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EAC" w:rsidRDefault="00A02DBC" w:rsidP="00A02DB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A02DBC" w:rsidRDefault="00A02DBC" w:rsidP="00A02DB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586" w:rsidRPr="00560EAC" w:rsidRDefault="00DE4586" w:rsidP="00DE45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Содержание…………………………………………………………………1</w:t>
      </w:r>
    </w:p>
    <w:p w:rsidR="00560EAC" w:rsidRPr="00560EAC" w:rsidRDefault="00560EAC" w:rsidP="00560EA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AC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Теоретический вопрос</w:t>
      </w:r>
      <w:r w:rsidR="00A02D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0EAC" w:rsidRDefault="00A02DBC" w:rsidP="00560EA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60EAC" w:rsidRPr="00560EAC">
        <w:rPr>
          <w:rFonts w:ascii="Times New Roman" w:eastAsia="Times New Roman" w:hAnsi="Times New Roman" w:cs="Times New Roman"/>
          <w:sz w:val="28"/>
          <w:szCs w:val="28"/>
          <w:lang w:eastAsia="ru-RU"/>
        </w:rPr>
        <w:t>ущность, функции и роль денег</w:t>
      </w:r>
      <w:r w:rsidR="00560EAC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</w:t>
      </w:r>
      <w:r w:rsid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…....2</w:t>
      </w:r>
    </w:p>
    <w:p w:rsidR="00A02DBC" w:rsidRPr="00A02DBC" w:rsidRDefault="00A02DBC" w:rsidP="00A02DBC">
      <w:pPr>
        <w:pStyle w:val="a3"/>
        <w:numPr>
          <w:ilvl w:val="1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DB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денег……………………………………………………</w:t>
      </w:r>
      <w:r w:rsid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...2</w:t>
      </w:r>
    </w:p>
    <w:p w:rsidR="00A02DBC" w:rsidRDefault="00A02DBC" w:rsidP="00A02DBC">
      <w:pPr>
        <w:pStyle w:val="a3"/>
        <w:numPr>
          <w:ilvl w:val="1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денег……………………………………………………</w:t>
      </w:r>
      <w:r w:rsid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….4</w:t>
      </w:r>
    </w:p>
    <w:p w:rsidR="00A02DBC" w:rsidRPr="00A02DBC" w:rsidRDefault="00A02DBC" w:rsidP="00A02DBC">
      <w:pPr>
        <w:pStyle w:val="a3"/>
        <w:numPr>
          <w:ilvl w:val="1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денег…………………………………………………………</w:t>
      </w:r>
      <w:r w:rsid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..10</w:t>
      </w:r>
    </w:p>
    <w:p w:rsidR="00560EAC" w:rsidRDefault="00560EAC" w:rsidP="00560EA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AC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Тестовые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</w:t>
      </w:r>
      <w:r w:rsid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….13</w:t>
      </w:r>
    </w:p>
    <w:p w:rsidR="00A02DBC" w:rsidRDefault="00560EA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Задача…………………………………………………………………</w:t>
      </w:r>
      <w:r w:rsid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:rsidR="00A02DBC" w:rsidRDefault="00DE4586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использованной литературы…………………………………</w:t>
      </w:r>
      <w:r w:rsid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>….16</w:t>
      </w: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A02DBC" w:rsidP="00DE458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Pr="000B1FF4" w:rsidRDefault="00A02DBC" w:rsidP="000B1FF4">
      <w:pPr>
        <w:spacing w:after="0" w:line="360" w:lineRule="auto"/>
        <w:ind w:left="709"/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</w:pPr>
      <w:r w:rsidRPr="000B1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Сущность, функции и роль денег</w:t>
      </w: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</w:pP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  <w:t xml:space="preserve">1.1. </w:t>
      </w:r>
      <w:r w:rsidR="0093359E" w:rsidRPr="0093359E"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  <w:t>Сущность денег</w:t>
      </w:r>
    </w:p>
    <w:p w:rsidR="00A02DBC" w:rsidRDefault="00A02DBC" w:rsidP="00A02DB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Сущность денег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заключается в том, что они служат необходи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мым активным элементом и составной частью </w:t>
      </w:r>
      <w:hyperlink r:id="rId8" w:tgtFrame="_blank" w:history="1">
        <w:r w:rsidRPr="0093359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экономической</w:t>
        </w:r>
      </w:hyperlink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ятельности общества, отношений между различными участниками и звеньями воспроизводственного процесса. 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Сущность денег характеризуется их участием </w:t>
      </w:r>
      <w:proofErr w:type="gramStart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proofErr w:type="gramEnd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• </w:t>
      </w:r>
      <w:proofErr w:type="gramStart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осуществлении</w:t>
      </w:r>
      <w:proofErr w:type="gramEnd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различных видов общественных отношений;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• </w:t>
      </w:r>
      <w:proofErr w:type="gramStart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распределении</w:t>
      </w:r>
      <w:proofErr w:type="gramEnd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валового национального продукта (ВНП), в приобретении недвижимости, земли. Здесь проявление сущности неодинаково, так как различные возможности денег объясняются разными социально-экономическими условиями;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• </w:t>
      </w:r>
      <w:proofErr w:type="gramStart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определении</w:t>
      </w:r>
      <w:proofErr w:type="gramEnd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цен, выражающих стоимость товаров. Изготовление товаров (оказание услуг) осуществляется людь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ми с помощью орудий труда, с использованием предметов труда. Произведенные товары обладают стоимостью, которая определя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ется совокупным объемом перенесенной стоимости орудий и предметов труда, и вновь созданной живым трудом стоимости.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Однако величина стоимости определенного товара, изготов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ленного отдельным товаропроизводителем, выражается ценой, за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висящей не столько от индивидуальных затрат отдельного товаро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производителя, сколько от существующего в обществе уровня за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трат на изготовление тех или иных товаров. Поэтому при реали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зации товара его владелец может претендовать лишь на цену, обусловленную общественно необходимым уровнем затрат на из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готовление определенного товара.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Это означает, что цена, определяемая в соответствии с обще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ственно необходимым уровнем затрат на изготовление отдельных товаров, позволяет 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товаровладельцам претендовать на получение других товаров в сумме, равной стоимости произведенных това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ров. Этому способствует соблюдение требования эквивалентнос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ти, выполняемое с помощью денег. Последние также создают возможность регулирования оценки отдельных товаров и приоб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ретения (покупки) лишь определенной</w:t>
      </w:r>
      <w:r w:rsidR="00A02D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части общественного про</w:t>
      </w:r>
      <w:r w:rsidR="00A02DBC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дукта.</w:t>
      </w:r>
    </w:p>
    <w:p w:rsidR="00A02DBC" w:rsidRDefault="0093359E" w:rsidP="000B1FF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Деньги являются всеобщим товарным эквивалентом.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Кроме того, сущность денег характеризуется тем, что они: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• служат </w:t>
      </w:r>
      <w:hyperlink r:id="rId9" w:tgtFrame="_blank" w:history="1">
        <w:r w:rsidRPr="0093359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средством</w:t>
        </w:r>
      </w:hyperlink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всеобщей </w:t>
      </w:r>
      <w:proofErr w:type="spellStart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обмениваемости</w:t>
      </w:r>
      <w:proofErr w:type="spellEnd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товары, не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движимость, произведения искусства, драгоценности и др. Эта особен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ность денег становится заметной при сравнении с непосредственным обменом товаров (бартером). Дело в том, что отдельные товары также способны обмениваться на другие на условиях бартера. Однако, как уже отмечалось, подобные возможности обмена ограничены рамками взаимной потребности и соблюдением требования эквивалентности таких операций. Только деньгам присуще свойство всеобщей непо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средственной </w:t>
      </w:r>
      <w:proofErr w:type="spellStart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обмениваемости</w:t>
      </w:r>
      <w:proofErr w:type="spellEnd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товары и другие ценности.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различных социально-экономических условиях проявление данного свойства денег меняется. Если при административно-ко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мандной модели экономики возможности непосредственной </w:t>
      </w:r>
      <w:proofErr w:type="spellStart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об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мениваемости</w:t>
      </w:r>
      <w:proofErr w:type="spellEnd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денег на товары были ограничены, то при переходе к рыночной экономике такие возможности существенно расши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рились, значение денег в обменных операциях повысилось (см. подробнее в главе 3). Изменения были обусловлены различиями товарно-денежных отношений и сфер их применения;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• улучшают условия сохранения стоимости. При сохранении стоимости в деньгах, а не в товарах уменьшаются издержки </w:t>
      </w:r>
      <w:proofErr w:type="gramStart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хра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нения</w:t>
      </w:r>
      <w:proofErr w:type="gramEnd"/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предотвращается порча. Поэтому предпочтительнее со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хранять стоимость в деньгах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Pr="0093359E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при инфляции подобное преимущество в определенной мере утрачивается и возникает необходимость учитывать обесценение денег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При характеристике денег нередко обращается внимание на их товарное происхождение и, соответственно, товарную природу. То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варное происхождение денег вряд ли может вызвать сомнение. Одна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ко постепенно, в том числе в связи с переходом от применения пол</w:t>
      </w: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ноценных денег к использованию денежных знаков, не обладающих собственной стоимостью, а также в связи с развитием безналичных расчетов, деньги утрачивали такую присущую товарам особенность, как наличие у них стоимости и потребительской стоимости.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современных условиях денежные знаки и деньги безналичного оборота не обладают собственной стоимостью, но сохраняется возможность применения их в качестве меновой стоимости. Это свидетельствует о том, что деньги все больше отличаются от товара и превратились в самостоятельную экономическую категорию, с сохранением некоторых свойств, придающих им сходство с товаром.</w:t>
      </w:r>
    </w:p>
    <w:p w:rsidR="00A02DBC" w:rsidRDefault="00A02DBC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0B1FF4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 </w:t>
      </w:r>
      <w:r w:rsidR="0093359E" w:rsidRPr="009335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Функции денег</w:t>
      </w:r>
    </w:p>
    <w:p w:rsidR="00A02DBC" w:rsidRDefault="00A02DBC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денег отражают их внутреннюю основу и содержание. Деньги выполняют пять основных функций: </w:t>
      </w:r>
    </w:p>
    <w:p w:rsidR="00A02DBC" w:rsidRPr="00A02DBC" w:rsidRDefault="0093359E" w:rsidP="000B1FF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меры стоимости, </w:t>
      </w:r>
    </w:p>
    <w:p w:rsidR="00A02DBC" w:rsidRPr="00A02DBC" w:rsidRDefault="0093359E" w:rsidP="000B1FF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DB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обращения,</w:t>
      </w:r>
    </w:p>
    <w:p w:rsidR="00A02DBC" w:rsidRPr="00A02DBC" w:rsidRDefault="0093359E" w:rsidP="000B1FF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DB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платежа,</w:t>
      </w:r>
    </w:p>
    <w:p w:rsidR="00A02DBC" w:rsidRPr="00A02DBC" w:rsidRDefault="0093359E" w:rsidP="000B1FF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DB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накопления и сбережения,</w:t>
      </w:r>
    </w:p>
    <w:p w:rsidR="00A02DBC" w:rsidRDefault="0093359E" w:rsidP="000B1FF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DB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мировых денег.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D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Функция денег как меры стоимости</w:t>
      </w:r>
      <w:r w:rsidRPr="00A0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Как всеобщий эквивалент, деньги измеряют стоимость всех товаров, однако при этом нужно помнить, что соизмеримыми товары делает общественно необходимый труд, затраченный на производство товаров. Стоимость товара, выраженная в денежном выражении, называется </w:t>
      </w:r>
      <w:r w:rsidRPr="00A02D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ценой</w:t>
      </w:r>
      <w:r w:rsidRPr="00A0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основе цен и их движения лежит </w:t>
      </w:r>
      <w:r w:rsidRPr="00A02D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закон стоимости</w:t>
      </w:r>
      <w:r w:rsidRPr="00A02DBC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Цена формируется на рынке. При равенстве спроса и предложения на товар она зависит от стоимости товара и стоимости денег. Но как несложно догадаться, равенство спроса и предложения — это всего лишь идеальная модель, которую используют в экономической теории для объяснения тех или иных экономических процессов. В жизни спрос и предложение постоянно колеблются, поэтому цена неизбежно отклоняется от стоимости товара. Так товаропроизводитель может определять, каких товаров произведено в избытке, а каких дефицит. При золотом стандарте цены зависели только от стоимости товара, так как стоимость золота была постоянной.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Цена обеспечивает возможность соизмерения не только продуктов общественного труда, но и одного и того же денежного товара (золота, серебра). Для сравнения цен разных по стоимости товаров необходимо свести их к одному масштабу, то есть выразить их в одинаковых денежных единицах. При металлическом обращении </w:t>
      </w:r>
      <w:r w:rsidRPr="0093359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масштабом цен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 весовое количество денежного металла, принятое в данной стране за денежную единицу и служащее для измерения цен всех других товаров. </w:t>
      </w:r>
      <w:proofErr w:type="gram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деньгами как мерой стоимости и деньгами как масштабом цен есть принципиальная разница: деньги как мера стоимости относятся ко всем остальным товарам, возникают в процессе развития рыночных отношений и изменяются в зависимости от общественного труда, затраченного на производство денежного товара, а деньги как масштаб цен регулируются на государственном уровне и выступают как фиксированное весовое количество.</w:t>
      </w:r>
      <w:proofErr w:type="gram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Изначально весовое содержание совпадало с масштабом цен (например, раньше фунт стерлинга весил ровно фунт серебра), однако в ходе исторического развития масштаб цен обособился от весового содержания денежной единицы.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золотом обращении масштаб цен предполагал установление денежной единицы, приравненной к определённому количеству золота. В XX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веке происходило постоянное снижение покупательной способности денег, что выразилось в уменьшении количества золота в денежной единице. После введения в 1976-1978 Ямайской валютной системы официальная цена золота и золотое содержание денежных единиц стран-участниц Международного валютного фонда (МВФ) были отменены. Сегодня масштаб цен в этих странах складывается в процессе рыночного обмена путём соизмерения стоимости товаров посредством цены. В России также не предусмотрено соотношение рубля и золота. Произошла демонетизация золота, то есть утрата золотом функций денег и меры стоимости. На его место пришли кредитные деньги.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появлением кредитных денег масштаб цен претерпел существенные изменения. Теперь государство само устанавливает собственную денежную единицу, её название, </w:t>
      </w:r>
      <w:proofErr w:type="spell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купюрность</w:t>
      </w:r>
      <w:proofErr w:type="spell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порядок выпуска и изъятия, правила обращения наличных и безналичных денег. Мелкие денежные единицы в виде монет изготавливаются из дешёвых металлов и сплавов. Валютный курс денежной единицы </w:t>
      </w:r>
      <w:proofErr w:type="gram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иностранной устанавливается в зависимости от спроса валюты. Господство знаков стоимости кредитных денег изменяет функцию меры стоимости. В условиях современного рынка деньги обслуживают не только товарообмен, но и являются денежным капиталом, который стимулирует производство товаров и обеспечивает прирост.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Функция денег как средства обращения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функция меры стоимости предполагает, что любой товар может быть оценен идеально, то в процессе обращения товаров деньги должны присутствовать реально. В процессе обращения выделяют продажу товара и куплю товара. Посредниками между этими операциями выступают именно деньги. Товар превращается в деньги, а деньги — в товар (Т — Д — Т). Деньги постоянно участвуют в процессе товарообмена и непрерывно его обслуживают, помогая </w:t>
      </w:r>
      <w:proofErr w:type="gram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преодолеть пространственные и </w:t>
      </w:r>
      <w:proofErr w:type="spell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</w:t>
      </w:r>
      <w:proofErr w:type="gram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́е</w:t>
      </w:r>
      <w:proofErr w:type="spell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ограничения, возникающие при прямом обмене.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Деньги участвуют в процессе обмена мимолётно. В связи с этим функцию средства обращения могут служить неполноценные деньги — бумажные и кредитные, которые могут выступать как покупательное и платёжное средство. Как покупательное средство деньги использовались при простом товарном производстве, сегодня же, когда деньги обслуживают промышленный, торговый и денежный капитал, формула</w:t>
      </w:r>
      <w:proofErr w:type="gram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Т — Д трансформируется в Т — Д — Т. Хотя кредитные деньги возникли как средство платежа, сегодня они обслуживают обращение капитала, выступая и как средство обращения, и как средство платежа. Поэтому на Западе эти две функции сливают в одну.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Функция денег как средства накопления и сбережения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отличие от предыдущих двух функций деньги как средство накопления и сбережения должны сохранять свою стоимость и быть реальными. Деньги, обеспечивая возможность их владельцу обменять их на любой товар, воспринимаются как богатство. Именно поэтому у людей возникает стремление к их накоплению и сбережению. Деньги, изъятые из оборота, при этом никакого дохода не приносят. При металлическом обращении эта функция играла роль стихийного регулятора денежного оборота: лишние деньги превращались в </w:t>
      </w:r>
      <w:r w:rsidRPr="0093359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сокровище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если они снова были нужны, то из сокровища они и брались. Сегодня такая функция как сокровище не работает, так как современные бумажные деньги нельзя отложить на долгий срок, чтобы не изменилась их покупательная способность. В результате инфляции она будет меняться.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современных условиях без накопления и сбережения невозможно осуществлять воспроизводство. Капиталисты предпочитают пускать деньги в оборот, чтобы они приносили доход. Свободные денежные средства также идут на создание резервов, которые сглаживают диспропорции в </w:t>
      </w:r>
      <w:proofErr w:type="gram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экономике</w:t>
      </w:r>
      <w:proofErr w:type="gram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 уровне предприятия, так и на уровне страны.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золотом обращении банки-эмитенты, то есть центральные банки, формировали золотой запас, который использовался на различные нужды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государства. Несмотря на то, что золото вышло из обращения, эта его функция всё ещё сохраняется: центральные банки госуда</w:t>
      </w:r>
      <w:proofErr w:type="gram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 хр</w:t>
      </w:r>
      <w:proofErr w:type="gram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анят определённые золотые резервы, величина которых свидетельствует о богатстве данного государства и поддерживает доверие резидентов и нерезидентов к национальной валюте. Возможна также тезаврация золота, то есть его накопление в виде слитков, монет и украшений с целью обезопасить себя от обесценивания денег. В большинстве же случаев граждане накапливают кредитные деньги, которые обесцениваются от инфляции, либо кладут их в банк под депозит, получая процент по вкладам (также стоит учитывать, что процент может не покрывать убыток от инфляции), либо вкладываются в ценные бумаги. Если вложение в золото не обеспечивает особой прибыли, а только сохраняет стоимость вложенных денежных средств, то вложения в кредитные учреждения и в ценные бумаги приносит доход, однако при этом всегда есть риск уйти в убыток вследствие быстрых темпов инфляции, превышающих процент по вкладам и дивиденды от вложения в ценные бумаги.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Функция денег как средства платежа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Товары не всегда продаются за наличные деньги. Причиной тому может служить, например, то, что продолжительность периодов производства и обращения неодинакова. Вследствие нехватки средств у хозяйствующего субъекта возникает необходимость купли-продажи с рассрочкой платежа, то есть в кредит. Движение происходит по принципиально иной схеме: Т — О, О — Д (О — долговое обязательство).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условия ставят предпринимателей в тупик, так как деньги в функции средства платежа связывают множество товаровладельцев, каждый из которых покупает товар в кредит. Нарушение платежа в одном звене этой цепи приводит к разрушению всей цепи и массовым банкротствам. Решению ускорения платежей между предпринимателями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может расширение использования таких видов кредитных денег, как банковские векселя, электронные деньги и кредитные карты.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Функция мировых денег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Появление мировых денег обусловлено развитием международных торговых отношений, международных займов и услуг. В этой функции деньги могут служить как всеобщее платёжное средство (например, при расчётах по международным балансам), как покупательное средство (при нарушении обмена товарами и услугами между странами оплата производится наличными) и как общественное богатство (субсидии одной страны другой, репарации и т. д.).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золотом стандарте в качестве мировых денег в основном выступало золото. Некоторые национальные валюты (доллар США, фунт стерлинга) стали эквивалентами золота и введены в оборот как мировые деньги в результате международного валютного соглашения, заключённого на Генуэзской конференции 1922 года. Ровно через 22 года на </w:t>
      </w:r>
      <w:proofErr w:type="spell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Бреттон-Вудсской</w:t>
      </w:r>
      <w:proofErr w:type="spell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конференции это соглашение </w:t>
      </w:r>
      <w:proofErr w:type="gram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</w:t>
      </w:r>
      <w:proofErr w:type="gram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сути продлено. 35 долларов США стоили одну тройскую унцию (31,1 г) золота, чуть меньше стоил фунт стерлингов. Наряду с этим стали возникать и региональные валютные блоки и соглашения, обеспечивавшие господствующее положение одной единственной денежной единицы: блок стерлинга (1931), блок доллара (1933), французский золотой блок (1933) и другие.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ослабления проблемы международной ликвидности МВФ ввёл резервное платёжное средство — специальные права заимствования, или СДР (</w:t>
      </w:r>
      <w:proofErr w:type="spell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</w:t>
      </w:r>
      <w:proofErr w:type="spell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Drawing</w:t>
      </w:r>
      <w:proofErr w:type="spell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Rights</w:t>
      </w:r>
      <w:proofErr w:type="spell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, SDR). СДР должен был регулировать сальдо платёжного баланса стран-участниц МВФ, служить для пополнения официальных резервов и расчётов, а также соизмерения валют. До 1974 года стоимость СДР была равна 0,888671 г золота (как и у доллара до девальвации), потом стоимость стала находиться по средневзвешенному курсу изначально шестнадцати, а затем и пяти ведущих валют развитых стран.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Введение евро — новой мировой валюты — положило начало </w:t>
      </w:r>
      <w:proofErr w:type="spell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трёхполярной</w:t>
      </w:r>
      <w:proofErr w:type="spell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системе, в которой помимо региональной европейской валюты большую роль играет японская иена и американский доллар. Особенность новой валютной системы в том, что впервые в ней появилась валюта наднациональная, региональная, тогда как раньше мировая валютная система характеризовалась взаимодействием национальных валют.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 пять функций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связаны между собой исторически и логически и представляют собой проявление денег как всеобщего эквивалента товаров и услуг. Из вышесказанного вытекают следующие свойства денег. Во-первых, деньги обеспечивают </w:t>
      </w:r>
      <w:proofErr w:type="gram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всеобщую</w:t>
      </w:r>
      <w:proofErr w:type="gram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обмениваемость</w:t>
      </w:r>
      <w:proofErr w:type="spellEnd"/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Во-вторых, деньги выражаю меновую стоимость. В-третьих, деньги — это материализация труда и рабочего времени. В современных условиях функции денег претерпели некоторые изменения: они превращаются в </w:t>
      </w:r>
      <w:r w:rsidRPr="009335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денежный капитал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</w:t>
      </w:r>
      <w:r w:rsidRPr="009335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самовозрастающую стоимость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2DBC" w:rsidRDefault="0093359E" w:rsidP="000B1F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DBC">
        <w:rPr>
          <w:rFonts w:ascii="Times New Roman" w:hAnsi="Times New Roman" w:cs="Times New Roman"/>
          <w:sz w:val="28"/>
          <w:szCs w:val="28"/>
        </w:rPr>
        <w:t>Функции денег рассматриваются как проявление их сущности. Вместе с тем они могут выполняться только при участии людей. Именно люди, используя возможности денег, могут определять цены товаров, применять деньги в процессах реализации и плате</w:t>
      </w:r>
      <w:r w:rsidRPr="00A02DBC">
        <w:rPr>
          <w:rFonts w:ascii="Times New Roman" w:hAnsi="Times New Roman" w:cs="Times New Roman"/>
          <w:sz w:val="28"/>
          <w:szCs w:val="28"/>
        </w:rPr>
        <w:softHyphen/>
        <w:t>жей, а также использовать их в качестве средства накопления.</w:t>
      </w:r>
    </w:p>
    <w:p w:rsidR="00A02DBC" w:rsidRPr="00A02DBC" w:rsidRDefault="0093359E" w:rsidP="000B1F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DBC">
        <w:rPr>
          <w:rFonts w:ascii="Times New Roman" w:hAnsi="Times New Roman" w:cs="Times New Roman"/>
          <w:sz w:val="28"/>
          <w:szCs w:val="28"/>
        </w:rPr>
        <w:t>Такой подход к функциям денег означает, что деньги пред</w:t>
      </w:r>
      <w:r w:rsidRPr="00A02DBC">
        <w:rPr>
          <w:rFonts w:ascii="Times New Roman" w:hAnsi="Times New Roman" w:cs="Times New Roman"/>
          <w:sz w:val="28"/>
          <w:szCs w:val="28"/>
        </w:rPr>
        <w:softHyphen/>
        <w:t>ставляют инструмент экономических отношений в обществе, а функции денег могут осуществляться лишь при участии людей.</w:t>
      </w:r>
    </w:p>
    <w:p w:rsidR="0093359E" w:rsidRPr="0093359E" w:rsidRDefault="000B1FF4" w:rsidP="000B1FF4">
      <w:pPr>
        <w:pStyle w:val="style1"/>
        <w:spacing w:line="360" w:lineRule="auto"/>
        <w:ind w:left="1069"/>
        <w:jc w:val="both"/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1.3. </w:t>
      </w:r>
      <w:r w:rsidR="0093359E" w:rsidRPr="0093359E">
        <w:rPr>
          <w:b/>
          <w:bCs/>
          <w:iCs/>
          <w:sz w:val="28"/>
          <w:szCs w:val="28"/>
        </w:rPr>
        <w:t xml:space="preserve">РОЛЬ ДЕНЕГ  </w:t>
      </w:r>
      <w:r w:rsidR="00A02DBC" w:rsidRPr="00DE4586">
        <w:rPr>
          <w:b/>
          <w:sz w:val="28"/>
          <w:szCs w:val="28"/>
        </w:rPr>
        <w:t xml:space="preserve">  </w:t>
      </w:r>
      <w:r w:rsidR="0093359E" w:rsidRPr="0093359E">
        <w:rPr>
          <w:b/>
          <w:sz w:val="28"/>
          <w:szCs w:val="28"/>
        </w:rPr>
        <w:t xml:space="preserve">           </w:t>
      </w:r>
    </w:p>
    <w:p w:rsidR="00905A9C" w:rsidRDefault="0093359E" w:rsidP="000B1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  и  значение денег  проявляется в  результатах участия денег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 цены товара.  В условиях рыночной экономики эта величина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складывается  исходя из стоимости товара. На цену товара влияют соотношение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спроса и предложения и конкуренция, что позволяет снижать цену товара.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359E" w:rsidRPr="0093359E" w:rsidRDefault="0093359E" w:rsidP="000B1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Механизм ценообразования направлен на повышение  эффективности производства и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уровня издержек.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значение деньги имеют в процессе денежного оборота, когда выполняют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функцию средства обращения или средства платежа. Проплачивая приобретаемый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товар, покупатель контролирует уровень цен и качество товар, что вынуждает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изготовителей снижать цены и повышать качество своей продукции.</w:t>
      </w:r>
    </w:p>
    <w:p w:rsidR="0093359E" w:rsidRPr="0093359E" w:rsidRDefault="0093359E" w:rsidP="000B1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денег меняется в связи с изменением условий  развития экономики. При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переходе к рыночной экономике их роль повышается. Расширяется сфера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 денег при приватизации предприятий и имущества, включая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недвижимость. Усиливается роль денег в обоснованной оценке имущества, а также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приобретении имущества, так как  необходимо располагать соответствующей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суммой денег, накопление которых требует немалых усилий.</w:t>
      </w:r>
    </w:p>
    <w:p w:rsidR="0093359E" w:rsidRPr="0093359E" w:rsidRDefault="0093359E" w:rsidP="000B1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 играют важную роль в хозяйственной деятельности предприятий,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функционировании органов государства, в усилении заинтересованности людей в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развитии и повышении эффективности производства, экономном использовании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ресурсов.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C их помощью можно определить  не только суммарную величину издержек на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 каждого вида продукции и совокупного их объема, но и результаты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посредством цены отдельных видов продукции, всего ее объема,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величину полученной прибыли. Применение денег позволяет сопоставить выручку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реализации продукции и отдельных ее видов с издержками на ее производство,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выгодность производства каждого вида продукции. При этом создаются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предпосылки для усиления заинтересованности в расширении производства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выгодных видов продукции, что направлено на снижение издержек. </w:t>
      </w:r>
      <w:r w:rsidR="00905A9C"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прибыли и повышение эффективности производства.</w:t>
      </w:r>
    </w:p>
    <w:p w:rsidR="00A02DBC" w:rsidRDefault="0093359E" w:rsidP="000B1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денег позволяет предпринимать меры по увязке и достижению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сбалансированности величины денежных доходов и расходов,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применяя при этом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нормы расходов, что обусловливает  необходимость  экономного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средств. Очень важно применение устойчивой денежной единицы со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стабильной покупательной способностью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повышает  надежность и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обоснованность принимаемых исполняемых бюджетных планов. 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способствует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преодолению инфляции и переходу к устойчивой денежной единице.</w:t>
      </w:r>
    </w:p>
    <w:p w:rsidR="00A02DBC" w:rsidRPr="0093359E" w:rsidRDefault="00A02DBC" w:rsidP="000B1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денег характеризуется также их использованием государством с целью экономического регулирования. Огромное значение деньги имеют как особый инструмент, позволяющий измерять и сравнивать различные экономические показатели, а также оценивать их динамику.</w:t>
      </w:r>
    </w:p>
    <w:p w:rsidR="0093359E" w:rsidRPr="0093359E" w:rsidRDefault="0093359E" w:rsidP="000B1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Важную роль выполняют деньги в экономических взаимоотношениях с другими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странами.  Деньги используются для оценки и определения выгодности операций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экспорту и импорту товаров и для денежных расчетов по таким операциям.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 применяются также при проведении расчетов между странами в связи с</w:t>
      </w:r>
      <w:r w:rsidR="00905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59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кредитными и другими операциями.</w:t>
      </w:r>
    </w:p>
    <w:p w:rsidR="0093359E" w:rsidRPr="0093359E" w:rsidRDefault="0093359E" w:rsidP="000B1FF4">
      <w:pPr>
        <w:spacing w:line="360" w:lineRule="auto"/>
        <w:ind w:firstLine="709"/>
        <w:jc w:val="both"/>
        <w:rPr>
          <w:sz w:val="28"/>
          <w:szCs w:val="28"/>
        </w:rPr>
      </w:pPr>
    </w:p>
    <w:p w:rsidR="00560EAC" w:rsidRDefault="00560EAC" w:rsidP="000B1FF4">
      <w:pPr>
        <w:jc w:val="both"/>
      </w:pPr>
    </w:p>
    <w:p w:rsidR="00DE4586" w:rsidRDefault="00DE4586" w:rsidP="000B1FF4">
      <w:pPr>
        <w:jc w:val="both"/>
      </w:pPr>
    </w:p>
    <w:p w:rsidR="00DE4586" w:rsidRDefault="00DE4586" w:rsidP="000B1FF4">
      <w:pPr>
        <w:jc w:val="both"/>
      </w:pPr>
    </w:p>
    <w:p w:rsidR="00DE4586" w:rsidRDefault="00DE4586" w:rsidP="000B1FF4">
      <w:pPr>
        <w:jc w:val="both"/>
      </w:pPr>
    </w:p>
    <w:p w:rsidR="00DE4586" w:rsidRDefault="00DE4586" w:rsidP="000B1FF4">
      <w:pPr>
        <w:jc w:val="both"/>
      </w:pPr>
    </w:p>
    <w:p w:rsidR="00DE4586" w:rsidRDefault="00DE4586" w:rsidP="000B1FF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55A" w:rsidRDefault="006E355A" w:rsidP="000B1FF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55A" w:rsidRDefault="006E355A" w:rsidP="000B1FF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55A" w:rsidRDefault="006E355A" w:rsidP="000B1FF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55A" w:rsidRPr="00DE4586" w:rsidRDefault="006E355A" w:rsidP="000B1FF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E4586" w:rsidRDefault="00DE4586" w:rsidP="000B1FF4">
      <w:pPr>
        <w:jc w:val="both"/>
      </w:pPr>
    </w:p>
    <w:p w:rsidR="00DE4586" w:rsidRPr="000B1FF4" w:rsidRDefault="00DE4586" w:rsidP="000B1FF4">
      <w:pPr>
        <w:pStyle w:val="a3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1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Тестовые задания</w:t>
      </w:r>
    </w:p>
    <w:p w:rsidR="00DE4586" w:rsidRPr="00DE4586" w:rsidRDefault="00DE4586" w:rsidP="00DE4586">
      <w:pPr>
        <w:rPr>
          <w:b/>
        </w:rPr>
      </w:pPr>
    </w:p>
    <w:p w:rsidR="00DE4586" w:rsidRPr="00DE4586" w:rsidRDefault="00DE4586" w:rsidP="00DE45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А. Укажите, на какие две части распадается прибыль, получаемая от ссудного капитала.</w:t>
      </w:r>
    </w:p>
    <w:p w:rsidR="00DE4586" w:rsidRPr="00DE4586" w:rsidRDefault="00DE4586" w:rsidP="00DE45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>1. Процент</w:t>
      </w:r>
    </w:p>
    <w:p w:rsidR="00DE4586" w:rsidRPr="00DE4586" w:rsidRDefault="00DE4586" w:rsidP="00DE45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Предпринимательский доход</w:t>
      </w:r>
    </w:p>
    <w:p w:rsidR="00DE4586" w:rsidRPr="00DE4586" w:rsidRDefault="00DE4586" w:rsidP="00DE45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Амортизация</w:t>
      </w:r>
    </w:p>
    <w:p w:rsidR="00DE4586" w:rsidRPr="00DE4586" w:rsidRDefault="00DE4586" w:rsidP="00DE45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4. Иностранные займы</w:t>
      </w:r>
    </w:p>
    <w:p w:rsidR="00DE4586" w:rsidRPr="00DE4586" w:rsidRDefault="00DE4586" w:rsidP="00DE45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586" w:rsidRPr="00DE4586" w:rsidRDefault="00DE4586" w:rsidP="00DE4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ссудного капитала созданная прибавочная стоимость (в форме прибыли) делится на две части: ссудный процент, получаемый собственником капитала, и предпринимательский доход, идущий функционирующему капиталисту. Источником того и другого является прибавочная стоимость.</w:t>
      </w:r>
    </w:p>
    <w:p w:rsidR="00DE4586" w:rsidRPr="00DE4586" w:rsidRDefault="00DE4586" w:rsidP="00DE4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586" w:rsidRPr="00DE4586" w:rsidRDefault="00DE4586" w:rsidP="00DE45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Б. Установите соответствие операций коммерческого банка и их</w:t>
      </w:r>
    </w:p>
    <w:p w:rsidR="00DE4586" w:rsidRPr="00DE4586" w:rsidRDefault="00DE4586" w:rsidP="00DE458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 (пассивные они или активные):</w:t>
      </w:r>
    </w:p>
    <w:p w:rsidR="00DE4586" w:rsidRPr="00DE4586" w:rsidRDefault="00DE4586" w:rsidP="00DE4586">
      <w:pPr>
        <w:spacing w:after="0" w:line="360" w:lineRule="auto"/>
        <w:ind w:firstLine="709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794"/>
        <w:gridCol w:w="2835"/>
        <w:gridCol w:w="2942"/>
      </w:tblGrid>
      <w:tr w:rsidR="00DE4586" w:rsidRPr="00DE4586" w:rsidTr="001E55AE">
        <w:tc>
          <w:tcPr>
            <w:tcW w:w="3794" w:type="dxa"/>
          </w:tcPr>
          <w:p w:rsidR="00DE4586" w:rsidRPr="00DE4586" w:rsidRDefault="00DE4586" w:rsidP="00DE4586">
            <w:pPr>
              <w:spacing w:line="360" w:lineRule="auto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DE4586" w:rsidRPr="00DE4586" w:rsidRDefault="00DE4586" w:rsidP="00DE4586">
            <w:pPr>
              <w:spacing w:line="360" w:lineRule="auto"/>
              <w:ind w:firstLine="709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DE458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Пассивные                         </w:t>
            </w:r>
          </w:p>
        </w:tc>
        <w:tc>
          <w:tcPr>
            <w:tcW w:w="2942" w:type="dxa"/>
          </w:tcPr>
          <w:p w:rsidR="00DE4586" w:rsidRPr="00DE4586" w:rsidRDefault="00DE4586" w:rsidP="00DE4586">
            <w:pPr>
              <w:spacing w:line="360" w:lineRule="auto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DE458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Активные</w:t>
            </w:r>
          </w:p>
        </w:tc>
      </w:tr>
      <w:tr w:rsidR="00DE4586" w:rsidRPr="00DE4586" w:rsidTr="001E55AE">
        <w:tc>
          <w:tcPr>
            <w:tcW w:w="3794" w:type="dxa"/>
          </w:tcPr>
          <w:p w:rsidR="00DE4586" w:rsidRPr="00DE4586" w:rsidRDefault="00DE4586" w:rsidP="00DE4586">
            <w:pPr>
              <w:spacing w:line="360" w:lineRule="auto"/>
              <w:ind w:firstLine="709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DE458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Учет векселей</w:t>
            </w:r>
          </w:p>
        </w:tc>
        <w:tc>
          <w:tcPr>
            <w:tcW w:w="2835" w:type="dxa"/>
          </w:tcPr>
          <w:p w:rsidR="00DE4586" w:rsidRPr="00DE4586" w:rsidRDefault="00DE4586" w:rsidP="00DE4586">
            <w:pPr>
              <w:spacing w:line="360" w:lineRule="auto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  <w:tc>
          <w:tcPr>
            <w:tcW w:w="2942" w:type="dxa"/>
          </w:tcPr>
          <w:p w:rsidR="00DE4586" w:rsidRPr="002654A6" w:rsidRDefault="00DE4586" w:rsidP="002654A6">
            <w:pPr>
              <w:pStyle w:val="a3"/>
              <w:numPr>
                <w:ilvl w:val="0"/>
                <w:numId w:val="8"/>
              </w:numPr>
              <w:spacing w:line="36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</w:tr>
      <w:tr w:rsidR="00DE4586" w:rsidRPr="00DE4586" w:rsidTr="001E55AE">
        <w:tc>
          <w:tcPr>
            <w:tcW w:w="3794" w:type="dxa"/>
          </w:tcPr>
          <w:p w:rsidR="00DE4586" w:rsidRPr="00DE4586" w:rsidRDefault="00DE4586" w:rsidP="00DE4586">
            <w:pPr>
              <w:spacing w:line="360" w:lineRule="auto"/>
              <w:ind w:firstLine="709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DE458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Прием вкладов</w:t>
            </w:r>
          </w:p>
        </w:tc>
        <w:tc>
          <w:tcPr>
            <w:tcW w:w="2835" w:type="dxa"/>
          </w:tcPr>
          <w:p w:rsidR="00DE4586" w:rsidRPr="002654A6" w:rsidRDefault="00DE4586" w:rsidP="002654A6">
            <w:pPr>
              <w:pStyle w:val="a3"/>
              <w:numPr>
                <w:ilvl w:val="0"/>
                <w:numId w:val="8"/>
              </w:numPr>
              <w:spacing w:line="36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  <w:tc>
          <w:tcPr>
            <w:tcW w:w="2942" w:type="dxa"/>
          </w:tcPr>
          <w:p w:rsidR="00DE4586" w:rsidRPr="00DE4586" w:rsidRDefault="00DE4586" w:rsidP="002654A6">
            <w:pPr>
              <w:spacing w:line="36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</w:tr>
      <w:tr w:rsidR="00DE4586" w:rsidRPr="00DE4586" w:rsidTr="001E55AE">
        <w:tc>
          <w:tcPr>
            <w:tcW w:w="3794" w:type="dxa"/>
          </w:tcPr>
          <w:p w:rsidR="00DE4586" w:rsidRPr="00DE4586" w:rsidRDefault="00DE4586" w:rsidP="00DE4586">
            <w:pPr>
              <w:spacing w:line="360" w:lineRule="auto"/>
              <w:ind w:firstLine="709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DE458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Выпуск ценных бумаг</w:t>
            </w:r>
          </w:p>
        </w:tc>
        <w:tc>
          <w:tcPr>
            <w:tcW w:w="2835" w:type="dxa"/>
          </w:tcPr>
          <w:p w:rsidR="00DE4586" w:rsidRPr="002654A6" w:rsidRDefault="00DE4586" w:rsidP="002654A6">
            <w:pPr>
              <w:pStyle w:val="a3"/>
              <w:numPr>
                <w:ilvl w:val="0"/>
                <w:numId w:val="8"/>
              </w:numPr>
              <w:spacing w:line="36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  <w:tc>
          <w:tcPr>
            <w:tcW w:w="2942" w:type="dxa"/>
          </w:tcPr>
          <w:p w:rsidR="00DE4586" w:rsidRPr="00DE4586" w:rsidRDefault="00DE4586" w:rsidP="002654A6">
            <w:pPr>
              <w:spacing w:line="36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</w:tr>
      <w:tr w:rsidR="00DE4586" w:rsidRPr="00DE4586" w:rsidTr="001E55AE">
        <w:tc>
          <w:tcPr>
            <w:tcW w:w="3794" w:type="dxa"/>
          </w:tcPr>
          <w:p w:rsidR="00DE4586" w:rsidRPr="00DE4586" w:rsidRDefault="00DE4586" w:rsidP="00DE4586">
            <w:pPr>
              <w:spacing w:line="360" w:lineRule="auto"/>
              <w:ind w:firstLine="709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DE458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Покупка ценных бумаг</w:t>
            </w:r>
          </w:p>
        </w:tc>
        <w:tc>
          <w:tcPr>
            <w:tcW w:w="2835" w:type="dxa"/>
          </w:tcPr>
          <w:p w:rsidR="00DE4586" w:rsidRPr="00DE4586" w:rsidRDefault="00DE4586" w:rsidP="002654A6">
            <w:pPr>
              <w:spacing w:line="36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  <w:tc>
          <w:tcPr>
            <w:tcW w:w="2942" w:type="dxa"/>
          </w:tcPr>
          <w:p w:rsidR="00DE4586" w:rsidRPr="002654A6" w:rsidRDefault="00DE4586" w:rsidP="002654A6">
            <w:pPr>
              <w:pStyle w:val="a3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</w:tr>
      <w:tr w:rsidR="00DE4586" w:rsidRPr="00DE4586" w:rsidTr="001E55AE">
        <w:tc>
          <w:tcPr>
            <w:tcW w:w="3794" w:type="dxa"/>
          </w:tcPr>
          <w:p w:rsidR="00DE4586" w:rsidRPr="00DE4586" w:rsidRDefault="00DE4586" w:rsidP="00DE4586">
            <w:pPr>
              <w:spacing w:line="360" w:lineRule="auto"/>
              <w:ind w:firstLine="709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DE458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Привлечение кредитов</w:t>
            </w:r>
          </w:p>
        </w:tc>
        <w:tc>
          <w:tcPr>
            <w:tcW w:w="2835" w:type="dxa"/>
          </w:tcPr>
          <w:p w:rsidR="00DE4586" w:rsidRPr="002654A6" w:rsidRDefault="00DE4586" w:rsidP="002654A6">
            <w:pPr>
              <w:pStyle w:val="a3"/>
              <w:numPr>
                <w:ilvl w:val="0"/>
                <w:numId w:val="8"/>
              </w:numPr>
              <w:spacing w:line="36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  <w:tc>
          <w:tcPr>
            <w:tcW w:w="2942" w:type="dxa"/>
          </w:tcPr>
          <w:p w:rsidR="00DE4586" w:rsidRPr="00DE4586" w:rsidRDefault="00DE4586" w:rsidP="002654A6">
            <w:pPr>
              <w:spacing w:line="36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</w:tr>
      <w:tr w:rsidR="00DE4586" w:rsidRPr="00DE4586" w:rsidTr="001E55AE">
        <w:tc>
          <w:tcPr>
            <w:tcW w:w="3794" w:type="dxa"/>
          </w:tcPr>
          <w:p w:rsidR="00DE4586" w:rsidRPr="00DE4586" w:rsidRDefault="00DE4586" w:rsidP="00DE4586">
            <w:pPr>
              <w:spacing w:line="360" w:lineRule="auto"/>
              <w:ind w:firstLine="709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DE4586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Выдача кредитов</w:t>
            </w:r>
          </w:p>
        </w:tc>
        <w:tc>
          <w:tcPr>
            <w:tcW w:w="2835" w:type="dxa"/>
          </w:tcPr>
          <w:p w:rsidR="00DE4586" w:rsidRPr="00DE4586" w:rsidRDefault="00DE4586" w:rsidP="00DE4586">
            <w:pPr>
              <w:spacing w:line="360" w:lineRule="auto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  <w:tc>
          <w:tcPr>
            <w:tcW w:w="2942" w:type="dxa"/>
          </w:tcPr>
          <w:p w:rsidR="00DE4586" w:rsidRPr="002654A6" w:rsidRDefault="00DE4586" w:rsidP="002654A6">
            <w:pPr>
              <w:pStyle w:val="a3"/>
              <w:numPr>
                <w:ilvl w:val="0"/>
                <w:numId w:val="8"/>
              </w:numPr>
              <w:spacing w:line="360" w:lineRule="auto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</w:tr>
    </w:tbl>
    <w:p w:rsidR="00DE4586" w:rsidRPr="00DE4586" w:rsidRDefault="00DE4586" w:rsidP="00DE4586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Банковские операции могут быть активными, пассивными или посредническими. Под активными банковскими операциями понимаются операции, направленные на предоставление денежных средств банками и </w:t>
      </w: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небанковскими кредитно-финансовыми организациями. Под пассивными банковскими операциями понимаются операции, направленные на привлечение денежных средств банками и небанковскими кредитно-финансовыми организациями. Под посредническими банковскими операциями понимаются операции, содействующие осуществлению банковской деятельности банками и небанковскими кредитно-финансовыми организациями. </w:t>
      </w:r>
    </w:p>
    <w:p w:rsidR="00DE4586" w:rsidRPr="00DE4586" w:rsidRDefault="00DE4586" w:rsidP="00DE4586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видами активных операций коммерческого банка являются:</w:t>
      </w:r>
    </w:p>
    <w:p w:rsidR="00DE4586" w:rsidRPr="00DE4586" w:rsidRDefault="00DE4586" w:rsidP="00DE4586">
      <w:pPr>
        <w:numPr>
          <w:ilvl w:val="0"/>
          <w:numId w:val="7"/>
        </w:num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кредитов юридическим и физическим лицам на различных условиях и на различный срок:</w:t>
      </w:r>
    </w:p>
    <w:p w:rsidR="00DE4586" w:rsidRPr="00DE4586" w:rsidRDefault="00DE4586" w:rsidP="00DE4586">
      <w:pPr>
        <w:numPr>
          <w:ilvl w:val="0"/>
          <w:numId w:val="7"/>
        </w:num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с ценными бумагами от своего имени и за свой счет;</w:t>
      </w:r>
    </w:p>
    <w:p w:rsidR="00DE4586" w:rsidRPr="00DE4586" w:rsidRDefault="00DE4586" w:rsidP="00DE4586">
      <w:pPr>
        <w:numPr>
          <w:ilvl w:val="0"/>
          <w:numId w:val="7"/>
        </w:num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инвестирование;</w:t>
      </w:r>
    </w:p>
    <w:p w:rsidR="00DE4586" w:rsidRPr="00DE4586" w:rsidRDefault="00DE4586" w:rsidP="00DE4586">
      <w:pPr>
        <w:numPr>
          <w:ilvl w:val="0"/>
          <w:numId w:val="7"/>
        </w:num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РЕПО;</w:t>
      </w:r>
    </w:p>
    <w:p w:rsidR="00DE4586" w:rsidRPr="00DE4586" w:rsidRDefault="00DE4586" w:rsidP="00DE4586">
      <w:pPr>
        <w:numPr>
          <w:ilvl w:val="0"/>
          <w:numId w:val="7"/>
        </w:num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валютные дилинговые операции.</w:t>
      </w:r>
    </w:p>
    <w:p w:rsidR="00DE4586" w:rsidRPr="00DE4586" w:rsidRDefault="00DE4586" w:rsidP="00DE4586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Активные операции осуществляются коммерческими банками с целью получения прибыли при одновременном поддержании необходимого уровня ликвидности банка и оптимального распределения рисков по отдельным видам операций. Необходимость соблюдения данных требований заставляет банки размешать часть своих активов во вложения, не приносящие дохода.</w:t>
      </w:r>
    </w:p>
    <w:p w:rsidR="00DE4586" w:rsidRPr="00DE4586" w:rsidRDefault="00DE4586" w:rsidP="00DE4586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Пассивные операции</w:t>
      </w:r>
      <w:r w:rsidRPr="00DE45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их помощью банки формируют свои ресурсы. Суть их состоит в привлечении различных видов вкладов, получении кредитов от других банков, эмиссии собственных ценных бумаг, а также проведении иных операций, в результате которых увеличиваются банковские ресурсы.</w:t>
      </w:r>
    </w:p>
    <w:p w:rsidR="00DE4586" w:rsidRPr="00DE4586" w:rsidRDefault="00DE4586" w:rsidP="00DE4586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Исторически пассивные операции играли первичную и определяющую роль по отношению </w:t>
      </w:r>
      <w:proofErr w:type="gramStart"/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активным, так как для осуществления активных операций необходимым условием является достаточность ресурсов.</w:t>
      </w:r>
    </w:p>
    <w:p w:rsidR="00DE4586" w:rsidRPr="00DE4586" w:rsidRDefault="00DE4586" w:rsidP="00DE4586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пассивным операциям относят:</w:t>
      </w:r>
    </w:p>
    <w:p w:rsidR="00DE4586" w:rsidRPr="00DE4586" w:rsidRDefault="00DE4586" w:rsidP="00DE4586">
      <w:pPr>
        <w:numPr>
          <w:ilvl w:val="0"/>
          <w:numId w:val="6"/>
        </w:num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вкладов (депозитов);</w:t>
      </w:r>
    </w:p>
    <w:p w:rsidR="00DE4586" w:rsidRPr="00DE4586" w:rsidRDefault="00DE4586" w:rsidP="00DE4586">
      <w:pPr>
        <w:numPr>
          <w:ilvl w:val="0"/>
          <w:numId w:val="6"/>
        </w:num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открытие и ведение счетов клиентов, в том числе банков-корреспондентов;</w:t>
      </w:r>
    </w:p>
    <w:p w:rsidR="00DE4586" w:rsidRPr="00DE4586" w:rsidRDefault="00DE4586" w:rsidP="00DE4586">
      <w:pPr>
        <w:numPr>
          <w:ilvl w:val="0"/>
          <w:numId w:val="6"/>
        </w:num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 собственных ценных бумаг (акций, облигаций), финансовых инструментов (векселей, депозитных и сберегательных сертификатов);</w:t>
      </w:r>
    </w:p>
    <w:p w:rsidR="00DE4586" w:rsidRDefault="00DE4586" w:rsidP="006E355A">
      <w:pPr>
        <w:numPr>
          <w:ilvl w:val="0"/>
          <w:numId w:val="6"/>
        </w:num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межбанковских кредитов, в том числе централизованных кредитных ресурсов.</w:t>
      </w:r>
    </w:p>
    <w:p w:rsidR="006E355A" w:rsidRDefault="006E355A" w:rsidP="006E355A">
      <w:pPr>
        <w:spacing w:before="100" w:beforeAutospacing="1" w:after="100" w:afterAutospacing="1" w:line="360" w:lineRule="auto"/>
        <w:ind w:left="14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55A" w:rsidRDefault="006E355A" w:rsidP="006E355A">
      <w:pPr>
        <w:pStyle w:val="a3"/>
        <w:numPr>
          <w:ilvl w:val="0"/>
          <w:numId w:val="9"/>
        </w:num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</w:t>
      </w:r>
    </w:p>
    <w:p w:rsidR="006E355A" w:rsidRDefault="006E355A" w:rsidP="006E355A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кросс-курс евро в фунтах стерлингов, если 1 фунт = 1,7664 дол. США, 1 евро = 1,2318 дол. США. </w:t>
      </w:r>
    </w:p>
    <w:p w:rsidR="000B1FF4" w:rsidRDefault="006E355A" w:rsidP="006E35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Решение: </w:t>
      </w:r>
    </w:p>
    <w:p w:rsidR="006E355A" w:rsidRDefault="006E355A" w:rsidP="006E35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дол. США = 1/ 1,7664 </w:t>
      </w:r>
      <w:proofErr w:type="spellStart"/>
      <w:r w:rsidRP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>ф.ст</w:t>
      </w:r>
      <w:proofErr w:type="spellEnd"/>
      <w:r w:rsidRP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.=0,5661ф.ст. </w:t>
      </w:r>
    </w:p>
    <w:p w:rsidR="006E355A" w:rsidRDefault="006E355A" w:rsidP="006E35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евро =1,2318 </w:t>
      </w:r>
      <w:proofErr w:type="spellStart"/>
      <w:r w:rsidRP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proofErr w:type="gramStart"/>
      <w:r w:rsidRP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1,2318* 0,5661 </w:t>
      </w:r>
      <w:proofErr w:type="spellStart"/>
      <w:r w:rsidRP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>ф.ст</w:t>
      </w:r>
      <w:proofErr w:type="spellEnd"/>
      <w:r w:rsidRPr="006E355A">
        <w:rPr>
          <w:rFonts w:ascii="Times New Roman" w:eastAsia="Times New Roman" w:hAnsi="Times New Roman" w:cs="Times New Roman"/>
          <w:sz w:val="28"/>
          <w:szCs w:val="28"/>
          <w:lang w:eastAsia="ru-RU"/>
        </w:rPr>
        <w:t>. = 0,6973 фунтов стерлингов.</w:t>
      </w:r>
    </w:p>
    <w:p w:rsidR="006E355A" w:rsidRDefault="006E355A" w:rsidP="006E35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Ответ: кросс-курс евро - 0,6973 </w:t>
      </w:r>
      <w:proofErr w:type="spellStart"/>
      <w:r w:rsidRPr="006E3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ф.ст</w:t>
      </w:r>
      <w:proofErr w:type="spellEnd"/>
      <w:r w:rsidRPr="006E3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E355A" w:rsidRDefault="006E355A" w:rsidP="006E35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55A" w:rsidRDefault="006E355A" w:rsidP="006E35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55A" w:rsidRDefault="006E355A" w:rsidP="006E35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использованной литературы</w:t>
      </w:r>
    </w:p>
    <w:p w:rsidR="006E355A" w:rsidRPr="000B1FF4" w:rsidRDefault="000B1FF4" w:rsidP="000B1FF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E355A" w:rsidRPr="000B1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Деньги, кредит, банки: учебник / под ред. Е.Ф. Жукова. – 4*е</w:t>
      </w:r>
    </w:p>
    <w:p w:rsidR="006E355A" w:rsidRPr="00DE4586" w:rsidRDefault="006E355A" w:rsidP="000B1FF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изд.– М.: ЮНИТИ*ДАНА, 2009.</w:t>
      </w:r>
    </w:p>
    <w:p w:rsidR="006E355A" w:rsidRPr="000B1FF4" w:rsidRDefault="006E355A" w:rsidP="000B1FF4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теория денег и кредита: учебник / под ред. Е.Ф. Жукова. –</w:t>
      </w:r>
    </w:p>
    <w:p w:rsidR="000B1FF4" w:rsidRPr="000B1FF4" w:rsidRDefault="006E355A" w:rsidP="000B1FF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3*е изд. – М.: ЮНИТИ*ДАНА, 2</w:t>
      </w:r>
      <w:r w:rsidR="00F2767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276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355A" w:rsidRPr="00DE4586" w:rsidRDefault="006E355A" w:rsidP="000B1FF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Деньги, кредит, банки. Компьютерная обучающая программа /</w:t>
      </w:r>
    </w:p>
    <w:p w:rsidR="006E355A" w:rsidRPr="00DE4586" w:rsidRDefault="006E355A" w:rsidP="000B1FF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Романов, В.С. Торопцов, Д.Б. Григорович, Л.А. Галкина,</w:t>
      </w:r>
    </w:p>
    <w:p w:rsidR="006E355A" w:rsidRPr="000B1FF4" w:rsidRDefault="006E355A" w:rsidP="000B1FF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С.В. Федоров, Е.Ф. Жуков, А.В. </w:t>
      </w:r>
      <w:proofErr w:type="spellStart"/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="000B1FF4" w:rsidRPr="000B1FF4">
        <w:rPr>
          <w:rFonts w:ascii="Times New Roman" w:eastAsia="Times New Roman" w:hAnsi="Times New Roman" w:cs="Times New Roman"/>
          <w:sz w:val="28"/>
          <w:szCs w:val="28"/>
          <w:lang w:eastAsia="ru-RU"/>
        </w:rPr>
        <w:t>чникова</w:t>
      </w:r>
      <w:proofErr w:type="spellEnd"/>
      <w:r w:rsidR="000B1FF4" w:rsidRPr="000B1FF4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В.Н. Сидоров, Л.Т. Лит</w:t>
      </w: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виненко, Н.Н. Мартыненко, Е.Б. Стародубцева, А.Б. </w:t>
      </w:r>
      <w:proofErr w:type="spellStart"/>
      <w:proofErr w:type="gramStart"/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Басс</w:t>
      </w:r>
      <w:proofErr w:type="spellEnd"/>
      <w:proofErr w:type="gramEnd"/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B1FF4" w:rsidRPr="000B1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О.М. Маркова, Д.П. </w:t>
      </w:r>
      <w:proofErr w:type="spellStart"/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Удалищев</w:t>
      </w:r>
      <w:proofErr w:type="spellEnd"/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Н.П. </w:t>
      </w:r>
      <w:proofErr w:type="spellStart"/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Нишатов</w:t>
      </w:r>
      <w:proofErr w:type="spellEnd"/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ВЗФЭИ, 200</w:t>
      </w:r>
      <w:r w:rsidR="00F2767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  <w:r w:rsidRPr="00DE45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355A" w:rsidRPr="000B1FF4" w:rsidRDefault="006E355A" w:rsidP="000B1FF4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6E355A" w:rsidRPr="000B1FF4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73F" w:rsidRDefault="00DF273F" w:rsidP="00A02DBC">
      <w:pPr>
        <w:spacing w:after="0" w:line="240" w:lineRule="auto"/>
      </w:pPr>
      <w:r>
        <w:separator/>
      </w:r>
    </w:p>
  </w:endnote>
  <w:endnote w:type="continuationSeparator" w:id="0">
    <w:p w:rsidR="00DF273F" w:rsidRDefault="00DF273F" w:rsidP="00A02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4689072"/>
      <w:docPartObj>
        <w:docPartGallery w:val="Page Numbers (Bottom of Page)"/>
        <w:docPartUnique/>
      </w:docPartObj>
    </w:sdtPr>
    <w:sdtEndPr/>
    <w:sdtContent>
      <w:p w:rsidR="00A02DBC" w:rsidRDefault="00A02DBC">
        <w:pPr>
          <w:pStyle w:val="a6"/>
          <w:jc w:val="right"/>
        </w:pPr>
      </w:p>
      <w:p w:rsidR="00A02DBC" w:rsidRDefault="00A02DB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67A">
          <w:rPr>
            <w:noProof/>
          </w:rPr>
          <w:t>16</w:t>
        </w:r>
        <w:r>
          <w:fldChar w:fldCharType="end"/>
        </w:r>
      </w:p>
    </w:sdtContent>
  </w:sdt>
  <w:p w:rsidR="00A02DBC" w:rsidRDefault="00A02D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73F" w:rsidRDefault="00DF273F" w:rsidP="00A02DBC">
      <w:pPr>
        <w:spacing w:after="0" w:line="240" w:lineRule="auto"/>
      </w:pPr>
      <w:r>
        <w:separator/>
      </w:r>
    </w:p>
  </w:footnote>
  <w:footnote w:type="continuationSeparator" w:id="0">
    <w:p w:rsidR="00DF273F" w:rsidRDefault="00DF273F" w:rsidP="00A02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53B5"/>
    <w:multiLevelType w:val="multilevel"/>
    <w:tmpl w:val="3828A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44888"/>
    <w:multiLevelType w:val="hybridMultilevel"/>
    <w:tmpl w:val="5ECC4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C3DDB"/>
    <w:multiLevelType w:val="hybridMultilevel"/>
    <w:tmpl w:val="735277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BC35F9"/>
    <w:multiLevelType w:val="hybridMultilevel"/>
    <w:tmpl w:val="4BC2ACCA"/>
    <w:lvl w:ilvl="0" w:tplc="04EE95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EB481A"/>
    <w:multiLevelType w:val="hybridMultilevel"/>
    <w:tmpl w:val="BBE284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6F5084A"/>
    <w:multiLevelType w:val="hybridMultilevel"/>
    <w:tmpl w:val="009805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C1973"/>
    <w:multiLevelType w:val="multilevel"/>
    <w:tmpl w:val="17DE2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353DD8"/>
    <w:multiLevelType w:val="hybridMultilevel"/>
    <w:tmpl w:val="A6AA46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A00377"/>
    <w:multiLevelType w:val="hybridMultilevel"/>
    <w:tmpl w:val="76343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33695"/>
    <w:multiLevelType w:val="multilevel"/>
    <w:tmpl w:val="52F632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5377384E"/>
    <w:multiLevelType w:val="hybridMultilevel"/>
    <w:tmpl w:val="18F4B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D049B0"/>
    <w:multiLevelType w:val="hybridMultilevel"/>
    <w:tmpl w:val="56BCD0FC"/>
    <w:lvl w:ilvl="0" w:tplc="E8188316">
      <w:start w:val="3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>
    <w:nsid w:val="63E21F61"/>
    <w:multiLevelType w:val="multilevel"/>
    <w:tmpl w:val="A86231C4"/>
    <w:lvl w:ilvl="0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D2733F2"/>
    <w:multiLevelType w:val="hybridMultilevel"/>
    <w:tmpl w:val="DD64F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2"/>
  </w:num>
  <w:num w:numId="5">
    <w:abstractNumId w:val="9"/>
  </w:num>
  <w:num w:numId="6">
    <w:abstractNumId w:val="6"/>
  </w:num>
  <w:num w:numId="7">
    <w:abstractNumId w:val="0"/>
  </w:num>
  <w:num w:numId="8">
    <w:abstractNumId w:val="5"/>
  </w:num>
  <w:num w:numId="9">
    <w:abstractNumId w:val="11"/>
  </w:num>
  <w:num w:numId="10">
    <w:abstractNumId w:val="10"/>
  </w:num>
  <w:num w:numId="11">
    <w:abstractNumId w:val="8"/>
  </w:num>
  <w:num w:numId="12">
    <w:abstractNumId w:val="1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EAC"/>
    <w:rsid w:val="000B1FF4"/>
    <w:rsid w:val="001034E4"/>
    <w:rsid w:val="00172CED"/>
    <w:rsid w:val="0019731D"/>
    <w:rsid w:val="0024370C"/>
    <w:rsid w:val="002654A6"/>
    <w:rsid w:val="003A5F3D"/>
    <w:rsid w:val="00560EAC"/>
    <w:rsid w:val="006E355A"/>
    <w:rsid w:val="00717679"/>
    <w:rsid w:val="00784B50"/>
    <w:rsid w:val="007D5BC2"/>
    <w:rsid w:val="00810EC9"/>
    <w:rsid w:val="008A6B38"/>
    <w:rsid w:val="008E4DE0"/>
    <w:rsid w:val="00905A9C"/>
    <w:rsid w:val="0093359E"/>
    <w:rsid w:val="00A02DBC"/>
    <w:rsid w:val="00BF129A"/>
    <w:rsid w:val="00C0485D"/>
    <w:rsid w:val="00DE4586"/>
    <w:rsid w:val="00DF273F"/>
    <w:rsid w:val="00F12BF3"/>
    <w:rsid w:val="00F161F8"/>
    <w:rsid w:val="00F2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59E"/>
    <w:pPr>
      <w:ind w:left="720"/>
      <w:contextualSpacing/>
    </w:pPr>
  </w:style>
  <w:style w:type="paragraph" w:customStyle="1" w:styleId="style1">
    <w:name w:val="style1"/>
    <w:basedOn w:val="a"/>
    <w:rsid w:val="00933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2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2DBC"/>
  </w:style>
  <w:style w:type="paragraph" w:styleId="a6">
    <w:name w:val="footer"/>
    <w:basedOn w:val="a"/>
    <w:link w:val="a7"/>
    <w:uiPriority w:val="99"/>
    <w:unhideWhenUsed/>
    <w:rsid w:val="00A02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2DBC"/>
  </w:style>
  <w:style w:type="table" w:styleId="a8">
    <w:name w:val="Table Grid"/>
    <w:basedOn w:val="a1"/>
    <w:uiPriority w:val="59"/>
    <w:rsid w:val="00DE4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59E"/>
    <w:pPr>
      <w:ind w:left="720"/>
      <w:contextualSpacing/>
    </w:pPr>
  </w:style>
  <w:style w:type="paragraph" w:customStyle="1" w:styleId="style1">
    <w:name w:val="style1"/>
    <w:basedOn w:val="a"/>
    <w:rsid w:val="00933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2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2DBC"/>
  </w:style>
  <w:style w:type="paragraph" w:styleId="a6">
    <w:name w:val="footer"/>
    <w:basedOn w:val="a"/>
    <w:link w:val="a7"/>
    <w:uiPriority w:val="99"/>
    <w:unhideWhenUsed/>
    <w:rsid w:val="00A02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2DBC"/>
  </w:style>
  <w:style w:type="table" w:styleId="a8">
    <w:name w:val="Table Grid"/>
    <w:basedOn w:val="a1"/>
    <w:uiPriority w:val="59"/>
    <w:rsid w:val="00DE4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2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8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3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8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4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ick01.begun.ru/click.jsp?url=8erDkRwQERAO*etHyaTAaIGZGWFnAtynvLno9rLPeKV1ebv91p-KDss6aUT5SjKo**nMv7vW9G9iHqo0FeVZV57mKU7fCuPyPcwgsE*HGmY96PQK3DkbS8ximJ8B6wgeGG1H4aKvRrPKx03mxvCyazZ6Q04PfqXmNXMYdHQ6AGxmqQGl5KS0F-390o9iPjRsV5OTuo6jNOFkTEQnvn9aV5cZcobm7S5V9qCEJ0j2qa9uvEZEum*rbqH4KQ89hgkxs3Sd3ksjhATRNTcTiKQkaiZu82mIRwv3ykRQb3BAmvbwKNu5rYe6KmJmK0xQmFnnoAIo5tVhJGVjg6wBxJvXDzyco6QBMFyNu14ojZwBJpOGBopBwC0nrN*7tU*2A956A*Xgm2z6pX3VlIbxxyaioaW0BeHlzjXw9144GM4wtUa4LClmGu1bXPkmz5M94xQsf2WiBFmrHv2jbKxoIA1lAIbteTQXFOZ2vQnQsQ0tR*zE0HOohSbNyMRopVZh2cyJYx97NqPYX4I9LJ8xCfIRf9E45cNBqvMQfkX*QQOi-lRsbQxwXoNn88zQ6swjPpWC-SnQx44KETmgntEJX9VFTfQsQ0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lick01.begun.ru/click.jsp?url=8erDkeXv7u-ApMf*cB150TggoNjeu2UeBQBRT5fC9yZtb8KktEDDUYUGGQnuNvhiNvMd*9euDxu0pZq3QnQL8dUINVnPuNzG4d0IKmkTMKOjvOrzGiSxzKG9tndv1y1NqLW0cMcRtNbLaySoEfcWMPFqktI3zeKshPEH-NEP6ZXO5VZ-GocMBhgNvznYd0JlbtfM5tcR4VIbw7rM9iELlrUBUsjVSmtOEBri-bSyYpkWlwV9hnvTfces50CW7-G5GLD-aMdJ1ElsSWsxojiVJeRs2p0Yx2FuarzYF4Pytehxtj*O0-L5qil3id1yo4nVJOVcHK0WVovsE8IA7AmNqSMWNgz7mrPzjA6C3ZUfbOCGMJTi6rdz7EgC2B*3aLm7VXbL6zSmAqwPeMrzwXavHXMTgDQnUb9NkVc7q8KNtEt6NHC3xCU2dYRaLTE3RhJsE6xUVZu2lcstj2F5nfKgozH8Vg46zOJSBGfn7Sse35eTOf-iZU6EaIcdGH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16</Pages>
  <Words>3538</Words>
  <Characters>20170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3</cp:revision>
  <dcterms:created xsi:type="dcterms:W3CDTF">2014-04-01T05:15:00Z</dcterms:created>
  <dcterms:modified xsi:type="dcterms:W3CDTF">2014-05-12T11:09:00Z</dcterms:modified>
</cp:coreProperties>
</file>