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E60" w:rsidRDefault="00812E60" w:rsidP="00812E60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Федеральное государственное образовательное </w:t>
      </w:r>
    </w:p>
    <w:p w:rsidR="00812E60" w:rsidRDefault="00812E60" w:rsidP="00812E60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BD622B">
        <w:rPr>
          <w:color w:val="000000"/>
          <w:sz w:val="28"/>
          <w:szCs w:val="28"/>
        </w:rPr>
        <w:t xml:space="preserve">       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бюджетное учреждение высшего профессионального образования </w:t>
      </w:r>
    </w:p>
    <w:p w:rsidR="00812E60" w:rsidRPr="00CB0BD8" w:rsidRDefault="00812E60" w:rsidP="00812E60">
      <w:pPr>
        <w:autoSpaceDE w:val="0"/>
        <w:autoSpaceDN w:val="0"/>
        <w:adjustRightInd w:val="0"/>
        <w:spacing w:line="360" w:lineRule="auto"/>
        <w:jc w:val="center"/>
        <w:rPr>
          <w:b/>
          <w:color w:val="000000"/>
          <w:sz w:val="28"/>
          <w:szCs w:val="28"/>
        </w:rPr>
      </w:pPr>
      <w:r w:rsidRPr="00BD622B">
        <w:rPr>
          <w:color w:val="000000"/>
          <w:sz w:val="28"/>
          <w:szCs w:val="28"/>
        </w:rPr>
        <w:t xml:space="preserve"> </w:t>
      </w:r>
      <w:r w:rsidRPr="00CB0BD8">
        <w:rPr>
          <w:b/>
          <w:color w:val="000000"/>
          <w:sz w:val="28"/>
          <w:szCs w:val="28"/>
        </w:rPr>
        <w:t>«</w:t>
      </w:r>
      <w:r w:rsidRPr="00CB0BD8">
        <w:rPr>
          <w:rFonts w:ascii="Times New Roman CYR" w:hAnsi="Times New Roman CYR" w:cs="Times New Roman CYR"/>
          <w:b/>
          <w:color w:val="000000"/>
          <w:sz w:val="28"/>
          <w:szCs w:val="28"/>
        </w:rPr>
        <w:t>ФИНАНСОВЫЙ УНИВЕРСИТЕТ ПРИ ПРАВИТЕЛЬСТВЕ РОССИЙСКОЙ ФЕДЕРАЦИИ</w:t>
      </w:r>
      <w:r w:rsidRPr="00CB0BD8">
        <w:rPr>
          <w:b/>
          <w:color w:val="000000"/>
          <w:sz w:val="28"/>
          <w:szCs w:val="28"/>
        </w:rPr>
        <w:t>»</w:t>
      </w:r>
    </w:p>
    <w:p w:rsidR="00812E60" w:rsidRDefault="00812E60" w:rsidP="00812E60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812E60" w:rsidRPr="00CB0BD8" w:rsidRDefault="00812E60" w:rsidP="00812E60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/>
          <w:color w:val="000000"/>
        </w:rPr>
      </w:pPr>
      <w:r w:rsidRPr="00CB0BD8">
        <w:rPr>
          <w:rFonts w:ascii="Times New Roman CYR" w:hAnsi="Times New Roman CYR" w:cs="Times New Roman CYR"/>
          <w:b/>
          <w:color w:val="000000"/>
        </w:rPr>
        <w:t>Липецкий филиал</w:t>
      </w:r>
    </w:p>
    <w:p w:rsidR="00812E60" w:rsidRPr="00BD622B" w:rsidRDefault="00812E60" w:rsidP="00812E60">
      <w:pPr>
        <w:autoSpaceDE w:val="0"/>
        <w:autoSpaceDN w:val="0"/>
        <w:adjustRightInd w:val="0"/>
        <w:spacing w:line="360" w:lineRule="auto"/>
        <w:rPr>
          <w:color w:val="000000"/>
          <w:sz w:val="28"/>
          <w:szCs w:val="28"/>
        </w:rPr>
      </w:pPr>
    </w:p>
    <w:p w:rsidR="00812E60" w:rsidRDefault="00812E60" w:rsidP="00812E60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812E60" w:rsidRDefault="00812E60" w:rsidP="00812E60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Кафедра «Математика и информатика»</w:t>
      </w:r>
    </w:p>
    <w:p w:rsidR="00812E60" w:rsidRPr="00BD622B" w:rsidRDefault="00812E60" w:rsidP="00812E60">
      <w:pPr>
        <w:autoSpaceDE w:val="0"/>
        <w:autoSpaceDN w:val="0"/>
        <w:adjustRightInd w:val="0"/>
        <w:spacing w:line="360" w:lineRule="auto"/>
        <w:jc w:val="center"/>
        <w:rPr>
          <w:color w:val="000000"/>
          <w:sz w:val="28"/>
          <w:szCs w:val="28"/>
        </w:rPr>
      </w:pPr>
    </w:p>
    <w:p w:rsidR="00812E60" w:rsidRDefault="00812E60" w:rsidP="00812E60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/>
          <w:color w:val="000000"/>
          <w:sz w:val="28"/>
          <w:szCs w:val="28"/>
        </w:rPr>
      </w:pPr>
      <w:r w:rsidRPr="00812E60">
        <w:rPr>
          <w:rFonts w:ascii="Times New Roman CYR" w:hAnsi="Times New Roman CYR" w:cs="Times New Roman CYR"/>
          <w:b/>
          <w:color w:val="000000"/>
          <w:sz w:val="28"/>
          <w:szCs w:val="28"/>
        </w:rPr>
        <w:t>Информационные технологии в менеджменте</w:t>
      </w:r>
    </w:p>
    <w:p w:rsidR="00812E60" w:rsidRPr="00812E60" w:rsidRDefault="00812E60" w:rsidP="00FB5BD9">
      <w:pPr>
        <w:autoSpaceDE w:val="0"/>
        <w:autoSpaceDN w:val="0"/>
        <w:adjustRightInd w:val="0"/>
        <w:spacing w:line="360" w:lineRule="auto"/>
        <w:jc w:val="center"/>
        <w:rPr>
          <w:b/>
          <w:color w:val="000000"/>
          <w:sz w:val="28"/>
          <w:szCs w:val="28"/>
        </w:rPr>
      </w:pPr>
    </w:p>
    <w:p w:rsidR="00812E60" w:rsidRDefault="00812E60" w:rsidP="00FB5BD9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ЛАБОРАТОРНАЯ РАБОТА</w:t>
      </w:r>
    </w:p>
    <w:p w:rsidR="00812E60" w:rsidRPr="00BD622B" w:rsidRDefault="00812E60" w:rsidP="00812E60">
      <w:pPr>
        <w:autoSpaceDE w:val="0"/>
        <w:autoSpaceDN w:val="0"/>
        <w:adjustRightInd w:val="0"/>
        <w:spacing w:line="360" w:lineRule="auto"/>
        <w:jc w:val="center"/>
        <w:rPr>
          <w:color w:val="000000"/>
          <w:sz w:val="28"/>
          <w:szCs w:val="28"/>
        </w:rPr>
      </w:pPr>
    </w:p>
    <w:p w:rsidR="00812E60" w:rsidRPr="00BD622B" w:rsidRDefault="00812E60" w:rsidP="00812E60">
      <w:pPr>
        <w:autoSpaceDE w:val="0"/>
        <w:autoSpaceDN w:val="0"/>
        <w:adjustRightInd w:val="0"/>
        <w:spacing w:line="360" w:lineRule="auto"/>
        <w:jc w:val="center"/>
        <w:rPr>
          <w:color w:val="000000"/>
          <w:sz w:val="28"/>
          <w:szCs w:val="28"/>
        </w:rPr>
      </w:pPr>
    </w:p>
    <w:p w:rsidR="00812E60" w:rsidRDefault="00812E60" w:rsidP="00812E60"/>
    <w:p w:rsidR="00812E60" w:rsidRDefault="00812E60" w:rsidP="00812E60"/>
    <w:p w:rsidR="00812E60" w:rsidRDefault="00812E60" w:rsidP="00812E60"/>
    <w:p w:rsidR="00812E60" w:rsidRDefault="00812E60" w:rsidP="00812E60"/>
    <w:p w:rsidR="00812E60" w:rsidRDefault="00812E60" w:rsidP="00812E60"/>
    <w:p w:rsidR="00812E60" w:rsidRDefault="00812E60" w:rsidP="00812E60"/>
    <w:p w:rsidR="00812E60" w:rsidRDefault="00812E60" w:rsidP="00812E60"/>
    <w:p w:rsidR="00812E60" w:rsidRDefault="00812E60" w:rsidP="00812E60"/>
    <w:p w:rsidR="00812E60" w:rsidRPr="004B04AE" w:rsidRDefault="00812E60" w:rsidP="00812E60">
      <w:pPr>
        <w:jc w:val="right"/>
        <w:rPr>
          <w:sz w:val="28"/>
          <w:szCs w:val="28"/>
          <w:u w:val="single"/>
        </w:rPr>
      </w:pPr>
      <w:r w:rsidRPr="006D1C4C">
        <w:rPr>
          <w:sz w:val="28"/>
          <w:szCs w:val="28"/>
        </w:rPr>
        <w:t>Выполнил</w:t>
      </w:r>
      <w:r>
        <w:rPr>
          <w:sz w:val="28"/>
          <w:szCs w:val="28"/>
        </w:rPr>
        <w:t>а</w:t>
      </w:r>
      <w:r w:rsidRPr="006D1C4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Аркатова</w:t>
      </w:r>
      <w:proofErr w:type="spellEnd"/>
      <w:r>
        <w:rPr>
          <w:sz w:val="28"/>
          <w:szCs w:val="28"/>
        </w:rPr>
        <w:t xml:space="preserve"> Анастасия Владимировна</w:t>
      </w:r>
    </w:p>
    <w:p w:rsidR="00812E60" w:rsidRPr="006D1C4C" w:rsidRDefault="00812E60" w:rsidP="00812E60">
      <w:pPr>
        <w:jc w:val="right"/>
        <w:rPr>
          <w:sz w:val="28"/>
          <w:szCs w:val="28"/>
        </w:rPr>
      </w:pPr>
      <w:r w:rsidRPr="006D1C4C">
        <w:rPr>
          <w:sz w:val="28"/>
          <w:szCs w:val="28"/>
        </w:rPr>
        <w:t>Студент факультета</w:t>
      </w:r>
      <w:r>
        <w:rPr>
          <w:sz w:val="28"/>
          <w:szCs w:val="28"/>
        </w:rPr>
        <w:t xml:space="preserve"> менеджмента и маркетинга</w:t>
      </w:r>
    </w:p>
    <w:p w:rsidR="00812E60" w:rsidRPr="006D1C4C" w:rsidRDefault="00812E60" w:rsidP="00812E60">
      <w:pPr>
        <w:jc w:val="right"/>
        <w:rPr>
          <w:sz w:val="28"/>
          <w:szCs w:val="28"/>
        </w:rPr>
      </w:pPr>
      <w:r w:rsidRPr="006D1C4C">
        <w:rPr>
          <w:sz w:val="28"/>
          <w:szCs w:val="28"/>
        </w:rPr>
        <w:t>Курс</w:t>
      </w:r>
      <w:r>
        <w:rPr>
          <w:sz w:val="28"/>
          <w:szCs w:val="28"/>
        </w:rPr>
        <w:t xml:space="preserve"> 2  </w:t>
      </w:r>
      <w:r w:rsidRPr="006D1C4C">
        <w:rPr>
          <w:sz w:val="28"/>
          <w:szCs w:val="28"/>
        </w:rPr>
        <w:t>№ группы</w:t>
      </w:r>
      <w:r>
        <w:rPr>
          <w:sz w:val="28"/>
          <w:szCs w:val="28"/>
        </w:rPr>
        <w:t xml:space="preserve">  2</w:t>
      </w:r>
    </w:p>
    <w:p w:rsidR="00812E60" w:rsidRDefault="00812E60" w:rsidP="00812E60">
      <w:pPr>
        <w:jc w:val="right"/>
        <w:rPr>
          <w:sz w:val="28"/>
          <w:szCs w:val="28"/>
        </w:rPr>
      </w:pPr>
      <w:r w:rsidRPr="006D1C4C">
        <w:rPr>
          <w:sz w:val="28"/>
          <w:szCs w:val="28"/>
        </w:rPr>
        <w:t>Личный номер</w:t>
      </w:r>
      <w:r>
        <w:rPr>
          <w:sz w:val="28"/>
          <w:szCs w:val="28"/>
        </w:rPr>
        <w:t xml:space="preserve"> 100.16/120222</w:t>
      </w:r>
    </w:p>
    <w:p w:rsidR="00812E60" w:rsidRPr="00812E60" w:rsidRDefault="00812E60" w:rsidP="00812E60">
      <w:pPr>
        <w:pStyle w:val="3"/>
        <w:shd w:val="clear" w:color="auto" w:fill="FFFFFF"/>
        <w:spacing w:before="0" w:beforeAutospacing="0" w:after="0" w:afterAutospacing="0"/>
        <w:jc w:val="right"/>
        <w:rPr>
          <w:color w:val="333333"/>
          <w:sz w:val="29"/>
          <w:szCs w:val="29"/>
        </w:rPr>
      </w:pPr>
      <w:r w:rsidRPr="00812E60">
        <w:rPr>
          <w:b w:val="0"/>
          <w:sz w:val="28"/>
          <w:szCs w:val="28"/>
        </w:rPr>
        <w:t>Преподаватель:</w:t>
      </w:r>
      <w:r w:rsidRPr="00812E60">
        <w:rPr>
          <w:sz w:val="28"/>
          <w:szCs w:val="28"/>
        </w:rPr>
        <w:t xml:space="preserve"> </w:t>
      </w:r>
      <w:hyperlink r:id="rId5" w:tgtFrame="_blank" w:history="1">
        <w:r w:rsidRPr="00812E60">
          <w:rPr>
            <w:b w:val="0"/>
            <w:sz w:val="28"/>
            <w:szCs w:val="28"/>
          </w:rPr>
          <w:t>Коноплев Сергей Георгиевич</w:t>
        </w:r>
      </w:hyperlink>
    </w:p>
    <w:p w:rsidR="00812E60" w:rsidRPr="004B04AE" w:rsidRDefault="00812E60" w:rsidP="00812E60">
      <w:pPr>
        <w:jc w:val="right"/>
        <w:rPr>
          <w:sz w:val="28"/>
          <w:szCs w:val="28"/>
          <w:u w:val="single"/>
        </w:rPr>
      </w:pPr>
    </w:p>
    <w:p w:rsidR="00812E60" w:rsidRDefault="00812E60" w:rsidP="00812E60">
      <w:pPr>
        <w:jc w:val="right"/>
      </w:pPr>
    </w:p>
    <w:p w:rsidR="00812E60" w:rsidRDefault="00812E60" w:rsidP="00812E60"/>
    <w:p w:rsidR="00812E60" w:rsidRDefault="00812E60" w:rsidP="00812E60"/>
    <w:p w:rsidR="00812E60" w:rsidRDefault="00812E60" w:rsidP="00812E60"/>
    <w:p w:rsidR="00812E60" w:rsidRDefault="00812E60" w:rsidP="00812E60"/>
    <w:p w:rsidR="00812E60" w:rsidRDefault="00812E60" w:rsidP="00812E60"/>
    <w:p w:rsidR="00812E60" w:rsidRDefault="00812E60" w:rsidP="00812E60">
      <w:pPr>
        <w:jc w:val="center"/>
        <w:rPr>
          <w:b/>
        </w:rPr>
      </w:pPr>
    </w:p>
    <w:p w:rsidR="00812E60" w:rsidRDefault="00812E60" w:rsidP="00812E60">
      <w:pPr>
        <w:jc w:val="center"/>
        <w:rPr>
          <w:b/>
        </w:rPr>
      </w:pPr>
    </w:p>
    <w:p w:rsidR="00812E60" w:rsidRDefault="00812E60" w:rsidP="00812E60">
      <w:pPr>
        <w:jc w:val="center"/>
        <w:rPr>
          <w:b/>
        </w:rPr>
      </w:pPr>
    </w:p>
    <w:p w:rsidR="00812E60" w:rsidRDefault="00812E60" w:rsidP="00812E60">
      <w:pPr>
        <w:jc w:val="center"/>
        <w:rPr>
          <w:b/>
        </w:rPr>
      </w:pPr>
    </w:p>
    <w:p w:rsidR="00812E60" w:rsidRPr="00CB0BD8" w:rsidRDefault="00812E60" w:rsidP="00812E60">
      <w:pPr>
        <w:jc w:val="center"/>
        <w:rPr>
          <w:b/>
        </w:rPr>
      </w:pPr>
      <w:r w:rsidRPr="00CB0BD8">
        <w:rPr>
          <w:b/>
        </w:rPr>
        <w:t>Липецк 201</w:t>
      </w:r>
      <w:r>
        <w:rPr>
          <w:b/>
        </w:rPr>
        <w:t>4</w:t>
      </w:r>
      <w:r w:rsidRPr="00CB0BD8">
        <w:rPr>
          <w:b/>
        </w:rPr>
        <w:t xml:space="preserve"> г.</w:t>
      </w:r>
    </w:p>
    <w:p w:rsidR="00812E60" w:rsidRPr="00644AD4" w:rsidRDefault="00644AD4" w:rsidP="00644AD4">
      <w:pPr>
        <w:spacing w:line="360" w:lineRule="auto"/>
        <w:jc w:val="center"/>
        <w:rPr>
          <w:b/>
          <w:sz w:val="28"/>
          <w:szCs w:val="28"/>
        </w:rPr>
      </w:pPr>
      <w:r w:rsidRPr="00644AD4">
        <w:rPr>
          <w:b/>
          <w:sz w:val="28"/>
          <w:szCs w:val="28"/>
        </w:rPr>
        <w:lastRenderedPageBreak/>
        <w:t>Введение</w:t>
      </w:r>
    </w:p>
    <w:p w:rsidR="00530B08" w:rsidRDefault="00644AD4" w:rsidP="00644AD4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Целью данной лабораторной работы является п</w:t>
      </w:r>
      <w:r w:rsidRPr="00644AD4">
        <w:rPr>
          <w:sz w:val="28"/>
          <w:szCs w:val="28"/>
          <w:shd w:val="clear" w:color="auto" w:fill="FFFFFF"/>
        </w:rPr>
        <w:t>риобретение навыков</w:t>
      </w:r>
      <w:r w:rsidR="00FB5BD9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Pr="00644AD4">
        <w:rPr>
          <w:sz w:val="28"/>
          <w:szCs w:val="28"/>
          <w:shd w:val="clear" w:color="auto" w:fill="FFFFFF"/>
        </w:rPr>
        <w:t>работы</w:t>
      </w:r>
      <w:r w:rsidR="00FB5BD9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Pr="00644AD4">
        <w:rPr>
          <w:sz w:val="28"/>
          <w:szCs w:val="28"/>
          <w:shd w:val="clear" w:color="auto" w:fill="FFFFFF"/>
        </w:rPr>
        <w:t>с документ</w:t>
      </w:r>
      <w:r>
        <w:rPr>
          <w:sz w:val="28"/>
          <w:szCs w:val="28"/>
          <w:shd w:val="clear" w:color="auto" w:fill="FFFFFF"/>
        </w:rPr>
        <w:t>ами:</w:t>
      </w:r>
      <w:r w:rsidRPr="00644AD4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  <w:lang w:val="en-US"/>
        </w:rPr>
        <w:t>Microsoft</w:t>
      </w:r>
      <w:r w:rsidRPr="00644AD4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  <w:lang w:val="en-US"/>
        </w:rPr>
        <w:t>Office</w:t>
      </w:r>
      <w:r w:rsidRPr="00644AD4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  <w:lang w:val="en-US"/>
        </w:rPr>
        <w:t>Word</w:t>
      </w:r>
      <w:r>
        <w:rPr>
          <w:sz w:val="28"/>
          <w:szCs w:val="28"/>
          <w:shd w:val="clear" w:color="auto" w:fill="FFFFFF"/>
        </w:rPr>
        <w:t xml:space="preserve">, </w:t>
      </w:r>
      <w:proofErr w:type="spellStart"/>
      <w:r w:rsidRPr="00644AD4">
        <w:rPr>
          <w:color w:val="000000"/>
          <w:sz w:val="28"/>
          <w:szCs w:val="28"/>
          <w:shd w:val="clear" w:color="auto" w:fill="F0F0F0"/>
        </w:rPr>
        <w:t>Microsoft</w:t>
      </w:r>
      <w:proofErr w:type="spellEnd"/>
      <w:r w:rsidRPr="00644AD4">
        <w:rPr>
          <w:color w:val="000000"/>
          <w:sz w:val="28"/>
          <w:szCs w:val="28"/>
          <w:shd w:val="clear" w:color="auto" w:fill="F0F0F0"/>
        </w:rPr>
        <w:t xml:space="preserve"> </w:t>
      </w:r>
      <w:r>
        <w:rPr>
          <w:color w:val="000000"/>
          <w:sz w:val="28"/>
          <w:szCs w:val="28"/>
          <w:shd w:val="clear" w:color="auto" w:fill="F0F0F0"/>
          <w:lang w:val="en-US"/>
        </w:rPr>
        <w:t>Office</w:t>
      </w:r>
      <w:r w:rsidRPr="00644AD4">
        <w:rPr>
          <w:color w:val="000000"/>
          <w:sz w:val="28"/>
          <w:szCs w:val="28"/>
          <w:shd w:val="clear" w:color="auto" w:fill="F0F0F0"/>
        </w:rPr>
        <w:t xml:space="preserve"> </w:t>
      </w:r>
      <w:proofErr w:type="spellStart"/>
      <w:r w:rsidRPr="00644AD4">
        <w:rPr>
          <w:color w:val="000000"/>
          <w:sz w:val="28"/>
          <w:szCs w:val="28"/>
          <w:shd w:val="clear" w:color="auto" w:fill="F0F0F0"/>
        </w:rPr>
        <w:t>Excel</w:t>
      </w:r>
      <w:proofErr w:type="spellEnd"/>
      <w:r>
        <w:rPr>
          <w:color w:val="000000"/>
          <w:sz w:val="28"/>
          <w:szCs w:val="28"/>
          <w:shd w:val="clear" w:color="auto" w:fill="F0F0F0"/>
        </w:rPr>
        <w:t>.</w:t>
      </w:r>
      <w:r w:rsidR="00FB5BD9">
        <w:rPr>
          <w:color w:val="000000"/>
          <w:sz w:val="28"/>
          <w:szCs w:val="28"/>
          <w:shd w:val="clear" w:color="auto" w:fill="F0F0F0"/>
        </w:rPr>
        <w:t xml:space="preserve"> </w:t>
      </w:r>
      <w:r w:rsidRPr="00644AD4">
        <w:rPr>
          <w:color w:val="000000"/>
          <w:sz w:val="28"/>
          <w:szCs w:val="28"/>
          <w:shd w:val="clear" w:color="auto" w:fill="F0F0F0"/>
        </w:rPr>
        <w:t>Данная лабораторная работа включает в себя задания: редактирование и форматирование текстов, вставка формул, объектов, рисунков, таблицы и диаграммы, профессиональное форматирование текста, создание блок-схем и алгоритмов.</w:t>
      </w:r>
      <w:r w:rsidRPr="00644AD4">
        <w:rPr>
          <w:rFonts w:ascii="Tahoma" w:hAnsi="Tahoma" w:cs="Tahoma"/>
          <w:color w:val="000000"/>
          <w:sz w:val="23"/>
          <w:szCs w:val="23"/>
          <w:shd w:val="clear" w:color="auto" w:fill="F0F0F0"/>
        </w:rPr>
        <w:t xml:space="preserve"> </w:t>
      </w:r>
      <w:r w:rsidRPr="00644AD4">
        <w:rPr>
          <w:color w:val="000000"/>
          <w:sz w:val="28"/>
          <w:szCs w:val="28"/>
          <w:shd w:val="clear" w:color="auto" w:fill="F0F0F0"/>
        </w:rPr>
        <w:t>Освоение приемов и отработка навыков использования диаграмм для анализа табличных данных</w:t>
      </w:r>
      <w:r w:rsidR="00FB5BD9">
        <w:rPr>
          <w:color w:val="000000"/>
          <w:sz w:val="28"/>
          <w:szCs w:val="28"/>
          <w:shd w:val="clear" w:color="auto" w:fill="F0F0F0"/>
        </w:rPr>
        <w:t>.</w:t>
      </w:r>
      <w:r w:rsidRPr="00644AD4">
        <w:rPr>
          <w:color w:val="000000"/>
          <w:sz w:val="28"/>
          <w:szCs w:val="28"/>
          <w:shd w:val="clear" w:color="auto" w:fill="F0F0F0"/>
        </w:rPr>
        <w:t xml:space="preserve"> </w:t>
      </w:r>
      <w:r w:rsidR="00FB5BD9" w:rsidRPr="00FB5BD9">
        <w:rPr>
          <w:color w:val="000000"/>
          <w:sz w:val="28"/>
          <w:szCs w:val="28"/>
          <w:shd w:val="clear" w:color="auto" w:fill="FFFFFF"/>
        </w:rPr>
        <w:t>О</w:t>
      </w:r>
      <w:r w:rsidRPr="00FB5BD9">
        <w:rPr>
          <w:color w:val="000000"/>
          <w:sz w:val="28"/>
          <w:szCs w:val="28"/>
          <w:shd w:val="clear" w:color="auto" w:fill="FFFFFF"/>
        </w:rPr>
        <w:t xml:space="preserve">знакомление с интерфейсом табличного процессора </w:t>
      </w:r>
      <w:proofErr w:type="spellStart"/>
      <w:r w:rsidRPr="00FB5BD9">
        <w:rPr>
          <w:color w:val="000000"/>
          <w:sz w:val="28"/>
          <w:szCs w:val="28"/>
          <w:shd w:val="clear" w:color="auto" w:fill="FFFFFF"/>
        </w:rPr>
        <w:t>Microso</w:t>
      </w:r>
      <w:r w:rsidR="00FB5BD9" w:rsidRPr="00FB5BD9">
        <w:rPr>
          <w:color w:val="000000"/>
          <w:sz w:val="28"/>
          <w:szCs w:val="28"/>
          <w:shd w:val="clear" w:color="auto" w:fill="FFFFFF"/>
        </w:rPr>
        <w:t>ft</w:t>
      </w:r>
      <w:proofErr w:type="spellEnd"/>
      <w:r w:rsidR="00FB5BD9" w:rsidRPr="00FB5BD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FB5BD9" w:rsidRPr="00FB5BD9">
        <w:rPr>
          <w:color w:val="000000"/>
          <w:sz w:val="28"/>
          <w:szCs w:val="28"/>
          <w:shd w:val="clear" w:color="auto" w:fill="FFFFFF"/>
        </w:rPr>
        <w:t>Office</w:t>
      </w:r>
      <w:proofErr w:type="spellEnd"/>
      <w:r w:rsidR="00FB5BD9" w:rsidRPr="00FB5BD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FB5BD9" w:rsidRPr="00FB5BD9">
        <w:rPr>
          <w:color w:val="000000"/>
          <w:sz w:val="28"/>
          <w:szCs w:val="28"/>
          <w:shd w:val="clear" w:color="auto" w:fill="FFFFFF"/>
        </w:rPr>
        <w:t>Excel</w:t>
      </w:r>
      <w:proofErr w:type="spellEnd"/>
      <w:r w:rsidR="00FB5BD9" w:rsidRPr="00FB5BD9">
        <w:rPr>
          <w:color w:val="000000"/>
          <w:sz w:val="28"/>
          <w:szCs w:val="28"/>
          <w:shd w:val="clear" w:color="auto" w:fill="FFFFFF"/>
        </w:rPr>
        <w:t>,</w:t>
      </w:r>
      <w:r w:rsidRPr="00FB5BD9">
        <w:rPr>
          <w:color w:val="000000"/>
          <w:sz w:val="28"/>
          <w:szCs w:val="28"/>
          <w:shd w:val="clear" w:color="auto" w:fill="FFFFFF"/>
        </w:rPr>
        <w:t xml:space="preserve"> изучение правил адресации ячеек, освоение приемов их выделения и заполнения данными, изучение приемов ввода и редактирования данных в ячейках</w:t>
      </w:r>
      <w:r w:rsidR="00FB5BD9">
        <w:rPr>
          <w:color w:val="000000"/>
          <w:sz w:val="28"/>
          <w:szCs w:val="28"/>
          <w:shd w:val="clear" w:color="auto" w:fill="FFFFFF"/>
        </w:rPr>
        <w:t xml:space="preserve">, </w:t>
      </w:r>
      <w:r w:rsidR="00FB5BD9" w:rsidRPr="00FB5BD9">
        <w:rPr>
          <w:color w:val="000000"/>
          <w:sz w:val="28"/>
          <w:szCs w:val="28"/>
          <w:shd w:val="clear" w:color="auto" w:fill="FFFFFF"/>
        </w:rPr>
        <w:t>научиться создавать расчетные таблицы и выполнять</w:t>
      </w:r>
      <w:r w:rsidR="00FB5BD9"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 </w:t>
      </w:r>
      <w:r w:rsidR="00FB5BD9" w:rsidRPr="00FB5BD9">
        <w:rPr>
          <w:color w:val="000000"/>
          <w:sz w:val="28"/>
          <w:szCs w:val="28"/>
          <w:shd w:val="clear" w:color="auto" w:fill="FFFFFF"/>
        </w:rPr>
        <w:t>расчеты.</w:t>
      </w:r>
    </w:p>
    <w:p w:rsidR="00FB5BD9" w:rsidRDefault="00FB5BD9" w:rsidP="00644AD4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FB5BD9" w:rsidRDefault="00FB5BD9" w:rsidP="00644AD4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FB5BD9" w:rsidRDefault="00FB5BD9" w:rsidP="00644AD4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FB5BD9" w:rsidRDefault="00FB5BD9" w:rsidP="00644AD4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FB5BD9" w:rsidRDefault="00FB5BD9" w:rsidP="00644AD4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FB5BD9" w:rsidRDefault="00FB5BD9" w:rsidP="00644AD4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FB5BD9" w:rsidRDefault="00FB5BD9" w:rsidP="00644AD4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FB5BD9" w:rsidRDefault="00FB5BD9" w:rsidP="00644AD4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FB5BD9" w:rsidRDefault="00FB5BD9" w:rsidP="00644AD4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FB5BD9" w:rsidRDefault="00FB5BD9" w:rsidP="00644AD4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FB5BD9" w:rsidRDefault="00FB5BD9" w:rsidP="00644AD4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FB5BD9" w:rsidRDefault="00FB5BD9">
      <w:pPr>
        <w:spacing w:after="200" w:line="276" w:lineRule="auto"/>
        <w:rPr>
          <w:rFonts w:ascii="Arial" w:hAnsi="Arial" w:cs="Arial"/>
          <w:color w:val="000000"/>
          <w:sz w:val="25"/>
          <w:szCs w:val="25"/>
          <w:shd w:val="clear" w:color="auto" w:fill="FFFFFF"/>
        </w:rPr>
      </w:pPr>
      <w:r>
        <w:rPr>
          <w:rFonts w:ascii="Arial" w:hAnsi="Arial" w:cs="Arial"/>
          <w:color w:val="000000"/>
          <w:sz w:val="25"/>
          <w:szCs w:val="25"/>
          <w:shd w:val="clear" w:color="auto" w:fill="FFFFFF"/>
        </w:rPr>
        <w:br w:type="page"/>
      </w:r>
    </w:p>
    <w:p w:rsidR="00FB5BD9" w:rsidRDefault="00FB5BD9" w:rsidP="00FB5BD9">
      <w:pPr>
        <w:spacing w:line="360" w:lineRule="auto"/>
        <w:ind w:firstLine="709"/>
        <w:contextualSpacing/>
        <w:jc w:val="center"/>
        <w:rPr>
          <w:b/>
          <w:bCs/>
          <w:color w:val="000000"/>
          <w:sz w:val="28"/>
          <w:szCs w:val="28"/>
        </w:rPr>
      </w:pPr>
      <w:r w:rsidRPr="00D0365C">
        <w:rPr>
          <w:b/>
          <w:bCs/>
          <w:color w:val="000000"/>
          <w:sz w:val="28"/>
          <w:szCs w:val="28"/>
        </w:rPr>
        <w:lastRenderedPageBreak/>
        <w:t xml:space="preserve">Интерфейс </w:t>
      </w:r>
      <w:proofErr w:type="spellStart"/>
      <w:r w:rsidRPr="00D0365C">
        <w:rPr>
          <w:b/>
          <w:bCs/>
          <w:color w:val="000000"/>
          <w:sz w:val="28"/>
          <w:szCs w:val="28"/>
        </w:rPr>
        <w:t>Microsoft</w:t>
      </w:r>
      <w:proofErr w:type="spellEnd"/>
      <w:r w:rsidRPr="00D0365C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D0365C">
        <w:rPr>
          <w:b/>
          <w:bCs/>
          <w:color w:val="000000"/>
          <w:sz w:val="28"/>
          <w:szCs w:val="28"/>
        </w:rPr>
        <w:t>Word</w:t>
      </w:r>
      <w:proofErr w:type="spellEnd"/>
      <w:r w:rsidRPr="00D0365C">
        <w:rPr>
          <w:b/>
          <w:bCs/>
          <w:color w:val="000000"/>
          <w:sz w:val="28"/>
          <w:szCs w:val="28"/>
        </w:rPr>
        <w:t xml:space="preserve"> 2007</w:t>
      </w:r>
    </w:p>
    <w:p w:rsidR="00FB5BD9" w:rsidRPr="00D0365C" w:rsidRDefault="00FB5BD9" w:rsidP="00FB5BD9">
      <w:pP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D0365C">
        <w:rPr>
          <w:color w:val="000000"/>
          <w:sz w:val="28"/>
          <w:szCs w:val="28"/>
        </w:rPr>
        <w:t xml:space="preserve">Интерфейс </w:t>
      </w:r>
      <w:proofErr w:type="spellStart"/>
      <w:r w:rsidRPr="00D0365C">
        <w:rPr>
          <w:color w:val="000000"/>
          <w:sz w:val="28"/>
          <w:szCs w:val="28"/>
        </w:rPr>
        <w:t>Microsoft</w:t>
      </w:r>
      <w:proofErr w:type="spellEnd"/>
      <w:r w:rsidRPr="00D0365C">
        <w:rPr>
          <w:color w:val="000000"/>
          <w:sz w:val="28"/>
          <w:szCs w:val="28"/>
        </w:rPr>
        <w:t xml:space="preserve"> </w:t>
      </w:r>
      <w:proofErr w:type="spellStart"/>
      <w:r w:rsidRPr="00D0365C">
        <w:rPr>
          <w:color w:val="000000"/>
          <w:sz w:val="28"/>
          <w:szCs w:val="28"/>
        </w:rPr>
        <w:t>Word</w:t>
      </w:r>
      <w:proofErr w:type="spellEnd"/>
      <w:r w:rsidRPr="00D0365C">
        <w:rPr>
          <w:color w:val="000000"/>
          <w:sz w:val="28"/>
          <w:szCs w:val="28"/>
        </w:rPr>
        <w:t xml:space="preserve"> 2007 кардинально отличается от предыдущих версий программы. Новым пользователям, пожалуй, будет даже проще его изучить, чем более опытным пользователям перестроиться. Но, это всего лишь дело времени.</w:t>
      </w:r>
    </w:p>
    <w:p w:rsidR="00FB5BD9" w:rsidRPr="00D0365C" w:rsidRDefault="00FB5BD9" w:rsidP="00FB5BD9">
      <w:pP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D0365C">
        <w:rPr>
          <w:color w:val="000000"/>
          <w:sz w:val="28"/>
          <w:szCs w:val="28"/>
        </w:rPr>
        <w:t xml:space="preserve">Стартовое окно текстового редактора </w:t>
      </w:r>
      <w:proofErr w:type="spellStart"/>
      <w:r w:rsidRPr="00D0365C">
        <w:rPr>
          <w:color w:val="000000"/>
          <w:sz w:val="28"/>
          <w:szCs w:val="28"/>
        </w:rPr>
        <w:t>Word</w:t>
      </w:r>
      <w:proofErr w:type="spellEnd"/>
      <w:r w:rsidRPr="00D0365C">
        <w:rPr>
          <w:color w:val="000000"/>
          <w:sz w:val="28"/>
          <w:szCs w:val="28"/>
        </w:rPr>
        <w:t xml:space="preserve"> 2007 имеет следующий вид.</w:t>
      </w:r>
    </w:p>
    <w:p w:rsidR="00FB5BD9" w:rsidRPr="00D0365C" w:rsidRDefault="00FB5BD9" w:rsidP="00FB5BD9">
      <w:pP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</w:p>
    <w:p w:rsidR="00FB5BD9" w:rsidRPr="00D0365C" w:rsidRDefault="00FB5BD9" w:rsidP="00FB5BD9">
      <w:pP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3700333" cy="3369802"/>
            <wp:effectExtent l="19050" t="0" r="0" b="0"/>
            <wp:docPr id="1" name="Рисунок 1" descr="Стартовое окно Ворд 2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Стартовое окно Ворд 200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2728" cy="33719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5BD9" w:rsidRPr="00D0365C" w:rsidRDefault="00FB5BD9" w:rsidP="00FB5BD9">
      <w:pP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</w:p>
    <w:p w:rsidR="00FB5BD9" w:rsidRPr="00D0365C" w:rsidRDefault="00FB5BD9" w:rsidP="00FB5BD9">
      <w:pP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D0365C">
        <w:rPr>
          <w:color w:val="000000"/>
          <w:sz w:val="28"/>
          <w:szCs w:val="28"/>
        </w:rPr>
        <w:t>Всю верхнюю часть окна занимает лента главного меню. Выбрав какой-либо его пункт, получаем в свое распоряжение необходимые инструменты, представленные в виде значков. Следует сказать, что добавить либо удалить значки на ленте главного меню не представляется возможным.</w:t>
      </w:r>
    </w:p>
    <w:p w:rsidR="00FB5BD9" w:rsidRPr="00D0365C" w:rsidRDefault="00FB5BD9" w:rsidP="00FB5BD9">
      <w:pP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D0365C">
        <w:rPr>
          <w:color w:val="000000"/>
          <w:sz w:val="28"/>
          <w:szCs w:val="28"/>
        </w:rPr>
        <w:t>Кнопки меню сгруппированы по функциональным признакам. Например, Главное меню состоит из следующих групп: Буфер обмена, Шрифт, Абзац, Стили, Редактирование. На панель вынесены наиболее часто используемые кнопки. Если нужной кнопки не оказывается на панели, то ее можно найти, нажав на небольшую стрелочку в правом нижнем углу определенной группы. При этом изначально показывается всплывающая подсказка, которая информирует о предназначении инструментов.</w:t>
      </w:r>
    </w:p>
    <w:p w:rsidR="00FB5BD9" w:rsidRPr="00ED5BF3" w:rsidRDefault="00FB5BD9" w:rsidP="00FB5BD9">
      <w:pPr>
        <w:spacing w:line="360" w:lineRule="auto"/>
        <w:ind w:firstLine="709"/>
        <w:jc w:val="center"/>
        <w:rPr>
          <w:b/>
          <w:bCs/>
          <w:color w:val="000000"/>
          <w:sz w:val="28"/>
          <w:szCs w:val="28"/>
        </w:rPr>
      </w:pPr>
      <w:proofErr w:type="spellStart"/>
      <w:proofErr w:type="gramStart"/>
      <w:r w:rsidRPr="00ED5BF3">
        <w:rPr>
          <w:b/>
          <w:bCs/>
          <w:color w:val="000000"/>
          <w:sz w:val="28"/>
          <w:szCs w:val="28"/>
        </w:rPr>
        <w:lastRenderedPageBreak/>
        <w:t>Экспресс-стили</w:t>
      </w:r>
      <w:proofErr w:type="spellEnd"/>
      <w:proofErr w:type="gramEnd"/>
      <w:r w:rsidRPr="00ED5BF3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ED5BF3">
        <w:rPr>
          <w:b/>
          <w:bCs/>
          <w:color w:val="000000"/>
          <w:sz w:val="28"/>
          <w:szCs w:val="28"/>
        </w:rPr>
        <w:t>Word</w:t>
      </w:r>
      <w:proofErr w:type="spellEnd"/>
      <w:r w:rsidRPr="00ED5BF3">
        <w:rPr>
          <w:b/>
          <w:bCs/>
          <w:color w:val="000000"/>
          <w:sz w:val="28"/>
          <w:szCs w:val="28"/>
        </w:rPr>
        <w:t xml:space="preserve"> 2007</w:t>
      </w:r>
    </w:p>
    <w:p w:rsidR="00FB5BD9" w:rsidRPr="00ED5BF3" w:rsidRDefault="00FB5BD9" w:rsidP="00FB5BD9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FB5BD9" w:rsidRPr="00ED5BF3" w:rsidRDefault="00FB5BD9" w:rsidP="00FB5BD9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4762500" cy="1314450"/>
            <wp:effectExtent l="19050" t="0" r="0" b="0"/>
            <wp:docPr id="3" name="Рисунок 1" descr="http://on-line-teaching.com/word/img/lsn016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on-line-teaching.com/word/img/lsn016_1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5BD9" w:rsidRPr="00ED5BF3" w:rsidRDefault="00FB5BD9" w:rsidP="00FB5BD9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FB5BD9" w:rsidRPr="00ED5BF3" w:rsidRDefault="00FB5BD9" w:rsidP="00FB5BD9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D5BF3">
        <w:rPr>
          <w:color w:val="000000"/>
          <w:sz w:val="28"/>
          <w:szCs w:val="28"/>
        </w:rPr>
        <w:t xml:space="preserve">Для применения стиля из списка </w:t>
      </w:r>
      <w:proofErr w:type="spellStart"/>
      <w:proofErr w:type="gramStart"/>
      <w:r w:rsidRPr="00ED5BF3">
        <w:rPr>
          <w:color w:val="000000"/>
          <w:sz w:val="28"/>
          <w:szCs w:val="28"/>
        </w:rPr>
        <w:t>экспресс-стилей</w:t>
      </w:r>
      <w:proofErr w:type="spellEnd"/>
      <w:proofErr w:type="gramEnd"/>
      <w:r w:rsidRPr="00ED5BF3">
        <w:rPr>
          <w:color w:val="000000"/>
          <w:sz w:val="28"/>
          <w:szCs w:val="28"/>
        </w:rPr>
        <w:t xml:space="preserve"> необходимо:</w:t>
      </w:r>
    </w:p>
    <w:p w:rsidR="00FB5BD9" w:rsidRPr="00ED5BF3" w:rsidRDefault="00FB5BD9" w:rsidP="00FB5BD9">
      <w:pPr>
        <w:numPr>
          <w:ilvl w:val="0"/>
          <w:numId w:val="1"/>
        </w:numP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ED5BF3">
        <w:rPr>
          <w:color w:val="000000"/>
          <w:sz w:val="28"/>
          <w:szCs w:val="28"/>
        </w:rPr>
        <w:t xml:space="preserve">выделить фрагмент текста; </w:t>
      </w:r>
    </w:p>
    <w:p w:rsidR="00FB5BD9" w:rsidRPr="00ED5BF3" w:rsidRDefault="00FB5BD9" w:rsidP="00FB5BD9">
      <w:pPr>
        <w:numPr>
          <w:ilvl w:val="0"/>
          <w:numId w:val="1"/>
        </w:numP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ED5BF3">
        <w:rPr>
          <w:color w:val="000000"/>
          <w:sz w:val="28"/>
          <w:szCs w:val="28"/>
        </w:rPr>
        <w:t xml:space="preserve">на панели "Стили" (лента "Главная") нажать справа нижнюю кнопку в строке с графическим представлением стилей (можно нажать кнопку в самой строке "Стили"); </w:t>
      </w:r>
    </w:p>
    <w:p w:rsidR="00FB5BD9" w:rsidRPr="00ED5BF3" w:rsidRDefault="00FB5BD9" w:rsidP="00FB5BD9">
      <w:pPr>
        <w:numPr>
          <w:ilvl w:val="0"/>
          <w:numId w:val="1"/>
        </w:numP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ED5BF3">
        <w:rPr>
          <w:color w:val="000000"/>
          <w:sz w:val="28"/>
          <w:szCs w:val="28"/>
        </w:rPr>
        <w:t xml:space="preserve">в появившейся галерее надо выбрать нужный стиль, при этом выделенный фрагмент будет приобретать форматирование того стиля, на который мы будем указывать курсором мыши </w:t>
      </w:r>
    </w:p>
    <w:p w:rsidR="00FB5BD9" w:rsidRPr="00ED5BF3" w:rsidRDefault="00FB5BD9" w:rsidP="00FB5BD9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3057782" cy="2489033"/>
            <wp:effectExtent l="19050" t="0" r="9268" b="0"/>
            <wp:docPr id="4" name="Рисунок 2" descr="http://on-line-teaching.com/word/img/lsn016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://on-line-teaching.com/word/img/lsn016_2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782" cy="24890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5BD9" w:rsidRPr="00ED5BF3" w:rsidRDefault="00FB5BD9" w:rsidP="00FB5BD9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FB5BD9" w:rsidRPr="00ED5BF3" w:rsidRDefault="00FB5BD9" w:rsidP="00FB5BD9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D5BF3">
        <w:rPr>
          <w:color w:val="000000"/>
          <w:sz w:val="28"/>
          <w:szCs w:val="28"/>
        </w:rPr>
        <w:t>При необходимости переименования стиля, необходимо щелкнуть на соответствующей ему кнопке правок кнопкой мыши и выбрать из контекстного меню пункт "Переименовать".</w:t>
      </w:r>
    </w:p>
    <w:p w:rsidR="00FB5BD9" w:rsidRPr="00ED5BF3" w:rsidRDefault="00FB5BD9" w:rsidP="00FB5BD9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D5BF3">
        <w:rPr>
          <w:color w:val="000000"/>
          <w:sz w:val="28"/>
          <w:szCs w:val="28"/>
        </w:rPr>
        <w:t>Сбросить все параметры форматирования выделенного фрагмента можно, нажав кнопку "Очистить стиль" в галерее стилей.</w:t>
      </w:r>
    </w:p>
    <w:p w:rsidR="00FB5BD9" w:rsidRPr="00ED5BF3" w:rsidRDefault="00FB5BD9" w:rsidP="00B14ED1">
      <w:pPr>
        <w:spacing w:line="360" w:lineRule="auto"/>
        <w:ind w:firstLine="709"/>
        <w:jc w:val="center"/>
        <w:rPr>
          <w:b/>
          <w:bCs/>
          <w:color w:val="000000"/>
          <w:sz w:val="28"/>
          <w:szCs w:val="28"/>
        </w:rPr>
      </w:pPr>
      <w:r w:rsidRPr="00ED5BF3">
        <w:rPr>
          <w:b/>
          <w:bCs/>
          <w:color w:val="000000"/>
          <w:sz w:val="28"/>
          <w:szCs w:val="28"/>
        </w:rPr>
        <w:lastRenderedPageBreak/>
        <w:t xml:space="preserve">Общий список стилей </w:t>
      </w:r>
      <w:proofErr w:type="spellStart"/>
      <w:r w:rsidRPr="00ED5BF3">
        <w:rPr>
          <w:b/>
          <w:bCs/>
          <w:color w:val="000000"/>
          <w:sz w:val="28"/>
          <w:szCs w:val="28"/>
        </w:rPr>
        <w:t>Word</w:t>
      </w:r>
      <w:proofErr w:type="spellEnd"/>
      <w:r w:rsidRPr="00ED5BF3">
        <w:rPr>
          <w:b/>
          <w:bCs/>
          <w:color w:val="000000"/>
          <w:sz w:val="28"/>
          <w:szCs w:val="28"/>
        </w:rPr>
        <w:t xml:space="preserve"> 2007</w:t>
      </w:r>
    </w:p>
    <w:p w:rsidR="00FB5BD9" w:rsidRPr="00ED5BF3" w:rsidRDefault="00FB5BD9" w:rsidP="00FB5BD9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D5BF3">
        <w:rPr>
          <w:color w:val="000000"/>
          <w:sz w:val="28"/>
          <w:szCs w:val="28"/>
        </w:rPr>
        <w:t xml:space="preserve">В </w:t>
      </w:r>
      <w:proofErr w:type="spellStart"/>
      <w:proofErr w:type="gramStart"/>
      <w:r w:rsidRPr="00ED5BF3">
        <w:rPr>
          <w:color w:val="000000"/>
          <w:sz w:val="28"/>
          <w:szCs w:val="28"/>
        </w:rPr>
        <w:t>экспресс-галерее</w:t>
      </w:r>
      <w:proofErr w:type="spellEnd"/>
      <w:proofErr w:type="gramEnd"/>
      <w:r w:rsidRPr="00ED5BF3">
        <w:rPr>
          <w:color w:val="000000"/>
          <w:sz w:val="28"/>
          <w:szCs w:val="28"/>
        </w:rPr>
        <w:t xml:space="preserve"> отображаются лишь наиболее часто используемые стили. Если возникает необходимость применить стиль, которого нет в галерее, необходимо открыть галерею стилей и нажать кнопку "Применить стили". В появившемся окне надо выбрать нужный стиль или указать его имя в поле "Имя стиля". Для этой цели можно использовать сочетание клавиш </w:t>
      </w:r>
      <w:proofErr w:type="spellStart"/>
      <w:r w:rsidRPr="00ED5BF3">
        <w:rPr>
          <w:color w:val="000000"/>
          <w:sz w:val="28"/>
          <w:szCs w:val="28"/>
        </w:rPr>
        <w:t>Ctrl+Shift+S</w:t>
      </w:r>
      <w:proofErr w:type="spellEnd"/>
      <w:r w:rsidRPr="00ED5BF3">
        <w:rPr>
          <w:color w:val="000000"/>
          <w:sz w:val="28"/>
          <w:szCs w:val="28"/>
        </w:rPr>
        <w:t>.</w:t>
      </w:r>
    </w:p>
    <w:p w:rsidR="00FB5BD9" w:rsidRPr="00ED5BF3" w:rsidRDefault="00FB5BD9" w:rsidP="00FB5BD9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2200275" cy="1733550"/>
            <wp:effectExtent l="19050" t="0" r="9525" b="0"/>
            <wp:docPr id="5" name="Рисунок 3" descr="http://on-line-teaching.com/word/img/lsn016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http://on-line-teaching.com/word/img/lsn016_3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5BD9" w:rsidRPr="00ED5BF3" w:rsidRDefault="00FB5BD9" w:rsidP="00FB5BD9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FB5BD9" w:rsidRPr="00ED5BF3" w:rsidRDefault="00FB5BD9" w:rsidP="00FB5BD9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D5BF3">
        <w:rPr>
          <w:color w:val="000000"/>
          <w:sz w:val="28"/>
          <w:szCs w:val="28"/>
        </w:rPr>
        <w:t xml:space="preserve">Буквой "а" обозначены стили текста, ¶- стиль абзаца, </w:t>
      </w:r>
      <w:proofErr w:type="gramStart"/>
      <w:r w:rsidRPr="00ED5BF3">
        <w:rPr>
          <w:color w:val="000000"/>
          <w:sz w:val="28"/>
          <w:szCs w:val="28"/>
        </w:rPr>
        <w:t>соответственно</w:t>
      </w:r>
      <w:proofErr w:type="gramEnd"/>
      <w:r w:rsidRPr="00ED5BF3">
        <w:rPr>
          <w:color w:val="000000"/>
          <w:sz w:val="28"/>
          <w:szCs w:val="28"/>
        </w:rPr>
        <w:t xml:space="preserve"> где есть оба значка - это стили и текста, и абзаца.</w:t>
      </w:r>
    </w:p>
    <w:p w:rsidR="00FB5BD9" w:rsidRPr="00ED5BF3" w:rsidRDefault="00FB5BD9" w:rsidP="00FB5BD9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D5BF3">
        <w:rPr>
          <w:color w:val="000000"/>
          <w:sz w:val="28"/>
          <w:szCs w:val="28"/>
        </w:rPr>
        <w:t>Для настройки списка отображаемых стилей предназначена ссылка "Параметры" (окно группы "Стили"). При щелчке на ней кнопкой мыши открывается окно "Параметры области стилей".</w:t>
      </w:r>
    </w:p>
    <w:p w:rsidR="00FB5BD9" w:rsidRPr="00ED5BF3" w:rsidRDefault="00FB5BD9" w:rsidP="00FB5BD9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FB5BD9" w:rsidRPr="00ED5BF3" w:rsidRDefault="00FB5BD9" w:rsidP="00FB5BD9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3786831" cy="2893139"/>
            <wp:effectExtent l="19050" t="0" r="4119" b="0"/>
            <wp:docPr id="6" name="Рисунок 4" descr="http://on-line-teaching.com/word/img/lsn016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http://on-line-teaching.com/word/img/lsn016_4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2735" cy="289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5BD9" w:rsidRPr="00ED5BF3" w:rsidRDefault="00FB5BD9" w:rsidP="00E66411">
      <w:pPr>
        <w:spacing w:line="360" w:lineRule="auto"/>
        <w:ind w:firstLine="709"/>
        <w:jc w:val="center"/>
        <w:rPr>
          <w:b/>
          <w:bCs/>
          <w:color w:val="000000"/>
          <w:sz w:val="28"/>
          <w:szCs w:val="28"/>
        </w:rPr>
      </w:pPr>
      <w:r w:rsidRPr="00ED5BF3">
        <w:rPr>
          <w:b/>
          <w:bCs/>
          <w:color w:val="000000"/>
          <w:sz w:val="28"/>
          <w:szCs w:val="28"/>
        </w:rPr>
        <w:lastRenderedPageBreak/>
        <w:t>Создание и изменение стиля</w:t>
      </w:r>
    </w:p>
    <w:p w:rsidR="00FB5BD9" w:rsidRPr="00ED5BF3" w:rsidRDefault="00FB5BD9" w:rsidP="00FB5BD9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D5BF3">
        <w:rPr>
          <w:color w:val="000000"/>
          <w:sz w:val="28"/>
          <w:szCs w:val="28"/>
        </w:rPr>
        <w:t>Создавать и изменять стили можно двумя способами:</w:t>
      </w:r>
    </w:p>
    <w:p w:rsidR="00FB5BD9" w:rsidRPr="00ED5BF3" w:rsidRDefault="00FB5BD9" w:rsidP="00FB5BD9">
      <w:pPr>
        <w:numPr>
          <w:ilvl w:val="0"/>
          <w:numId w:val="2"/>
        </w:numP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ED5BF3">
        <w:rPr>
          <w:color w:val="000000"/>
          <w:sz w:val="28"/>
          <w:szCs w:val="28"/>
        </w:rPr>
        <w:t xml:space="preserve">Определением (переопределением) стиля </w:t>
      </w:r>
    </w:p>
    <w:p w:rsidR="00FB5BD9" w:rsidRPr="00ED5BF3" w:rsidRDefault="00FB5BD9" w:rsidP="00FB5BD9">
      <w:pPr>
        <w:numPr>
          <w:ilvl w:val="1"/>
          <w:numId w:val="2"/>
        </w:numP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ED5BF3">
        <w:rPr>
          <w:color w:val="000000"/>
          <w:sz w:val="28"/>
          <w:szCs w:val="28"/>
        </w:rPr>
        <w:t xml:space="preserve">Придайте фрагменту текста необходимый вид </w:t>
      </w:r>
    </w:p>
    <w:p w:rsidR="00FB5BD9" w:rsidRPr="00ED5BF3" w:rsidRDefault="00FB5BD9" w:rsidP="00FB5BD9">
      <w:pPr>
        <w:numPr>
          <w:ilvl w:val="1"/>
          <w:numId w:val="2"/>
        </w:numP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ED5BF3">
        <w:rPr>
          <w:color w:val="000000"/>
          <w:sz w:val="28"/>
          <w:szCs w:val="28"/>
        </w:rPr>
        <w:t xml:space="preserve">Откройте экспресс-галерею стилей и щелкните кнопкой мыши "Сохранить выделенный фрагмент как новый экспресс-стиль" (при изменении стиля - "Обновить стиль в соответствии с выделенным фрагментом) </w:t>
      </w:r>
    </w:p>
    <w:p w:rsidR="00FB5BD9" w:rsidRPr="00ED5BF3" w:rsidRDefault="00FB5BD9" w:rsidP="00FB5BD9">
      <w:pPr>
        <w:numPr>
          <w:ilvl w:val="1"/>
          <w:numId w:val="2"/>
        </w:numP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ED5BF3">
        <w:rPr>
          <w:color w:val="000000"/>
          <w:sz w:val="28"/>
          <w:szCs w:val="28"/>
        </w:rPr>
        <w:t xml:space="preserve">В появившемся окне введите имя нового стиля и нажмите ОК </w:t>
      </w:r>
    </w:p>
    <w:p w:rsidR="00FB5BD9" w:rsidRPr="00ED5BF3" w:rsidRDefault="00FB5BD9" w:rsidP="00FB5BD9">
      <w:pPr>
        <w:numPr>
          <w:ilvl w:val="0"/>
          <w:numId w:val="2"/>
        </w:numP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ED5BF3">
        <w:rPr>
          <w:color w:val="000000"/>
          <w:sz w:val="28"/>
          <w:szCs w:val="28"/>
        </w:rPr>
        <w:t xml:space="preserve">Созданием (изменением) его параметров </w:t>
      </w:r>
    </w:p>
    <w:p w:rsidR="00FB5BD9" w:rsidRPr="00ED5BF3" w:rsidRDefault="00FB5BD9" w:rsidP="00FB5BD9">
      <w:pPr>
        <w:numPr>
          <w:ilvl w:val="1"/>
          <w:numId w:val="2"/>
        </w:numP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ED5BF3">
        <w:rPr>
          <w:color w:val="000000"/>
          <w:sz w:val="28"/>
          <w:szCs w:val="28"/>
        </w:rPr>
        <w:t xml:space="preserve">Откройте окно "Стили" </w:t>
      </w:r>
    </w:p>
    <w:p w:rsidR="00FB5BD9" w:rsidRPr="00ED5BF3" w:rsidRDefault="00FB5BD9" w:rsidP="00FB5BD9">
      <w:pPr>
        <w:numPr>
          <w:ilvl w:val="1"/>
          <w:numId w:val="2"/>
        </w:numP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ED5BF3">
        <w:rPr>
          <w:color w:val="000000"/>
          <w:sz w:val="28"/>
          <w:szCs w:val="28"/>
        </w:rPr>
        <w:t xml:space="preserve">Нажмите кнопку "Создать стиль" (две буквы А) </w:t>
      </w:r>
    </w:p>
    <w:p w:rsidR="00FB5BD9" w:rsidRPr="00ED5BF3" w:rsidRDefault="00FB5BD9" w:rsidP="00FB5BD9">
      <w:pPr>
        <w:numPr>
          <w:ilvl w:val="1"/>
          <w:numId w:val="2"/>
        </w:numP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ED5BF3">
        <w:rPr>
          <w:color w:val="000000"/>
          <w:sz w:val="28"/>
          <w:szCs w:val="28"/>
        </w:rPr>
        <w:t xml:space="preserve">В появившемся окне "Создание стиля" настройте все необходимые параметры форматирования (при изменении стиля, соответственно "Изменение стиля") </w:t>
      </w:r>
    </w:p>
    <w:p w:rsidR="00FB5BD9" w:rsidRPr="00ED5BF3" w:rsidRDefault="00FB5BD9" w:rsidP="00FB5BD9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1700530</wp:posOffset>
            </wp:positionH>
            <wp:positionV relativeFrom="paragraph">
              <wp:posOffset>86995</wp:posOffset>
            </wp:positionV>
            <wp:extent cx="2486660" cy="5924550"/>
            <wp:effectExtent l="19050" t="0" r="8890" b="0"/>
            <wp:wrapNone/>
            <wp:docPr id="24" name="Рисунок 5" descr="http://on-line-teaching.com/word/img/lsn016_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http://on-line-teaching.com/word/img/lsn016_6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660" cy="592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B5BD9" w:rsidRPr="00ED5BF3" w:rsidRDefault="00FB5BD9" w:rsidP="00FB5BD9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FB5BD9" w:rsidRPr="00ED5BF3" w:rsidRDefault="00FB5BD9" w:rsidP="00FB5BD9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FB5BD9" w:rsidRPr="00ED5BF3" w:rsidRDefault="00FB5BD9" w:rsidP="00FB5BD9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FB5BD9" w:rsidRPr="00ED5BF3" w:rsidRDefault="00FB5BD9" w:rsidP="00FB5BD9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FB5BD9" w:rsidRPr="00ED5BF3" w:rsidRDefault="00FB5BD9" w:rsidP="00FB5BD9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FB5BD9" w:rsidRPr="00ED5BF3" w:rsidRDefault="00FB5BD9" w:rsidP="00FB5BD9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D5BF3">
        <w:rPr>
          <w:color w:val="000000"/>
          <w:sz w:val="28"/>
          <w:szCs w:val="28"/>
        </w:rPr>
        <w:lastRenderedPageBreak/>
        <w:t xml:space="preserve">  </w:t>
      </w:r>
      <w:r>
        <w:rPr>
          <w:noProof/>
          <w:color w:val="000000"/>
          <w:sz w:val="28"/>
          <w:szCs w:val="28"/>
        </w:rPr>
        <w:drawing>
          <wp:inline distT="0" distB="0" distL="0" distR="0">
            <wp:extent cx="4762500" cy="4352925"/>
            <wp:effectExtent l="19050" t="0" r="0" b="0"/>
            <wp:docPr id="7" name="Рисунок 6" descr="http://on-line-teaching.com/word/img/lsn016_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http://on-line-teaching.com/word/img/lsn016_5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435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5BD9" w:rsidRPr="00ED5BF3" w:rsidRDefault="00FB5BD9" w:rsidP="00FB5BD9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FB5BD9" w:rsidRPr="00ED5BF3" w:rsidRDefault="00FB5BD9" w:rsidP="00FB5BD9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D5BF3">
        <w:rPr>
          <w:color w:val="000000"/>
          <w:sz w:val="28"/>
          <w:szCs w:val="28"/>
        </w:rPr>
        <w:t xml:space="preserve">Для облегчения работы со стилями в </w:t>
      </w:r>
      <w:proofErr w:type="spellStart"/>
      <w:r w:rsidRPr="00ED5BF3">
        <w:rPr>
          <w:color w:val="000000"/>
          <w:sz w:val="28"/>
          <w:szCs w:val="28"/>
        </w:rPr>
        <w:t>Ворде</w:t>
      </w:r>
      <w:proofErr w:type="spellEnd"/>
      <w:r w:rsidRPr="00ED5BF3">
        <w:rPr>
          <w:color w:val="000000"/>
          <w:sz w:val="28"/>
          <w:szCs w:val="28"/>
        </w:rPr>
        <w:t xml:space="preserve"> существует специальный механизм - инспектор стилей, который позволяет отслеживать используемые в документе стили абзаца и текста. Для вызова инспектора стилей служит кнопка с изображением буквы "А" и увеличительного стекла (</w:t>
      </w:r>
      <w:proofErr w:type="gramStart"/>
      <w:r w:rsidRPr="00ED5BF3">
        <w:rPr>
          <w:color w:val="000000"/>
          <w:sz w:val="28"/>
          <w:szCs w:val="28"/>
        </w:rPr>
        <w:t>см</w:t>
      </w:r>
      <w:proofErr w:type="gramEnd"/>
      <w:r w:rsidRPr="00ED5BF3">
        <w:rPr>
          <w:color w:val="000000"/>
          <w:sz w:val="28"/>
          <w:szCs w:val="28"/>
        </w:rPr>
        <w:t>. левый верхний рисунок).</w:t>
      </w:r>
    </w:p>
    <w:p w:rsidR="00FB5BD9" w:rsidRPr="00ED5BF3" w:rsidRDefault="00FB5BD9" w:rsidP="00FB5BD9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D5BF3">
        <w:rPr>
          <w:color w:val="000000"/>
          <w:sz w:val="28"/>
          <w:szCs w:val="28"/>
        </w:rPr>
        <w:t>Для более тонких настроек стилей служит кнопка "Управление стилями" (самая правая кнопка на верхнем рисунке с изображением буквы "А" и карандаша).</w:t>
      </w:r>
    </w:p>
    <w:p w:rsidR="00B14ED1" w:rsidRDefault="00B14ED1" w:rsidP="00FB5BD9">
      <w:pPr>
        <w:spacing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</w:p>
    <w:p w:rsidR="00B14ED1" w:rsidRDefault="00B14ED1">
      <w:pPr>
        <w:spacing w:after="200" w:line="276" w:lineRule="auto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br w:type="page"/>
      </w:r>
    </w:p>
    <w:p w:rsidR="00B14ED1" w:rsidRPr="00DA0C68" w:rsidRDefault="00B14ED1" w:rsidP="00B14ED1">
      <w:pPr>
        <w:spacing w:line="192" w:lineRule="auto"/>
        <w:ind w:firstLine="567"/>
        <w:jc w:val="center"/>
        <w:rPr>
          <w:b/>
          <w:sz w:val="28"/>
          <w:szCs w:val="28"/>
        </w:rPr>
      </w:pPr>
      <w:proofErr w:type="gramStart"/>
      <w:r w:rsidRPr="00DA0C68">
        <w:rPr>
          <w:b/>
          <w:sz w:val="28"/>
          <w:szCs w:val="28"/>
          <w:lang w:val="en-US"/>
        </w:rPr>
        <w:lastRenderedPageBreak/>
        <w:t>Microsoft</w:t>
      </w:r>
      <w:r w:rsidRPr="00DA0C68">
        <w:rPr>
          <w:b/>
          <w:sz w:val="28"/>
          <w:szCs w:val="28"/>
        </w:rPr>
        <w:t xml:space="preserve"> </w:t>
      </w:r>
      <w:r w:rsidRPr="00DA0C68">
        <w:rPr>
          <w:b/>
          <w:sz w:val="28"/>
          <w:szCs w:val="28"/>
          <w:lang w:val="en-US"/>
        </w:rPr>
        <w:t>Excel</w:t>
      </w:r>
      <w:r w:rsidRPr="00DA0C68">
        <w:rPr>
          <w:b/>
          <w:sz w:val="28"/>
          <w:szCs w:val="28"/>
        </w:rPr>
        <w:t xml:space="preserve"> 2007</w:t>
      </w:r>
      <w:r>
        <w:rPr>
          <w:b/>
          <w:sz w:val="28"/>
          <w:szCs w:val="28"/>
        </w:rPr>
        <w:t>.</w:t>
      </w:r>
      <w:proofErr w:type="gramEnd"/>
      <w:r>
        <w:rPr>
          <w:b/>
          <w:sz w:val="28"/>
          <w:szCs w:val="28"/>
        </w:rPr>
        <w:t xml:space="preserve"> Работа с формулами</w:t>
      </w:r>
    </w:p>
    <w:p w:rsidR="00B14ED1" w:rsidRPr="000D5AFF" w:rsidRDefault="00B14ED1" w:rsidP="00B14ED1">
      <w:pPr>
        <w:spacing w:before="100" w:beforeAutospacing="1" w:after="100" w:afterAutospacing="1"/>
        <w:jc w:val="center"/>
        <w:outlineLvl w:val="3"/>
        <w:rPr>
          <w:b/>
          <w:bCs/>
          <w:color w:val="000000"/>
          <w:sz w:val="28"/>
          <w:szCs w:val="28"/>
        </w:rPr>
      </w:pPr>
      <w:r w:rsidRPr="000D5AFF">
        <w:rPr>
          <w:b/>
          <w:bCs/>
          <w:color w:val="000000"/>
          <w:sz w:val="28"/>
          <w:szCs w:val="28"/>
        </w:rPr>
        <w:t>Знакомство с элементами окна  EXCEL</w:t>
      </w:r>
    </w:p>
    <w:p w:rsidR="00B14ED1" w:rsidRPr="00820FAF" w:rsidRDefault="00B14ED1" w:rsidP="00B14ED1">
      <w:pPr>
        <w:numPr>
          <w:ilvl w:val="0"/>
          <w:numId w:val="3"/>
        </w:numPr>
        <w:tabs>
          <w:tab w:val="clear" w:pos="720"/>
        </w:tabs>
        <w:ind w:left="426"/>
        <w:jc w:val="both"/>
        <w:rPr>
          <w:color w:val="000000"/>
          <w:sz w:val="28"/>
          <w:szCs w:val="28"/>
        </w:rPr>
      </w:pPr>
      <w:r w:rsidRPr="00820FAF">
        <w:rPr>
          <w:color w:val="000000"/>
          <w:sz w:val="28"/>
          <w:szCs w:val="28"/>
        </w:rPr>
        <w:t>Изучить  опции меню.</w:t>
      </w:r>
    </w:p>
    <w:p w:rsidR="00B14ED1" w:rsidRPr="00820FAF" w:rsidRDefault="00B14ED1" w:rsidP="00B14ED1">
      <w:pPr>
        <w:numPr>
          <w:ilvl w:val="0"/>
          <w:numId w:val="3"/>
        </w:numPr>
        <w:tabs>
          <w:tab w:val="clear" w:pos="720"/>
        </w:tabs>
        <w:ind w:left="426"/>
        <w:jc w:val="both"/>
        <w:rPr>
          <w:color w:val="000000"/>
          <w:sz w:val="28"/>
          <w:szCs w:val="28"/>
        </w:rPr>
      </w:pPr>
      <w:r w:rsidRPr="00820FAF">
        <w:rPr>
          <w:color w:val="000000"/>
          <w:sz w:val="28"/>
          <w:szCs w:val="28"/>
        </w:rPr>
        <w:t xml:space="preserve">Просмотреть назначение кнопок на закладках  «Главная», «Вставка»,  «Разметка страницы»,  «Формулы». </w:t>
      </w:r>
    </w:p>
    <w:p w:rsidR="00B14ED1" w:rsidRPr="00820FAF" w:rsidRDefault="00B14ED1" w:rsidP="00B14ED1">
      <w:pPr>
        <w:numPr>
          <w:ilvl w:val="0"/>
          <w:numId w:val="3"/>
        </w:numPr>
        <w:tabs>
          <w:tab w:val="clear" w:pos="720"/>
        </w:tabs>
        <w:ind w:left="426"/>
        <w:jc w:val="both"/>
        <w:rPr>
          <w:color w:val="000000"/>
          <w:sz w:val="28"/>
          <w:szCs w:val="28"/>
        </w:rPr>
      </w:pPr>
      <w:r w:rsidRPr="00820FAF">
        <w:rPr>
          <w:color w:val="000000"/>
          <w:sz w:val="28"/>
          <w:szCs w:val="28"/>
        </w:rPr>
        <w:t>Найти строку формул.</w:t>
      </w:r>
    </w:p>
    <w:p w:rsidR="00B14ED1" w:rsidRPr="000A131D" w:rsidRDefault="00B14ED1" w:rsidP="000A131D">
      <w:pPr>
        <w:numPr>
          <w:ilvl w:val="0"/>
          <w:numId w:val="3"/>
        </w:numPr>
        <w:tabs>
          <w:tab w:val="clear" w:pos="720"/>
        </w:tabs>
        <w:ind w:left="426"/>
        <w:jc w:val="both"/>
        <w:rPr>
          <w:color w:val="000000"/>
          <w:sz w:val="28"/>
          <w:szCs w:val="28"/>
        </w:rPr>
      </w:pPr>
      <w:r w:rsidRPr="00820FAF">
        <w:rPr>
          <w:color w:val="000000"/>
          <w:sz w:val="28"/>
          <w:szCs w:val="28"/>
        </w:rPr>
        <w:t>Изучить элементы окна документа.</w:t>
      </w:r>
    </w:p>
    <w:p w:rsidR="00B14ED1" w:rsidRPr="00E66411" w:rsidRDefault="00B14ED1" w:rsidP="00B14ED1">
      <w:pPr>
        <w:spacing w:before="100" w:beforeAutospacing="1" w:after="100" w:afterAutospacing="1"/>
        <w:jc w:val="center"/>
        <w:outlineLvl w:val="3"/>
        <w:rPr>
          <w:b/>
          <w:bCs/>
          <w:color w:val="000000"/>
          <w:sz w:val="28"/>
          <w:szCs w:val="28"/>
        </w:rPr>
      </w:pPr>
      <w:r w:rsidRPr="00E66411">
        <w:rPr>
          <w:b/>
          <w:bCs/>
          <w:color w:val="000000"/>
          <w:sz w:val="28"/>
          <w:szCs w:val="28"/>
        </w:rPr>
        <w:t>Ввод и редактирование данных:</w:t>
      </w:r>
    </w:p>
    <w:p w:rsidR="00B14ED1" w:rsidRPr="00297885" w:rsidRDefault="00B14ED1" w:rsidP="00B14ED1">
      <w:pPr>
        <w:ind w:left="14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Pr="00297885">
        <w:rPr>
          <w:color w:val="000000"/>
          <w:sz w:val="28"/>
          <w:szCs w:val="28"/>
        </w:rPr>
        <w:t>вести в ячейки текст, число. Обратить внимание на представление данных в ячейках, строке формул.</w:t>
      </w:r>
      <w:r>
        <w:rPr>
          <w:color w:val="000000"/>
          <w:sz w:val="28"/>
          <w:szCs w:val="28"/>
        </w:rPr>
        <w:t xml:space="preserve"> В</w:t>
      </w:r>
      <w:r w:rsidRPr="00297885">
        <w:rPr>
          <w:color w:val="000000"/>
          <w:sz w:val="28"/>
          <w:szCs w:val="28"/>
        </w:rPr>
        <w:t>ыполнить редактирование данных м</w:t>
      </w:r>
      <w:r w:rsidR="00E66411">
        <w:rPr>
          <w:color w:val="000000"/>
          <w:sz w:val="28"/>
          <w:szCs w:val="28"/>
        </w:rPr>
        <w:t>ожно двумя способами: в ячейке</w:t>
      </w:r>
      <w:r w:rsidRPr="00297885">
        <w:rPr>
          <w:color w:val="000000"/>
          <w:sz w:val="28"/>
          <w:szCs w:val="28"/>
        </w:rPr>
        <w:t xml:space="preserve"> и в строке формул.</w:t>
      </w:r>
    </w:p>
    <w:p w:rsidR="00B14ED1" w:rsidRPr="00465A9D" w:rsidRDefault="00B14ED1" w:rsidP="00B14ED1">
      <w:pPr>
        <w:spacing w:before="100" w:beforeAutospacing="1" w:after="100" w:afterAutospacing="1"/>
        <w:jc w:val="center"/>
        <w:outlineLvl w:val="3"/>
        <w:rPr>
          <w:b/>
          <w:bCs/>
          <w:color w:val="000000"/>
          <w:sz w:val="28"/>
          <w:szCs w:val="28"/>
        </w:rPr>
      </w:pPr>
      <w:r w:rsidRPr="00465A9D">
        <w:rPr>
          <w:b/>
          <w:bCs/>
          <w:color w:val="000000"/>
          <w:sz w:val="28"/>
          <w:szCs w:val="28"/>
        </w:rPr>
        <w:t xml:space="preserve">Использование </w:t>
      </w:r>
      <w:proofErr w:type="spellStart"/>
      <w:r w:rsidRPr="00465A9D">
        <w:rPr>
          <w:b/>
          <w:bCs/>
          <w:color w:val="000000"/>
          <w:sz w:val="28"/>
          <w:szCs w:val="28"/>
        </w:rPr>
        <w:t>автозаполнения</w:t>
      </w:r>
      <w:proofErr w:type="spellEnd"/>
      <w:r w:rsidRPr="00465A9D">
        <w:rPr>
          <w:b/>
          <w:bCs/>
          <w:color w:val="000000"/>
          <w:sz w:val="28"/>
          <w:szCs w:val="28"/>
        </w:rPr>
        <w:t>:</w:t>
      </w:r>
    </w:p>
    <w:p w:rsidR="00B14ED1" w:rsidRPr="00FC6497" w:rsidRDefault="00B14ED1" w:rsidP="00B14ED1">
      <w:pPr>
        <w:ind w:left="142"/>
        <w:jc w:val="both"/>
        <w:rPr>
          <w:color w:val="000000"/>
          <w:sz w:val="28"/>
          <w:szCs w:val="28"/>
        </w:rPr>
      </w:pPr>
      <w:r w:rsidRPr="00FC6497">
        <w:rPr>
          <w:color w:val="000000"/>
          <w:sz w:val="28"/>
          <w:szCs w:val="28"/>
        </w:rPr>
        <w:t>Ввести в ячейку A1 значение 1.</w:t>
      </w:r>
    </w:p>
    <w:p w:rsidR="00B14ED1" w:rsidRPr="00FC6497" w:rsidRDefault="00B14ED1" w:rsidP="00B14ED1">
      <w:pPr>
        <w:ind w:left="142"/>
        <w:jc w:val="both"/>
        <w:rPr>
          <w:color w:val="000000"/>
          <w:sz w:val="28"/>
          <w:szCs w:val="28"/>
        </w:rPr>
      </w:pPr>
      <w:r w:rsidRPr="00FC6497">
        <w:rPr>
          <w:color w:val="000000"/>
          <w:sz w:val="28"/>
          <w:szCs w:val="28"/>
        </w:rPr>
        <w:t>Ввести в ячейку A2 значение 2.</w:t>
      </w:r>
    </w:p>
    <w:p w:rsidR="00B14ED1" w:rsidRPr="00FC6497" w:rsidRDefault="00B14ED1" w:rsidP="00B14ED1">
      <w:pPr>
        <w:ind w:left="142"/>
        <w:jc w:val="both"/>
        <w:rPr>
          <w:color w:val="000000"/>
          <w:sz w:val="28"/>
          <w:szCs w:val="28"/>
        </w:rPr>
      </w:pPr>
      <w:r w:rsidRPr="00FC6497">
        <w:rPr>
          <w:color w:val="000000"/>
          <w:sz w:val="28"/>
          <w:szCs w:val="28"/>
        </w:rPr>
        <w:t xml:space="preserve">Выделить две ячейки A1 и A2. Установить указатель мыши на маркер </w:t>
      </w:r>
      <w:proofErr w:type="spellStart"/>
      <w:r w:rsidRPr="00FC6497">
        <w:rPr>
          <w:color w:val="000000"/>
          <w:sz w:val="28"/>
          <w:szCs w:val="28"/>
        </w:rPr>
        <w:t>автозаполнения</w:t>
      </w:r>
      <w:proofErr w:type="spellEnd"/>
      <w:r w:rsidRPr="00FC6497">
        <w:rPr>
          <w:color w:val="000000"/>
          <w:sz w:val="28"/>
          <w:szCs w:val="28"/>
        </w:rPr>
        <w:t xml:space="preserve"> и перетащить маркер </w:t>
      </w:r>
      <w:proofErr w:type="spellStart"/>
      <w:r w:rsidRPr="00FC6497">
        <w:rPr>
          <w:color w:val="000000"/>
          <w:sz w:val="28"/>
          <w:szCs w:val="28"/>
        </w:rPr>
        <w:t>автозаполнения</w:t>
      </w:r>
      <w:proofErr w:type="spellEnd"/>
      <w:r w:rsidRPr="00FC6497">
        <w:rPr>
          <w:color w:val="000000"/>
          <w:sz w:val="28"/>
          <w:szCs w:val="28"/>
        </w:rPr>
        <w:t xml:space="preserve"> вниз.</w:t>
      </w:r>
    </w:p>
    <w:p w:rsidR="00B14ED1" w:rsidRDefault="00B14ED1" w:rsidP="00B14ED1">
      <w:pPr>
        <w:spacing w:line="192" w:lineRule="auto"/>
        <w:rPr>
          <w:b/>
          <w:sz w:val="22"/>
        </w:rPr>
      </w:pPr>
    </w:p>
    <w:p w:rsidR="00B14ED1" w:rsidRPr="00E37AC5" w:rsidRDefault="00B14ED1" w:rsidP="00B14ED1">
      <w:pPr>
        <w:spacing w:before="100" w:beforeAutospacing="1" w:after="100" w:afterAutospacing="1"/>
        <w:jc w:val="center"/>
        <w:outlineLvl w:val="3"/>
        <w:rPr>
          <w:b/>
          <w:bCs/>
          <w:color w:val="000000"/>
          <w:sz w:val="28"/>
          <w:szCs w:val="28"/>
        </w:rPr>
      </w:pPr>
      <w:r w:rsidRPr="00E37AC5">
        <w:rPr>
          <w:b/>
          <w:bCs/>
          <w:color w:val="000000"/>
          <w:sz w:val="28"/>
          <w:szCs w:val="28"/>
        </w:rPr>
        <w:t xml:space="preserve">Ввод формул для ячеек смежного диапазона: </w:t>
      </w:r>
    </w:p>
    <w:p w:rsidR="00B14ED1" w:rsidRPr="00FC6497" w:rsidRDefault="00B14ED1" w:rsidP="00B14ED1">
      <w:pPr>
        <w:ind w:left="142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Пр</w:t>
      </w:r>
      <w:r w:rsidRPr="00FC6497">
        <w:rPr>
          <w:color w:val="000000"/>
          <w:sz w:val="28"/>
          <w:szCs w:val="28"/>
        </w:rPr>
        <w:t xml:space="preserve">имер, ввести формулу  </w:t>
      </w:r>
      <w:proofErr w:type="spellStart"/>
      <w:r w:rsidRPr="00FC6497">
        <w:rPr>
          <w:color w:val="000000"/>
          <w:sz w:val="28"/>
          <w:szCs w:val="28"/>
        </w:rPr>
        <w:t>=срзнач</w:t>
      </w:r>
      <w:proofErr w:type="spellEnd"/>
      <w:r w:rsidRPr="00FC6497">
        <w:rPr>
          <w:color w:val="000000"/>
          <w:sz w:val="28"/>
          <w:szCs w:val="28"/>
        </w:rPr>
        <w:t xml:space="preserve">(C4:F4) в ячейку G4: </w:t>
      </w:r>
      <w:proofErr w:type="gramEnd"/>
    </w:p>
    <w:p w:rsidR="00B14ED1" w:rsidRPr="00FC6497" w:rsidRDefault="00B14ED1" w:rsidP="00B14ED1">
      <w:pPr>
        <w:numPr>
          <w:ilvl w:val="0"/>
          <w:numId w:val="6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Pr="00FC6497">
        <w:rPr>
          <w:color w:val="000000"/>
          <w:sz w:val="28"/>
          <w:szCs w:val="28"/>
        </w:rPr>
        <w:t xml:space="preserve">вести    </w:t>
      </w:r>
      <w:proofErr w:type="spellStart"/>
      <w:r w:rsidRPr="00FC6497">
        <w:rPr>
          <w:color w:val="000000"/>
          <w:sz w:val="28"/>
          <w:szCs w:val="28"/>
        </w:rPr>
        <w:t>=срзна</w:t>
      </w:r>
      <w:proofErr w:type="gramStart"/>
      <w:r w:rsidRPr="00FC6497">
        <w:rPr>
          <w:color w:val="000000"/>
          <w:sz w:val="28"/>
          <w:szCs w:val="28"/>
        </w:rPr>
        <w:t>ч</w:t>
      </w:r>
      <w:proofErr w:type="spellEnd"/>
      <w:r w:rsidRPr="00FC6497">
        <w:rPr>
          <w:color w:val="000000"/>
          <w:sz w:val="28"/>
          <w:szCs w:val="28"/>
        </w:rPr>
        <w:t>(</w:t>
      </w:r>
      <w:proofErr w:type="gramEnd"/>
      <w:r w:rsidRPr="00FC6497">
        <w:rPr>
          <w:color w:val="000000"/>
          <w:sz w:val="28"/>
          <w:szCs w:val="28"/>
        </w:rPr>
        <w:t xml:space="preserve">   в ячейку G4;</w:t>
      </w:r>
    </w:p>
    <w:p w:rsidR="00B14ED1" w:rsidRPr="00FC6497" w:rsidRDefault="00B14ED1" w:rsidP="00B14ED1">
      <w:pPr>
        <w:numPr>
          <w:ilvl w:val="0"/>
          <w:numId w:val="6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Pr="00FC6497">
        <w:rPr>
          <w:color w:val="000000"/>
          <w:sz w:val="28"/>
          <w:szCs w:val="28"/>
        </w:rPr>
        <w:t>ыделить указанный диапазон C4:F4 ячеек в таблице.</w:t>
      </w:r>
    </w:p>
    <w:p w:rsidR="00B14ED1" w:rsidRPr="00FC6497" w:rsidRDefault="00B14ED1" w:rsidP="00B14ED1">
      <w:pPr>
        <w:numPr>
          <w:ilvl w:val="0"/>
          <w:numId w:val="6"/>
        </w:numPr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н</w:t>
      </w:r>
      <w:proofErr w:type="gramEnd"/>
      <w:r w:rsidRPr="00FC6497">
        <w:rPr>
          <w:color w:val="000000"/>
          <w:sz w:val="28"/>
          <w:szCs w:val="28"/>
        </w:rPr>
        <w:t>абрать ).</w:t>
      </w:r>
    </w:p>
    <w:p w:rsidR="00B14ED1" w:rsidRPr="000D1394" w:rsidRDefault="00B14ED1" w:rsidP="00B14ED1">
      <w:pPr>
        <w:spacing w:before="100" w:beforeAutospacing="1" w:after="100" w:afterAutospacing="1"/>
        <w:jc w:val="center"/>
        <w:outlineLvl w:val="3"/>
        <w:rPr>
          <w:b/>
          <w:bCs/>
          <w:color w:val="000000"/>
          <w:sz w:val="28"/>
          <w:szCs w:val="28"/>
        </w:rPr>
      </w:pPr>
      <w:r w:rsidRPr="000D1394">
        <w:rPr>
          <w:b/>
          <w:bCs/>
          <w:color w:val="000000"/>
          <w:sz w:val="28"/>
          <w:szCs w:val="28"/>
        </w:rPr>
        <w:t>Ввод формул для ячеек несмежного диапазона:</w:t>
      </w:r>
    </w:p>
    <w:p w:rsidR="00B14ED1" w:rsidRPr="00FD5A57" w:rsidRDefault="00B14ED1" w:rsidP="00B14ED1">
      <w:pPr>
        <w:ind w:left="142"/>
        <w:jc w:val="both"/>
        <w:rPr>
          <w:color w:val="000000"/>
          <w:sz w:val="28"/>
          <w:szCs w:val="28"/>
        </w:rPr>
      </w:pPr>
      <w:r w:rsidRPr="00FD5A57">
        <w:rPr>
          <w:color w:val="000000"/>
          <w:sz w:val="28"/>
          <w:szCs w:val="28"/>
        </w:rPr>
        <w:t>Пример, ввести  в ячейку W4 формулу для подсчета среднего балла за год:</w:t>
      </w:r>
    </w:p>
    <w:p w:rsidR="00B14ED1" w:rsidRPr="00FD5A57" w:rsidRDefault="00B14ED1" w:rsidP="00B14ED1">
      <w:pPr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FD5A57">
        <w:rPr>
          <w:color w:val="000000"/>
          <w:sz w:val="28"/>
          <w:szCs w:val="28"/>
        </w:rPr>
        <w:t xml:space="preserve">Ввести  </w:t>
      </w:r>
      <w:proofErr w:type="spellStart"/>
      <w:r w:rsidRPr="00FD5A57">
        <w:rPr>
          <w:color w:val="000000"/>
          <w:sz w:val="28"/>
          <w:szCs w:val="28"/>
        </w:rPr>
        <w:t>=срзна</w:t>
      </w:r>
      <w:proofErr w:type="gramStart"/>
      <w:r w:rsidRPr="00FD5A57">
        <w:rPr>
          <w:color w:val="000000"/>
          <w:sz w:val="28"/>
          <w:szCs w:val="28"/>
        </w:rPr>
        <w:t>ч</w:t>
      </w:r>
      <w:proofErr w:type="spellEnd"/>
      <w:r w:rsidRPr="00FD5A57">
        <w:rPr>
          <w:color w:val="000000"/>
          <w:sz w:val="28"/>
          <w:szCs w:val="28"/>
        </w:rPr>
        <w:t>(</w:t>
      </w:r>
      <w:proofErr w:type="gramEnd"/>
      <w:r w:rsidRPr="00FD5A57">
        <w:rPr>
          <w:color w:val="000000"/>
          <w:sz w:val="28"/>
          <w:szCs w:val="28"/>
        </w:rPr>
        <w:t xml:space="preserve">  в ячейку W4.</w:t>
      </w:r>
    </w:p>
    <w:p w:rsidR="00B14ED1" w:rsidRPr="00FD5A57" w:rsidRDefault="00B14ED1" w:rsidP="00B14ED1">
      <w:pPr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FD5A57">
        <w:rPr>
          <w:color w:val="000000"/>
          <w:sz w:val="28"/>
          <w:szCs w:val="28"/>
        </w:rPr>
        <w:t>Выделить ячейки G4,L4,R4,V4, удерживая клавишу CTRL.</w:t>
      </w:r>
    </w:p>
    <w:p w:rsidR="00B14ED1" w:rsidRPr="00FD5A57" w:rsidRDefault="00B14ED1" w:rsidP="00B14ED1">
      <w:pPr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FD5A57">
        <w:rPr>
          <w:color w:val="000000"/>
          <w:sz w:val="28"/>
          <w:szCs w:val="28"/>
        </w:rPr>
        <w:t>Набрать</w:t>
      </w:r>
      <w:proofErr w:type="gramStart"/>
      <w:r w:rsidRPr="00FD5A57">
        <w:rPr>
          <w:color w:val="000000"/>
          <w:sz w:val="28"/>
          <w:szCs w:val="28"/>
        </w:rPr>
        <w:t xml:space="preserve"> )</w:t>
      </w:r>
      <w:proofErr w:type="gramEnd"/>
    </w:p>
    <w:p w:rsidR="00B14ED1" w:rsidRPr="000D1394" w:rsidRDefault="00B14ED1" w:rsidP="00B14ED1">
      <w:pPr>
        <w:spacing w:before="100" w:beforeAutospacing="1" w:after="100" w:afterAutospacing="1"/>
        <w:jc w:val="center"/>
        <w:outlineLvl w:val="3"/>
        <w:rPr>
          <w:b/>
          <w:bCs/>
          <w:color w:val="000000"/>
          <w:sz w:val="28"/>
          <w:szCs w:val="28"/>
        </w:rPr>
      </w:pPr>
      <w:r w:rsidRPr="000D1394">
        <w:rPr>
          <w:b/>
          <w:bCs/>
          <w:color w:val="000000"/>
          <w:sz w:val="28"/>
          <w:szCs w:val="28"/>
        </w:rPr>
        <w:t>Копирование формул на смежные ячейки:</w:t>
      </w:r>
    </w:p>
    <w:p w:rsidR="00B14ED1" w:rsidRPr="00FD5A57" w:rsidRDefault="00B14ED1" w:rsidP="00B14ED1">
      <w:pPr>
        <w:ind w:left="14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Pr="00FD5A57">
        <w:rPr>
          <w:color w:val="000000"/>
          <w:sz w:val="28"/>
          <w:szCs w:val="28"/>
        </w:rPr>
        <w:t xml:space="preserve">ыделить ячейку с формулой, установить указатель мыши на маркер </w:t>
      </w:r>
      <w:proofErr w:type="spellStart"/>
      <w:r w:rsidRPr="00FD5A57">
        <w:rPr>
          <w:color w:val="000000"/>
          <w:sz w:val="28"/>
          <w:szCs w:val="28"/>
        </w:rPr>
        <w:t>автозаполнения</w:t>
      </w:r>
      <w:proofErr w:type="spellEnd"/>
      <w:r w:rsidRPr="00FD5A57">
        <w:rPr>
          <w:color w:val="000000"/>
          <w:sz w:val="28"/>
          <w:szCs w:val="28"/>
        </w:rPr>
        <w:t xml:space="preserve"> и перетащить маркер </w:t>
      </w:r>
      <w:proofErr w:type="spellStart"/>
      <w:r w:rsidRPr="00FD5A57">
        <w:rPr>
          <w:color w:val="000000"/>
          <w:sz w:val="28"/>
          <w:szCs w:val="28"/>
        </w:rPr>
        <w:t>автозаполнения</w:t>
      </w:r>
      <w:proofErr w:type="spellEnd"/>
      <w:r w:rsidRPr="00FD5A57">
        <w:rPr>
          <w:color w:val="000000"/>
          <w:sz w:val="28"/>
          <w:szCs w:val="28"/>
        </w:rPr>
        <w:t xml:space="preserve"> вниз.</w:t>
      </w:r>
    </w:p>
    <w:p w:rsidR="00B14ED1" w:rsidRPr="000D1394" w:rsidRDefault="00B14ED1" w:rsidP="00B14ED1">
      <w:pPr>
        <w:spacing w:before="100" w:beforeAutospacing="1" w:after="100" w:afterAutospacing="1"/>
        <w:jc w:val="center"/>
        <w:outlineLvl w:val="3"/>
        <w:rPr>
          <w:b/>
          <w:bCs/>
          <w:color w:val="000000"/>
          <w:sz w:val="28"/>
          <w:szCs w:val="28"/>
        </w:rPr>
      </w:pPr>
      <w:r w:rsidRPr="000D1394">
        <w:rPr>
          <w:b/>
          <w:bCs/>
          <w:color w:val="000000"/>
          <w:sz w:val="28"/>
          <w:szCs w:val="28"/>
        </w:rPr>
        <w:t xml:space="preserve">Копирование формул на несмежные ячейки: </w:t>
      </w:r>
    </w:p>
    <w:p w:rsidR="00B14ED1" w:rsidRPr="00241947" w:rsidRDefault="00B14ED1" w:rsidP="00B14ED1">
      <w:pPr>
        <w:ind w:left="14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В</w:t>
      </w:r>
      <w:r w:rsidRPr="00241947">
        <w:rPr>
          <w:color w:val="000000"/>
          <w:sz w:val="28"/>
          <w:szCs w:val="28"/>
        </w:rPr>
        <w:t>ыделить ячейку, скопировать содержимое в буфер обмена, выделить ВСЕ диапазоны, куда надо скопировать формулы, выполнить вставку из буфера обмена.</w:t>
      </w:r>
    </w:p>
    <w:p w:rsidR="00B14ED1" w:rsidRPr="00343E88" w:rsidRDefault="00B14ED1" w:rsidP="00B14ED1">
      <w:pPr>
        <w:spacing w:line="192" w:lineRule="auto"/>
        <w:rPr>
          <w:b/>
          <w:i/>
        </w:rPr>
      </w:pPr>
    </w:p>
    <w:p w:rsidR="00B14ED1" w:rsidRPr="00DD0E13" w:rsidRDefault="00B14ED1" w:rsidP="00B14ED1">
      <w:pPr>
        <w:spacing w:line="192" w:lineRule="auto"/>
        <w:rPr>
          <w:sz w:val="22"/>
        </w:rPr>
      </w:pPr>
    </w:p>
    <w:p w:rsidR="00B14ED1" w:rsidRDefault="00B14ED1" w:rsidP="00FB5BD9">
      <w:pPr>
        <w:spacing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</w:p>
    <w:p w:rsidR="00E66411" w:rsidRDefault="00E66411">
      <w:pPr>
        <w:spacing w:after="200" w:line="276" w:lineRule="auto"/>
        <w:rPr>
          <w:b/>
          <w:bCs/>
          <w:color w:val="000000"/>
          <w:sz w:val="28"/>
          <w:szCs w:val="28"/>
        </w:rPr>
      </w:pPr>
    </w:p>
    <w:p w:rsidR="00B14ED1" w:rsidRDefault="00E66411">
      <w:pPr>
        <w:spacing w:after="200" w:line="276" w:lineRule="auto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br w:type="page"/>
      </w:r>
    </w:p>
    <w:p w:rsidR="00B14ED1" w:rsidRPr="00F8063F" w:rsidRDefault="00B14ED1" w:rsidP="00B14ED1">
      <w:pPr>
        <w:spacing w:line="192" w:lineRule="auto"/>
        <w:jc w:val="center"/>
        <w:rPr>
          <w:b/>
          <w:sz w:val="28"/>
          <w:szCs w:val="28"/>
        </w:rPr>
      </w:pPr>
      <w:proofErr w:type="spellStart"/>
      <w:r w:rsidRPr="00F8063F">
        <w:rPr>
          <w:b/>
          <w:sz w:val="28"/>
          <w:szCs w:val="28"/>
        </w:rPr>
        <w:lastRenderedPageBreak/>
        <w:t>Excel</w:t>
      </w:r>
      <w:proofErr w:type="spellEnd"/>
      <w:r w:rsidRPr="00F8063F">
        <w:rPr>
          <w:b/>
          <w:sz w:val="28"/>
          <w:szCs w:val="28"/>
        </w:rPr>
        <w:t xml:space="preserve"> 2007. Работа с диаграммами</w:t>
      </w:r>
    </w:p>
    <w:p w:rsidR="00B14ED1" w:rsidRDefault="00B14ED1" w:rsidP="00B14ED1"/>
    <w:p w:rsidR="00B14ED1" w:rsidRPr="00A3322B" w:rsidRDefault="00B14ED1" w:rsidP="00B14ED1">
      <w:pPr>
        <w:spacing w:before="100" w:beforeAutospacing="1" w:after="100" w:afterAutospacing="1"/>
        <w:jc w:val="center"/>
        <w:outlineLvl w:val="3"/>
        <w:rPr>
          <w:b/>
          <w:bCs/>
          <w:color w:val="000000"/>
          <w:sz w:val="28"/>
          <w:szCs w:val="28"/>
        </w:rPr>
      </w:pPr>
      <w:r w:rsidRPr="00A3322B">
        <w:rPr>
          <w:b/>
          <w:bCs/>
          <w:color w:val="000000"/>
          <w:sz w:val="28"/>
          <w:szCs w:val="28"/>
        </w:rPr>
        <w:t>Вставка столбцов</w:t>
      </w:r>
    </w:p>
    <w:p w:rsidR="00B14ED1" w:rsidRPr="00A3322B" w:rsidRDefault="00B14ED1" w:rsidP="00B14ED1">
      <w:pPr>
        <w:ind w:left="66"/>
        <w:jc w:val="both"/>
        <w:rPr>
          <w:color w:val="000000"/>
          <w:sz w:val="28"/>
          <w:szCs w:val="28"/>
        </w:rPr>
      </w:pPr>
      <w:r w:rsidRPr="00A3322B">
        <w:rPr>
          <w:color w:val="000000"/>
          <w:sz w:val="28"/>
          <w:szCs w:val="28"/>
        </w:rPr>
        <w:t>Вызвать контекстное меню для столбца и выбрать пункт</w:t>
      </w:r>
      <w:proofErr w:type="gramStart"/>
      <w:r w:rsidRPr="00A3322B">
        <w:rPr>
          <w:color w:val="000000"/>
          <w:sz w:val="28"/>
          <w:szCs w:val="28"/>
        </w:rPr>
        <w:t xml:space="preserve"> </w:t>
      </w:r>
      <w:r w:rsidRPr="00B35DB9">
        <w:rPr>
          <w:b/>
          <w:color w:val="000000"/>
          <w:sz w:val="28"/>
          <w:szCs w:val="28"/>
        </w:rPr>
        <w:t>В</w:t>
      </w:r>
      <w:proofErr w:type="gramEnd"/>
      <w:r w:rsidRPr="00B35DB9">
        <w:rPr>
          <w:b/>
          <w:color w:val="000000"/>
          <w:sz w:val="28"/>
          <w:szCs w:val="28"/>
        </w:rPr>
        <w:t>ставить</w:t>
      </w:r>
      <w:r w:rsidRPr="00A3322B">
        <w:rPr>
          <w:color w:val="000000"/>
          <w:sz w:val="28"/>
          <w:szCs w:val="28"/>
        </w:rPr>
        <w:t xml:space="preserve"> (новый столбец добавляется левее выделенного).</w:t>
      </w:r>
    </w:p>
    <w:p w:rsidR="00B14ED1" w:rsidRPr="00B35DB9" w:rsidRDefault="00B14ED1" w:rsidP="00B14ED1">
      <w:pPr>
        <w:spacing w:before="100" w:beforeAutospacing="1" w:after="100" w:afterAutospacing="1"/>
        <w:jc w:val="center"/>
        <w:outlineLvl w:val="3"/>
        <w:rPr>
          <w:b/>
          <w:bCs/>
          <w:color w:val="000000"/>
          <w:sz w:val="28"/>
          <w:szCs w:val="28"/>
        </w:rPr>
      </w:pPr>
      <w:r w:rsidRPr="00B35DB9">
        <w:rPr>
          <w:b/>
          <w:bCs/>
          <w:color w:val="000000"/>
          <w:sz w:val="28"/>
          <w:szCs w:val="28"/>
        </w:rPr>
        <w:t>Выделение по критериям</w:t>
      </w:r>
    </w:p>
    <w:p w:rsidR="00B14ED1" w:rsidRPr="00B35DB9" w:rsidRDefault="00B14ED1" w:rsidP="00B14ED1">
      <w:pPr>
        <w:ind w:left="66"/>
        <w:jc w:val="both"/>
        <w:rPr>
          <w:color w:val="000000"/>
          <w:sz w:val="28"/>
          <w:szCs w:val="28"/>
        </w:rPr>
      </w:pPr>
      <w:r w:rsidRPr="00B35DB9">
        <w:rPr>
          <w:color w:val="000000"/>
          <w:sz w:val="28"/>
          <w:szCs w:val="28"/>
        </w:rPr>
        <w:t>Для ячейки, содержащей данные по четверти выделить зависимые, затем влияющие ячейки:</w:t>
      </w:r>
    </w:p>
    <w:p w:rsidR="00B14ED1" w:rsidRPr="00B35DB9" w:rsidRDefault="00B14ED1" w:rsidP="00B14ED1">
      <w:pPr>
        <w:numPr>
          <w:ilvl w:val="0"/>
          <w:numId w:val="11"/>
        </w:numPr>
        <w:jc w:val="both"/>
        <w:rPr>
          <w:color w:val="000000"/>
          <w:sz w:val="28"/>
          <w:szCs w:val="28"/>
        </w:rPr>
      </w:pPr>
      <w:r w:rsidRPr="00B35DB9">
        <w:rPr>
          <w:color w:val="000000"/>
          <w:sz w:val="28"/>
          <w:szCs w:val="28"/>
        </w:rPr>
        <w:t>выделить ячейку;</w:t>
      </w:r>
    </w:p>
    <w:p w:rsidR="00B14ED1" w:rsidRPr="00B35DB9" w:rsidRDefault="00B14ED1" w:rsidP="00B14ED1">
      <w:pPr>
        <w:numPr>
          <w:ilvl w:val="0"/>
          <w:numId w:val="11"/>
        </w:numPr>
        <w:jc w:val="both"/>
        <w:rPr>
          <w:color w:val="000000"/>
          <w:sz w:val="28"/>
          <w:szCs w:val="28"/>
        </w:rPr>
      </w:pPr>
      <w:r w:rsidRPr="00B35DB9">
        <w:rPr>
          <w:color w:val="000000"/>
          <w:sz w:val="28"/>
          <w:szCs w:val="28"/>
        </w:rPr>
        <w:t xml:space="preserve">на вкладке </w:t>
      </w:r>
      <w:r w:rsidRPr="00B35DB9">
        <w:rPr>
          <w:b/>
          <w:color w:val="000000"/>
          <w:sz w:val="28"/>
          <w:szCs w:val="28"/>
        </w:rPr>
        <w:t>Главная</w:t>
      </w:r>
      <w:r w:rsidRPr="00B35DB9">
        <w:rPr>
          <w:color w:val="000000"/>
          <w:sz w:val="28"/>
          <w:szCs w:val="28"/>
        </w:rPr>
        <w:t xml:space="preserve"> в области </w:t>
      </w:r>
      <w:r w:rsidRPr="00B35DB9">
        <w:rPr>
          <w:b/>
          <w:color w:val="000000"/>
          <w:sz w:val="28"/>
          <w:szCs w:val="28"/>
        </w:rPr>
        <w:t>Редактирование</w:t>
      </w:r>
      <w:r w:rsidRPr="00B35DB9">
        <w:rPr>
          <w:color w:val="000000"/>
          <w:sz w:val="28"/>
          <w:szCs w:val="28"/>
        </w:rPr>
        <w:t xml:space="preserve"> выбрать</w:t>
      </w:r>
      <w:proofErr w:type="gramStart"/>
      <w:r w:rsidRPr="00B35DB9">
        <w:rPr>
          <w:color w:val="000000"/>
          <w:sz w:val="28"/>
          <w:szCs w:val="28"/>
        </w:rPr>
        <w:t xml:space="preserve"> </w:t>
      </w:r>
      <w:r w:rsidRPr="00B35DB9">
        <w:rPr>
          <w:b/>
          <w:color w:val="000000"/>
          <w:sz w:val="28"/>
          <w:szCs w:val="28"/>
        </w:rPr>
        <w:t>Н</w:t>
      </w:r>
      <w:proofErr w:type="gramEnd"/>
      <w:r w:rsidRPr="00B35DB9">
        <w:rPr>
          <w:b/>
          <w:color w:val="000000"/>
          <w:sz w:val="28"/>
          <w:szCs w:val="28"/>
        </w:rPr>
        <w:t>айти</w:t>
      </w:r>
      <w:r w:rsidRPr="00B35DB9">
        <w:rPr>
          <w:color w:val="000000"/>
          <w:sz w:val="28"/>
          <w:szCs w:val="28"/>
        </w:rPr>
        <w:t xml:space="preserve"> и выделить / </w:t>
      </w:r>
      <w:r w:rsidRPr="00B35DB9">
        <w:rPr>
          <w:b/>
          <w:color w:val="000000"/>
          <w:sz w:val="28"/>
          <w:szCs w:val="28"/>
        </w:rPr>
        <w:t>Перейти / Выделить /</w:t>
      </w:r>
      <w:r w:rsidRPr="00B35DB9">
        <w:rPr>
          <w:color w:val="000000"/>
          <w:sz w:val="28"/>
          <w:szCs w:val="28"/>
        </w:rPr>
        <w:t xml:space="preserve"> выбрать необходимую опцию.</w:t>
      </w:r>
    </w:p>
    <w:p w:rsidR="00B14ED1" w:rsidRDefault="00B14ED1" w:rsidP="00B14ED1">
      <w:pPr>
        <w:ind w:left="360"/>
        <w:jc w:val="center"/>
      </w:pPr>
      <w:r>
        <w:rPr>
          <w:noProof/>
        </w:rPr>
        <w:drawing>
          <wp:inline distT="0" distB="0" distL="0" distR="0">
            <wp:extent cx="1363345" cy="946785"/>
            <wp:effectExtent l="19050" t="0" r="8255" b="0"/>
            <wp:docPr id="1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3345" cy="946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4ED1" w:rsidRPr="000300EB" w:rsidRDefault="00B14ED1" w:rsidP="00B14ED1">
      <w:pPr>
        <w:ind w:left="66"/>
        <w:jc w:val="both"/>
        <w:rPr>
          <w:color w:val="000000"/>
          <w:sz w:val="28"/>
          <w:szCs w:val="28"/>
        </w:rPr>
      </w:pPr>
      <w:r w:rsidRPr="000300EB">
        <w:rPr>
          <w:color w:val="000000"/>
          <w:sz w:val="28"/>
          <w:szCs w:val="28"/>
        </w:rPr>
        <w:t>Получите отображение  зависимостей для различных ячеек:</w:t>
      </w:r>
    </w:p>
    <w:p w:rsidR="00B14ED1" w:rsidRPr="000300EB" w:rsidRDefault="00B14ED1" w:rsidP="00B14ED1">
      <w:pPr>
        <w:ind w:left="66"/>
        <w:jc w:val="both"/>
        <w:rPr>
          <w:color w:val="000000"/>
          <w:sz w:val="28"/>
          <w:szCs w:val="28"/>
        </w:rPr>
      </w:pPr>
      <w:r w:rsidRPr="000300EB">
        <w:rPr>
          <w:color w:val="000000"/>
          <w:sz w:val="28"/>
          <w:szCs w:val="28"/>
        </w:rPr>
        <w:t xml:space="preserve">Вкладка </w:t>
      </w:r>
      <w:r w:rsidRPr="000300EB">
        <w:rPr>
          <w:b/>
          <w:color w:val="000000"/>
          <w:sz w:val="28"/>
          <w:szCs w:val="28"/>
        </w:rPr>
        <w:t>Формулы / Зависимости формул /</w:t>
      </w:r>
      <w:r w:rsidRPr="000300EB">
        <w:rPr>
          <w:color w:val="000000"/>
          <w:sz w:val="28"/>
          <w:szCs w:val="28"/>
        </w:rPr>
        <w:t xml:space="preserve"> </w:t>
      </w:r>
      <w:r>
        <w:rPr>
          <w:noProof/>
          <w:color w:val="000000"/>
          <w:sz w:val="28"/>
          <w:szCs w:val="28"/>
        </w:rPr>
        <w:drawing>
          <wp:inline distT="0" distB="0" distL="0" distR="0">
            <wp:extent cx="1249680" cy="513715"/>
            <wp:effectExtent l="19050" t="0" r="7620" b="0"/>
            <wp:docPr id="1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9680" cy="513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4ED1" w:rsidRPr="00CE76E0" w:rsidRDefault="00B14ED1" w:rsidP="00B14ED1">
      <w:pPr>
        <w:spacing w:before="100" w:beforeAutospacing="1" w:after="100" w:afterAutospacing="1"/>
        <w:jc w:val="center"/>
        <w:outlineLvl w:val="3"/>
        <w:rPr>
          <w:b/>
          <w:bCs/>
          <w:color w:val="000000"/>
          <w:sz w:val="28"/>
          <w:szCs w:val="28"/>
        </w:rPr>
      </w:pPr>
      <w:r w:rsidRPr="00CE76E0">
        <w:rPr>
          <w:b/>
          <w:bCs/>
          <w:color w:val="000000"/>
          <w:sz w:val="28"/>
          <w:szCs w:val="28"/>
        </w:rPr>
        <w:t>Автоматическое вычисление</w:t>
      </w:r>
    </w:p>
    <w:p w:rsidR="00B14ED1" w:rsidRPr="008E4D8E" w:rsidRDefault="00B14ED1" w:rsidP="00B14ED1">
      <w:pPr>
        <w:numPr>
          <w:ilvl w:val="0"/>
          <w:numId w:val="12"/>
        </w:numPr>
        <w:jc w:val="both"/>
        <w:rPr>
          <w:color w:val="000000"/>
          <w:sz w:val="28"/>
          <w:szCs w:val="28"/>
        </w:rPr>
      </w:pPr>
      <w:r w:rsidRPr="008E4D8E">
        <w:rPr>
          <w:color w:val="000000"/>
          <w:sz w:val="28"/>
          <w:szCs w:val="28"/>
        </w:rPr>
        <w:t>1 раз щелкнуть по ячейке, где должен получиться результат</w:t>
      </w:r>
      <w:r w:rsidRPr="00536B1C">
        <w:rPr>
          <w:color w:val="000000"/>
          <w:sz w:val="28"/>
          <w:szCs w:val="28"/>
        </w:rPr>
        <w:t>;</w:t>
      </w:r>
    </w:p>
    <w:p w:rsidR="00B14ED1" w:rsidRPr="002E3696" w:rsidRDefault="00B14ED1" w:rsidP="00B14ED1">
      <w:pPr>
        <w:numPr>
          <w:ilvl w:val="0"/>
          <w:numId w:val="12"/>
        </w:numPr>
        <w:jc w:val="both"/>
        <w:rPr>
          <w:color w:val="000000"/>
          <w:sz w:val="28"/>
          <w:szCs w:val="28"/>
        </w:rPr>
      </w:pPr>
      <w:r w:rsidRPr="008E4D8E">
        <w:rPr>
          <w:color w:val="000000"/>
          <w:sz w:val="28"/>
          <w:szCs w:val="28"/>
        </w:rPr>
        <w:t xml:space="preserve">выбрать из выпадающего списка кнопки </w:t>
      </w:r>
      <w:proofErr w:type="spellStart"/>
      <w:r w:rsidRPr="008E4D8E">
        <w:rPr>
          <w:color w:val="000000"/>
          <w:sz w:val="28"/>
          <w:szCs w:val="28"/>
        </w:rPr>
        <w:t>автосуммирование</w:t>
      </w:r>
      <w:proofErr w:type="spellEnd"/>
      <w:r w:rsidRPr="008E4D8E">
        <w:rPr>
          <w:color w:val="000000"/>
          <w:sz w:val="28"/>
          <w:szCs w:val="28"/>
        </w:rPr>
        <w:t xml:space="preserve">  </w:t>
      </w:r>
      <w:r>
        <w:rPr>
          <w:noProof/>
          <w:color w:val="000000"/>
          <w:sz w:val="28"/>
          <w:szCs w:val="28"/>
        </w:rPr>
        <w:drawing>
          <wp:inline distT="0" distB="0" distL="0" distR="0">
            <wp:extent cx="373380" cy="254000"/>
            <wp:effectExtent l="19050" t="0" r="7620" b="0"/>
            <wp:docPr id="1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E4D8E">
        <w:rPr>
          <w:color w:val="000000"/>
          <w:sz w:val="28"/>
          <w:szCs w:val="28"/>
        </w:rPr>
        <w:t xml:space="preserve">(вкладка </w:t>
      </w:r>
      <w:r w:rsidRPr="00350305">
        <w:rPr>
          <w:b/>
          <w:color w:val="000000"/>
          <w:sz w:val="28"/>
          <w:szCs w:val="28"/>
        </w:rPr>
        <w:t>Главная</w:t>
      </w:r>
      <w:r w:rsidRPr="008E4D8E">
        <w:rPr>
          <w:color w:val="000000"/>
          <w:sz w:val="28"/>
          <w:szCs w:val="28"/>
        </w:rPr>
        <w:t xml:space="preserve">, область </w:t>
      </w:r>
      <w:r w:rsidRPr="00350305">
        <w:rPr>
          <w:b/>
          <w:color w:val="000000"/>
          <w:sz w:val="28"/>
          <w:szCs w:val="28"/>
        </w:rPr>
        <w:t>Редактирование</w:t>
      </w:r>
      <w:r w:rsidRPr="008E4D8E">
        <w:rPr>
          <w:color w:val="000000"/>
          <w:sz w:val="28"/>
          <w:szCs w:val="28"/>
        </w:rPr>
        <w:t>) команду минимальное или максимальное значение</w:t>
      </w:r>
      <w:r w:rsidRPr="00536B1C">
        <w:rPr>
          <w:color w:val="000000"/>
          <w:sz w:val="28"/>
          <w:szCs w:val="28"/>
        </w:rPr>
        <w:t>;</w:t>
      </w:r>
      <w:r w:rsidRPr="002E3696">
        <w:rPr>
          <w:color w:val="000000"/>
          <w:sz w:val="28"/>
          <w:szCs w:val="28"/>
        </w:rPr>
        <w:t xml:space="preserve"> </w:t>
      </w:r>
    </w:p>
    <w:p w:rsidR="00B14ED1" w:rsidRPr="008E4D8E" w:rsidRDefault="00B14ED1" w:rsidP="00B14ED1">
      <w:pPr>
        <w:numPr>
          <w:ilvl w:val="0"/>
          <w:numId w:val="12"/>
        </w:numPr>
        <w:jc w:val="both"/>
        <w:rPr>
          <w:color w:val="000000"/>
          <w:sz w:val="28"/>
          <w:szCs w:val="28"/>
        </w:rPr>
      </w:pPr>
      <w:r w:rsidRPr="008E4D8E">
        <w:rPr>
          <w:color w:val="000000"/>
          <w:sz w:val="28"/>
          <w:szCs w:val="28"/>
        </w:rPr>
        <w:t>в ячейке автоматически появится формула с диапазоном для нахождения, этот диапазон можно изменить.</w:t>
      </w:r>
    </w:p>
    <w:p w:rsidR="00B14ED1" w:rsidRPr="00CE76E0" w:rsidRDefault="00B14ED1" w:rsidP="00B14ED1">
      <w:pPr>
        <w:spacing w:before="100" w:beforeAutospacing="1" w:after="100" w:afterAutospacing="1"/>
        <w:jc w:val="center"/>
        <w:outlineLvl w:val="3"/>
        <w:rPr>
          <w:b/>
          <w:bCs/>
          <w:color w:val="000000"/>
          <w:sz w:val="28"/>
          <w:szCs w:val="28"/>
        </w:rPr>
      </w:pPr>
      <w:r w:rsidRPr="00CE76E0">
        <w:rPr>
          <w:b/>
          <w:bCs/>
          <w:color w:val="000000"/>
          <w:sz w:val="28"/>
          <w:szCs w:val="28"/>
        </w:rPr>
        <w:t>Создание структуры таблицы</w:t>
      </w:r>
    </w:p>
    <w:p w:rsidR="00B14ED1" w:rsidRPr="00F42428" w:rsidRDefault="00B14ED1" w:rsidP="00B14ED1">
      <w:pPr>
        <w:numPr>
          <w:ilvl w:val="0"/>
          <w:numId w:val="13"/>
        </w:numPr>
        <w:jc w:val="both"/>
        <w:rPr>
          <w:color w:val="000000"/>
          <w:sz w:val="28"/>
          <w:szCs w:val="28"/>
        </w:rPr>
      </w:pPr>
      <w:r w:rsidRPr="00F42428">
        <w:rPr>
          <w:color w:val="000000"/>
          <w:sz w:val="28"/>
          <w:szCs w:val="28"/>
        </w:rPr>
        <w:t>выделить диапазон (основная часть таблицы, включая заголовки)</w:t>
      </w:r>
      <w:r w:rsidRPr="00536B1C">
        <w:rPr>
          <w:color w:val="000000"/>
          <w:sz w:val="28"/>
          <w:szCs w:val="28"/>
        </w:rPr>
        <w:t>;</w:t>
      </w:r>
    </w:p>
    <w:p w:rsidR="00B14ED1" w:rsidRPr="00F42428" w:rsidRDefault="00B14ED1" w:rsidP="00B14ED1">
      <w:pPr>
        <w:numPr>
          <w:ilvl w:val="0"/>
          <w:numId w:val="13"/>
        </w:numPr>
        <w:jc w:val="both"/>
        <w:rPr>
          <w:color w:val="000000"/>
          <w:sz w:val="28"/>
          <w:szCs w:val="28"/>
        </w:rPr>
      </w:pPr>
      <w:r w:rsidRPr="00F42428">
        <w:rPr>
          <w:color w:val="000000"/>
          <w:sz w:val="28"/>
          <w:szCs w:val="28"/>
        </w:rPr>
        <w:t xml:space="preserve">Вкладка </w:t>
      </w:r>
      <w:r w:rsidRPr="0007278E">
        <w:rPr>
          <w:b/>
          <w:color w:val="000000"/>
          <w:sz w:val="28"/>
          <w:szCs w:val="28"/>
        </w:rPr>
        <w:t>Данные / Структура</w:t>
      </w:r>
      <w:proofErr w:type="gramStart"/>
      <w:r w:rsidRPr="0007278E">
        <w:rPr>
          <w:b/>
          <w:color w:val="000000"/>
          <w:sz w:val="28"/>
          <w:szCs w:val="28"/>
        </w:rPr>
        <w:t xml:space="preserve"> / Г</w:t>
      </w:r>
      <w:proofErr w:type="gramEnd"/>
      <w:r w:rsidRPr="0007278E">
        <w:rPr>
          <w:b/>
          <w:color w:val="000000"/>
          <w:sz w:val="28"/>
          <w:szCs w:val="28"/>
        </w:rPr>
        <w:t>руппировать / Создание структуры</w:t>
      </w:r>
    </w:p>
    <w:p w:rsidR="00B14ED1" w:rsidRPr="00006EDF" w:rsidRDefault="00B14ED1" w:rsidP="00B14ED1">
      <w:pPr>
        <w:ind w:left="66"/>
        <w:jc w:val="both"/>
        <w:rPr>
          <w:color w:val="000000"/>
          <w:sz w:val="28"/>
          <w:szCs w:val="28"/>
        </w:rPr>
      </w:pPr>
      <w:r w:rsidRPr="00006EDF">
        <w:rPr>
          <w:color w:val="000000"/>
          <w:sz w:val="28"/>
          <w:szCs w:val="28"/>
        </w:rPr>
        <w:t>Используя кнопки с номерами уровней структуры получить отображение (скрытие) различных уровней структуры.</w:t>
      </w:r>
    </w:p>
    <w:p w:rsidR="00B14ED1" w:rsidRPr="00CE76E0" w:rsidRDefault="00B14ED1" w:rsidP="00B14ED1">
      <w:pPr>
        <w:spacing w:before="100" w:beforeAutospacing="1" w:after="100" w:afterAutospacing="1"/>
        <w:jc w:val="center"/>
        <w:outlineLvl w:val="3"/>
        <w:rPr>
          <w:b/>
          <w:bCs/>
          <w:color w:val="000000"/>
          <w:sz w:val="28"/>
          <w:szCs w:val="28"/>
        </w:rPr>
      </w:pPr>
      <w:r w:rsidRPr="00CE76E0">
        <w:rPr>
          <w:b/>
          <w:bCs/>
          <w:color w:val="000000"/>
          <w:sz w:val="28"/>
          <w:szCs w:val="28"/>
        </w:rPr>
        <w:t>Применение имен диапазонов</w:t>
      </w:r>
    </w:p>
    <w:p w:rsidR="00B14ED1" w:rsidRPr="00536B1C" w:rsidRDefault="00B14ED1" w:rsidP="00B14ED1">
      <w:pPr>
        <w:ind w:left="66"/>
        <w:jc w:val="both"/>
        <w:rPr>
          <w:color w:val="000000"/>
          <w:sz w:val="28"/>
          <w:szCs w:val="28"/>
        </w:rPr>
      </w:pPr>
      <w:r w:rsidRPr="00536B1C">
        <w:rPr>
          <w:color w:val="000000"/>
          <w:sz w:val="28"/>
          <w:szCs w:val="28"/>
        </w:rPr>
        <w:t xml:space="preserve">Присвоить имя диапазону, содержащему </w:t>
      </w:r>
      <w:proofErr w:type="gramStart"/>
      <w:r w:rsidRPr="00536B1C">
        <w:rPr>
          <w:color w:val="000000"/>
          <w:sz w:val="28"/>
          <w:szCs w:val="28"/>
        </w:rPr>
        <w:t>средний</w:t>
      </w:r>
      <w:proofErr w:type="gramEnd"/>
      <w:r w:rsidRPr="00536B1C">
        <w:rPr>
          <w:color w:val="000000"/>
          <w:sz w:val="28"/>
          <w:szCs w:val="28"/>
        </w:rPr>
        <w:t xml:space="preserve"> баллы за 1 четверть (например, _1ч):</w:t>
      </w:r>
    </w:p>
    <w:p w:rsidR="00B14ED1" w:rsidRPr="00536B1C" w:rsidRDefault="00B14ED1" w:rsidP="00B14ED1">
      <w:pPr>
        <w:numPr>
          <w:ilvl w:val="0"/>
          <w:numId w:val="14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Выделить диапазон</w:t>
      </w:r>
      <w:r>
        <w:rPr>
          <w:color w:val="000000"/>
          <w:sz w:val="28"/>
          <w:szCs w:val="28"/>
          <w:lang w:val="en-US"/>
        </w:rPr>
        <w:t>;</w:t>
      </w:r>
    </w:p>
    <w:p w:rsidR="00B14ED1" w:rsidRPr="00536B1C" w:rsidRDefault="00B14ED1" w:rsidP="00B14ED1">
      <w:pPr>
        <w:numPr>
          <w:ilvl w:val="0"/>
          <w:numId w:val="14"/>
        </w:numPr>
        <w:jc w:val="both"/>
        <w:rPr>
          <w:color w:val="000000"/>
          <w:sz w:val="28"/>
          <w:szCs w:val="28"/>
        </w:rPr>
      </w:pPr>
      <w:r w:rsidRPr="00536B1C">
        <w:rPr>
          <w:color w:val="000000"/>
          <w:sz w:val="28"/>
          <w:szCs w:val="28"/>
        </w:rPr>
        <w:t>Ще</w:t>
      </w:r>
      <w:r>
        <w:rPr>
          <w:color w:val="000000"/>
          <w:sz w:val="28"/>
          <w:szCs w:val="28"/>
        </w:rPr>
        <w:t>лчок в поле имени строки формул</w:t>
      </w:r>
      <w:r w:rsidRPr="00536B1C">
        <w:rPr>
          <w:color w:val="000000"/>
          <w:sz w:val="28"/>
          <w:szCs w:val="28"/>
        </w:rPr>
        <w:t>;</w:t>
      </w:r>
    </w:p>
    <w:p w:rsidR="00B14ED1" w:rsidRPr="00536B1C" w:rsidRDefault="00B14ED1" w:rsidP="00B14ED1">
      <w:pPr>
        <w:numPr>
          <w:ilvl w:val="0"/>
          <w:numId w:val="14"/>
        </w:numPr>
        <w:jc w:val="both"/>
        <w:rPr>
          <w:color w:val="000000"/>
          <w:sz w:val="28"/>
          <w:szCs w:val="28"/>
        </w:rPr>
      </w:pPr>
      <w:r w:rsidRPr="00536B1C">
        <w:rPr>
          <w:color w:val="000000"/>
          <w:sz w:val="28"/>
          <w:szCs w:val="28"/>
        </w:rPr>
        <w:lastRenderedPageBreak/>
        <w:t>Ввести имя.</w:t>
      </w:r>
    </w:p>
    <w:p w:rsidR="00B14ED1" w:rsidRPr="00536B1C" w:rsidRDefault="00B14ED1" w:rsidP="00B14ED1">
      <w:pPr>
        <w:ind w:left="66"/>
        <w:jc w:val="both"/>
        <w:rPr>
          <w:color w:val="000000"/>
          <w:sz w:val="28"/>
          <w:szCs w:val="28"/>
        </w:rPr>
      </w:pPr>
      <w:r w:rsidRPr="00536B1C">
        <w:rPr>
          <w:color w:val="000000"/>
          <w:sz w:val="28"/>
          <w:szCs w:val="28"/>
        </w:rPr>
        <w:t>Или</w:t>
      </w:r>
    </w:p>
    <w:p w:rsidR="00B14ED1" w:rsidRPr="00536B1C" w:rsidRDefault="00B14ED1" w:rsidP="00B14ED1">
      <w:pPr>
        <w:numPr>
          <w:ilvl w:val="0"/>
          <w:numId w:val="15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Выделить диапазон</w:t>
      </w:r>
      <w:r>
        <w:rPr>
          <w:color w:val="000000"/>
          <w:sz w:val="28"/>
          <w:szCs w:val="28"/>
          <w:lang w:val="en-US"/>
        </w:rPr>
        <w:t>;</w:t>
      </w:r>
    </w:p>
    <w:p w:rsidR="00B14ED1" w:rsidRPr="00536B1C" w:rsidRDefault="00B14ED1" w:rsidP="00B14ED1">
      <w:pPr>
        <w:numPr>
          <w:ilvl w:val="0"/>
          <w:numId w:val="15"/>
        </w:numPr>
        <w:jc w:val="both"/>
        <w:rPr>
          <w:color w:val="000000"/>
          <w:sz w:val="28"/>
          <w:szCs w:val="28"/>
        </w:rPr>
      </w:pPr>
      <w:r w:rsidRPr="00536B1C">
        <w:rPr>
          <w:color w:val="000000"/>
          <w:sz w:val="28"/>
          <w:szCs w:val="28"/>
        </w:rPr>
        <w:t xml:space="preserve">Вкладка </w:t>
      </w:r>
      <w:r w:rsidRPr="005842B8">
        <w:rPr>
          <w:b/>
          <w:color w:val="000000"/>
          <w:sz w:val="28"/>
          <w:szCs w:val="28"/>
        </w:rPr>
        <w:t>Формулы</w:t>
      </w:r>
      <w:r w:rsidRPr="00536B1C">
        <w:rPr>
          <w:color w:val="000000"/>
          <w:sz w:val="28"/>
          <w:szCs w:val="28"/>
        </w:rPr>
        <w:t xml:space="preserve"> область </w:t>
      </w:r>
      <w:r w:rsidRPr="005842B8">
        <w:rPr>
          <w:b/>
          <w:color w:val="000000"/>
          <w:sz w:val="28"/>
          <w:szCs w:val="28"/>
        </w:rPr>
        <w:t>Определенные имена</w:t>
      </w:r>
      <w:proofErr w:type="gramStart"/>
      <w:r w:rsidRPr="005842B8">
        <w:rPr>
          <w:b/>
          <w:color w:val="000000"/>
          <w:sz w:val="28"/>
          <w:szCs w:val="28"/>
        </w:rPr>
        <w:t>/П</w:t>
      </w:r>
      <w:proofErr w:type="gramEnd"/>
      <w:r w:rsidRPr="005842B8">
        <w:rPr>
          <w:b/>
          <w:color w:val="000000"/>
          <w:sz w:val="28"/>
          <w:szCs w:val="28"/>
        </w:rPr>
        <w:t>рисвоить имя/</w:t>
      </w:r>
      <w:r w:rsidRPr="00536B1C">
        <w:rPr>
          <w:color w:val="000000"/>
          <w:sz w:val="28"/>
          <w:szCs w:val="28"/>
        </w:rPr>
        <w:t xml:space="preserve"> ввести имя.</w:t>
      </w:r>
    </w:p>
    <w:p w:rsidR="00B14ED1" w:rsidRDefault="00B14ED1" w:rsidP="00B14ED1">
      <w:pPr>
        <w:ind w:left="283"/>
        <w:jc w:val="center"/>
      </w:pPr>
      <w:r>
        <w:rPr>
          <w:noProof/>
        </w:rPr>
        <w:drawing>
          <wp:inline distT="0" distB="0" distL="0" distR="0">
            <wp:extent cx="2364740" cy="762635"/>
            <wp:effectExtent l="19050" t="0" r="0" b="0"/>
            <wp:docPr id="16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4740" cy="762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4ED1" w:rsidRPr="00536B1C" w:rsidRDefault="00B14ED1" w:rsidP="00B14ED1">
      <w:pPr>
        <w:numPr>
          <w:ilvl w:val="0"/>
          <w:numId w:val="16"/>
        </w:numPr>
        <w:jc w:val="both"/>
        <w:rPr>
          <w:color w:val="000000"/>
          <w:sz w:val="28"/>
          <w:szCs w:val="28"/>
        </w:rPr>
      </w:pPr>
      <w:r w:rsidRPr="00536B1C">
        <w:rPr>
          <w:color w:val="000000"/>
          <w:sz w:val="28"/>
          <w:szCs w:val="28"/>
        </w:rPr>
        <w:t>Присвоить имена диапазонам, содержащим средни</w:t>
      </w:r>
      <w:r>
        <w:rPr>
          <w:color w:val="000000"/>
          <w:sz w:val="28"/>
          <w:szCs w:val="28"/>
        </w:rPr>
        <w:t>е баллы для остальных четвертей</w:t>
      </w:r>
      <w:r w:rsidRPr="003C1525">
        <w:rPr>
          <w:color w:val="000000"/>
          <w:sz w:val="28"/>
          <w:szCs w:val="28"/>
        </w:rPr>
        <w:t>.</w:t>
      </w:r>
    </w:p>
    <w:p w:rsidR="00B14ED1" w:rsidRPr="00536B1C" w:rsidRDefault="00B14ED1" w:rsidP="00B14ED1">
      <w:pPr>
        <w:numPr>
          <w:ilvl w:val="0"/>
          <w:numId w:val="16"/>
        </w:numPr>
        <w:jc w:val="both"/>
        <w:rPr>
          <w:color w:val="000000"/>
          <w:sz w:val="28"/>
          <w:szCs w:val="28"/>
        </w:rPr>
      </w:pPr>
      <w:r w:rsidRPr="00536B1C">
        <w:rPr>
          <w:color w:val="000000"/>
          <w:sz w:val="28"/>
          <w:szCs w:val="28"/>
        </w:rPr>
        <w:t>Просмотреть полученные имена, выделяя поочередно диапазоны.</w:t>
      </w:r>
    </w:p>
    <w:p w:rsidR="00B14ED1" w:rsidRPr="00536B1C" w:rsidRDefault="00B14ED1" w:rsidP="00B14ED1">
      <w:pPr>
        <w:numPr>
          <w:ilvl w:val="0"/>
          <w:numId w:val="16"/>
        </w:numPr>
        <w:jc w:val="both"/>
        <w:rPr>
          <w:color w:val="000000"/>
          <w:sz w:val="28"/>
          <w:szCs w:val="28"/>
        </w:rPr>
      </w:pPr>
      <w:r w:rsidRPr="00536B1C">
        <w:rPr>
          <w:color w:val="000000"/>
          <w:sz w:val="28"/>
          <w:szCs w:val="28"/>
        </w:rPr>
        <w:t xml:space="preserve">В отдельной строке представить значения качественной успеваемости по четвертям, используя формулу: </w:t>
      </w:r>
      <w:r w:rsidRPr="003C1525">
        <w:rPr>
          <w:b/>
          <w:color w:val="000000"/>
          <w:sz w:val="28"/>
          <w:szCs w:val="28"/>
        </w:rPr>
        <w:t>СЧЁТЕСЛИ(_1ч, “&gt;=4”) / СЧЁТ (_1ч)</w:t>
      </w:r>
    </w:p>
    <w:p w:rsidR="00B14ED1" w:rsidRPr="00536B1C" w:rsidRDefault="00B14ED1" w:rsidP="00B14ED1">
      <w:pPr>
        <w:numPr>
          <w:ilvl w:val="0"/>
          <w:numId w:val="16"/>
        </w:numPr>
        <w:jc w:val="both"/>
        <w:rPr>
          <w:color w:val="000000"/>
          <w:sz w:val="28"/>
          <w:szCs w:val="28"/>
        </w:rPr>
      </w:pPr>
      <w:r w:rsidRPr="00536B1C">
        <w:rPr>
          <w:color w:val="000000"/>
          <w:sz w:val="28"/>
          <w:szCs w:val="28"/>
        </w:rPr>
        <w:t xml:space="preserve">При создании формулы использовать Мастер функций: </w:t>
      </w:r>
    </w:p>
    <w:p w:rsidR="00B14ED1" w:rsidRDefault="00B14ED1" w:rsidP="00B14ED1">
      <w:pPr>
        <w:pStyle w:val="a6"/>
        <w:tabs>
          <w:tab w:val="left" w:pos="284"/>
        </w:tabs>
        <w:ind w:left="284"/>
        <w:jc w:val="center"/>
      </w:pPr>
      <w:r>
        <w:rPr>
          <w:noProof/>
        </w:rPr>
        <w:drawing>
          <wp:inline distT="0" distB="0" distL="0" distR="0">
            <wp:extent cx="2797175" cy="828040"/>
            <wp:effectExtent l="19050" t="0" r="3175" b="0"/>
            <wp:docPr id="17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7175" cy="828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4ED1" w:rsidRPr="00536B1C" w:rsidRDefault="00B14ED1" w:rsidP="00B14ED1">
      <w:pPr>
        <w:numPr>
          <w:ilvl w:val="0"/>
          <w:numId w:val="16"/>
        </w:numPr>
        <w:jc w:val="both"/>
        <w:rPr>
          <w:color w:val="000000"/>
          <w:sz w:val="28"/>
          <w:szCs w:val="28"/>
        </w:rPr>
      </w:pPr>
      <w:r w:rsidRPr="00536B1C">
        <w:rPr>
          <w:color w:val="000000"/>
          <w:sz w:val="28"/>
          <w:szCs w:val="28"/>
        </w:rPr>
        <w:t xml:space="preserve">Установить для ячеек процентный формат. На вкладке </w:t>
      </w:r>
      <w:proofErr w:type="gramStart"/>
      <w:r w:rsidRPr="003C1525">
        <w:rPr>
          <w:b/>
          <w:color w:val="000000"/>
          <w:sz w:val="28"/>
          <w:szCs w:val="28"/>
        </w:rPr>
        <w:t>Главная</w:t>
      </w:r>
      <w:proofErr w:type="gramEnd"/>
      <w:r w:rsidRPr="00536B1C">
        <w:rPr>
          <w:color w:val="000000"/>
          <w:sz w:val="28"/>
          <w:szCs w:val="28"/>
        </w:rPr>
        <w:t xml:space="preserve">: </w:t>
      </w:r>
      <w:r>
        <w:rPr>
          <w:noProof/>
          <w:color w:val="000000"/>
          <w:sz w:val="28"/>
          <w:szCs w:val="28"/>
        </w:rPr>
        <w:drawing>
          <wp:inline distT="0" distB="0" distL="0" distR="0">
            <wp:extent cx="643890" cy="616585"/>
            <wp:effectExtent l="19050" t="0" r="3810" b="0"/>
            <wp:docPr id="18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616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6B1C">
        <w:rPr>
          <w:color w:val="000000"/>
          <w:sz w:val="28"/>
          <w:szCs w:val="28"/>
        </w:rPr>
        <w:t xml:space="preserve"> или правой кнопкой мыши по ячейке </w:t>
      </w:r>
      <w:r w:rsidRPr="003C1525">
        <w:rPr>
          <w:b/>
          <w:color w:val="000000"/>
          <w:sz w:val="28"/>
          <w:szCs w:val="28"/>
        </w:rPr>
        <w:t xml:space="preserve">/ Формат ячеек / Число / Процентный </w:t>
      </w:r>
      <w:r w:rsidRPr="00536B1C">
        <w:rPr>
          <w:color w:val="000000"/>
          <w:sz w:val="28"/>
          <w:szCs w:val="28"/>
        </w:rPr>
        <w:t xml:space="preserve">или всплывающее окно редактирования при нажатии правой кнопки </w:t>
      </w:r>
      <w:r>
        <w:rPr>
          <w:noProof/>
          <w:color w:val="000000"/>
          <w:sz w:val="28"/>
          <w:szCs w:val="28"/>
        </w:rPr>
        <w:drawing>
          <wp:inline distT="0" distB="0" distL="0" distR="0">
            <wp:extent cx="1758315" cy="378460"/>
            <wp:effectExtent l="19050" t="0" r="0" b="0"/>
            <wp:docPr id="19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8315" cy="378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4ED1" w:rsidRPr="00536B1C" w:rsidRDefault="00B14ED1" w:rsidP="00B14ED1">
      <w:pPr>
        <w:numPr>
          <w:ilvl w:val="0"/>
          <w:numId w:val="16"/>
        </w:numPr>
        <w:jc w:val="both"/>
        <w:rPr>
          <w:color w:val="000000"/>
          <w:sz w:val="28"/>
          <w:szCs w:val="28"/>
        </w:rPr>
      </w:pPr>
      <w:r w:rsidRPr="00536B1C">
        <w:rPr>
          <w:color w:val="000000"/>
          <w:sz w:val="28"/>
          <w:szCs w:val="28"/>
        </w:rPr>
        <w:t>Создать на отдельном листе таблицу, содержащую сведения о качественной успеваемости по всем предметам.</w:t>
      </w:r>
    </w:p>
    <w:p w:rsidR="00B14ED1" w:rsidRPr="00CE76E0" w:rsidRDefault="00B14ED1" w:rsidP="00B14ED1">
      <w:pPr>
        <w:spacing w:before="100" w:beforeAutospacing="1" w:after="100" w:afterAutospacing="1"/>
        <w:jc w:val="center"/>
        <w:outlineLvl w:val="3"/>
        <w:rPr>
          <w:b/>
          <w:bCs/>
          <w:color w:val="000000"/>
          <w:sz w:val="28"/>
          <w:szCs w:val="28"/>
        </w:rPr>
      </w:pPr>
      <w:r w:rsidRPr="00CE76E0">
        <w:rPr>
          <w:b/>
          <w:bCs/>
          <w:color w:val="000000"/>
          <w:sz w:val="28"/>
          <w:szCs w:val="28"/>
        </w:rPr>
        <w:t>Создание диаграммы на рабочем листе</w:t>
      </w:r>
    </w:p>
    <w:p w:rsidR="00B14ED1" w:rsidRPr="004F41C6" w:rsidRDefault="00B14ED1" w:rsidP="00B14ED1">
      <w:pPr>
        <w:numPr>
          <w:ilvl w:val="0"/>
          <w:numId w:val="17"/>
        </w:numPr>
        <w:jc w:val="both"/>
        <w:rPr>
          <w:color w:val="000000"/>
          <w:sz w:val="28"/>
          <w:szCs w:val="28"/>
        </w:rPr>
      </w:pPr>
      <w:r w:rsidRPr="004F41C6">
        <w:rPr>
          <w:color w:val="000000"/>
          <w:sz w:val="28"/>
          <w:szCs w:val="28"/>
        </w:rPr>
        <w:t>Выделить несмежные диапазоны (например, содержащие фамилии, данные за четверти и за год, включая строку- шапку таблицы, для выделения несмежных диапазонов использовать клавишу CTRL).</w:t>
      </w:r>
    </w:p>
    <w:p w:rsidR="00B14ED1" w:rsidRPr="00AA3534" w:rsidRDefault="00B14ED1" w:rsidP="00B14ED1">
      <w:pPr>
        <w:numPr>
          <w:ilvl w:val="0"/>
          <w:numId w:val="17"/>
        </w:numPr>
        <w:jc w:val="both"/>
        <w:rPr>
          <w:color w:val="000000"/>
          <w:sz w:val="28"/>
          <w:szCs w:val="28"/>
        </w:rPr>
      </w:pPr>
      <w:r w:rsidRPr="004F41C6">
        <w:rPr>
          <w:color w:val="000000"/>
          <w:sz w:val="28"/>
          <w:szCs w:val="28"/>
        </w:rPr>
        <w:t xml:space="preserve">Добавить диаграмму </w:t>
      </w:r>
      <w:r w:rsidRPr="00CD3E4D">
        <w:rPr>
          <w:b/>
          <w:color w:val="000000"/>
          <w:sz w:val="28"/>
          <w:szCs w:val="28"/>
        </w:rPr>
        <w:t>График</w:t>
      </w:r>
      <w:r w:rsidRPr="004F41C6">
        <w:rPr>
          <w:color w:val="000000"/>
          <w:sz w:val="28"/>
          <w:szCs w:val="28"/>
        </w:rPr>
        <w:t>:</w:t>
      </w:r>
    </w:p>
    <w:p w:rsidR="00B14ED1" w:rsidRPr="004F41C6" w:rsidRDefault="00B14ED1" w:rsidP="00B14ED1">
      <w:pPr>
        <w:jc w:val="center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3923030" cy="746760"/>
            <wp:effectExtent l="19050" t="0" r="1270" b="0"/>
            <wp:docPr id="20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3030" cy="746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4ED1" w:rsidRPr="004F41C6" w:rsidRDefault="00B14ED1" w:rsidP="00B14ED1">
      <w:pPr>
        <w:numPr>
          <w:ilvl w:val="0"/>
          <w:numId w:val="17"/>
        </w:numPr>
        <w:jc w:val="both"/>
        <w:rPr>
          <w:color w:val="000000"/>
          <w:sz w:val="28"/>
          <w:szCs w:val="28"/>
        </w:rPr>
      </w:pPr>
      <w:r w:rsidRPr="004F41C6">
        <w:rPr>
          <w:color w:val="000000"/>
          <w:sz w:val="28"/>
          <w:szCs w:val="28"/>
        </w:rPr>
        <w:t>Поместить диаграмму на листе в нужном месте.</w:t>
      </w:r>
    </w:p>
    <w:p w:rsidR="00B14ED1" w:rsidRPr="00CE76E0" w:rsidRDefault="00B14ED1" w:rsidP="00B14ED1">
      <w:pPr>
        <w:spacing w:before="100" w:beforeAutospacing="1" w:after="100" w:afterAutospacing="1"/>
        <w:jc w:val="center"/>
        <w:outlineLvl w:val="3"/>
        <w:rPr>
          <w:b/>
          <w:bCs/>
          <w:color w:val="000000"/>
          <w:sz w:val="28"/>
          <w:szCs w:val="28"/>
        </w:rPr>
      </w:pPr>
      <w:r w:rsidRPr="00CE76E0">
        <w:rPr>
          <w:b/>
          <w:bCs/>
          <w:color w:val="000000"/>
          <w:sz w:val="28"/>
          <w:szCs w:val="28"/>
        </w:rPr>
        <w:t>Создание диаграммы на отдельном листе</w:t>
      </w:r>
    </w:p>
    <w:p w:rsidR="00B14ED1" w:rsidRPr="00A0055C" w:rsidRDefault="00B14ED1" w:rsidP="00B14ED1">
      <w:pPr>
        <w:numPr>
          <w:ilvl w:val="0"/>
          <w:numId w:val="18"/>
        </w:numPr>
        <w:jc w:val="both"/>
        <w:rPr>
          <w:color w:val="000000"/>
          <w:sz w:val="28"/>
          <w:szCs w:val="28"/>
        </w:rPr>
      </w:pPr>
      <w:r w:rsidRPr="00A0055C">
        <w:rPr>
          <w:color w:val="000000"/>
          <w:sz w:val="28"/>
          <w:szCs w:val="28"/>
        </w:rPr>
        <w:t>Выделить несмежные диапазоны на различных листах;</w:t>
      </w:r>
    </w:p>
    <w:p w:rsidR="00B14ED1" w:rsidRPr="00A0055C" w:rsidRDefault="00B14ED1" w:rsidP="00B14ED1">
      <w:pPr>
        <w:numPr>
          <w:ilvl w:val="0"/>
          <w:numId w:val="18"/>
        </w:numPr>
        <w:jc w:val="both"/>
        <w:rPr>
          <w:color w:val="000000"/>
          <w:sz w:val="28"/>
          <w:szCs w:val="28"/>
        </w:rPr>
      </w:pPr>
      <w:r w:rsidRPr="00A0055C">
        <w:rPr>
          <w:color w:val="000000"/>
          <w:sz w:val="28"/>
          <w:szCs w:val="28"/>
        </w:rPr>
        <w:t>Вставить и отредактировать диаграмму;</w:t>
      </w:r>
    </w:p>
    <w:p w:rsidR="00B14ED1" w:rsidRPr="000A6BCE" w:rsidRDefault="00B14ED1" w:rsidP="00B14ED1">
      <w:pPr>
        <w:numPr>
          <w:ilvl w:val="0"/>
          <w:numId w:val="18"/>
        </w:numPr>
        <w:jc w:val="both"/>
        <w:rPr>
          <w:color w:val="000000"/>
          <w:sz w:val="28"/>
          <w:szCs w:val="28"/>
        </w:rPr>
      </w:pPr>
      <w:r w:rsidRPr="00A0055C">
        <w:rPr>
          <w:color w:val="000000"/>
          <w:sz w:val="28"/>
          <w:szCs w:val="28"/>
        </w:rPr>
        <w:lastRenderedPageBreak/>
        <w:t xml:space="preserve">Изменить расположение диаграммы: </w:t>
      </w:r>
      <w:r w:rsidRPr="00E11C56">
        <w:rPr>
          <w:b/>
          <w:color w:val="000000"/>
          <w:sz w:val="28"/>
          <w:szCs w:val="28"/>
        </w:rPr>
        <w:t>Контекстное меню для диаграммы</w:t>
      </w:r>
      <w:proofErr w:type="gramStart"/>
      <w:r>
        <w:rPr>
          <w:b/>
          <w:color w:val="000000"/>
          <w:sz w:val="28"/>
          <w:szCs w:val="28"/>
          <w:lang w:val="en-US"/>
        </w:rPr>
        <w:t> </w:t>
      </w:r>
      <w:r w:rsidRPr="00E11C56">
        <w:rPr>
          <w:b/>
          <w:color w:val="000000"/>
          <w:sz w:val="28"/>
          <w:szCs w:val="28"/>
        </w:rPr>
        <w:t>/</w:t>
      </w:r>
      <w:r>
        <w:rPr>
          <w:b/>
          <w:color w:val="000000"/>
          <w:sz w:val="28"/>
          <w:szCs w:val="28"/>
          <w:lang w:val="en-US"/>
        </w:rPr>
        <w:t> </w:t>
      </w:r>
      <w:r w:rsidRPr="00E11C56">
        <w:rPr>
          <w:b/>
          <w:color w:val="000000"/>
          <w:sz w:val="28"/>
          <w:szCs w:val="28"/>
        </w:rPr>
        <w:t>П</w:t>
      </w:r>
      <w:proofErr w:type="gramEnd"/>
      <w:r w:rsidRPr="00E11C56">
        <w:rPr>
          <w:b/>
          <w:color w:val="000000"/>
          <w:sz w:val="28"/>
          <w:szCs w:val="28"/>
        </w:rPr>
        <w:t>ереместить диаграмму</w:t>
      </w:r>
      <w:r w:rsidRPr="00A0055C">
        <w:rPr>
          <w:color w:val="000000"/>
          <w:sz w:val="28"/>
          <w:szCs w:val="28"/>
        </w:rPr>
        <w:t xml:space="preserve"> или</w:t>
      </w:r>
      <w:r w:rsidRPr="000A6BCE">
        <w:rPr>
          <w:color w:val="000000"/>
          <w:sz w:val="28"/>
          <w:szCs w:val="28"/>
        </w:rPr>
        <w:t xml:space="preserve"> на ленте </w:t>
      </w:r>
      <w:r>
        <w:rPr>
          <w:b/>
          <w:color w:val="000000"/>
          <w:sz w:val="28"/>
          <w:szCs w:val="28"/>
        </w:rPr>
        <w:t>Работа с диаграммами</w:t>
      </w:r>
      <w:r>
        <w:rPr>
          <w:b/>
          <w:color w:val="000000"/>
          <w:sz w:val="28"/>
          <w:szCs w:val="28"/>
          <w:lang w:val="en-US"/>
        </w:rPr>
        <w:t> </w:t>
      </w:r>
      <w:r w:rsidRPr="00E11C56">
        <w:rPr>
          <w:b/>
          <w:color w:val="000000"/>
          <w:sz w:val="28"/>
          <w:szCs w:val="28"/>
        </w:rPr>
        <w:t>/</w:t>
      </w:r>
      <w:r>
        <w:rPr>
          <w:b/>
          <w:color w:val="000000"/>
          <w:sz w:val="28"/>
          <w:szCs w:val="28"/>
          <w:lang w:val="en-US"/>
        </w:rPr>
        <w:t> </w:t>
      </w:r>
      <w:r w:rsidRPr="00E11C56">
        <w:rPr>
          <w:b/>
          <w:color w:val="000000"/>
          <w:sz w:val="28"/>
          <w:szCs w:val="28"/>
        </w:rPr>
        <w:t>Конструктор</w:t>
      </w:r>
      <w:r>
        <w:rPr>
          <w:b/>
          <w:color w:val="000000"/>
          <w:sz w:val="28"/>
          <w:szCs w:val="28"/>
          <w:lang w:val="en-US"/>
        </w:rPr>
        <w:t> </w:t>
      </w:r>
      <w:r w:rsidRPr="00E11C56">
        <w:rPr>
          <w:b/>
          <w:color w:val="000000"/>
          <w:sz w:val="28"/>
          <w:szCs w:val="28"/>
        </w:rPr>
        <w:t>/</w:t>
      </w:r>
      <w:r>
        <w:rPr>
          <w:b/>
          <w:color w:val="000000"/>
          <w:sz w:val="28"/>
          <w:szCs w:val="28"/>
          <w:lang w:val="en-US"/>
        </w:rPr>
        <w:t> </w:t>
      </w:r>
      <w:r>
        <w:rPr>
          <w:noProof/>
          <w:color w:val="000000"/>
          <w:sz w:val="28"/>
          <w:szCs w:val="28"/>
        </w:rPr>
        <w:drawing>
          <wp:inline distT="0" distB="0" distL="0" distR="0">
            <wp:extent cx="622300" cy="611505"/>
            <wp:effectExtent l="19050" t="0" r="6350" b="0"/>
            <wp:docPr id="23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0" cy="611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8"/>
          <w:szCs w:val="28"/>
          <w:lang w:val="en-US"/>
        </w:rPr>
        <w:t> </w:t>
      </w:r>
      <w:r w:rsidRPr="000A6BCE">
        <w:rPr>
          <w:color w:val="000000"/>
          <w:sz w:val="28"/>
          <w:szCs w:val="28"/>
        </w:rPr>
        <w:t>выбрать</w:t>
      </w:r>
      <w:r>
        <w:rPr>
          <w:color w:val="000000"/>
          <w:sz w:val="28"/>
          <w:szCs w:val="28"/>
          <w:lang w:val="en-US"/>
        </w:rPr>
        <w:t> </w:t>
      </w:r>
      <w:r w:rsidRPr="000A6BCE">
        <w:rPr>
          <w:color w:val="000000"/>
          <w:sz w:val="28"/>
          <w:szCs w:val="28"/>
        </w:rPr>
        <w:t>размещение</w:t>
      </w:r>
      <w:r>
        <w:rPr>
          <w:color w:val="000000"/>
          <w:sz w:val="28"/>
          <w:szCs w:val="28"/>
          <w:lang w:val="en-US"/>
        </w:rPr>
        <w:t> </w:t>
      </w:r>
      <w:r w:rsidRPr="000A6BCE">
        <w:rPr>
          <w:color w:val="000000"/>
          <w:sz w:val="28"/>
          <w:szCs w:val="28"/>
        </w:rPr>
        <w:t>на отдельном листе</w:t>
      </w:r>
      <w:r w:rsidRPr="00867834">
        <w:rPr>
          <w:color w:val="000000"/>
          <w:sz w:val="28"/>
          <w:szCs w:val="28"/>
        </w:rPr>
        <w:t>;</w:t>
      </w:r>
    </w:p>
    <w:p w:rsidR="00E66411" w:rsidRDefault="00B14ED1" w:rsidP="00B14ED1">
      <w:pPr>
        <w:numPr>
          <w:ilvl w:val="0"/>
          <w:numId w:val="18"/>
        </w:numPr>
        <w:jc w:val="both"/>
        <w:rPr>
          <w:color w:val="000000"/>
          <w:sz w:val="28"/>
          <w:szCs w:val="28"/>
        </w:rPr>
      </w:pPr>
      <w:r w:rsidRPr="000A6BCE">
        <w:rPr>
          <w:color w:val="000000"/>
          <w:sz w:val="28"/>
          <w:szCs w:val="28"/>
        </w:rPr>
        <w:t xml:space="preserve">Построить диаграмму на отдельном листе для отображения средних баллов класса в целом, а также качественной успеваемости.  </w:t>
      </w:r>
    </w:p>
    <w:p w:rsidR="00E66411" w:rsidRDefault="00E66411">
      <w:pPr>
        <w:spacing w:after="20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B14ED1" w:rsidRPr="00B14ED1" w:rsidRDefault="00B14ED1" w:rsidP="00B14ED1">
      <w:pPr>
        <w:pStyle w:val="a6"/>
        <w:spacing w:line="360" w:lineRule="auto"/>
        <w:ind w:left="0" w:firstLine="709"/>
        <w:jc w:val="center"/>
        <w:rPr>
          <w:b/>
          <w:color w:val="000000"/>
          <w:sz w:val="28"/>
          <w:szCs w:val="28"/>
          <w:shd w:val="clear" w:color="auto" w:fill="FFFFFF"/>
        </w:rPr>
      </w:pPr>
      <w:r w:rsidRPr="00B14ED1">
        <w:rPr>
          <w:b/>
          <w:color w:val="000000"/>
          <w:sz w:val="28"/>
          <w:szCs w:val="28"/>
          <w:shd w:val="clear" w:color="auto" w:fill="FFFFFF"/>
        </w:rPr>
        <w:lastRenderedPageBreak/>
        <w:t>Заключение</w:t>
      </w:r>
    </w:p>
    <w:p w:rsidR="00B14ED1" w:rsidRPr="00B14ED1" w:rsidRDefault="00B14ED1" w:rsidP="00B14ED1">
      <w:pPr>
        <w:pStyle w:val="a6"/>
        <w:spacing w:line="360" w:lineRule="auto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B14ED1">
        <w:rPr>
          <w:color w:val="000000"/>
          <w:sz w:val="28"/>
          <w:szCs w:val="28"/>
          <w:shd w:val="clear" w:color="auto" w:fill="FFFFFF"/>
        </w:rPr>
        <w:t xml:space="preserve"> В процессе выполнения лабораторной работы выполнено ознакомление с интерфейс</w:t>
      </w:r>
      <w:r>
        <w:rPr>
          <w:color w:val="000000"/>
          <w:sz w:val="28"/>
          <w:szCs w:val="28"/>
          <w:shd w:val="clear" w:color="auto" w:fill="FFFFFF"/>
        </w:rPr>
        <w:t>ом</w:t>
      </w:r>
      <w:r w:rsidRPr="00B14ED1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14ED1">
        <w:rPr>
          <w:color w:val="000000"/>
          <w:sz w:val="28"/>
          <w:szCs w:val="28"/>
          <w:shd w:val="clear" w:color="auto" w:fill="FFFFFF"/>
        </w:rPr>
        <w:t>Microsoft</w:t>
      </w:r>
      <w:proofErr w:type="spellEnd"/>
      <w:r w:rsidRPr="00B14ED1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14ED1">
        <w:rPr>
          <w:color w:val="000000"/>
          <w:sz w:val="28"/>
          <w:szCs w:val="28"/>
          <w:shd w:val="clear" w:color="auto" w:fill="FFFFFF"/>
        </w:rPr>
        <w:t>Office</w:t>
      </w:r>
      <w:proofErr w:type="spellEnd"/>
      <w:r w:rsidRPr="00B14ED1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en-US"/>
        </w:rPr>
        <w:t>Word</w:t>
      </w:r>
      <w:r w:rsidR="000A131D">
        <w:rPr>
          <w:color w:val="000000"/>
          <w:sz w:val="28"/>
          <w:szCs w:val="28"/>
          <w:shd w:val="clear" w:color="auto" w:fill="FFFFFF"/>
        </w:rPr>
        <w:t xml:space="preserve"> и</w:t>
      </w:r>
      <w:r w:rsidRPr="00B14ED1">
        <w:rPr>
          <w:color w:val="000000"/>
          <w:sz w:val="28"/>
          <w:szCs w:val="28"/>
          <w:shd w:val="clear" w:color="auto" w:fill="FFFFFF"/>
        </w:rPr>
        <w:t xml:space="preserve"> табличного процессора </w:t>
      </w:r>
      <w:r>
        <w:rPr>
          <w:color w:val="000000"/>
          <w:sz w:val="28"/>
          <w:szCs w:val="28"/>
          <w:shd w:val="clear" w:color="auto" w:fill="FFFFFF"/>
          <w:lang w:val="en-US"/>
        </w:rPr>
        <w:t>Microsoft</w:t>
      </w:r>
      <w:r w:rsidRPr="00B14ED1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en-US"/>
        </w:rPr>
        <w:t>Office</w:t>
      </w:r>
      <w:r w:rsidRPr="00B14ED1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Excel</w:t>
      </w:r>
      <w:proofErr w:type="spellEnd"/>
      <w:r w:rsidR="000A131D">
        <w:rPr>
          <w:color w:val="000000"/>
          <w:sz w:val="28"/>
          <w:szCs w:val="28"/>
          <w:shd w:val="clear" w:color="auto" w:fill="FFFFFF"/>
        </w:rPr>
        <w:t>.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="000A131D">
        <w:rPr>
          <w:color w:val="000000"/>
          <w:sz w:val="28"/>
          <w:szCs w:val="28"/>
          <w:shd w:val="clear" w:color="auto" w:fill="FFFFFF"/>
        </w:rPr>
        <w:t>Так же из</w:t>
      </w:r>
      <w:r>
        <w:rPr>
          <w:color w:val="000000"/>
          <w:sz w:val="28"/>
          <w:szCs w:val="28"/>
          <w:shd w:val="clear" w:color="auto" w:fill="FFFFFF"/>
        </w:rPr>
        <w:t>уче</w:t>
      </w:r>
      <w:r w:rsidRPr="00B14ED1">
        <w:rPr>
          <w:color w:val="000000"/>
          <w:sz w:val="28"/>
          <w:szCs w:val="28"/>
          <w:shd w:val="clear" w:color="auto" w:fill="FFFFFF"/>
        </w:rPr>
        <w:t xml:space="preserve">ны </w:t>
      </w:r>
      <w:r>
        <w:rPr>
          <w:color w:val="000000"/>
          <w:sz w:val="28"/>
          <w:szCs w:val="28"/>
          <w:shd w:val="clear" w:color="auto" w:fill="FFFFFF"/>
        </w:rPr>
        <w:t>стили</w:t>
      </w:r>
      <w:r w:rsidRPr="00B14ED1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en-US"/>
        </w:rPr>
        <w:t>Word</w:t>
      </w:r>
      <w:r w:rsidRPr="00B14ED1">
        <w:rPr>
          <w:color w:val="000000"/>
          <w:sz w:val="28"/>
          <w:szCs w:val="28"/>
          <w:shd w:val="clear" w:color="auto" w:fill="FFFFFF"/>
        </w:rPr>
        <w:t xml:space="preserve"> 2007, освоен</w:t>
      </w:r>
      <w:r>
        <w:rPr>
          <w:color w:val="000000"/>
          <w:sz w:val="28"/>
          <w:szCs w:val="28"/>
          <w:shd w:val="clear" w:color="auto" w:fill="FFFFFF"/>
        </w:rPr>
        <w:t>а работа с формулами,</w:t>
      </w:r>
      <w:r w:rsidRPr="00B14ED1">
        <w:rPr>
          <w:color w:val="000000"/>
          <w:sz w:val="28"/>
          <w:szCs w:val="28"/>
          <w:shd w:val="clear" w:color="auto" w:fill="FFFFFF"/>
        </w:rPr>
        <w:t xml:space="preserve"> приемы ввода и редактирования данных в ячейках</w:t>
      </w:r>
      <w:r w:rsidR="000A131D">
        <w:rPr>
          <w:color w:val="000000"/>
          <w:sz w:val="28"/>
          <w:szCs w:val="28"/>
          <w:shd w:val="clear" w:color="auto" w:fill="FFFFFF"/>
        </w:rPr>
        <w:t xml:space="preserve">, использование </w:t>
      </w:r>
      <w:proofErr w:type="spellStart"/>
      <w:r w:rsidR="000A131D">
        <w:rPr>
          <w:color w:val="000000"/>
          <w:sz w:val="28"/>
          <w:szCs w:val="28"/>
          <w:shd w:val="clear" w:color="auto" w:fill="FFFFFF"/>
        </w:rPr>
        <w:t>автозаполнения</w:t>
      </w:r>
      <w:proofErr w:type="spellEnd"/>
      <w:r w:rsidR="000A131D">
        <w:rPr>
          <w:color w:val="000000"/>
          <w:sz w:val="28"/>
          <w:szCs w:val="28"/>
          <w:shd w:val="clear" w:color="auto" w:fill="FFFFFF"/>
        </w:rPr>
        <w:t>, приобретены навыки работы с диаграммами.</w:t>
      </w:r>
    </w:p>
    <w:p w:rsidR="00B14ED1" w:rsidRPr="008217F7" w:rsidRDefault="00B14ED1" w:rsidP="00B14ED1">
      <w:pPr>
        <w:keepNext/>
        <w:spacing w:before="240" w:after="60"/>
        <w:outlineLvl w:val="0"/>
      </w:pPr>
    </w:p>
    <w:p w:rsidR="00B14ED1" w:rsidRPr="008217F7" w:rsidRDefault="00B14ED1" w:rsidP="00B14ED1">
      <w:pPr>
        <w:keepNext/>
        <w:spacing w:before="240" w:after="60"/>
        <w:outlineLvl w:val="0"/>
      </w:pPr>
    </w:p>
    <w:p w:rsidR="00B14ED1" w:rsidRDefault="00B14ED1" w:rsidP="00B14ED1"/>
    <w:p w:rsidR="00FB5BD9" w:rsidRPr="00ED5BF3" w:rsidRDefault="00FB5BD9" w:rsidP="00FB5BD9">
      <w:pPr>
        <w:spacing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</w:p>
    <w:p w:rsidR="00FB5BD9" w:rsidRPr="00644AD4" w:rsidRDefault="00FB5BD9" w:rsidP="00FB5BD9">
      <w:pPr>
        <w:spacing w:line="360" w:lineRule="auto"/>
        <w:ind w:firstLine="709"/>
        <w:jc w:val="both"/>
        <w:rPr>
          <w:sz w:val="28"/>
          <w:szCs w:val="28"/>
        </w:rPr>
      </w:pPr>
    </w:p>
    <w:sectPr w:rsidR="00FB5BD9" w:rsidRPr="00644AD4" w:rsidSect="00E66411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5234A"/>
    <w:multiLevelType w:val="hybridMultilevel"/>
    <w:tmpl w:val="2068B53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2C4252F"/>
    <w:multiLevelType w:val="multilevel"/>
    <w:tmpl w:val="710C50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A1F4D94"/>
    <w:multiLevelType w:val="hybridMultilevel"/>
    <w:tmpl w:val="E0049624"/>
    <w:lvl w:ilvl="0" w:tplc="176043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0747CA"/>
    <w:multiLevelType w:val="hybridMultilevel"/>
    <w:tmpl w:val="9EFCC1D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21F4463B"/>
    <w:multiLevelType w:val="hybridMultilevel"/>
    <w:tmpl w:val="2F6217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02712A4"/>
    <w:multiLevelType w:val="singleLevel"/>
    <w:tmpl w:val="1760430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380A1B95"/>
    <w:multiLevelType w:val="hybridMultilevel"/>
    <w:tmpl w:val="95928E6C"/>
    <w:lvl w:ilvl="0" w:tplc="0419000F">
      <w:start w:val="1"/>
      <w:numFmt w:val="decimal"/>
      <w:lvlText w:val="%1."/>
      <w:lvlJc w:val="left"/>
      <w:pPr>
        <w:tabs>
          <w:tab w:val="num" w:pos="426"/>
        </w:tabs>
        <w:ind w:left="42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7">
    <w:nsid w:val="3BF7221C"/>
    <w:multiLevelType w:val="hybridMultilevel"/>
    <w:tmpl w:val="AE0C85C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3D035E44"/>
    <w:multiLevelType w:val="singleLevel"/>
    <w:tmpl w:val="1760430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3D372BC9"/>
    <w:multiLevelType w:val="hybridMultilevel"/>
    <w:tmpl w:val="0172C8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0651190"/>
    <w:multiLevelType w:val="hybridMultilevel"/>
    <w:tmpl w:val="FE9C69F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46B3144C"/>
    <w:multiLevelType w:val="hybridMultilevel"/>
    <w:tmpl w:val="A1B0525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47C47F9D"/>
    <w:multiLevelType w:val="hybridMultilevel"/>
    <w:tmpl w:val="D98A0C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F7A4195"/>
    <w:multiLevelType w:val="hybridMultilevel"/>
    <w:tmpl w:val="79DA1FE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5E164DBD"/>
    <w:multiLevelType w:val="hybridMultilevel"/>
    <w:tmpl w:val="24682A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8717565"/>
    <w:multiLevelType w:val="hybridMultilevel"/>
    <w:tmpl w:val="F08260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A576249"/>
    <w:multiLevelType w:val="multilevel"/>
    <w:tmpl w:val="D0B0A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CE6721C"/>
    <w:multiLevelType w:val="hybridMultilevel"/>
    <w:tmpl w:val="F40E690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6"/>
  </w:num>
  <w:num w:numId="2">
    <w:abstractNumId w:val="1"/>
  </w:num>
  <w:num w:numId="3">
    <w:abstractNumId w:val="9"/>
  </w:num>
  <w:num w:numId="4">
    <w:abstractNumId w:val="4"/>
  </w:num>
  <w:num w:numId="5">
    <w:abstractNumId w:val="12"/>
  </w:num>
  <w:num w:numId="6">
    <w:abstractNumId w:val="15"/>
  </w:num>
  <w:num w:numId="7">
    <w:abstractNumId w:val="14"/>
  </w:num>
  <w:num w:numId="8">
    <w:abstractNumId w:val="8"/>
  </w:num>
  <w:num w:numId="9">
    <w:abstractNumId w:val="5"/>
  </w:num>
  <w:num w:numId="10">
    <w:abstractNumId w:val="2"/>
  </w:num>
  <w:num w:numId="11">
    <w:abstractNumId w:val="6"/>
  </w:num>
  <w:num w:numId="12">
    <w:abstractNumId w:val="13"/>
  </w:num>
  <w:num w:numId="13">
    <w:abstractNumId w:val="3"/>
  </w:num>
  <w:num w:numId="14">
    <w:abstractNumId w:val="17"/>
  </w:num>
  <w:num w:numId="15">
    <w:abstractNumId w:val="10"/>
  </w:num>
  <w:num w:numId="16">
    <w:abstractNumId w:val="7"/>
  </w:num>
  <w:num w:numId="17">
    <w:abstractNumId w:val="0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12E60"/>
    <w:rsid w:val="000A131D"/>
    <w:rsid w:val="00530B08"/>
    <w:rsid w:val="00644AD4"/>
    <w:rsid w:val="00812E60"/>
    <w:rsid w:val="00B14ED1"/>
    <w:rsid w:val="00E66411"/>
    <w:rsid w:val="00FB5B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E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812E60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12E6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812E60"/>
    <w:rPr>
      <w:color w:val="0000FF"/>
      <w:u w:val="single"/>
    </w:rPr>
  </w:style>
  <w:style w:type="character" w:customStyle="1" w:styleId="apple-converted-space">
    <w:name w:val="apple-converted-space"/>
    <w:basedOn w:val="a0"/>
    <w:rsid w:val="00644AD4"/>
  </w:style>
  <w:style w:type="paragraph" w:styleId="a4">
    <w:name w:val="Balloon Text"/>
    <w:basedOn w:val="a"/>
    <w:link w:val="a5"/>
    <w:uiPriority w:val="99"/>
    <w:semiHidden/>
    <w:unhideWhenUsed/>
    <w:rsid w:val="00FB5BD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5BD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14ED1"/>
    <w:pPr>
      <w:ind w:left="720"/>
      <w:contextualSpacing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81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hyperlink" Target="http://www.fa.ru/fil/chair-mit-lipetsk/pps/Pages/Konoplev-SG.aspx" TargetMode="External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13</Pages>
  <Words>1403</Words>
  <Characters>8002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1</cp:revision>
  <dcterms:created xsi:type="dcterms:W3CDTF">2014-04-15T11:26:00Z</dcterms:created>
  <dcterms:modified xsi:type="dcterms:W3CDTF">2014-04-15T12:37:00Z</dcterms:modified>
</cp:coreProperties>
</file>