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F05" w:rsidRDefault="00020F05" w:rsidP="00FC1F12">
      <w:pPr>
        <w:spacing w:after="0" w:line="360" w:lineRule="auto"/>
        <w:jc w:val="center"/>
        <w:rPr>
          <w:rStyle w:val="submenu-table"/>
          <w:rFonts w:ascii="Times New Roman" w:hAnsi="Times New Roman" w:cs="Times New Roman"/>
          <w:bCs/>
          <w:sz w:val="28"/>
          <w:szCs w:val="28"/>
          <w:lang w:val="en-US"/>
        </w:rPr>
      </w:pPr>
      <w:r w:rsidRPr="00020F05">
        <w:rPr>
          <w:rStyle w:val="submenu-table"/>
          <w:rFonts w:ascii="Times New Roman" w:hAnsi="Times New Roman" w:cs="Times New Roman"/>
          <w:bCs/>
          <w:sz w:val="28"/>
          <w:szCs w:val="28"/>
        </w:rPr>
        <w:t>СОДЕРЖАНИЕ</w:t>
      </w:r>
    </w:p>
    <w:p w:rsidR="00F96B06" w:rsidRDefault="00F96B06" w:rsidP="00FC1F12">
      <w:pPr>
        <w:spacing w:after="0" w:line="360" w:lineRule="auto"/>
        <w:jc w:val="center"/>
        <w:rPr>
          <w:rStyle w:val="submenu-table"/>
          <w:rFonts w:ascii="Times New Roman" w:hAnsi="Times New Roman" w:cs="Times New Roman"/>
          <w:bCs/>
          <w:sz w:val="28"/>
          <w:szCs w:val="28"/>
          <w:lang w:val="en-US"/>
        </w:rPr>
      </w:pPr>
    </w:p>
    <w:p w:rsidR="00F96B06" w:rsidRDefault="00F96B06" w:rsidP="00FC1F12">
      <w:pPr>
        <w:spacing w:after="0" w:line="360" w:lineRule="auto"/>
        <w:jc w:val="center"/>
        <w:rPr>
          <w:rStyle w:val="submenu-table"/>
          <w:rFonts w:ascii="Times New Roman" w:hAnsi="Times New Roman" w:cs="Times New Roman"/>
          <w:bCs/>
          <w:sz w:val="28"/>
          <w:szCs w:val="28"/>
          <w:lang w:val="en-US"/>
        </w:rPr>
      </w:pPr>
    </w:p>
    <w:p w:rsidR="00F96B06" w:rsidRPr="00EE6FD8" w:rsidRDefault="00F96B06" w:rsidP="00F96B06">
      <w:pPr>
        <w:spacing w:after="0" w:line="360" w:lineRule="auto"/>
        <w:jc w:val="both"/>
        <w:rPr>
          <w:rStyle w:val="submenu-table"/>
          <w:rFonts w:ascii="Times New Roman" w:hAnsi="Times New Roman" w:cs="Times New Roman"/>
          <w:bCs/>
          <w:sz w:val="28"/>
          <w:szCs w:val="28"/>
        </w:rPr>
      </w:pPr>
      <w:r>
        <w:rPr>
          <w:rStyle w:val="submenu-table"/>
          <w:rFonts w:ascii="Times New Roman" w:hAnsi="Times New Roman" w:cs="Times New Roman"/>
          <w:bCs/>
          <w:sz w:val="28"/>
          <w:szCs w:val="28"/>
        </w:rPr>
        <w:t>ВВЕДЕНИЕ</w:t>
      </w:r>
      <w:r w:rsidR="00EE6FD8">
        <w:rPr>
          <w:rStyle w:val="submenu-table"/>
          <w:rFonts w:ascii="Times New Roman" w:hAnsi="Times New Roman" w:cs="Times New Roman"/>
          <w:bCs/>
          <w:sz w:val="28"/>
          <w:szCs w:val="28"/>
        </w:rPr>
        <w:t>………………………………………………………………………..3</w:t>
      </w:r>
    </w:p>
    <w:p w:rsidR="00F96B06" w:rsidRPr="00020F05" w:rsidRDefault="00F96B06" w:rsidP="00F96B06">
      <w:pPr>
        <w:spacing w:after="0" w:line="360" w:lineRule="auto"/>
        <w:jc w:val="both"/>
        <w:rPr>
          <w:rStyle w:val="submenu-table"/>
          <w:rFonts w:ascii="Times New Roman" w:hAnsi="Times New Roman" w:cs="Times New Roman"/>
          <w:bCs/>
          <w:sz w:val="28"/>
          <w:szCs w:val="28"/>
        </w:rPr>
      </w:pPr>
      <w:r w:rsidRPr="00020F05">
        <w:rPr>
          <w:rStyle w:val="submenu-table"/>
          <w:rFonts w:ascii="Times New Roman" w:hAnsi="Times New Roman" w:cs="Times New Roman"/>
          <w:bCs/>
          <w:sz w:val="28"/>
          <w:szCs w:val="28"/>
        </w:rPr>
        <w:t>ТЕОРЕТИЧЕСКАЯ ЧАСТЬ</w:t>
      </w:r>
      <w:r w:rsidR="00EE6FD8">
        <w:rPr>
          <w:rStyle w:val="submenu-table"/>
          <w:rFonts w:ascii="Times New Roman" w:hAnsi="Times New Roman" w:cs="Times New Roman"/>
          <w:bCs/>
          <w:sz w:val="28"/>
          <w:szCs w:val="28"/>
        </w:rPr>
        <w:t>………………………………………………………4</w:t>
      </w:r>
    </w:p>
    <w:p w:rsidR="00F96B06" w:rsidRDefault="00F96B06" w:rsidP="00F96B06">
      <w:pPr>
        <w:pStyle w:val="a4"/>
        <w:spacing w:after="0" w:line="360" w:lineRule="auto"/>
        <w:jc w:val="both"/>
        <w:rPr>
          <w:rStyle w:val="submenu-table"/>
          <w:rFonts w:ascii="Times New Roman" w:hAnsi="Times New Roman" w:cs="Times New Roman"/>
          <w:bCs/>
          <w:sz w:val="28"/>
          <w:szCs w:val="28"/>
        </w:rPr>
      </w:pPr>
      <w:r w:rsidRPr="00F96B06">
        <w:rPr>
          <w:rStyle w:val="submenu-table"/>
          <w:rFonts w:ascii="Times New Roman" w:hAnsi="Times New Roman" w:cs="Times New Roman"/>
          <w:bCs/>
          <w:sz w:val="28"/>
          <w:szCs w:val="28"/>
        </w:rPr>
        <w:t>Организационно-правовые особенности организаций и влияние этих особенностей на постановку финансового учета</w:t>
      </w:r>
      <w:r w:rsidR="00EE6FD8">
        <w:rPr>
          <w:rStyle w:val="submenu-table"/>
          <w:rFonts w:ascii="Times New Roman" w:hAnsi="Times New Roman" w:cs="Times New Roman"/>
          <w:bCs/>
          <w:sz w:val="28"/>
          <w:szCs w:val="28"/>
        </w:rPr>
        <w:t>……………………….</w:t>
      </w:r>
      <w:r w:rsidR="00055B7F">
        <w:rPr>
          <w:rStyle w:val="submenu-table"/>
          <w:rFonts w:ascii="Times New Roman" w:hAnsi="Times New Roman" w:cs="Times New Roman"/>
          <w:bCs/>
          <w:sz w:val="28"/>
          <w:szCs w:val="28"/>
        </w:rPr>
        <w:t>..</w:t>
      </w:r>
      <w:r w:rsidR="00EE6FD8">
        <w:rPr>
          <w:rStyle w:val="submenu-table"/>
          <w:rFonts w:ascii="Times New Roman" w:hAnsi="Times New Roman" w:cs="Times New Roman"/>
          <w:bCs/>
          <w:sz w:val="28"/>
          <w:szCs w:val="28"/>
        </w:rPr>
        <w:t>4</w:t>
      </w:r>
    </w:p>
    <w:p w:rsidR="00F96B06" w:rsidRDefault="00F96B06" w:rsidP="00F96B06">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Заключение</w:t>
      </w:r>
      <w:r w:rsidR="00EE6FD8">
        <w:rPr>
          <w:rFonts w:ascii="Times New Roman" w:hAnsi="Times New Roman" w:cs="Times New Roman"/>
          <w:sz w:val="28"/>
          <w:szCs w:val="28"/>
          <w:shd w:val="clear" w:color="auto" w:fill="FFFFFF"/>
        </w:rPr>
        <w:t>………………………………………………………………..</w:t>
      </w:r>
      <w:r w:rsidR="00055B7F">
        <w:rPr>
          <w:rFonts w:ascii="Times New Roman" w:hAnsi="Times New Roman" w:cs="Times New Roman"/>
          <w:sz w:val="28"/>
          <w:szCs w:val="28"/>
          <w:shd w:val="clear" w:color="auto" w:fill="FFFFFF"/>
        </w:rPr>
        <w:t>.</w:t>
      </w:r>
      <w:r w:rsidR="00EE6FD8">
        <w:rPr>
          <w:rFonts w:ascii="Times New Roman" w:hAnsi="Times New Roman" w:cs="Times New Roman"/>
          <w:sz w:val="28"/>
          <w:szCs w:val="28"/>
          <w:shd w:val="clear" w:color="auto" w:fill="FFFFFF"/>
        </w:rPr>
        <w:t>10</w:t>
      </w:r>
    </w:p>
    <w:p w:rsidR="00F96B06" w:rsidRDefault="00F96B06" w:rsidP="00F96B06">
      <w:pPr>
        <w:spacing w:after="0" w:line="36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Список использованной литературы</w:t>
      </w:r>
      <w:r w:rsidR="00EE6FD8">
        <w:rPr>
          <w:rFonts w:ascii="Times New Roman" w:hAnsi="Times New Roman" w:cs="Times New Roman"/>
          <w:sz w:val="28"/>
          <w:szCs w:val="28"/>
          <w:shd w:val="clear" w:color="auto" w:fill="FFFFFF"/>
        </w:rPr>
        <w:t>……………………………………...11</w:t>
      </w:r>
    </w:p>
    <w:p w:rsidR="00F96B06" w:rsidRDefault="00F96B06" w:rsidP="00F96B06">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ПРАКТИЧЕСКАЯ ЧАСТЬ</w:t>
      </w:r>
      <w:r w:rsidR="00EE6FD8">
        <w:rPr>
          <w:rFonts w:ascii="Times New Roman" w:hAnsi="Times New Roman" w:cs="Times New Roman"/>
          <w:sz w:val="28"/>
          <w:szCs w:val="28"/>
          <w:shd w:val="clear" w:color="auto" w:fill="FFFFFF"/>
        </w:rPr>
        <w:t>……………………………………………………</w:t>
      </w:r>
      <w:r w:rsidR="00055B7F">
        <w:rPr>
          <w:rFonts w:ascii="Times New Roman" w:hAnsi="Times New Roman" w:cs="Times New Roman"/>
          <w:sz w:val="28"/>
          <w:szCs w:val="28"/>
          <w:shd w:val="clear" w:color="auto" w:fill="FFFFFF"/>
        </w:rPr>
        <w:t>...</w:t>
      </w:r>
      <w:r w:rsidR="00EE6FD8">
        <w:rPr>
          <w:rFonts w:ascii="Times New Roman" w:hAnsi="Times New Roman" w:cs="Times New Roman"/>
          <w:sz w:val="28"/>
          <w:szCs w:val="28"/>
          <w:shd w:val="clear" w:color="auto" w:fill="FFFFFF"/>
        </w:rPr>
        <w:t>12</w:t>
      </w:r>
    </w:p>
    <w:p w:rsidR="00F96B06" w:rsidRDefault="00F96B06" w:rsidP="00F96B06">
      <w:pPr>
        <w:spacing w:after="0" w:line="360" w:lineRule="auto"/>
        <w:jc w:val="both"/>
        <w:rPr>
          <w:rFonts w:ascii="Times New Roman" w:hAnsi="Times New Roman" w:cs="Times New Roman"/>
          <w:sz w:val="28"/>
          <w:szCs w:val="28"/>
          <w:shd w:val="clear" w:color="auto" w:fill="FFFFFF"/>
        </w:rPr>
      </w:pPr>
    </w:p>
    <w:p w:rsidR="00F96B06" w:rsidRDefault="00F96B06" w:rsidP="00F96B06">
      <w:pPr>
        <w:spacing w:after="0" w:line="360" w:lineRule="auto"/>
        <w:jc w:val="both"/>
        <w:rPr>
          <w:rFonts w:ascii="Times New Roman" w:hAnsi="Times New Roman" w:cs="Times New Roman"/>
          <w:sz w:val="28"/>
          <w:szCs w:val="28"/>
          <w:shd w:val="clear" w:color="auto" w:fill="FFFFFF"/>
        </w:rPr>
      </w:pPr>
    </w:p>
    <w:p w:rsidR="00F96B06" w:rsidRPr="00F96B06" w:rsidRDefault="00F96B06" w:rsidP="00F96B06">
      <w:pPr>
        <w:spacing w:after="0" w:line="360" w:lineRule="auto"/>
        <w:jc w:val="both"/>
        <w:rPr>
          <w:rStyle w:val="submenu-table"/>
          <w:rFonts w:ascii="Times New Roman" w:hAnsi="Times New Roman" w:cs="Times New Roman"/>
          <w:bCs/>
          <w:sz w:val="28"/>
          <w:szCs w:val="28"/>
        </w:rPr>
      </w:pPr>
    </w:p>
    <w:p w:rsidR="00F96B06" w:rsidRPr="00F96B06" w:rsidRDefault="00F96B06" w:rsidP="00F96B06">
      <w:pPr>
        <w:spacing w:after="0" w:line="360" w:lineRule="auto"/>
        <w:ind w:left="360"/>
        <w:rPr>
          <w:rStyle w:val="submenu-table"/>
          <w:rFonts w:ascii="Times New Roman" w:hAnsi="Times New Roman" w:cs="Times New Roman"/>
          <w:bCs/>
          <w:sz w:val="28"/>
          <w:szCs w:val="28"/>
        </w:rPr>
      </w:pPr>
    </w:p>
    <w:p w:rsidR="00F96B06" w:rsidRDefault="00F96B06" w:rsidP="00F96B06">
      <w:pPr>
        <w:spacing w:after="0" w:line="360" w:lineRule="auto"/>
        <w:jc w:val="both"/>
        <w:rPr>
          <w:rStyle w:val="submenu-table"/>
          <w:rFonts w:ascii="Times New Roman" w:hAnsi="Times New Roman" w:cs="Times New Roman"/>
          <w:bCs/>
          <w:sz w:val="28"/>
          <w:szCs w:val="28"/>
        </w:rPr>
      </w:pPr>
    </w:p>
    <w:p w:rsidR="00F96B06" w:rsidRDefault="00F96B06" w:rsidP="00F96B06">
      <w:pPr>
        <w:spacing w:after="0" w:line="360" w:lineRule="auto"/>
        <w:jc w:val="both"/>
        <w:rPr>
          <w:rStyle w:val="submenu-table"/>
          <w:rFonts w:ascii="Times New Roman" w:hAnsi="Times New Roman" w:cs="Times New Roman"/>
          <w:bCs/>
          <w:sz w:val="28"/>
          <w:szCs w:val="28"/>
        </w:rPr>
      </w:pPr>
    </w:p>
    <w:p w:rsidR="00F96B06" w:rsidRDefault="00F96B06" w:rsidP="00F96B06">
      <w:pPr>
        <w:spacing w:after="0" w:line="360" w:lineRule="auto"/>
        <w:jc w:val="both"/>
        <w:rPr>
          <w:rStyle w:val="submenu-table"/>
          <w:rFonts w:ascii="Times New Roman" w:hAnsi="Times New Roman" w:cs="Times New Roman"/>
          <w:bCs/>
          <w:sz w:val="28"/>
          <w:szCs w:val="28"/>
        </w:rPr>
      </w:pPr>
    </w:p>
    <w:p w:rsidR="00F96B06" w:rsidRDefault="00F96B06" w:rsidP="00F96B06">
      <w:pPr>
        <w:spacing w:after="0" w:line="360" w:lineRule="auto"/>
        <w:jc w:val="both"/>
        <w:rPr>
          <w:rStyle w:val="submenu-table"/>
          <w:rFonts w:ascii="Times New Roman" w:hAnsi="Times New Roman" w:cs="Times New Roman"/>
          <w:bCs/>
          <w:sz w:val="28"/>
          <w:szCs w:val="28"/>
        </w:rPr>
      </w:pPr>
    </w:p>
    <w:p w:rsidR="00F96B06" w:rsidRDefault="00F96B06" w:rsidP="00F96B06">
      <w:pPr>
        <w:spacing w:after="0" w:line="360" w:lineRule="auto"/>
        <w:jc w:val="both"/>
        <w:rPr>
          <w:rStyle w:val="submenu-table"/>
          <w:rFonts w:ascii="Times New Roman" w:hAnsi="Times New Roman" w:cs="Times New Roman"/>
          <w:bCs/>
          <w:sz w:val="28"/>
          <w:szCs w:val="28"/>
        </w:rPr>
      </w:pPr>
    </w:p>
    <w:p w:rsidR="00F96B06" w:rsidRDefault="00F96B06" w:rsidP="00F96B06">
      <w:pPr>
        <w:spacing w:after="0" w:line="360" w:lineRule="auto"/>
        <w:jc w:val="both"/>
        <w:rPr>
          <w:rStyle w:val="submenu-table"/>
          <w:rFonts w:ascii="Times New Roman" w:hAnsi="Times New Roman" w:cs="Times New Roman"/>
          <w:bCs/>
          <w:sz w:val="28"/>
          <w:szCs w:val="28"/>
        </w:rPr>
      </w:pPr>
    </w:p>
    <w:p w:rsidR="00F96B06" w:rsidRDefault="00F96B06" w:rsidP="00F96B06">
      <w:pPr>
        <w:spacing w:after="0" w:line="360" w:lineRule="auto"/>
        <w:jc w:val="both"/>
        <w:rPr>
          <w:rStyle w:val="submenu-table"/>
          <w:rFonts w:ascii="Times New Roman" w:hAnsi="Times New Roman" w:cs="Times New Roman"/>
          <w:bCs/>
          <w:sz w:val="28"/>
          <w:szCs w:val="28"/>
        </w:rPr>
      </w:pPr>
    </w:p>
    <w:p w:rsidR="00F96B06" w:rsidRDefault="00F96B06" w:rsidP="00F96B06">
      <w:pPr>
        <w:spacing w:after="0" w:line="360" w:lineRule="auto"/>
        <w:jc w:val="both"/>
        <w:rPr>
          <w:rStyle w:val="submenu-table"/>
          <w:rFonts w:ascii="Times New Roman" w:hAnsi="Times New Roman" w:cs="Times New Roman"/>
          <w:bCs/>
          <w:sz w:val="28"/>
          <w:szCs w:val="28"/>
        </w:rPr>
      </w:pPr>
    </w:p>
    <w:p w:rsidR="00F96B06" w:rsidRDefault="00F96B06" w:rsidP="00F96B06">
      <w:pPr>
        <w:spacing w:after="0" w:line="360" w:lineRule="auto"/>
        <w:jc w:val="both"/>
        <w:rPr>
          <w:rStyle w:val="submenu-table"/>
          <w:rFonts w:ascii="Times New Roman" w:hAnsi="Times New Roman" w:cs="Times New Roman"/>
          <w:bCs/>
          <w:sz w:val="28"/>
          <w:szCs w:val="28"/>
        </w:rPr>
      </w:pPr>
    </w:p>
    <w:p w:rsidR="00F96B06" w:rsidRDefault="00F96B06" w:rsidP="00F96B06">
      <w:pPr>
        <w:spacing w:after="0" w:line="360" w:lineRule="auto"/>
        <w:jc w:val="both"/>
        <w:rPr>
          <w:rStyle w:val="submenu-table"/>
          <w:rFonts w:ascii="Times New Roman" w:hAnsi="Times New Roman" w:cs="Times New Roman"/>
          <w:bCs/>
          <w:sz w:val="28"/>
          <w:szCs w:val="28"/>
        </w:rPr>
      </w:pPr>
    </w:p>
    <w:p w:rsidR="00F96B06" w:rsidRDefault="00F96B06" w:rsidP="00F96B06">
      <w:pPr>
        <w:spacing w:after="0" w:line="360" w:lineRule="auto"/>
        <w:jc w:val="both"/>
        <w:rPr>
          <w:rStyle w:val="submenu-table"/>
          <w:rFonts w:ascii="Times New Roman" w:hAnsi="Times New Roman" w:cs="Times New Roman"/>
          <w:bCs/>
          <w:sz w:val="28"/>
          <w:szCs w:val="28"/>
        </w:rPr>
      </w:pPr>
    </w:p>
    <w:p w:rsidR="00F96B06" w:rsidRDefault="00F96B06" w:rsidP="00F96B06">
      <w:pPr>
        <w:spacing w:after="0" w:line="360" w:lineRule="auto"/>
        <w:jc w:val="both"/>
        <w:rPr>
          <w:rStyle w:val="submenu-table"/>
          <w:rFonts w:ascii="Times New Roman" w:hAnsi="Times New Roman" w:cs="Times New Roman"/>
          <w:bCs/>
          <w:sz w:val="28"/>
          <w:szCs w:val="28"/>
        </w:rPr>
      </w:pPr>
    </w:p>
    <w:p w:rsidR="00F96B06" w:rsidRDefault="00F96B06" w:rsidP="00F96B06">
      <w:pPr>
        <w:spacing w:after="0" w:line="360" w:lineRule="auto"/>
        <w:jc w:val="both"/>
        <w:rPr>
          <w:rStyle w:val="submenu-table"/>
          <w:rFonts w:ascii="Times New Roman" w:hAnsi="Times New Roman" w:cs="Times New Roman"/>
          <w:bCs/>
          <w:sz w:val="28"/>
          <w:szCs w:val="28"/>
        </w:rPr>
      </w:pPr>
    </w:p>
    <w:p w:rsidR="00F96B06" w:rsidRPr="00F96B06" w:rsidRDefault="00F96B06" w:rsidP="00F96B06">
      <w:pPr>
        <w:spacing w:after="0" w:line="360" w:lineRule="auto"/>
        <w:jc w:val="both"/>
        <w:rPr>
          <w:rStyle w:val="submenu-table"/>
          <w:rFonts w:ascii="Times New Roman" w:hAnsi="Times New Roman" w:cs="Times New Roman"/>
          <w:bCs/>
          <w:sz w:val="28"/>
          <w:szCs w:val="28"/>
        </w:rPr>
      </w:pPr>
    </w:p>
    <w:p w:rsidR="00F96B06" w:rsidRPr="00F96B06" w:rsidRDefault="00F96B06" w:rsidP="00F96B06">
      <w:pPr>
        <w:spacing w:after="0" w:line="360" w:lineRule="auto"/>
        <w:jc w:val="both"/>
        <w:rPr>
          <w:rStyle w:val="submenu-table"/>
          <w:rFonts w:ascii="Times New Roman" w:hAnsi="Times New Roman" w:cs="Times New Roman"/>
          <w:bCs/>
          <w:sz w:val="28"/>
          <w:szCs w:val="28"/>
        </w:rPr>
      </w:pPr>
    </w:p>
    <w:p w:rsidR="00F96B06" w:rsidRPr="00F96B06" w:rsidRDefault="00F96B06" w:rsidP="00F96B06">
      <w:pPr>
        <w:spacing w:after="0" w:line="360" w:lineRule="auto"/>
        <w:jc w:val="both"/>
        <w:rPr>
          <w:rStyle w:val="submenu-table"/>
          <w:rFonts w:ascii="Times New Roman" w:hAnsi="Times New Roman" w:cs="Times New Roman"/>
          <w:bCs/>
          <w:sz w:val="28"/>
          <w:szCs w:val="28"/>
        </w:rPr>
      </w:pPr>
    </w:p>
    <w:p w:rsidR="00F96B06" w:rsidRPr="00F96B06" w:rsidRDefault="00020F05" w:rsidP="00F96B06">
      <w:pPr>
        <w:spacing w:after="0" w:line="360" w:lineRule="auto"/>
        <w:jc w:val="center"/>
        <w:rPr>
          <w:rStyle w:val="submenu-table"/>
          <w:rFonts w:ascii="Times New Roman" w:hAnsi="Times New Roman" w:cs="Times New Roman"/>
          <w:bCs/>
          <w:sz w:val="28"/>
          <w:szCs w:val="28"/>
        </w:rPr>
      </w:pPr>
      <w:r>
        <w:rPr>
          <w:rStyle w:val="submenu-table"/>
          <w:rFonts w:ascii="Times New Roman" w:hAnsi="Times New Roman" w:cs="Times New Roman"/>
          <w:bCs/>
          <w:sz w:val="28"/>
          <w:szCs w:val="28"/>
        </w:rPr>
        <w:lastRenderedPageBreak/>
        <w:t>ВВЕДЕНИЕ</w:t>
      </w:r>
    </w:p>
    <w:p w:rsidR="00870ED9" w:rsidRDefault="00870ED9" w:rsidP="00FC1F12">
      <w:pPr>
        <w:spacing w:after="0" w:line="360" w:lineRule="auto"/>
        <w:jc w:val="center"/>
        <w:rPr>
          <w:rStyle w:val="submenu-table"/>
          <w:rFonts w:ascii="Times New Roman" w:hAnsi="Times New Roman" w:cs="Times New Roman"/>
          <w:bCs/>
          <w:sz w:val="28"/>
          <w:szCs w:val="28"/>
        </w:rPr>
      </w:pPr>
    </w:p>
    <w:p w:rsidR="00870ED9" w:rsidRDefault="00870ED9" w:rsidP="00FC1F12">
      <w:pPr>
        <w:spacing w:after="0" w:line="360" w:lineRule="auto"/>
        <w:jc w:val="center"/>
        <w:rPr>
          <w:rStyle w:val="submenu-table"/>
          <w:rFonts w:ascii="Times New Roman" w:hAnsi="Times New Roman" w:cs="Times New Roman"/>
          <w:bCs/>
          <w:sz w:val="28"/>
          <w:szCs w:val="28"/>
        </w:rPr>
      </w:pPr>
    </w:p>
    <w:p w:rsidR="00870ED9" w:rsidRDefault="00870ED9" w:rsidP="00870ED9">
      <w:pPr>
        <w:spacing w:after="0" w:line="360" w:lineRule="auto"/>
        <w:ind w:firstLine="567"/>
        <w:jc w:val="both"/>
        <w:rPr>
          <w:rFonts w:ascii="Times New Roman" w:hAnsi="Times New Roman" w:cs="Times New Roman"/>
          <w:color w:val="333333"/>
          <w:sz w:val="28"/>
          <w:szCs w:val="28"/>
          <w:shd w:val="clear" w:color="auto" w:fill="FFFFFF"/>
        </w:rPr>
      </w:pPr>
      <w:r w:rsidRPr="00870ED9">
        <w:rPr>
          <w:rFonts w:ascii="Times New Roman" w:hAnsi="Times New Roman" w:cs="Times New Roman"/>
          <w:color w:val="333333"/>
          <w:sz w:val="28"/>
          <w:szCs w:val="28"/>
          <w:shd w:val="clear" w:color="auto" w:fill="FFFFFF"/>
        </w:rPr>
        <w:t>Построение учетного процесса неразрывно связано с организацией бухгалтерского учета на предприятиях независимо от форм собственности и орга</w:t>
      </w:r>
      <w:r>
        <w:rPr>
          <w:rFonts w:ascii="Times New Roman" w:hAnsi="Times New Roman" w:cs="Times New Roman"/>
          <w:color w:val="333333"/>
          <w:sz w:val="28"/>
          <w:szCs w:val="28"/>
          <w:shd w:val="clear" w:color="auto" w:fill="FFFFFF"/>
        </w:rPr>
        <w:t>низационно-правовых форм, которую</w:t>
      </w:r>
      <w:r w:rsidRPr="00870ED9">
        <w:rPr>
          <w:rFonts w:ascii="Times New Roman" w:hAnsi="Times New Roman" w:cs="Times New Roman"/>
          <w:color w:val="333333"/>
          <w:sz w:val="28"/>
          <w:szCs w:val="28"/>
          <w:shd w:val="clear" w:color="auto" w:fill="FFFFFF"/>
        </w:rPr>
        <w:t xml:space="preserve"> можно рассматривать как совокупность действий лиц, на которых возложена обязанность по управлению бухгалтерским учетом и его конкретным ведением, по достижению внутренней упорядоченности, согласованности, взаимодействия элементов учетного процесса.</w:t>
      </w:r>
    </w:p>
    <w:p w:rsidR="00870ED9" w:rsidRDefault="00870ED9" w:rsidP="00870ED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Поэтому влияние  организационно-правовой формы и сферы деятельности организации на ведение бухгалтерского учета является актуальной темой.</w:t>
      </w:r>
    </w:p>
    <w:p w:rsidR="00870ED9" w:rsidRDefault="00870ED9" w:rsidP="00870ED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000000"/>
          <w:sz w:val="28"/>
          <w:szCs w:val="28"/>
        </w:rPr>
        <w:t>Целью представленной</w:t>
      </w:r>
      <w:r w:rsidRPr="00870ED9">
        <w:rPr>
          <w:rFonts w:ascii="Times New Roman" w:hAnsi="Times New Roman" w:cs="Times New Roman"/>
          <w:color w:val="000000"/>
          <w:sz w:val="28"/>
          <w:szCs w:val="28"/>
        </w:rPr>
        <w:t xml:space="preserve"> работы</w:t>
      </w:r>
      <w:r>
        <w:rPr>
          <w:rFonts w:ascii="Times New Roman" w:hAnsi="Times New Roman" w:cs="Times New Roman"/>
          <w:color w:val="000000"/>
          <w:sz w:val="28"/>
          <w:szCs w:val="28"/>
        </w:rPr>
        <w:t xml:space="preserve">  -  рассмотреть </w:t>
      </w:r>
      <w:r>
        <w:rPr>
          <w:rFonts w:ascii="Times New Roman" w:hAnsi="Times New Roman" w:cs="Times New Roman"/>
          <w:sz w:val="28"/>
          <w:szCs w:val="28"/>
        </w:rPr>
        <w:t>влияние  организационно-правовой формы и сферы деятельности организации на ведение бухгалтерского учета.</w:t>
      </w:r>
    </w:p>
    <w:p w:rsidR="00870ED9" w:rsidRDefault="00870ED9" w:rsidP="00870ED9">
      <w:pPr>
        <w:spacing w:after="0" w:line="360" w:lineRule="auto"/>
        <w:ind w:firstLine="567"/>
        <w:jc w:val="both"/>
        <w:rPr>
          <w:rFonts w:ascii="Times New Roman" w:hAnsi="Times New Roman" w:cs="Times New Roman"/>
          <w:sz w:val="28"/>
          <w:szCs w:val="28"/>
        </w:rPr>
      </w:pPr>
      <w:r w:rsidRPr="006771A1">
        <w:rPr>
          <w:rFonts w:ascii="Times New Roman" w:hAnsi="Times New Roman" w:cs="Times New Roman"/>
          <w:sz w:val="28"/>
          <w:szCs w:val="28"/>
        </w:rPr>
        <w:t xml:space="preserve">Для достижения поставленной цели, </w:t>
      </w:r>
      <w:r>
        <w:rPr>
          <w:rFonts w:ascii="Times New Roman" w:hAnsi="Times New Roman" w:cs="Times New Roman"/>
          <w:sz w:val="28"/>
          <w:szCs w:val="28"/>
        </w:rPr>
        <w:t xml:space="preserve">поставлены следующие </w:t>
      </w:r>
      <w:r w:rsidRPr="00870ED9">
        <w:rPr>
          <w:rFonts w:ascii="Times New Roman" w:hAnsi="Times New Roman" w:cs="Times New Roman"/>
          <w:sz w:val="28"/>
          <w:szCs w:val="28"/>
        </w:rPr>
        <w:t>задачи:</w:t>
      </w:r>
    </w:p>
    <w:p w:rsidR="005C3627" w:rsidRDefault="005C3627" w:rsidP="005C3627">
      <w:pPr>
        <w:pStyle w:val="a4"/>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рассмотреть особенности ведения бухгалтерского учета коммерческих организаций;</w:t>
      </w:r>
    </w:p>
    <w:p w:rsidR="005C3627" w:rsidRDefault="005C3627" w:rsidP="005C3627">
      <w:pPr>
        <w:pStyle w:val="a4"/>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рассмотреть особенности ведения бухгалтерского учета  некоммерческих организаций;</w:t>
      </w:r>
    </w:p>
    <w:p w:rsidR="005C3627" w:rsidRDefault="005C3627" w:rsidP="005C3627">
      <w:pPr>
        <w:pStyle w:val="a4"/>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Освоить особенности ведения бухгалтерского учета  субъектов малого предпринимательства.</w:t>
      </w:r>
    </w:p>
    <w:p w:rsidR="00BE7EAC" w:rsidRPr="00BE7EAC" w:rsidRDefault="00BE7EAC" w:rsidP="00BE7EAC">
      <w:pPr>
        <w:spacing w:after="0" w:line="360" w:lineRule="auto"/>
        <w:ind w:left="567"/>
        <w:jc w:val="both"/>
        <w:rPr>
          <w:rFonts w:ascii="Times New Roman" w:eastAsia="Times New Roman" w:hAnsi="Times New Roman" w:cs="Times New Roman"/>
          <w:sz w:val="28"/>
          <w:szCs w:val="28"/>
        </w:rPr>
      </w:pPr>
      <w:r w:rsidRPr="00BE7EAC">
        <w:rPr>
          <w:rFonts w:ascii="Times New Roman" w:eastAsia="Times New Roman" w:hAnsi="Times New Roman" w:cs="Times New Roman"/>
          <w:sz w:val="28"/>
          <w:szCs w:val="28"/>
        </w:rPr>
        <w:t xml:space="preserve">Предмет изучения - бухгалтерский учет. </w:t>
      </w:r>
    </w:p>
    <w:p w:rsidR="00BE7EAC" w:rsidRPr="00BE7EAC" w:rsidRDefault="00BE7EAC" w:rsidP="00BE7EAC">
      <w:pPr>
        <w:spacing w:after="0" w:line="360" w:lineRule="auto"/>
        <w:ind w:firstLine="567"/>
        <w:jc w:val="both"/>
        <w:rPr>
          <w:rFonts w:ascii="Times New Roman" w:hAnsi="Times New Roman" w:cs="Times New Roman"/>
          <w:sz w:val="28"/>
          <w:szCs w:val="28"/>
        </w:rPr>
      </w:pPr>
      <w:r w:rsidRPr="00BE7EAC">
        <w:rPr>
          <w:rFonts w:ascii="Times New Roman" w:eastAsia="Times New Roman" w:hAnsi="Times New Roman" w:cs="Times New Roman"/>
          <w:sz w:val="28"/>
          <w:szCs w:val="28"/>
        </w:rPr>
        <w:t xml:space="preserve">Объектом является - </w:t>
      </w:r>
      <w:r w:rsidRPr="00BE7EAC">
        <w:rPr>
          <w:rFonts w:ascii="Times New Roman" w:hAnsi="Times New Roman" w:cs="Times New Roman"/>
          <w:sz w:val="28"/>
          <w:szCs w:val="28"/>
        </w:rPr>
        <w:t>влияние  организационно-правовой формы и сферы деятельности организации на ведение бухгалтерского учета.</w:t>
      </w:r>
    </w:p>
    <w:p w:rsidR="00870ED9" w:rsidRDefault="00870ED9" w:rsidP="00870ED9">
      <w:pPr>
        <w:spacing w:after="0" w:line="360" w:lineRule="auto"/>
        <w:ind w:firstLine="567"/>
        <w:jc w:val="both"/>
        <w:rPr>
          <w:rFonts w:ascii="Times New Roman" w:hAnsi="Times New Roman" w:cs="Times New Roman"/>
          <w:i/>
          <w:sz w:val="28"/>
          <w:szCs w:val="28"/>
        </w:rPr>
      </w:pPr>
    </w:p>
    <w:p w:rsidR="00870ED9" w:rsidRDefault="00870ED9" w:rsidP="00870ED9">
      <w:pPr>
        <w:spacing w:after="0" w:line="360" w:lineRule="auto"/>
        <w:ind w:firstLine="567"/>
        <w:jc w:val="both"/>
        <w:rPr>
          <w:rFonts w:ascii="Times New Roman" w:hAnsi="Times New Roman" w:cs="Times New Roman"/>
          <w:sz w:val="28"/>
          <w:szCs w:val="28"/>
        </w:rPr>
      </w:pPr>
    </w:p>
    <w:p w:rsidR="00870ED9" w:rsidRDefault="00870ED9" w:rsidP="00870ED9">
      <w:pPr>
        <w:spacing w:after="0" w:line="360" w:lineRule="auto"/>
        <w:jc w:val="both"/>
        <w:rPr>
          <w:rStyle w:val="submenu-table"/>
          <w:rFonts w:ascii="Times New Roman" w:hAnsi="Times New Roman" w:cs="Times New Roman"/>
          <w:bCs/>
          <w:sz w:val="28"/>
          <w:szCs w:val="28"/>
        </w:rPr>
      </w:pPr>
    </w:p>
    <w:p w:rsidR="00F96B06" w:rsidRPr="00020F05" w:rsidRDefault="00F96B06" w:rsidP="00870ED9">
      <w:pPr>
        <w:spacing w:after="0" w:line="360" w:lineRule="auto"/>
        <w:jc w:val="both"/>
        <w:rPr>
          <w:rStyle w:val="submenu-table"/>
          <w:rFonts w:ascii="Times New Roman" w:hAnsi="Times New Roman" w:cs="Times New Roman"/>
          <w:bCs/>
          <w:sz w:val="28"/>
          <w:szCs w:val="28"/>
        </w:rPr>
      </w:pPr>
    </w:p>
    <w:p w:rsidR="00FC1F12" w:rsidRPr="00020F05" w:rsidRDefault="00020F05" w:rsidP="00FC1F12">
      <w:pPr>
        <w:spacing w:after="0" w:line="360" w:lineRule="auto"/>
        <w:jc w:val="center"/>
        <w:rPr>
          <w:rStyle w:val="submenu-table"/>
          <w:rFonts w:ascii="Times New Roman" w:hAnsi="Times New Roman" w:cs="Times New Roman"/>
          <w:bCs/>
          <w:sz w:val="28"/>
          <w:szCs w:val="28"/>
        </w:rPr>
      </w:pPr>
      <w:r w:rsidRPr="00020F05">
        <w:rPr>
          <w:rStyle w:val="submenu-table"/>
          <w:rFonts w:ascii="Times New Roman" w:hAnsi="Times New Roman" w:cs="Times New Roman"/>
          <w:bCs/>
          <w:sz w:val="28"/>
          <w:szCs w:val="28"/>
        </w:rPr>
        <w:lastRenderedPageBreak/>
        <w:t>ТЕОРЕТИЧЕСКАЯ ЧАСТЬ</w:t>
      </w:r>
    </w:p>
    <w:p w:rsidR="00FC1F12" w:rsidRPr="00FC1F12" w:rsidRDefault="00FC1F12" w:rsidP="00FC1F12">
      <w:pPr>
        <w:spacing w:after="0" w:line="360" w:lineRule="auto"/>
        <w:jc w:val="center"/>
        <w:rPr>
          <w:rStyle w:val="submenu-table"/>
          <w:rFonts w:ascii="Times New Roman" w:hAnsi="Times New Roman" w:cs="Times New Roman"/>
          <w:b/>
          <w:bCs/>
          <w:sz w:val="28"/>
          <w:szCs w:val="28"/>
        </w:rPr>
      </w:pPr>
    </w:p>
    <w:p w:rsidR="00FC1F12" w:rsidRPr="00FC1F12" w:rsidRDefault="00FC1F12" w:rsidP="00FC1F12">
      <w:pPr>
        <w:spacing w:after="0" w:line="360" w:lineRule="auto"/>
        <w:jc w:val="center"/>
        <w:rPr>
          <w:rStyle w:val="submenu-table"/>
          <w:rFonts w:ascii="Times New Roman" w:hAnsi="Times New Roman" w:cs="Times New Roman"/>
          <w:b/>
          <w:bCs/>
          <w:sz w:val="28"/>
          <w:szCs w:val="28"/>
        </w:rPr>
      </w:pPr>
    </w:p>
    <w:p w:rsidR="006E4B15" w:rsidRPr="00FC1F12" w:rsidRDefault="00C718BF" w:rsidP="00FC1F12">
      <w:pPr>
        <w:spacing w:after="0" w:line="360" w:lineRule="auto"/>
        <w:jc w:val="center"/>
        <w:rPr>
          <w:rStyle w:val="submenu-table"/>
          <w:rFonts w:ascii="Times New Roman" w:hAnsi="Times New Roman" w:cs="Times New Roman"/>
          <w:bCs/>
          <w:sz w:val="28"/>
          <w:szCs w:val="28"/>
        </w:rPr>
      </w:pPr>
      <w:r w:rsidRPr="00FC1F12">
        <w:rPr>
          <w:rStyle w:val="submenu-table"/>
          <w:rFonts w:ascii="Times New Roman" w:hAnsi="Times New Roman" w:cs="Times New Roman"/>
          <w:bCs/>
          <w:sz w:val="28"/>
          <w:szCs w:val="28"/>
        </w:rPr>
        <w:t>Организационно-правовые особенности организаций и влияние этих особенностей на постановку финансового учета</w:t>
      </w:r>
    </w:p>
    <w:p w:rsidR="006E4B15" w:rsidRPr="00FC1F12" w:rsidRDefault="006E4B15" w:rsidP="005E6EA3">
      <w:pPr>
        <w:spacing w:after="0" w:line="360" w:lineRule="auto"/>
        <w:ind w:firstLine="567"/>
        <w:jc w:val="both"/>
        <w:rPr>
          <w:rStyle w:val="submenu-table"/>
          <w:rFonts w:ascii="Times New Roman" w:hAnsi="Times New Roman" w:cs="Times New Roman"/>
          <w:bCs/>
          <w:sz w:val="28"/>
          <w:szCs w:val="28"/>
        </w:rPr>
      </w:pPr>
    </w:p>
    <w:p w:rsidR="005E6EA3" w:rsidRPr="00FC1F12" w:rsidRDefault="005E6EA3" w:rsidP="005E6EA3">
      <w:pPr>
        <w:spacing w:after="0" w:line="360" w:lineRule="auto"/>
        <w:ind w:firstLine="567"/>
        <w:jc w:val="both"/>
        <w:rPr>
          <w:rFonts w:ascii="Times New Roman" w:hAnsi="Times New Roman" w:cs="Times New Roman"/>
          <w:sz w:val="28"/>
          <w:szCs w:val="28"/>
        </w:rPr>
      </w:pPr>
    </w:p>
    <w:p w:rsidR="00DD6D83" w:rsidRPr="00DD6D83" w:rsidRDefault="005E6EA3" w:rsidP="00FC1F12">
      <w:pPr>
        <w:spacing w:after="0" w:line="360" w:lineRule="auto"/>
        <w:ind w:firstLine="567"/>
        <w:jc w:val="both"/>
        <w:rPr>
          <w:rFonts w:ascii="Times New Roman" w:hAnsi="Times New Roman" w:cs="Times New Roman"/>
          <w:sz w:val="28"/>
          <w:szCs w:val="28"/>
        </w:rPr>
      </w:pPr>
      <w:r w:rsidRPr="00FC1F12">
        <w:rPr>
          <w:rFonts w:ascii="Times New Roman" w:hAnsi="Times New Roman" w:cs="Times New Roman"/>
          <w:sz w:val="28"/>
          <w:szCs w:val="28"/>
          <w:shd w:val="clear" w:color="auto" w:fill="FFFFFF"/>
        </w:rPr>
        <w:t>В экономике функционируют самые различные предприятия. Они отличаются друг от друга по ряду признаков: отраслевой принадлежности; размерам; степени специализации и масштабам производства однотипной продукции; методам организации производства и степени его механизации и автоматизации; организационно-правовыми формами и др.</w:t>
      </w:r>
      <w:r w:rsidRPr="00FC1F12">
        <w:rPr>
          <w:rFonts w:ascii="Times New Roman" w:hAnsi="Times New Roman" w:cs="Times New Roman"/>
          <w:sz w:val="28"/>
          <w:szCs w:val="28"/>
        </w:rPr>
        <w:br/>
      </w:r>
      <w:r w:rsidRPr="00FC1F12">
        <w:rPr>
          <w:rFonts w:ascii="Times New Roman" w:hAnsi="Times New Roman" w:cs="Times New Roman"/>
          <w:sz w:val="28"/>
          <w:szCs w:val="28"/>
          <w:shd w:val="clear" w:color="auto" w:fill="FFFFFF"/>
        </w:rPr>
        <w:t>В зависимости от целей деятельности всякое юридическое лицо относится к одной из двух категорий: коммерческая организация или некоммерческая организация. Деятельность коммерческой организации направлена на извлечение прибыли, что является ее основной целью. Некоммерческая организация не ставит цели извлечения прибыли и не распределяет ее между участниками.</w:t>
      </w:r>
      <w:r w:rsidRPr="00FC1F12">
        <w:rPr>
          <w:rStyle w:val="apple-converted-space"/>
          <w:rFonts w:ascii="Times New Roman" w:hAnsi="Times New Roman" w:cs="Times New Roman"/>
          <w:sz w:val="28"/>
          <w:szCs w:val="28"/>
          <w:shd w:val="clear" w:color="auto" w:fill="FFFFFF"/>
        </w:rPr>
        <w:t> </w:t>
      </w:r>
      <w:r w:rsidRPr="00FC1F12">
        <w:rPr>
          <w:rFonts w:ascii="Times New Roman" w:hAnsi="Times New Roman" w:cs="Times New Roman"/>
          <w:sz w:val="28"/>
          <w:szCs w:val="28"/>
        </w:rPr>
        <w:br/>
      </w:r>
      <w:r w:rsidR="00FC1F12" w:rsidRPr="00FC1F12">
        <w:rPr>
          <w:rFonts w:ascii="Times New Roman" w:hAnsi="Times New Roman" w:cs="Times New Roman"/>
          <w:sz w:val="28"/>
          <w:szCs w:val="28"/>
          <w:shd w:val="clear" w:color="auto" w:fill="FFFFFF"/>
        </w:rPr>
        <w:t xml:space="preserve">       </w:t>
      </w:r>
      <w:r w:rsidRPr="00FC1F12">
        <w:rPr>
          <w:rFonts w:ascii="Times New Roman" w:hAnsi="Times New Roman" w:cs="Times New Roman"/>
          <w:sz w:val="28"/>
          <w:szCs w:val="28"/>
          <w:shd w:val="clear" w:color="auto" w:fill="FFFFFF"/>
        </w:rPr>
        <w:t>Коммерческие организации создаются в форме хозяйственных товариществ, хозяйственных обществ, производственных кооперативов, государственных и муниципальных унитарных предприятий.</w:t>
      </w:r>
      <w:r w:rsidRPr="00FC1F12">
        <w:rPr>
          <w:rFonts w:ascii="Times New Roman" w:hAnsi="Times New Roman" w:cs="Times New Roman"/>
          <w:sz w:val="28"/>
          <w:szCs w:val="28"/>
        </w:rPr>
        <w:br/>
      </w:r>
      <w:r w:rsidRPr="00FC1F12">
        <w:rPr>
          <w:rFonts w:ascii="Times New Roman" w:hAnsi="Times New Roman" w:cs="Times New Roman"/>
          <w:sz w:val="28"/>
          <w:szCs w:val="28"/>
          <w:shd w:val="clear" w:color="auto" w:fill="FFFFFF"/>
        </w:rPr>
        <w:t>По организационно-правовой форме юридические лица, являющиеся коммерческими организациями, в соответствии с Гражданским кодексом Российской Федерации классифицированы следующим образом: хозяйственные товарищества - полное товарищество, товарищество на вере (коммандитное товарищество); хозяйственные общества - общества с ограниченной ответственностью, общества с дополнительной ответственностью, акционерные общества (открытого и закрытого типов); унитарные предприятия - основанные на праве хозяйственного ведения,</w:t>
      </w:r>
      <w:r w:rsidR="00DD6D83">
        <w:rPr>
          <w:rFonts w:ascii="Times New Roman" w:hAnsi="Times New Roman" w:cs="Times New Roman"/>
          <w:sz w:val="28"/>
          <w:szCs w:val="28"/>
          <w:shd w:val="clear" w:color="auto" w:fill="FFFFFF"/>
        </w:rPr>
        <w:t xml:space="preserve"> </w:t>
      </w:r>
      <w:r w:rsidRPr="00FC1F12">
        <w:rPr>
          <w:rFonts w:ascii="Times New Roman" w:hAnsi="Times New Roman" w:cs="Times New Roman"/>
          <w:sz w:val="28"/>
          <w:szCs w:val="28"/>
          <w:shd w:val="clear" w:color="auto" w:fill="FFFFFF"/>
        </w:rPr>
        <w:lastRenderedPageBreak/>
        <w:t xml:space="preserve">основанные на праве оперативного управления; производственные </w:t>
      </w:r>
      <w:r w:rsidR="00DD6D83">
        <w:rPr>
          <w:rFonts w:ascii="Times New Roman" w:hAnsi="Times New Roman" w:cs="Times New Roman"/>
          <w:sz w:val="28"/>
          <w:szCs w:val="28"/>
          <w:shd w:val="clear" w:color="auto" w:fill="FFFFFF"/>
        </w:rPr>
        <w:t xml:space="preserve">кооперативы </w:t>
      </w:r>
      <w:r w:rsidRPr="00FC1F12">
        <w:rPr>
          <w:rFonts w:ascii="Times New Roman" w:hAnsi="Times New Roman" w:cs="Times New Roman"/>
          <w:sz w:val="28"/>
          <w:szCs w:val="28"/>
          <w:shd w:val="clear" w:color="auto" w:fill="FFFFFF"/>
        </w:rPr>
        <w:t>(артели).</w:t>
      </w:r>
      <w:r w:rsidR="00DD6D83" w:rsidRPr="00DD6D83">
        <w:rPr>
          <w:rFonts w:ascii="Times New Roman" w:hAnsi="Times New Roman" w:cs="Times New Roman"/>
          <w:sz w:val="28"/>
          <w:szCs w:val="28"/>
          <w:shd w:val="clear" w:color="auto" w:fill="FFFFFF"/>
        </w:rPr>
        <w:t>[3]</w:t>
      </w:r>
    </w:p>
    <w:p w:rsidR="00FC1F12" w:rsidRPr="00DD6D83" w:rsidRDefault="00FC1F12" w:rsidP="00FC1F12">
      <w:pPr>
        <w:spacing w:after="0" w:line="360" w:lineRule="auto"/>
        <w:ind w:firstLine="567"/>
        <w:jc w:val="both"/>
        <w:rPr>
          <w:rFonts w:ascii="Times New Roman" w:hAnsi="Times New Roman" w:cs="Times New Roman"/>
          <w:sz w:val="28"/>
          <w:szCs w:val="28"/>
          <w:shd w:val="clear" w:color="auto" w:fill="FFFFFF"/>
        </w:rPr>
      </w:pPr>
      <w:r w:rsidRPr="00FC1F12">
        <w:rPr>
          <w:rFonts w:ascii="Times New Roman" w:hAnsi="Times New Roman" w:cs="Times New Roman"/>
          <w:sz w:val="28"/>
          <w:szCs w:val="28"/>
          <w:shd w:val="clear" w:color="auto" w:fill="FFFFFF"/>
        </w:rPr>
        <w:t xml:space="preserve"> </w:t>
      </w:r>
      <w:r w:rsidR="005E6EA3" w:rsidRPr="00FC1F12">
        <w:rPr>
          <w:rFonts w:ascii="Times New Roman" w:hAnsi="Times New Roman" w:cs="Times New Roman"/>
          <w:sz w:val="28"/>
          <w:szCs w:val="28"/>
          <w:shd w:val="clear" w:color="auto" w:fill="FFFFFF"/>
        </w:rPr>
        <w:t>Организационно-правовая форма организации оказывает влияние на процесс формирования, изменения капитала и ведения</w:t>
      </w:r>
      <w:r w:rsidR="005E6EA3" w:rsidRPr="00FC1F12">
        <w:rPr>
          <w:rStyle w:val="apple-converted-space"/>
          <w:rFonts w:ascii="Times New Roman" w:hAnsi="Times New Roman" w:cs="Times New Roman"/>
          <w:sz w:val="28"/>
          <w:szCs w:val="28"/>
          <w:shd w:val="clear" w:color="auto" w:fill="FFFFFF"/>
        </w:rPr>
        <w:t> </w:t>
      </w:r>
      <w:r w:rsidR="005E6EA3" w:rsidRPr="00FC1F12">
        <w:rPr>
          <w:rFonts w:ascii="Times New Roman" w:hAnsi="Times New Roman" w:cs="Times New Roman"/>
          <w:bCs/>
          <w:sz w:val="28"/>
          <w:szCs w:val="28"/>
        </w:rPr>
        <w:t>бухгалтерского учета</w:t>
      </w:r>
      <w:r w:rsidR="005E6EA3" w:rsidRPr="00FC1F12">
        <w:rPr>
          <w:rFonts w:ascii="Times New Roman" w:hAnsi="Times New Roman" w:cs="Times New Roman"/>
          <w:sz w:val="28"/>
          <w:szCs w:val="28"/>
          <w:shd w:val="clear" w:color="auto" w:fill="FFFFFF"/>
        </w:rPr>
        <w:t>.</w:t>
      </w:r>
      <w:r w:rsidR="005E6EA3" w:rsidRPr="00FC1F12">
        <w:rPr>
          <w:rFonts w:ascii="Times New Roman" w:hAnsi="Times New Roman" w:cs="Times New Roman"/>
          <w:sz w:val="28"/>
          <w:szCs w:val="28"/>
        </w:rPr>
        <w:br/>
        <w:t>Распространенной формой организации в России является хозяйственное товарищество или общество. Это коммерческие организации с разделенным на доли (вклады) учредителей (участников) уставным (складочным) капиталом. Имущество, созданное за счет вкладов учредителей (участников), а также произведенное и приобретенное хозяйственным товариществом или обществом в процессе его деятельности, пр</w:t>
      </w:r>
      <w:r w:rsidRPr="00FC1F12">
        <w:rPr>
          <w:rFonts w:ascii="Times New Roman" w:hAnsi="Times New Roman" w:cs="Times New Roman"/>
          <w:sz w:val="28"/>
          <w:szCs w:val="28"/>
        </w:rPr>
        <w:t>инадлежит ему на праве собствен</w:t>
      </w:r>
      <w:r w:rsidR="005E6EA3" w:rsidRPr="00FC1F12">
        <w:rPr>
          <w:rFonts w:ascii="Times New Roman" w:hAnsi="Times New Roman" w:cs="Times New Roman"/>
          <w:sz w:val="28"/>
          <w:szCs w:val="28"/>
        </w:rPr>
        <w:t>ности.</w:t>
      </w:r>
      <w:r w:rsidR="00DD6D83" w:rsidRPr="00DD6D83">
        <w:rPr>
          <w:rFonts w:ascii="Times New Roman" w:hAnsi="Times New Roman" w:cs="Times New Roman"/>
          <w:sz w:val="28"/>
          <w:szCs w:val="28"/>
        </w:rPr>
        <w:t>[5]</w:t>
      </w:r>
      <w:r w:rsidR="005E6EA3" w:rsidRPr="00FC1F12">
        <w:rPr>
          <w:rFonts w:ascii="Times New Roman" w:hAnsi="Times New Roman" w:cs="Times New Roman"/>
          <w:sz w:val="28"/>
          <w:szCs w:val="28"/>
        </w:rPr>
        <w:br/>
      </w:r>
      <w:r w:rsidRPr="00FC1F12">
        <w:rPr>
          <w:rFonts w:ascii="Times New Roman" w:hAnsi="Times New Roman" w:cs="Times New Roman"/>
          <w:sz w:val="28"/>
          <w:szCs w:val="28"/>
        </w:rPr>
        <w:t xml:space="preserve">        </w:t>
      </w:r>
      <w:r w:rsidR="005E6EA3" w:rsidRPr="00FC1F12">
        <w:rPr>
          <w:rFonts w:ascii="Times New Roman" w:hAnsi="Times New Roman" w:cs="Times New Roman"/>
          <w:sz w:val="28"/>
          <w:szCs w:val="28"/>
        </w:rPr>
        <w:t>Хозяйственные товариществ</w:t>
      </w:r>
      <w:r w:rsidRPr="00FC1F12">
        <w:rPr>
          <w:rFonts w:ascii="Times New Roman" w:hAnsi="Times New Roman" w:cs="Times New Roman"/>
          <w:sz w:val="28"/>
          <w:szCs w:val="28"/>
        </w:rPr>
        <w:t>а могут создаваться в форме пол</w:t>
      </w:r>
      <w:r w:rsidR="005E6EA3" w:rsidRPr="00FC1F12">
        <w:rPr>
          <w:rFonts w:ascii="Times New Roman" w:hAnsi="Times New Roman" w:cs="Times New Roman"/>
          <w:sz w:val="28"/>
          <w:szCs w:val="28"/>
        </w:rPr>
        <w:t>ного товарищества и товарищес</w:t>
      </w:r>
      <w:r w:rsidRPr="00FC1F12">
        <w:rPr>
          <w:rFonts w:ascii="Times New Roman" w:hAnsi="Times New Roman" w:cs="Times New Roman"/>
          <w:sz w:val="28"/>
          <w:szCs w:val="28"/>
        </w:rPr>
        <w:t>тва на вере (коммандитного това</w:t>
      </w:r>
      <w:r w:rsidR="005E6EA3" w:rsidRPr="00FC1F12">
        <w:rPr>
          <w:rFonts w:ascii="Times New Roman" w:hAnsi="Times New Roman" w:cs="Times New Roman"/>
          <w:sz w:val="28"/>
          <w:szCs w:val="28"/>
        </w:rPr>
        <w:t>рищества).</w:t>
      </w:r>
      <w:r w:rsidR="005E6EA3" w:rsidRPr="00FC1F12">
        <w:rPr>
          <w:rFonts w:ascii="Times New Roman" w:hAnsi="Times New Roman" w:cs="Times New Roman"/>
          <w:sz w:val="28"/>
          <w:szCs w:val="28"/>
        </w:rPr>
        <w:br/>
        <w:t>Хозяйственные общества мог</w:t>
      </w:r>
      <w:r w:rsidRPr="00FC1F12">
        <w:rPr>
          <w:rFonts w:ascii="Times New Roman" w:hAnsi="Times New Roman" w:cs="Times New Roman"/>
          <w:sz w:val="28"/>
          <w:szCs w:val="28"/>
        </w:rPr>
        <w:t>ут создаваться в форме акционер</w:t>
      </w:r>
      <w:r w:rsidR="005E6EA3" w:rsidRPr="00FC1F12">
        <w:rPr>
          <w:rFonts w:ascii="Times New Roman" w:hAnsi="Times New Roman" w:cs="Times New Roman"/>
          <w:sz w:val="28"/>
          <w:szCs w:val="28"/>
        </w:rPr>
        <w:t>ного общества, общества с ограниченной или с дополнительной ответственностью.</w:t>
      </w:r>
      <w:r w:rsidR="005E6EA3" w:rsidRPr="00FC1F12">
        <w:rPr>
          <w:rFonts w:ascii="Times New Roman" w:hAnsi="Times New Roman" w:cs="Times New Roman"/>
          <w:sz w:val="28"/>
          <w:szCs w:val="28"/>
        </w:rPr>
        <w:br/>
        <w:t>Полным признается товарищество, участники которого (полные товарищи) в соответствии с заключенным между ними договором занимаются предпринимательс</w:t>
      </w:r>
      <w:r w:rsidRPr="00FC1F12">
        <w:rPr>
          <w:rFonts w:ascii="Times New Roman" w:hAnsi="Times New Roman" w:cs="Times New Roman"/>
          <w:sz w:val="28"/>
          <w:szCs w:val="28"/>
        </w:rPr>
        <w:t>кой деятельностью от имени това</w:t>
      </w:r>
      <w:r w:rsidR="005E6EA3" w:rsidRPr="00FC1F12">
        <w:rPr>
          <w:rFonts w:ascii="Times New Roman" w:hAnsi="Times New Roman" w:cs="Times New Roman"/>
          <w:sz w:val="28"/>
          <w:szCs w:val="28"/>
        </w:rPr>
        <w:t>рищества и несут ответственнос</w:t>
      </w:r>
      <w:r w:rsidRPr="00FC1F12">
        <w:rPr>
          <w:rFonts w:ascii="Times New Roman" w:hAnsi="Times New Roman" w:cs="Times New Roman"/>
          <w:sz w:val="28"/>
          <w:szCs w:val="28"/>
        </w:rPr>
        <w:t>ть по его обязательствам принад</w:t>
      </w:r>
      <w:r w:rsidR="005E6EA3" w:rsidRPr="00FC1F12">
        <w:rPr>
          <w:rFonts w:ascii="Times New Roman" w:hAnsi="Times New Roman" w:cs="Times New Roman"/>
          <w:sz w:val="28"/>
          <w:szCs w:val="28"/>
        </w:rPr>
        <w:t>лежащим им имуществом. Лицо может быть участник</w:t>
      </w:r>
      <w:r w:rsidRPr="00FC1F12">
        <w:rPr>
          <w:rFonts w:ascii="Times New Roman" w:hAnsi="Times New Roman" w:cs="Times New Roman"/>
          <w:sz w:val="28"/>
          <w:szCs w:val="28"/>
        </w:rPr>
        <w:t>ом только одного полного товари</w:t>
      </w:r>
      <w:r w:rsidR="005E6EA3" w:rsidRPr="00FC1F12">
        <w:rPr>
          <w:rFonts w:ascii="Times New Roman" w:hAnsi="Times New Roman" w:cs="Times New Roman"/>
          <w:sz w:val="28"/>
          <w:szCs w:val="28"/>
        </w:rPr>
        <w:t>щества.</w:t>
      </w:r>
      <w:r w:rsidR="005E6EA3" w:rsidRPr="00FC1F12">
        <w:rPr>
          <w:rFonts w:ascii="Times New Roman" w:hAnsi="Times New Roman" w:cs="Times New Roman"/>
          <w:sz w:val="28"/>
          <w:szCs w:val="28"/>
        </w:rPr>
        <w:br/>
        <w:t xml:space="preserve">Прибыль и убытки полного </w:t>
      </w:r>
      <w:r w:rsidRPr="00FC1F12">
        <w:rPr>
          <w:rFonts w:ascii="Times New Roman" w:hAnsi="Times New Roman" w:cs="Times New Roman"/>
          <w:sz w:val="28"/>
          <w:szCs w:val="28"/>
        </w:rPr>
        <w:t>товарищества распределяются меж</w:t>
      </w:r>
      <w:r w:rsidR="005E6EA3" w:rsidRPr="00FC1F12">
        <w:rPr>
          <w:rFonts w:ascii="Times New Roman" w:hAnsi="Times New Roman" w:cs="Times New Roman"/>
          <w:sz w:val="28"/>
          <w:szCs w:val="28"/>
        </w:rPr>
        <w:t>ду его участниками пропорционально их долям в складочном капитале, если иное не предусмотрено учредительным договором или иным соглашением участников. Не допускается соглашение об устранении кого-либо из участников товарищества от участия в прибыли или в убытках.</w:t>
      </w:r>
      <w:r w:rsidR="005E6EA3" w:rsidRPr="00FC1F12">
        <w:rPr>
          <w:rFonts w:ascii="Times New Roman" w:hAnsi="Times New Roman" w:cs="Times New Roman"/>
          <w:sz w:val="28"/>
          <w:szCs w:val="28"/>
        </w:rPr>
        <w:br/>
        <w:t>Товариществом на вере (</w:t>
      </w:r>
      <w:r w:rsidRPr="00FC1F12">
        <w:rPr>
          <w:rFonts w:ascii="Times New Roman" w:hAnsi="Times New Roman" w:cs="Times New Roman"/>
          <w:sz w:val="28"/>
          <w:szCs w:val="28"/>
        </w:rPr>
        <w:t>коммандитным товариществом) при</w:t>
      </w:r>
      <w:r w:rsidR="005E6EA3" w:rsidRPr="00FC1F12">
        <w:rPr>
          <w:rFonts w:ascii="Times New Roman" w:hAnsi="Times New Roman" w:cs="Times New Roman"/>
          <w:sz w:val="28"/>
          <w:szCs w:val="28"/>
        </w:rPr>
        <w:t>знается товарищество, в котором наряду с участник</w:t>
      </w:r>
      <w:r w:rsidRPr="00FC1F12">
        <w:rPr>
          <w:rFonts w:ascii="Times New Roman" w:hAnsi="Times New Roman" w:cs="Times New Roman"/>
          <w:sz w:val="28"/>
          <w:szCs w:val="28"/>
        </w:rPr>
        <w:t>ами, осуще</w:t>
      </w:r>
      <w:r w:rsidR="005E6EA3" w:rsidRPr="00FC1F12">
        <w:rPr>
          <w:rFonts w:ascii="Times New Roman" w:hAnsi="Times New Roman" w:cs="Times New Roman"/>
          <w:sz w:val="28"/>
          <w:szCs w:val="28"/>
        </w:rPr>
        <w:t>ствляющими от имени това</w:t>
      </w:r>
      <w:r w:rsidRPr="00FC1F12">
        <w:rPr>
          <w:rFonts w:ascii="Times New Roman" w:hAnsi="Times New Roman" w:cs="Times New Roman"/>
          <w:sz w:val="28"/>
          <w:szCs w:val="28"/>
        </w:rPr>
        <w:t>рищества предпринимательскую де</w:t>
      </w:r>
      <w:r w:rsidR="005E6EA3" w:rsidRPr="00FC1F12">
        <w:rPr>
          <w:rFonts w:ascii="Times New Roman" w:hAnsi="Times New Roman" w:cs="Times New Roman"/>
          <w:sz w:val="28"/>
          <w:szCs w:val="28"/>
        </w:rPr>
        <w:t>ятельность и отвечающими по обязательствам товарищества своим имуществом (полными товарищами), имеется один или несколько участников - вк</w:t>
      </w:r>
      <w:r w:rsidRPr="00FC1F12">
        <w:rPr>
          <w:rFonts w:ascii="Times New Roman" w:hAnsi="Times New Roman" w:cs="Times New Roman"/>
          <w:sz w:val="28"/>
          <w:szCs w:val="28"/>
        </w:rPr>
        <w:t xml:space="preserve">ладчиков (коммандитистов), </w:t>
      </w:r>
      <w:r w:rsidRPr="00FC1F12">
        <w:rPr>
          <w:rFonts w:ascii="Times New Roman" w:hAnsi="Times New Roman" w:cs="Times New Roman"/>
          <w:sz w:val="28"/>
          <w:szCs w:val="28"/>
        </w:rPr>
        <w:lastRenderedPageBreak/>
        <w:t>кото</w:t>
      </w:r>
      <w:r w:rsidR="005E6EA3" w:rsidRPr="00FC1F12">
        <w:rPr>
          <w:rFonts w:ascii="Times New Roman" w:hAnsi="Times New Roman" w:cs="Times New Roman"/>
          <w:sz w:val="28"/>
          <w:szCs w:val="28"/>
        </w:rPr>
        <w:t>рые несут риск убытков, свя</w:t>
      </w:r>
      <w:r w:rsidRPr="00FC1F12">
        <w:rPr>
          <w:rFonts w:ascii="Times New Roman" w:hAnsi="Times New Roman" w:cs="Times New Roman"/>
          <w:sz w:val="28"/>
          <w:szCs w:val="28"/>
        </w:rPr>
        <w:t>занных с деятельностью товарище</w:t>
      </w:r>
      <w:r w:rsidR="005E6EA3" w:rsidRPr="00FC1F12">
        <w:rPr>
          <w:rFonts w:ascii="Times New Roman" w:hAnsi="Times New Roman" w:cs="Times New Roman"/>
          <w:sz w:val="28"/>
          <w:szCs w:val="28"/>
        </w:rPr>
        <w:t>ства, в пределах сумм внесенных ими вкладов и не принимают участия в осуществлении товариществом предпринимательской деятельности.</w:t>
      </w:r>
      <w:r w:rsidR="005E6EA3" w:rsidRPr="00FC1F12">
        <w:rPr>
          <w:rFonts w:ascii="Times New Roman" w:hAnsi="Times New Roman" w:cs="Times New Roman"/>
          <w:sz w:val="28"/>
          <w:szCs w:val="28"/>
        </w:rPr>
        <w:br/>
        <w:t>Обществом с ограниченной ответственностью признается учрежденное одним или несколькими</w:t>
      </w:r>
      <w:r w:rsidRPr="00FC1F12">
        <w:rPr>
          <w:rFonts w:ascii="Times New Roman" w:hAnsi="Times New Roman" w:cs="Times New Roman"/>
          <w:sz w:val="28"/>
          <w:szCs w:val="28"/>
        </w:rPr>
        <w:t xml:space="preserve"> лицами общество, уставный ка</w:t>
      </w:r>
      <w:r w:rsidR="005E6EA3" w:rsidRPr="00FC1F12">
        <w:rPr>
          <w:rFonts w:ascii="Times New Roman" w:hAnsi="Times New Roman" w:cs="Times New Roman"/>
          <w:sz w:val="28"/>
          <w:szCs w:val="28"/>
        </w:rPr>
        <w:t>питал которого разделен на доли определенных учредительными документами размеров. Участ</w:t>
      </w:r>
      <w:r w:rsidRPr="00FC1F12">
        <w:rPr>
          <w:rFonts w:ascii="Times New Roman" w:hAnsi="Times New Roman" w:cs="Times New Roman"/>
          <w:sz w:val="28"/>
          <w:szCs w:val="28"/>
        </w:rPr>
        <w:t>ники общества с ограниченной от</w:t>
      </w:r>
      <w:r w:rsidR="005E6EA3" w:rsidRPr="00FC1F12">
        <w:rPr>
          <w:rFonts w:ascii="Times New Roman" w:hAnsi="Times New Roman" w:cs="Times New Roman"/>
          <w:sz w:val="28"/>
          <w:szCs w:val="28"/>
        </w:rPr>
        <w:t xml:space="preserve">ветственностью не отвечают по его обязательствам и несут риск убытков, связанных с деятельностью общества, </w:t>
      </w:r>
      <w:r w:rsidRPr="00FC1F12">
        <w:rPr>
          <w:rFonts w:ascii="Times New Roman" w:hAnsi="Times New Roman" w:cs="Times New Roman"/>
          <w:sz w:val="28"/>
          <w:szCs w:val="28"/>
        </w:rPr>
        <w:t>в пределах стоимо</w:t>
      </w:r>
      <w:r w:rsidR="005E6EA3" w:rsidRPr="00FC1F12">
        <w:rPr>
          <w:rFonts w:ascii="Times New Roman" w:hAnsi="Times New Roman" w:cs="Times New Roman"/>
          <w:sz w:val="28"/>
          <w:szCs w:val="28"/>
        </w:rPr>
        <w:t>сти внесенных ими вкладов.</w:t>
      </w:r>
      <w:r w:rsidR="005E6EA3" w:rsidRPr="00FC1F12">
        <w:rPr>
          <w:rFonts w:ascii="Times New Roman" w:hAnsi="Times New Roman" w:cs="Times New Roman"/>
          <w:sz w:val="28"/>
          <w:szCs w:val="28"/>
        </w:rPr>
        <w:br/>
      </w:r>
      <w:r w:rsidRPr="00FC1F12">
        <w:rPr>
          <w:rFonts w:ascii="Times New Roman" w:hAnsi="Times New Roman" w:cs="Times New Roman"/>
          <w:sz w:val="28"/>
          <w:szCs w:val="28"/>
        </w:rPr>
        <w:t xml:space="preserve">      </w:t>
      </w:r>
      <w:r w:rsidR="005E6EA3" w:rsidRPr="00FC1F12">
        <w:rPr>
          <w:rFonts w:ascii="Times New Roman" w:hAnsi="Times New Roman" w:cs="Times New Roman"/>
          <w:sz w:val="28"/>
          <w:szCs w:val="28"/>
        </w:rPr>
        <w:t>Для проверки и подтвержд</w:t>
      </w:r>
      <w:r w:rsidRPr="00FC1F12">
        <w:rPr>
          <w:rFonts w:ascii="Times New Roman" w:hAnsi="Times New Roman" w:cs="Times New Roman"/>
          <w:sz w:val="28"/>
          <w:szCs w:val="28"/>
        </w:rPr>
        <w:t>ения правильности годовой финан</w:t>
      </w:r>
      <w:r w:rsidR="005E6EA3" w:rsidRPr="00FC1F12">
        <w:rPr>
          <w:rFonts w:ascii="Times New Roman" w:hAnsi="Times New Roman" w:cs="Times New Roman"/>
          <w:sz w:val="28"/>
          <w:szCs w:val="28"/>
        </w:rPr>
        <w:t>совой отчетности общества с ограниченной ответственностью оно вправе ежегодно привлекать про</w:t>
      </w:r>
      <w:r w:rsidRPr="00FC1F12">
        <w:rPr>
          <w:rFonts w:ascii="Times New Roman" w:hAnsi="Times New Roman" w:cs="Times New Roman"/>
          <w:sz w:val="28"/>
          <w:szCs w:val="28"/>
        </w:rPr>
        <w:t>фессионального аудитора, не свя</w:t>
      </w:r>
      <w:r w:rsidR="005E6EA3" w:rsidRPr="00FC1F12">
        <w:rPr>
          <w:rFonts w:ascii="Times New Roman" w:hAnsi="Times New Roman" w:cs="Times New Roman"/>
          <w:sz w:val="28"/>
          <w:szCs w:val="28"/>
        </w:rPr>
        <w:t>занного имущественными интереса</w:t>
      </w:r>
      <w:r w:rsidRPr="00FC1F12">
        <w:rPr>
          <w:rFonts w:ascii="Times New Roman" w:hAnsi="Times New Roman" w:cs="Times New Roman"/>
          <w:sz w:val="28"/>
          <w:szCs w:val="28"/>
        </w:rPr>
        <w:t>ми с обществом или его учас</w:t>
      </w:r>
      <w:r w:rsidR="005E6EA3" w:rsidRPr="00FC1F12">
        <w:rPr>
          <w:rFonts w:ascii="Times New Roman" w:hAnsi="Times New Roman" w:cs="Times New Roman"/>
          <w:sz w:val="28"/>
          <w:szCs w:val="28"/>
        </w:rPr>
        <w:t>тниками (внешний аудит). Ауд</w:t>
      </w:r>
      <w:r w:rsidRPr="00FC1F12">
        <w:rPr>
          <w:rFonts w:ascii="Times New Roman" w:hAnsi="Times New Roman" w:cs="Times New Roman"/>
          <w:sz w:val="28"/>
          <w:szCs w:val="28"/>
        </w:rPr>
        <w:t>иторская проверка годовой финан</w:t>
      </w:r>
      <w:r w:rsidR="005E6EA3" w:rsidRPr="00FC1F12">
        <w:rPr>
          <w:rFonts w:ascii="Times New Roman" w:hAnsi="Times New Roman" w:cs="Times New Roman"/>
          <w:sz w:val="28"/>
          <w:szCs w:val="28"/>
        </w:rPr>
        <w:t>совой отчетности общества мо</w:t>
      </w:r>
      <w:r w:rsidRPr="00FC1F12">
        <w:rPr>
          <w:rFonts w:ascii="Times New Roman" w:hAnsi="Times New Roman" w:cs="Times New Roman"/>
          <w:sz w:val="28"/>
          <w:szCs w:val="28"/>
        </w:rPr>
        <w:t>жет быть также проведена по тре</w:t>
      </w:r>
      <w:r w:rsidR="005E6EA3" w:rsidRPr="00FC1F12">
        <w:rPr>
          <w:rFonts w:ascii="Times New Roman" w:hAnsi="Times New Roman" w:cs="Times New Roman"/>
          <w:sz w:val="28"/>
          <w:szCs w:val="28"/>
        </w:rPr>
        <w:t>бованию любого его участника.</w:t>
      </w:r>
      <w:r w:rsidR="005E6EA3" w:rsidRPr="00FC1F12">
        <w:rPr>
          <w:rFonts w:ascii="Times New Roman" w:hAnsi="Times New Roman" w:cs="Times New Roman"/>
          <w:sz w:val="28"/>
          <w:szCs w:val="28"/>
        </w:rPr>
        <w:br/>
        <w:t>Обществом с дополнительной</w:t>
      </w:r>
      <w:r w:rsidRPr="00FC1F12">
        <w:rPr>
          <w:rFonts w:ascii="Times New Roman" w:hAnsi="Times New Roman" w:cs="Times New Roman"/>
          <w:sz w:val="28"/>
          <w:szCs w:val="28"/>
        </w:rPr>
        <w:t xml:space="preserve"> ответственностью признается уч</w:t>
      </w:r>
      <w:r w:rsidR="005E6EA3" w:rsidRPr="00FC1F12">
        <w:rPr>
          <w:rFonts w:ascii="Times New Roman" w:hAnsi="Times New Roman" w:cs="Times New Roman"/>
          <w:sz w:val="28"/>
          <w:szCs w:val="28"/>
        </w:rPr>
        <w:t>режденное одним или несколькими лицами общество, уставный капитал которого разделен на</w:t>
      </w:r>
      <w:r w:rsidRPr="00FC1F12">
        <w:rPr>
          <w:rFonts w:ascii="Times New Roman" w:hAnsi="Times New Roman" w:cs="Times New Roman"/>
          <w:sz w:val="28"/>
          <w:szCs w:val="28"/>
        </w:rPr>
        <w:t xml:space="preserve"> доли определенных учредительны</w:t>
      </w:r>
      <w:r w:rsidR="005E6EA3" w:rsidRPr="00FC1F12">
        <w:rPr>
          <w:rFonts w:ascii="Times New Roman" w:hAnsi="Times New Roman" w:cs="Times New Roman"/>
          <w:sz w:val="28"/>
          <w:szCs w:val="28"/>
        </w:rPr>
        <w:t>ми документами размеров. Участники такого общества солидарно несут субсидиарную ответственность по его обязательствам своим имуществом в одинаковом для всех к</w:t>
      </w:r>
      <w:r w:rsidRPr="00FC1F12">
        <w:rPr>
          <w:rFonts w:ascii="Times New Roman" w:hAnsi="Times New Roman" w:cs="Times New Roman"/>
          <w:sz w:val="28"/>
          <w:szCs w:val="28"/>
        </w:rPr>
        <w:t>ратном размере к сто</w:t>
      </w:r>
      <w:r w:rsidR="005E6EA3" w:rsidRPr="00FC1F12">
        <w:rPr>
          <w:rFonts w:ascii="Times New Roman" w:hAnsi="Times New Roman" w:cs="Times New Roman"/>
          <w:sz w:val="28"/>
          <w:szCs w:val="28"/>
        </w:rPr>
        <w:t>имости их вкладов, определяемом учредительными документами общества. При банкротстве одного из участников ответственность его по обязательствам распреде</w:t>
      </w:r>
      <w:r w:rsidRPr="00FC1F12">
        <w:rPr>
          <w:rFonts w:ascii="Times New Roman" w:hAnsi="Times New Roman" w:cs="Times New Roman"/>
          <w:sz w:val="28"/>
          <w:szCs w:val="28"/>
        </w:rPr>
        <w:t>ляется между остальными участни</w:t>
      </w:r>
      <w:r w:rsidR="005E6EA3" w:rsidRPr="00FC1F12">
        <w:rPr>
          <w:rFonts w:ascii="Times New Roman" w:hAnsi="Times New Roman" w:cs="Times New Roman"/>
          <w:sz w:val="28"/>
          <w:szCs w:val="28"/>
        </w:rPr>
        <w:t xml:space="preserve">ками пропорционально их вкладам, если иной порядок </w:t>
      </w:r>
      <w:r w:rsidRPr="00FC1F12">
        <w:rPr>
          <w:rFonts w:ascii="Times New Roman" w:hAnsi="Times New Roman" w:cs="Times New Roman"/>
          <w:sz w:val="28"/>
          <w:szCs w:val="28"/>
        </w:rPr>
        <w:t>не предус</w:t>
      </w:r>
      <w:r w:rsidR="005E6EA3" w:rsidRPr="00FC1F12">
        <w:rPr>
          <w:rFonts w:ascii="Times New Roman" w:hAnsi="Times New Roman" w:cs="Times New Roman"/>
          <w:sz w:val="28"/>
          <w:szCs w:val="28"/>
        </w:rPr>
        <w:t>мотрен учредительными документами общества.</w:t>
      </w:r>
      <w:r w:rsidR="00DD6D83" w:rsidRPr="00DD6D83">
        <w:rPr>
          <w:rFonts w:ascii="Times New Roman" w:hAnsi="Times New Roman" w:cs="Times New Roman"/>
          <w:sz w:val="28"/>
          <w:szCs w:val="28"/>
        </w:rPr>
        <w:t>[</w:t>
      </w:r>
      <w:r w:rsidR="00531F23" w:rsidRPr="00531F23">
        <w:rPr>
          <w:rFonts w:ascii="Times New Roman" w:hAnsi="Times New Roman" w:cs="Times New Roman"/>
          <w:sz w:val="28"/>
          <w:szCs w:val="28"/>
        </w:rPr>
        <w:t>6</w:t>
      </w:r>
      <w:r w:rsidR="00DD6D83" w:rsidRPr="00DD6D83">
        <w:rPr>
          <w:rFonts w:ascii="Times New Roman" w:hAnsi="Times New Roman" w:cs="Times New Roman"/>
          <w:sz w:val="28"/>
          <w:szCs w:val="28"/>
        </w:rPr>
        <w:t>]</w:t>
      </w:r>
    </w:p>
    <w:p w:rsidR="00FC1F12" w:rsidRPr="00FC1F12" w:rsidRDefault="00FC1F12" w:rsidP="00FC1F12">
      <w:pPr>
        <w:spacing w:after="0" w:line="360" w:lineRule="auto"/>
        <w:ind w:firstLine="567"/>
        <w:jc w:val="both"/>
        <w:rPr>
          <w:rStyle w:val="apple-converted-space"/>
          <w:rFonts w:ascii="Times New Roman" w:hAnsi="Times New Roman" w:cs="Times New Roman"/>
          <w:sz w:val="28"/>
          <w:szCs w:val="28"/>
          <w:shd w:val="clear" w:color="auto" w:fill="FFFFFF"/>
        </w:rPr>
      </w:pPr>
      <w:r w:rsidRPr="00FC1F12">
        <w:rPr>
          <w:rFonts w:ascii="Times New Roman" w:hAnsi="Times New Roman" w:cs="Times New Roman"/>
          <w:sz w:val="28"/>
          <w:szCs w:val="28"/>
          <w:shd w:val="clear" w:color="auto" w:fill="FFFFFF"/>
        </w:rPr>
        <w:t xml:space="preserve">В акционерных обществах уставный капитал составляется из номинальной стоимости акций общества, приобретенных акционерами. В государственных и муниципальных унитарных предприятиях формируется уставный фонд. В унитарных предприятиях, основанных на праве хозяйственного ведения, уставный капитал формируется за счет </w:t>
      </w:r>
      <w:r w:rsidRPr="00FC1F12">
        <w:rPr>
          <w:rFonts w:ascii="Times New Roman" w:hAnsi="Times New Roman" w:cs="Times New Roman"/>
          <w:sz w:val="28"/>
          <w:szCs w:val="28"/>
          <w:shd w:val="clear" w:color="auto" w:fill="FFFFFF"/>
        </w:rPr>
        <w:lastRenderedPageBreak/>
        <w:t>собственника (государственного органа или</w:t>
      </w:r>
      <w:r w:rsidRPr="00FC1F12">
        <w:rPr>
          <w:rStyle w:val="apple-converted-space"/>
          <w:rFonts w:ascii="Times New Roman" w:hAnsi="Times New Roman" w:cs="Times New Roman"/>
          <w:sz w:val="28"/>
          <w:szCs w:val="28"/>
          <w:shd w:val="clear" w:color="auto" w:fill="FFFFFF"/>
        </w:rPr>
        <w:t> </w:t>
      </w:r>
      <w:r w:rsidRPr="00FC1F12">
        <w:rPr>
          <w:rFonts w:ascii="Times New Roman" w:hAnsi="Times New Roman" w:cs="Times New Roman"/>
          <w:bCs/>
          <w:sz w:val="28"/>
          <w:szCs w:val="28"/>
        </w:rPr>
        <w:t>органа местного самоуправления</w:t>
      </w:r>
      <w:r w:rsidRPr="00FC1F12">
        <w:rPr>
          <w:rFonts w:ascii="Times New Roman" w:hAnsi="Times New Roman" w:cs="Times New Roman"/>
          <w:sz w:val="28"/>
          <w:szCs w:val="28"/>
          <w:shd w:val="clear" w:color="auto" w:fill="FFFFFF"/>
        </w:rPr>
        <w:t>), в унитарных предприятиях, основанных на праве оперативного управления, - за счет закрепления за ним активов, находящихся в федеральной собственности.</w:t>
      </w:r>
      <w:r w:rsidRPr="00FC1F12">
        <w:rPr>
          <w:rFonts w:ascii="Times New Roman" w:hAnsi="Times New Roman" w:cs="Times New Roman"/>
          <w:sz w:val="28"/>
          <w:szCs w:val="28"/>
        </w:rPr>
        <w:br/>
      </w:r>
      <w:r w:rsidRPr="00FC1F12">
        <w:rPr>
          <w:rFonts w:ascii="Times New Roman" w:hAnsi="Times New Roman" w:cs="Times New Roman"/>
          <w:sz w:val="28"/>
          <w:szCs w:val="28"/>
          <w:shd w:val="clear" w:color="auto" w:fill="FFFFFF"/>
        </w:rPr>
        <w:t>При отражении процесса движения уставного капитала акционерного общества в бухгалтерском учете регистрируется информация об объявленном, подписном, оплаченном и изъятом капитале, для чего к счету 80 «Уставный капитал» открывают соответствующие</w:t>
      </w:r>
      <w:r w:rsidRPr="00FC1F12">
        <w:rPr>
          <w:rStyle w:val="apple-converted-space"/>
          <w:rFonts w:ascii="Times New Roman" w:hAnsi="Times New Roman" w:cs="Times New Roman"/>
          <w:sz w:val="28"/>
          <w:szCs w:val="28"/>
          <w:shd w:val="clear" w:color="auto" w:fill="FFFFFF"/>
        </w:rPr>
        <w:t> </w:t>
      </w:r>
      <w:r w:rsidRPr="00FC1F12">
        <w:rPr>
          <w:rFonts w:ascii="Times New Roman" w:hAnsi="Times New Roman" w:cs="Times New Roman"/>
          <w:bCs/>
          <w:sz w:val="28"/>
          <w:szCs w:val="28"/>
        </w:rPr>
        <w:t>субсчета</w:t>
      </w:r>
      <w:r w:rsidRPr="00FC1F12">
        <w:rPr>
          <w:rFonts w:ascii="Times New Roman" w:hAnsi="Times New Roman" w:cs="Times New Roman"/>
          <w:sz w:val="28"/>
          <w:szCs w:val="28"/>
          <w:shd w:val="clear" w:color="auto" w:fill="FFFFFF"/>
        </w:rPr>
        <w:t>. Акции продаются по</w:t>
      </w:r>
      <w:r w:rsidRPr="00FC1F12">
        <w:rPr>
          <w:rFonts w:ascii="Times New Roman" w:hAnsi="Times New Roman" w:cs="Times New Roman"/>
          <w:bCs/>
          <w:sz w:val="28"/>
          <w:szCs w:val="28"/>
        </w:rPr>
        <w:t>рыночной стоимости</w:t>
      </w:r>
      <w:r w:rsidRPr="00FC1F12">
        <w:rPr>
          <w:rFonts w:ascii="Times New Roman" w:hAnsi="Times New Roman" w:cs="Times New Roman"/>
          <w:sz w:val="28"/>
          <w:szCs w:val="28"/>
          <w:shd w:val="clear" w:color="auto" w:fill="FFFFFF"/>
        </w:rPr>
        <w:t>, что обусловливает необходимость учета эмиссионного дохода - разницы между рыночной и номинальной стоимостью акций. При выкупе собственных акций (долей) в акционерных обществах и обществах с ограниченной ответственностью они отражаются на счете 81 «Собственные акции (доли)». В организациях иных организационно-правовых форм нет необходимости открывать субсчета для отражения процесса формирования уставного капитала, а для расчетов с учредителями при уменьшении уставного капитала используется счет 75 «Расчеты с учредителями».</w:t>
      </w:r>
      <w:r w:rsidR="00531F23" w:rsidRPr="00531F23">
        <w:rPr>
          <w:rFonts w:ascii="Times New Roman" w:hAnsi="Times New Roman" w:cs="Times New Roman"/>
          <w:sz w:val="28"/>
          <w:szCs w:val="28"/>
          <w:shd w:val="clear" w:color="auto" w:fill="FFFFFF"/>
        </w:rPr>
        <w:t>[7]</w:t>
      </w:r>
      <w:r w:rsidRPr="00FC1F12">
        <w:rPr>
          <w:rFonts w:ascii="Times New Roman" w:hAnsi="Times New Roman" w:cs="Times New Roman"/>
          <w:sz w:val="28"/>
          <w:szCs w:val="28"/>
        </w:rPr>
        <w:br/>
      </w:r>
      <w:r w:rsidRPr="00FC1F12">
        <w:rPr>
          <w:rFonts w:ascii="Times New Roman" w:hAnsi="Times New Roman" w:cs="Times New Roman"/>
          <w:sz w:val="28"/>
          <w:szCs w:val="28"/>
          <w:shd w:val="clear" w:color="auto" w:fill="FFFFFF"/>
        </w:rPr>
        <w:t xml:space="preserve">      Организационно-правовая форма организации оказывает воздействие на порядок изменения уставного капитала, который в акционерных обществах может быть увеличен, в частности за счет</w:t>
      </w:r>
      <w:r w:rsidRPr="00FC1F12">
        <w:rPr>
          <w:rStyle w:val="apple-converted-space"/>
          <w:rFonts w:ascii="Times New Roman" w:hAnsi="Times New Roman" w:cs="Times New Roman"/>
          <w:sz w:val="28"/>
          <w:szCs w:val="28"/>
          <w:shd w:val="clear" w:color="auto" w:fill="FFFFFF"/>
        </w:rPr>
        <w:t> </w:t>
      </w:r>
      <w:r w:rsidRPr="00FC1F12">
        <w:rPr>
          <w:rFonts w:ascii="Times New Roman" w:hAnsi="Times New Roman" w:cs="Times New Roman"/>
          <w:bCs/>
          <w:sz w:val="28"/>
          <w:szCs w:val="28"/>
        </w:rPr>
        <w:t>добавочного капитала</w:t>
      </w:r>
      <w:r w:rsidRPr="00FC1F12">
        <w:rPr>
          <w:rFonts w:ascii="Times New Roman" w:hAnsi="Times New Roman" w:cs="Times New Roman"/>
          <w:sz w:val="28"/>
          <w:szCs w:val="28"/>
          <w:shd w:val="clear" w:color="auto" w:fill="FFFFFF"/>
        </w:rPr>
        <w:t>. В организациях других организационно-правовых форм направление добавочного капитала на увеличение уставного капитала нормативными документами не предусматривается.</w:t>
      </w:r>
      <w:r w:rsidRPr="00FC1F12">
        <w:rPr>
          <w:rFonts w:ascii="Times New Roman" w:hAnsi="Times New Roman" w:cs="Times New Roman"/>
          <w:sz w:val="28"/>
          <w:szCs w:val="28"/>
        </w:rPr>
        <w:br/>
      </w:r>
      <w:r w:rsidRPr="00FC1F12">
        <w:rPr>
          <w:rFonts w:ascii="Times New Roman" w:hAnsi="Times New Roman" w:cs="Times New Roman"/>
          <w:sz w:val="28"/>
          <w:szCs w:val="28"/>
          <w:shd w:val="clear" w:color="auto" w:fill="FFFFFF"/>
        </w:rPr>
        <w:t xml:space="preserve">      В акционерных обществах и предприятиях с участием</w:t>
      </w:r>
      <w:r w:rsidRPr="00FC1F12">
        <w:rPr>
          <w:rStyle w:val="apple-converted-space"/>
          <w:rFonts w:ascii="Times New Roman" w:hAnsi="Times New Roman" w:cs="Times New Roman"/>
          <w:sz w:val="28"/>
          <w:szCs w:val="28"/>
          <w:shd w:val="clear" w:color="auto" w:fill="FFFFFF"/>
        </w:rPr>
        <w:t> </w:t>
      </w:r>
      <w:r w:rsidRPr="00FC1F12">
        <w:rPr>
          <w:rFonts w:ascii="Times New Roman" w:hAnsi="Times New Roman" w:cs="Times New Roman"/>
          <w:bCs/>
          <w:sz w:val="28"/>
          <w:szCs w:val="28"/>
        </w:rPr>
        <w:t>иностранного капитала</w:t>
      </w:r>
      <w:r w:rsidRPr="00FC1F12">
        <w:rPr>
          <w:rStyle w:val="apple-converted-space"/>
          <w:rFonts w:ascii="Times New Roman" w:hAnsi="Times New Roman" w:cs="Times New Roman"/>
          <w:sz w:val="28"/>
          <w:szCs w:val="28"/>
          <w:shd w:val="clear" w:color="auto" w:fill="FFFFFF"/>
        </w:rPr>
        <w:t> </w:t>
      </w:r>
      <w:r w:rsidRPr="00FC1F12">
        <w:rPr>
          <w:rFonts w:ascii="Times New Roman" w:hAnsi="Times New Roman" w:cs="Times New Roman"/>
          <w:sz w:val="28"/>
          <w:szCs w:val="28"/>
          <w:shd w:val="clear" w:color="auto" w:fill="FFFFFF"/>
        </w:rPr>
        <w:t>обязательным является формирование</w:t>
      </w:r>
      <w:r w:rsidRPr="00FC1F12">
        <w:rPr>
          <w:rStyle w:val="apple-converted-space"/>
          <w:rFonts w:ascii="Times New Roman" w:hAnsi="Times New Roman" w:cs="Times New Roman"/>
          <w:sz w:val="28"/>
          <w:szCs w:val="28"/>
          <w:shd w:val="clear" w:color="auto" w:fill="FFFFFF"/>
        </w:rPr>
        <w:t> </w:t>
      </w:r>
      <w:r w:rsidRPr="00FC1F12">
        <w:rPr>
          <w:rFonts w:ascii="Times New Roman" w:hAnsi="Times New Roman" w:cs="Times New Roman"/>
          <w:bCs/>
          <w:sz w:val="28"/>
          <w:szCs w:val="28"/>
        </w:rPr>
        <w:t>резервного капитала</w:t>
      </w:r>
      <w:r w:rsidRPr="00FC1F12">
        <w:rPr>
          <w:rStyle w:val="apple-converted-space"/>
          <w:rFonts w:ascii="Times New Roman" w:hAnsi="Times New Roman" w:cs="Times New Roman"/>
          <w:sz w:val="28"/>
          <w:szCs w:val="28"/>
          <w:shd w:val="clear" w:color="auto" w:fill="FFFFFF"/>
        </w:rPr>
        <w:t> </w:t>
      </w:r>
      <w:r w:rsidRPr="00FC1F12">
        <w:rPr>
          <w:rFonts w:ascii="Times New Roman" w:hAnsi="Times New Roman" w:cs="Times New Roman"/>
          <w:sz w:val="28"/>
          <w:szCs w:val="28"/>
          <w:shd w:val="clear" w:color="auto" w:fill="FFFFFF"/>
        </w:rPr>
        <w:t>в пределах установленных законодательством</w:t>
      </w:r>
      <w:r w:rsidRPr="00FC1F12">
        <w:rPr>
          <w:rStyle w:val="apple-converted-space"/>
          <w:rFonts w:ascii="Times New Roman" w:hAnsi="Times New Roman" w:cs="Times New Roman"/>
          <w:sz w:val="28"/>
          <w:szCs w:val="28"/>
          <w:shd w:val="clear" w:color="auto" w:fill="FFFFFF"/>
        </w:rPr>
        <w:t> </w:t>
      </w:r>
      <w:r w:rsidRPr="00FC1F12">
        <w:rPr>
          <w:rFonts w:ascii="Times New Roman" w:hAnsi="Times New Roman" w:cs="Times New Roman"/>
          <w:bCs/>
          <w:sz w:val="28"/>
          <w:szCs w:val="28"/>
        </w:rPr>
        <w:t>нормативов</w:t>
      </w:r>
      <w:r w:rsidRPr="00FC1F12">
        <w:rPr>
          <w:rFonts w:ascii="Times New Roman" w:hAnsi="Times New Roman" w:cs="Times New Roman"/>
          <w:sz w:val="28"/>
          <w:szCs w:val="28"/>
          <w:shd w:val="clear" w:color="auto" w:fill="FFFFFF"/>
        </w:rPr>
        <w:t>. Организации других организационно-правовых форм формируют резервный капитал в соответствии с порядком, установленным учредительными документами.</w:t>
      </w:r>
      <w:r w:rsidRPr="00FC1F12">
        <w:rPr>
          <w:rFonts w:ascii="Times New Roman" w:hAnsi="Times New Roman" w:cs="Times New Roman"/>
          <w:sz w:val="28"/>
          <w:szCs w:val="28"/>
        </w:rPr>
        <w:br/>
      </w:r>
      <w:r w:rsidRPr="00FC1F12">
        <w:rPr>
          <w:rFonts w:ascii="Times New Roman" w:hAnsi="Times New Roman" w:cs="Times New Roman"/>
          <w:sz w:val="28"/>
          <w:szCs w:val="28"/>
          <w:shd w:val="clear" w:color="auto" w:fill="FFFFFF"/>
        </w:rPr>
        <w:t>Потребительские кооперативы и коммерческие организации, внесенные в единый государственный реестр</w:t>
      </w:r>
      <w:r w:rsidRPr="00FC1F12">
        <w:rPr>
          <w:rStyle w:val="apple-converted-space"/>
          <w:rFonts w:ascii="Times New Roman" w:hAnsi="Times New Roman" w:cs="Times New Roman"/>
          <w:sz w:val="28"/>
          <w:szCs w:val="28"/>
          <w:shd w:val="clear" w:color="auto" w:fill="FFFFFF"/>
        </w:rPr>
        <w:t> </w:t>
      </w:r>
      <w:r w:rsidRPr="00FC1F12">
        <w:rPr>
          <w:rFonts w:ascii="Times New Roman" w:hAnsi="Times New Roman" w:cs="Times New Roman"/>
          <w:bCs/>
          <w:sz w:val="28"/>
          <w:szCs w:val="28"/>
        </w:rPr>
        <w:t>юридических лиц</w:t>
      </w:r>
      <w:r w:rsidRPr="00FC1F12">
        <w:rPr>
          <w:rStyle w:val="apple-converted-space"/>
          <w:rFonts w:ascii="Times New Roman" w:hAnsi="Times New Roman" w:cs="Times New Roman"/>
          <w:sz w:val="28"/>
          <w:szCs w:val="28"/>
          <w:shd w:val="clear" w:color="auto" w:fill="FFFFFF"/>
        </w:rPr>
        <w:t> </w:t>
      </w:r>
      <w:r w:rsidRPr="00FC1F12">
        <w:rPr>
          <w:rFonts w:ascii="Times New Roman" w:hAnsi="Times New Roman" w:cs="Times New Roman"/>
          <w:sz w:val="28"/>
          <w:szCs w:val="28"/>
          <w:shd w:val="clear" w:color="auto" w:fill="FFFFFF"/>
        </w:rPr>
        <w:t xml:space="preserve">(за исключением </w:t>
      </w:r>
      <w:r w:rsidRPr="00FC1F12">
        <w:rPr>
          <w:rFonts w:ascii="Times New Roman" w:hAnsi="Times New Roman" w:cs="Times New Roman"/>
          <w:sz w:val="28"/>
          <w:szCs w:val="28"/>
          <w:shd w:val="clear" w:color="auto" w:fill="FFFFFF"/>
        </w:rPr>
        <w:lastRenderedPageBreak/>
        <w:t>государственных и муниципальных унитарных предприятий) по критериям, установленным</w:t>
      </w:r>
      <w:r w:rsidRPr="00FC1F12">
        <w:rPr>
          <w:rStyle w:val="apple-converted-space"/>
          <w:rFonts w:ascii="Times New Roman" w:hAnsi="Times New Roman" w:cs="Times New Roman"/>
          <w:sz w:val="28"/>
          <w:szCs w:val="28"/>
          <w:shd w:val="clear" w:color="auto" w:fill="FFFFFF"/>
        </w:rPr>
        <w:t> </w:t>
      </w:r>
      <w:r w:rsidRPr="00FC1F12">
        <w:rPr>
          <w:rFonts w:ascii="Times New Roman" w:hAnsi="Times New Roman" w:cs="Times New Roman"/>
          <w:bCs/>
          <w:sz w:val="28"/>
          <w:szCs w:val="28"/>
        </w:rPr>
        <w:t>Федеральным законом «О развитии малого и среднего предпринимательства в Российской Федерации»</w:t>
      </w:r>
      <w:r w:rsidRPr="00FC1F12">
        <w:rPr>
          <w:rStyle w:val="apple-converted-space"/>
          <w:rFonts w:ascii="Times New Roman" w:hAnsi="Times New Roman" w:cs="Times New Roman"/>
          <w:sz w:val="28"/>
          <w:szCs w:val="28"/>
          <w:shd w:val="clear" w:color="auto" w:fill="FFFFFF"/>
        </w:rPr>
        <w:t> </w:t>
      </w:r>
      <w:r w:rsidRPr="00FC1F12">
        <w:rPr>
          <w:rFonts w:ascii="Times New Roman" w:hAnsi="Times New Roman" w:cs="Times New Roman"/>
          <w:sz w:val="28"/>
          <w:szCs w:val="28"/>
          <w:shd w:val="clear" w:color="auto" w:fill="FFFFFF"/>
        </w:rPr>
        <w:t>могут быть признаны малыми и средними.</w:t>
      </w:r>
      <w:r w:rsidRPr="00FC1F12">
        <w:rPr>
          <w:rStyle w:val="apple-converted-space"/>
          <w:rFonts w:ascii="Times New Roman" w:hAnsi="Times New Roman" w:cs="Times New Roman"/>
          <w:sz w:val="28"/>
          <w:szCs w:val="28"/>
          <w:shd w:val="clear" w:color="auto" w:fill="FFFFFF"/>
        </w:rPr>
        <w:t xml:space="preserve">  </w:t>
      </w:r>
    </w:p>
    <w:p w:rsidR="00FC1F12" w:rsidRPr="00531F23" w:rsidRDefault="00FC1F12" w:rsidP="00FC1F12">
      <w:pPr>
        <w:spacing w:after="0" w:line="360" w:lineRule="auto"/>
        <w:ind w:firstLine="567"/>
        <w:jc w:val="both"/>
        <w:rPr>
          <w:rFonts w:ascii="Times New Roman" w:hAnsi="Times New Roman" w:cs="Times New Roman"/>
          <w:sz w:val="28"/>
          <w:szCs w:val="28"/>
        </w:rPr>
      </w:pPr>
      <w:r w:rsidRPr="00FC1F12">
        <w:rPr>
          <w:rStyle w:val="apple-converted-space"/>
          <w:rFonts w:ascii="Times New Roman" w:hAnsi="Times New Roman" w:cs="Times New Roman"/>
          <w:sz w:val="28"/>
          <w:szCs w:val="28"/>
          <w:shd w:val="clear" w:color="auto" w:fill="FFFFFF"/>
        </w:rPr>
        <w:t xml:space="preserve">    </w:t>
      </w:r>
      <w:r w:rsidR="005E6EA3" w:rsidRPr="00FC1F12">
        <w:rPr>
          <w:rFonts w:ascii="Times New Roman" w:hAnsi="Times New Roman" w:cs="Times New Roman"/>
          <w:sz w:val="28"/>
          <w:szCs w:val="28"/>
        </w:rPr>
        <w:t>Правительственные учрежде</w:t>
      </w:r>
      <w:r w:rsidRPr="00FC1F12">
        <w:rPr>
          <w:rFonts w:ascii="Times New Roman" w:hAnsi="Times New Roman" w:cs="Times New Roman"/>
          <w:sz w:val="28"/>
          <w:szCs w:val="28"/>
        </w:rPr>
        <w:t>ния имеют статус бюджетных орга</w:t>
      </w:r>
      <w:r w:rsidR="005E6EA3" w:rsidRPr="00FC1F12">
        <w:rPr>
          <w:rFonts w:ascii="Times New Roman" w:hAnsi="Times New Roman" w:cs="Times New Roman"/>
          <w:sz w:val="28"/>
          <w:szCs w:val="28"/>
        </w:rPr>
        <w:t>низаций и это определяет особе</w:t>
      </w:r>
      <w:r w:rsidRPr="00FC1F12">
        <w:rPr>
          <w:rFonts w:ascii="Times New Roman" w:hAnsi="Times New Roman" w:cs="Times New Roman"/>
          <w:sz w:val="28"/>
          <w:szCs w:val="28"/>
        </w:rPr>
        <w:t xml:space="preserve">нности организации в них бухгалтерского учета. </w:t>
      </w:r>
      <w:r w:rsidR="005E6EA3" w:rsidRPr="00FC1F12">
        <w:rPr>
          <w:rFonts w:ascii="Times New Roman" w:hAnsi="Times New Roman" w:cs="Times New Roman"/>
          <w:sz w:val="28"/>
          <w:szCs w:val="28"/>
        </w:rPr>
        <w:t>Учреждения осуществляют учет исполнения смет доходов и расходов по бюджетным средствам и средствам, полученным за счет внебюджетных источников, в соответствии с Федеральным законом «О бухгалтерском учете».</w:t>
      </w:r>
      <w:r w:rsidR="005E6EA3" w:rsidRPr="00FC1F12">
        <w:rPr>
          <w:rFonts w:ascii="Times New Roman" w:hAnsi="Times New Roman" w:cs="Times New Roman"/>
          <w:sz w:val="28"/>
          <w:szCs w:val="28"/>
        </w:rPr>
        <w:br/>
      </w:r>
      <w:r w:rsidRPr="00FC1F12">
        <w:rPr>
          <w:rFonts w:ascii="Times New Roman" w:hAnsi="Times New Roman" w:cs="Times New Roman"/>
          <w:sz w:val="28"/>
          <w:szCs w:val="28"/>
        </w:rPr>
        <w:t xml:space="preserve">     </w:t>
      </w:r>
      <w:r w:rsidR="005E6EA3" w:rsidRPr="00FC1F12">
        <w:rPr>
          <w:rFonts w:ascii="Times New Roman" w:hAnsi="Times New Roman" w:cs="Times New Roman"/>
          <w:sz w:val="28"/>
          <w:szCs w:val="28"/>
        </w:rPr>
        <w:t>Порядок ведения бухгалтерс</w:t>
      </w:r>
      <w:r w:rsidRPr="00FC1F12">
        <w:rPr>
          <w:rFonts w:ascii="Times New Roman" w:hAnsi="Times New Roman" w:cs="Times New Roman"/>
          <w:sz w:val="28"/>
          <w:szCs w:val="28"/>
        </w:rPr>
        <w:t>кого учета в учреждениях предус</w:t>
      </w:r>
      <w:r w:rsidR="005E6EA3" w:rsidRPr="00FC1F12">
        <w:rPr>
          <w:rFonts w:ascii="Times New Roman" w:hAnsi="Times New Roman" w:cs="Times New Roman"/>
          <w:sz w:val="28"/>
          <w:szCs w:val="28"/>
        </w:rPr>
        <w:t>матривает:</w:t>
      </w:r>
      <w:r w:rsidR="005E6EA3" w:rsidRPr="00FC1F12">
        <w:rPr>
          <w:rFonts w:ascii="Times New Roman" w:hAnsi="Times New Roman" w:cs="Times New Roman"/>
          <w:sz w:val="28"/>
          <w:szCs w:val="28"/>
        </w:rPr>
        <w:br/>
        <w:t>- План счетов бухгалтерского учета в учреждениях;</w:t>
      </w:r>
      <w:r w:rsidR="005E6EA3" w:rsidRPr="00FC1F12">
        <w:rPr>
          <w:rFonts w:ascii="Times New Roman" w:hAnsi="Times New Roman" w:cs="Times New Roman"/>
          <w:sz w:val="28"/>
          <w:szCs w:val="28"/>
        </w:rPr>
        <w:br/>
        <w:t>- мемориально-ордерную форму ведения бухгалтерского учета;</w:t>
      </w:r>
      <w:r w:rsidR="005E6EA3" w:rsidRPr="00FC1F12">
        <w:rPr>
          <w:rFonts w:ascii="Times New Roman" w:hAnsi="Times New Roman" w:cs="Times New Roman"/>
          <w:sz w:val="28"/>
          <w:szCs w:val="28"/>
        </w:rPr>
        <w:br/>
        <w:t>- способ применения субсчетов Плана счетов бухгалтерского учета для отражения оп</w:t>
      </w:r>
      <w:r w:rsidRPr="00FC1F12">
        <w:rPr>
          <w:rFonts w:ascii="Times New Roman" w:hAnsi="Times New Roman" w:cs="Times New Roman"/>
          <w:sz w:val="28"/>
          <w:szCs w:val="28"/>
        </w:rPr>
        <w:t>ераций по исполнению сметы дохо</w:t>
      </w:r>
      <w:r w:rsidR="005E6EA3" w:rsidRPr="00FC1F12">
        <w:rPr>
          <w:rFonts w:ascii="Times New Roman" w:hAnsi="Times New Roman" w:cs="Times New Roman"/>
          <w:sz w:val="28"/>
          <w:szCs w:val="28"/>
        </w:rPr>
        <w:t>дов и расходов как бюдже</w:t>
      </w:r>
      <w:r w:rsidRPr="00FC1F12">
        <w:rPr>
          <w:rFonts w:ascii="Times New Roman" w:hAnsi="Times New Roman" w:cs="Times New Roman"/>
          <w:sz w:val="28"/>
          <w:szCs w:val="28"/>
        </w:rPr>
        <w:t>тных средств, так и средств, по</w:t>
      </w:r>
      <w:r w:rsidR="005E6EA3" w:rsidRPr="00FC1F12">
        <w:rPr>
          <w:rFonts w:ascii="Times New Roman" w:hAnsi="Times New Roman" w:cs="Times New Roman"/>
          <w:sz w:val="28"/>
          <w:szCs w:val="28"/>
        </w:rPr>
        <w:t>лученных за счет внебюджетных источников;</w:t>
      </w:r>
      <w:r w:rsidR="005E6EA3" w:rsidRPr="00FC1F12">
        <w:rPr>
          <w:rFonts w:ascii="Times New Roman" w:hAnsi="Times New Roman" w:cs="Times New Roman"/>
          <w:sz w:val="28"/>
          <w:szCs w:val="28"/>
        </w:rPr>
        <w:br/>
        <w:t>- формы первичных учетны</w:t>
      </w:r>
      <w:r w:rsidRPr="00FC1F12">
        <w:rPr>
          <w:rFonts w:ascii="Times New Roman" w:hAnsi="Times New Roman" w:cs="Times New Roman"/>
          <w:sz w:val="28"/>
          <w:szCs w:val="28"/>
        </w:rPr>
        <w:t>х документов и регистров бухгалт</w:t>
      </w:r>
      <w:r w:rsidR="005E6EA3" w:rsidRPr="00FC1F12">
        <w:rPr>
          <w:rFonts w:ascii="Times New Roman" w:hAnsi="Times New Roman" w:cs="Times New Roman"/>
          <w:sz w:val="28"/>
          <w:szCs w:val="28"/>
        </w:rPr>
        <w:t>ерского учета;</w:t>
      </w:r>
      <w:r w:rsidR="005E6EA3" w:rsidRPr="00FC1F12">
        <w:rPr>
          <w:rFonts w:ascii="Times New Roman" w:hAnsi="Times New Roman" w:cs="Times New Roman"/>
          <w:sz w:val="28"/>
          <w:szCs w:val="28"/>
        </w:rPr>
        <w:br/>
        <w:t>- методы оценки активов и обязательств;</w:t>
      </w:r>
      <w:r w:rsidR="005E6EA3" w:rsidRPr="00FC1F12">
        <w:rPr>
          <w:rFonts w:ascii="Times New Roman" w:hAnsi="Times New Roman" w:cs="Times New Roman"/>
          <w:sz w:val="28"/>
          <w:szCs w:val="28"/>
        </w:rPr>
        <w:br/>
        <w:t>- корреспонденцию субсчетов по основным бухгалтерским операциям;</w:t>
      </w:r>
      <w:r w:rsidR="005E6EA3" w:rsidRPr="00FC1F12">
        <w:rPr>
          <w:rFonts w:ascii="Times New Roman" w:hAnsi="Times New Roman" w:cs="Times New Roman"/>
          <w:sz w:val="28"/>
          <w:szCs w:val="28"/>
        </w:rPr>
        <w:br/>
        <w:t>- другие вопросы организации бухгалтерского учета.</w:t>
      </w:r>
      <w:r w:rsidR="005E6EA3" w:rsidRPr="00FC1F12">
        <w:rPr>
          <w:rStyle w:val="apple-converted-space"/>
          <w:rFonts w:ascii="Times New Roman" w:hAnsi="Times New Roman" w:cs="Times New Roman"/>
          <w:sz w:val="28"/>
          <w:szCs w:val="28"/>
        </w:rPr>
        <w:t> </w:t>
      </w:r>
      <w:r w:rsidR="005E6EA3" w:rsidRPr="00FC1F12">
        <w:rPr>
          <w:rFonts w:ascii="Times New Roman" w:hAnsi="Times New Roman" w:cs="Times New Roman"/>
          <w:sz w:val="28"/>
          <w:szCs w:val="28"/>
        </w:rPr>
        <w:br/>
        <w:t xml:space="preserve">Бухгалтерский учет исполнения сметы доходов и расходов по бюджетным и внебюджетным </w:t>
      </w:r>
      <w:r w:rsidRPr="00FC1F12">
        <w:rPr>
          <w:rFonts w:ascii="Times New Roman" w:hAnsi="Times New Roman" w:cs="Times New Roman"/>
          <w:sz w:val="28"/>
          <w:szCs w:val="28"/>
        </w:rPr>
        <w:t>источникам ведется по Плану сче</w:t>
      </w:r>
      <w:r w:rsidR="005E6EA3" w:rsidRPr="00FC1F12">
        <w:rPr>
          <w:rFonts w:ascii="Times New Roman" w:hAnsi="Times New Roman" w:cs="Times New Roman"/>
          <w:sz w:val="28"/>
          <w:szCs w:val="28"/>
        </w:rPr>
        <w:t>тов с составлением единого бала</w:t>
      </w:r>
      <w:r w:rsidRPr="00FC1F12">
        <w:rPr>
          <w:rFonts w:ascii="Times New Roman" w:hAnsi="Times New Roman" w:cs="Times New Roman"/>
          <w:sz w:val="28"/>
          <w:szCs w:val="28"/>
        </w:rPr>
        <w:t>нса по указанным средствам и от</w:t>
      </w:r>
      <w:r w:rsidR="005E6EA3" w:rsidRPr="00FC1F12">
        <w:rPr>
          <w:rFonts w:ascii="Times New Roman" w:hAnsi="Times New Roman" w:cs="Times New Roman"/>
          <w:sz w:val="28"/>
          <w:szCs w:val="28"/>
        </w:rPr>
        <w:t>дельного баланса по средства</w:t>
      </w:r>
      <w:r w:rsidRPr="00FC1F12">
        <w:rPr>
          <w:rFonts w:ascii="Times New Roman" w:hAnsi="Times New Roman" w:cs="Times New Roman"/>
          <w:sz w:val="28"/>
          <w:szCs w:val="28"/>
        </w:rPr>
        <w:t>м, полученным за счет внебюджет</w:t>
      </w:r>
      <w:r w:rsidR="005E6EA3" w:rsidRPr="00FC1F12">
        <w:rPr>
          <w:rFonts w:ascii="Times New Roman" w:hAnsi="Times New Roman" w:cs="Times New Roman"/>
          <w:sz w:val="28"/>
          <w:szCs w:val="28"/>
        </w:rPr>
        <w:t>ных источников.</w:t>
      </w:r>
      <w:r w:rsidR="00C718BF" w:rsidRPr="00FC1F12">
        <w:rPr>
          <w:rFonts w:ascii="Times New Roman" w:hAnsi="Times New Roman" w:cs="Times New Roman"/>
          <w:sz w:val="28"/>
          <w:szCs w:val="28"/>
        </w:rPr>
        <w:br/>
      </w:r>
      <w:r w:rsidR="006E4B15" w:rsidRPr="00FC1F12">
        <w:rPr>
          <w:rFonts w:ascii="Times New Roman" w:hAnsi="Times New Roman" w:cs="Times New Roman"/>
          <w:sz w:val="28"/>
          <w:szCs w:val="28"/>
        </w:rPr>
        <w:t>Основным документом организации, определяющим порядок ведения бухгалтерского учета при отражении хозяйственных операций, является учетная политика.</w:t>
      </w:r>
      <w:r w:rsidR="00531F23" w:rsidRPr="00531F23">
        <w:rPr>
          <w:rFonts w:ascii="Times New Roman" w:hAnsi="Times New Roman" w:cs="Times New Roman"/>
          <w:sz w:val="28"/>
          <w:szCs w:val="28"/>
        </w:rPr>
        <w:t>[5]</w:t>
      </w:r>
    </w:p>
    <w:p w:rsidR="00FC1F12" w:rsidRDefault="00FC1F12" w:rsidP="00FC1F12">
      <w:pPr>
        <w:spacing w:after="0" w:line="360" w:lineRule="auto"/>
        <w:ind w:firstLine="567"/>
        <w:jc w:val="both"/>
        <w:rPr>
          <w:rFonts w:ascii="Times New Roman" w:hAnsi="Times New Roman" w:cs="Times New Roman"/>
          <w:sz w:val="28"/>
          <w:szCs w:val="28"/>
          <w:shd w:val="clear" w:color="auto" w:fill="FFFFFF"/>
        </w:rPr>
      </w:pPr>
      <w:r w:rsidRPr="00FC1F12">
        <w:rPr>
          <w:rFonts w:ascii="Times New Roman" w:hAnsi="Times New Roman" w:cs="Times New Roman"/>
          <w:sz w:val="28"/>
          <w:szCs w:val="28"/>
          <w:shd w:val="clear" w:color="auto" w:fill="FFFFFF"/>
        </w:rPr>
        <w:t>Субъекты малого предпринимательства могут применять упрощенную систему</w:t>
      </w:r>
      <w:r w:rsidRPr="00FC1F12">
        <w:rPr>
          <w:rStyle w:val="apple-converted-space"/>
          <w:rFonts w:ascii="Times New Roman" w:hAnsi="Times New Roman" w:cs="Times New Roman"/>
          <w:sz w:val="28"/>
          <w:szCs w:val="28"/>
          <w:shd w:val="clear" w:color="auto" w:fill="FFFFFF"/>
        </w:rPr>
        <w:t> </w:t>
      </w:r>
      <w:r w:rsidRPr="00FC1F12">
        <w:rPr>
          <w:rFonts w:ascii="Times New Roman" w:hAnsi="Times New Roman" w:cs="Times New Roman"/>
          <w:bCs/>
          <w:sz w:val="28"/>
          <w:szCs w:val="28"/>
        </w:rPr>
        <w:t>налогообложения</w:t>
      </w:r>
      <w:r w:rsidRPr="00FC1F12">
        <w:rPr>
          <w:rFonts w:ascii="Times New Roman" w:hAnsi="Times New Roman" w:cs="Times New Roman"/>
          <w:sz w:val="28"/>
          <w:szCs w:val="28"/>
          <w:shd w:val="clear" w:color="auto" w:fill="FFFFFF"/>
        </w:rPr>
        <w:t xml:space="preserve">, учета и отчетности. Для ведения учета по такой </w:t>
      </w:r>
      <w:r w:rsidRPr="00FC1F12">
        <w:rPr>
          <w:rFonts w:ascii="Times New Roman" w:hAnsi="Times New Roman" w:cs="Times New Roman"/>
          <w:sz w:val="28"/>
          <w:szCs w:val="28"/>
          <w:shd w:val="clear" w:color="auto" w:fill="FFFFFF"/>
        </w:rPr>
        <w:lastRenderedPageBreak/>
        <w:t>системе малое предприятие на основе Плана счетов составляет рабочий план счетов бухгалтерского учета</w:t>
      </w:r>
      <w:r w:rsidRPr="00FC1F12">
        <w:rPr>
          <w:rStyle w:val="apple-converted-space"/>
          <w:rFonts w:ascii="Times New Roman" w:hAnsi="Times New Roman" w:cs="Times New Roman"/>
          <w:sz w:val="28"/>
          <w:szCs w:val="28"/>
          <w:shd w:val="clear" w:color="auto" w:fill="FFFFFF"/>
        </w:rPr>
        <w:t> </w:t>
      </w:r>
      <w:r w:rsidRPr="00FC1F12">
        <w:rPr>
          <w:rFonts w:ascii="Times New Roman" w:hAnsi="Times New Roman" w:cs="Times New Roman"/>
          <w:bCs/>
          <w:sz w:val="28"/>
          <w:szCs w:val="28"/>
        </w:rPr>
        <w:t>хозяйственных операций</w:t>
      </w:r>
      <w:r w:rsidRPr="00FC1F12">
        <w:rPr>
          <w:rFonts w:ascii="Times New Roman" w:hAnsi="Times New Roman" w:cs="Times New Roman"/>
          <w:sz w:val="28"/>
          <w:szCs w:val="28"/>
          <w:shd w:val="clear" w:color="auto" w:fill="FFFFFF"/>
        </w:rPr>
        <w:t>, который позволит отражать имущество, капитал и обязательства в регистрах бухгалтерского учета по счетам и тем самым обеспечивать контроль за наличием и сохранностью активов, выполнением обязательств и достоверностью данных бухгалтерского учета. При упрощенной системе можно использовать или не использовать</w:t>
      </w:r>
      <w:r w:rsidRPr="00FC1F12">
        <w:rPr>
          <w:rStyle w:val="apple-converted-space"/>
          <w:rFonts w:ascii="Times New Roman" w:hAnsi="Times New Roman" w:cs="Times New Roman"/>
          <w:sz w:val="28"/>
          <w:szCs w:val="28"/>
          <w:shd w:val="clear" w:color="auto" w:fill="FFFFFF"/>
        </w:rPr>
        <w:t> </w:t>
      </w:r>
      <w:r w:rsidRPr="00FC1F12">
        <w:rPr>
          <w:rFonts w:ascii="Times New Roman" w:hAnsi="Times New Roman" w:cs="Times New Roman"/>
          <w:bCs/>
          <w:sz w:val="28"/>
          <w:szCs w:val="28"/>
        </w:rPr>
        <w:t>учетные регистры</w:t>
      </w:r>
      <w:r w:rsidRPr="00FC1F12">
        <w:rPr>
          <w:rFonts w:ascii="Times New Roman" w:hAnsi="Times New Roman" w:cs="Times New Roman"/>
          <w:sz w:val="28"/>
          <w:szCs w:val="28"/>
          <w:shd w:val="clear" w:color="auto" w:fill="FFFFFF"/>
        </w:rPr>
        <w:t>.</w:t>
      </w:r>
    </w:p>
    <w:p w:rsidR="006E4B15" w:rsidRDefault="00C718BF" w:rsidP="005E6EA3">
      <w:pPr>
        <w:spacing w:after="0" w:line="360" w:lineRule="auto"/>
        <w:ind w:firstLine="567"/>
        <w:jc w:val="both"/>
        <w:rPr>
          <w:rFonts w:ascii="Times New Roman" w:hAnsi="Times New Roman" w:cs="Times New Roman"/>
          <w:sz w:val="28"/>
          <w:szCs w:val="28"/>
          <w:shd w:val="clear" w:color="auto" w:fill="FFFFFF"/>
        </w:rPr>
      </w:pPr>
      <w:r w:rsidRPr="00FC1F12">
        <w:rPr>
          <w:rFonts w:ascii="Times New Roman" w:hAnsi="Times New Roman" w:cs="Times New Roman"/>
          <w:sz w:val="28"/>
          <w:szCs w:val="28"/>
          <w:shd w:val="clear" w:color="auto" w:fill="FFFFFF"/>
        </w:rPr>
        <w:t>К субъектам малого и среднего предпринимательства относятся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w:t>
      </w:r>
      <w:r w:rsidR="006E4B15" w:rsidRPr="00FC1F12">
        <w:rPr>
          <w:rFonts w:ascii="Times New Roman" w:hAnsi="Times New Roman" w:cs="Times New Roman"/>
          <w:sz w:val="28"/>
          <w:szCs w:val="28"/>
          <w:shd w:val="clear" w:color="auto" w:fill="FFFFFF"/>
        </w:rPr>
        <w:t xml:space="preserve">. </w:t>
      </w:r>
    </w:p>
    <w:p w:rsidR="00BE7EAC" w:rsidRPr="00B4101F" w:rsidRDefault="00BE7EAC" w:rsidP="00BE7EAC">
      <w:pPr>
        <w:spacing w:after="0" w:line="360" w:lineRule="auto"/>
        <w:ind w:firstLine="567"/>
        <w:jc w:val="both"/>
        <w:rPr>
          <w:rFonts w:ascii="Times New Roman" w:hAnsi="Times New Roman" w:cs="Times New Roman"/>
          <w:sz w:val="28"/>
          <w:szCs w:val="28"/>
        </w:rPr>
      </w:pPr>
      <w:r w:rsidRPr="00B4101F">
        <w:rPr>
          <w:rFonts w:ascii="Times New Roman" w:hAnsi="Times New Roman" w:cs="Times New Roman"/>
          <w:sz w:val="28"/>
          <w:szCs w:val="28"/>
        </w:rPr>
        <w:t>Малые предприятия могут вести бухучет по одной из трех систем:</w:t>
      </w:r>
    </w:p>
    <w:p w:rsidR="00BE7EAC" w:rsidRPr="00B4101F" w:rsidRDefault="00BE7EAC" w:rsidP="00BE7EAC">
      <w:pPr>
        <w:spacing w:after="0" w:line="360" w:lineRule="auto"/>
        <w:jc w:val="both"/>
        <w:rPr>
          <w:rFonts w:ascii="Times New Roman" w:hAnsi="Times New Roman" w:cs="Times New Roman"/>
          <w:sz w:val="28"/>
          <w:szCs w:val="28"/>
        </w:rPr>
      </w:pPr>
      <w:r w:rsidRPr="00B4101F">
        <w:rPr>
          <w:rFonts w:ascii="Times New Roman" w:hAnsi="Times New Roman" w:cs="Times New Roman"/>
          <w:sz w:val="28"/>
          <w:szCs w:val="28"/>
        </w:rPr>
        <w:t>1)</w:t>
      </w:r>
      <w:r w:rsidRPr="00B4101F">
        <w:rPr>
          <w:rFonts w:ascii="Times New Roman" w:hAnsi="Times New Roman" w:cs="Times New Roman"/>
          <w:sz w:val="28"/>
          <w:szCs w:val="28"/>
        </w:rPr>
        <w:tab/>
        <w:t>единой журнально-ордерной форме счетоводства для предприятий (ведут ПБОЮЛ</w:t>
      </w:r>
      <w:r w:rsidRPr="00CD2C45">
        <w:rPr>
          <w:rFonts w:ascii="Times New Roman" w:hAnsi="Times New Roman" w:cs="Times New Roman"/>
          <w:sz w:val="28"/>
          <w:szCs w:val="28"/>
        </w:rPr>
        <w:t xml:space="preserve"> </w:t>
      </w:r>
      <w:r w:rsidRPr="00B4101F">
        <w:rPr>
          <w:rFonts w:ascii="Times New Roman" w:hAnsi="Times New Roman" w:cs="Times New Roman"/>
          <w:sz w:val="28"/>
          <w:szCs w:val="28"/>
        </w:rPr>
        <w:t>занятые в сфере материального производства);</w:t>
      </w:r>
    </w:p>
    <w:p w:rsidR="00BE7EAC" w:rsidRPr="00B4101F" w:rsidRDefault="00BE7EAC" w:rsidP="00BE7EAC">
      <w:pPr>
        <w:spacing w:after="0" w:line="360" w:lineRule="auto"/>
        <w:jc w:val="both"/>
        <w:rPr>
          <w:rFonts w:ascii="Times New Roman" w:hAnsi="Times New Roman" w:cs="Times New Roman"/>
          <w:sz w:val="28"/>
          <w:szCs w:val="28"/>
        </w:rPr>
      </w:pPr>
      <w:r w:rsidRPr="00B4101F">
        <w:rPr>
          <w:rFonts w:ascii="Times New Roman" w:hAnsi="Times New Roman" w:cs="Times New Roman"/>
          <w:sz w:val="28"/>
          <w:szCs w:val="28"/>
        </w:rPr>
        <w:t>2)</w:t>
      </w:r>
      <w:r w:rsidRPr="00B4101F">
        <w:rPr>
          <w:rFonts w:ascii="Times New Roman" w:hAnsi="Times New Roman" w:cs="Times New Roman"/>
          <w:sz w:val="28"/>
          <w:szCs w:val="28"/>
        </w:rPr>
        <w:tab/>
        <w:t>единой журнально-ордерной форме счетоводства для небольших предприятий (ведут</w:t>
      </w:r>
      <w:r w:rsidRPr="00CD2C45">
        <w:rPr>
          <w:rFonts w:ascii="Times New Roman" w:hAnsi="Times New Roman" w:cs="Times New Roman"/>
          <w:sz w:val="28"/>
          <w:szCs w:val="28"/>
        </w:rPr>
        <w:t xml:space="preserve"> </w:t>
      </w:r>
      <w:r w:rsidRPr="00B4101F">
        <w:rPr>
          <w:rFonts w:ascii="Times New Roman" w:hAnsi="Times New Roman" w:cs="Times New Roman"/>
          <w:sz w:val="28"/>
          <w:szCs w:val="28"/>
        </w:rPr>
        <w:t>ПБОЮЛ занятые в сфере торговли);</w:t>
      </w:r>
    </w:p>
    <w:p w:rsidR="00BE7EAC" w:rsidRPr="00CC467A" w:rsidRDefault="00BE7EAC" w:rsidP="00BE7EAC">
      <w:pPr>
        <w:spacing w:after="0" w:line="360" w:lineRule="auto"/>
        <w:jc w:val="both"/>
        <w:rPr>
          <w:rFonts w:ascii="Times New Roman" w:hAnsi="Times New Roman" w:cs="Times New Roman"/>
          <w:sz w:val="28"/>
          <w:szCs w:val="28"/>
        </w:rPr>
      </w:pPr>
      <w:r w:rsidRPr="00B4101F">
        <w:rPr>
          <w:rFonts w:ascii="Times New Roman" w:hAnsi="Times New Roman" w:cs="Times New Roman"/>
          <w:sz w:val="28"/>
          <w:szCs w:val="28"/>
        </w:rPr>
        <w:t>3)</w:t>
      </w:r>
      <w:r w:rsidRPr="00B4101F">
        <w:rPr>
          <w:rFonts w:ascii="Times New Roman" w:hAnsi="Times New Roman" w:cs="Times New Roman"/>
          <w:sz w:val="28"/>
          <w:szCs w:val="28"/>
        </w:rPr>
        <w:tab/>
        <w:t>упрощенной форме бухучета (ведут ПБОЮЛ занятые в сфере услуг).</w:t>
      </w:r>
    </w:p>
    <w:p w:rsidR="00BE7EAC" w:rsidRPr="00531F23" w:rsidRDefault="00BE7EAC" w:rsidP="00BE7EAC">
      <w:pPr>
        <w:spacing w:after="0" w:line="360" w:lineRule="auto"/>
        <w:ind w:firstLine="567"/>
        <w:jc w:val="both"/>
        <w:rPr>
          <w:rFonts w:ascii="Times New Roman" w:hAnsi="Times New Roman" w:cs="Times New Roman"/>
          <w:sz w:val="28"/>
          <w:szCs w:val="28"/>
          <w:shd w:val="clear" w:color="auto" w:fill="FFFFFF"/>
        </w:rPr>
      </w:pPr>
      <w:r w:rsidRPr="00B4101F">
        <w:rPr>
          <w:rFonts w:ascii="Times New Roman" w:hAnsi="Times New Roman" w:cs="Times New Roman"/>
          <w:sz w:val="28"/>
          <w:szCs w:val="28"/>
        </w:rPr>
        <w:t>Малые предприятия имеют налоговые льготы и могут применять ускоренную амортизацию ОПФ с отнесением затрат на издержки производства</w:t>
      </w:r>
      <w:r>
        <w:rPr>
          <w:rFonts w:ascii="Times New Roman" w:hAnsi="Times New Roman" w:cs="Times New Roman"/>
          <w:sz w:val="28"/>
          <w:szCs w:val="28"/>
        </w:rPr>
        <w:t>.</w:t>
      </w:r>
      <w:r w:rsidRPr="00B4101F">
        <w:rPr>
          <w:rFonts w:ascii="Times New Roman" w:hAnsi="Times New Roman" w:cs="Times New Roman"/>
          <w:sz w:val="28"/>
          <w:szCs w:val="28"/>
        </w:rPr>
        <w:t xml:space="preserve"> Банки могут предоставить кредиты малым предприятиям на льготных условиях, разница в процентах компенсируется за счет фонда поддержки малого предпринимательства. Статистическую и бухгалтерскую отчетность малые предприятия представляют в упрощенной форме, в основном ту, которая необходима для налогообложения</w:t>
      </w:r>
      <w:r w:rsidR="00531F23" w:rsidRPr="00531F23">
        <w:rPr>
          <w:rFonts w:ascii="Times New Roman" w:hAnsi="Times New Roman" w:cs="Times New Roman"/>
          <w:sz w:val="28"/>
          <w:szCs w:val="28"/>
        </w:rPr>
        <w:t>. [</w:t>
      </w:r>
      <w:r w:rsidR="00531F23">
        <w:rPr>
          <w:rFonts w:ascii="Times New Roman" w:hAnsi="Times New Roman" w:cs="Times New Roman"/>
          <w:sz w:val="28"/>
          <w:szCs w:val="28"/>
          <w:lang w:val="en-US"/>
        </w:rPr>
        <w:t>3</w:t>
      </w:r>
      <w:r w:rsidR="00531F23" w:rsidRPr="00531F23">
        <w:rPr>
          <w:rFonts w:ascii="Times New Roman" w:hAnsi="Times New Roman" w:cs="Times New Roman"/>
          <w:sz w:val="28"/>
          <w:szCs w:val="28"/>
        </w:rPr>
        <w:t>]</w:t>
      </w:r>
    </w:p>
    <w:p w:rsidR="00FC1F12" w:rsidRPr="00FC1F12" w:rsidRDefault="00FC1F12" w:rsidP="00FC1F12">
      <w:pPr>
        <w:spacing w:after="0" w:line="360" w:lineRule="auto"/>
        <w:ind w:firstLine="567"/>
        <w:jc w:val="both"/>
        <w:rPr>
          <w:rFonts w:ascii="Times New Roman" w:hAnsi="Times New Roman" w:cs="Times New Roman"/>
          <w:sz w:val="28"/>
          <w:szCs w:val="28"/>
        </w:rPr>
      </w:pPr>
      <w:r w:rsidRPr="00FC1F12">
        <w:rPr>
          <w:rFonts w:ascii="Times New Roman" w:hAnsi="Times New Roman" w:cs="Times New Roman"/>
          <w:sz w:val="28"/>
          <w:szCs w:val="28"/>
        </w:rPr>
        <w:t>Каждая организация самостоятельно формирует учетную политику исходя из своей структуры, отрасли и других особенностей деятельности.</w:t>
      </w:r>
    </w:p>
    <w:p w:rsidR="00586459" w:rsidRDefault="00F96B06" w:rsidP="00BE7EAC">
      <w:pPr>
        <w:spacing w:after="0" w:line="36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Заключение</w:t>
      </w:r>
    </w:p>
    <w:p w:rsidR="00BE7EAC" w:rsidRDefault="00BE7EAC" w:rsidP="00BE7EAC">
      <w:pPr>
        <w:spacing w:after="0" w:line="360" w:lineRule="auto"/>
        <w:jc w:val="center"/>
        <w:rPr>
          <w:rFonts w:ascii="Times New Roman" w:hAnsi="Times New Roman" w:cs="Times New Roman"/>
          <w:sz w:val="28"/>
          <w:szCs w:val="28"/>
          <w:shd w:val="clear" w:color="auto" w:fill="FFFFFF"/>
        </w:rPr>
      </w:pPr>
    </w:p>
    <w:p w:rsidR="00BE7EAC" w:rsidRPr="00BE7EAC" w:rsidRDefault="00BE7EAC" w:rsidP="00BE7EAC">
      <w:pPr>
        <w:spacing w:after="0" w:line="360" w:lineRule="auto"/>
        <w:jc w:val="both"/>
        <w:rPr>
          <w:rFonts w:ascii="Times New Roman" w:hAnsi="Times New Roman" w:cs="Times New Roman"/>
          <w:sz w:val="28"/>
          <w:szCs w:val="28"/>
          <w:shd w:val="clear" w:color="auto" w:fill="FFFFFF"/>
        </w:rPr>
      </w:pPr>
    </w:p>
    <w:p w:rsidR="00DD6D83" w:rsidRPr="00DD6D83" w:rsidRDefault="00DD6D83" w:rsidP="00DD6D83">
      <w:pPr>
        <w:pStyle w:val="a3"/>
        <w:spacing w:before="0" w:beforeAutospacing="0" w:after="0" w:afterAutospacing="0" w:line="360" w:lineRule="auto"/>
        <w:ind w:firstLine="567"/>
        <w:jc w:val="both"/>
        <w:textAlignment w:val="baseline"/>
        <w:rPr>
          <w:sz w:val="28"/>
          <w:szCs w:val="28"/>
        </w:rPr>
      </w:pPr>
      <w:r w:rsidRPr="00DD6D83">
        <w:rPr>
          <w:sz w:val="28"/>
          <w:szCs w:val="28"/>
        </w:rPr>
        <w:t>Бухгалтерский учет на предприятии ведется непрерывно со дня регистрации предприятия до его ликвидации. Успешное ведение бухгалтерского учета на предприятии большой степени зависит от удачно выбранной формы учета и надлежащей организации работы бухгалтерии как структурного подразделения предприятия. Организационная форма построения учета на предприятии определяется его особенностями, территориальным размещением его структурных подразделений, системой управления, степенью самостоятельности структурных подразделений, действующей системой контроля и отчетности.</w:t>
      </w:r>
    </w:p>
    <w:p w:rsidR="00DD6D83" w:rsidRPr="00DD6D83" w:rsidRDefault="00DD6D83" w:rsidP="00DD6D83">
      <w:pPr>
        <w:pStyle w:val="a3"/>
        <w:spacing w:before="0" w:beforeAutospacing="0" w:after="0" w:afterAutospacing="0" w:line="360" w:lineRule="auto"/>
        <w:ind w:firstLine="567"/>
        <w:jc w:val="both"/>
        <w:textAlignment w:val="baseline"/>
        <w:rPr>
          <w:sz w:val="28"/>
          <w:szCs w:val="28"/>
        </w:rPr>
      </w:pPr>
      <w:r w:rsidRPr="00DD6D83">
        <w:rPr>
          <w:sz w:val="28"/>
          <w:szCs w:val="28"/>
        </w:rPr>
        <w:t>Ответственность за организацию бухгалтерского учета на предприятиях и обеспечение фиксирования фактов осуществления всех хозяйственных операций в первичных документах, сохранность обработанных документов, регистров и отчетности полагается по закону на руководителя (собственника) предприятия. Для обеспечения ведения бухгалтерского учета предприятие самостоятельно избирает формы его организации. Руководитель предприятия в зависимости от размеров предприятия, его организационной структуры, системы управления, объемов работы может:</w:t>
      </w:r>
    </w:p>
    <w:p w:rsidR="00DD6D83" w:rsidRPr="00DD6D83" w:rsidRDefault="00DD6D83" w:rsidP="00DD6D83">
      <w:pPr>
        <w:pStyle w:val="a3"/>
        <w:spacing w:before="0" w:beforeAutospacing="0" w:after="0" w:afterAutospacing="0" w:line="360" w:lineRule="auto"/>
        <w:jc w:val="both"/>
        <w:textAlignment w:val="baseline"/>
        <w:rPr>
          <w:sz w:val="28"/>
          <w:szCs w:val="28"/>
        </w:rPr>
      </w:pPr>
      <w:r w:rsidRPr="00DD6D83">
        <w:rPr>
          <w:sz w:val="28"/>
          <w:szCs w:val="28"/>
        </w:rPr>
        <w:t>• создать бухгалтерскую службу во главе с главным бухгалтером.</w:t>
      </w:r>
    </w:p>
    <w:p w:rsidR="00DD6D83" w:rsidRPr="00DD6D83" w:rsidRDefault="00DD6D83" w:rsidP="00DD6D83">
      <w:pPr>
        <w:pStyle w:val="a3"/>
        <w:spacing w:before="0" w:beforeAutospacing="0" w:after="0" w:afterAutospacing="0" w:line="360" w:lineRule="auto"/>
        <w:jc w:val="both"/>
        <w:textAlignment w:val="baseline"/>
        <w:rPr>
          <w:sz w:val="28"/>
          <w:szCs w:val="28"/>
        </w:rPr>
      </w:pPr>
      <w:r w:rsidRPr="00DD6D83">
        <w:rPr>
          <w:sz w:val="28"/>
          <w:szCs w:val="28"/>
        </w:rPr>
        <w:t>• ввести в штат предприятия должность бухгалтера.</w:t>
      </w:r>
    </w:p>
    <w:p w:rsidR="00DD6D83" w:rsidRPr="00DD6D83" w:rsidRDefault="00DD6D83" w:rsidP="00DD6D83">
      <w:pPr>
        <w:pStyle w:val="a3"/>
        <w:spacing w:before="0" w:beforeAutospacing="0" w:after="0" w:afterAutospacing="0" w:line="360" w:lineRule="auto"/>
        <w:jc w:val="both"/>
        <w:textAlignment w:val="baseline"/>
        <w:rPr>
          <w:sz w:val="28"/>
          <w:szCs w:val="28"/>
        </w:rPr>
      </w:pPr>
      <w:r>
        <w:rPr>
          <w:sz w:val="28"/>
          <w:szCs w:val="28"/>
        </w:rPr>
        <w:t xml:space="preserve">• </w:t>
      </w:r>
      <w:r w:rsidRPr="00DD6D83">
        <w:rPr>
          <w:sz w:val="28"/>
          <w:szCs w:val="28"/>
        </w:rPr>
        <w:t>пользоваться услугами специалиста по бухгалтерскому учету, зарегистрированного в качестве предпринимателя, занимающегося предпринимательской деятельностью без образования юридического лица.</w:t>
      </w:r>
    </w:p>
    <w:p w:rsidR="00DD6D83" w:rsidRPr="00DD6D83" w:rsidRDefault="00DD6D83" w:rsidP="00DD6D83">
      <w:pPr>
        <w:pStyle w:val="a3"/>
        <w:spacing w:before="0" w:beforeAutospacing="0" w:after="0" w:afterAutospacing="0" w:line="360" w:lineRule="auto"/>
        <w:jc w:val="both"/>
        <w:textAlignment w:val="baseline"/>
        <w:rPr>
          <w:sz w:val="28"/>
          <w:szCs w:val="28"/>
        </w:rPr>
      </w:pPr>
      <w:r w:rsidRPr="00DD6D83">
        <w:rPr>
          <w:sz w:val="28"/>
          <w:szCs w:val="28"/>
        </w:rPr>
        <w:t>• вести бухгалтерский учет на договорных основах с централизованной бухгалтерией или аудиторской фирмой.</w:t>
      </w:r>
    </w:p>
    <w:p w:rsidR="00BE7EAC" w:rsidRDefault="00DD6D83" w:rsidP="00DD6D83">
      <w:pPr>
        <w:pStyle w:val="a3"/>
        <w:spacing w:before="0" w:beforeAutospacing="0" w:after="0" w:afterAutospacing="0" w:line="360" w:lineRule="auto"/>
        <w:jc w:val="both"/>
        <w:textAlignment w:val="baseline"/>
        <w:rPr>
          <w:sz w:val="28"/>
          <w:szCs w:val="28"/>
        </w:rPr>
      </w:pPr>
      <w:r w:rsidRPr="00DD6D83">
        <w:rPr>
          <w:sz w:val="28"/>
          <w:szCs w:val="28"/>
        </w:rPr>
        <w:t>• вести бухгалтерский учет и составлять отчетность лично, если предприятие не обязано публиковать свою отчетность.</w:t>
      </w:r>
    </w:p>
    <w:p w:rsidR="00DD6D83" w:rsidRPr="00DD6D83" w:rsidRDefault="00DD6D83" w:rsidP="00DD6D83">
      <w:pPr>
        <w:pStyle w:val="a3"/>
        <w:spacing w:before="0" w:beforeAutospacing="0" w:after="0" w:afterAutospacing="0" w:line="360" w:lineRule="auto"/>
        <w:jc w:val="both"/>
        <w:textAlignment w:val="baseline"/>
        <w:rPr>
          <w:sz w:val="28"/>
          <w:szCs w:val="28"/>
        </w:rPr>
      </w:pPr>
    </w:p>
    <w:p w:rsidR="00DD6D83" w:rsidRDefault="00F96B06" w:rsidP="00586459">
      <w:pPr>
        <w:spacing w:after="0" w:line="360" w:lineRule="auto"/>
        <w:ind w:firstLine="567"/>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Список использованной литературы</w:t>
      </w:r>
    </w:p>
    <w:p w:rsidR="00DD6D83" w:rsidRDefault="00DD6D83" w:rsidP="00586459">
      <w:pPr>
        <w:spacing w:after="0" w:line="360" w:lineRule="auto"/>
        <w:ind w:firstLine="567"/>
        <w:jc w:val="center"/>
        <w:rPr>
          <w:rFonts w:ascii="Times New Roman" w:hAnsi="Times New Roman" w:cs="Times New Roman"/>
          <w:sz w:val="28"/>
          <w:szCs w:val="28"/>
          <w:shd w:val="clear" w:color="auto" w:fill="FFFFFF"/>
        </w:rPr>
      </w:pPr>
    </w:p>
    <w:p w:rsidR="00DD6D83" w:rsidRDefault="00DD6D83" w:rsidP="00586459">
      <w:pPr>
        <w:spacing w:after="0" w:line="360" w:lineRule="auto"/>
        <w:ind w:firstLine="567"/>
        <w:jc w:val="center"/>
        <w:rPr>
          <w:rFonts w:ascii="Times New Roman" w:hAnsi="Times New Roman" w:cs="Times New Roman"/>
          <w:sz w:val="28"/>
          <w:szCs w:val="28"/>
          <w:shd w:val="clear" w:color="auto" w:fill="FFFFFF"/>
        </w:rPr>
      </w:pPr>
    </w:p>
    <w:p w:rsidR="00DD6D83" w:rsidRPr="00DD6D83" w:rsidRDefault="00DD6D83" w:rsidP="00DD6D83">
      <w:pPr>
        <w:numPr>
          <w:ilvl w:val="0"/>
          <w:numId w:val="4"/>
        </w:numPr>
        <w:suppressAutoHyphens/>
        <w:spacing w:before="100" w:beforeAutospacing="1" w:after="100" w:afterAutospacing="1" w:line="360" w:lineRule="auto"/>
        <w:ind w:left="0" w:firstLine="0"/>
        <w:jc w:val="both"/>
        <w:rPr>
          <w:rFonts w:ascii="Times New Roman" w:hAnsi="Times New Roman" w:cs="Times New Roman"/>
          <w:color w:val="000000"/>
          <w:sz w:val="28"/>
          <w:szCs w:val="28"/>
        </w:rPr>
      </w:pPr>
      <w:r w:rsidRPr="003056BB">
        <w:rPr>
          <w:rFonts w:ascii="Times New Roman" w:hAnsi="Times New Roman" w:cs="Times New Roman"/>
          <w:sz w:val="28"/>
          <w:szCs w:val="28"/>
        </w:rPr>
        <w:t xml:space="preserve">«О бухгалтерском учете» Федеральный закон от 06.12.2011 N 402-ФЗ (ред. от 02.11.2013) / </w:t>
      </w:r>
      <w:r w:rsidRPr="003056BB">
        <w:rPr>
          <w:rFonts w:ascii="Times New Roman" w:hAnsi="Times New Roman" w:cs="Times New Roman"/>
          <w:color w:val="000000"/>
          <w:sz w:val="28"/>
          <w:szCs w:val="28"/>
        </w:rPr>
        <w:t xml:space="preserve">http://www.consultant.ru/ - </w:t>
      </w:r>
      <w:r w:rsidRPr="003056BB">
        <w:rPr>
          <w:rFonts w:ascii="Times New Roman" w:hAnsi="Times New Roman" w:cs="Times New Roman"/>
          <w:sz w:val="28"/>
          <w:szCs w:val="28"/>
        </w:rPr>
        <w:t>официальный сайт компании «Консультант Плюс»</w:t>
      </w:r>
      <w:r>
        <w:rPr>
          <w:rFonts w:ascii="Times New Roman" w:hAnsi="Times New Roman" w:cs="Times New Roman"/>
          <w:sz w:val="28"/>
          <w:szCs w:val="28"/>
        </w:rPr>
        <w:t>.</w:t>
      </w:r>
    </w:p>
    <w:p w:rsidR="00DD6D83" w:rsidRPr="00531F23" w:rsidRDefault="00DD6D83" w:rsidP="00DD6D83">
      <w:pPr>
        <w:numPr>
          <w:ilvl w:val="0"/>
          <w:numId w:val="4"/>
        </w:numPr>
        <w:suppressAutoHyphens/>
        <w:spacing w:before="100" w:beforeAutospacing="1" w:after="100" w:afterAutospacing="1" w:line="360" w:lineRule="auto"/>
        <w:ind w:left="0" w:firstLine="0"/>
        <w:jc w:val="both"/>
        <w:rPr>
          <w:rFonts w:ascii="Times New Roman" w:hAnsi="Times New Roman" w:cs="Times New Roman"/>
          <w:color w:val="000000"/>
          <w:sz w:val="28"/>
          <w:szCs w:val="28"/>
        </w:rPr>
      </w:pPr>
      <w:r w:rsidRPr="00DD6D83">
        <w:rPr>
          <w:rFonts w:ascii="Times New Roman" w:hAnsi="Times New Roman" w:cs="Times New Roman"/>
          <w:color w:val="000000"/>
          <w:sz w:val="28"/>
          <w:szCs w:val="28"/>
        </w:rPr>
        <w:t>Бухгалтерский финансовый учет: Учебник для вузов / Бабаев Ю.А., Петров А.М., Макарова Л.Г.; под ред. проф. Ю.А. Бабаева. -3-е изд.,перераб. и доп. - М.: Вузовский учебник:ИНФРА-М, 2011. - 587 с.</w:t>
      </w:r>
    </w:p>
    <w:p w:rsidR="00531F23" w:rsidRPr="00531F23" w:rsidRDefault="00531F23" w:rsidP="00531F23">
      <w:pPr>
        <w:numPr>
          <w:ilvl w:val="0"/>
          <w:numId w:val="4"/>
        </w:numPr>
        <w:suppressAutoHyphens/>
        <w:spacing w:before="100" w:beforeAutospacing="1" w:after="100" w:afterAutospacing="1" w:line="360" w:lineRule="auto"/>
        <w:ind w:left="0" w:firstLine="0"/>
        <w:jc w:val="both"/>
        <w:rPr>
          <w:rFonts w:ascii="Times New Roman" w:hAnsi="Times New Roman" w:cs="Times New Roman"/>
          <w:color w:val="000000"/>
          <w:sz w:val="28"/>
          <w:szCs w:val="28"/>
        </w:rPr>
      </w:pPr>
      <w:r w:rsidRPr="00DD6D83">
        <w:rPr>
          <w:rFonts w:ascii="Times New Roman" w:hAnsi="Times New Roman" w:cs="Times New Roman"/>
          <w:w w:val="122"/>
          <w:sz w:val="28"/>
          <w:szCs w:val="28"/>
        </w:rPr>
        <w:t>Б</w:t>
      </w:r>
      <w:r w:rsidRPr="00DD6D83">
        <w:rPr>
          <w:rFonts w:ascii="Times New Roman" w:hAnsi="Times New Roman" w:cs="Times New Roman"/>
          <w:w w:val="105"/>
          <w:sz w:val="28"/>
          <w:szCs w:val="28"/>
        </w:rPr>
        <w:t>у</w:t>
      </w:r>
      <w:r w:rsidRPr="00DD6D83">
        <w:rPr>
          <w:rFonts w:ascii="Times New Roman" w:hAnsi="Times New Roman" w:cs="Times New Roman"/>
          <w:w w:val="103"/>
          <w:sz w:val="28"/>
          <w:szCs w:val="28"/>
        </w:rPr>
        <w:t>х</w:t>
      </w:r>
      <w:r w:rsidRPr="00DD6D83">
        <w:rPr>
          <w:rFonts w:ascii="Times New Roman" w:hAnsi="Times New Roman" w:cs="Times New Roman"/>
          <w:w w:val="101"/>
          <w:sz w:val="28"/>
          <w:szCs w:val="28"/>
        </w:rPr>
        <w:t>г</w:t>
      </w:r>
      <w:r w:rsidRPr="00DD6D83">
        <w:rPr>
          <w:rFonts w:ascii="Times New Roman" w:hAnsi="Times New Roman" w:cs="Times New Roman"/>
          <w:w w:val="105"/>
          <w:sz w:val="28"/>
          <w:szCs w:val="28"/>
        </w:rPr>
        <w:t>а</w:t>
      </w:r>
      <w:r w:rsidRPr="00DD6D83">
        <w:rPr>
          <w:rFonts w:ascii="Times New Roman" w:hAnsi="Times New Roman" w:cs="Times New Roman"/>
          <w:w w:val="110"/>
          <w:sz w:val="28"/>
          <w:szCs w:val="28"/>
        </w:rPr>
        <w:t>л</w:t>
      </w:r>
      <w:r w:rsidRPr="00DD6D83">
        <w:rPr>
          <w:rFonts w:ascii="Times New Roman" w:hAnsi="Times New Roman" w:cs="Times New Roman"/>
          <w:w w:val="106"/>
          <w:sz w:val="28"/>
          <w:szCs w:val="28"/>
        </w:rPr>
        <w:t>т</w:t>
      </w:r>
      <w:r w:rsidRPr="00DD6D83">
        <w:rPr>
          <w:rFonts w:ascii="Times New Roman" w:hAnsi="Times New Roman" w:cs="Times New Roman"/>
          <w:w w:val="102"/>
          <w:sz w:val="28"/>
          <w:szCs w:val="28"/>
        </w:rPr>
        <w:t>е</w:t>
      </w:r>
      <w:r w:rsidRPr="00DD6D83">
        <w:rPr>
          <w:rFonts w:ascii="Times New Roman" w:hAnsi="Times New Roman" w:cs="Times New Roman"/>
          <w:w w:val="107"/>
          <w:sz w:val="28"/>
          <w:szCs w:val="28"/>
        </w:rPr>
        <w:t>р</w:t>
      </w:r>
      <w:r w:rsidRPr="00DD6D83">
        <w:rPr>
          <w:rFonts w:ascii="Times New Roman" w:hAnsi="Times New Roman" w:cs="Times New Roman"/>
          <w:w w:val="103"/>
          <w:sz w:val="28"/>
          <w:szCs w:val="28"/>
        </w:rPr>
        <w:t>с</w:t>
      </w:r>
      <w:r w:rsidRPr="00DD6D83">
        <w:rPr>
          <w:rFonts w:ascii="Times New Roman" w:hAnsi="Times New Roman" w:cs="Times New Roman"/>
          <w:w w:val="109"/>
          <w:sz w:val="28"/>
          <w:szCs w:val="28"/>
        </w:rPr>
        <w:t>к</w:t>
      </w:r>
      <w:r w:rsidRPr="00DD6D83">
        <w:rPr>
          <w:rFonts w:ascii="Times New Roman" w:hAnsi="Times New Roman" w:cs="Times New Roman"/>
          <w:w w:val="104"/>
          <w:sz w:val="28"/>
          <w:szCs w:val="28"/>
        </w:rPr>
        <w:t>о</w:t>
      </w:r>
      <w:r w:rsidRPr="00DD6D83">
        <w:rPr>
          <w:rFonts w:ascii="Times New Roman" w:hAnsi="Times New Roman" w:cs="Times New Roman"/>
          <w:w w:val="102"/>
          <w:sz w:val="28"/>
          <w:szCs w:val="28"/>
        </w:rPr>
        <w:t>е</w:t>
      </w:r>
      <w:r w:rsidRPr="00DD6D83">
        <w:rPr>
          <w:rFonts w:ascii="Times New Roman" w:hAnsi="Times New Roman" w:cs="Times New Roman"/>
          <w:spacing w:val="8"/>
          <w:sz w:val="28"/>
          <w:szCs w:val="28"/>
        </w:rPr>
        <w:t xml:space="preserve"> </w:t>
      </w:r>
      <w:r w:rsidRPr="00DD6D83">
        <w:rPr>
          <w:rFonts w:ascii="Times New Roman" w:hAnsi="Times New Roman" w:cs="Times New Roman"/>
          <w:w w:val="103"/>
          <w:sz w:val="28"/>
          <w:szCs w:val="28"/>
        </w:rPr>
        <w:t>д</w:t>
      </w:r>
      <w:r w:rsidRPr="00DD6D83">
        <w:rPr>
          <w:rFonts w:ascii="Times New Roman" w:hAnsi="Times New Roman" w:cs="Times New Roman"/>
          <w:w w:val="102"/>
          <w:sz w:val="28"/>
          <w:szCs w:val="28"/>
        </w:rPr>
        <w:t>е</w:t>
      </w:r>
      <w:r w:rsidRPr="00DD6D83">
        <w:rPr>
          <w:rFonts w:ascii="Times New Roman" w:hAnsi="Times New Roman" w:cs="Times New Roman"/>
          <w:w w:val="110"/>
          <w:sz w:val="28"/>
          <w:szCs w:val="28"/>
        </w:rPr>
        <w:t>л</w:t>
      </w:r>
      <w:r w:rsidRPr="00DD6D83">
        <w:rPr>
          <w:rFonts w:ascii="Times New Roman" w:hAnsi="Times New Roman" w:cs="Times New Roman"/>
          <w:w w:val="104"/>
          <w:sz w:val="28"/>
          <w:szCs w:val="28"/>
        </w:rPr>
        <w:t>о</w:t>
      </w:r>
      <w:r w:rsidRPr="00DD6D83">
        <w:rPr>
          <w:rFonts w:ascii="Times New Roman" w:hAnsi="Times New Roman" w:cs="Times New Roman"/>
          <w:w w:val="82"/>
          <w:sz w:val="28"/>
          <w:szCs w:val="28"/>
        </w:rPr>
        <w:t>:</w:t>
      </w:r>
      <w:r w:rsidRPr="00DD6D83">
        <w:rPr>
          <w:rFonts w:ascii="Times New Roman" w:hAnsi="Times New Roman" w:cs="Times New Roman"/>
          <w:spacing w:val="9"/>
          <w:sz w:val="28"/>
          <w:szCs w:val="28"/>
        </w:rPr>
        <w:t xml:space="preserve"> </w:t>
      </w:r>
      <w:r w:rsidRPr="00DD6D83">
        <w:rPr>
          <w:rFonts w:ascii="Times New Roman" w:hAnsi="Times New Roman" w:cs="Times New Roman"/>
          <w:w w:val="105"/>
          <w:sz w:val="28"/>
          <w:szCs w:val="28"/>
        </w:rPr>
        <w:t>у</w:t>
      </w:r>
      <w:r w:rsidRPr="00DD6D83">
        <w:rPr>
          <w:rFonts w:ascii="Times New Roman" w:hAnsi="Times New Roman" w:cs="Times New Roman"/>
          <w:w w:val="103"/>
          <w:sz w:val="28"/>
          <w:szCs w:val="28"/>
        </w:rPr>
        <w:t>ч</w:t>
      </w:r>
      <w:r w:rsidRPr="00DD6D83">
        <w:rPr>
          <w:rFonts w:ascii="Times New Roman" w:hAnsi="Times New Roman" w:cs="Times New Roman"/>
          <w:w w:val="102"/>
          <w:sz w:val="28"/>
          <w:szCs w:val="28"/>
        </w:rPr>
        <w:t>еб</w:t>
      </w:r>
      <w:r w:rsidRPr="00DD6D83">
        <w:rPr>
          <w:rFonts w:ascii="Times New Roman" w:hAnsi="Times New Roman" w:cs="Times New Roman"/>
          <w:w w:val="107"/>
          <w:sz w:val="28"/>
          <w:szCs w:val="28"/>
        </w:rPr>
        <w:t>н</w:t>
      </w:r>
      <w:r w:rsidRPr="00DD6D83">
        <w:rPr>
          <w:rFonts w:ascii="Times New Roman" w:hAnsi="Times New Roman" w:cs="Times New Roman"/>
          <w:w w:val="109"/>
          <w:sz w:val="28"/>
          <w:szCs w:val="28"/>
        </w:rPr>
        <w:t>ик</w:t>
      </w:r>
      <w:r w:rsidRPr="00DD6D83">
        <w:rPr>
          <w:rFonts w:ascii="Times New Roman" w:hAnsi="Times New Roman" w:cs="Times New Roman"/>
          <w:spacing w:val="8"/>
          <w:sz w:val="28"/>
          <w:szCs w:val="28"/>
        </w:rPr>
        <w:t xml:space="preserve"> </w:t>
      </w:r>
      <w:r w:rsidRPr="00DD6D83">
        <w:rPr>
          <w:rFonts w:ascii="Times New Roman" w:hAnsi="Times New Roman" w:cs="Times New Roman"/>
          <w:w w:val="179"/>
          <w:sz w:val="28"/>
          <w:szCs w:val="28"/>
        </w:rPr>
        <w:t>/</w:t>
      </w:r>
      <w:r w:rsidRPr="00DD6D83">
        <w:rPr>
          <w:rFonts w:ascii="Times New Roman" w:hAnsi="Times New Roman" w:cs="Times New Roman"/>
          <w:spacing w:val="8"/>
          <w:sz w:val="28"/>
          <w:szCs w:val="28"/>
        </w:rPr>
        <w:t xml:space="preserve"> </w:t>
      </w:r>
      <w:r w:rsidRPr="00DD6D83">
        <w:rPr>
          <w:rFonts w:ascii="Times New Roman" w:hAnsi="Times New Roman" w:cs="Times New Roman"/>
          <w:w w:val="106"/>
          <w:sz w:val="28"/>
          <w:szCs w:val="28"/>
        </w:rPr>
        <w:t>п</w:t>
      </w:r>
      <w:r w:rsidRPr="00DD6D83">
        <w:rPr>
          <w:rFonts w:ascii="Times New Roman" w:hAnsi="Times New Roman" w:cs="Times New Roman"/>
          <w:w w:val="104"/>
          <w:sz w:val="28"/>
          <w:szCs w:val="28"/>
        </w:rPr>
        <w:t>о</w:t>
      </w:r>
      <w:r w:rsidRPr="00DD6D83">
        <w:rPr>
          <w:rFonts w:ascii="Times New Roman" w:hAnsi="Times New Roman" w:cs="Times New Roman"/>
          <w:w w:val="103"/>
          <w:sz w:val="28"/>
          <w:szCs w:val="28"/>
        </w:rPr>
        <w:t>д</w:t>
      </w:r>
      <w:r w:rsidRPr="00DD6D83">
        <w:rPr>
          <w:rFonts w:ascii="Times New Roman" w:hAnsi="Times New Roman" w:cs="Times New Roman"/>
          <w:spacing w:val="9"/>
          <w:sz w:val="28"/>
          <w:szCs w:val="28"/>
        </w:rPr>
        <w:t xml:space="preserve"> </w:t>
      </w:r>
      <w:r w:rsidRPr="00DD6D83">
        <w:rPr>
          <w:rFonts w:ascii="Times New Roman" w:hAnsi="Times New Roman" w:cs="Times New Roman"/>
          <w:w w:val="107"/>
          <w:sz w:val="28"/>
          <w:szCs w:val="28"/>
        </w:rPr>
        <w:t>р</w:t>
      </w:r>
      <w:r w:rsidRPr="00DD6D83">
        <w:rPr>
          <w:rFonts w:ascii="Times New Roman" w:hAnsi="Times New Roman" w:cs="Times New Roman"/>
          <w:w w:val="102"/>
          <w:sz w:val="28"/>
          <w:szCs w:val="28"/>
        </w:rPr>
        <w:t>е</w:t>
      </w:r>
      <w:r w:rsidRPr="00DD6D83">
        <w:rPr>
          <w:rFonts w:ascii="Times New Roman" w:hAnsi="Times New Roman" w:cs="Times New Roman"/>
          <w:w w:val="103"/>
          <w:sz w:val="28"/>
          <w:szCs w:val="28"/>
        </w:rPr>
        <w:t>д</w:t>
      </w:r>
      <w:r w:rsidRPr="00DD6D83">
        <w:rPr>
          <w:rFonts w:ascii="Times New Roman" w:hAnsi="Times New Roman" w:cs="Times New Roman"/>
          <w:w w:val="91"/>
          <w:sz w:val="28"/>
          <w:szCs w:val="28"/>
        </w:rPr>
        <w:t>.</w:t>
      </w:r>
      <w:r w:rsidRPr="00DD6D83">
        <w:rPr>
          <w:rFonts w:ascii="Times New Roman" w:hAnsi="Times New Roman" w:cs="Times New Roman"/>
          <w:spacing w:val="8"/>
          <w:sz w:val="28"/>
          <w:szCs w:val="28"/>
        </w:rPr>
        <w:t xml:space="preserve"> </w:t>
      </w:r>
      <w:r w:rsidRPr="00DD6D83">
        <w:rPr>
          <w:rFonts w:ascii="Times New Roman" w:hAnsi="Times New Roman" w:cs="Times New Roman"/>
          <w:w w:val="106"/>
          <w:sz w:val="28"/>
          <w:szCs w:val="28"/>
        </w:rPr>
        <w:t>п</w:t>
      </w:r>
      <w:r w:rsidRPr="00DD6D83">
        <w:rPr>
          <w:rFonts w:ascii="Times New Roman" w:hAnsi="Times New Roman" w:cs="Times New Roman"/>
          <w:w w:val="107"/>
          <w:sz w:val="28"/>
          <w:szCs w:val="28"/>
        </w:rPr>
        <w:t>р</w:t>
      </w:r>
      <w:r w:rsidRPr="00DD6D83">
        <w:rPr>
          <w:rFonts w:ascii="Times New Roman" w:hAnsi="Times New Roman" w:cs="Times New Roman"/>
          <w:w w:val="103"/>
          <w:sz w:val="28"/>
          <w:szCs w:val="28"/>
        </w:rPr>
        <w:t>о</w:t>
      </w:r>
      <w:r w:rsidRPr="00DD6D83">
        <w:rPr>
          <w:rFonts w:ascii="Times New Roman" w:hAnsi="Times New Roman" w:cs="Times New Roman"/>
          <w:w w:val="112"/>
          <w:sz w:val="28"/>
          <w:szCs w:val="28"/>
        </w:rPr>
        <w:t>ф</w:t>
      </w:r>
      <w:r w:rsidRPr="00DD6D83">
        <w:rPr>
          <w:rFonts w:ascii="Times New Roman" w:hAnsi="Times New Roman" w:cs="Times New Roman"/>
          <w:w w:val="91"/>
          <w:sz w:val="28"/>
          <w:szCs w:val="28"/>
        </w:rPr>
        <w:t>.</w:t>
      </w:r>
      <w:r w:rsidRPr="00DD6D83">
        <w:rPr>
          <w:rFonts w:ascii="Times New Roman" w:hAnsi="Times New Roman" w:cs="Times New Roman"/>
          <w:spacing w:val="9"/>
          <w:sz w:val="28"/>
          <w:szCs w:val="28"/>
        </w:rPr>
        <w:t xml:space="preserve"> </w:t>
      </w:r>
      <w:r w:rsidRPr="00DD6D83">
        <w:rPr>
          <w:rFonts w:ascii="Times New Roman" w:hAnsi="Times New Roman" w:cs="Times New Roman"/>
          <w:w w:val="110"/>
          <w:sz w:val="28"/>
          <w:szCs w:val="28"/>
        </w:rPr>
        <w:t>М</w:t>
      </w:r>
      <w:r w:rsidRPr="00DD6D83">
        <w:rPr>
          <w:rFonts w:ascii="Times New Roman" w:hAnsi="Times New Roman" w:cs="Times New Roman"/>
          <w:w w:val="91"/>
          <w:sz w:val="28"/>
          <w:szCs w:val="28"/>
        </w:rPr>
        <w:t>.</w:t>
      </w:r>
      <w:r w:rsidRPr="00DD6D83">
        <w:rPr>
          <w:rFonts w:ascii="Times New Roman" w:hAnsi="Times New Roman" w:cs="Times New Roman"/>
          <w:w w:val="99"/>
          <w:sz w:val="28"/>
          <w:szCs w:val="28"/>
        </w:rPr>
        <w:t>А</w:t>
      </w:r>
      <w:r w:rsidRPr="00DD6D83">
        <w:rPr>
          <w:rFonts w:ascii="Times New Roman" w:hAnsi="Times New Roman" w:cs="Times New Roman"/>
          <w:w w:val="91"/>
          <w:sz w:val="28"/>
          <w:szCs w:val="28"/>
        </w:rPr>
        <w:t>.</w:t>
      </w:r>
      <w:r w:rsidRPr="00DD6D83">
        <w:rPr>
          <w:rFonts w:ascii="Times New Roman" w:hAnsi="Times New Roman" w:cs="Times New Roman"/>
          <w:sz w:val="28"/>
          <w:szCs w:val="28"/>
        </w:rPr>
        <w:t xml:space="preserve"> </w:t>
      </w:r>
      <w:r w:rsidRPr="00DD6D83">
        <w:rPr>
          <w:rFonts w:ascii="Times New Roman" w:hAnsi="Times New Roman" w:cs="Times New Roman"/>
          <w:w w:val="106"/>
          <w:sz w:val="28"/>
          <w:szCs w:val="28"/>
        </w:rPr>
        <w:t>В</w:t>
      </w:r>
      <w:r w:rsidRPr="00DD6D83">
        <w:rPr>
          <w:rFonts w:ascii="Times New Roman" w:hAnsi="Times New Roman" w:cs="Times New Roman"/>
          <w:w w:val="105"/>
          <w:sz w:val="28"/>
          <w:szCs w:val="28"/>
        </w:rPr>
        <w:t>а</w:t>
      </w:r>
      <w:r w:rsidRPr="00DD6D83">
        <w:rPr>
          <w:rFonts w:ascii="Times New Roman" w:hAnsi="Times New Roman" w:cs="Times New Roman"/>
          <w:w w:val="103"/>
          <w:sz w:val="28"/>
          <w:szCs w:val="28"/>
        </w:rPr>
        <w:t>х</w:t>
      </w:r>
      <w:r w:rsidRPr="00DD6D83">
        <w:rPr>
          <w:rFonts w:ascii="Times New Roman" w:hAnsi="Times New Roman" w:cs="Times New Roman"/>
          <w:w w:val="107"/>
          <w:sz w:val="28"/>
          <w:szCs w:val="28"/>
        </w:rPr>
        <w:t>р</w:t>
      </w:r>
      <w:r w:rsidRPr="00DD6D83">
        <w:rPr>
          <w:rFonts w:ascii="Times New Roman" w:hAnsi="Times New Roman" w:cs="Times New Roman"/>
          <w:w w:val="105"/>
          <w:sz w:val="28"/>
          <w:szCs w:val="28"/>
        </w:rPr>
        <w:t>у</w:t>
      </w:r>
      <w:r w:rsidRPr="00DD6D83">
        <w:rPr>
          <w:rFonts w:ascii="Times New Roman" w:hAnsi="Times New Roman" w:cs="Times New Roman"/>
          <w:w w:val="104"/>
          <w:sz w:val="28"/>
          <w:szCs w:val="28"/>
        </w:rPr>
        <w:t>ш</w:t>
      </w:r>
      <w:r w:rsidRPr="00DD6D83">
        <w:rPr>
          <w:rFonts w:ascii="Times New Roman" w:hAnsi="Times New Roman" w:cs="Times New Roman"/>
          <w:spacing w:val="1"/>
          <w:w w:val="109"/>
          <w:sz w:val="28"/>
          <w:szCs w:val="28"/>
        </w:rPr>
        <w:t>и</w:t>
      </w:r>
      <w:r w:rsidRPr="00DD6D83">
        <w:rPr>
          <w:rFonts w:ascii="Times New Roman" w:hAnsi="Times New Roman" w:cs="Times New Roman"/>
          <w:w w:val="107"/>
          <w:sz w:val="28"/>
          <w:szCs w:val="28"/>
        </w:rPr>
        <w:t>н</w:t>
      </w:r>
      <w:r w:rsidRPr="00DD6D83">
        <w:rPr>
          <w:rFonts w:ascii="Times New Roman" w:hAnsi="Times New Roman" w:cs="Times New Roman"/>
          <w:w w:val="103"/>
          <w:sz w:val="28"/>
          <w:szCs w:val="28"/>
        </w:rPr>
        <w:t>о</w:t>
      </w:r>
      <w:r w:rsidRPr="00DD6D83">
        <w:rPr>
          <w:rFonts w:ascii="Times New Roman" w:hAnsi="Times New Roman" w:cs="Times New Roman"/>
          <w:w w:val="109"/>
          <w:sz w:val="28"/>
          <w:szCs w:val="28"/>
        </w:rPr>
        <w:t>й</w:t>
      </w:r>
      <w:r w:rsidRPr="00DD6D83">
        <w:rPr>
          <w:rFonts w:ascii="Times New Roman" w:hAnsi="Times New Roman" w:cs="Times New Roman"/>
          <w:spacing w:val="26"/>
          <w:w w:val="91"/>
          <w:sz w:val="28"/>
          <w:szCs w:val="28"/>
        </w:rPr>
        <w:t>.</w:t>
      </w:r>
      <w:r w:rsidRPr="00DD6D83">
        <w:rPr>
          <w:rFonts w:ascii="Times New Roman" w:hAnsi="Times New Roman" w:cs="Times New Roman"/>
          <w:w w:val="82"/>
          <w:sz w:val="28"/>
          <w:szCs w:val="28"/>
        </w:rPr>
        <w:t>—</w:t>
      </w:r>
      <w:r w:rsidRPr="00DD6D83">
        <w:rPr>
          <w:rFonts w:ascii="Times New Roman" w:hAnsi="Times New Roman" w:cs="Times New Roman"/>
          <w:spacing w:val="1"/>
          <w:sz w:val="28"/>
          <w:szCs w:val="28"/>
        </w:rPr>
        <w:t xml:space="preserve"> </w:t>
      </w:r>
      <w:r w:rsidRPr="00DD6D83">
        <w:rPr>
          <w:rFonts w:ascii="Times New Roman" w:hAnsi="Times New Roman" w:cs="Times New Roman"/>
          <w:w w:val="110"/>
          <w:sz w:val="28"/>
          <w:szCs w:val="28"/>
        </w:rPr>
        <w:t>М</w:t>
      </w:r>
      <w:r w:rsidRPr="00DD6D83">
        <w:rPr>
          <w:rFonts w:ascii="Times New Roman" w:hAnsi="Times New Roman" w:cs="Times New Roman"/>
          <w:w w:val="91"/>
          <w:sz w:val="28"/>
          <w:szCs w:val="28"/>
        </w:rPr>
        <w:t>.</w:t>
      </w:r>
      <w:r w:rsidRPr="00DD6D83">
        <w:rPr>
          <w:rFonts w:ascii="Times New Roman" w:hAnsi="Times New Roman" w:cs="Times New Roman"/>
          <w:w w:val="82"/>
          <w:sz w:val="28"/>
          <w:szCs w:val="28"/>
        </w:rPr>
        <w:t>:</w:t>
      </w:r>
      <w:r w:rsidRPr="00DD6D83">
        <w:rPr>
          <w:rFonts w:ascii="Times New Roman" w:hAnsi="Times New Roman" w:cs="Times New Roman"/>
          <w:spacing w:val="1"/>
          <w:sz w:val="28"/>
          <w:szCs w:val="28"/>
        </w:rPr>
        <w:t xml:space="preserve"> </w:t>
      </w:r>
      <w:r w:rsidRPr="00DD6D83">
        <w:rPr>
          <w:rFonts w:ascii="Times New Roman" w:hAnsi="Times New Roman" w:cs="Times New Roman"/>
          <w:w w:val="122"/>
          <w:sz w:val="28"/>
          <w:szCs w:val="28"/>
        </w:rPr>
        <w:t>Б</w:t>
      </w:r>
      <w:r w:rsidRPr="00DD6D83">
        <w:rPr>
          <w:rFonts w:ascii="Times New Roman" w:hAnsi="Times New Roman" w:cs="Times New Roman"/>
          <w:w w:val="105"/>
          <w:sz w:val="28"/>
          <w:szCs w:val="28"/>
        </w:rPr>
        <w:t>у</w:t>
      </w:r>
      <w:r w:rsidRPr="00DD6D83">
        <w:rPr>
          <w:rFonts w:ascii="Times New Roman" w:hAnsi="Times New Roman" w:cs="Times New Roman"/>
          <w:w w:val="103"/>
          <w:sz w:val="28"/>
          <w:szCs w:val="28"/>
        </w:rPr>
        <w:t>х</w:t>
      </w:r>
      <w:r w:rsidRPr="00DD6D83">
        <w:rPr>
          <w:rFonts w:ascii="Times New Roman" w:hAnsi="Times New Roman" w:cs="Times New Roman"/>
          <w:w w:val="101"/>
          <w:sz w:val="28"/>
          <w:szCs w:val="28"/>
        </w:rPr>
        <w:t>г</w:t>
      </w:r>
      <w:r w:rsidRPr="00DD6D83">
        <w:rPr>
          <w:rFonts w:ascii="Times New Roman" w:hAnsi="Times New Roman" w:cs="Times New Roman"/>
          <w:w w:val="105"/>
          <w:sz w:val="28"/>
          <w:szCs w:val="28"/>
        </w:rPr>
        <w:t>а</w:t>
      </w:r>
      <w:r w:rsidRPr="00DD6D83">
        <w:rPr>
          <w:rFonts w:ascii="Times New Roman" w:hAnsi="Times New Roman" w:cs="Times New Roman"/>
          <w:w w:val="110"/>
          <w:sz w:val="28"/>
          <w:szCs w:val="28"/>
        </w:rPr>
        <w:t>л</w:t>
      </w:r>
      <w:r w:rsidRPr="00DD6D83">
        <w:rPr>
          <w:rFonts w:ascii="Times New Roman" w:hAnsi="Times New Roman" w:cs="Times New Roman"/>
          <w:w w:val="106"/>
          <w:sz w:val="28"/>
          <w:szCs w:val="28"/>
        </w:rPr>
        <w:t>т</w:t>
      </w:r>
      <w:r w:rsidRPr="00DD6D83">
        <w:rPr>
          <w:rFonts w:ascii="Times New Roman" w:hAnsi="Times New Roman" w:cs="Times New Roman"/>
          <w:w w:val="102"/>
          <w:sz w:val="28"/>
          <w:szCs w:val="28"/>
        </w:rPr>
        <w:t>е</w:t>
      </w:r>
      <w:r w:rsidRPr="00DD6D83">
        <w:rPr>
          <w:rFonts w:ascii="Times New Roman" w:hAnsi="Times New Roman" w:cs="Times New Roman"/>
          <w:w w:val="107"/>
          <w:sz w:val="28"/>
          <w:szCs w:val="28"/>
        </w:rPr>
        <w:t>р</w:t>
      </w:r>
      <w:r w:rsidRPr="00DD6D83">
        <w:rPr>
          <w:rFonts w:ascii="Times New Roman" w:hAnsi="Times New Roman" w:cs="Times New Roman"/>
          <w:w w:val="103"/>
          <w:sz w:val="28"/>
          <w:szCs w:val="28"/>
        </w:rPr>
        <w:t>с</w:t>
      </w:r>
      <w:r w:rsidRPr="00DD6D83">
        <w:rPr>
          <w:rFonts w:ascii="Times New Roman" w:hAnsi="Times New Roman" w:cs="Times New Roman"/>
          <w:w w:val="109"/>
          <w:sz w:val="28"/>
          <w:szCs w:val="28"/>
        </w:rPr>
        <w:t>кий</w:t>
      </w:r>
      <w:r w:rsidRPr="00DD6D83">
        <w:rPr>
          <w:rFonts w:ascii="Times New Roman" w:hAnsi="Times New Roman" w:cs="Times New Roman"/>
          <w:spacing w:val="2"/>
          <w:sz w:val="28"/>
          <w:szCs w:val="28"/>
        </w:rPr>
        <w:t xml:space="preserve"> </w:t>
      </w:r>
      <w:r w:rsidRPr="00DD6D83">
        <w:rPr>
          <w:rFonts w:ascii="Times New Roman" w:hAnsi="Times New Roman" w:cs="Times New Roman"/>
          <w:w w:val="105"/>
          <w:sz w:val="28"/>
          <w:szCs w:val="28"/>
        </w:rPr>
        <w:t>у</w:t>
      </w:r>
      <w:r w:rsidRPr="00DD6D83">
        <w:rPr>
          <w:rFonts w:ascii="Times New Roman" w:hAnsi="Times New Roman" w:cs="Times New Roman"/>
          <w:w w:val="103"/>
          <w:sz w:val="28"/>
          <w:szCs w:val="28"/>
        </w:rPr>
        <w:t>ч</w:t>
      </w:r>
      <w:r w:rsidRPr="00DD6D83">
        <w:rPr>
          <w:rFonts w:ascii="Times New Roman" w:hAnsi="Times New Roman" w:cs="Times New Roman"/>
          <w:w w:val="102"/>
          <w:sz w:val="28"/>
          <w:szCs w:val="28"/>
        </w:rPr>
        <w:t>е</w:t>
      </w:r>
      <w:r w:rsidRPr="00DD6D83">
        <w:rPr>
          <w:rFonts w:ascii="Times New Roman" w:hAnsi="Times New Roman" w:cs="Times New Roman"/>
          <w:spacing w:val="-8"/>
          <w:w w:val="106"/>
          <w:sz w:val="28"/>
          <w:szCs w:val="28"/>
        </w:rPr>
        <w:t>т</w:t>
      </w:r>
      <w:r w:rsidRPr="00DD6D83">
        <w:rPr>
          <w:rFonts w:ascii="Times New Roman" w:hAnsi="Times New Roman" w:cs="Times New Roman"/>
          <w:w w:val="90"/>
          <w:sz w:val="28"/>
          <w:szCs w:val="28"/>
        </w:rPr>
        <w:t>,</w:t>
      </w:r>
      <w:r w:rsidRPr="00DD6D83">
        <w:rPr>
          <w:rFonts w:ascii="Times New Roman" w:hAnsi="Times New Roman" w:cs="Times New Roman"/>
          <w:sz w:val="28"/>
          <w:szCs w:val="28"/>
        </w:rPr>
        <w:t xml:space="preserve"> </w:t>
      </w:r>
      <w:r w:rsidRPr="00DD6D83">
        <w:rPr>
          <w:rFonts w:ascii="Times New Roman" w:hAnsi="Times New Roman" w:cs="Times New Roman"/>
          <w:w w:val="105"/>
          <w:sz w:val="28"/>
          <w:szCs w:val="28"/>
        </w:rPr>
        <w:t>2008</w:t>
      </w:r>
      <w:r w:rsidRPr="00DD6D83">
        <w:rPr>
          <w:rFonts w:ascii="Times New Roman" w:hAnsi="Times New Roman" w:cs="Times New Roman"/>
          <w:w w:val="91"/>
          <w:sz w:val="28"/>
          <w:szCs w:val="28"/>
        </w:rPr>
        <w:t>.</w:t>
      </w:r>
    </w:p>
    <w:p w:rsidR="00531F23" w:rsidRPr="00531F23" w:rsidRDefault="00531F23" w:rsidP="00531F23">
      <w:pPr>
        <w:numPr>
          <w:ilvl w:val="0"/>
          <w:numId w:val="4"/>
        </w:numPr>
        <w:suppressAutoHyphens/>
        <w:spacing w:before="100" w:beforeAutospacing="1" w:after="100" w:afterAutospacing="1" w:line="360" w:lineRule="auto"/>
        <w:ind w:left="0" w:firstLine="0"/>
        <w:jc w:val="both"/>
        <w:rPr>
          <w:rFonts w:ascii="Times New Roman" w:hAnsi="Times New Roman" w:cs="Times New Roman"/>
          <w:color w:val="000000"/>
          <w:sz w:val="28"/>
          <w:szCs w:val="28"/>
        </w:rPr>
      </w:pPr>
      <w:r w:rsidRPr="00DD6D83">
        <w:rPr>
          <w:rFonts w:ascii="Times New Roman" w:hAnsi="Times New Roman" w:cs="Times New Roman"/>
          <w:sz w:val="28"/>
          <w:szCs w:val="28"/>
        </w:rPr>
        <w:t xml:space="preserve">Гиляровская Л. Т. Бухгалтерское дело: учебник для студентов вузов, обучающихся по специальности 080109 «Бухгалтерский учет, анализ и аудит» / Л. Т. Гиляровская; под ред. Л. Т. Гиляровской. - 2-е изд., перераб. и доп. - М. : ЮНИТИ-ДАНА, 2012. </w:t>
      </w:r>
    </w:p>
    <w:p w:rsidR="00DD6D83" w:rsidRPr="00DD6D83" w:rsidRDefault="00DD6D83" w:rsidP="00DD6D83">
      <w:pPr>
        <w:numPr>
          <w:ilvl w:val="0"/>
          <w:numId w:val="4"/>
        </w:numPr>
        <w:suppressAutoHyphens/>
        <w:spacing w:before="100" w:beforeAutospacing="1" w:after="100" w:afterAutospacing="1" w:line="360" w:lineRule="auto"/>
        <w:ind w:left="0" w:firstLine="0"/>
        <w:jc w:val="both"/>
        <w:rPr>
          <w:rFonts w:ascii="Times New Roman" w:hAnsi="Times New Roman" w:cs="Times New Roman"/>
          <w:color w:val="000000"/>
          <w:sz w:val="28"/>
          <w:szCs w:val="28"/>
        </w:rPr>
      </w:pPr>
      <w:r w:rsidRPr="005804A5">
        <w:rPr>
          <w:rFonts w:ascii="Times New Roman" w:eastAsia="Calibri" w:hAnsi="Times New Roman" w:cs="Times New Roman"/>
          <w:sz w:val="28"/>
          <w:szCs w:val="28"/>
        </w:rPr>
        <w:t>Климова М.А. Бухгалтерское дело: Учебное пособие / М.А. Климова. – М.: ИНФРА-М, 2005. – 200 с.</w:t>
      </w:r>
    </w:p>
    <w:p w:rsidR="00DD6D83" w:rsidRDefault="00DD6D83" w:rsidP="00DD6D83">
      <w:pPr>
        <w:numPr>
          <w:ilvl w:val="0"/>
          <w:numId w:val="4"/>
        </w:numPr>
        <w:suppressAutoHyphens/>
        <w:spacing w:before="100" w:beforeAutospacing="1" w:after="100" w:afterAutospacing="1" w:line="360" w:lineRule="auto"/>
        <w:ind w:left="0" w:firstLine="0"/>
        <w:jc w:val="both"/>
        <w:rPr>
          <w:rFonts w:ascii="Times New Roman" w:hAnsi="Times New Roman" w:cs="Times New Roman"/>
          <w:color w:val="000000"/>
          <w:sz w:val="28"/>
          <w:szCs w:val="28"/>
        </w:rPr>
      </w:pPr>
      <w:r w:rsidRPr="00DD6D83">
        <w:rPr>
          <w:rFonts w:ascii="Times New Roman" w:hAnsi="Times New Roman" w:cs="Times New Roman"/>
          <w:sz w:val="28"/>
          <w:szCs w:val="28"/>
        </w:rPr>
        <w:t xml:space="preserve">Шахбанова  Р.Б. Бухгалтерское дело: учеб. пособие / Под ред. Р.Б. Шахбанова. - Изд. с обновл. - М.: Магистр: ИНФРА-М, 2011. </w:t>
      </w:r>
    </w:p>
    <w:p w:rsidR="00DD6D83" w:rsidRDefault="00DD6D83" w:rsidP="00DD6D83">
      <w:pPr>
        <w:spacing w:after="0" w:line="360" w:lineRule="auto"/>
        <w:ind w:firstLine="567"/>
        <w:jc w:val="both"/>
        <w:rPr>
          <w:rFonts w:ascii="Times New Roman" w:hAnsi="Times New Roman" w:cs="Times New Roman"/>
          <w:sz w:val="28"/>
          <w:szCs w:val="28"/>
          <w:shd w:val="clear" w:color="auto" w:fill="FFFFFF"/>
        </w:rPr>
      </w:pPr>
    </w:p>
    <w:p w:rsidR="00DD6D83" w:rsidRDefault="00DD6D83" w:rsidP="00DD6D83">
      <w:pPr>
        <w:spacing w:after="0" w:line="360" w:lineRule="auto"/>
        <w:ind w:firstLine="567"/>
        <w:jc w:val="both"/>
        <w:rPr>
          <w:rFonts w:ascii="Times New Roman" w:hAnsi="Times New Roman" w:cs="Times New Roman"/>
          <w:sz w:val="28"/>
          <w:szCs w:val="28"/>
          <w:shd w:val="clear" w:color="auto" w:fill="FFFFFF"/>
        </w:rPr>
      </w:pPr>
    </w:p>
    <w:p w:rsidR="00DD6D83" w:rsidRDefault="00DD6D83" w:rsidP="00DD6D83">
      <w:pPr>
        <w:spacing w:after="0" w:line="360" w:lineRule="auto"/>
        <w:ind w:firstLine="567"/>
        <w:jc w:val="both"/>
        <w:rPr>
          <w:rFonts w:ascii="Times New Roman" w:hAnsi="Times New Roman" w:cs="Times New Roman"/>
          <w:sz w:val="28"/>
          <w:szCs w:val="28"/>
          <w:shd w:val="clear" w:color="auto" w:fill="FFFFFF"/>
        </w:rPr>
      </w:pPr>
    </w:p>
    <w:p w:rsidR="00DD6D83" w:rsidRDefault="00DD6D83" w:rsidP="00DD6D83">
      <w:pPr>
        <w:spacing w:after="0" w:line="360" w:lineRule="auto"/>
        <w:ind w:firstLine="567"/>
        <w:jc w:val="both"/>
        <w:rPr>
          <w:rFonts w:ascii="Times New Roman" w:hAnsi="Times New Roman" w:cs="Times New Roman"/>
          <w:sz w:val="28"/>
          <w:szCs w:val="28"/>
          <w:shd w:val="clear" w:color="auto" w:fill="FFFFFF"/>
        </w:rPr>
      </w:pPr>
    </w:p>
    <w:p w:rsidR="00DD6D83" w:rsidRDefault="00DD6D83" w:rsidP="00DD6D83">
      <w:pPr>
        <w:spacing w:after="0" w:line="360" w:lineRule="auto"/>
        <w:ind w:firstLine="567"/>
        <w:jc w:val="both"/>
        <w:rPr>
          <w:rFonts w:ascii="Times New Roman" w:hAnsi="Times New Roman" w:cs="Times New Roman"/>
          <w:sz w:val="28"/>
          <w:szCs w:val="28"/>
          <w:shd w:val="clear" w:color="auto" w:fill="FFFFFF"/>
        </w:rPr>
      </w:pPr>
    </w:p>
    <w:p w:rsidR="00DD6D83" w:rsidRDefault="00DD6D83" w:rsidP="00DD6D83">
      <w:pPr>
        <w:spacing w:after="0" w:line="360" w:lineRule="auto"/>
        <w:ind w:firstLine="567"/>
        <w:jc w:val="both"/>
        <w:rPr>
          <w:rFonts w:ascii="Times New Roman" w:hAnsi="Times New Roman" w:cs="Times New Roman"/>
          <w:sz w:val="28"/>
          <w:szCs w:val="28"/>
          <w:shd w:val="clear" w:color="auto" w:fill="FFFFFF"/>
          <w:lang w:val="en-US"/>
        </w:rPr>
      </w:pPr>
    </w:p>
    <w:p w:rsidR="00F96B06" w:rsidRDefault="00F96B06" w:rsidP="00DD6D83">
      <w:pPr>
        <w:spacing w:after="0" w:line="360" w:lineRule="auto"/>
        <w:ind w:firstLine="567"/>
        <w:jc w:val="both"/>
        <w:rPr>
          <w:rFonts w:ascii="Times New Roman" w:hAnsi="Times New Roman" w:cs="Times New Roman"/>
          <w:sz w:val="28"/>
          <w:szCs w:val="28"/>
          <w:shd w:val="clear" w:color="auto" w:fill="FFFFFF"/>
          <w:lang w:val="en-US"/>
        </w:rPr>
      </w:pPr>
    </w:p>
    <w:p w:rsidR="00F96B06" w:rsidRDefault="00F96B06" w:rsidP="00DD6D83">
      <w:pPr>
        <w:spacing w:after="0" w:line="360" w:lineRule="auto"/>
        <w:ind w:firstLine="567"/>
        <w:jc w:val="both"/>
        <w:rPr>
          <w:rFonts w:ascii="Times New Roman" w:hAnsi="Times New Roman" w:cs="Times New Roman"/>
          <w:sz w:val="28"/>
          <w:szCs w:val="28"/>
          <w:shd w:val="clear" w:color="auto" w:fill="FFFFFF"/>
          <w:lang w:val="en-US"/>
        </w:rPr>
      </w:pPr>
    </w:p>
    <w:p w:rsidR="00F96B06" w:rsidRPr="00F96B06" w:rsidRDefault="00F96B06" w:rsidP="00DD6D83">
      <w:pPr>
        <w:spacing w:after="0" w:line="360" w:lineRule="auto"/>
        <w:ind w:firstLine="567"/>
        <w:jc w:val="both"/>
        <w:rPr>
          <w:rFonts w:ascii="Times New Roman" w:hAnsi="Times New Roman" w:cs="Times New Roman"/>
          <w:sz w:val="28"/>
          <w:szCs w:val="28"/>
          <w:shd w:val="clear" w:color="auto" w:fill="FFFFFF"/>
          <w:lang w:val="en-US"/>
        </w:rPr>
      </w:pPr>
    </w:p>
    <w:p w:rsidR="00DD6D83" w:rsidRDefault="00DD6D83" w:rsidP="00DD6D83">
      <w:pPr>
        <w:spacing w:after="0" w:line="360" w:lineRule="auto"/>
        <w:ind w:firstLine="567"/>
        <w:jc w:val="both"/>
        <w:rPr>
          <w:rFonts w:ascii="Times New Roman" w:hAnsi="Times New Roman" w:cs="Times New Roman"/>
          <w:sz w:val="28"/>
          <w:szCs w:val="28"/>
          <w:shd w:val="clear" w:color="auto" w:fill="FFFFFF"/>
        </w:rPr>
      </w:pPr>
    </w:p>
    <w:p w:rsidR="00586459" w:rsidRDefault="00586459" w:rsidP="00586459">
      <w:pPr>
        <w:spacing w:after="0" w:line="360" w:lineRule="auto"/>
        <w:ind w:firstLine="567"/>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ПРАКТИЧЕСКАЯ ЧАСТЬ</w:t>
      </w:r>
    </w:p>
    <w:p w:rsidR="00586459" w:rsidRDefault="00586459" w:rsidP="00586459">
      <w:pPr>
        <w:spacing w:after="0" w:line="360" w:lineRule="auto"/>
        <w:ind w:firstLine="567"/>
        <w:jc w:val="center"/>
        <w:rPr>
          <w:rFonts w:ascii="Times New Roman" w:hAnsi="Times New Roman" w:cs="Times New Roman"/>
          <w:sz w:val="28"/>
          <w:szCs w:val="28"/>
          <w:shd w:val="clear" w:color="auto" w:fill="FFFFFF"/>
        </w:rPr>
      </w:pPr>
    </w:p>
    <w:p w:rsidR="00586459" w:rsidRPr="008D4200" w:rsidRDefault="00E42DB2" w:rsidP="008D4200">
      <w:pPr>
        <w:pStyle w:val="a4"/>
        <w:numPr>
          <w:ilvl w:val="0"/>
          <w:numId w:val="1"/>
        </w:numPr>
        <w:rPr>
          <w:rFonts w:ascii="Times New Roman" w:hAnsi="Times New Roman" w:cs="Times New Roman"/>
          <w:sz w:val="28"/>
          <w:szCs w:val="28"/>
        </w:rPr>
      </w:pPr>
      <w:hyperlink w:anchor="_Toc152343857" w:history="1">
        <w:bookmarkStart w:id="0" w:name="_Toc374752803"/>
        <w:r w:rsidR="00586459" w:rsidRPr="008D4200">
          <w:rPr>
            <w:rFonts w:ascii="Times New Roman" w:hAnsi="Times New Roman" w:cs="Times New Roman"/>
            <w:sz w:val="28"/>
            <w:szCs w:val="28"/>
          </w:rPr>
          <w:t xml:space="preserve"> Разработка учетной политики</w:t>
        </w:r>
        <w:bookmarkEnd w:id="0"/>
      </w:hyperlink>
    </w:p>
    <w:p w:rsidR="00586459" w:rsidRDefault="00586459" w:rsidP="00586459">
      <w:pPr>
        <w:rPr>
          <w:lang w:eastAsia="en-US"/>
        </w:rPr>
      </w:pPr>
    </w:p>
    <w:p w:rsidR="00586459" w:rsidRDefault="00586459" w:rsidP="00586459">
      <w:pPr>
        <w:rPr>
          <w:lang w:eastAsia="en-US"/>
        </w:rPr>
      </w:pPr>
    </w:p>
    <w:p w:rsidR="00586459" w:rsidRDefault="00586459" w:rsidP="0058645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9B4EB6">
        <w:rPr>
          <w:rFonts w:ascii="Times New Roman" w:eastAsia="Times New Roman" w:hAnsi="Times New Roman" w:cs="Times New Roman"/>
          <w:b/>
          <w:sz w:val="28"/>
          <w:szCs w:val="28"/>
        </w:rPr>
        <w:t>Приказ № 1</w:t>
      </w:r>
    </w:p>
    <w:p w:rsidR="00586459" w:rsidRPr="009B4EB6" w:rsidRDefault="00586459" w:rsidP="0058645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586459" w:rsidRDefault="00586459" w:rsidP="00586459">
      <w:pPr>
        <w:widowControl w:val="0"/>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г. Барнаул</w:t>
      </w:r>
      <w:r w:rsidRPr="009B4EB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9B4EB6">
        <w:rPr>
          <w:rFonts w:ascii="Times New Roman" w:eastAsia="Times New Roman" w:hAnsi="Times New Roman" w:cs="Times New Roman"/>
          <w:sz w:val="28"/>
          <w:szCs w:val="28"/>
        </w:rPr>
        <w:t>«</w:t>
      </w:r>
      <w:r>
        <w:rPr>
          <w:rFonts w:ascii="Times New Roman" w:eastAsia="Times New Roman" w:hAnsi="Times New Roman" w:cs="Times New Roman"/>
          <w:sz w:val="28"/>
          <w:szCs w:val="28"/>
        </w:rPr>
        <w:t>25</w:t>
      </w:r>
      <w:r w:rsidRPr="009B4EB6">
        <w:rPr>
          <w:rFonts w:ascii="Times New Roman" w:eastAsia="Times New Roman" w:hAnsi="Times New Roman" w:cs="Times New Roman"/>
          <w:sz w:val="28"/>
          <w:szCs w:val="28"/>
        </w:rPr>
        <w:t xml:space="preserve"> декабря 201</w:t>
      </w:r>
      <w:r>
        <w:rPr>
          <w:rFonts w:ascii="Times New Roman" w:eastAsia="Times New Roman" w:hAnsi="Times New Roman" w:cs="Times New Roman"/>
          <w:sz w:val="28"/>
          <w:szCs w:val="28"/>
        </w:rPr>
        <w:t xml:space="preserve">3 </w:t>
      </w:r>
      <w:r w:rsidRPr="009B4EB6">
        <w:rPr>
          <w:rFonts w:ascii="Times New Roman" w:eastAsia="Times New Roman" w:hAnsi="Times New Roman" w:cs="Times New Roman"/>
          <w:sz w:val="28"/>
          <w:szCs w:val="28"/>
        </w:rPr>
        <w:t>г.</w:t>
      </w:r>
    </w:p>
    <w:p w:rsidR="00586459" w:rsidRPr="009B4EB6" w:rsidRDefault="00586459" w:rsidP="00586459">
      <w:pPr>
        <w:widowControl w:val="0"/>
        <w:autoSpaceDE w:val="0"/>
        <w:autoSpaceDN w:val="0"/>
        <w:adjustRightInd w:val="0"/>
        <w:spacing w:after="0" w:line="240" w:lineRule="auto"/>
        <w:rPr>
          <w:rFonts w:ascii="Times New Roman" w:eastAsia="Times New Roman" w:hAnsi="Times New Roman" w:cs="Times New Roman"/>
          <w:sz w:val="28"/>
          <w:szCs w:val="28"/>
        </w:rPr>
      </w:pPr>
    </w:p>
    <w:p w:rsidR="00586459" w:rsidRPr="009B4EB6" w:rsidRDefault="00586459" w:rsidP="00586459">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p w:rsidR="00586459" w:rsidRPr="009B4EB6" w:rsidRDefault="00586459" w:rsidP="00586459">
      <w:pPr>
        <w:widowControl w:val="0"/>
        <w:pBdr>
          <w:bottom w:val="single" w:sz="12" w:space="1" w:color="auto"/>
        </w:pBdr>
        <w:autoSpaceDE w:val="0"/>
        <w:autoSpaceDN w:val="0"/>
        <w:adjustRightInd w:val="0"/>
        <w:spacing w:after="0" w:line="360" w:lineRule="auto"/>
        <w:jc w:val="center"/>
        <w:rPr>
          <w:rFonts w:ascii="Times New Roman" w:eastAsia="Times New Roman" w:hAnsi="Times New Roman" w:cs="Times New Roman"/>
          <w:b/>
          <w:bCs/>
          <w:sz w:val="28"/>
          <w:szCs w:val="28"/>
        </w:rPr>
      </w:pPr>
      <w:r w:rsidRPr="009B4EB6">
        <w:rPr>
          <w:rFonts w:ascii="Times New Roman" w:eastAsia="Times New Roman" w:hAnsi="Times New Roman" w:cs="Times New Roman"/>
          <w:b/>
          <w:bCs/>
          <w:sz w:val="28"/>
          <w:szCs w:val="28"/>
        </w:rPr>
        <w:t>О</w:t>
      </w:r>
      <w:r>
        <w:rPr>
          <w:rFonts w:ascii="Times New Roman" w:eastAsia="Times New Roman" w:hAnsi="Times New Roman" w:cs="Times New Roman"/>
          <w:b/>
          <w:bCs/>
          <w:sz w:val="28"/>
          <w:szCs w:val="28"/>
        </w:rPr>
        <w:t>б</w:t>
      </w:r>
      <w:r w:rsidRPr="009B4EB6">
        <w:rPr>
          <w:rFonts w:ascii="Times New Roman" w:eastAsia="Times New Roman" w:hAnsi="Times New Roman" w:cs="Times New Roman"/>
          <w:b/>
          <w:bCs/>
          <w:sz w:val="28"/>
          <w:szCs w:val="28"/>
        </w:rPr>
        <w:t xml:space="preserve"> учетной политик</w:t>
      </w:r>
      <w:r>
        <w:rPr>
          <w:rFonts w:ascii="Times New Roman" w:eastAsia="Times New Roman" w:hAnsi="Times New Roman" w:cs="Times New Roman"/>
          <w:b/>
          <w:bCs/>
          <w:sz w:val="28"/>
          <w:szCs w:val="28"/>
        </w:rPr>
        <w:t xml:space="preserve">е для целей бухгалтерского учета на 2014год </w:t>
      </w:r>
      <w:r w:rsidRPr="009B4EB6">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по «ХХХ» полное товарищество</w:t>
      </w:r>
    </w:p>
    <w:p w:rsidR="00586459" w:rsidRDefault="00586459" w:rsidP="00586459">
      <w:pPr>
        <w:widowControl w:val="0"/>
        <w:autoSpaceDE w:val="0"/>
        <w:autoSpaceDN w:val="0"/>
        <w:adjustRightInd w:val="0"/>
        <w:spacing w:after="0" w:line="240" w:lineRule="auto"/>
        <w:rPr>
          <w:rFonts w:ascii="Times New Roman" w:eastAsia="Times New Roman" w:hAnsi="Times New Roman" w:cs="Times New Roman"/>
          <w:sz w:val="28"/>
          <w:szCs w:val="28"/>
        </w:rPr>
      </w:pPr>
    </w:p>
    <w:p w:rsidR="00586459" w:rsidRPr="009B4EB6" w:rsidRDefault="00586459" w:rsidP="00586459">
      <w:pPr>
        <w:widowControl w:val="0"/>
        <w:autoSpaceDE w:val="0"/>
        <w:autoSpaceDN w:val="0"/>
        <w:adjustRightInd w:val="0"/>
        <w:spacing w:after="0" w:line="240" w:lineRule="auto"/>
        <w:rPr>
          <w:rFonts w:ascii="Times New Roman" w:eastAsia="Times New Roman" w:hAnsi="Times New Roman" w:cs="Times New Roman"/>
          <w:sz w:val="28"/>
          <w:szCs w:val="28"/>
        </w:rPr>
      </w:pPr>
    </w:p>
    <w:p w:rsidR="00586459" w:rsidRDefault="00586459" w:rsidP="00586459">
      <w:pPr>
        <w:widowControl w:val="0"/>
        <w:autoSpaceDE w:val="0"/>
        <w:autoSpaceDN w:val="0"/>
        <w:adjustRightInd w:val="0"/>
        <w:spacing w:after="0" w:line="360" w:lineRule="auto"/>
        <w:ind w:firstLine="540"/>
        <w:jc w:val="center"/>
        <w:rPr>
          <w:rFonts w:ascii="Times New Roman" w:eastAsia="Times New Roman" w:hAnsi="Times New Roman" w:cs="Times New Roman"/>
          <w:sz w:val="28"/>
          <w:szCs w:val="28"/>
        </w:rPr>
      </w:pPr>
      <w:r w:rsidRPr="009B4EB6">
        <w:rPr>
          <w:rFonts w:ascii="Times New Roman" w:eastAsia="Times New Roman" w:hAnsi="Times New Roman" w:cs="Times New Roman"/>
          <w:sz w:val="28"/>
          <w:szCs w:val="28"/>
        </w:rPr>
        <w:t>Приказываю:</w:t>
      </w:r>
    </w:p>
    <w:p w:rsidR="00586459" w:rsidRDefault="00586459" w:rsidP="00586459">
      <w:pPr>
        <w:widowControl w:val="0"/>
        <w:autoSpaceDE w:val="0"/>
        <w:autoSpaceDN w:val="0"/>
        <w:adjustRightInd w:val="0"/>
        <w:spacing w:after="0" w:line="360" w:lineRule="auto"/>
        <w:ind w:firstLine="540"/>
        <w:jc w:val="center"/>
        <w:rPr>
          <w:rFonts w:ascii="Times New Roman" w:eastAsia="Times New Roman" w:hAnsi="Times New Roman" w:cs="Times New Roman"/>
          <w:sz w:val="28"/>
          <w:szCs w:val="28"/>
        </w:rPr>
      </w:pPr>
    </w:p>
    <w:p w:rsidR="00586459" w:rsidRDefault="00586459" w:rsidP="00586459">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утвердить Положение об учетной политике для целей бухгалтерского учета  на 2014 год.</w:t>
      </w:r>
    </w:p>
    <w:p w:rsidR="00586459" w:rsidRDefault="00586459" w:rsidP="00586459">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p w:rsidR="00586459" w:rsidRDefault="00586459" w:rsidP="00586459">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Организация бухгалтерского учета</w:t>
      </w:r>
    </w:p>
    <w:p w:rsidR="00586459" w:rsidRDefault="00586459" w:rsidP="00586459">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p w:rsidR="00586459" w:rsidRPr="00AF6F74" w:rsidRDefault="00586459" w:rsidP="00586459">
      <w:pPr>
        <w:widowControl w:val="0"/>
        <w:spacing w:after="0" w:line="360" w:lineRule="auto"/>
        <w:ind w:firstLine="567"/>
        <w:jc w:val="both"/>
        <w:rPr>
          <w:rFonts w:ascii="Times New Roman" w:eastAsia="Times New Roman" w:hAnsi="Times New Roman" w:cs="Times New Roman"/>
          <w:sz w:val="28"/>
          <w:szCs w:val="28"/>
        </w:rPr>
      </w:pPr>
      <w:r w:rsidRPr="00AF6F74">
        <w:rPr>
          <w:rFonts w:ascii="Times New Roman" w:eastAsia="Times New Roman" w:hAnsi="Times New Roman" w:cs="Times New Roman"/>
          <w:sz w:val="28"/>
          <w:szCs w:val="28"/>
        </w:rPr>
        <w:t xml:space="preserve">Установить организацию, форму и способы ведения бухгалтерского учета на основании действующих нормативных документов: </w:t>
      </w:r>
    </w:p>
    <w:p w:rsidR="00586459" w:rsidRPr="00AF6F74" w:rsidRDefault="00586459" w:rsidP="00586459">
      <w:pPr>
        <w:pStyle w:val="2"/>
        <w:tabs>
          <w:tab w:val="left" w:pos="720"/>
        </w:tabs>
        <w:ind w:firstLine="0"/>
      </w:pPr>
      <w:r>
        <w:t xml:space="preserve">         </w:t>
      </w:r>
      <w:r w:rsidRPr="00AF6F74">
        <w:t xml:space="preserve">- </w:t>
      </w:r>
      <w:r w:rsidRPr="00966057">
        <w:t>ФЗ РФ «О бухгалтерском учете»</w:t>
      </w:r>
      <w:r>
        <w:t xml:space="preserve"> </w:t>
      </w:r>
      <w:r w:rsidRPr="00966057">
        <w:t>от 06.12.201</w:t>
      </w:r>
      <w:r>
        <w:t>1 N 402-ФЗ (ред. от    02.11.2013);</w:t>
      </w:r>
    </w:p>
    <w:p w:rsidR="00586459" w:rsidRPr="00AF6F74" w:rsidRDefault="00586459" w:rsidP="00586459">
      <w:pPr>
        <w:widowControl w:val="0"/>
        <w:spacing w:after="0" w:line="360" w:lineRule="auto"/>
        <w:ind w:firstLine="567"/>
        <w:jc w:val="both"/>
        <w:rPr>
          <w:rFonts w:ascii="Times New Roman" w:eastAsia="Times New Roman" w:hAnsi="Times New Roman" w:cs="Times New Roman"/>
          <w:sz w:val="28"/>
          <w:szCs w:val="28"/>
        </w:rPr>
      </w:pPr>
      <w:r w:rsidRPr="00AF6F74">
        <w:rPr>
          <w:rFonts w:ascii="Times New Roman" w:eastAsia="Times New Roman" w:hAnsi="Times New Roman" w:cs="Times New Roman"/>
          <w:sz w:val="28"/>
          <w:szCs w:val="28"/>
        </w:rPr>
        <w:t xml:space="preserve">- Положения по ведению бухгалтерского учета и бухгалтерской отчетности в Российской Федерации, утвержденного Приказом Минфина РФ от 29 июля </w:t>
      </w:r>
      <w:smartTag w:uri="urn:schemas-microsoft-com:office:smarttags" w:element="metricconverter">
        <w:smartTagPr>
          <w:attr w:name="ProductID" w:val="1998 г"/>
        </w:smartTagPr>
        <w:r w:rsidRPr="00AF6F74">
          <w:rPr>
            <w:rFonts w:ascii="Times New Roman" w:eastAsia="Times New Roman" w:hAnsi="Times New Roman" w:cs="Times New Roman"/>
            <w:sz w:val="28"/>
            <w:szCs w:val="28"/>
          </w:rPr>
          <w:t>1998 г</w:t>
        </w:r>
      </w:smartTag>
      <w:r w:rsidRPr="00AF6F74">
        <w:rPr>
          <w:rFonts w:ascii="Times New Roman" w:eastAsia="Times New Roman" w:hAnsi="Times New Roman" w:cs="Times New Roman"/>
          <w:sz w:val="28"/>
          <w:szCs w:val="28"/>
        </w:rPr>
        <w:t>. № 3</w:t>
      </w:r>
      <w:r>
        <w:rPr>
          <w:rFonts w:ascii="Times New Roman" w:eastAsia="Times New Roman" w:hAnsi="Times New Roman" w:cs="Times New Roman"/>
          <w:sz w:val="28"/>
          <w:szCs w:val="28"/>
        </w:rPr>
        <w:t>4н (в редакции от 26 марта 2007</w:t>
      </w:r>
      <w:r w:rsidRPr="00AF6F74">
        <w:rPr>
          <w:rFonts w:ascii="Times New Roman" w:eastAsia="Times New Roman" w:hAnsi="Times New Roman" w:cs="Times New Roman"/>
          <w:sz w:val="28"/>
          <w:szCs w:val="28"/>
        </w:rPr>
        <w:t>г.);</w:t>
      </w:r>
    </w:p>
    <w:p w:rsidR="00586459" w:rsidRPr="00AF6F74" w:rsidRDefault="00586459" w:rsidP="00586459">
      <w:pPr>
        <w:widowControl w:val="0"/>
        <w:spacing w:after="0" w:line="360" w:lineRule="auto"/>
        <w:ind w:firstLine="567"/>
        <w:jc w:val="both"/>
        <w:rPr>
          <w:rFonts w:ascii="Times New Roman" w:eastAsia="Times New Roman" w:hAnsi="Times New Roman" w:cs="Times New Roman"/>
          <w:sz w:val="28"/>
          <w:szCs w:val="28"/>
        </w:rPr>
      </w:pPr>
      <w:r w:rsidRPr="00AF6F74">
        <w:rPr>
          <w:rFonts w:ascii="Times New Roman" w:eastAsia="Times New Roman" w:hAnsi="Times New Roman" w:cs="Times New Roman"/>
          <w:sz w:val="28"/>
          <w:szCs w:val="28"/>
        </w:rPr>
        <w:t xml:space="preserve">- Положения по бухгалтерскому учету «Учетная политика организаций» (ПБУ 1/2008), утвержденного приказом Минфина РФ от 6 октября </w:t>
      </w:r>
      <w:smartTag w:uri="urn:schemas-microsoft-com:office:smarttags" w:element="metricconverter">
        <w:smartTagPr>
          <w:attr w:name="ProductID" w:val="2008 г"/>
        </w:smartTagPr>
        <w:r w:rsidRPr="00AF6F74">
          <w:rPr>
            <w:rFonts w:ascii="Times New Roman" w:eastAsia="Times New Roman" w:hAnsi="Times New Roman" w:cs="Times New Roman"/>
            <w:sz w:val="28"/>
            <w:szCs w:val="28"/>
          </w:rPr>
          <w:t>2008 г</w:t>
        </w:r>
      </w:smartTag>
      <w:r w:rsidRPr="00AF6F74">
        <w:rPr>
          <w:rFonts w:ascii="Times New Roman" w:eastAsia="Times New Roman" w:hAnsi="Times New Roman" w:cs="Times New Roman"/>
          <w:sz w:val="28"/>
          <w:szCs w:val="28"/>
        </w:rPr>
        <w:t>. № 106н);</w:t>
      </w:r>
    </w:p>
    <w:p w:rsidR="00586459" w:rsidRPr="00AF6F74" w:rsidRDefault="00586459" w:rsidP="00586459">
      <w:pPr>
        <w:widowControl w:val="0"/>
        <w:spacing w:after="0" w:line="360" w:lineRule="auto"/>
        <w:ind w:firstLine="567"/>
        <w:jc w:val="both"/>
        <w:rPr>
          <w:rFonts w:ascii="Times New Roman" w:eastAsia="Times New Roman" w:hAnsi="Times New Roman" w:cs="Times New Roman"/>
          <w:sz w:val="28"/>
          <w:szCs w:val="28"/>
        </w:rPr>
      </w:pPr>
      <w:r w:rsidRPr="00AF6F74">
        <w:rPr>
          <w:rFonts w:ascii="Times New Roman" w:eastAsia="Times New Roman" w:hAnsi="Times New Roman" w:cs="Times New Roman"/>
          <w:sz w:val="28"/>
          <w:szCs w:val="28"/>
        </w:rPr>
        <w:t xml:space="preserve">- Плана счетов бухгалтерского учета финансово-хозяйственной </w:t>
      </w:r>
      <w:r w:rsidRPr="00AF6F74">
        <w:rPr>
          <w:rFonts w:ascii="Times New Roman" w:eastAsia="Times New Roman" w:hAnsi="Times New Roman" w:cs="Times New Roman"/>
          <w:sz w:val="28"/>
          <w:szCs w:val="28"/>
        </w:rPr>
        <w:lastRenderedPageBreak/>
        <w:t xml:space="preserve">деятельности организаций и Инструкции по его применению, утвержденных приказом Минфина РФ от 31 октября </w:t>
      </w:r>
      <w:smartTag w:uri="urn:schemas-microsoft-com:office:smarttags" w:element="metricconverter">
        <w:smartTagPr>
          <w:attr w:name="ProductID" w:val="2000 г"/>
        </w:smartTagPr>
        <w:r w:rsidRPr="00AF6F74">
          <w:rPr>
            <w:rFonts w:ascii="Times New Roman" w:eastAsia="Times New Roman" w:hAnsi="Times New Roman" w:cs="Times New Roman"/>
            <w:sz w:val="28"/>
            <w:szCs w:val="28"/>
          </w:rPr>
          <w:t>2000 г</w:t>
        </w:r>
      </w:smartTag>
      <w:r w:rsidRPr="00AF6F74">
        <w:rPr>
          <w:rFonts w:ascii="Times New Roman" w:eastAsia="Times New Roman" w:hAnsi="Times New Roman" w:cs="Times New Roman"/>
          <w:sz w:val="28"/>
          <w:szCs w:val="28"/>
        </w:rPr>
        <w:t>. N 94н (в редакции от 18.09.2006 г. № 115н).</w:t>
      </w:r>
    </w:p>
    <w:p w:rsidR="00586459" w:rsidRPr="009B4EB6" w:rsidRDefault="00586459" w:rsidP="00586459">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p w:rsidR="00586459" w:rsidRPr="009B4EB6" w:rsidRDefault="00586459" w:rsidP="0058645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B4EB6">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Установить, что б</w:t>
      </w:r>
      <w:r w:rsidRPr="009B4EB6">
        <w:rPr>
          <w:rFonts w:ascii="Times New Roman" w:eastAsia="Times New Roman" w:hAnsi="Times New Roman" w:cs="Times New Roman"/>
          <w:sz w:val="28"/>
          <w:szCs w:val="28"/>
        </w:rPr>
        <w:t>ухгалтерский учет</w:t>
      </w:r>
      <w:r>
        <w:rPr>
          <w:rFonts w:ascii="Times New Roman" w:eastAsia="Times New Roman" w:hAnsi="Times New Roman" w:cs="Times New Roman"/>
          <w:sz w:val="28"/>
          <w:szCs w:val="28"/>
        </w:rPr>
        <w:t xml:space="preserve"> осуществляется и бухгалтерская отчетность формируется </w:t>
      </w:r>
      <w:r w:rsidRPr="009B4EB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бухгалтерской службой возглавляемой главным бухгалтером.</w:t>
      </w:r>
    </w:p>
    <w:p w:rsidR="00586459" w:rsidRPr="009B4EB6" w:rsidRDefault="00586459" w:rsidP="0058645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B4EB6">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 xml:space="preserve">Установить, компьютерную технологию учетной информации, организовав ведение </w:t>
      </w:r>
      <w:r w:rsidRPr="009B4EB6">
        <w:rPr>
          <w:rFonts w:ascii="Times New Roman" w:eastAsia="Times New Roman" w:hAnsi="Times New Roman" w:cs="Times New Roman"/>
          <w:sz w:val="28"/>
          <w:szCs w:val="28"/>
        </w:rPr>
        <w:t xml:space="preserve">бухгалтерского учета </w:t>
      </w:r>
      <w:r>
        <w:rPr>
          <w:rFonts w:ascii="Times New Roman" w:eastAsia="Times New Roman" w:hAnsi="Times New Roman" w:cs="Times New Roman"/>
          <w:sz w:val="28"/>
          <w:szCs w:val="28"/>
        </w:rPr>
        <w:t xml:space="preserve"> в 2014г. с использованием </w:t>
      </w:r>
      <w:r w:rsidRPr="009B4EB6">
        <w:rPr>
          <w:rFonts w:ascii="Times New Roman" w:eastAsia="Times New Roman" w:hAnsi="Times New Roman" w:cs="Times New Roman"/>
          <w:sz w:val="28"/>
          <w:szCs w:val="28"/>
        </w:rPr>
        <w:t xml:space="preserve">осуществлять с использованием </w:t>
      </w:r>
      <w:r>
        <w:rPr>
          <w:rFonts w:ascii="Times New Roman" w:eastAsia="Times New Roman" w:hAnsi="Times New Roman" w:cs="Times New Roman"/>
          <w:sz w:val="28"/>
          <w:szCs w:val="28"/>
        </w:rPr>
        <w:t xml:space="preserve">программного обеспечения </w:t>
      </w:r>
      <w:r w:rsidRPr="009B4EB6">
        <w:rPr>
          <w:rFonts w:ascii="Times New Roman" w:eastAsia="Times New Roman" w:hAnsi="Times New Roman" w:cs="Times New Roman"/>
          <w:sz w:val="28"/>
          <w:szCs w:val="28"/>
        </w:rPr>
        <w:t xml:space="preserve">«1С: </w:t>
      </w:r>
      <w:r>
        <w:rPr>
          <w:rFonts w:ascii="Times New Roman" w:eastAsia="Times New Roman" w:hAnsi="Times New Roman" w:cs="Times New Roman"/>
          <w:sz w:val="28"/>
          <w:szCs w:val="28"/>
        </w:rPr>
        <w:t>Предприятие 8.2</w:t>
      </w:r>
      <w:r w:rsidRPr="009B4EB6">
        <w:rPr>
          <w:rFonts w:ascii="Times New Roman" w:eastAsia="Times New Roman" w:hAnsi="Times New Roman" w:cs="Times New Roman"/>
          <w:sz w:val="28"/>
          <w:szCs w:val="28"/>
        </w:rPr>
        <w:t>».</w:t>
      </w:r>
    </w:p>
    <w:p w:rsidR="00586459" w:rsidRPr="009B4EB6" w:rsidRDefault="00586459" w:rsidP="0058645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B4EB6">
        <w:rPr>
          <w:rFonts w:ascii="Times New Roman" w:eastAsia="Times New Roman" w:hAnsi="Times New Roman" w:cs="Times New Roman"/>
          <w:sz w:val="28"/>
          <w:szCs w:val="28"/>
        </w:rPr>
        <w:t xml:space="preserve">3. </w:t>
      </w:r>
      <w:r>
        <w:rPr>
          <w:rFonts w:ascii="Times New Roman" w:eastAsia="Times New Roman" w:hAnsi="Times New Roman" w:cs="Times New Roman"/>
          <w:sz w:val="28"/>
          <w:szCs w:val="28"/>
        </w:rPr>
        <w:t>При отражении финансово-хозяйственных операций организации использовать типовой План</w:t>
      </w:r>
      <w:r w:rsidRPr="009B4EB6">
        <w:rPr>
          <w:rFonts w:ascii="Times New Roman" w:eastAsia="Times New Roman" w:hAnsi="Times New Roman" w:cs="Times New Roman"/>
          <w:sz w:val="28"/>
          <w:szCs w:val="28"/>
        </w:rPr>
        <w:t xml:space="preserve"> счетов и Инструкцией по его применению, утвержденными Приказом Минфина РФ от 31 октября 2000г. № 94.</w:t>
      </w:r>
    </w:p>
    <w:p w:rsidR="00586459" w:rsidRPr="009B4EB6" w:rsidRDefault="00586459" w:rsidP="0058645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B4EB6">
        <w:rPr>
          <w:rFonts w:ascii="Times New Roman" w:eastAsia="Times New Roman" w:hAnsi="Times New Roman" w:cs="Times New Roman"/>
          <w:sz w:val="28"/>
          <w:szCs w:val="28"/>
        </w:rPr>
        <w:t xml:space="preserve">4. При оформлении хозяйственных операций применять унифицированные формы первичных учетных документов, утвержденные соответствующим постановлением Госкомстата  РФ от 24 марта 1999г. № 20 («Порядок применения унифицированных форм первичной учетной документации»), а также формы первичных документов, регистров бухгалтерского учета и формы внутренней отчетности, </w:t>
      </w:r>
      <w:r w:rsidRPr="009B4EB6">
        <w:rPr>
          <w:rFonts w:ascii="Times New Roman" w:eastAsia="Times New Roman" w:hAnsi="Times New Roman" w:cs="Times New Roman"/>
          <w:sz w:val="28"/>
          <w:szCs w:val="20"/>
        </w:rPr>
        <w:t xml:space="preserve">разработанные предприятием самостоятельно и </w:t>
      </w:r>
      <w:r w:rsidRPr="009B4EB6">
        <w:rPr>
          <w:rFonts w:ascii="Times New Roman" w:eastAsia="Times New Roman" w:hAnsi="Times New Roman" w:cs="Times New Roman"/>
          <w:sz w:val="28"/>
          <w:szCs w:val="28"/>
        </w:rPr>
        <w:t>утвержденные руководителем.</w:t>
      </w:r>
    </w:p>
    <w:p w:rsidR="00586459" w:rsidRDefault="00586459" w:rsidP="0058645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B4EB6">
        <w:rPr>
          <w:rFonts w:ascii="Times New Roman" w:eastAsia="Times New Roman" w:hAnsi="Times New Roman" w:cs="Times New Roman"/>
          <w:sz w:val="28"/>
          <w:szCs w:val="28"/>
        </w:rPr>
        <w:t>5. Правила документооборота и технология обработки учетной информации разрабатываются и в случае необходимости пересматриваются и дополняются главным бухгалтером или работниками бухгалтерии под контролем главного бухгалтера; указанные правила подлежат обязательному утверждению руководителем организации и оформляются дополнительными приложениями к учетной политике в течение отчетного года.</w:t>
      </w:r>
    </w:p>
    <w:p w:rsidR="00586459" w:rsidRDefault="00586459" w:rsidP="0058645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Pr="009B4EB6">
        <w:rPr>
          <w:rFonts w:ascii="Times New Roman" w:eastAsia="Times New Roman" w:hAnsi="Times New Roman" w:cs="Times New Roman"/>
          <w:sz w:val="28"/>
          <w:szCs w:val="28"/>
        </w:rPr>
        <w:t xml:space="preserve">Право подписи первичных учётных документов имеют должностные лица, утверждённые </w:t>
      </w:r>
      <w:r>
        <w:rPr>
          <w:rFonts w:ascii="Times New Roman" w:eastAsia="Times New Roman" w:hAnsi="Times New Roman" w:cs="Times New Roman"/>
          <w:sz w:val="28"/>
          <w:szCs w:val="28"/>
        </w:rPr>
        <w:t>общим собранием</w:t>
      </w:r>
      <w:r w:rsidRPr="009B4EB6">
        <w:rPr>
          <w:rFonts w:ascii="Times New Roman" w:eastAsia="Times New Roman" w:hAnsi="Times New Roman" w:cs="Times New Roman"/>
          <w:sz w:val="28"/>
          <w:szCs w:val="28"/>
        </w:rPr>
        <w:t>.</w:t>
      </w:r>
    </w:p>
    <w:p w:rsidR="00586459" w:rsidRDefault="00586459" w:rsidP="0058645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w:t>
      </w:r>
      <w:r w:rsidRPr="009B4EB6">
        <w:rPr>
          <w:rFonts w:ascii="Times New Roman" w:eastAsia="Times New Roman" w:hAnsi="Times New Roman" w:cs="Times New Roman"/>
          <w:sz w:val="28"/>
          <w:szCs w:val="28"/>
        </w:rPr>
        <w:t xml:space="preserve">В целях обеспечения достоверности данных бухгалтерского учета и </w:t>
      </w:r>
      <w:r w:rsidRPr="009B4EB6">
        <w:rPr>
          <w:rFonts w:ascii="Times New Roman" w:eastAsia="Times New Roman" w:hAnsi="Times New Roman" w:cs="Times New Roman"/>
          <w:sz w:val="28"/>
          <w:szCs w:val="28"/>
        </w:rPr>
        <w:lastRenderedPageBreak/>
        <w:t>отчетности проводить инвентаризацию</w:t>
      </w:r>
      <w:r>
        <w:rPr>
          <w:rFonts w:ascii="Times New Roman" w:eastAsia="Times New Roman" w:hAnsi="Times New Roman" w:cs="Times New Roman"/>
          <w:sz w:val="28"/>
          <w:szCs w:val="28"/>
        </w:rPr>
        <w:t xml:space="preserve"> в обязательном порядке в случаях, установленных действующими нормативными документами. Кроме того, проводить инвентаризацию кассы не реже одного раза в месяц.</w:t>
      </w:r>
    </w:p>
    <w:p w:rsidR="00586459" w:rsidRDefault="00586459" w:rsidP="0058645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  При ведении общих дел в соответствии с договорами о совместной деятельности обеспечить обособленный учет операций (на отдельном балансе) по совместно осуществляемой деятельности.</w:t>
      </w:r>
    </w:p>
    <w:p w:rsidR="00586459" w:rsidRDefault="00586459" w:rsidP="0058645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 Ведение дел по совместной деятельности осуществляется организацией в соответствии с методикой, изложенной в приложении №1 к настоящей учетной политике.</w:t>
      </w:r>
    </w:p>
    <w:p w:rsidR="00586459" w:rsidRDefault="00586459" w:rsidP="0058645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w:t>
      </w:r>
      <w:r w:rsidRPr="009B4EB6">
        <w:rPr>
          <w:rFonts w:ascii="Times New Roman" w:eastAsia="Times New Roman" w:hAnsi="Times New Roman" w:cs="Times New Roman"/>
          <w:sz w:val="28"/>
          <w:szCs w:val="28"/>
        </w:rPr>
        <w:t>Правила отражения в бухгалтерском учете хозяйственных операций и составления бухгалтерской отчетности при осуществлении договоров доверительного управления имуществом устанавливаются в соответствии с методикой, изложенной в приложении № 2 к настоящей учетной политике.</w:t>
      </w:r>
    </w:p>
    <w:p w:rsidR="00586459" w:rsidRPr="009B4EB6" w:rsidRDefault="00586459" w:rsidP="0058645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w:t>
      </w:r>
      <w:r w:rsidRPr="009B4EB6">
        <w:rPr>
          <w:rFonts w:ascii="Times New Roman" w:eastAsia="Times New Roman" w:hAnsi="Times New Roman" w:cs="Times New Roman"/>
          <w:sz w:val="28"/>
          <w:szCs w:val="28"/>
        </w:rPr>
        <w:t>Контроль за хозяйственными операциями и их отражением в бу</w:t>
      </w:r>
      <w:r>
        <w:rPr>
          <w:rFonts w:ascii="Times New Roman" w:eastAsia="Times New Roman" w:hAnsi="Times New Roman" w:cs="Times New Roman"/>
          <w:sz w:val="28"/>
          <w:szCs w:val="28"/>
        </w:rPr>
        <w:t>хгалтерском учете возложить на г</w:t>
      </w:r>
      <w:r w:rsidRPr="009B4EB6">
        <w:rPr>
          <w:rFonts w:ascii="Times New Roman" w:eastAsia="Times New Roman" w:hAnsi="Times New Roman" w:cs="Times New Roman"/>
          <w:sz w:val="28"/>
          <w:szCs w:val="28"/>
        </w:rPr>
        <w:t>лавного бухгалтера организации.</w:t>
      </w:r>
    </w:p>
    <w:p w:rsidR="00586459" w:rsidRPr="009B4EB6" w:rsidRDefault="00586459" w:rsidP="0058645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Pr="009B4EB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9B4EB6">
        <w:rPr>
          <w:rFonts w:ascii="Times New Roman" w:eastAsia="Times New Roman" w:hAnsi="Times New Roman" w:cs="Times New Roman"/>
          <w:sz w:val="28"/>
          <w:szCs w:val="28"/>
        </w:rPr>
        <w:t>Обеспечить своевременное и полное представление необходимой отчетности заинтересованным пользователям в соответствии с действующим законодательством.</w:t>
      </w:r>
    </w:p>
    <w:p w:rsidR="00586459" w:rsidRDefault="00586459" w:rsidP="00586459">
      <w:pPr>
        <w:widowControl w:val="0"/>
        <w:autoSpaceDE w:val="0"/>
        <w:autoSpaceDN w:val="0"/>
        <w:adjustRightInd w:val="0"/>
        <w:spacing w:after="0" w:line="360" w:lineRule="auto"/>
        <w:rPr>
          <w:rFonts w:ascii="Times New Roman" w:eastAsia="Times New Roman" w:hAnsi="Times New Roman" w:cs="Times New Roman"/>
          <w:sz w:val="28"/>
          <w:szCs w:val="28"/>
        </w:rPr>
      </w:pPr>
    </w:p>
    <w:p w:rsidR="00586459" w:rsidRDefault="00586459" w:rsidP="00586459">
      <w:pPr>
        <w:widowControl w:val="0"/>
        <w:autoSpaceDE w:val="0"/>
        <w:autoSpaceDN w:val="0"/>
        <w:adjustRightInd w:val="0"/>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Уполномоченный товарищ                               </w:t>
      </w:r>
      <w:r w:rsidR="0099712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Х.Х.</w:t>
      </w:r>
      <w:r w:rsidR="00997125">
        <w:rPr>
          <w:rFonts w:ascii="Times New Roman" w:eastAsia="Times New Roman" w:hAnsi="Times New Roman" w:cs="Times New Roman"/>
          <w:sz w:val="28"/>
          <w:szCs w:val="28"/>
        </w:rPr>
        <w:t>Хлебников</w:t>
      </w:r>
    </w:p>
    <w:p w:rsidR="00586459" w:rsidRDefault="00586459" w:rsidP="00586459">
      <w:pPr>
        <w:widowControl w:val="0"/>
        <w:autoSpaceDE w:val="0"/>
        <w:autoSpaceDN w:val="0"/>
        <w:adjustRightInd w:val="0"/>
        <w:spacing w:after="0" w:line="360" w:lineRule="auto"/>
        <w:rPr>
          <w:rFonts w:ascii="Times New Roman" w:eastAsia="Times New Roman" w:hAnsi="Times New Roman" w:cs="Times New Roman"/>
          <w:sz w:val="28"/>
          <w:szCs w:val="28"/>
        </w:rPr>
      </w:pPr>
    </w:p>
    <w:p w:rsidR="00586459" w:rsidRDefault="00586459" w:rsidP="00586459">
      <w:pPr>
        <w:widowControl w:val="0"/>
        <w:autoSpaceDE w:val="0"/>
        <w:autoSpaceDN w:val="0"/>
        <w:adjustRightInd w:val="0"/>
        <w:spacing w:after="0" w:line="360" w:lineRule="auto"/>
        <w:rPr>
          <w:rFonts w:ascii="Times New Roman" w:eastAsia="Times New Roman" w:hAnsi="Times New Roman" w:cs="Times New Roman"/>
          <w:sz w:val="28"/>
          <w:szCs w:val="28"/>
        </w:rPr>
      </w:pPr>
    </w:p>
    <w:p w:rsidR="00586459" w:rsidRPr="00586459" w:rsidRDefault="00586459" w:rsidP="00586459">
      <w:pPr>
        <w:rPr>
          <w:lang w:eastAsia="en-US"/>
        </w:rPr>
      </w:pPr>
    </w:p>
    <w:p w:rsidR="00586459" w:rsidRDefault="00586459" w:rsidP="00586459">
      <w:pPr>
        <w:spacing w:after="0" w:line="360" w:lineRule="auto"/>
        <w:ind w:firstLine="567"/>
        <w:jc w:val="both"/>
        <w:rPr>
          <w:rFonts w:ascii="Times New Roman" w:hAnsi="Times New Roman" w:cs="Times New Roman"/>
          <w:sz w:val="28"/>
          <w:szCs w:val="28"/>
          <w:shd w:val="clear" w:color="auto" w:fill="FFFFFF"/>
        </w:rPr>
      </w:pPr>
    </w:p>
    <w:p w:rsidR="008D4200" w:rsidRDefault="008D4200" w:rsidP="00586459">
      <w:pPr>
        <w:spacing w:after="0" w:line="360" w:lineRule="auto"/>
        <w:ind w:firstLine="567"/>
        <w:jc w:val="both"/>
        <w:rPr>
          <w:rFonts w:ascii="Times New Roman" w:hAnsi="Times New Roman" w:cs="Times New Roman"/>
          <w:sz w:val="28"/>
          <w:szCs w:val="28"/>
          <w:shd w:val="clear" w:color="auto" w:fill="FFFFFF"/>
        </w:rPr>
      </w:pPr>
    </w:p>
    <w:p w:rsidR="008D4200" w:rsidRDefault="008D4200" w:rsidP="00586459">
      <w:pPr>
        <w:spacing w:after="0" w:line="360" w:lineRule="auto"/>
        <w:ind w:firstLine="567"/>
        <w:jc w:val="both"/>
        <w:rPr>
          <w:rFonts w:ascii="Times New Roman" w:hAnsi="Times New Roman" w:cs="Times New Roman"/>
          <w:sz w:val="28"/>
          <w:szCs w:val="28"/>
          <w:shd w:val="clear" w:color="auto" w:fill="FFFFFF"/>
        </w:rPr>
      </w:pPr>
    </w:p>
    <w:p w:rsidR="008D4200" w:rsidRDefault="008D4200" w:rsidP="00586459">
      <w:pPr>
        <w:spacing w:after="0" w:line="360" w:lineRule="auto"/>
        <w:ind w:firstLine="567"/>
        <w:jc w:val="both"/>
        <w:rPr>
          <w:rFonts w:ascii="Times New Roman" w:hAnsi="Times New Roman" w:cs="Times New Roman"/>
          <w:sz w:val="28"/>
          <w:szCs w:val="28"/>
          <w:shd w:val="clear" w:color="auto" w:fill="FFFFFF"/>
        </w:rPr>
      </w:pPr>
    </w:p>
    <w:p w:rsidR="008D4200" w:rsidRDefault="008D4200" w:rsidP="00586459">
      <w:pPr>
        <w:spacing w:after="0" w:line="360" w:lineRule="auto"/>
        <w:ind w:firstLine="567"/>
        <w:jc w:val="both"/>
        <w:rPr>
          <w:rFonts w:ascii="Times New Roman" w:hAnsi="Times New Roman" w:cs="Times New Roman"/>
          <w:sz w:val="28"/>
          <w:szCs w:val="28"/>
          <w:shd w:val="clear" w:color="auto" w:fill="FFFFFF"/>
        </w:rPr>
      </w:pPr>
    </w:p>
    <w:p w:rsidR="008D4200" w:rsidRDefault="008D4200" w:rsidP="00586459">
      <w:pPr>
        <w:spacing w:after="0" w:line="360" w:lineRule="auto"/>
        <w:ind w:firstLine="567"/>
        <w:jc w:val="both"/>
        <w:rPr>
          <w:rFonts w:ascii="Times New Roman" w:hAnsi="Times New Roman" w:cs="Times New Roman"/>
          <w:sz w:val="28"/>
          <w:szCs w:val="28"/>
          <w:shd w:val="clear" w:color="auto" w:fill="FFFFFF"/>
        </w:rPr>
      </w:pPr>
    </w:p>
    <w:p w:rsidR="008D4200" w:rsidRPr="008D4200" w:rsidRDefault="008D4200" w:rsidP="008D4200">
      <w:pPr>
        <w:pStyle w:val="a4"/>
        <w:numPr>
          <w:ilvl w:val="0"/>
          <w:numId w:val="1"/>
        </w:numPr>
        <w:autoSpaceDE w:val="0"/>
        <w:autoSpaceDN w:val="0"/>
        <w:adjustRightInd w:val="0"/>
        <w:spacing w:after="0" w:line="360" w:lineRule="auto"/>
        <w:rPr>
          <w:rFonts w:ascii="Times New Roman" w:eastAsia="Times New Roman" w:hAnsi="Times New Roman" w:cs="Times New Roman"/>
          <w:bCs/>
          <w:sz w:val="28"/>
        </w:rPr>
      </w:pPr>
      <w:r w:rsidRPr="008D4200">
        <w:rPr>
          <w:rFonts w:ascii="Times New Roman" w:eastAsia="Times New Roman" w:hAnsi="Times New Roman" w:cs="Times New Roman"/>
          <w:bCs/>
          <w:sz w:val="28"/>
        </w:rPr>
        <w:lastRenderedPageBreak/>
        <w:t xml:space="preserve">Выбор и обоснование элементов учетной политики </w:t>
      </w:r>
    </w:p>
    <w:p w:rsidR="008D4200" w:rsidRDefault="008D4200" w:rsidP="008D4200">
      <w:pPr>
        <w:pStyle w:val="a4"/>
        <w:spacing w:after="0" w:line="360" w:lineRule="auto"/>
        <w:jc w:val="both"/>
        <w:rPr>
          <w:rFonts w:ascii="Times New Roman" w:hAnsi="Times New Roman" w:cs="Times New Roman"/>
          <w:sz w:val="28"/>
          <w:szCs w:val="28"/>
          <w:shd w:val="clear" w:color="auto" w:fill="FFFFFF"/>
        </w:rPr>
      </w:pPr>
    </w:p>
    <w:p w:rsidR="008D4200" w:rsidRDefault="008D4200" w:rsidP="008D4200">
      <w:pPr>
        <w:pStyle w:val="a4"/>
        <w:spacing w:after="0" w:line="360" w:lineRule="auto"/>
        <w:jc w:val="both"/>
        <w:rPr>
          <w:rFonts w:ascii="Times New Roman" w:hAnsi="Times New Roman" w:cs="Times New Roman"/>
          <w:sz w:val="28"/>
          <w:szCs w:val="28"/>
          <w:shd w:val="clear" w:color="auto" w:fill="FFFFFF"/>
        </w:rPr>
      </w:pPr>
    </w:p>
    <w:tbl>
      <w:tblPr>
        <w:tblW w:w="1075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1"/>
        <w:gridCol w:w="1800"/>
        <w:gridCol w:w="1920"/>
        <w:gridCol w:w="1800"/>
        <w:gridCol w:w="1680"/>
        <w:gridCol w:w="900"/>
        <w:gridCol w:w="1080"/>
      </w:tblGrid>
      <w:tr w:rsidR="008D4200" w:rsidRPr="009B4EB6" w:rsidTr="00AC5D6A">
        <w:trPr>
          <w:cantSplit/>
        </w:trPr>
        <w:tc>
          <w:tcPr>
            <w:tcW w:w="1571" w:type="dxa"/>
            <w:vMerge w:val="restart"/>
          </w:tcPr>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b/>
                <w:bCs/>
                <w:sz w:val="24"/>
              </w:rPr>
            </w:pPr>
            <w:r w:rsidRPr="009B4EB6">
              <w:rPr>
                <w:rFonts w:ascii="Times New Roman" w:eastAsia="Times New Roman" w:hAnsi="Times New Roman" w:cs="Times New Roman"/>
                <w:b/>
                <w:bCs/>
                <w:sz w:val="24"/>
              </w:rPr>
              <w:t>Элементы учетной политики</w:t>
            </w:r>
          </w:p>
        </w:tc>
        <w:tc>
          <w:tcPr>
            <w:tcW w:w="3720" w:type="dxa"/>
            <w:gridSpan w:val="2"/>
          </w:tcPr>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b/>
                <w:bCs/>
                <w:sz w:val="24"/>
              </w:rPr>
            </w:pPr>
            <w:r w:rsidRPr="009B4EB6">
              <w:rPr>
                <w:rFonts w:ascii="Times New Roman" w:eastAsia="Times New Roman" w:hAnsi="Times New Roman" w:cs="Times New Roman"/>
                <w:b/>
                <w:bCs/>
                <w:sz w:val="24"/>
              </w:rPr>
              <w:t>Альтернативные варианты</w:t>
            </w:r>
          </w:p>
        </w:tc>
        <w:tc>
          <w:tcPr>
            <w:tcW w:w="3480" w:type="dxa"/>
            <w:gridSpan w:val="2"/>
          </w:tcPr>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b/>
                <w:bCs/>
                <w:sz w:val="24"/>
              </w:rPr>
            </w:pPr>
            <w:r w:rsidRPr="009B4EB6">
              <w:rPr>
                <w:rFonts w:ascii="Times New Roman" w:eastAsia="Times New Roman" w:hAnsi="Times New Roman" w:cs="Times New Roman"/>
                <w:b/>
                <w:bCs/>
                <w:sz w:val="24"/>
              </w:rPr>
              <w:t>Вариант, принятый в организации</w:t>
            </w:r>
          </w:p>
        </w:tc>
        <w:tc>
          <w:tcPr>
            <w:tcW w:w="1980" w:type="dxa"/>
            <w:gridSpan w:val="2"/>
          </w:tcPr>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b/>
                <w:bCs/>
                <w:sz w:val="24"/>
              </w:rPr>
            </w:pPr>
            <w:r w:rsidRPr="009B4EB6">
              <w:rPr>
                <w:rFonts w:ascii="Times New Roman" w:eastAsia="Times New Roman" w:hAnsi="Times New Roman" w:cs="Times New Roman"/>
                <w:b/>
                <w:bCs/>
                <w:sz w:val="24"/>
              </w:rPr>
              <w:t>Основание (законодательные  акты и нормативные документы)</w:t>
            </w:r>
          </w:p>
        </w:tc>
      </w:tr>
      <w:tr w:rsidR="008D4200" w:rsidRPr="009B4EB6" w:rsidTr="00AC5D6A">
        <w:trPr>
          <w:cantSplit/>
          <w:trHeight w:val="1056"/>
        </w:trPr>
        <w:tc>
          <w:tcPr>
            <w:tcW w:w="1571" w:type="dxa"/>
            <w:vMerge/>
          </w:tcPr>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b/>
                <w:bCs/>
                <w:sz w:val="24"/>
              </w:rPr>
            </w:pPr>
          </w:p>
        </w:tc>
        <w:tc>
          <w:tcPr>
            <w:tcW w:w="1800" w:type="dxa"/>
          </w:tcPr>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b/>
                <w:bCs/>
                <w:sz w:val="20"/>
              </w:rPr>
            </w:pPr>
            <w:r w:rsidRPr="009B4EB6">
              <w:rPr>
                <w:rFonts w:ascii="Times New Roman" w:eastAsia="Times New Roman" w:hAnsi="Times New Roman" w:cs="Times New Roman"/>
                <w:b/>
                <w:bCs/>
                <w:sz w:val="20"/>
              </w:rPr>
              <w:t>Бухгалтерский учет</w:t>
            </w:r>
          </w:p>
        </w:tc>
        <w:tc>
          <w:tcPr>
            <w:tcW w:w="1920" w:type="dxa"/>
          </w:tcPr>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b/>
                <w:bCs/>
                <w:sz w:val="20"/>
              </w:rPr>
            </w:pPr>
            <w:r w:rsidRPr="009B4EB6">
              <w:rPr>
                <w:rFonts w:ascii="Times New Roman" w:eastAsia="Times New Roman" w:hAnsi="Times New Roman" w:cs="Times New Roman"/>
                <w:b/>
                <w:bCs/>
                <w:sz w:val="20"/>
              </w:rPr>
              <w:t>Налоговый учет</w:t>
            </w:r>
          </w:p>
        </w:tc>
        <w:tc>
          <w:tcPr>
            <w:tcW w:w="1800" w:type="dxa"/>
          </w:tcPr>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b/>
                <w:bCs/>
                <w:sz w:val="20"/>
              </w:rPr>
            </w:pPr>
            <w:r w:rsidRPr="009B4EB6">
              <w:rPr>
                <w:rFonts w:ascii="Times New Roman" w:eastAsia="Times New Roman" w:hAnsi="Times New Roman" w:cs="Times New Roman"/>
                <w:b/>
                <w:bCs/>
                <w:sz w:val="20"/>
              </w:rPr>
              <w:t>Бухгалтерский учет</w:t>
            </w:r>
          </w:p>
        </w:tc>
        <w:tc>
          <w:tcPr>
            <w:tcW w:w="1680" w:type="dxa"/>
          </w:tcPr>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b/>
                <w:bCs/>
                <w:sz w:val="20"/>
              </w:rPr>
            </w:pPr>
            <w:r w:rsidRPr="009B4EB6">
              <w:rPr>
                <w:rFonts w:ascii="Times New Roman" w:eastAsia="Times New Roman" w:hAnsi="Times New Roman" w:cs="Times New Roman"/>
                <w:b/>
                <w:bCs/>
                <w:sz w:val="20"/>
              </w:rPr>
              <w:t>Налоговый учет</w:t>
            </w:r>
          </w:p>
        </w:tc>
        <w:tc>
          <w:tcPr>
            <w:tcW w:w="900" w:type="dxa"/>
          </w:tcPr>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b/>
                <w:bCs/>
                <w:sz w:val="20"/>
              </w:rPr>
            </w:pPr>
            <w:r w:rsidRPr="009B4EB6">
              <w:rPr>
                <w:rFonts w:ascii="Times New Roman" w:eastAsia="Times New Roman" w:hAnsi="Times New Roman" w:cs="Times New Roman"/>
                <w:b/>
                <w:bCs/>
                <w:sz w:val="20"/>
              </w:rPr>
              <w:t>Бухгалтерский учет</w:t>
            </w:r>
          </w:p>
        </w:tc>
        <w:tc>
          <w:tcPr>
            <w:tcW w:w="1080" w:type="dxa"/>
          </w:tcPr>
          <w:p w:rsidR="008D4200" w:rsidRPr="009B4EB6" w:rsidRDefault="008D4200" w:rsidP="00AC5D6A">
            <w:pPr>
              <w:autoSpaceDE w:val="0"/>
              <w:autoSpaceDN w:val="0"/>
              <w:adjustRightInd w:val="0"/>
              <w:spacing w:after="0" w:line="240" w:lineRule="auto"/>
              <w:ind w:right="-412"/>
              <w:rPr>
                <w:rFonts w:ascii="Times New Roman" w:eastAsia="Times New Roman" w:hAnsi="Times New Roman" w:cs="Times New Roman"/>
                <w:b/>
                <w:bCs/>
                <w:sz w:val="20"/>
              </w:rPr>
            </w:pPr>
            <w:r w:rsidRPr="009B4EB6">
              <w:rPr>
                <w:rFonts w:ascii="Times New Roman" w:eastAsia="Times New Roman" w:hAnsi="Times New Roman" w:cs="Times New Roman"/>
                <w:b/>
                <w:bCs/>
                <w:sz w:val="20"/>
              </w:rPr>
              <w:t xml:space="preserve">Налоговый </w:t>
            </w:r>
          </w:p>
          <w:p w:rsidR="008D4200" w:rsidRPr="009B4EB6" w:rsidRDefault="008D4200" w:rsidP="00AC5D6A">
            <w:pPr>
              <w:autoSpaceDE w:val="0"/>
              <w:autoSpaceDN w:val="0"/>
              <w:adjustRightInd w:val="0"/>
              <w:spacing w:after="0" w:line="240" w:lineRule="auto"/>
              <w:ind w:right="-412"/>
              <w:rPr>
                <w:rFonts w:ascii="Times New Roman" w:eastAsia="Times New Roman" w:hAnsi="Times New Roman" w:cs="Times New Roman"/>
                <w:b/>
                <w:bCs/>
                <w:sz w:val="20"/>
              </w:rPr>
            </w:pPr>
            <w:r w:rsidRPr="009B4EB6">
              <w:rPr>
                <w:rFonts w:ascii="Times New Roman" w:eastAsia="Times New Roman" w:hAnsi="Times New Roman" w:cs="Times New Roman"/>
                <w:b/>
                <w:bCs/>
                <w:sz w:val="20"/>
              </w:rPr>
              <w:t>учет</w:t>
            </w:r>
          </w:p>
        </w:tc>
      </w:tr>
      <w:tr w:rsidR="008D4200" w:rsidRPr="009B4EB6" w:rsidTr="00AC5D6A">
        <w:trPr>
          <w:cantSplit/>
          <w:trHeight w:val="1056"/>
        </w:trPr>
        <w:tc>
          <w:tcPr>
            <w:tcW w:w="1571" w:type="dxa"/>
          </w:tcPr>
          <w:p w:rsidR="008D4200" w:rsidRDefault="008D4200" w:rsidP="00AC5D6A">
            <w:pPr>
              <w:autoSpaceDE w:val="0"/>
              <w:autoSpaceDN w:val="0"/>
              <w:adjustRightInd w:val="0"/>
              <w:spacing w:after="0" w:line="240" w:lineRule="auto"/>
              <w:jc w:val="center"/>
              <w:rPr>
                <w:rFonts w:ascii="Times New Roman" w:eastAsia="Times New Roman" w:hAnsi="Times New Roman" w:cs="Times New Roman"/>
                <w:b/>
                <w:bCs/>
                <w:sz w:val="16"/>
                <w:szCs w:val="16"/>
                <w:lang w:val="en-US"/>
              </w:rPr>
            </w:pPr>
          </w:p>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b/>
                <w:bCs/>
                <w:sz w:val="16"/>
                <w:szCs w:val="16"/>
              </w:rPr>
            </w:pPr>
            <w:r w:rsidRPr="009B4EB6">
              <w:rPr>
                <w:rFonts w:ascii="Times New Roman" w:eastAsia="Times New Roman" w:hAnsi="Times New Roman" w:cs="Times New Roman"/>
                <w:b/>
                <w:bCs/>
                <w:sz w:val="16"/>
                <w:szCs w:val="16"/>
              </w:rPr>
              <w:t>Учет основных средств</w:t>
            </w:r>
          </w:p>
        </w:tc>
        <w:tc>
          <w:tcPr>
            <w:tcW w:w="1800" w:type="dxa"/>
          </w:tcPr>
          <w:p w:rsidR="008D4200" w:rsidRPr="009142E3" w:rsidRDefault="008D4200" w:rsidP="00AC5D6A">
            <w:pPr>
              <w:autoSpaceDE w:val="0"/>
              <w:autoSpaceDN w:val="0"/>
              <w:adjustRightInd w:val="0"/>
              <w:spacing w:after="0" w:line="240" w:lineRule="auto"/>
              <w:jc w:val="center"/>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Основные средства принимаются к учету по первоначальной стоимости.</w:t>
            </w:r>
          </w:p>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sz w:val="16"/>
                <w:szCs w:val="16"/>
              </w:rPr>
            </w:pPr>
          </w:p>
        </w:tc>
        <w:tc>
          <w:tcPr>
            <w:tcW w:w="1920" w:type="dxa"/>
          </w:tcPr>
          <w:p w:rsidR="008D4200" w:rsidRPr="009142E3" w:rsidRDefault="008D4200" w:rsidP="00AC5D6A">
            <w:pPr>
              <w:autoSpaceDE w:val="0"/>
              <w:autoSpaceDN w:val="0"/>
              <w:adjustRightInd w:val="0"/>
              <w:spacing w:after="0" w:line="240" w:lineRule="auto"/>
              <w:jc w:val="center"/>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Основные средства принимаются к учету по первоначальной стоимости.</w:t>
            </w:r>
          </w:p>
        </w:tc>
        <w:tc>
          <w:tcPr>
            <w:tcW w:w="1800" w:type="dxa"/>
          </w:tcPr>
          <w:p w:rsidR="008D4200" w:rsidRPr="009142E3" w:rsidRDefault="008D4200" w:rsidP="00AC5D6A">
            <w:pPr>
              <w:autoSpaceDE w:val="0"/>
              <w:autoSpaceDN w:val="0"/>
              <w:adjustRightInd w:val="0"/>
              <w:spacing w:after="0" w:line="240" w:lineRule="auto"/>
              <w:jc w:val="center"/>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Основные средства принимаются к учету по первоначальной стоимости.</w:t>
            </w:r>
          </w:p>
        </w:tc>
        <w:tc>
          <w:tcPr>
            <w:tcW w:w="1680" w:type="dxa"/>
          </w:tcPr>
          <w:p w:rsidR="008D4200" w:rsidRPr="009142E3" w:rsidRDefault="008D4200" w:rsidP="00AC5D6A">
            <w:pPr>
              <w:autoSpaceDE w:val="0"/>
              <w:autoSpaceDN w:val="0"/>
              <w:adjustRightInd w:val="0"/>
              <w:spacing w:after="0" w:line="240" w:lineRule="auto"/>
              <w:jc w:val="center"/>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Основные средства принимаются к учету по первоначальной стоимости.</w:t>
            </w:r>
          </w:p>
        </w:tc>
        <w:tc>
          <w:tcPr>
            <w:tcW w:w="900" w:type="dxa"/>
          </w:tcPr>
          <w:p w:rsidR="008D4200" w:rsidRPr="00BE7F0C" w:rsidRDefault="008D4200" w:rsidP="00AC5D6A">
            <w:pPr>
              <w:autoSpaceDE w:val="0"/>
              <w:autoSpaceDN w:val="0"/>
              <w:adjustRightInd w:val="0"/>
              <w:spacing w:after="0" w:line="240" w:lineRule="auto"/>
              <w:jc w:val="center"/>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ПБУ 6/01</w:t>
            </w:r>
          </w:p>
        </w:tc>
        <w:tc>
          <w:tcPr>
            <w:tcW w:w="1080" w:type="dxa"/>
          </w:tcPr>
          <w:p w:rsidR="008D4200" w:rsidRDefault="008D4200" w:rsidP="00AC5D6A">
            <w:pPr>
              <w:autoSpaceDE w:val="0"/>
              <w:autoSpaceDN w:val="0"/>
              <w:adjustRightInd w:val="0"/>
              <w:spacing w:after="0" w:line="240" w:lineRule="auto"/>
              <w:jc w:val="center"/>
              <w:rPr>
                <w:rFonts w:ascii="Times New Roman" w:eastAsia="Times New Roman" w:hAnsi="Times New Roman" w:cs="Times New Roman"/>
                <w:sz w:val="16"/>
                <w:szCs w:val="16"/>
                <w:lang w:val="en-US"/>
              </w:rPr>
            </w:pPr>
          </w:p>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НК РФ гл.25, ст. 257</w:t>
            </w:r>
          </w:p>
        </w:tc>
      </w:tr>
      <w:tr w:rsidR="008D4200" w:rsidRPr="009B4EB6" w:rsidTr="00AC5D6A">
        <w:trPr>
          <w:cantSplit/>
          <w:trHeight w:val="1056"/>
        </w:trPr>
        <w:tc>
          <w:tcPr>
            <w:tcW w:w="1571" w:type="dxa"/>
          </w:tcPr>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tc>
        <w:tc>
          <w:tcPr>
            <w:tcW w:w="1800" w:type="dxa"/>
          </w:tcPr>
          <w:p w:rsidR="008D4200" w:rsidRPr="00BE7F0C"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Амортизация ОС производится</w:t>
            </w:r>
            <w:r w:rsidRPr="00BE7F0C">
              <w:rPr>
                <w:rFonts w:ascii="Times New Roman" w:eastAsia="Times New Roman" w:hAnsi="Times New Roman" w:cs="Times New Roman"/>
                <w:sz w:val="16"/>
                <w:szCs w:val="16"/>
              </w:rPr>
              <w:t xml:space="preserve"> </w:t>
            </w:r>
            <w:r w:rsidRPr="009B4EB6">
              <w:rPr>
                <w:rFonts w:ascii="Times New Roman" w:eastAsia="Times New Roman" w:hAnsi="Times New Roman" w:cs="Times New Roman"/>
                <w:sz w:val="16"/>
                <w:szCs w:val="16"/>
              </w:rPr>
              <w:t>следующими способами:</w:t>
            </w: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 xml:space="preserve">Линейный; способ уменьшаемого остатка; способ списания стоимости по сумме чисел лет срока полезного использования; способ списания стоимости пропорционально объему продукции (работ). </w:t>
            </w:r>
          </w:p>
        </w:tc>
        <w:tc>
          <w:tcPr>
            <w:tcW w:w="1920" w:type="dxa"/>
          </w:tcPr>
          <w:p w:rsidR="008D4200" w:rsidRPr="00BE7F0C"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Амортизация ОС производится: линейным или нелинейным методом.</w:t>
            </w: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Амортизируемым имуществом признается имущество со сроком полезного использования более 12 месяцев и первоначальной стоимостью 20 000 руб.</w:t>
            </w:r>
          </w:p>
        </w:tc>
        <w:tc>
          <w:tcPr>
            <w:tcW w:w="1800" w:type="dxa"/>
          </w:tcPr>
          <w:p w:rsidR="008D4200" w:rsidRPr="008D4200"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Амортизация ОС начисляется линейным методом.  ОС первоначальной стоимостью не более 20 000 руб. за единицу, отражаются в бух. учете  и бух отчетности в составе материально- производственных запасов.</w:t>
            </w:r>
          </w:p>
        </w:tc>
        <w:tc>
          <w:tcPr>
            <w:tcW w:w="168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 xml:space="preserve">Амортизация ОС начисляется линейным методом. Амортизируемым имуществом признается имущество со сроком полезного использования более 12 месяцев и первоначальной стоимостью более </w:t>
            </w:r>
            <w:r w:rsidRPr="00BE7F0C">
              <w:rPr>
                <w:rFonts w:ascii="Times New Roman" w:eastAsia="Times New Roman" w:hAnsi="Times New Roman" w:cs="Times New Roman"/>
                <w:sz w:val="16"/>
                <w:szCs w:val="16"/>
              </w:rPr>
              <w:t xml:space="preserve"> </w:t>
            </w:r>
            <w:r w:rsidRPr="009B4EB6">
              <w:rPr>
                <w:rFonts w:ascii="Times New Roman" w:eastAsia="Times New Roman" w:hAnsi="Times New Roman" w:cs="Times New Roman"/>
                <w:sz w:val="16"/>
                <w:szCs w:val="16"/>
              </w:rPr>
              <w:t>10 000 руб.</w:t>
            </w:r>
          </w:p>
        </w:tc>
        <w:tc>
          <w:tcPr>
            <w:tcW w:w="90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ПБУ 6/01</w:t>
            </w:r>
          </w:p>
        </w:tc>
        <w:tc>
          <w:tcPr>
            <w:tcW w:w="1080" w:type="dxa"/>
          </w:tcPr>
          <w:p w:rsidR="008D4200" w:rsidRDefault="008D4200" w:rsidP="00AC5D6A">
            <w:pPr>
              <w:autoSpaceDE w:val="0"/>
              <w:autoSpaceDN w:val="0"/>
              <w:adjustRightInd w:val="0"/>
              <w:spacing w:after="0" w:line="240" w:lineRule="auto"/>
              <w:rPr>
                <w:rFonts w:ascii="Times New Roman" w:eastAsia="Times New Roman" w:hAnsi="Times New Roman" w:cs="Times New Roman"/>
                <w:sz w:val="16"/>
                <w:szCs w:val="16"/>
                <w:lang w:val="en-US"/>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НК РФ гл.25, ст. 259, 256</w:t>
            </w:r>
          </w:p>
        </w:tc>
      </w:tr>
      <w:tr w:rsidR="008D4200" w:rsidRPr="009B4EB6" w:rsidTr="00AC5D6A">
        <w:trPr>
          <w:cantSplit/>
          <w:trHeight w:val="1056"/>
        </w:trPr>
        <w:tc>
          <w:tcPr>
            <w:tcW w:w="1571" w:type="dxa"/>
          </w:tcPr>
          <w:p w:rsidR="008D4200" w:rsidRPr="009B4EB6" w:rsidRDefault="008D4200" w:rsidP="00AC5D6A">
            <w:pPr>
              <w:tabs>
                <w:tab w:val="left" w:pos="924"/>
              </w:tabs>
              <w:autoSpaceDE w:val="0"/>
              <w:autoSpaceDN w:val="0"/>
              <w:adjustRightInd w:val="0"/>
              <w:spacing w:after="0" w:line="240" w:lineRule="auto"/>
              <w:rPr>
                <w:rFonts w:ascii="Times New Roman" w:eastAsia="Times New Roman" w:hAnsi="Times New Roman" w:cs="Times New Roman"/>
                <w:sz w:val="16"/>
                <w:szCs w:val="16"/>
              </w:rPr>
            </w:pPr>
          </w:p>
        </w:tc>
        <w:tc>
          <w:tcPr>
            <w:tcW w:w="1800" w:type="dxa"/>
          </w:tcPr>
          <w:p w:rsidR="008D4200" w:rsidRPr="008D4200"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Сроком полезного использования является период, в течении которого использование объекта ОС приносит доход организации.</w:t>
            </w:r>
          </w:p>
        </w:tc>
        <w:tc>
          <w:tcPr>
            <w:tcW w:w="192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Срок полезного использования определяется налогоплательщиком самостоятельно.</w:t>
            </w:r>
          </w:p>
        </w:tc>
        <w:tc>
          <w:tcPr>
            <w:tcW w:w="180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Срок полезного использования объектов ОС устанавливается при принятии объектов к учету исходя из ожидаемого срока использования в связи с ожидаемой производительность или мощностью.</w:t>
            </w:r>
          </w:p>
        </w:tc>
        <w:tc>
          <w:tcPr>
            <w:tcW w:w="168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Срок полезного использования объектов ОС устанавливается при принятии объектов к учету исходя из ожидаемого срока использования в связи с ожидаемой производительность или мощностью</w:t>
            </w:r>
          </w:p>
        </w:tc>
        <w:tc>
          <w:tcPr>
            <w:tcW w:w="90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ПБУ 6/01</w:t>
            </w:r>
          </w:p>
        </w:tc>
        <w:tc>
          <w:tcPr>
            <w:tcW w:w="1080" w:type="dxa"/>
          </w:tcPr>
          <w:p w:rsidR="008D4200" w:rsidRDefault="008D4200" w:rsidP="00AC5D6A">
            <w:pPr>
              <w:autoSpaceDE w:val="0"/>
              <w:autoSpaceDN w:val="0"/>
              <w:adjustRightInd w:val="0"/>
              <w:spacing w:after="0" w:line="240" w:lineRule="auto"/>
              <w:rPr>
                <w:rFonts w:ascii="Times New Roman" w:eastAsia="Times New Roman" w:hAnsi="Times New Roman" w:cs="Times New Roman"/>
                <w:sz w:val="16"/>
                <w:szCs w:val="16"/>
                <w:lang w:val="en-US"/>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НК РФ гл.25, ст. 258</w:t>
            </w:r>
          </w:p>
        </w:tc>
      </w:tr>
      <w:tr w:rsidR="008D4200" w:rsidRPr="009B4EB6" w:rsidTr="00AC5D6A">
        <w:trPr>
          <w:trHeight w:val="875"/>
        </w:trPr>
        <w:tc>
          <w:tcPr>
            <w:tcW w:w="1571" w:type="dxa"/>
          </w:tcPr>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tc>
        <w:tc>
          <w:tcPr>
            <w:tcW w:w="180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Затраты на восстановление объекта ОС отражаются в бухгалтерском учете отчетного периода, к которому они относятся.</w:t>
            </w:r>
          </w:p>
        </w:tc>
        <w:tc>
          <w:tcPr>
            <w:tcW w:w="192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Расходы на ремонт ОС, признаются для целей налогообложения в том отчетном (налоговом) периоде, в котором они были осуществлены, в размере фактических затрат</w:t>
            </w:r>
          </w:p>
        </w:tc>
        <w:tc>
          <w:tcPr>
            <w:tcW w:w="180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Затраты на ремонт ОС включаются в себестоимость отчетного периода, в котором были произведены ремонтные работы</w:t>
            </w:r>
          </w:p>
        </w:tc>
        <w:tc>
          <w:tcPr>
            <w:tcW w:w="168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Расходы по ремонту ОС включать в расходы уменьшающие налогооблагаемую прибыль по фактическим суммам произведенных затрат</w:t>
            </w:r>
          </w:p>
        </w:tc>
        <w:tc>
          <w:tcPr>
            <w:tcW w:w="90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п.27 ПБУ 6/01</w:t>
            </w:r>
          </w:p>
        </w:tc>
        <w:tc>
          <w:tcPr>
            <w:tcW w:w="1080" w:type="dxa"/>
          </w:tcPr>
          <w:p w:rsidR="008D4200" w:rsidRDefault="008D4200" w:rsidP="00AC5D6A">
            <w:pPr>
              <w:autoSpaceDE w:val="0"/>
              <w:autoSpaceDN w:val="0"/>
              <w:adjustRightInd w:val="0"/>
              <w:spacing w:after="0" w:line="240" w:lineRule="auto"/>
              <w:rPr>
                <w:rFonts w:ascii="Times New Roman" w:eastAsia="Times New Roman" w:hAnsi="Times New Roman" w:cs="Times New Roman"/>
                <w:sz w:val="16"/>
                <w:szCs w:val="16"/>
                <w:lang w:val="en-US"/>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НК РФ гл.25, ст.260, п. 1.</w:t>
            </w:r>
          </w:p>
        </w:tc>
      </w:tr>
      <w:tr w:rsidR="008D4200" w:rsidRPr="009B4EB6" w:rsidTr="00AC5D6A">
        <w:tc>
          <w:tcPr>
            <w:tcW w:w="1571" w:type="dxa"/>
          </w:tcPr>
          <w:p w:rsidR="008D4200" w:rsidRDefault="008D4200" w:rsidP="00AC5D6A">
            <w:pPr>
              <w:autoSpaceDE w:val="0"/>
              <w:autoSpaceDN w:val="0"/>
              <w:adjustRightInd w:val="0"/>
              <w:spacing w:after="0" w:line="240" w:lineRule="auto"/>
              <w:rPr>
                <w:rFonts w:ascii="Times New Roman" w:eastAsia="Times New Roman" w:hAnsi="Times New Roman" w:cs="Times New Roman"/>
                <w:b/>
                <w:bCs/>
                <w:sz w:val="16"/>
                <w:szCs w:val="16"/>
                <w:lang w:val="en-US"/>
              </w:rPr>
            </w:pPr>
          </w:p>
          <w:p w:rsidR="008D4200" w:rsidRPr="009B4EB6" w:rsidRDefault="008D4200" w:rsidP="00AC5D6A">
            <w:pPr>
              <w:autoSpaceDE w:val="0"/>
              <w:autoSpaceDN w:val="0"/>
              <w:adjustRightInd w:val="0"/>
              <w:spacing w:after="0" w:line="240" w:lineRule="auto"/>
              <w:jc w:val="center"/>
              <w:rPr>
                <w:rFonts w:ascii="Times New Roman" w:eastAsia="Times New Roman" w:hAnsi="Times New Roman" w:cs="Times New Roman"/>
                <w:b/>
                <w:bCs/>
                <w:sz w:val="16"/>
                <w:szCs w:val="16"/>
              </w:rPr>
            </w:pPr>
            <w:r w:rsidRPr="009B4EB6">
              <w:rPr>
                <w:rFonts w:ascii="Times New Roman" w:eastAsia="Times New Roman" w:hAnsi="Times New Roman" w:cs="Times New Roman"/>
                <w:b/>
                <w:bCs/>
                <w:sz w:val="16"/>
                <w:szCs w:val="16"/>
              </w:rPr>
              <w:t>Учет нематериальных активов</w:t>
            </w:r>
          </w:p>
        </w:tc>
        <w:tc>
          <w:tcPr>
            <w:tcW w:w="1800" w:type="dxa"/>
          </w:tcPr>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Нематериальные активы принимаются к бухгалтерскому учету по первоначальной стоимости.</w:t>
            </w:r>
          </w:p>
        </w:tc>
        <w:tc>
          <w:tcPr>
            <w:tcW w:w="1920" w:type="dxa"/>
          </w:tcPr>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Нематериальные активы принимаются к учету по первоначальной стоимости.</w:t>
            </w:r>
          </w:p>
        </w:tc>
        <w:tc>
          <w:tcPr>
            <w:tcW w:w="1800" w:type="dxa"/>
          </w:tcPr>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Нематериальные активы принимаются к бухгалтерскому учету по первоначальной стоимости.</w:t>
            </w:r>
          </w:p>
        </w:tc>
        <w:tc>
          <w:tcPr>
            <w:tcW w:w="1680" w:type="dxa"/>
          </w:tcPr>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Нематериальные активы принимаются к учету по первоначальной стоимости.</w:t>
            </w:r>
          </w:p>
        </w:tc>
        <w:tc>
          <w:tcPr>
            <w:tcW w:w="90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B97A91" w:rsidRDefault="008D4200" w:rsidP="00AC5D6A">
            <w:pPr>
              <w:autoSpaceDE w:val="0"/>
              <w:autoSpaceDN w:val="0"/>
              <w:adjustRightInd w:val="0"/>
              <w:spacing w:after="0" w:line="240" w:lineRule="auto"/>
              <w:rPr>
                <w:rFonts w:ascii="Times New Roman" w:eastAsia="Times New Roman" w:hAnsi="Times New Roman" w:cs="Times New Roman"/>
                <w:sz w:val="16"/>
                <w:szCs w:val="16"/>
                <w:lang w:val="en-US"/>
              </w:rPr>
            </w:pPr>
            <w:r w:rsidRPr="009B4EB6">
              <w:rPr>
                <w:rFonts w:ascii="Times New Roman" w:eastAsia="Times New Roman" w:hAnsi="Times New Roman" w:cs="Times New Roman"/>
                <w:sz w:val="16"/>
                <w:szCs w:val="16"/>
              </w:rPr>
              <w:t>п. 6 ПБУ 14/2007</w:t>
            </w:r>
          </w:p>
        </w:tc>
        <w:tc>
          <w:tcPr>
            <w:tcW w:w="1080" w:type="dxa"/>
          </w:tcPr>
          <w:p w:rsidR="008D4200" w:rsidRDefault="008D4200" w:rsidP="00AC5D6A">
            <w:pPr>
              <w:autoSpaceDE w:val="0"/>
              <w:autoSpaceDN w:val="0"/>
              <w:adjustRightInd w:val="0"/>
              <w:spacing w:after="0" w:line="240" w:lineRule="auto"/>
              <w:rPr>
                <w:rFonts w:ascii="Times New Roman" w:eastAsia="Times New Roman" w:hAnsi="Times New Roman" w:cs="Times New Roman"/>
                <w:sz w:val="16"/>
                <w:szCs w:val="16"/>
                <w:lang w:val="en-US"/>
              </w:rPr>
            </w:pPr>
          </w:p>
          <w:p w:rsidR="008D4200" w:rsidRPr="00B97A91" w:rsidRDefault="008D4200" w:rsidP="00AC5D6A">
            <w:pPr>
              <w:autoSpaceDE w:val="0"/>
              <w:autoSpaceDN w:val="0"/>
              <w:adjustRightInd w:val="0"/>
              <w:spacing w:after="0" w:line="240" w:lineRule="auto"/>
              <w:rPr>
                <w:rFonts w:ascii="Times New Roman" w:eastAsia="Times New Roman" w:hAnsi="Times New Roman" w:cs="Times New Roman"/>
                <w:sz w:val="16"/>
                <w:szCs w:val="16"/>
                <w:lang w:val="en-US"/>
              </w:rPr>
            </w:pPr>
            <w:r w:rsidRPr="009B4EB6">
              <w:rPr>
                <w:rFonts w:ascii="Times New Roman" w:eastAsia="Times New Roman" w:hAnsi="Times New Roman" w:cs="Times New Roman"/>
                <w:sz w:val="16"/>
                <w:szCs w:val="16"/>
              </w:rPr>
              <w:t>НК РФ гл.25, ст.257, п. 3.</w:t>
            </w:r>
          </w:p>
        </w:tc>
      </w:tr>
      <w:tr w:rsidR="008D4200" w:rsidRPr="009B4EB6" w:rsidTr="00AC5D6A">
        <w:tc>
          <w:tcPr>
            <w:tcW w:w="1571" w:type="dxa"/>
          </w:tcPr>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tc>
        <w:tc>
          <w:tcPr>
            <w:tcW w:w="1800" w:type="dxa"/>
          </w:tcPr>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 xml:space="preserve">Амортизация НМА производится одним из следующих способов: линейный; способ уменьшаемого остатка; способ списания стоимости пропорционально </w:t>
            </w:r>
            <w:r w:rsidRPr="009B4EB6">
              <w:rPr>
                <w:rFonts w:ascii="Times New Roman" w:eastAsia="Times New Roman" w:hAnsi="Times New Roman" w:cs="Times New Roman"/>
                <w:sz w:val="16"/>
                <w:szCs w:val="16"/>
              </w:rPr>
              <w:lastRenderedPageBreak/>
              <w:t>объему продукции (работ)</w:t>
            </w:r>
          </w:p>
        </w:tc>
        <w:tc>
          <w:tcPr>
            <w:tcW w:w="192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Амортизация НМА производится: линейным или нелинейным методом.</w:t>
            </w: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tc>
        <w:tc>
          <w:tcPr>
            <w:tcW w:w="1800" w:type="dxa"/>
          </w:tcPr>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НМА амортизируются линейным способом.</w:t>
            </w: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 xml:space="preserve">Амортизация НМА в бухгалтерском учете отражается на отдельном счете 05 «Амортизация нематериальных </w:t>
            </w:r>
            <w:r w:rsidRPr="009B4EB6">
              <w:rPr>
                <w:rFonts w:ascii="Times New Roman" w:eastAsia="Times New Roman" w:hAnsi="Times New Roman" w:cs="Times New Roman"/>
                <w:sz w:val="16"/>
                <w:szCs w:val="16"/>
              </w:rPr>
              <w:lastRenderedPageBreak/>
              <w:t>активов»</w:t>
            </w:r>
          </w:p>
        </w:tc>
        <w:tc>
          <w:tcPr>
            <w:tcW w:w="168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Амортизация НМА производится: линейным методом.</w:t>
            </w: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tc>
        <w:tc>
          <w:tcPr>
            <w:tcW w:w="90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п. 15 ПБУ 14/2007</w:t>
            </w:r>
          </w:p>
        </w:tc>
        <w:tc>
          <w:tcPr>
            <w:tcW w:w="1080" w:type="dxa"/>
          </w:tcPr>
          <w:p w:rsidR="008D4200" w:rsidRDefault="008D4200" w:rsidP="00AC5D6A">
            <w:pPr>
              <w:autoSpaceDE w:val="0"/>
              <w:autoSpaceDN w:val="0"/>
              <w:adjustRightInd w:val="0"/>
              <w:spacing w:after="0" w:line="240" w:lineRule="auto"/>
              <w:rPr>
                <w:rFonts w:ascii="Times New Roman" w:eastAsia="Times New Roman" w:hAnsi="Times New Roman" w:cs="Times New Roman"/>
                <w:sz w:val="16"/>
                <w:szCs w:val="16"/>
                <w:lang w:val="en-US"/>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НК РФ гл.25, ст. 259</w:t>
            </w:r>
          </w:p>
        </w:tc>
      </w:tr>
      <w:tr w:rsidR="008D4200" w:rsidRPr="009B4EB6" w:rsidTr="00AC5D6A">
        <w:tc>
          <w:tcPr>
            <w:tcW w:w="1571" w:type="dxa"/>
          </w:tcPr>
          <w:p w:rsidR="008D4200" w:rsidRDefault="008D4200" w:rsidP="00AC5D6A">
            <w:pPr>
              <w:autoSpaceDE w:val="0"/>
              <w:autoSpaceDN w:val="0"/>
              <w:adjustRightInd w:val="0"/>
              <w:spacing w:after="0" w:line="240" w:lineRule="auto"/>
              <w:rPr>
                <w:rFonts w:ascii="Times New Roman" w:eastAsia="Times New Roman" w:hAnsi="Times New Roman" w:cs="Times New Roman"/>
                <w:sz w:val="16"/>
                <w:szCs w:val="16"/>
                <w:lang w:val="en-US"/>
              </w:rPr>
            </w:pPr>
          </w:p>
          <w:p w:rsidR="008D4200" w:rsidRPr="00600E12" w:rsidRDefault="008D4200" w:rsidP="00AC5D6A">
            <w:pPr>
              <w:autoSpaceDE w:val="0"/>
              <w:autoSpaceDN w:val="0"/>
              <w:adjustRightInd w:val="0"/>
              <w:spacing w:after="0" w:line="240" w:lineRule="auto"/>
              <w:rPr>
                <w:rFonts w:ascii="Times New Roman" w:eastAsia="Times New Roman" w:hAnsi="Times New Roman" w:cs="Times New Roman"/>
                <w:sz w:val="16"/>
                <w:szCs w:val="16"/>
                <w:lang w:val="en-US"/>
              </w:rPr>
            </w:pPr>
          </w:p>
        </w:tc>
        <w:tc>
          <w:tcPr>
            <w:tcW w:w="180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646F5F"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Срок полезного использования НМА определяется организацией при принятии объекта к бухгалтерскому учету.</w:t>
            </w:r>
          </w:p>
        </w:tc>
        <w:tc>
          <w:tcPr>
            <w:tcW w:w="1920" w:type="dxa"/>
          </w:tcPr>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tc>
        <w:tc>
          <w:tcPr>
            <w:tcW w:w="1800" w:type="dxa"/>
          </w:tcPr>
          <w:p w:rsidR="008D4200" w:rsidRPr="00600E12"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600E12"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Срок полезного использования НМА определяется организацией при принятии объекта к бухгалтерскому учету исходя из срока действия патента, свидетельства и других ограничительных сроков.</w:t>
            </w:r>
          </w:p>
        </w:tc>
        <w:tc>
          <w:tcPr>
            <w:tcW w:w="1680" w:type="dxa"/>
          </w:tcPr>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tc>
        <w:tc>
          <w:tcPr>
            <w:tcW w:w="900" w:type="dxa"/>
          </w:tcPr>
          <w:p w:rsidR="008D4200" w:rsidRPr="009142E3"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600E12"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п 17 ПБУ 14/2007</w:t>
            </w:r>
          </w:p>
        </w:tc>
        <w:tc>
          <w:tcPr>
            <w:tcW w:w="1080" w:type="dxa"/>
          </w:tcPr>
          <w:p w:rsidR="008D4200" w:rsidRPr="009B4EB6" w:rsidRDefault="008D4200" w:rsidP="00AC5D6A">
            <w:pPr>
              <w:autoSpaceDE w:val="0"/>
              <w:autoSpaceDN w:val="0"/>
              <w:adjustRightInd w:val="0"/>
              <w:spacing w:after="0" w:line="240" w:lineRule="auto"/>
              <w:rPr>
                <w:rFonts w:ascii="Times New Roman" w:eastAsia="Times New Roman" w:hAnsi="Times New Roman" w:cs="Times New Roman"/>
                <w:sz w:val="16"/>
                <w:szCs w:val="16"/>
              </w:rPr>
            </w:pPr>
          </w:p>
        </w:tc>
      </w:tr>
      <w:tr w:rsidR="008D4200" w:rsidRPr="009B4EB6" w:rsidTr="00AC5D6A">
        <w:tc>
          <w:tcPr>
            <w:tcW w:w="1571" w:type="dxa"/>
          </w:tcPr>
          <w:p w:rsidR="008D4200" w:rsidRPr="009142E3" w:rsidRDefault="008D4200" w:rsidP="00AC5D6A">
            <w:pPr>
              <w:autoSpaceDE w:val="0"/>
              <w:autoSpaceDN w:val="0"/>
              <w:adjustRightInd w:val="0"/>
              <w:spacing w:after="0" w:line="360" w:lineRule="auto"/>
              <w:rPr>
                <w:rFonts w:ascii="Times New Roman" w:eastAsia="Times New Roman" w:hAnsi="Times New Roman" w:cs="Times New Roman"/>
                <w:b/>
                <w:bCs/>
                <w:sz w:val="16"/>
                <w:szCs w:val="16"/>
              </w:rPr>
            </w:pPr>
          </w:p>
          <w:p w:rsidR="008D4200" w:rsidRPr="009142E3" w:rsidRDefault="008D4200" w:rsidP="00AC5D6A">
            <w:pPr>
              <w:autoSpaceDE w:val="0"/>
              <w:autoSpaceDN w:val="0"/>
              <w:adjustRightInd w:val="0"/>
              <w:spacing w:after="0" w:line="360" w:lineRule="auto"/>
              <w:rPr>
                <w:rFonts w:ascii="Times New Roman" w:eastAsia="Times New Roman" w:hAnsi="Times New Roman" w:cs="Times New Roman"/>
                <w:b/>
                <w:bCs/>
                <w:sz w:val="16"/>
                <w:szCs w:val="16"/>
              </w:rPr>
            </w:pPr>
          </w:p>
          <w:p w:rsidR="008D4200" w:rsidRPr="009B4EB6" w:rsidRDefault="008D4200" w:rsidP="00AC5D6A">
            <w:pPr>
              <w:autoSpaceDE w:val="0"/>
              <w:autoSpaceDN w:val="0"/>
              <w:adjustRightInd w:val="0"/>
              <w:spacing w:after="0" w:line="360" w:lineRule="auto"/>
              <w:jc w:val="center"/>
              <w:rPr>
                <w:rFonts w:ascii="Times New Roman" w:eastAsia="Times New Roman" w:hAnsi="Times New Roman" w:cs="Times New Roman"/>
                <w:sz w:val="16"/>
                <w:szCs w:val="16"/>
              </w:rPr>
            </w:pPr>
            <w:r w:rsidRPr="00B97A91">
              <w:rPr>
                <w:rFonts w:ascii="Times New Roman" w:eastAsia="Times New Roman" w:hAnsi="Times New Roman" w:cs="Times New Roman"/>
                <w:b/>
                <w:bCs/>
                <w:sz w:val="18"/>
                <w:szCs w:val="18"/>
              </w:rPr>
              <w:t>Учет материально-производствен- ных запасо</w:t>
            </w:r>
            <w:r w:rsidRPr="009B4EB6">
              <w:rPr>
                <w:rFonts w:ascii="Times New Roman" w:eastAsia="Times New Roman" w:hAnsi="Times New Roman" w:cs="Times New Roman"/>
                <w:b/>
                <w:bCs/>
                <w:sz w:val="16"/>
                <w:szCs w:val="16"/>
              </w:rPr>
              <w:t>в</w:t>
            </w:r>
            <w:r w:rsidRPr="009B4EB6">
              <w:rPr>
                <w:rFonts w:ascii="Times New Roman" w:eastAsia="Times New Roman" w:hAnsi="Times New Roman" w:cs="Times New Roman"/>
                <w:sz w:val="16"/>
                <w:szCs w:val="16"/>
              </w:rPr>
              <w:t>.</w:t>
            </w:r>
          </w:p>
        </w:tc>
        <w:tc>
          <w:tcPr>
            <w:tcW w:w="1800" w:type="dxa"/>
          </w:tcPr>
          <w:p w:rsidR="008D4200" w:rsidRPr="009142E3" w:rsidRDefault="008D4200" w:rsidP="00AC5D6A">
            <w:pPr>
              <w:shd w:val="clear" w:color="auto" w:fill="FFFFFF"/>
              <w:autoSpaceDE w:val="0"/>
              <w:autoSpaceDN w:val="0"/>
              <w:adjustRightInd w:val="0"/>
              <w:spacing w:after="0" w:line="240" w:lineRule="auto"/>
              <w:ind w:left="-57" w:right="-57" w:hanging="51"/>
              <w:rPr>
                <w:rFonts w:ascii="Times New Roman" w:eastAsia="Times New Roman" w:hAnsi="Times New Roman" w:cs="Times New Roman"/>
                <w:spacing w:val="-10"/>
                <w:sz w:val="16"/>
                <w:szCs w:val="16"/>
              </w:rPr>
            </w:pPr>
          </w:p>
          <w:p w:rsidR="008D4200" w:rsidRPr="009B4EB6" w:rsidRDefault="008D4200" w:rsidP="00AC5D6A">
            <w:pPr>
              <w:shd w:val="clear" w:color="auto" w:fill="FFFFFF"/>
              <w:autoSpaceDE w:val="0"/>
              <w:autoSpaceDN w:val="0"/>
              <w:adjustRightInd w:val="0"/>
              <w:spacing w:after="0" w:line="240" w:lineRule="auto"/>
              <w:ind w:left="-57" w:right="-57" w:hanging="51"/>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По себестоимости каждой единицы:</w:t>
            </w:r>
          </w:p>
          <w:p w:rsidR="008D4200" w:rsidRPr="009B4EB6" w:rsidRDefault="008D4200" w:rsidP="00AC5D6A">
            <w:pPr>
              <w:shd w:val="clear" w:color="auto" w:fill="FFFFFF"/>
              <w:autoSpaceDE w:val="0"/>
              <w:autoSpaceDN w:val="0"/>
              <w:adjustRightInd w:val="0"/>
              <w:spacing w:after="0" w:line="240" w:lineRule="auto"/>
              <w:ind w:right="-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включая все расходы, связанные с приобретением запаса</w:t>
            </w:r>
          </w:p>
          <w:p w:rsidR="008D4200" w:rsidRPr="009B4EB6" w:rsidRDefault="008D4200" w:rsidP="00AC5D6A">
            <w:pPr>
              <w:shd w:val="clear" w:color="auto" w:fill="FFFFFF"/>
              <w:autoSpaceDE w:val="0"/>
              <w:autoSpaceDN w:val="0"/>
              <w:adjustRightInd w:val="0"/>
              <w:spacing w:after="0" w:line="240" w:lineRule="auto"/>
              <w:ind w:right="-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включая только стоимость запаса по договорной цене (упрощенный вариант)</w:t>
            </w:r>
          </w:p>
          <w:p w:rsidR="008D4200" w:rsidRPr="009B4EB6" w:rsidRDefault="008D4200" w:rsidP="00AC5D6A">
            <w:pPr>
              <w:shd w:val="clear" w:color="auto" w:fill="FFFFFF"/>
              <w:autoSpaceDE w:val="0"/>
              <w:autoSpaceDN w:val="0"/>
              <w:adjustRightInd w:val="0"/>
              <w:spacing w:after="0" w:line="240" w:lineRule="auto"/>
              <w:ind w:right="-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По средней себестоимости</w:t>
            </w:r>
          </w:p>
          <w:p w:rsidR="008D4200" w:rsidRPr="009B4EB6" w:rsidRDefault="008D4200" w:rsidP="00AC5D6A">
            <w:pPr>
              <w:shd w:val="clear" w:color="auto" w:fill="FFFFFF"/>
              <w:autoSpaceDE w:val="0"/>
              <w:autoSpaceDN w:val="0"/>
              <w:adjustRightInd w:val="0"/>
              <w:spacing w:after="0" w:line="240" w:lineRule="auto"/>
              <w:ind w:right="-57"/>
              <w:rPr>
                <w:rFonts w:ascii="Times New Roman" w:eastAsia="Times New Roman" w:hAnsi="Times New Roman" w:cs="Times New Roman"/>
                <w:spacing w:val="-10"/>
                <w:sz w:val="16"/>
                <w:szCs w:val="16"/>
              </w:rPr>
            </w:pPr>
          </w:p>
          <w:p w:rsidR="008D4200" w:rsidRPr="009B4EB6" w:rsidRDefault="008D4200" w:rsidP="00AC5D6A">
            <w:pPr>
              <w:shd w:val="clear" w:color="auto" w:fill="FFFFFF"/>
              <w:autoSpaceDE w:val="0"/>
              <w:autoSpaceDN w:val="0"/>
              <w:adjustRightInd w:val="0"/>
              <w:spacing w:after="0" w:line="240" w:lineRule="auto"/>
              <w:ind w:right="-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По каждой группе (виду) материально-производственных запасов в течение отчетного года применяется один способ оценки. Для 2-4 способов существуют следующие варианты:</w:t>
            </w:r>
          </w:p>
          <w:p w:rsidR="008D4200" w:rsidRPr="009B4EB6" w:rsidRDefault="008D4200" w:rsidP="00AC5D6A">
            <w:pPr>
              <w:shd w:val="clear" w:color="auto" w:fill="FFFFFF"/>
              <w:autoSpaceDE w:val="0"/>
              <w:autoSpaceDN w:val="0"/>
              <w:adjustRightInd w:val="0"/>
              <w:spacing w:after="0" w:line="240" w:lineRule="auto"/>
              <w:ind w:right="-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по взвешенной оценке,</w:t>
            </w:r>
          </w:p>
          <w:p w:rsidR="008D4200" w:rsidRPr="009B4EB6" w:rsidRDefault="008D4200" w:rsidP="00AC5D6A">
            <w:pPr>
              <w:shd w:val="clear" w:color="auto" w:fill="FFFFFF"/>
              <w:autoSpaceDE w:val="0"/>
              <w:autoSpaceDN w:val="0"/>
              <w:adjustRightInd w:val="0"/>
              <w:spacing w:after="0" w:line="240" w:lineRule="auto"/>
              <w:ind w:right="-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по скользящей оценке.</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920" w:type="dxa"/>
          </w:tcPr>
          <w:p w:rsidR="008D4200" w:rsidRPr="009142E3"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p>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По стоимости единицы запасов (товаров)</w:t>
            </w:r>
          </w:p>
          <w:p w:rsidR="008D4200" w:rsidRPr="009B4EB6" w:rsidRDefault="008D4200" w:rsidP="00AC5D6A">
            <w:pPr>
              <w:shd w:val="clear" w:color="auto" w:fill="FFFFFF"/>
              <w:autoSpaceDE w:val="0"/>
              <w:autoSpaceDN w:val="0"/>
              <w:adjustRightInd w:val="0"/>
              <w:spacing w:after="0" w:line="240" w:lineRule="auto"/>
              <w:ind w:left="-57" w:right="-57" w:firstLine="720"/>
              <w:rPr>
                <w:rFonts w:ascii="Times New Roman" w:eastAsia="Times New Roman" w:hAnsi="Times New Roman" w:cs="Times New Roman"/>
                <w:spacing w:val="-10"/>
                <w:sz w:val="16"/>
                <w:szCs w:val="16"/>
              </w:rPr>
            </w:pPr>
          </w:p>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По средней стоимости</w:t>
            </w:r>
          </w:p>
          <w:p w:rsidR="008D4200" w:rsidRPr="009B4EB6" w:rsidRDefault="008D4200" w:rsidP="00AC5D6A">
            <w:pPr>
              <w:shd w:val="clear" w:color="auto" w:fill="FFFFFF"/>
              <w:autoSpaceDE w:val="0"/>
              <w:autoSpaceDN w:val="0"/>
              <w:adjustRightInd w:val="0"/>
              <w:spacing w:after="0" w:line="240" w:lineRule="auto"/>
              <w:ind w:left="-57" w:right="-57" w:firstLine="720"/>
              <w:rPr>
                <w:rFonts w:ascii="Times New Roman" w:eastAsia="Times New Roman" w:hAnsi="Times New Roman" w:cs="Times New Roman"/>
                <w:spacing w:val="-10"/>
                <w:sz w:val="16"/>
                <w:szCs w:val="16"/>
              </w:rPr>
            </w:pPr>
          </w:p>
          <w:p w:rsidR="008D4200" w:rsidRPr="009B4EB6" w:rsidRDefault="008D4200" w:rsidP="00AC5D6A">
            <w:pPr>
              <w:shd w:val="clear" w:color="auto" w:fill="FFFFFF"/>
              <w:autoSpaceDE w:val="0"/>
              <w:autoSpaceDN w:val="0"/>
              <w:adjustRightInd w:val="0"/>
              <w:spacing w:after="0" w:line="240" w:lineRule="auto"/>
              <w:ind w:right="-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ФИФО</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spacing w:val="-10"/>
                <w:sz w:val="16"/>
                <w:szCs w:val="16"/>
              </w:rPr>
            </w:pPr>
          </w:p>
          <w:p w:rsidR="008D4200" w:rsidRPr="009B4EB6" w:rsidRDefault="008D4200" w:rsidP="00AC5D6A">
            <w:pPr>
              <w:spacing w:after="0" w:line="240" w:lineRule="auto"/>
              <w:rPr>
                <w:rFonts w:ascii="Times New Roman" w:eastAsia="Times New Roman" w:hAnsi="Times New Roman" w:cs="Times New Roman"/>
                <w:bCs/>
                <w:spacing w:val="-10"/>
                <w:sz w:val="16"/>
                <w:szCs w:val="16"/>
              </w:rPr>
            </w:pPr>
            <w:r w:rsidRPr="009B4EB6">
              <w:rPr>
                <w:rFonts w:ascii="Times New Roman" w:eastAsia="Times New Roman" w:hAnsi="Times New Roman" w:cs="Times New Roman"/>
                <w:spacing w:val="-10"/>
                <w:sz w:val="16"/>
                <w:szCs w:val="16"/>
              </w:rPr>
              <w:t>ЛИФО</w:t>
            </w:r>
          </w:p>
        </w:tc>
        <w:tc>
          <w:tcPr>
            <w:tcW w:w="1800" w:type="dxa"/>
          </w:tcPr>
          <w:p w:rsidR="008D4200" w:rsidRPr="009142E3"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По средней себестоимости</w:t>
            </w:r>
          </w:p>
        </w:tc>
        <w:tc>
          <w:tcPr>
            <w:tcW w:w="1680" w:type="dxa"/>
          </w:tcPr>
          <w:p w:rsidR="008D4200"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lang w:val="en-US"/>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По средней себестоимости</w:t>
            </w:r>
          </w:p>
        </w:tc>
        <w:tc>
          <w:tcPr>
            <w:tcW w:w="900" w:type="dxa"/>
          </w:tcPr>
          <w:p w:rsidR="008D4200" w:rsidRPr="009142E3" w:rsidRDefault="008D4200" w:rsidP="00AC5D6A">
            <w:pPr>
              <w:widowControl w:val="0"/>
              <w:autoSpaceDE w:val="0"/>
              <w:autoSpaceDN w:val="0"/>
              <w:adjustRightInd w:val="0"/>
              <w:spacing w:after="0" w:line="240" w:lineRule="auto"/>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spacing w:val="-10"/>
                <w:sz w:val="16"/>
                <w:szCs w:val="16"/>
              </w:rPr>
              <w:t>п.16, 21, 22, ПБУ 5/01 п.73-78 Методических указаний по бухучету материально-производственных запасов</w:t>
            </w:r>
          </w:p>
        </w:tc>
        <w:tc>
          <w:tcPr>
            <w:tcW w:w="1080" w:type="dxa"/>
          </w:tcPr>
          <w:p w:rsidR="008D4200" w:rsidRPr="009142E3" w:rsidRDefault="008D4200" w:rsidP="00AC5D6A">
            <w:pPr>
              <w:widowControl w:val="0"/>
              <w:autoSpaceDE w:val="0"/>
              <w:autoSpaceDN w:val="0"/>
              <w:adjustRightInd w:val="0"/>
              <w:spacing w:after="0" w:line="240" w:lineRule="auto"/>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spacing w:val="-10"/>
                <w:sz w:val="16"/>
                <w:szCs w:val="16"/>
              </w:rPr>
              <w:t>п.8 Ст.254, подп.3 п.1 Ст.268 НК РФ</w:t>
            </w:r>
          </w:p>
        </w:tc>
      </w:tr>
      <w:tr w:rsidR="008D4200" w:rsidRPr="009B4EB6" w:rsidTr="00AC5D6A">
        <w:tc>
          <w:tcPr>
            <w:tcW w:w="1571" w:type="dxa"/>
          </w:tcPr>
          <w:p w:rsidR="008D4200" w:rsidRPr="00646F5F" w:rsidRDefault="008D4200" w:rsidP="00AC5D6A">
            <w:pPr>
              <w:spacing w:after="0" w:line="240" w:lineRule="auto"/>
              <w:rPr>
                <w:rFonts w:ascii="Times New Roman" w:eastAsia="Times New Roman" w:hAnsi="Times New Roman" w:cs="Times New Roman"/>
                <w:b/>
                <w:sz w:val="16"/>
                <w:szCs w:val="16"/>
              </w:rPr>
            </w:pPr>
          </w:p>
          <w:p w:rsidR="008D4200" w:rsidRPr="009B4EB6" w:rsidRDefault="008D4200" w:rsidP="00AC5D6A">
            <w:pPr>
              <w:spacing w:after="0" w:line="240" w:lineRule="auto"/>
              <w:rPr>
                <w:rFonts w:ascii="Times New Roman" w:eastAsia="Times New Roman" w:hAnsi="Times New Roman" w:cs="Times New Roman"/>
                <w:b/>
                <w:sz w:val="16"/>
                <w:szCs w:val="16"/>
              </w:rPr>
            </w:pPr>
            <w:r w:rsidRPr="009B4EB6">
              <w:rPr>
                <w:rFonts w:ascii="Times New Roman" w:eastAsia="Times New Roman" w:hAnsi="Times New Roman" w:cs="Times New Roman"/>
                <w:b/>
                <w:sz w:val="16"/>
                <w:szCs w:val="16"/>
              </w:rPr>
              <w:t>Учет готовой продукции</w:t>
            </w:r>
          </w:p>
        </w:tc>
        <w:tc>
          <w:tcPr>
            <w:tcW w:w="1800" w:type="dxa"/>
          </w:tcPr>
          <w:p w:rsidR="008D4200" w:rsidRPr="00646F5F" w:rsidRDefault="008D4200" w:rsidP="00AC5D6A">
            <w:pPr>
              <w:shd w:val="clear" w:color="auto" w:fill="FFFFFF"/>
              <w:autoSpaceDE w:val="0"/>
              <w:autoSpaceDN w:val="0"/>
              <w:adjustRightInd w:val="0"/>
              <w:spacing w:after="0" w:line="240" w:lineRule="auto"/>
              <w:ind w:left="-57" w:right="-57" w:hanging="51"/>
              <w:rPr>
                <w:rFonts w:ascii="Times New Roman" w:eastAsia="Times New Roman" w:hAnsi="Times New Roman" w:cs="Times New Roman"/>
                <w:spacing w:val="-10"/>
                <w:sz w:val="16"/>
                <w:szCs w:val="16"/>
              </w:rPr>
            </w:pPr>
          </w:p>
          <w:p w:rsidR="008D4200" w:rsidRPr="009B4EB6" w:rsidRDefault="008D4200" w:rsidP="00AC5D6A">
            <w:pPr>
              <w:shd w:val="clear" w:color="auto" w:fill="FFFFFF"/>
              <w:autoSpaceDE w:val="0"/>
              <w:autoSpaceDN w:val="0"/>
              <w:adjustRightInd w:val="0"/>
              <w:spacing w:after="0" w:line="240" w:lineRule="auto"/>
              <w:ind w:left="-57" w:right="-57" w:hanging="51"/>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По фактической производственной себестоимости – в единичном и мелкосерийном производстве, а также в массовом производстве с небольшой номенклатурой готовой продукции.</w:t>
            </w:r>
          </w:p>
          <w:p w:rsidR="008D4200" w:rsidRPr="009B4EB6" w:rsidRDefault="008D4200" w:rsidP="00AC5D6A">
            <w:pPr>
              <w:shd w:val="clear" w:color="auto" w:fill="FFFFFF"/>
              <w:autoSpaceDE w:val="0"/>
              <w:autoSpaceDN w:val="0"/>
              <w:adjustRightInd w:val="0"/>
              <w:spacing w:after="0" w:line="240" w:lineRule="auto"/>
              <w:ind w:left="-57" w:right="-57" w:firstLine="720"/>
              <w:rPr>
                <w:rFonts w:ascii="Times New Roman" w:eastAsia="Times New Roman" w:hAnsi="Times New Roman" w:cs="Times New Roman"/>
                <w:spacing w:val="-10"/>
                <w:sz w:val="16"/>
                <w:szCs w:val="16"/>
              </w:rPr>
            </w:pPr>
          </w:p>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По нормативной (плановой) производственной себестоимости (в том числе по прямым статьям затрат) – в массовом и серийном производстве с большой номенклатурой готовой продукции.</w:t>
            </w:r>
          </w:p>
          <w:p w:rsidR="008D4200" w:rsidRPr="009B4EB6" w:rsidRDefault="008D4200" w:rsidP="00AC5D6A">
            <w:pPr>
              <w:shd w:val="clear" w:color="auto" w:fill="FFFFFF"/>
              <w:autoSpaceDE w:val="0"/>
              <w:autoSpaceDN w:val="0"/>
              <w:adjustRightInd w:val="0"/>
              <w:spacing w:after="0" w:line="240" w:lineRule="auto"/>
              <w:ind w:left="-57" w:right="-57" w:firstLine="720"/>
              <w:rPr>
                <w:rFonts w:ascii="Times New Roman" w:eastAsia="Times New Roman" w:hAnsi="Times New Roman" w:cs="Times New Roman"/>
                <w:spacing w:val="-10"/>
                <w:sz w:val="16"/>
                <w:szCs w:val="16"/>
              </w:rPr>
            </w:pPr>
          </w:p>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z w:val="16"/>
                <w:szCs w:val="16"/>
              </w:rPr>
            </w:pPr>
            <w:r w:rsidRPr="009B4EB6">
              <w:rPr>
                <w:rFonts w:ascii="Times New Roman" w:eastAsia="Times New Roman" w:hAnsi="Times New Roman" w:cs="Times New Roman"/>
                <w:sz w:val="16"/>
                <w:szCs w:val="16"/>
              </w:rPr>
              <w:t>По договорным ценам – при стабильности таких цен</w:t>
            </w:r>
          </w:p>
          <w:p w:rsidR="008D4200" w:rsidRPr="009B4EB6" w:rsidRDefault="008D4200" w:rsidP="00AC5D6A">
            <w:pPr>
              <w:shd w:val="clear" w:color="auto" w:fill="FFFFFF"/>
              <w:autoSpaceDE w:val="0"/>
              <w:autoSpaceDN w:val="0"/>
              <w:adjustRightInd w:val="0"/>
              <w:spacing w:after="0" w:line="240" w:lineRule="auto"/>
              <w:ind w:left="-57" w:right="-57" w:firstLine="720"/>
              <w:rPr>
                <w:rFonts w:ascii="Times New Roman" w:eastAsia="Times New Roman" w:hAnsi="Times New Roman" w:cs="Times New Roman"/>
                <w:spacing w:val="-10"/>
                <w:sz w:val="16"/>
                <w:szCs w:val="16"/>
              </w:rPr>
            </w:pPr>
            <w:r w:rsidRPr="009B4EB6">
              <w:rPr>
                <w:rFonts w:ascii="Times New Roman" w:eastAsia="Times New Roman" w:hAnsi="Times New Roman" w:cs="Times New Roman"/>
                <w:sz w:val="16"/>
                <w:szCs w:val="16"/>
              </w:rPr>
              <w:t>По другим видам цен</w:t>
            </w:r>
          </w:p>
        </w:tc>
        <w:tc>
          <w:tcPr>
            <w:tcW w:w="1920" w:type="dxa"/>
          </w:tcPr>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Отсутствует вариантность способа</w:t>
            </w:r>
          </w:p>
          <w:p w:rsidR="008D4200" w:rsidRPr="009B4EB6" w:rsidRDefault="008D4200" w:rsidP="00AC5D6A">
            <w:pPr>
              <w:shd w:val="clear" w:color="auto" w:fill="FFFFFF"/>
              <w:autoSpaceDE w:val="0"/>
              <w:autoSpaceDN w:val="0"/>
              <w:adjustRightInd w:val="0"/>
              <w:spacing w:after="0" w:line="240" w:lineRule="auto"/>
              <w:ind w:left="-57" w:right="-57" w:firstLine="720"/>
              <w:rPr>
                <w:rFonts w:ascii="Times New Roman" w:eastAsia="Times New Roman" w:hAnsi="Times New Roman" w:cs="Times New Roman"/>
                <w:spacing w:val="-10"/>
                <w:sz w:val="16"/>
                <w:szCs w:val="16"/>
              </w:rPr>
            </w:pPr>
          </w:p>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Оценка остатков готовой продукции на складе определяется налогоплательщиком как разница между суммой  прямых затрат, приходящейся на остатки готовой продукции на начало текущего месяца, увеличенной на сумму прямых затрат, приходящейся на выпуск продукции в текущем месяце (за минусом суммы прямых затрат, приходящейся на остаток незавершенного производства), и суммой прямых затрат, приходящейся на отгруженную в текущем месяце продукцию.</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spacing w:val="-10"/>
                <w:sz w:val="16"/>
                <w:szCs w:val="16"/>
              </w:rPr>
              <w:t xml:space="preserve">Оценка остатков готовой продукции на складе на конец текущего месяца производится налогоплательщиком на основании данных первичных учетных документов о движении и об остатках готовой продукции на складе (в количественном выражении) и суммы  прямых расходов, осуществленных в текущем месяце, уменьшенных на сумму  прямых расходов, относящуюся к остаткам </w:t>
            </w:r>
            <w:r w:rsidRPr="009B4EB6">
              <w:rPr>
                <w:rFonts w:ascii="Times New Roman" w:eastAsia="Times New Roman" w:hAnsi="Times New Roman" w:cs="Times New Roman"/>
                <w:spacing w:val="-10"/>
                <w:sz w:val="16"/>
                <w:szCs w:val="16"/>
              </w:rPr>
              <w:lastRenderedPageBreak/>
              <w:t>незавершенного производства.</w:t>
            </w:r>
          </w:p>
        </w:tc>
        <w:tc>
          <w:tcPr>
            <w:tcW w:w="1800" w:type="dxa"/>
          </w:tcPr>
          <w:p w:rsidR="008D4200" w:rsidRPr="00646F5F"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По фактической производственной себестоимости</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p w:rsidR="008D4200" w:rsidRPr="009B4EB6" w:rsidRDefault="008D4200" w:rsidP="00AC5D6A">
            <w:pPr>
              <w:spacing w:after="0" w:line="240" w:lineRule="auto"/>
              <w:rPr>
                <w:rFonts w:ascii="Times New Roman" w:eastAsia="Times New Roman" w:hAnsi="Times New Roman" w:cs="Times New Roman"/>
                <w:bCs/>
                <w:sz w:val="16"/>
                <w:szCs w:val="16"/>
              </w:rPr>
            </w:pPr>
          </w:p>
        </w:tc>
        <w:tc>
          <w:tcPr>
            <w:tcW w:w="1680" w:type="dxa"/>
          </w:tcPr>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Оценка остатков готовой продукции на складе определяется налогоплательщиком как разница между суммой прямых затрат, приходящейся на остатки готовой продукции на начало текущего месяца, увеличенной на сумму прямых затрат, приходящейся на выпуск продукции в текущем месяце (за минусом суммы прямых затрат, приходящейся на остаток незавершенного производства), и суммой прямых затрат, приходящейся на отгруженную в текущем месяце продукцию.</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90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spacing w:val="-10"/>
                <w:sz w:val="16"/>
                <w:szCs w:val="16"/>
              </w:rPr>
              <w:t>п.59 Положения по ведению бухучета  и бухгалтерской отчетности в РФ, План счетов, п.203-205 Методических указаний по бухучету материально-производственных запасов</w:t>
            </w:r>
          </w:p>
        </w:tc>
        <w:tc>
          <w:tcPr>
            <w:tcW w:w="1080" w:type="dxa"/>
          </w:tcPr>
          <w:p w:rsidR="008D4200" w:rsidRPr="009142E3" w:rsidRDefault="008D4200" w:rsidP="00AC5D6A">
            <w:pPr>
              <w:widowControl w:val="0"/>
              <w:autoSpaceDE w:val="0"/>
              <w:autoSpaceDN w:val="0"/>
              <w:adjustRightInd w:val="0"/>
              <w:spacing w:after="0" w:line="240" w:lineRule="auto"/>
              <w:jc w:val="both"/>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both"/>
              <w:rPr>
                <w:rFonts w:ascii="Times New Roman" w:eastAsia="Times New Roman" w:hAnsi="Times New Roman" w:cs="Times New Roman"/>
                <w:bCs/>
                <w:sz w:val="16"/>
                <w:szCs w:val="16"/>
              </w:rPr>
            </w:pPr>
            <w:r w:rsidRPr="009B4EB6">
              <w:rPr>
                <w:rFonts w:ascii="Times New Roman" w:eastAsia="Times New Roman" w:hAnsi="Times New Roman" w:cs="Times New Roman"/>
                <w:spacing w:val="-10"/>
                <w:sz w:val="16"/>
                <w:szCs w:val="16"/>
              </w:rPr>
              <w:t>п.</w:t>
            </w:r>
            <w:r>
              <w:rPr>
                <w:rFonts w:ascii="Times New Roman" w:eastAsia="Times New Roman" w:hAnsi="Times New Roman" w:cs="Times New Roman"/>
                <w:spacing w:val="-10"/>
                <w:sz w:val="16"/>
                <w:szCs w:val="16"/>
                <w:lang w:val="en-US"/>
              </w:rPr>
              <w:t xml:space="preserve"> </w:t>
            </w:r>
            <w:r w:rsidRPr="009B4EB6">
              <w:rPr>
                <w:rFonts w:ascii="Times New Roman" w:eastAsia="Times New Roman" w:hAnsi="Times New Roman" w:cs="Times New Roman"/>
                <w:spacing w:val="-10"/>
                <w:sz w:val="16"/>
                <w:szCs w:val="16"/>
              </w:rPr>
              <w:t>2 ст.319 НК РФ</w:t>
            </w:r>
          </w:p>
        </w:tc>
      </w:tr>
      <w:tr w:rsidR="008D4200" w:rsidRPr="009B4EB6" w:rsidTr="00AC5D6A">
        <w:tc>
          <w:tcPr>
            <w:tcW w:w="1571" w:type="dxa"/>
          </w:tcPr>
          <w:p w:rsidR="008D4200" w:rsidRDefault="008D4200" w:rsidP="00AC5D6A">
            <w:pPr>
              <w:widowControl w:val="0"/>
              <w:autoSpaceDE w:val="0"/>
              <w:autoSpaceDN w:val="0"/>
              <w:adjustRightInd w:val="0"/>
              <w:spacing w:after="0" w:line="240" w:lineRule="auto"/>
              <w:rPr>
                <w:rFonts w:ascii="Times New Roman" w:eastAsia="Times New Roman" w:hAnsi="Times New Roman" w:cs="Times New Roman"/>
                <w:b/>
                <w:sz w:val="16"/>
                <w:szCs w:val="16"/>
                <w:lang w:val="en-US"/>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
                <w:sz w:val="16"/>
                <w:szCs w:val="16"/>
                <w:highlight w:val="magenta"/>
              </w:rPr>
            </w:pPr>
            <w:r w:rsidRPr="009B4EB6">
              <w:rPr>
                <w:rFonts w:ascii="Times New Roman" w:eastAsia="Times New Roman" w:hAnsi="Times New Roman" w:cs="Times New Roman"/>
                <w:b/>
                <w:sz w:val="16"/>
                <w:szCs w:val="16"/>
              </w:rPr>
              <w:t>Учет денежных средств</w:t>
            </w:r>
          </w:p>
        </w:tc>
        <w:tc>
          <w:tcPr>
            <w:tcW w:w="1800" w:type="dxa"/>
          </w:tcPr>
          <w:p w:rsidR="008D4200" w:rsidRPr="00646F5F"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Денежные средства организации находятся в кассе в виде наличных денег и денежных документов на счетах в банках, выставленных аккредитивах и на открытых особых счетах, чековых книжках. При учете денежных средств организация руководствуется  Инструкций ЦБ РФ «Порядок ведения кассовых операций в РФ»</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Для учета кассовых операций применяются формы утвержденные Постановлением Госкомстатом России от 18. 08.98 №88</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92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800" w:type="dxa"/>
          </w:tcPr>
          <w:p w:rsidR="008D4200" w:rsidRPr="008D4200"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Денежные средства организации находятся в кассе в виде наличных денег и денежных документов на счетах в банках выставленных аккредитивах и на открытых особых счетах, чековых книжках. При учете денежных средств организация руководствуется  Инструкций ЦБ РФ «Порядок ведения кассовых операций в РФ»</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Для учета кассовых операций применяются формы утвержденные Постановлением Госкомстатом России от 18. 08.98 №88</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Денежные средства выдаются подотчет по заявлению работника с разрешительной визой руководителя или наличия командировочного удостоверения на срок не более 3-х месяцев</w:t>
            </w:r>
          </w:p>
        </w:tc>
        <w:tc>
          <w:tcPr>
            <w:tcW w:w="168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900" w:type="dxa"/>
          </w:tcPr>
          <w:p w:rsidR="008D4200" w:rsidRPr="00646F5F" w:rsidRDefault="008D4200" w:rsidP="00AC5D6A">
            <w:pPr>
              <w:widowControl w:val="0"/>
              <w:autoSpaceDE w:val="0"/>
              <w:autoSpaceDN w:val="0"/>
              <w:adjustRightInd w:val="0"/>
              <w:spacing w:after="0" w:line="240" w:lineRule="auto"/>
              <w:jc w:val="both"/>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jc w:val="both"/>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Письмо ЦБ РФ от 04.10. 93 № 18 «Об утверждении порядка ведения кассовых операций в РФ»</w:t>
            </w:r>
          </w:p>
        </w:tc>
        <w:tc>
          <w:tcPr>
            <w:tcW w:w="1080" w:type="dxa"/>
          </w:tcPr>
          <w:p w:rsidR="008D4200" w:rsidRPr="009B4EB6" w:rsidRDefault="008D4200" w:rsidP="00AC5D6A">
            <w:pPr>
              <w:widowControl w:val="0"/>
              <w:autoSpaceDE w:val="0"/>
              <w:autoSpaceDN w:val="0"/>
              <w:adjustRightInd w:val="0"/>
              <w:spacing w:after="0" w:line="240" w:lineRule="auto"/>
              <w:jc w:val="both"/>
              <w:rPr>
                <w:rFonts w:ascii="Times New Roman" w:eastAsia="Times New Roman" w:hAnsi="Times New Roman" w:cs="Times New Roman"/>
                <w:bCs/>
                <w:sz w:val="16"/>
                <w:szCs w:val="16"/>
              </w:rPr>
            </w:pPr>
          </w:p>
        </w:tc>
      </w:tr>
      <w:tr w:rsidR="008D4200" w:rsidRPr="009B4EB6" w:rsidTr="00AC5D6A">
        <w:tc>
          <w:tcPr>
            <w:tcW w:w="1571" w:type="dxa"/>
          </w:tcPr>
          <w:p w:rsidR="008D4200" w:rsidRPr="00646F5F" w:rsidRDefault="008D4200" w:rsidP="00AC5D6A">
            <w:pPr>
              <w:spacing w:after="0" w:line="240" w:lineRule="auto"/>
              <w:jc w:val="center"/>
              <w:rPr>
                <w:rFonts w:ascii="Times New Roman" w:eastAsia="Times New Roman" w:hAnsi="Times New Roman" w:cs="Times New Roman"/>
                <w:b/>
                <w:sz w:val="16"/>
                <w:szCs w:val="16"/>
              </w:rPr>
            </w:pPr>
          </w:p>
          <w:p w:rsidR="008D4200" w:rsidRPr="009B4EB6" w:rsidRDefault="008D4200" w:rsidP="00AC5D6A">
            <w:pPr>
              <w:spacing w:after="0" w:line="240" w:lineRule="auto"/>
              <w:jc w:val="center"/>
              <w:rPr>
                <w:rFonts w:ascii="Times New Roman" w:eastAsia="Times New Roman" w:hAnsi="Times New Roman" w:cs="Times New Roman"/>
                <w:b/>
                <w:sz w:val="16"/>
                <w:szCs w:val="16"/>
              </w:rPr>
            </w:pPr>
            <w:r w:rsidRPr="009B4EB6">
              <w:rPr>
                <w:rFonts w:ascii="Times New Roman" w:eastAsia="Times New Roman" w:hAnsi="Times New Roman" w:cs="Times New Roman"/>
                <w:b/>
                <w:sz w:val="16"/>
                <w:szCs w:val="16"/>
              </w:rPr>
              <w:t>Учет текущих расчетов</w:t>
            </w:r>
          </w:p>
        </w:tc>
        <w:tc>
          <w:tcPr>
            <w:tcW w:w="1800" w:type="dxa"/>
          </w:tcPr>
          <w:p w:rsidR="008D4200" w:rsidRPr="00646F5F"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Денежные расчеты осуществляются организацией либо наличными деньгами, либо в виде безналичных платежей.  Формы безналичных расчетов: расчеты платежными поручениями; расчеты по инкассо; расчеты по аккредитиву; расчеты чеками.</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По истечении исковой давности (3 года) дебиторская и кредиторская задолженности подлежат списанию. Срок исковой давности начинает исчисляться по окончании срока исполнения обязательства.</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 xml:space="preserve">Создается резерв по сомнительным долгам. </w:t>
            </w:r>
          </w:p>
        </w:tc>
        <w:tc>
          <w:tcPr>
            <w:tcW w:w="1920" w:type="dxa"/>
          </w:tcPr>
          <w:p w:rsidR="008D4200" w:rsidRPr="00646F5F"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Сумма резерва по сомнительным долгам определяется по результатам проведенной на последнее число отчетного (налогового) периода инвентаризации дебиторской задолженности и исчисляется следующим образом:</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по сомнительной задолженности со сроком возникновения свыше 90 календарных дней</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по сомнительной задолженности со сроком возникновения от 45 до 90 календарных дней (включительно)</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по сомнительной задолженности со сроком возникновения до 45 дней.</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800" w:type="dxa"/>
          </w:tcPr>
          <w:p w:rsidR="008D4200" w:rsidRPr="00646F5F"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Безналичные расчеты осуществляются платежными поручениями</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По истечении исковой давности (3 года) дебиторская и кредиторская задолженности подлежат списанию. Срок исковой давности начинает исчисляться по окончании срока исполнения обязательства.</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Резерв по сомнительным долгам создается в бухгалтерском учете по правилам, указанным в статье 266 НК РФ. В резерв полностью включаются долги свыше 90 дней и половина долгов сроком от 45 до 90 дней. Резерв создается только по не полученной в срок выручке от реализации.</w:t>
            </w:r>
          </w:p>
        </w:tc>
        <w:tc>
          <w:tcPr>
            <w:tcW w:w="1680" w:type="dxa"/>
          </w:tcPr>
          <w:p w:rsidR="008D4200" w:rsidRPr="00646F5F"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Резерв по сомнительным долгам создается по правилам, указанным в статье 266 НК РФ. В резерв полностью включаются долги свыше 90 дней и половина долгов сроком от 45 до 90 дней. Резерв создается только по не полученной в срок выручке от реализации.</w:t>
            </w:r>
          </w:p>
        </w:tc>
        <w:tc>
          <w:tcPr>
            <w:tcW w:w="900" w:type="dxa"/>
          </w:tcPr>
          <w:p w:rsidR="008D4200" w:rsidRPr="00646F5F"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п. 70 Приказа Минфина РФ от 29. 07. 98. № 34н «Об утверждении положения по ведению бухгалтерского учета и бухгалтерской отчетности в РФ».</w:t>
            </w:r>
          </w:p>
        </w:tc>
        <w:tc>
          <w:tcPr>
            <w:tcW w:w="1080" w:type="dxa"/>
          </w:tcPr>
          <w:p w:rsidR="008D4200" w:rsidRPr="00646F5F"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п. 4, ст. 266 НК РФ.</w:t>
            </w:r>
          </w:p>
        </w:tc>
      </w:tr>
      <w:tr w:rsidR="008D4200" w:rsidRPr="009B4EB6" w:rsidTr="00AC5D6A">
        <w:tc>
          <w:tcPr>
            <w:tcW w:w="1571" w:type="dxa"/>
          </w:tcPr>
          <w:p w:rsidR="008D4200" w:rsidRDefault="008D4200" w:rsidP="00AC5D6A">
            <w:pPr>
              <w:widowControl w:val="0"/>
              <w:autoSpaceDE w:val="0"/>
              <w:autoSpaceDN w:val="0"/>
              <w:adjustRightInd w:val="0"/>
              <w:spacing w:after="0" w:line="240" w:lineRule="auto"/>
              <w:rPr>
                <w:rFonts w:ascii="Times New Roman" w:eastAsia="Times New Roman" w:hAnsi="Times New Roman" w:cs="Times New Roman"/>
                <w:b/>
                <w:sz w:val="16"/>
                <w:szCs w:val="16"/>
                <w:lang w:val="en-US"/>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
                <w:sz w:val="16"/>
                <w:szCs w:val="16"/>
                <w:highlight w:val="magenta"/>
              </w:rPr>
            </w:pPr>
            <w:r w:rsidRPr="009B4EB6">
              <w:rPr>
                <w:rFonts w:ascii="Times New Roman" w:eastAsia="Times New Roman" w:hAnsi="Times New Roman" w:cs="Times New Roman"/>
                <w:b/>
                <w:sz w:val="16"/>
                <w:szCs w:val="16"/>
              </w:rPr>
              <w:t>Учет оплаты труда</w:t>
            </w:r>
          </w:p>
        </w:tc>
        <w:tc>
          <w:tcPr>
            <w:tcW w:w="180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 xml:space="preserve">В расходы на оплату труда включаются любые начисления работникам в денежной и (или) натуральной формах, стимулирующие </w:t>
            </w:r>
            <w:r w:rsidRPr="009B4EB6">
              <w:rPr>
                <w:rFonts w:ascii="Times New Roman" w:eastAsia="Times New Roman" w:hAnsi="Times New Roman" w:cs="Times New Roman"/>
                <w:bCs/>
                <w:sz w:val="16"/>
                <w:szCs w:val="16"/>
              </w:rPr>
              <w:lastRenderedPageBreak/>
              <w:t>начисления и надбавки, компенсационные начисления, премии и единовременные поощрительные начисления, расходы, связанные с содержанием этих работников, предусмотренные нормами законодательства РФ, трудовыми договорами.</w:t>
            </w:r>
          </w:p>
        </w:tc>
        <w:tc>
          <w:tcPr>
            <w:tcW w:w="192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lastRenderedPageBreak/>
              <w:t xml:space="preserve">В расходы на оплату труда включаются любые начисления работникам в денежной и (или) натуральной формах, стимулирующие </w:t>
            </w:r>
            <w:r w:rsidRPr="009B4EB6">
              <w:rPr>
                <w:rFonts w:ascii="Times New Roman" w:eastAsia="Times New Roman" w:hAnsi="Times New Roman" w:cs="Times New Roman"/>
                <w:bCs/>
                <w:sz w:val="16"/>
                <w:szCs w:val="16"/>
              </w:rPr>
              <w:lastRenderedPageBreak/>
              <w:t xml:space="preserve">начисления и надбавки, компенсационные начисления, премии и единовременные поощрительные начисления, расходы, связанные с содержанием этих работников, предусмотренные нормами законодательства РФ, трудовыми договорами. </w:t>
            </w:r>
          </w:p>
        </w:tc>
        <w:tc>
          <w:tcPr>
            <w:tcW w:w="180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lastRenderedPageBreak/>
              <w:t xml:space="preserve">В расходы на оплату труда включаются любые начисления работникам в денежной и (или) натуральной формах, стимулирующие </w:t>
            </w:r>
            <w:r w:rsidRPr="009B4EB6">
              <w:rPr>
                <w:rFonts w:ascii="Times New Roman" w:eastAsia="Times New Roman" w:hAnsi="Times New Roman" w:cs="Times New Roman"/>
                <w:bCs/>
                <w:sz w:val="16"/>
                <w:szCs w:val="16"/>
              </w:rPr>
              <w:lastRenderedPageBreak/>
              <w:t>начисления и надбавки, компенсационные начисления, премии и единовременные поощрительные начисления, расходы, связанные с содержанием этих работников, предусмотренные нормами законодательства РФ, трудовыми договорами.</w:t>
            </w:r>
          </w:p>
        </w:tc>
        <w:tc>
          <w:tcPr>
            <w:tcW w:w="168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lastRenderedPageBreak/>
              <w:t xml:space="preserve">В расходы на оплату труда включаются любые начисления работникам в денежной и (или) натуральной формах, стимулирующие </w:t>
            </w:r>
            <w:r w:rsidRPr="009B4EB6">
              <w:rPr>
                <w:rFonts w:ascii="Times New Roman" w:eastAsia="Times New Roman" w:hAnsi="Times New Roman" w:cs="Times New Roman"/>
                <w:bCs/>
                <w:sz w:val="16"/>
                <w:szCs w:val="16"/>
              </w:rPr>
              <w:lastRenderedPageBreak/>
              <w:t>начисления и надбавки, компенсационные начисления, премии и единовременные поощрительные начисления, расходы, связанные с содержанием этих работников, предусмотренные нормами законодательства РФ, трудовыми договорами.</w:t>
            </w:r>
          </w:p>
        </w:tc>
        <w:tc>
          <w:tcPr>
            <w:tcW w:w="900" w:type="dxa"/>
          </w:tcPr>
          <w:p w:rsidR="008D4200" w:rsidRPr="00646F5F" w:rsidRDefault="008D4200" w:rsidP="00AC5D6A">
            <w:pPr>
              <w:widowControl w:val="0"/>
              <w:autoSpaceDE w:val="0"/>
              <w:autoSpaceDN w:val="0"/>
              <w:adjustRightInd w:val="0"/>
              <w:spacing w:after="0" w:line="240" w:lineRule="auto"/>
              <w:jc w:val="both"/>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jc w:val="both"/>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ПБУ 9/99</w:t>
            </w:r>
          </w:p>
        </w:tc>
        <w:tc>
          <w:tcPr>
            <w:tcW w:w="1080" w:type="dxa"/>
          </w:tcPr>
          <w:p w:rsidR="008D4200" w:rsidRDefault="008D4200" w:rsidP="00AC5D6A">
            <w:pPr>
              <w:widowControl w:val="0"/>
              <w:autoSpaceDE w:val="0"/>
              <w:autoSpaceDN w:val="0"/>
              <w:adjustRightInd w:val="0"/>
              <w:spacing w:after="0" w:line="240" w:lineRule="auto"/>
              <w:jc w:val="both"/>
              <w:rPr>
                <w:rFonts w:ascii="Times New Roman" w:eastAsia="Times New Roman" w:hAnsi="Times New Roman" w:cs="Times New Roman"/>
                <w:bCs/>
                <w:sz w:val="16"/>
                <w:szCs w:val="16"/>
                <w:lang w:val="en-US"/>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Статья 255 НК РФ</w:t>
            </w:r>
          </w:p>
        </w:tc>
      </w:tr>
      <w:tr w:rsidR="008D4200" w:rsidRPr="009B4EB6" w:rsidTr="00AC5D6A">
        <w:trPr>
          <w:trHeight w:val="6349"/>
        </w:trPr>
        <w:tc>
          <w:tcPr>
            <w:tcW w:w="1571" w:type="dxa"/>
          </w:tcPr>
          <w:p w:rsidR="008D4200" w:rsidRDefault="008D4200" w:rsidP="00AC5D6A">
            <w:pPr>
              <w:widowControl w:val="0"/>
              <w:autoSpaceDE w:val="0"/>
              <w:autoSpaceDN w:val="0"/>
              <w:adjustRightInd w:val="0"/>
              <w:spacing w:after="0" w:line="240" w:lineRule="auto"/>
              <w:jc w:val="both"/>
              <w:rPr>
                <w:rFonts w:ascii="Times New Roman" w:eastAsia="Times New Roman" w:hAnsi="Times New Roman" w:cs="Times New Roman"/>
                <w:b/>
                <w:sz w:val="16"/>
                <w:szCs w:val="16"/>
                <w:lang w:val="en-US"/>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
                <w:sz w:val="16"/>
                <w:szCs w:val="16"/>
              </w:rPr>
            </w:pPr>
            <w:r w:rsidRPr="009B4EB6">
              <w:rPr>
                <w:rFonts w:ascii="Times New Roman" w:eastAsia="Times New Roman" w:hAnsi="Times New Roman" w:cs="Times New Roman"/>
                <w:b/>
                <w:sz w:val="16"/>
                <w:szCs w:val="16"/>
              </w:rPr>
              <w:t>Учет затрат на производство</w:t>
            </w:r>
          </w:p>
        </w:tc>
        <w:tc>
          <w:tcPr>
            <w:tcW w:w="1800" w:type="dxa"/>
          </w:tcPr>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Незавершенное производство: в массовом и серийном производстве:</w:t>
            </w:r>
          </w:p>
          <w:p w:rsidR="008D4200" w:rsidRPr="009B4EB6" w:rsidRDefault="008D4200" w:rsidP="00AC5D6A">
            <w:pPr>
              <w:shd w:val="clear" w:color="auto" w:fill="FFFFFF"/>
              <w:autoSpaceDE w:val="0"/>
              <w:autoSpaceDN w:val="0"/>
              <w:adjustRightInd w:val="0"/>
              <w:spacing w:after="0" w:line="240" w:lineRule="auto"/>
              <w:ind w:left="-57" w:right="-57" w:firstLine="129"/>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 по фактической производственной себестоимости,</w:t>
            </w:r>
          </w:p>
          <w:p w:rsidR="008D4200" w:rsidRPr="009B4EB6" w:rsidRDefault="008D4200" w:rsidP="00AC5D6A">
            <w:pPr>
              <w:shd w:val="clear" w:color="auto" w:fill="FFFFFF"/>
              <w:autoSpaceDE w:val="0"/>
              <w:autoSpaceDN w:val="0"/>
              <w:adjustRightInd w:val="0"/>
              <w:spacing w:after="0" w:line="240" w:lineRule="auto"/>
              <w:ind w:left="-57" w:right="-57" w:firstLine="129"/>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 по нормативной (плановой) производственной себестоимости,</w:t>
            </w:r>
          </w:p>
          <w:p w:rsidR="008D4200" w:rsidRPr="009B4EB6" w:rsidRDefault="008D4200" w:rsidP="00AC5D6A">
            <w:pPr>
              <w:shd w:val="clear" w:color="auto" w:fill="FFFFFF"/>
              <w:autoSpaceDE w:val="0"/>
              <w:autoSpaceDN w:val="0"/>
              <w:adjustRightInd w:val="0"/>
              <w:spacing w:after="0" w:line="240" w:lineRule="auto"/>
              <w:ind w:left="-57" w:right="-57" w:firstLine="129"/>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 по прямым статьям затрат,</w:t>
            </w:r>
          </w:p>
          <w:p w:rsidR="008D4200" w:rsidRPr="009B4EB6" w:rsidRDefault="008D4200" w:rsidP="00AC5D6A">
            <w:pPr>
              <w:shd w:val="clear" w:color="auto" w:fill="FFFFFF"/>
              <w:autoSpaceDE w:val="0"/>
              <w:autoSpaceDN w:val="0"/>
              <w:adjustRightInd w:val="0"/>
              <w:spacing w:after="0" w:line="240" w:lineRule="auto"/>
              <w:ind w:left="-57" w:right="-57" w:firstLine="129"/>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 по стоимости сырья, материалов и полуфабрикатов.</w:t>
            </w:r>
          </w:p>
          <w:p w:rsidR="008D4200" w:rsidRPr="009B4EB6" w:rsidRDefault="008D4200" w:rsidP="00AC5D6A">
            <w:pPr>
              <w:shd w:val="clear" w:color="auto" w:fill="FFFFFF"/>
              <w:autoSpaceDE w:val="0"/>
              <w:autoSpaceDN w:val="0"/>
              <w:adjustRightInd w:val="0"/>
              <w:spacing w:after="0" w:line="240" w:lineRule="auto"/>
              <w:ind w:left="-57" w:right="-57" w:firstLine="341"/>
              <w:rPr>
                <w:rFonts w:ascii="Times New Roman" w:eastAsia="Times New Roman" w:hAnsi="Times New Roman" w:cs="Times New Roman"/>
                <w:spacing w:val="-10"/>
                <w:sz w:val="16"/>
                <w:szCs w:val="16"/>
              </w:rPr>
            </w:pPr>
          </w:p>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При единичном производстве продукции:</w:t>
            </w:r>
          </w:p>
          <w:p w:rsidR="008D4200" w:rsidRPr="009B4EB6" w:rsidRDefault="008D4200" w:rsidP="00AC5D6A">
            <w:pPr>
              <w:shd w:val="clear" w:color="auto" w:fill="FFFFFF"/>
              <w:autoSpaceDE w:val="0"/>
              <w:autoSpaceDN w:val="0"/>
              <w:adjustRightInd w:val="0"/>
              <w:spacing w:after="0" w:line="240" w:lineRule="auto"/>
              <w:ind w:left="-57" w:right="-57" w:firstLine="129"/>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 по фактически произведенным затратам</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920" w:type="dxa"/>
          </w:tcPr>
          <w:p w:rsidR="008D4200" w:rsidRPr="009B4EB6" w:rsidRDefault="008D4200" w:rsidP="00AC5D6A">
            <w:pPr>
              <w:shd w:val="clear" w:color="auto" w:fill="FFFFFF"/>
              <w:autoSpaceDE w:val="0"/>
              <w:autoSpaceDN w:val="0"/>
              <w:adjustRightInd w:val="0"/>
              <w:spacing w:after="0" w:line="240" w:lineRule="auto"/>
              <w:ind w:left="-57" w:right="-57" w:firstLine="129"/>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Незавершенное производство: отсутствует вариантность способа</w:t>
            </w:r>
          </w:p>
          <w:p w:rsidR="008D4200" w:rsidRPr="009B4EB6" w:rsidRDefault="008D4200" w:rsidP="00AC5D6A">
            <w:pPr>
              <w:shd w:val="clear" w:color="auto" w:fill="FFFFFF"/>
              <w:autoSpaceDE w:val="0"/>
              <w:autoSpaceDN w:val="0"/>
              <w:adjustRightInd w:val="0"/>
              <w:spacing w:after="0" w:line="240" w:lineRule="auto"/>
              <w:ind w:left="-57" w:right="-57" w:firstLine="720"/>
              <w:rPr>
                <w:rFonts w:ascii="Times New Roman" w:eastAsia="Times New Roman" w:hAnsi="Times New Roman" w:cs="Times New Roman"/>
                <w:spacing w:val="-10"/>
                <w:sz w:val="16"/>
                <w:szCs w:val="16"/>
              </w:rPr>
            </w:pPr>
          </w:p>
          <w:p w:rsidR="008D4200" w:rsidRPr="009B4EB6" w:rsidRDefault="008D4200" w:rsidP="00AC5D6A">
            <w:pPr>
              <w:shd w:val="clear" w:color="auto" w:fill="FFFFFF"/>
              <w:autoSpaceDE w:val="0"/>
              <w:autoSpaceDN w:val="0"/>
              <w:adjustRightInd w:val="0"/>
              <w:spacing w:after="0" w:line="240" w:lineRule="auto"/>
              <w:ind w:left="-57" w:right="-57" w:firstLine="129"/>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Для организаций, у которых производство связано с обработкой и переработкой сырья. Сумма прямых расходов распределяется на остатки незавершенного производства в доле, соответствующей доле таких остатков в исходном сырье, за минусом технологических потерь.</w:t>
            </w:r>
          </w:p>
          <w:p w:rsidR="008D4200" w:rsidRPr="009B4EB6" w:rsidRDefault="008D4200" w:rsidP="00AC5D6A">
            <w:pPr>
              <w:shd w:val="clear" w:color="auto" w:fill="FFFFFF"/>
              <w:autoSpaceDE w:val="0"/>
              <w:autoSpaceDN w:val="0"/>
              <w:adjustRightInd w:val="0"/>
              <w:spacing w:after="0" w:line="240" w:lineRule="auto"/>
              <w:ind w:left="-57" w:right="-57" w:firstLine="129"/>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Для организаций, у которых производство связано с выполнением работ (оказанием услуг).</w:t>
            </w:r>
            <w:r w:rsidRPr="009B4EB6">
              <w:rPr>
                <w:rFonts w:ascii="Times New Roman" w:eastAsia="Times New Roman" w:hAnsi="Times New Roman" w:cs="Times New Roman"/>
                <w:i/>
                <w:spacing w:val="-10"/>
                <w:sz w:val="16"/>
                <w:szCs w:val="16"/>
              </w:rPr>
              <w:t xml:space="preserve"> </w:t>
            </w:r>
            <w:r w:rsidRPr="009B4EB6">
              <w:rPr>
                <w:rFonts w:ascii="Times New Roman" w:eastAsia="Times New Roman" w:hAnsi="Times New Roman" w:cs="Times New Roman"/>
                <w:spacing w:val="-10"/>
                <w:sz w:val="16"/>
                <w:szCs w:val="16"/>
              </w:rPr>
              <w:t>Сумма прямых расходов распределяется на</w:t>
            </w:r>
            <w:r w:rsidRPr="009B4EB6">
              <w:rPr>
                <w:rFonts w:ascii="Times New Roman" w:eastAsia="Times New Roman" w:hAnsi="Times New Roman" w:cs="Times New Roman"/>
                <w:i/>
                <w:spacing w:val="-10"/>
                <w:sz w:val="16"/>
                <w:szCs w:val="16"/>
              </w:rPr>
              <w:t xml:space="preserve"> </w:t>
            </w:r>
            <w:r w:rsidRPr="009B4EB6">
              <w:rPr>
                <w:rFonts w:ascii="Times New Roman" w:eastAsia="Times New Roman" w:hAnsi="Times New Roman" w:cs="Times New Roman"/>
                <w:spacing w:val="-10"/>
                <w:sz w:val="16"/>
                <w:szCs w:val="16"/>
              </w:rPr>
              <w:t>остатки незавершенного производства пропорционально доле незавершенных (или завершенных, но не принятых на конец текущего месяца) заказов на выполнение работ (оказание услуг) в общем, объеме выполняемых в течение месяца заказов на выполнение работ (оказание услуг)</w:t>
            </w:r>
          </w:p>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Для прочих организаций</w:t>
            </w:r>
            <w:r w:rsidRPr="009B4EB6">
              <w:rPr>
                <w:rFonts w:ascii="Times New Roman" w:eastAsia="Times New Roman" w:hAnsi="Times New Roman" w:cs="Times New Roman"/>
                <w:i/>
                <w:spacing w:val="-10"/>
                <w:sz w:val="16"/>
                <w:szCs w:val="16"/>
              </w:rPr>
              <w:t>.</w:t>
            </w:r>
            <w:r w:rsidRPr="009B4EB6">
              <w:rPr>
                <w:rFonts w:ascii="Times New Roman" w:eastAsia="Times New Roman" w:hAnsi="Times New Roman" w:cs="Times New Roman"/>
                <w:spacing w:val="-10"/>
                <w:sz w:val="16"/>
                <w:szCs w:val="16"/>
              </w:rPr>
              <w:t xml:space="preserve"> Сумма прямых расходов распределяется на остатки незавершенного производства пропорционально доле прямых затрат в плановой (нормативной, сметной) стоимости продукции.</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spacing w:val="-10"/>
                <w:sz w:val="16"/>
                <w:szCs w:val="16"/>
              </w:rPr>
              <w:t>Оценка остатков незавершенного производства на конец текущего месяца производится на основании данных первичных учетных документов о движении и об остатках (в количественном выражении) сырья и материалов, готовой продукции по цехам (производствам и прочим производственным подразделениям) организации и данных налогового учета о сумме осуществленных в текущем месяце прямых расходов.</w:t>
            </w:r>
          </w:p>
        </w:tc>
        <w:tc>
          <w:tcPr>
            <w:tcW w:w="1800" w:type="dxa"/>
          </w:tcPr>
          <w:p w:rsidR="008D4200" w:rsidRPr="00646F5F"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По фактическим производственным затратам</w:t>
            </w:r>
          </w:p>
        </w:tc>
        <w:tc>
          <w:tcPr>
            <w:tcW w:w="1680" w:type="dxa"/>
          </w:tcPr>
          <w:p w:rsidR="008D4200"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Cs/>
                <w:sz w:val="16"/>
                <w:szCs w:val="16"/>
                <w:lang w:val="en-US"/>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По фактическим производственным затратам</w:t>
            </w:r>
          </w:p>
        </w:tc>
        <w:tc>
          <w:tcPr>
            <w:tcW w:w="900" w:type="dxa"/>
          </w:tcPr>
          <w:p w:rsidR="008D4200" w:rsidRPr="00646F5F" w:rsidRDefault="008D4200" w:rsidP="00AC5D6A">
            <w:pPr>
              <w:widowControl w:val="0"/>
              <w:autoSpaceDE w:val="0"/>
              <w:autoSpaceDN w:val="0"/>
              <w:adjustRightInd w:val="0"/>
              <w:spacing w:after="0" w:line="240" w:lineRule="auto"/>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spacing w:val="-10"/>
                <w:sz w:val="16"/>
                <w:szCs w:val="16"/>
              </w:rPr>
              <w:t>П.64 Положения по ведению бухгалтерского учета и бухгалтерской отчетности в РФ</w:t>
            </w:r>
          </w:p>
        </w:tc>
        <w:tc>
          <w:tcPr>
            <w:tcW w:w="1080" w:type="dxa"/>
          </w:tcPr>
          <w:p w:rsidR="008D4200" w:rsidRPr="00646F5F" w:rsidRDefault="008D4200" w:rsidP="00AC5D6A">
            <w:pPr>
              <w:widowControl w:val="0"/>
              <w:autoSpaceDE w:val="0"/>
              <w:autoSpaceDN w:val="0"/>
              <w:adjustRightInd w:val="0"/>
              <w:spacing w:after="0" w:line="240" w:lineRule="auto"/>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Cs/>
                <w:sz w:val="16"/>
                <w:szCs w:val="16"/>
              </w:rPr>
            </w:pPr>
            <w:r w:rsidRPr="009B4EB6">
              <w:rPr>
                <w:rFonts w:ascii="Times New Roman" w:eastAsia="Times New Roman" w:hAnsi="Times New Roman" w:cs="Times New Roman"/>
                <w:spacing w:val="-10"/>
                <w:sz w:val="16"/>
                <w:szCs w:val="16"/>
              </w:rPr>
              <w:t>П.1 Ст. 319 НК РФ</w:t>
            </w:r>
          </w:p>
        </w:tc>
      </w:tr>
      <w:tr w:rsidR="008D4200" w:rsidRPr="009B4EB6" w:rsidTr="00AC5D6A">
        <w:tblPrEx>
          <w:tblLook w:val="01E0"/>
        </w:tblPrEx>
        <w:tc>
          <w:tcPr>
            <w:tcW w:w="1571" w:type="dxa"/>
          </w:tcPr>
          <w:p w:rsidR="008D4200" w:rsidRDefault="008D4200" w:rsidP="00AC5D6A">
            <w:pPr>
              <w:widowControl w:val="0"/>
              <w:autoSpaceDE w:val="0"/>
              <w:autoSpaceDN w:val="0"/>
              <w:adjustRightInd w:val="0"/>
              <w:spacing w:after="0" w:line="240" w:lineRule="auto"/>
              <w:jc w:val="both"/>
              <w:rPr>
                <w:rFonts w:ascii="Times New Roman" w:eastAsia="Times New Roman" w:hAnsi="Times New Roman" w:cs="Times New Roman"/>
                <w:b/>
                <w:sz w:val="16"/>
                <w:szCs w:val="16"/>
                <w:lang w:val="en-US"/>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
                <w:sz w:val="16"/>
                <w:szCs w:val="16"/>
              </w:rPr>
            </w:pPr>
            <w:r w:rsidRPr="009B4EB6">
              <w:rPr>
                <w:rFonts w:ascii="Times New Roman" w:eastAsia="Times New Roman" w:hAnsi="Times New Roman" w:cs="Times New Roman"/>
                <w:b/>
                <w:sz w:val="16"/>
                <w:szCs w:val="16"/>
              </w:rPr>
              <w:t>Учет финансовых результатов</w:t>
            </w:r>
          </w:p>
        </w:tc>
        <w:tc>
          <w:tcPr>
            <w:tcW w:w="1800" w:type="dxa"/>
          </w:tcPr>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 xml:space="preserve">Порядок признания управленческих расходов (общехозяйственных расходов): Признаются </w:t>
            </w:r>
            <w:r w:rsidRPr="009B4EB6">
              <w:rPr>
                <w:rFonts w:ascii="Times New Roman" w:eastAsia="Times New Roman" w:hAnsi="Times New Roman" w:cs="Times New Roman"/>
                <w:spacing w:val="-10"/>
                <w:sz w:val="16"/>
                <w:szCs w:val="16"/>
              </w:rPr>
              <w:lastRenderedPageBreak/>
              <w:t>полностью в себестоимости проданных в отчетном периоде продукции, работ, услуг в качестве расходов по обычным видам деятельности</w:t>
            </w:r>
          </w:p>
          <w:p w:rsidR="008D4200" w:rsidRPr="009B4EB6" w:rsidRDefault="008D4200" w:rsidP="00AC5D6A">
            <w:pPr>
              <w:shd w:val="clear" w:color="auto" w:fill="FFFFFF"/>
              <w:autoSpaceDE w:val="0"/>
              <w:autoSpaceDN w:val="0"/>
              <w:adjustRightInd w:val="0"/>
              <w:spacing w:after="0" w:line="240" w:lineRule="auto"/>
              <w:ind w:left="-57" w:right="-57" w:firstLine="720"/>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Признаются частично в себестоимости проданных в отчетном периоде продукции, работ, услуг в качестве расходов по обычным видам деятельности</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 xml:space="preserve">Порядок признания коммерческих расходов (расходов на продажу): </w:t>
            </w:r>
          </w:p>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Признаются полностью в себестоимости проданных в отчетном периоде продукции, работ, услуг в качестве расходов по обычным видам деятельности</w:t>
            </w:r>
          </w:p>
          <w:p w:rsidR="008D4200" w:rsidRPr="009B4EB6" w:rsidRDefault="008D4200" w:rsidP="00AC5D6A">
            <w:pPr>
              <w:shd w:val="clear" w:color="auto" w:fill="FFFFFF"/>
              <w:autoSpaceDE w:val="0"/>
              <w:autoSpaceDN w:val="0"/>
              <w:adjustRightInd w:val="0"/>
              <w:spacing w:after="0" w:line="240" w:lineRule="auto"/>
              <w:ind w:left="-57" w:right="-57" w:firstLine="720"/>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spacing w:val="-10"/>
                <w:sz w:val="16"/>
                <w:szCs w:val="16"/>
              </w:rPr>
              <w:t>Признаются частично в себестоимости проданных в отчетном периоде продукции, работ, услуг в качестве расходов по обычным видам деятельности</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920" w:type="dxa"/>
          </w:tcPr>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lastRenderedPageBreak/>
              <w:t xml:space="preserve">Порядок признания управленческих расходов (общехозяйственных расходов): Отсутствует </w:t>
            </w:r>
            <w:r w:rsidRPr="009B4EB6">
              <w:rPr>
                <w:rFonts w:ascii="Times New Roman" w:eastAsia="Times New Roman" w:hAnsi="Times New Roman" w:cs="Times New Roman"/>
                <w:spacing w:val="-10"/>
                <w:sz w:val="16"/>
                <w:szCs w:val="16"/>
              </w:rPr>
              <w:lastRenderedPageBreak/>
              <w:t>вариантность способа</w:t>
            </w:r>
          </w:p>
          <w:p w:rsidR="008D4200" w:rsidRPr="009B4EB6" w:rsidRDefault="008D4200" w:rsidP="00AC5D6A">
            <w:pPr>
              <w:shd w:val="clear" w:color="auto" w:fill="FFFFFF"/>
              <w:autoSpaceDE w:val="0"/>
              <w:autoSpaceDN w:val="0"/>
              <w:adjustRightInd w:val="0"/>
              <w:spacing w:after="0" w:line="240" w:lineRule="auto"/>
              <w:ind w:left="-57" w:right="-57" w:firstLine="720"/>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Управленческие расходы (косвенные расходы), осуществляются в отчетном (налоговом) периоде, в полном объеме относятся к расходам текущего отчетного (налогового) периода</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bCs/>
                <w:sz w:val="16"/>
                <w:szCs w:val="16"/>
              </w:rPr>
              <w:t>Порядок признания коммерческих расходов (расходов на продажу):</w:t>
            </w:r>
          </w:p>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Отсутствует вариантность способа</w:t>
            </w:r>
          </w:p>
          <w:p w:rsidR="008D4200" w:rsidRPr="009B4EB6" w:rsidRDefault="008D4200" w:rsidP="00AC5D6A">
            <w:pPr>
              <w:shd w:val="clear" w:color="auto" w:fill="FFFFFF"/>
              <w:autoSpaceDE w:val="0"/>
              <w:autoSpaceDN w:val="0"/>
              <w:adjustRightInd w:val="0"/>
              <w:spacing w:after="0" w:line="240" w:lineRule="auto"/>
              <w:ind w:left="-57" w:right="-57" w:firstLine="720"/>
              <w:rPr>
                <w:rFonts w:ascii="Times New Roman" w:eastAsia="Times New Roman" w:hAnsi="Times New Roman" w:cs="Times New Roman"/>
                <w:spacing w:val="-10"/>
                <w:sz w:val="16"/>
                <w:szCs w:val="16"/>
              </w:rPr>
            </w:pPr>
          </w:p>
          <w:p w:rsidR="008D4200" w:rsidRPr="009B4EB6" w:rsidRDefault="008D4200" w:rsidP="00AC5D6A">
            <w:pPr>
              <w:shd w:val="clear" w:color="auto" w:fill="FFFFFF"/>
              <w:autoSpaceDE w:val="0"/>
              <w:autoSpaceDN w:val="0"/>
              <w:adjustRightInd w:val="0"/>
              <w:spacing w:after="0" w:line="240" w:lineRule="auto"/>
              <w:ind w:left="-57" w:right="-57" w:hanging="51"/>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Для организаций, не осуществляющих торговую деятельность</w:t>
            </w:r>
          </w:p>
          <w:p w:rsidR="008D4200" w:rsidRPr="009B4EB6" w:rsidRDefault="008D4200" w:rsidP="00AC5D6A">
            <w:pPr>
              <w:shd w:val="clear" w:color="auto" w:fill="FFFFFF"/>
              <w:autoSpaceDE w:val="0"/>
              <w:autoSpaceDN w:val="0"/>
              <w:adjustRightInd w:val="0"/>
              <w:spacing w:after="0" w:line="240" w:lineRule="auto"/>
              <w:ind w:left="-57" w:right="-57" w:firstLine="129"/>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 xml:space="preserve">Коммерческие расходы, осуществленные в отчетном периоде, в полном объеме относятся к расходам текущего отчетного периода. </w:t>
            </w:r>
          </w:p>
          <w:p w:rsidR="008D4200" w:rsidRPr="009B4EB6" w:rsidRDefault="008D4200" w:rsidP="00AC5D6A">
            <w:pPr>
              <w:shd w:val="clear" w:color="auto" w:fill="FFFFFF"/>
              <w:autoSpaceDE w:val="0"/>
              <w:autoSpaceDN w:val="0"/>
              <w:adjustRightInd w:val="0"/>
              <w:spacing w:after="0" w:line="240" w:lineRule="auto"/>
              <w:ind w:left="-57" w:right="-57" w:firstLine="720"/>
              <w:rPr>
                <w:rFonts w:ascii="Times New Roman" w:eastAsia="Times New Roman" w:hAnsi="Times New Roman" w:cs="Times New Roman"/>
                <w:spacing w:val="-10"/>
                <w:sz w:val="16"/>
                <w:szCs w:val="16"/>
              </w:rPr>
            </w:pPr>
          </w:p>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Для организаций, осуществляющих торговую деятельность</w:t>
            </w:r>
          </w:p>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Коммерческие расходы, осуществленные в текущем месяце, уменьшают доходы от реализации текущего месяца, за исключением доли транспортных расходов, относящихся к остаткам товаров на складе (если по условиям договора транспортные расходы не включаются в цену приобретения товаров)</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800" w:type="dxa"/>
          </w:tcPr>
          <w:p w:rsidR="008D4200" w:rsidRPr="009B4EB6" w:rsidRDefault="008D4200" w:rsidP="00AC5D6A">
            <w:pPr>
              <w:shd w:val="clear" w:color="auto" w:fill="FFFFFF"/>
              <w:autoSpaceDE w:val="0"/>
              <w:autoSpaceDN w:val="0"/>
              <w:adjustRightInd w:val="0"/>
              <w:spacing w:after="0" w:line="240" w:lineRule="auto"/>
              <w:ind w:left="-57" w:right="-57" w:hanging="51"/>
              <w:rPr>
                <w:rFonts w:ascii="Times New Roman" w:eastAsia="Times New Roman" w:hAnsi="Times New Roman" w:cs="Times New Roman"/>
                <w:spacing w:val="-10"/>
                <w:sz w:val="16"/>
                <w:szCs w:val="16"/>
              </w:rPr>
            </w:pPr>
            <w:r w:rsidRPr="009B4EB6">
              <w:rPr>
                <w:rFonts w:ascii="Times New Roman" w:eastAsia="Times New Roman" w:hAnsi="Times New Roman" w:cs="Times New Roman"/>
                <w:bCs/>
                <w:sz w:val="16"/>
                <w:szCs w:val="16"/>
              </w:rPr>
              <w:lastRenderedPageBreak/>
              <w:t xml:space="preserve">Управленческие расходы </w:t>
            </w:r>
            <w:r w:rsidRPr="009B4EB6">
              <w:rPr>
                <w:rFonts w:ascii="Times New Roman" w:eastAsia="Times New Roman" w:hAnsi="Times New Roman" w:cs="Times New Roman"/>
                <w:spacing w:val="-10"/>
                <w:sz w:val="16"/>
                <w:szCs w:val="16"/>
              </w:rPr>
              <w:t xml:space="preserve">признаются полностью в себестоимости проданных в отчетном периоде </w:t>
            </w:r>
            <w:r w:rsidRPr="009B4EB6">
              <w:rPr>
                <w:rFonts w:ascii="Times New Roman" w:eastAsia="Times New Roman" w:hAnsi="Times New Roman" w:cs="Times New Roman"/>
                <w:spacing w:val="-10"/>
                <w:sz w:val="16"/>
                <w:szCs w:val="16"/>
              </w:rPr>
              <w:lastRenderedPageBreak/>
              <w:t>продукции, работ, услуг в качестве расходов по обычным видам деятельности</w:t>
            </w:r>
          </w:p>
          <w:p w:rsidR="008D4200" w:rsidRPr="009B4EB6" w:rsidRDefault="008D4200" w:rsidP="00AC5D6A">
            <w:pPr>
              <w:shd w:val="clear" w:color="auto" w:fill="FFFFFF"/>
              <w:autoSpaceDE w:val="0"/>
              <w:autoSpaceDN w:val="0"/>
              <w:adjustRightInd w:val="0"/>
              <w:spacing w:after="0" w:line="240" w:lineRule="auto"/>
              <w:ind w:left="-57" w:right="-57" w:firstLine="720"/>
              <w:rPr>
                <w:rFonts w:ascii="Times New Roman" w:eastAsia="Times New Roman" w:hAnsi="Times New Roman" w:cs="Times New Roman"/>
                <w:spacing w:val="-10"/>
                <w:sz w:val="16"/>
                <w:szCs w:val="16"/>
              </w:rPr>
            </w:pPr>
          </w:p>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Коммерческие расходы признаются полностью в себестоимости проданных в отчетном периоде продукции, работ, услуг в качестве расходов по обычным видам деятельности</w:t>
            </w:r>
          </w:p>
          <w:p w:rsidR="008D4200" w:rsidRPr="009B4EB6" w:rsidRDefault="008D4200" w:rsidP="00AC5D6A">
            <w:pPr>
              <w:shd w:val="clear" w:color="auto" w:fill="FFFFFF"/>
              <w:autoSpaceDE w:val="0"/>
              <w:autoSpaceDN w:val="0"/>
              <w:adjustRightInd w:val="0"/>
              <w:spacing w:after="0" w:line="240" w:lineRule="auto"/>
              <w:ind w:left="-57" w:right="-57" w:firstLine="720"/>
              <w:rPr>
                <w:rFonts w:ascii="Times New Roman" w:eastAsia="Times New Roman" w:hAnsi="Times New Roman" w:cs="Times New Roman"/>
                <w:spacing w:val="-10"/>
                <w:sz w:val="16"/>
                <w:szCs w:val="16"/>
              </w:rPr>
            </w:pPr>
          </w:p>
          <w:p w:rsidR="008D4200" w:rsidRPr="009B4EB6" w:rsidRDefault="008D4200" w:rsidP="00AC5D6A">
            <w:pPr>
              <w:shd w:val="clear" w:color="auto" w:fill="FFFFFF"/>
              <w:autoSpaceDE w:val="0"/>
              <w:autoSpaceDN w:val="0"/>
              <w:adjustRightInd w:val="0"/>
              <w:spacing w:after="0" w:line="240" w:lineRule="auto"/>
              <w:ind w:left="-57" w:right="-57" w:firstLine="57"/>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Налог на прибыль исчисляется методом начисления</w:t>
            </w:r>
          </w:p>
          <w:p w:rsidR="008D4200" w:rsidRPr="009B4EB6" w:rsidRDefault="008D4200" w:rsidP="00AC5D6A">
            <w:pPr>
              <w:shd w:val="clear" w:color="auto" w:fill="FFFFFF"/>
              <w:autoSpaceDE w:val="0"/>
              <w:autoSpaceDN w:val="0"/>
              <w:adjustRightInd w:val="0"/>
              <w:spacing w:after="0" w:line="240" w:lineRule="auto"/>
              <w:ind w:left="-57" w:right="-57" w:firstLine="720"/>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68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spacing w:val="-10"/>
                <w:sz w:val="16"/>
                <w:szCs w:val="16"/>
              </w:rPr>
            </w:pPr>
            <w:r w:rsidRPr="009B4EB6">
              <w:rPr>
                <w:rFonts w:ascii="Times New Roman" w:eastAsia="Times New Roman" w:hAnsi="Times New Roman" w:cs="Times New Roman"/>
                <w:bCs/>
                <w:sz w:val="16"/>
                <w:szCs w:val="16"/>
              </w:rPr>
              <w:lastRenderedPageBreak/>
              <w:t xml:space="preserve">Управленческие расходы </w:t>
            </w:r>
            <w:r w:rsidRPr="009B4EB6">
              <w:rPr>
                <w:rFonts w:ascii="Times New Roman" w:eastAsia="Times New Roman" w:hAnsi="Times New Roman" w:cs="Times New Roman"/>
                <w:spacing w:val="-10"/>
                <w:sz w:val="16"/>
                <w:szCs w:val="16"/>
              </w:rPr>
              <w:t xml:space="preserve">осуществляются в отчетном (налоговом) </w:t>
            </w:r>
            <w:r w:rsidRPr="009B4EB6">
              <w:rPr>
                <w:rFonts w:ascii="Times New Roman" w:eastAsia="Times New Roman" w:hAnsi="Times New Roman" w:cs="Times New Roman"/>
                <w:spacing w:val="-10"/>
                <w:sz w:val="16"/>
                <w:szCs w:val="16"/>
              </w:rPr>
              <w:lastRenderedPageBreak/>
              <w:t>периоде, в полном объеме относятся к расходам текущего отчетного (налогового) периода</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spacing w:val="-10"/>
                <w:sz w:val="16"/>
                <w:szCs w:val="16"/>
              </w:rPr>
            </w:pPr>
            <w:r w:rsidRPr="009B4EB6">
              <w:rPr>
                <w:rFonts w:ascii="Times New Roman" w:eastAsia="Times New Roman" w:hAnsi="Times New Roman" w:cs="Times New Roman"/>
                <w:bCs/>
                <w:sz w:val="16"/>
                <w:szCs w:val="16"/>
              </w:rPr>
              <w:t xml:space="preserve">Коммерческие расходы, </w:t>
            </w:r>
            <w:r w:rsidRPr="009B4EB6">
              <w:rPr>
                <w:rFonts w:ascii="Times New Roman" w:eastAsia="Times New Roman" w:hAnsi="Times New Roman" w:cs="Times New Roman"/>
                <w:spacing w:val="-10"/>
                <w:sz w:val="16"/>
                <w:szCs w:val="16"/>
              </w:rPr>
              <w:t>осуществленные в отчетном периоде, в полном объеме относятся к расходам текущего отчетного периода</w:t>
            </w: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r w:rsidRPr="009B4EB6">
              <w:rPr>
                <w:rFonts w:ascii="Times New Roman" w:eastAsia="Times New Roman" w:hAnsi="Times New Roman" w:cs="Times New Roman"/>
                <w:spacing w:val="-10"/>
                <w:sz w:val="16"/>
                <w:szCs w:val="16"/>
              </w:rPr>
              <w:t>Налог на прибыль исчисляется методом начисления</w:t>
            </w:r>
            <w:r w:rsidRPr="009B4EB6">
              <w:rPr>
                <w:rFonts w:ascii="Times New Roman" w:eastAsia="Times New Roman" w:hAnsi="Times New Roman" w:cs="Times New Roman"/>
                <w:bCs/>
                <w:sz w:val="16"/>
                <w:szCs w:val="16"/>
              </w:rPr>
              <w:t xml:space="preserve"> </w:t>
            </w:r>
          </w:p>
        </w:tc>
        <w:tc>
          <w:tcPr>
            <w:tcW w:w="900" w:type="dxa"/>
          </w:tcPr>
          <w:p w:rsidR="008D4200" w:rsidRPr="00646F5F"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П.9 ПБУ 10/99</w:t>
            </w: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1080" w:type="dxa"/>
          </w:tcPr>
          <w:p w:rsidR="008D4200"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lang w:val="en-US"/>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r w:rsidRPr="009B4EB6">
              <w:rPr>
                <w:rFonts w:ascii="Times New Roman" w:eastAsia="Times New Roman" w:hAnsi="Times New Roman" w:cs="Times New Roman"/>
                <w:spacing w:val="-10"/>
                <w:sz w:val="16"/>
                <w:szCs w:val="16"/>
              </w:rPr>
              <w:t>П.2 ст. 318 НК РФ</w:t>
            </w: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spacing w:val="-10"/>
                <w:sz w:val="16"/>
                <w:szCs w:val="16"/>
              </w:rPr>
            </w:pPr>
          </w:p>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Cs/>
                <w:sz w:val="16"/>
                <w:szCs w:val="16"/>
              </w:rPr>
            </w:pPr>
          </w:p>
        </w:tc>
      </w:tr>
      <w:tr w:rsidR="008D4200" w:rsidRPr="009B4EB6" w:rsidTr="00AC5D6A">
        <w:tc>
          <w:tcPr>
            <w:tcW w:w="1571" w:type="dxa"/>
          </w:tcPr>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
                <w:sz w:val="16"/>
                <w:szCs w:val="16"/>
                <w:highlight w:val="magenta"/>
              </w:rPr>
            </w:pPr>
          </w:p>
        </w:tc>
        <w:tc>
          <w:tcPr>
            <w:tcW w:w="180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92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80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68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900" w:type="dxa"/>
          </w:tcPr>
          <w:p w:rsidR="008D4200" w:rsidRPr="009B4EB6" w:rsidRDefault="008D4200" w:rsidP="00AC5D6A">
            <w:pPr>
              <w:widowControl w:val="0"/>
              <w:autoSpaceDE w:val="0"/>
              <w:autoSpaceDN w:val="0"/>
              <w:adjustRightInd w:val="0"/>
              <w:spacing w:after="0" w:line="240" w:lineRule="auto"/>
              <w:jc w:val="both"/>
              <w:rPr>
                <w:rFonts w:ascii="Times New Roman" w:eastAsia="Times New Roman" w:hAnsi="Times New Roman" w:cs="Times New Roman"/>
                <w:bCs/>
                <w:sz w:val="16"/>
                <w:szCs w:val="16"/>
              </w:rPr>
            </w:pPr>
          </w:p>
        </w:tc>
        <w:tc>
          <w:tcPr>
            <w:tcW w:w="1080" w:type="dxa"/>
          </w:tcPr>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Cs/>
                <w:sz w:val="16"/>
                <w:szCs w:val="16"/>
              </w:rPr>
            </w:pPr>
          </w:p>
        </w:tc>
      </w:tr>
      <w:tr w:rsidR="008D4200" w:rsidRPr="009B4EB6" w:rsidTr="00AC5D6A">
        <w:tc>
          <w:tcPr>
            <w:tcW w:w="1571" w:type="dxa"/>
          </w:tcPr>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
                <w:sz w:val="16"/>
                <w:szCs w:val="16"/>
              </w:rPr>
            </w:pPr>
          </w:p>
        </w:tc>
        <w:tc>
          <w:tcPr>
            <w:tcW w:w="180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92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800" w:type="dxa"/>
          </w:tcPr>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1680" w:type="dxa"/>
          </w:tcPr>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90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080" w:type="dxa"/>
          </w:tcPr>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Cs/>
                <w:sz w:val="16"/>
                <w:szCs w:val="16"/>
              </w:rPr>
            </w:pPr>
          </w:p>
        </w:tc>
      </w:tr>
      <w:tr w:rsidR="008D4200" w:rsidRPr="009B4EB6" w:rsidTr="00AC5D6A">
        <w:tc>
          <w:tcPr>
            <w:tcW w:w="1571" w:type="dxa"/>
          </w:tcPr>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
                <w:sz w:val="16"/>
                <w:szCs w:val="16"/>
              </w:rPr>
            </w:pPr>
          </w:p>
        </w:tc>
        <w:tc>
          <w:tcPr>
            <w:tcW w:w="180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92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80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1680" w:type="dxa"/>
          </w:tcPr>
          <w:p w:rsidR="008D4200" w:rsidRPr="009B4EB6" w:rsidRDefault="008D4200" w:rsidP="00AC5D6A">
            <w:pPr>
              <w:widowControl w:val="0"/>
              <w:autoSpaceDE w:val="0"/>
              <w:autoSpaceDN w:val="0"/>
              <w:adjustRightInd w:val="0"/>
              <w:spacing w:after="0" w:line="240" w:lineRule="auto"/>
              <w:rPr>
                <w:rFonts w:ascii="Times New Roman" w:eastAsia="Times New Roman" w:hAnsi="Times New Roman" w:cs="Times New Roman"/>
                <w:bCs/>
                <w:sz w:val="16"/>
                <w:szCs w:val="16"/>
              </w:rPr>
            </w:pPr>
          </w:p>
        </w:tc>
        <w:tc>
          <w:tcPr>
            <w:tcW w:w="900" w:type="dxa"/>
          </w:tcPr>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Cs/>
                <w:sz w:val="16"/>
                <w:szCs w:val="16"/>
              </w:rPr>
            </w:pPr>
          </w:p>
        </w:tc>
        <w:tc>
          <w:tcPr>
            <w:tcW w:w="1080" w:type="dxa"/>
          </w:tcPr>
          <w:p w:rsidR="008D4200" w:rsidRPr="009B4EB6" w:rsidRDefault="008D4200" w:rsidP="00AC5D6A">
            <w:pPr>
              <w:widowControl w:val="0"/>
              <w:autoSpaceDE w:val="0"/>
              <w:autoSpaceDN w:val="0"/>
              <w:adjustRightInd w:val="0"/>
              <w:spacing w:after="0" w:line="240" w:lineRule="auto"/>
              <w:jc w:val="center"/>
              <w:rPr>
                <w:rFonts w:ascii="Times New Roman" w:eastAsia="Times New Roman" w:hAnsi="Times New Roman" w:cs="Times New Roman"/>
                <w:bCs/>
                <w:sz w:val="16"/>
                <w:szCs w:val="16"/>
              </w:rPr>
            </w:pPr>
          </w:p>
        </w:tc>
      </w:tr>
    </w:tbl>
    <w:p w:rsidR="008D4200" w:rsidRDefault="008D4200" w:rsidP="008D4200">
      <w:pPr>
        <w:spacing w:after="0" w:line="360" w:lineRule="auto"/>
        <w:jc w:val="both"/>
        <w:rPr>
          <w:rFonts w:ascii="Times New Roman" w:hAnsi="Times New Roman" w:cs="Times New Roman"/>
          <w:sz w:val="28"/>
          <w:szCs w:val="28"/>
          <w:shd w:val="clear" w:color="auto" w:fill="FFFFFF"/>
        </w:rPr>
      </w:pPr>
    </w:p>
    <w:p w:rsidR="00CD790F" w:rsidRDefault="00CD790F" w:rsidP="008D4200">
      <w:pPr>
        <w:spacing w:after="0" w:line="360" w:lineRule="auto"/>
        <w:jc w:val="both"/>
        <w:rPr>
          <w:rFonts w:ascii="Times New Roman" w:hAnsi="Times New Roman" w:cs="Times New Roman"/>
          <w:sz w:val="28"/>
          <w:szCs w:val="28"/>
          <w:shd w:val="clear" w:color="auto" w:fill="FFFFFF"/>
        </w:rPr>
      </w:pPr>
    </w:p>
    <w:p w:rsidR="00CD790F" w:rsidRDefault="00CD790F" w:rsidP="008D4200">
      <w:pPr>
        <w:spacing w:after="0" w:line="360" w:lineRule="auto"/>
        <w:jc w:val="both"/>
        <w:rPr>
          <w:rFonts w:ascii="Times New Roman" w:hAnsi="Times New Roman" w:cs="Times New Roman"/>
          <w:sz w:val="28"/>
          <w:szCs w:val="28"/>
          <w:shd w:val="clear" w:color="auto" w:fill="FFFFFF"/>
        </w:rPr>
      </w:pPr>
    </w:p>
    <w:p w:rsidR="00CD790F" w:rsidRDefault="00CD790F" w:rsidP="008D4200">
      <w:pPr>
        <w:spacing w:after="0" w:line="360" w:lineRule="auto"/>
        <w:jc w:val="both"/>
        <w:rPr>
          <w:rFonts w:ascii="Times New Roman" w:hAnsi="Times New Roman" w:cs="Times New Roman"/>
          <w:sz w:val="28"/>
          <w:szCs w:val="28"/>
          <w:shd w:val="clear" w:color="auto" w:fill="FFFFFF"/>
        </w:rPr>
      </w:pPr>
    </w:p>
    <w:p w:rsidR="00CD790F" w:rsidRDefault="00CD790F" w:rsidP="008D4200">
      <w:pPr>
        <w:spacing w:after="0" w:line="360" w:lineRule="auto"/>
        <w:jc w:val="both"/>
        <w:rPr>
          <w:rFonts w:ascii="Times New Roman" w:hAnsi="Times New Roman" w:cs="Times New Roman"/>
          <w:sz w:val="28"/>
          <w:szCs w:val="28"/>
          <w:shd w:val="clear" w:color="auto" w:fill="FFFFFF"/>
        </w:rPr>
      </w:pPr>
    </w:p>
    <w:p w:rsidR="00CD790F" w:rsidRDefault="00CD790F" w:rsidP="008D4200">
      <w:pPr>
        <w:spacing w:after="0" w:line="360" w:lineRule="auto"/>
        <w:jc w:val="both"/>
        <w:rPr>
          <w:rFonts w:ascii="Times New Roman" w:hAnsi="Times New Roman" w:cs="Times New Roman"/>
          <w:sz w:val="28"/>
          <w:szCs w:val="28"/>
          <w:shd w:val="clear" w:color="auto" w:fill="FFFFFF"/>
        </w:rPr>
      </w:pPr>
    </w:p>
    <w:p w:rsidR="00CD790F" w:rsidRDefault="00CD790F" w:rsidP="008D4200">
      <w:pPr>
        <w:spacing w:after="0" w:line="360" w:lineRule="auto"/>
        <w:jc w:val="both"/>
        <w:rPr>
          <w:rFonts w:ascii="Times New Roman" w:hAnsi="Times New Roman" w:cs="Times New Roman"/>
          <w:sz w:val="28"/>
          <w:szCs w:val="28"/>
          <w:shd w:val="clear" w:color="auto" w:fill="FFFFFF"/>
        </w:rPr>
      </w:pPr>
    </w:p>
    <w:p w:rsidR="00CD790F" w:rsidRDefault="00CD790F" w:rsidP="008D4200">
      <w:pPr>
        <w:spacing w:after="0" w:line="360" w:lineRule="auto"/>
        <w:jc w:val="both"/>
        <w:rPr>
          <w:rFonts w:ascii="Times New Roman" w:hAnsi="Times New Roman" w:cs="Times New Roman"/>
          <w:sz w:val="28"/>
          <w:szCs w:val="28"/>
          <w:shd w:val="clear" w:color="auto" w:fill="FFFFFF"/>
        </w:rPr>
      </w:pPr>
    </w:p>
    <w:p w:rsidR="00CD790F" w:rsidRDefault="00CD790F" w:rsidP="008D4200">
      <w:pPr>
        <w:spacing w:after="0" w:line="360" w:lineRule="auto"/>
        <w:jc w:val="both"/>
        <w:rPr>
          <w:rFonts w:ascii="Times New Roman" w:hAnsi="Times New Roman" w:cs="Times New Roman"/>
          <w:sz w:val="28"/>
          <w:szCs w:val="28"/>
          <w:shd w:val="clear" w:color="auto" w:fill="FFFFFF"/>
        </w:rPr>
      </w:pPr>
    </w:p>
    <w:p w:rsidR="00CD790F" w:rsidRDefault="00CD790F" w:rsidP="008D4200">
      <w:pPr>
        <w:spacing w:after="0" w:line="360" w:lineRule="auto"/>
        <w:jc w:val="both"/>
        <w:rPr>
          <w:rFonts w:ascii="Times New Roman" w:hAnsi="Times New Roman" w:cs="Times New Roman"/>
          <w:sz w:val="28"/>
          <w:szCs w:val="28"/>
          <w:shd w:val="clear" w:color="auto" w:fill="FFFFFF"/>
        </w:rPr>
      </w:pPr>
    </w:p>
    <w:p w:rsidR="00CD790F" w:rsidRDefault="00CD790F" w:rsidP="008D4200">
      <w:pPr>
        <w:spacing w:after="0" w:line="360" w:lineRule="auto"/>
        <w:jc w:val="both"/>
        <w:rPr>
          <w:rFonts w:ascii="Times New Roman" w:hAnsi="Times New Roman" w:cs="Times New Roman"/>
          <w:sz w:val="28"/>
          <w:szCs w:val="28"/>
          <w:shd w:val="clear" w:color="auto" w:fill="FFFFFF"/>
        </w:rPr>
      </w:pPr>
    </w:p>
    <w:p w:rsidR="00CD790F" w:rsidRDefault="00CD790F" w:rsidP="008D4200">
      <w:pPr>
        <w:spacing w:after="0" w:line="360" w:lineRule="auto"/>
        <w:jc w:val="both"/>
        <w:rPr>
          <w:rFonts w:ascii="Times New Roman" w:hAnsi="Times New Roman" w:cs="Times New Roman"/>
          <w:sz w:val="28"/>
          <w:szCs w:val="28"/>
          <w:shd w:val="clear" w:color="auto" w:fill="FFFFFF"/>
        </w:rPr>
      </w:pPr>
    </w:p>
    <w:p w:rsidR="00CD790F" w:rsidRDefault="00CD790F" w:rsidP="008D4200">
      <w:pPr>
        <w:spacing w:after="0" w:line="360" w:lineRule="auto"/>
        <w:jc w:val="both"/>
        <w:rPr>
          <w:rFonts w:ascii="Times New Roman" w:hAnsi="Times New Roman" w:cs="Times New Roman"/>
          <w:sz w:val="28"/>
          <w:szCs w:val="28"/>
          <w:shd w:val="clear" w:color="auto" w:fill="FFFFFF"/>
        </w:rPr>
      </w:pPr>
    </w:p>
    <w:p w:rsidR="00CD790F" w:rsidRDefault="00CD790F" w:rsidP="008D4200">
      <w:pPr>
        <w:spacing w:after="0" w:line="360" w:lineRule="auto"/>
        <w:jc w:val="both"/>
        <w:rPr>
          <w:rFonts w:ascii="Times New Roman" w:hAnsi="Times New Roman" w:cs="Times New Roman"/>
          <w:sz w:val="28"/>
          <w:szCs w:val="28"/>
          <w:shd w:val="clear" w:color="auto" w:fill="FFFFFF"/>
        </w:rPr>
      </w:pPr>
    </w:p>
    <w:p w:rsidR="00CD790F" w:rsidRPr="00CD790F" w:rsidRDefault="00CD790F" w:rsidP="00CD790F">
      <w:pPr>
        <w:pStyle w:val="1"/>
        <w:numPr>
          <w:ilvl w:val="0"/>
          <w:numId w:val="1"/>
        </w:numPr>
        <w:spacing w:before="0" w:line="360" w:lineRule="auto"/>
        <w:jc w:val="both"/>
        <w:rPr>
          <w:rFonts w:ascii="Times New Roman" w:hAnsi="Times New Roman" w:cs="Times New Roman"/>
          <w:b w:val="0"/>
          <w:color w:val="auto"/>
        </w:rPr>
      </w:pPr>
      <w:r w:rsidRPr="00CD790F">
        <w:rPr>
          <w:rFonts w:ascii="Times New Roman" w:hAnsi="Times New Roman" w:cs="Times New Roman"/>
          <w:b w:val="0"/>
          <w:color w:val="auto"/>
        </w:rPr>
        <w:t>Практическая задача</w:t>
      </w:r>
    </w:p>
    <w:p w:rsidR="00CD790F" w:rsidRPr="00D92CD1" w:rsidRDefault="00CD790F" w:rsidP="00CD790F"/>
    <w:p w:rsidR="00CD790F" w:rsidRPr="00D92CD1" w:rsidRDefault="00CD790F" w:rsidP="00CD790F">
      <w:pPr>
        <w:pStyle w:val="1"/>
        <w:spacing w:before="0" w:line="360" w:lineRule="auto"/>
        <w:jc w:val="both"/>
        <w:rPr>
          <w:rFonts w:ascii="Times New Roman" w:hAnsi="Times New Roman" w:cs="Times New Roman"/>
          <w:b w:val="0"/>
          <w:color w:val="auto"/>
        </w:rPr>
      </w:pPr>
      <w:bookmarkStart w:id="1" w:name="_Toc374752805"/>
      <w:r w:rsidRPr="00D92CD1">
        <w:rPr>
          <w:rFonts w:ascii="Times New Roman" w:hAnsi="Times New Roman" w:cs="Times New Roman"/>
          <w:b w:val="0"/>
          <w:color w:val="auto"/>
        </w:rPr>
        <w:t>Вариант 10</w:t>
      </w:r>
      <w:bookmarkEnd w:id="1"/>
    </w:p>
    <w:p w:rsidR="00CD790F" w:rsidRPr="009B4EB6" w:rsidRDefault="00CD790F" w:rsidP="00CD790F"/>
    <w:p w:rsidR="00CD790F" w:rsidRPr="00DC4CAC" w:rsidRDefault="00CD790F" w:rsidP="00CD790F">
      <w:pPr>
        <w:pStyle w:val="1"/>
        <w:spacing w:before="0" w:line="360" w:lineRule="auto"/>
        <w:ind w:firstLine="567"/>
        <w:jc w:val="both"/>
        <w:rPr>
          <w:rFonts w:ascii="Times New Roman" w:hAnsi="Times New Roman" w:cs="Times New Roman"/>
          <w:b w:val="0"/>
          <w:color w:val="auto"/>
        </w:rPr>
      </w:pPr>
      <w:bookmarkStart w:id="2" w:name="_Toc374752806"/>
      <w:r w:rsidRPr="00DC4CAC">
        <w:rPr>
          <w:rFonts w:ascii="Times New Roman" w:hAnsi="Times New Roman" w:cs="Times New Roman"/>
          <w:b w:val="0"/>
          <w:color w:val="auto"/>
        </w:rPr>
        <w:t>ОАО «Алтайский трактор» заключило с банком договор на открытие карточных счетов для перечисления на них заработной платы работникам со своего расчетного счета. Стоимость изготовления банковских карт составила 106000 руб., ежемесячная плата за обслуживание карточных счетов — 24000 руб. По условиям коллективного договора обязанность по оплате рассматриваемых услуг банка возложена на организацию-работодателя.</w:t>
      </w:r>
      <w:bookmarkEnd w:id="2"/>
    </w:p>
    <w:p w:rsidR="00CD790F" w:rsidRPr="00DC4CAC" w:rsidRDefault="00CD790F" w:rsidP="00CD790F">
      <w:pPr>
        <w:pStyle w:val="1"/>
        <w:spacing w:before="0" w:line="360" w:lineRule="auto"/>
        <w:ind w:firstLine="567"/>
        <w:jc w:val="both"/>
        <w:rPr>
          <w:rFonts w:ascii="Times New Roman" w:hAnsi="Times New Roman" w:cs="Times New Roman"/>
          <w:b w:val="0"/>
          <w:color w:val="auto"/>
        </w:rPr>
      </w:pPr>
      <w:bookmarkStart w:id="3" w:name="_Toc374752807"/>
      <w:r w:rsidRPr="00DC4CAC">
        <w:rPr>
          <w:rFonts w:ascii="Times New Roman" w:hAnsi="Times New Roman" w:cs="Times New Roman"/>
          <w:b w:val="0"/>
          <w:color w:val="auto"/>
        </w:rPr>
        <w:t>Отразите в учете ОАО «Алтайский трактор» расходы по выплате банку вознаграждения за изготовление банковских пластиковых карт, а также за обслуживание указанных карточных счетов со ссылками на требования нормативных документов, действующих в бухгалтерском и налоговом учете.</w:t>
      </w:r>
      <w:bookmarkEnd w:id="3"/>
    </w:p>
    <w:p w:rsidR="00CD790F" w:rsidRPr="001C7BAA" w:rsidRDefault="00CD790F" w:rsidP="00CD790F">
      <w:pPr>
        <w:spacing w:after="0" w:line="360" w:lineRule="auto"/>
        <w:ind w:firstLine="567"/>
        <w:jc w:val="both"/>
        <w:rPr>
          <w:rFonts w:ascii="Times New Roman" w:hAnsi="Times New Roman" w:cs="Times New Roman"/>
          <w:sz w:val="28"/>
          <w:szCs w:val="28"/>
        </w:rPr>
      </w:pPr>
    </w:p>
    <w:p w:rsidR="00CD790F" w:rsidRDefault="00CD790F" w:rsidP="00CD790F">
      <w:pPr>
        <w:spacing w:after="0" w:line="360" w:lineRule="auto"/>
        <w:ind w:firstLine="567"/>
        <w:rPr>
          <w:rFonts w:ascii="Times New Roman" w:hAnsi="Times New Roman" w:cs="Times New Roman"/>
          <w:b/>
          <w:sz w:val="28"/>
          <w:szCs w:val="28"/>
        </w:rPr>
      </w:pPr>
      <w:r>
        <w:rPr>
          <w:rFonts w:ascii="Times New Roman" w:hAnsi="Times New Roman" w:cs="Times New Roman"/>
          <w:sz w:val="28"/>
          <w:szCs w:val="28"/>
        </w:rPr>
        <w:t xml:space="preserve">  </w:t>
      </w:r>
      <w:r w:rsidRPr="001C7BAA">
        <w:rPr>
          <w:rFonts w:ascii="Times New Roman" w:hAnsi="Times New Roman" w:cs="Times New Roman"/>
          <w:sz w:val="28"/>
          <w:szCs w:val="28"/>
        </w:rPr>
        <w:t xml:space="preserve"> </w:t>
      </w:r>
      <w:r w:rsidRPr="001C7BAA">
        <w:rPr>
          <w:rFonts w:ascii="Times New Roman" w:hAnsi="Times New Roman" w:cs="Times New Roman"/>
          <w:b/>
          <w:sz w:val="28"/>
          <w:szCs w:val="28"/>
        </w:rPr>
        <w:t>Решение:</w:t>
      </w:r>
    </w:p>
    <w:p w:rsidR="00CD790F" w:rsidRDefault="00CD790F" w:rsidP="00CD790F">
      <w:pPr>
        <w:spacing w:after="0" w:line="360" w:lineRule="auto"/>
        <w:ind w:firstLine="567"/>
        <w:rPr>
          <w:rFonts w:ascii="Times New Roman" w:hAnsi="Times New Roman" w:cs="Times New Roman"/>
          <w:b/>
          <w:sz w:val="28"/>
          <w:szCs w:val="28"/>
        </w:rPr>
      </w:pPr>
    </w:p>
    <w:p w:rsidR="00D92CD1" w:rsidRPr="00D92CD1" w:rsidRDefault="00D92CD1" w:rsidP="008B7B26">
      <w:pPr>
        <w:spacing w:after="0" w:line="360" w:lineRule="auto"/>
        <w:ind w:firstLine="567"/>
        <w:jc w:val="both"/>
        <w:rPr>
          <w:rFonts w:ascii="Times New Roman" w:hAnsi="Times New Roman" w:cs="Times New Roman"/>
          <w:sz w:val="28"/>
          <w:szCs w:val="28"/>
        </w:rPr>
      </w:pPr>
      <w:r w:rsidRPr="00D92CD1">
        <w:rPr>
          <w:rFonts w:ascii="Times New Roman" w:hAnsi="Times New Roman" w:cs="Times New Roman"/>
          <w:sz w:val="28"/>
          <w:szCs w:val="28"/>
        </w:rPr>
        <w:t>Выплачивать зарплату сотрудникам организация может не только наличными, выдавая их из кассы. Есть</w:t>
      </w:r>
      <w:r w:rsidR="008B7B26">
        <w:rPr>
          <w:rFonts w:ascii="Times New Roman" w:hAnsi="Times New Roman" w:cs="Times New Roman"/>
          <w:sz w:val="28"/>
          <w:szCs w:val="28"/>
        </w:rPr>
        <w:t xml:space="preserve"> </w:t>
      </w:r>
      <w:r w:rsidRPr="00D92CD1">
        <w:rPr>
          <w:rFonts w:ascii="Times New Roman" w:hAnsi="Times New Roman" w:cs="Times New Roman"/>
          <w:sz w:val="28"/>
          <w:szCs w:val="28"/>
        </w:rPr>
        <w:t>еще один способ — перечислять деньги на пластиковые карточки работников. Если говорить более</w:t>
      </w:r>
      <w:r w:rsidR="008B7B26">
        <w:rPr>
          <w:rFonts w:ascii="Times New Roman" w:hAnsi="Times New Roman" w:cs="Times New Roman"/>
          <w:sz w:val="28"/>
          <w:szCs w:val="28"/>
        </w:rPr>
        <w:t xml:space="preserve"> </w:t>
      </w:r>
      <w:r w:rsidRPr="00D92CD1">
        <w:rPr>
          <w:rFonts w:ascii="Times New Roman" w:hAnsi="Times New Roman" w:cs="Times New Roman"/>
          <w:sz w:val="28"/>
          <w:szCs w:val="28"/>
        </w:rPr>
        <w:t xml:space="preserve">точно, деньги в таком случае перечисляются не на карточку, а на карточный лицевой счет в банке. </w:t>
      </w:r>
    </w:p>
    <w:p w:rsidR="00CD790F" w:rsidRDefault="00CD790F" w:rsidP="008B7B26">
      <w:pPr>
        <w:spacing w:after="0" w:line="360" w:lineRule="auto"/>
        <w:ind w:firstLine="567"/>
        <w:jc w:val="both"/>
        <w:rPr>
          <w:rFonts w:ascii="Times New Roman" w:hAnsi="Times New Roman" w:cs="Times New Roman"/>
          <w:sz w:val="28"/>
          <w:szCs w:val="28"/>
        </w:rPr>
      </w:pPr>
      <w:r w:rsidRPr="001C7BAA">
        <w:rPr>
          <w:rFonts w:ascii="Times New Roman" w:hAnsi="Times New Roman" w:cs="Times New Roman"/>
          <w:sz w:val="28"/>
          <w:szCs w:val="28"/>
        </w:rPr>
        <w:t xml:space="preserve">   Механизм перечисления заработной платы на специальный карточный счет регулируют прежде всего нормы ГК РФ (главы 45 «Банковский счет», 46 «Расчеты»), ТК  РФ, а также положения Банка России от 01.04.2003 № 222-П «О порядке осуществления безналичных расчетов физическими лицами в Российской Федерации» и пр.</w:t>
      </w:r>
    </w:p>
    <w:p w:rsidR="00CD790F" w:rsidRPr="001C7BAA" w:rsidRDefault="00CD790F" w:rsidP="00CD790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D314E">
        <w:rPr>
          <w:rFonts w:ascii="Times New Roman" w:hAnsi="Times New Roman" w:cs="Times New Roman"/>
          <w:i/>
          <w:sz w:val="28"/>
          <w:szCs w:val="28"/>
        </w:rPr>
        <w:t>Отражение услуг банка в бухгалтерском учете.</w:t>
      </w:r>
      <w:r w:rsidRPr="001C7BAA">
        <w:rPr>
          <w:rFonts w:ascii="Times New Roman" w:hAnsi="Times New Roman" w:cs="Times New Roman"/>
          <w:sz w:val="28"/>
          <w:szCs w:val="28"/>
        </w:rPr>
        <w:t xml:space="preserve"> </w:t>
      </w:r>
    </w:p>
    <w:p w:rsidR="00CD790F" w:rsidRPr="001C7BAA" w:rsidRDefault="00CD790F" w:rsidP="00CD790F">
      <w:pPr>
        <w:spacing w:after="0" w:line="360" w:lineRule="auto"/>
        <w:ind w:firstLine="567"/>
        <w:jc w:val="both"/>
        <w:rPr>
          <w:rFonts w:ascii="Times New Roman" w:hAnsi="Times New Roman" w:cs="Times New Roman"/>
          <w:sz w:val="28"/>
          <w:szCs w:val="28"/>
        </w:rPr>
      </w:pPr>
      <w:r w:rsidRPr="001C7BAA">
        <w:rPr>
          <w:rFonts w:ascii="Times New Roman" w:hAnsi="Times New Roman" w:cs="Times New Roman"/>
          <w:sz w:val="28"/>
          <w:szCs w:val="28"/>
        </w:rPr>
        <w:lastRenderedPageBreak/>
        <w:t xml:space="preserve">   За открытие и обслуживание банком карточных счетов сотрудников, а также за предоставление им пластиковых карточек, организации </w:t>
      </w:r>
      <w:r>
        <w:rPr>
          <w:rFonts w:ascii="Times New Roman" w:hAnsi="Times New Roman" w:cs="Times New Roman"/>
          <w:sz w:val="28"/>
          <w:szCs w:val="28"/>
        </w:rPr>
        <w:t>необходимо</w:t>
      </w:r>
      <w:r w:rsidRPr="001C7BAA">
        <w:rPr>
          <w:rFonts w:ascii="Times New Roman" w:hAnsi="Times New Roman" w:cs="Times New Roman"/>
          <w:sz w:val="28"/>
          <w:szCs w:val="28"/>
        </w:rPr>
        <w:t xml:space="preserve"> заплатить. </w:t>
      </w:r>
    </w:p>
    <w:p w:rsidR="00CD790F" w:rsidRPr="001C7BAA" w:rsidRDefault="00CD790F" w:rsidP="00CD790F">
      <w:pPr>
        <w:spacing w:after="0" w:line="360" w:lineRule="auto"/>
        <w:ind w:firstLine="567"/>
        <w:jc w:val="both"/>
        <w:rPr>
          <w:rFonts w:ascii="Times New Roman" w:hAnsi="Times New Roman" w:cs="Times New Roman"/>
          <w:sz w:val="28"/>
          <w:szCs w:val="28"/>
        </w:rPr>
      </w:pPr>
      <w:r w:rsidRPr="001C7BAA">
        <w:rPr>
          <w:rFonts w:ascii="Times New Roman" w:hAnsi="Times New Roman" w:cs="Times New Roman"/>
          <w:sz w:val="28"/>
          <w:szCs w:val="28"/>
        </w:rPr>
        <w:t xml:space="preserve">   В бухгалтерском учете расходы на оплату услуг банка относятся к операционным расходам. Это установлено пунктом 11 Положения по бухгалтерскому учету “Расходы организации“ (ПБУ 10/99), которое утверждено приказом Минфина России от 6 мая 1999 г. № 33н. </w:t>
      </w:r>
    </w:p>
    <w:p w:rsidR="00CD790F" w:rsidRPr="001C7BAA" w:rsidRDefault="00CD790F" w:rsidP="00CD790F">
      <w:pPr>
        <w:spacing w:after="0" w:line="360" w:lineRule="auto"/>
        <w:ind w:firstLine="567"/>
        <w:jc w:val="both"/>
        <w:rPr>
          <w:rFonts w:ascii="Times New Roman" w:hAnsi="Times New Roman" w:cs="Times New Roman"/>
          <w:sz w:val="28"/>
          <w:szCs w:val="28"/>
        </w:rPr>
      </w:pPr>
      <w:r w:rsidRPr="001C7BAA">
        <w:rPr>
          <w:rFonts w:ascii="Times New Roman" w:hAnsi="Times New Roman" w:cs="Times New Roman"/>
          <w:sz w:val="28"/>
          <w:szCs w:val="28"/>
        </w:rPr>
        <w:t xml:space="preserve">    В день перечисления денежных средств банку за открытие карточных счетов сотрудников бухгалтер должен сделать в учете проводку: </w:t>
      </w:r>
    </w:p>
    <w:p w:rsidR="00CD790F" w:rsidRPr="001C7BAA" w:rsidRDefault="00CD790F" w:rsidP="00CD790F">
      <w:pPr>
        <w:spacing w:after="0" w:line="360" w:lineRule="auto"/>
        <w:ind w:firstLine="567"/>
        <w:jc w:val="both"/>
        <w:rPr>
          <w:rFonts w:ascii="Times New Roman" w:hAnsi="Times New Roman" w:cs="Times New Roman"/>
          <w:sz w:val="28"/>
          <w:szCs w:val="28"/>
        </w:rPr>
      </w:pPr>
      <w:r w:rsidRPr="001C7BAA">
        <w:rPr>
          <w:rFonts w:ascii="Times New Roman" w:hAnsi="Times New Roman" w:cs="Times New Roman"/>
          <w:sz w:val="28"/>
          <w:szCs w:val="28"/>
        </w:rPr>
        <w:t xml:space="preserve"> </w:t>
      </w:r>
    </w:p>
    <w:p w:rsidR="00CD790F" w:rsidRDefault="00CD790F" w:rsidP="00CD790F">
      <w:pPr>
        <w:spacing w:after="0" w:line="360" w:lineRule="auto"/>
        <w:ind w:firstLine="567"/>
        <w:jc w:val="both"/>
        <w:rPr>
          <w:rFonts w:ascii="Times New Roman" w:hAnsi="Times New Roman" w:cs="Times New Roman"/>
          <w:sz w:val="28"/>
          <w:szCs w:val="28"/>
        </w:rPr>
      </w:pPr>
      <w:r w:rsidRPr="001C7BAA">
        <w:rPr>
          <w:rFonts w:ascii="Times New Roman" w:hAnsi="Times New Roman" w:cs="Times New Roman"/>
          <w:sz w:val="28"/>
          <w:szCs w:val="28"/>
        </w:rPr>
        <w:t>Д-т счета 91</w:t>
      </w:r>
      <w:r w:rsidRPr="009D314E">
        <w:rPr>
          <w:rFonts w:ascii="Times New Roman" w:hAnsi="Times New Roman" w:cs="Times New Roman"/>
          <w:i/>
          <w:sz w:val="28"/>
          <w:szCs w:val="28"/>
        </w:rPr>
        <w:t xml:space="preserve"> «Прочие доходы и расходы» субсчет «Прочие расходы»</w:t>
      </w:r>
      <w:r w:rsidRPr="001C7BAA">
        <w:rPr>
          <w:rFonts w:ascii="Times New Roman" w:hAnsi="Times New Roman" w:cs="Times New Roman"/>
          <w:sz w:val="28"/>
          <w:szCs w:val="28"/>
        </w:rPr>
        <w:t xml:space="preserve"> </w:t>
      </w:r>
    </w:p>
    <w:p w:rsidR="00CD790F" w:rsidRPr="001C7BAA" w:rsidRDefault="00CD790F" w:rsidP="00CD790F">
      <w:pPr>
        <w:spacing w:after="0" w:line="360" w:lineRule="auto"/>
        <w:ind w:firstLine="567"/>
        <w:jc w:val="both"/>
        <w:rPr>
          <w:rFonts w:ascii="Times New Roman" w:hAnsi="Times New Roman" w:cs="Times New Roman"/>
          <w:sz w:val="28"/>
          <w:szCs w:val="28"/>
        </w:rPr>
      </w:pPr>
      <w:r w:rsidRPr="001C7BAA">
        <w:rPr>
          <w:rFonts w:ascii="Times New Roman" w:hAnsi="Times New Roman" w:cs="Times New Roman"/>
          <w:sz w:val="28"/>
          <w:szCs w:val="28"/>
        </w:rPr>
        <w:t xml:space="preserve">К-т счета 51 </w:t>
      </w:r>
      <w:r w:rsidRPr="009D314E">
        <w:rPr>
          <w:rFonts w:ascii="Times New Roman" w:hAnsi="Times New Roman" w:cs="Times New Roman"/>
          <w:i/>
          <w:sz w:val="28"/>
          <w:szCs w:val="28"/>
        </w:rPr>
        <w:t>«Расчетный счет»</w:t>
      </w:r>
      <w:r w:rsidRPr="001C7BAA">
        <w:rPr>
          <w:rFonts w:ascii="Times New Roman" w:hAnsi="Times New Roman" w:cs="Times New Roman"/>
          <w:sz w:val="28"/>
          <w:szCs w:val="28"/>
        </w:rPr>
        <w:t xml:space="preserve"> – </w:t>
      </w:r>
      <w:r>
        <w:rPr>
          <w:rFonts w:ascii="Times New Roman" w:hAnsi="Times New Roman" w:cs="Times New Roman"/>
          <w:sz w:val="28"/>
          <w:szCs w:val="28"/>
        </w:rPr>
        <w:t>10</w:t>
      </w:r>
      <w:r w:rsidRPr="001C7BAA">
        <w:rPr>
          <w:rFonts w:ascii="Times New Roman" w:hAnsi="Times New Roman" w:cs="Times New Roman"/>
          <w:sz w:val="28"/>
          <w:szCs w:val="28"/>
        </w:rPr>
        <w:t>6 000 руб.— оплачены услуги банка по изготовлению банковских карт.</w:t>
      </w:r>
    </w:p>
    <w:p w:rsidR="00CD790F" w:rsidRPr="009D314E" w:rsidRDefault="00CD790F" w:rsidP="00CD790F">
      <w:pPr>
        <w:spacing w:after="0" w:line="360" w:lineRule="auto"/>
        <w:ind w:firstLine="567"/>
        <w:jc w:val="both"/>
        <w:rPr>
          <w:rFonts w:ascii="Times New Roman" w:hAnsi="Times New Roman" w:cs="Times New Roman"/>
          <w:i/>
          <w:sz w:val="28"/>
          <w:szCs w:val="28"/>
        </w:rPr>
      </w:pPr>
      <w:r w:rsidRPr="001C7BAA">
        <w:rPr>
          <w:rFonts w:ascii="Times New Roman" w:hAnsi="Times New Roman" w:cs="Times New Roman"/>
          <w:sz w:val="28"/>
          <w:szCs w:val="28"/>
        </w:rPr>
        <w:t xml:space="preserve">Д-т счета 91 </w:t>
      </w:r>
      <w:r w:rsidRPr="009D314E">
        <w:rPr>
          <w:rFonts w:ascii="Times New Roman" w:hAnsi="Times New Roman" w:cs="Times New Roman"/>
          <w:i/>
          <w:sz w:val="28"/>
          <w:szCs w:val="28"/>
        </w:rPr>
        <w:t xml:space="preserve">«Прочие доходы и расходы» субсчет «Прочие расходы» </w:t>
      </w:r>
    </w:p>
    <w:p w:rsidR="00CD790F" w:rsidRPr="001C7BAA" w:rsidRDefault="00CD790F" w:rsidP="00CD790F">
      <w:pPr>
        <w:spacing w:after="0" w:line="360" w:lineRule="auto"/>
        <w:ind w:firstLine="567"/>
        <w:jc w:val="both"/>
        <w:rPr>
          <w:rFonts w:ascii="Times New Roman" w:hAnsi="Times New Roman" w:cs="Times New Roman"/>
          <w:sz w:val="28"/>
          <w:szCs w:val="28"/>
        </w:rPr>
      </w:pPr>
      <w:r w:rsidRPr="001C7BAA">
        <w:rPr>
          <w:rFonts w:ascii="Times New Roman" w:hAnsi="Times New Roman" w:cs="Times New Roman"/>
          <w:sz w:val="28"/>
          <w:szCs w:val="28"/>
        </w:rPr>
        <w:t xml:space="preserve">К-т счета 51 </w:t>
      </w:r>
      <w:r w:rsidRPr="009D314E">
        <w:rPr>
          <w:rFonts w:ascii="Times New Roman" w:hAnsi="Times New Roman" w:cs="Times New Roman"/>
          <w:i/>
          <w:sz w:val="28"/>
          <w:szCs w:val="28"/>
        </w:rPr>
        <w:t>«Расчетный счет»</w:t>
      </w:r>
      <w:r w:rsidRPr="001C7BAA">
        <w:rPr>
          <w:rFonts w:ascii="Times New Roman" w:hAnsi="Times New Roman" w:cs="Times New Roman"/>
          <w:sz w:val="28"/>
          <w:szCs w:val="28"/>
        </w:rPr>
        <w:t xml:space="preserve"> – </w:t>
      </w:r>
      <w:r>
        <w:rPr>
          <w:rFonts w:ascii="Times New Roman" w:hAnsi="Times New Roman" w:cs="Times New Roman"/>
          <w:sz w:val="28"/>
          <w:szCs w:val="28"/>
        </w:rPr>
        <w:t>24</w:t>
      </w:r>
      <w:r w:rsidRPr="001C7BAA">
        <w:rPr>
          <w:rFonts w:ascii="Times New Roman" w:hAnsi="Times New Roman" w:cs="Times New Roman"/>
          <w:sz w:val="28"/>
          <w:szCs w:val="28"/>
        </w:rPr>
        <w:t xml:space="preserve"> 000 руб.— оплачена ежемесячная плата за обслуживание карточных счетов.</w:t>
      </w:r>
    </w:p>
    <w:p w:rsidR="00CD790F" w:rsidRPr="001C7BAA" w:rsidRDefault="00CD790F" w:rsidP="00CD790F">
      <w:pPr>
        <w:spacing w:after="0" w:line="360" w:lineRule="auto"/>
        <w:ind w:firstLine="567"/>
        <w:jc w:val="both"/>
        <w:rPr>
          <w:rFonts w:ascii="Times New Roman" w:hAnsi="Times New Roman" w:cs="Times New Roman"/>
          <w:sz w:val="28"/>
          <w:szCs w:val="28"/>
        </w:rPr>
      </w:pPr>
    </w:p>
    <w:p w:rsidR="00CD790F" w:rsidRDefault="00CD790F" w:rsidP="00CD790F">
      <w:pPr>
        <w:spacing w:after="0" w:line="360" w:lineRule="auto"/>
        <w:ind w:firstLine="567"/>
        <w:jc w:val="both"/>
        <w:rPr>
          <w:rFonts w:ascii="Times New Roman" w:hAnsi="Times New Roman" w:cs="Times New Roman"/>
          <w:sz w:val="28"/>
          <w:szCs w:val="28"/>
        </w:rPr>
      </w:pPr>
      <w:r w:rsidRPr="001C7BAA">
        <w:rPr>
          <w:rFonts w:ascii="Times New Roman" w:hAnsi="Times New Roman" w:cs="Times New Roman"/>
          <w:sz w:val="28"/>
          <w:szCs w:val="28"/>
        </w:rPr>
        <w:t xml:space="preserve">   Часто на практике организация оплачивает услуги банка по обслуживанию карточных счетов авансом, например, за год вперед. Согласно п.3 Положения по бухгалтерскому учету “Расходы организации“ ПБУ 10/99, утвержденного Приказом Минфина России от 06.05.1999 № 33н, выбытие активов в виде авансов в счет оплаты услуг не признается расходами организации. </w:t>
      </w:r>
    </w:p>
    <w:p w:rsidR="00CD790F" w:rsidRPr="001C7BAA" w:rsidRDefault="00CD790F" w:rsidP="00CD790F">
      <w:pPr>
        <w:spacing w:after="0" w:line="360" w:lineRule="auto"/>
        <w:ind w:firstLine="567"/>
        <w:jc w:val="both"/>
        <w:rPr>
          <w:rFonts w:ascii="Times New Roman" w:hAnsi="Times New Roman" w:cs="Times New Roman"/>
          <w:sz w:val="28"/>
          <w:szCs w:val="28"/>
        </w:rPr>
      </w:pPr>
      <w:r w:rsidRPr="001C7BAA">
        <w:rPr>
          <w:rFonts w:ascii="Times New Roman" w:hAnsi="Times New Roman" w:cs="Times New Roman"/>
          <w:sz w:val="28"/>
          <w:szCs w:val="28"/>
        </w:rPr>
        <w:t xml:space="preserve"> Сумма перечисленного аванса банку за годовое обслуживание карточных счетов может отражаться в бухгалтерском учете с использованием счета 60 “Расчеты с поставщиками и подрядчиками“. </w:t>
      </w:r>
    </w:p>
    <w:p w:rsidR="00CD790F" w:rsidRPr="001C7BAA" w:rsidRDefault="00CD790F" w:rsidP="00CD790F">
      <w:pPr>
        <w:spacing w:after="0" w:line="360" w:lineRule="auto"/>
        <w:ind w:firstLine="567"/>
        <w:jc w:val="both"/>
        <w:rPr>
          <w:rFonts w:ascii="Times New Roman" w:hAnsi="Times New Roman" w:cs="Times New Roman"/>
          <w:sz w:val="28"/>
          <w:szCs w:val="28"/>
        </w:rPr>
      </w:pPr>
      <w:r w:rsidRPr="001C7BAA">
        <w:rPr>
          <w:rFonts w:ascii="Times New Roman" w:hAnsi="Times New Roman" w:cs="Times New Roman"/>
          <w:sz w:val="28"/>
          <w:szCs w:val="28"/>
        </w:rPr>
        <w:t xml:space="preserve">   В тот день, когда деньги за обслуживание карточных счетов сотрудников были перечислены банку, бухгалтер организации должен сделать в учете проводку: </w:t>
      </w:r>
    </w:p>
    <w:p w:rsidR="00CD790F" w:rsidRPr="009B4EB6" w:rsidRDefault="00CD790F" w:rsidP="00CD790F">
      <w:pPr>
        <w:spacing w:after="0" w:line="360" w:lineRule="auto"/>
        <w:ind w:firstLine="567"/>
        <w:jc w:val="both"/>
        <w:rPr>
          <w:rFonts w:ascii="Times New Roman" w:hAnsi="Times New Roman" w:cs="Times New Roman"/>
          <w:i/>
          <w:sz w:val="28"/>
          <w:szCs w:val="28"/>
        </w:rPr>
      </w:pPr>
      <w:r w:rsidRPr="001C7BAA">
        <w:rPr>
          <w:rFonts w:ascii="Times New Roman" w:hAnsi="Times New Roman" w:cs="Times New Roman"/>
          <w:sz w:val="28"/>
          <w:szCs w:val="28"/>
        </w:rPr>
        <w:lastRenderedPageBreak/>
        <w:t xml:space="preserve">Д-т счета 60 </w:t>
      </w:r>
      <w:r w:rsidRPr="009B4EB6">
        <w:rPr>
          <w:rFonts w:ascii="Times New Roman" w:hAnsi="Times New Roman" w:cs="Times New Roman"/>
          <w:i/>
          <w:sz w:val="28"/>
          <w:szCs w:val="28"/>
        </w:rPr>
        <w:t xml:space="preserve">«Расчеты с поставщиками и подрядчиками» субсчет «Расчеты по авансам выданным» </w:t>
      </w:r>
    </w:p>
    <w:p w:rsidR="00CD790F" w:rsidRPr="001C7BAA" w:rsidRDefault="00CD790F" w:rsidP="008B7B26">
      <w:pPr>
        <w:spacing w:after="0" w:line="360" w:lineRule="auto"/>
        <w:ind w:firstLine="567"/>
        <w:jc w:val="both"/>
        <w:rPr>
          <w:rFonts w:ascii="Times New Roman" w:hAnsi="Times New Roman" w:cs="Times New Roman"/>
          <w:sz w:val="28"/>
          <w:szCs w:val="28"/>
        </w:rPr>
      </w:pPr>
      <w:r w:rsidRPr="001C7BAA">
        <w:rPr>
          <w:rFonts w:ascii="Times New Roman" w:hAnsi="Times New Roman" w:cs="Times New Roman"/>
          <w:sz w:val="28"/>
          <w:szCs w:val="28"/>
        </w:rPr>
        <w:t xml:space="preserve">К-т счета 51 </w:t>
      </w:r>
      <w:r w:rsidRPr="009B4EB6">
        <w:rPr>
          <w:rFonts w:ascii="Times New Roman" w:hAnsi="Times New Roman" w:cs="Times New Roman"/>
          <w:i/>
          <w:sz w:val="28"/>
          <w:szCs w:val="28"/>
        </w:rPr>
        <w:t>«Расчетный счет»</w:t>
      </w:r>
      <w:r w:rsidRPr="001C7BAA">
        <w:rPr>
          <w:rFonts w:ascii="Times New Roman" w:hAnsi="Times New Roman" w:cs="Times New Roman"/>
          <w:sz w:val="28"/>
          <w:szCs w:val="28"/>
        </w:rPr>
        <w:t xml:space="preserve"> — перечислен аванс банку за обслуживание карточных счетов сотрудников организации. </w:t>
      </w:r>
    </w:p>
    <w:p w:rsidR="00CD790F" w:rsidRPr="001C7BAA" w:rsidRDefault="00CD790F" w:rsidP="00CD790F">
      <w:pPr>
        <w:spacing w:after="0" w:line="360" w:lineRule="auto"/>
        <w:ind w:firstLine="567"/>
        <w:jc w:val="both"/>
        <w:rPr>
          <w:rFonts w:ascii="Times New Roman" w:hAnsi="Times New Roman" w:cs="Times New Roman"/>
          <w:sz w:val="28"/>
          <w:szCs w:val="28"/>
        </w:rPr>
      </w:pPr>
      <w:r w:rsidRPr="001C7BAA">
        <w:rPr>
          <w:rFonts w:ascii="Times New Roman" w:hAnsi="Times New Roman" w:cs="Times New Roman"/>
          <w:sz w:val="28"/>
          <w:szCs w:val="28"/>
        </w:rPr>
        <w:t xml:space="preserve">   Сумма предоплаты на оплату услуг за обслуживание карточных счетов равными долями ежемесячно засчитывается в счет погашения задолженности перед банком за оказанные услуги, так как согласно п.18 ПБУ 10/99 расходы признаются в том отчетном периоде, в котором имели место, независимо от времени фактической выплаты денежных средств. </w:t>
      </w:r>
    </w:p>
    <w:p w:rsidR="00CD790F" w:rsidRDefault="00CD790F" w:rsidP="00CD790F">
      <w:pPr>
        <w:spacing w:after="0" w:line="360" w:lineRule="auto"/>
        <w:ind w:firstLine="567"/>
        <w:jc w:val="both"/>
        <w:rPr>
          <w:rFonts w:ascii="Times New Roman" w:hAnsi="Times New Roman" w:cs="Times New Roman"/>
          <w:sz w:val="28"/>
          <w:szCs w:val="28"/>
        </w:rPr>
      </w:pPr>
      <w:r w:rsidRPr="001C7BAA">
        <w:rPr>
          <w:rFonts w:ascii="Times New Roman" w:hAnsi="Times New Roman" w:cs="Times New Roman"/>
          <w:sz w:val="28"/>
          <w:szCs w:val="28"/>
        </w:rPr>
        <w:t xml:space="preserve">   Это оформляется в бухгалтерском учете следующими проводками: </w:t>
      </w:r>
    </w:p>
    <w:p w:rsidR="00CD790F" w:rsidRPr="001C7BAA" w:rsidRDefault="00CD790F" w:rsidP="00CD790F">
      <w:pPr>
        <w:spacing w:after="0" w:line="360" w:lineRule="auto"/>
        <w:ind w:firstLine="567"/>
        <w:jc w:val="both"/>
        <w:rPr>
          <w:rFonts w:ascii="Times New Roman" w:hAnsi="Times New Roman" w:cs="Times New Roman"/>
          <w:sz w:val="28"/>
          <w:szCs w:val="28"/>
        </w:rPr>
      </w:pPr>
    </w:p>
    <w:p w:rsidR="00CD790F" w:rsidRPr="009B4EB6" w:rsidRDefault="00CD790F" w:rsidP="00CD790F">
      <w:pPr>
        <w:spacing w:after="0" w:line="360" w:lineRule="auto"/>
        <w:ind w:firstLine="567"/>
        <w:jc w:val="both"/>
        <w:rPr>
          <w:rFonts w:ascii="Times New Roman" w:hAnsi="Times New Roman" w:cs="Times New Roman"/>
          <w:i/>
          <w:sz w:val="28"/>
          <w:szCs w:val="28"/>
        </w:rPr>
      </w:pPr>
      <w:r w:rsidRPr="001C7BAA">
        <w:rPr>
          <w:rFonts w:ascii="Times New Roman" w:hAnsi="Times New Roman" w:cs="Times New Roman"/>
          <w:sz w:val="28"/>
          <w:szCs w:val="28"/>
        </w:rPr>
        <w:t xml:space="preserve">Д-т счета 60 </w:t>
      </w:r>
      <w:r w:rsidRPr="009B4EB6">
        <w:rPr>
          <w:rFonts w:ascii="Times New Roman" w:hAnsi="Times New Roman" w:cs="Times New Roman"/>
          <w:i/>
          <w:sz w:val="28"/>
          <w:szCs w:val="28"/>
        </w:rPr>
        <w:t>«Расчеты с поставщиками и подрядчиками» субсчет «Расчеты с банком»</w:t>
      </w:r>
    </w:p>
    <w:p w:rsidR="00CD790F" w:rsidRPr="001C7BAA" w:rsidRDefault="00CD790F" w:rsidP="00CD790F">
      <w:pPr>
        <w:spacing w:after="0" w:line="360" w:lineRule="auto"/>
        <w:ind w:firstLine="567"/>
        <w:jc w:val="both"/>
        <w:rPr>
          <w:rFonts w:ascii="Times New Roman" w:hAnsi="Times New Roman" w:cs="Times New Roman"/>
          <w:sz w:val="28"/>
          <w:szCs w:val="28"/>
        </w:rPr>
      </w:pPr>
      <w:r w:rsidRPr="001C7BAA">
        <w:rPr>
          <w:rFonts w:ascii="Times New Roman" w:hAnsi="Times New Roman" w:cs="Times New Roman"/>
          <w:sz w:val="28"/>
          <w:szCs w:val="28"/>
        </w:rPr>
        <w:t xml:space="preserve"> К-т счета 60 </w:t>
      </w:r>
      <w:r w:rsidRPr="009B4EB6">
        <w:rPr>
          <w:rFonts w:ascii="Times New Roman" w:hAnsi="Times New Roman" w:cs="Times New Roman"/>
          <w:i/>
          <w:sz w:val="28"/>
          <w:szCs w:val="28"/>
        </w:rPr>
        <w:t>«Расчеты с поставщиками и подрядчиками» субсчет «Расчеты по авансам выданным»</w:t>
      </w:r>
      <w:r w:rsidRPr="001C7BAA">
        <w:rPr>
          <w:rFonts w:ascii="Times New Roman" w:hAnsi="Times New Roman" w:cs="Times New Roman"/>
          <w:sz w:val="28"/>
          <w:szCs w:val="28"/>
        </w:rPr>
        <w:t xml:space="preserve"> — зачтена часть выданного аванса в погашение задолженности перед банком за оказание услуг по обслуживанию карточных счетов; </w:t>
      </w:r>
    </w:p>
    <w:p w:rsidR="00CD790F" w:rsidRPr="009B4EB6" w:rsidRDefault="00CD790F" w:rsidP="00CD790F">
      <w:pPr>
        <w:spacing w:after="0" w:line="360" w:lineRule="auto"/>
        <w:ind w:firstLine="567"/>
        <w:jc w:val="both"/>
        <w:rPr>
          <w:rFonts w:ascii="Times New Roman" w:hAnsi="Times New Roman" w:cs="Times New Roman"/>
          <w:i/>
          <w:sz w:val="28"/>
          <w:szCs w:val="28"/>
        </w:rPr>
      </w:pPr>
      <w:r w:rsidRPr="001C7BAA">
        <w:rPr>
          <w:rFonts w:ascii="Times New Roman" w:hAnsi="Times New Roman" w:cs="Times New Roman"/>
          <w:sz w:val="28"/>
          <w:szCs w:val="28"/>
        </w:rPr>
        <w:t xml:space="preserve">Д-т счета 91 </w:t>
      </w:r>
      <w:r w:rsidRPr="009B4EB6">
        <w:rPr>
          <w:rFonts w:ascii="Times New Roman" w:hAnsi="Times New Roman" w:cs="Times New Roman"/>
          <w:i/>
          <w:sz w:val="28"/>
          <w:szCs w:val="28"/>
        </w:rPr>
        <w:t xml:space="preserve">«Прочие доходы и расходы» субсчет «Прочие расходы» </w:t>
      </w:r>
    </w:p>
    <w:p w:rsidR="00CD790F" w:rsidRDefault="00CD790F" w:rsidP="00CD790F">
      <w:pPr>
        <w:spacing w:after="0" w:line="360" w:lineRule="auto"/>
        <w:ind w:firstLine="567"/>
        <w:jc w:val="both"/>
        <w:rPr>
          <w:rFonts w:ascii="Times New Roman" w:hAnsi="Times New Roman" w:cs="Times New Roman"/>
          <w:sz w:val="28"/>
          <w:szCs w:val="28"/>
        </w:rPr>
      </w:pPr>
      <w:r w:rsidRPr="001C7BAA">
        <w:rPr>
          <w:rFonts w:ascii="Times New Roman" w:hAnsi="Times New Roman" w:cs="Times New Roman"/>
          <w:sz w:val="28"/>
          <w:szCs w:val="28"/>
        </w:rPr>
        <w:t xml:space="preserve">К-т счета 60 </w:t>
      </w:r>
      <w:r w:rsidRPr="009B4EB6">
        <w:rPr>
          <w:rFonts w:ascii="Times New Roman" w:hAnsi="Times New Roman" w:cs="Times New Roman"/>
          <w:i/>
          <w:sz w:val="28"/>
          <w:szCs w:val="28"/>
        </w:rPr>
        <w:t xml:space="preserve">«Расчеты с поставщиками и подрядчиками» субсчет «Расчеты с банком» </w:t>
      </w:r>
      <w:r w:rsidRPr="001C7BAA">
        <w:rPr>
          <w:rFonts w:ascii="Times New Roman" w:hAnsi="Times New Roman" w:cs="Times New Roman"/>
          <w:sz w:val="28"/>
          <w:szCs w:val="28"/>
        </w:rPr>
        <w:t xml:space="preserve"> — отнесена на расходы организации часть выданного банку аванса за обслуживание карточных счетов.</w:t>
      </w:r>
    </w:p>
    <w:p w:rsidR="00CD790F" w:rsidRPr="009D314E" w:rsidRDefault="00CD790F" w:rsidP="008B7B26">
      <w:pPr>
        <w:spacing w:after="0" w:line="360" w:lineRule="auto"/>
        <w:jc w:val="both"/>
        <w:rPr>
          <w:rFonts w:ascii="Times New Roman" w:eastAsia="Times New Roman" w:hAnsi="Times New Roman" w:cs="Times New Roman"/>
          <w:sz w:val="28"/>
          <w:szCs w:val="28"/>
        </w:rPr>
      </w:pPr>
    </w:p>
    <w:p w:rsidR="00CD790F" w:rsidRPr="009D314E" w:rsidRDefault="00CD790F" w:rsidP="00CD790F">
      <w:pPr>
        <w:spacing w:after="0" w:line="360" w:lineRule="auto"/>
        <w:jc w:val="both"/>
        <w:rPr>
          <w:rFonts w:ascii="Times New Roman" w:eastAsia="Times New Roman" w:hAnsi="Times New Roman" w:cs="Times New Roman"/>
          <w:sz w:val="28"/>
          <w:szCs w:val="28"/>
        </w:rPr>
      </w:pPr>
      <w:r w:rsidRPr="009D314E">
        <w:rPr>
          <w:rFonts w:ascii="Times New Roman" w:eastAsia="Times New Roman" w:hAnsi="Times New Roman" w:cs="Times New Roman"/>
          <w:sz w:val="28"/>
          <w:szCs w:val="28"/>
        </w:rPr>
        <w:t xml:space="preserve">   </w:t>
      </w:r>
    </w:p>
    <w:p w:rsidR="00CD790F" w:rsidRPr="009D314E" w:rsidRDefault="00CD790F" w:rsidP="00CD790F">
      <w:pPr>
        <w:spacing w:after="0" w:line="360" w:lineRule="auto"/>
        <w:jc w:val="both"/>
        <w:rPr>
          <w:rFonts w:ascii="Times New Roman" w:eastAsia="Times New Roman" w:hAnsi="Times New Roman" w:cs="Times New Roman"/>
          <w:sz w:val="28"/>
          <w:szCs w:val="28"/>
        </w:rPr>
      </w:pPr>
    </w:p>
    <w:p w:rsidR="00CD790F" w:rsidRPr="001C7BAA" w:rsidRDefault="00CD790F" w:rsidP="00CD790F">
      <w:pPr>
        <w:spacing w:after="0" w:line="360" w:lineRule="auto"/>
        <w:ind w:firstLine="567"/>
        <w:jc w:val="both"/>
        <w:rPr>
          <w:rFonts w:ascii="Times New Roman" w:hAnsi="Times New Roman" w:cs="Times New Roman"/>
          <w:sz w:val="28"/>
          <w:szCs w:val="28"/>
        </w:rPr>
      </w:pPr>
    </w:p>
    <w:p w:rsidR="00CD790F" w:rsidRPr="001C7BAA" w:rsidRDefault="00CD790F" w:rsidP="00CD790F">
      <w:pPr>
        <w:spacing w:after="0" w:line="360" w:lineRule="auto"/>
        <w:ind w:firstLine="567"/>
        <w:jc w:val="both"/>
        <w:rPr>
          <w:rFonts w:ascii="Times New Roman" w:hAnsi="Times New Roman" w:cs="Times New Roman"/>
          <w:sz w:val="28"/>
          <w:szCs w:val="28"/>
        </w:rPr>
      </w:pPr>
    </w:p>
    <w:p w:rsidR="00CD790F" w:rsidRPr="00CD790F" w:rsidRDefault="00CD790F" w:rsidP="00CD790F">
      <w:pPr>
        <w:spacing w:after="0" w:line="360" w:lineRule="auto"/>
        <w:jc w:val="both"/>
        <w:rPr>
          <w:rFonts w:ascii="Times New Roman" w:hAnsi="Times New Roman" w:cs="Times New Roman"/>
          <w:sz w:val="28"/>
          <w:szCs w:val="28"/>
          <w:shd w:val="clear" w:color="auto" w:fill="FFFFFF"/>
        </w:rPr>
      </w:pPr>
    </w:p>
    <w:sectPr w:rsidR="00CD790F" w:rsidRPr="00CD790F" w:rsidSect="00EE6FD8">
      <w:headerReference w:type="default" r:id="rId7"/>
      <w:pgSz w:w="11906" w:h="16838"/>
      <w:pgMar w:top="1134" w:right="850" w:bottom="1134" w:left="1701"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1EE" w:rsidRDefault="008031EE" w:rsidP="00EE6FD8">
      <w:pPr>
        <w:spacing w:after="0" w:line="240" w:lineRule="auto"/>
      </w:pPr>
      <w:r>
        <w:separator/>
      </w:r>
    </w:p>
  </w:endnote>
  <w:endnote w:type="continuationSeparator" w:id="1">
    <w:p w:rsidR="008031EE" w:rsidRDefault="008031EE" w:rsidP="00EE6F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1EE" w:rsidRDefault="008031EE" w:rsidP="00EE6FD8">
      <w:pPr>
        <w:spacing w:after="0" w:line="240" w:lineRule="auto"/>
      </w:pPr>
      <w:r>
        <w:separator/>
      </w:r>
    </w:p>
  </w:footnote>
  <w:footnote w:type="continuationSeparator" w:id="1">
    <w:p w:rsidR="008031EE" w:rsidRDefault="008031EE" w:rsidP="00EE6F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99376"/>
      <w:docPartObj>
        <w:docPartGallery w:val="Page Numbers (Top of Page)"/>
        <w:docPartUnique/>
      </w:docPartObj>
    </w:sdtPr>
    <w:sdtContent>
      <w:p w:rsidR="00EE6FD8" w:rsidRDefault="00EE6FD8" w:rsidP="00EE6FD8">
        <w:pPr>
          <w:pStyle w:val="a6"/>
          <w:jc w:val="center"/>
        </w:pPr>
        <w:fldSimple w:instr=" PAGE   \* MERGEFORMAT ">
          <w:r w:rsidR="00055B7F">
            <w:rPr>
              <w:noProof/>
            </w:rPr>
            <w:t>19</w:t>
          </w:r>
        </w:fldSimple>
      </w:p>
    </w:sdtContent>
  </w:sdt>
  <w:p w:rsidR="00EE6FD8" w:rsidRDefault="00EE6FD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40BB2"/>
    <w:multiLevelType w:val="hybridMultilevel"/>
    <w:tmpl w:val="CF30D8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9D178C"/>
    <w:multiLevelType w:val="multilevel"/>
    <w:tmpl w:val="38766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3907ED6"/>
    <w:multiLevelType w:val="hybridMultilevel"/>
    <w:tmpl w:val="1A84C0AA"/>
    <w:lvl w:ilvl="0" w:tplc="50F40E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61CE6220"/>
    <w:multiLevelType w:val="hybridMultilevel"/>
    <w:tmpl w:val="9F1C7C16"/>
    <w:lvl w:ilvl="0" w:tplc="0B1A519E">
      <w:start w:val="1"/>
      <w:numFmt w:val="decimal"/>
      <w:lvlText w:val="%1."/>
      <w:lvlJc w:val="left"/>
      <w:pPr>
        <w:ind w:left="928"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B612771"/>
    <w:multiLevelType w:val="hybridMultilevel"/>
    <w:tmpl w:val="003E9F46"/>
    <w:lvl w:ilvl="0" w:tplc="5D5875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6D634D63"/>
    <w:multiLevelType w:val="hybridMultilevel"/>
    <w:tmpl w:val="93CC9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718BF"/>
    <w:rsid w:val="00020F05"/>
    <w:rsid w:val="00055B7F"/>
    <w:rsid w:val="001868DA"/>
    <w:rsid w:val="00531F23"/>
    <w:rsid w:val="00586459"/>
    <w:rsid w:val="005C3627"/>
    <w:rsid w:val="005E6EA3"/>
    <w:rsid w:val="006E4B15"/>
    <w:rsid w:val="00702CC7"/>
    <w:rsid w:val="008031EE"/>
    <w:rsid w:val="00831C86"/>
    <w:rsid w:val="00870ED9"/>
    <w:rsid w:val="008B7B26"/>
    <w:rsid w:val="008D4200"/>
    <w:rsid w:val="00965F6D"/>
    <w:rsid w:val="00997125"/>
    <w:rsid w:val="00BE7EAC"/>
    <w:rsid w:val="00C718BF"/>
    <w:rsid w:val="00CD790F"/>
    <w:rsid w:val="00D92CD1"/>
    <w:rsid w:val="00DD6D83"/>
    <w:rsid w:val="00E27CF3"/>
    <w:rsid w:val="00E42DB2"/>
    <w:rsid w:val="00EE6FD8"/>
    <w:rsid w:val="00F910B0"/>
    <w:rsid w:val="00F96B06"/>
    <w:rsid w:val="00FC1F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8DA"/>
  </w:style>
  <w:style w:type="paragraph" w:styleId="1">
    <w:name w:val="heading 1"/>
    <w:basedOn w:val="a"/>
    <w:next w:val="a"/>
    <w:link w:val="10"/>
    <w:uiPriority w:val="9"/>
    <w:qFormat/>
    <w:rsid w:val="00586459"/>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menu-table">
    <w:name w:val="submenu-table"/>
    <w:basedOn w:val="a0"/>
    <w:rsid w:val="00C718BF"/>
  </w:style>
  <w:style w:type="character" w:customStyle="1" w:styleId="apple-converted-space">
    <w:name w:val="apple-converted-space"/>
    <w:basedOn w:val="a0"/>
    <w:rsid w:val="00C718BF"/>
  </w:style>
  <w:style w:type="character" w:customStyle="1" w:styleId="butback">
    <w:name w:val="butback"/>
    <w:basedOn w:val="a0"/>
    <w:rsid w:val="00C718BF"/>
  </w:style>
  <w:style w:type="paragraph" w:styleId="a3">
    <w:name w:val="Normal (Web)"/>
    <w:basedOn w:val="a"/>
    <w:uiPriority w:val="99"/>
    <w:unhideWhenUsed/>
    <w:rsid w:val="005E6E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586459"/>
    <w:rPr>
      <w:rFonts w:asciiTheme="majorHAnsi" w:eastAsiaTheme="majorEastAsia" w:hAnsiTheme="majorHAnsi" w:cstheme="majorBidi"/>
      <w:b/>
      <w:bCs/>
      <w:color w:val="365F91" w:themeColor="accent1" w:themeShade="BF"/>
      <w:sz w:val="28"/>
      <w:szCs w:val="28"/>
      <w:lang w:eastAsia="en-US"/>
    </w:rPr>
  </w:style>
  <w:style w:type="paragraph" w:styleId="2">
    <w:name w:val="Body Text Indent 2"/>
    <w:basedOn w:val="a"/>
    <w:link w:val="20"/>
    <w:rsid w:val="00586459"/>
    <w:pPr>
      <w:autoSpaceDE w:val="0"/>
      <w:autoSpaceDN w:val="0"/>
      <w:adjustRightInd w:val="0"/>
      <w:spacing w:after="0" w:line="360" w:lineRule="auto"/>
      <w:ind w:firstLine="709"/>
      <w:jc w:val="both"/>
    </w:pPr>
    <w:rPr>
      <w:rFonts w:ascii="Times New Roman" w:eastAsia="Times New Roman" w:hAnsi="Times New Roman" w:cs="Times New Roman"/>
      <w:color w:val="000000"/>
      <w:sz w:val="28"/>
      <w:szCs w:val="28"/>
    </w:rPr>
  </w:style>
  <w:style w:type="character" w:customStyle="1" w:styleId="20">
    <w:name w:val="Основной текст с отступом 2 Знак"/>
    <w:basedOn w:val="a0"/>
    <w:link w:val="2"/>
    <w:rsid w:val="00586459"/>
    <w:rPr>
      <w:rFonts w:ascii="Times New Roman" w:eastAsia="Times New Roman" w:hAnsi="Times New Roman" w:cs="Times New Roman"/>
      <w:color w:val="000000"/>
      <w:sz w:val="28"/>
      <w:szCs w:val="28"/>
    </w:rPr>
  </w:style>
  <w:style w:type="paragraph" w:styleId="a4">
    <w:name w:val="List Paragraph"/>
    <w:basedOn w:val="a"/>
    <w:uiPriority w:val="34"/>
    <w:qFormat/>
    <w:rsid w:val="008D4200"/>
    <w:pPr>
      <w:ind w:left="720"/>
      <w:contextualSpacing/>
    </w:pPr>
  </w:style>
  <w:style w:type="character" w:styleId="a5">
    <w:name w:val="Strong"/>
    <w:basedOn w:val="a0"/>
    <w:uiPriority w:val="22"/>
    <w:qFormat/>
    <w:rsid w:val="00DD6D83"/>
    <w:rPr>
      <w:b/>
      <w:bCs/>
    </w:rPr>
  </w:style>
  <w:style w:type="paragraph" w:styleId="a6">
    <w:name w:val="header"/>
    <w:basedOn w:val="a"/>
    <w:link w:val="a7"/>
    <w:uiPriority w:val="99"/>
    <w:unhideWhenUsed/>
    <w:rsid w:val="00EE6FD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E6FD8"/>
  </w:style>
  <w:style w:type="paragraph" w:styleId="a8">
    <w:name w:val="footer"/>
    <w:basedOn w:val="a"/>
    <w:link w:val="a9"/>
    <w:uiPriority w:val="99"/>
    <w:semiHidden/>
    <w:unhideWhenUsed/>
    <w:rsid w:val="00EE6FD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EE6FD8"/>
  </w:style>
</w:styles>
</file>

<file path=word/webSettings.xml><?xml version="1.0" encoding="utf-8"?>
<w:webSettings xmlns:r="http://schemas.openxmlformats.org/officeDocument/2006/relationships" xmlns:w="http://schemas.openxmlformats.org/wordprocessingml/2006/main">
  <w:divs>
    <w:div w:id="99614771">
      <w:bodyDiv w:val="1"/>
      <w:marLeft w:val="0"/>
      <w:marRight w:val="0"/>
      <w:marTop w:val="0"/>
      <w:marBottom w:val="0"/>
      <w:divBdr>
        <w:top w:val="none" w:sz="0" w:space="0" w:color="auto"/>
        <w:left w:val="none" w:sz="0" w:space="0" w:color="auto"/>
        <w:bottom w:val="none" w:sz="0" w:space="0" w:color="auto"/>
        <w:right w:val="none" w:sz="0" w:space="0" w:color="auto"/>
      </w:divBdr>
    </w:div>
    <w:div w:id="846988650">
      <w:bodyDiv w:val="1"/>
      <w:marLeft w:val="0"/>
      <w:marRight w:val="0"/>
      <w:marTop w:val="0"/>
      <w:marBottom w:val="0"/>
      <w:divBdr>
        <w:top w:val="none" w:sz="0" w:space="0" w:color="auto"/>
        <w:left w:val="none" w:sz="0" w:space="0" w:color="auto"/>
        <w:bottom w:val="none" w:sz="0" w:space="0" w:color="auto"/>
        <w:right w:val="none" w:sz="0" w:space="0" w:color="auto"/>
      </w:divBdr>
    </w:div>
    <w:div w:id="157608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21</Pages>
  <Words>5683</Words>
  <Characters>32399</Characters>
  <Application>Microsoft Office Word</Application>
  <DocSecurity>0</DocSecurity>
  <Lines>269</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2014-01-13T14:50:00Z</dcterms:created>
  <dcterms:modified xsi:type="dcterms:W3CDTF">2014-01-14T17:37:00Z</dcterms:modified>
</cp:coreProperties>
</file>