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3C6" w:rsidRPr="00D06278" w:rsidRDefault="002073C6" w:rsidP="00CF7C17">
      <w:pPr>
        <w:tabs>
          <w:tab w:val="num" w:pos="0"/>
        </w:tabs>
        <w:spacing w:after="0" w:line="360" w:lineRule="auto"/>
        <w:jc w:val="center"/>
        <w:rPr>
          <w:rFonts w:ascii="Times New Roman" w:hAnsi="Times New Roman" w:cs="Times New Roman"/>
          <w:sz w:val="28"/>
          <w:szCs w:val="28"/>
        </w:rPr>
      </w:pPr>
      <w:bookmarkStart w:id="0" w:name="_GoBack"/>
      <w:bookmarkEnd w:id="0"/>
      <w:r w:rsidRPr="00D06278">
        <w:rPr>
          <w:rFonts w:ascii="Times New Roman" w:hAnsi="Times New Roman" w:cs="Times New Roman"/>
          <w:sz w:val="28"/>
          <w:szCs w:val="28"/>
        </w:rPr>
        <w:t>Содержание</w:t>
      </w:r>
    </w:p>
    <w:p w:rsidR="002073C6" w:rsidRPr="00D06278" w:rsidRDefault="002073C6" w:rsidP="007A3ED3">
      <w:pPr>
        <w:tabs>
          <w:tab w:val="num" w:pos="0"/>
        </w:tabs>
        <w:spacing w:after="0" w:line="360" w:lineRule="auto"/>
        <w:ind w:firstLine="567"/>
        <w:jc w:val="both"/>
        <w:rPr>
          <w:rFonts w:ascii="Times New Roman" w:hAnsi="Times New Roman" w:cs="Times New Roman"/>
          <w:sz w:val="28"/>
          <w:szCs w:val="28"/>
        </w:rPr>
      </w:pPr>
    </w:p>
    <w:p w:rsidR="002073C6" w:rsidRPr="00D06278" w:rsidRDefault="002073C6" w:rsidP="00CF7C17">
      <w:pPr>
        <w:tabs>
          <w:tab w:val="num" w:pos="0"/>
        </w:tabs>
        <w:spacing w:after="0" w:line="360" w:lineRule="auto"/>
        <w:jc w:val="both"/>
        <w:rPr>
          <w:rFonts w:ascii="Times New Roman" w:hAnsi="Times New Roman" w:cs="Times New Roman"/>
          <w:sz w:val="28"/>
          <w:szCs w:val="28"/>
        </w:rPr>
      </w:pPr>
      <w:proofErr w:type="gramStart"/>
      <w:r w:rsidRPr="00D06278">
        <w:rPr>
          <w:rFonts w:ascii="Times New Roman" w:hAnsi="Times New Roman" w:cs="Times New Roman"/>
          <w:sz w:val="28"/>
          <w:szCs w:val="28"/>
          <w:lang w:val="en-US"/>
        </w:rPr>
        <w:t>I</w:t>
      </w:r>
      <w:r w:rsidRPr="00D06278">
        <w:rPr>
          <w:rFonts w:ascii="Times New Roman" w:hAnsi="Times New Roman" w:cs="Times New Roman"/>
          <w:sz w:val="28"/>
          <w:szCs w:val="28"/>
        </w:rPr>
        <w:t xml:space="preserve">  </w:t>
      </w:r>
      <w:r w:rsidR="000903F8" w:rsidRPr="00D06278">
        <w:rPr>
          <w:rFonts w:ascii="Times New Roman" w:hAnsi="Times New Roman" w:cs="Times New Roman"/>
          <w:sz w:val="28"/>
          <w:szCs w:val="28"/>
        </w:rPr>
        <w:t>Теоретическая</w:t>
      </w:r>
      <w:proofErr w:type="gramEnd"/>
      <w:r w:rsidR="000903F8" w:rsidRPr="00D06278">
        <w:rPr>
          <w:rFonts w:ascii="Times New Roman" w:hAnsi="Times New Roman" w:cs="Times New Roman"/>
          <w:sz w:val="28"/>
          <w:szCs w:val="28"/>
        </w:rPr>
        <w:t xml:space="preserve"> часть</w:t>
      </w:r>
      <w:r w:rsidR="00671F11">
        <w:rPr>
          <w:rFonts w:ascii="Times New Roman" w:hAnsi="Times New Roman" w:cs="Times New Roman"/>
          <w:sz w:val="28"/>
          <w:szCs w:val="28"/>
        </w:rPr>
        <w:t>……………………………………………………………</w:t>
      </w:r>
      <w:r w:rsidR="008E3F1C">
        <w:rPr>
          <w:rFonts w:ascii="Times New Roman" w:hAnsi="Times New Roman" w:cs="Times New Roman"/>
          <w:sz w:val="28"/>
          <w:szCs w:val="28"/>
        </w:rPr>
        <w:t>.</w:t>
      </w:r>
      <w:r w:rsidR="00671F11">
        <w:rPr>
          <w:rFonts w:ascii="Times New Roman" w:hAnsi="Times New Roman" w:cs="Times New Roman"/>
          <w:sz w:val="28"/>
          <w:szCs w:val="28"/>
        </w:rPr>
        <w:t>3</w:t>
      </w:r>
    </w:p>
    <w:p w:rsidR="00CF7C17" w:rsidRPr="00D06278" w:rsidRDefault="00CF7C17" w:rsidP="00CF7C17">
      <w:pPr>
        <w:tabs>
          <w:tab w:val="num" w:pos="0"/>
        </w:tabs>
        <w:spacing w:after="0" w:line="360" w:lineRule="auto"/>
        <w:jc w:val="both"/>
        <w:rPr>
          <w:rFonts w:ascii="Times New Roman" w:hAnsi="Times New Roman" w:cs="Times New Roman"/>
          <w:sz w:val="28"/>
          <w:szCs w:val="28"/>
        </w:rPr>
      </w:pPr>
      <w:r w:rsidRPr="00D06278">
        <w:rPr>
          <w:rFonts w:ascii="Times New Roman" w:hAnsi="Times New Roman" w:cs="Times New Roman"/>
          <w:sz w:val="28"/>
          <w:szCs w:val="28"/>
        </w:rPr>
        <w:t>Введение</w:t>
      </w:r>
      <w:r w:rsidR="00671F11">
        <w:rPr>
          <w:rFonts w:ascii="Times New Roman" w:hAnsi="Times New Roman" w:cs="Times New Roman"/>
          <w:sz w:val="28"/>
          <w:szCs w:val="28"/>
        </w:rPr>
        <w:t>…………………………………………………………………………...3</w:t>
      </w:r>
      <w:r w:rsidRPr="00D06278">
        <w:rPr>
          <w:rFonts w:ascii="Times New Roman" w:hAnsi="Times New Roman" w:cs="Times New Roman"/>
          <w:sz w:val="28"/>
          <w:szCs w:val="28"/>
        </w:rPr>
        <w:t xml:space="preserve"> </w:t>
      </w:r>
    </w:p>
    <w:p w:rsidR="002073C6" w:rsidRPr="00D06278" w:rsidRDefault="000903F8" w:rsidP="00CF7C17">
      <w:pPr>
        <w:tabs>
          <w:tab w:val="num" w:pos="0"/>
        </w:tabs>
        <w:spacing w:after="0" w:line="360" w:lineRule="auto"/>
        <w:jc w:val="both"/>
        <w:rPr>
          <w:rFonts w:ascii="Times New Roman" w:hAnsi="Times New Roman" w:cs="Times New Roman"/>
          <w:color w:val="000000"/>
          <w:spacing w:val="2"/>
          <w:sz w:val="28"/>
          <w:szCs w:val="28"/>
        </w:rPr>
      </w:pPr>
      <w:r w:rsidRPr="00D06278">
        <w:rPr>
          <w:rFonts w:ascii="Times New Roman" w:hAnsi="Times New Roman" w:cs="Times New Roman"/>
          <w:sz w:val="28"/>
          <w:szCs w:val="28"/>
        </w:rPr>
        <w:t xml:space="preserve">Глава 1. </w:t>
      </w:r>
      <w:r w:rsidR="002073C6" w:rsidRPr="00D06278">
        <w:rPr>
          <w:rFonts w:ascii="Times New Roman" w:hAnsi="Times New Roman" w:cs="Times New Roman"/>
          <w:sz w:val="28"/>
          <w:szCs w:val="28"/>
        </w:rPr>
        <w:t xml:space="preserve"> </w:t>
      </w:r>
      <w:r w:rsidR="008C3284">
        <w:rPr>
          <w:rFonts w:ascii="Times New Roman" w:hAnsi="Times New Roman" w:cs="Times New Roman"/>
          <w:color w:val="000000"/>
          <w:spacing w:val="2"/>
          <w:sz w:val="28"/>
          <w:szCs w:val="28"/>
        </w:rPr>
        <w:t>Особенности системы «директ-</w:t>
      </w:r>
      <w:r w:rsidRPr="00D06278">
        <w:rPr>
          <w:rFonts w:ascii="Times New Roman" w:hAnsi="Times New Roman" w:cs="Times New Roman"/>
          <w:color w:val="000000"/>
          <w:spacing w:val="2"/>
          <w:sz w:val="28"/>
          <w:szCs w:val="28"/>
        </w:rPr>
        <w:t>костинг»</w:t>
      </w:r>
      <w:r w:rsidR="00671F11">
        <w:rPr>
          <w:rFonts w:ascii="Times New Roman" w:hAnsi="Times New Roman" w:cs="Times New Roman"/>
          <w:color w:val="000000"/>
          <w:spacing w:val="2"/>
          <w:sz w:val="28"/>
          <w:szCs w:val="28"/>
        </w:rPr>
        <w:t>…………………………….5</w:t>
      </w:r>
    </w:p>
    <w:p w:rsidR="000903F8" w:rsidRPr="00D06278" w:rsidRDefault="000903F8" w:rsidP="007A3ED3">
      <w:pPr>
        <w:pStyle w:val="a3"/>
        <w:numPr>
          <w:ilvl w:val="1"/>
          <w:numId w:val="2"/>
        </w:numPr>
        <w:tabs>
          <w:tab w:val="num" w:pos="0"/>
        </w:tabs>
        <w:spacing w:after="0" w:line="360" w:lineRule="auto"/>
        <w:ind w:left="0" w:firstLine="567"/>
        <w:jc w:val="both"/>
        <w:rPr>
          <w:rFonts w:ascii="Times New Roman" w:hAnsi="Times New Roman" w:cs="Times New Roman"/>
          <w:color w:val="000000"/>
          <w:spacing w:val="2"/>
          <w:sz w:val="28"/>
          <w:szCs w:val="28"/>
        </w:rPr>
      </w:pPr>
      <w:r w:rsidRPr="00D06278">
        <w:rPr>
          <w:rFonts w:ascii="Times New Roman" w:hAnsi="Times New Roman" w:cs="Times New Roman"/>
          <w:color w:val="000000"/>
          <w:spacing w:val="2"/>
          <w:sz w:val="28"/>
          <w:szCs w:val="28"/>
        </w:rPr>
        <w:t xml:space="preserve">Сущность системы </w:t>
      </w:r>
      <w:r w:rsidR="008C3284">
        <w:rPr>
          <w:rFonts w:ascii="Times New Roman" w:hAnsi="Times New Roman" w:cs="Times New Roman"/>
          <w:color w:val="000000"/>
          <w:spacing w:val="2"/>
          <w:sz w:val="28"/>
          <w:szCs w:val="28"/>
        </w:rPr>
        <w:t>«директ-</w:t>
      </w:r>
      <w:r w:rsidRPr="00D06278">
        <w:rPr>
          <w:rFonts w:ascii="Times New Roman" w:hAnsi="Times New Roman" w:cs="Times New Roman"/>
          <w:color w:val="000000"/>
          <w:spacing w:val="2"/>
          <w:sz w:val="28"/>
          <w:szCs w:val="28"/>
        </w:rPr>
        <w:t>костинг»</w:t>
      </w:r>
      <w:r w:rsidR="00671F11">
        <w:rPr>
          <w:rFonts w:ascii="Times New Roman" w:hAnsi="Times New Roman" w:cs="Times New Roman"/>
          <w:color w:val="000000"/>
          <w:spacing w:val="2"/>
          <w:sz w:val="28"/>
          <w:szCs w:val="28"/>
        </w:rPr>
        <w:t>……………………………..5</w:t>
      </w:r>
    </w:p>
    <w:p w:rsidR="00CF7C17" w:rsidRPr="00D06278" w:rsidRDefault="000903F8" w:rsidP="00CF7C17">
      <w:pPr>
        <w:pStyle w:val="a3"/>
        <w:numPr>
          <w:ilvl w:val="1"/>
          <w:numId w:val="2"/>
        </w:numPr>
        <w:tabs>
          <w:tab w:val="num" w:pos="0"/>
        </w:tabs>
        <w:spacing w:after="0" w:line="360" w:lineRule="auto"/>
        <w:ind w:left="0" w:firstLine="567"/>
        <w:jc w:val="both"/>
        <w:rPr>
          <w:rFonts w:ascii="Times New Roman" w:hAnsi="Times New Roman" w:cs="Times New Roman"/>
          <w:color w:val="000000"/>
          <w:spacing w:val="2"/>
          <w:sz w:val="28"/>
          <w:szCs w:val="28"/>
        </w:rPr>
      </w:pPr>
      <w:r w:rsidRPr="00D06278">
        <w:rPr>
          <w:rFonts w:ascii="Times New Roman" w:hAnsi="Times New Roman" w:cs="Times New Roman"/>
          <w:sz w:val="28"/>
          <w:szCs w:val="28"/>
        </w:rPr>
        <w:t xml:space="preserve"> Преимущества и недостатки </w:t>
      </w:r>
      <w:r w:rsidRPr="00D06278">
        <w:rPr>
          <w:rFonts w:ascii="Times New Roman" w:hAnsi="Times New Roman" w:cs="Times New Roman"/>
          <w:color w:val="000000"/>
          <w:spacing w:val="2"/>
          <w:sz w:val="28"/>
          <w:szCs w:val="28"/>
        </w:rPr>
        <w:t xml:space="preserve">системы </w:t>
      </w:r>
      <w:r w:rsidR="008C3284">
        <w:rPr>
          <w:rFonts w:ascii="Times New Roman" w:hAnsi="Times New Roman" w:cs="Times New Roman"/>
          <w:color w:val="000000"/>
          <w:spacing w:val="2"/>
          <w:sz w:val="28"/>
          <w:szCs w:val="28"/>
        </w:rPr>
        <w:t>«директ-</w:t>
      </w:r>
      <w:r w:rsidRPr="00D06278">
        <w:rPr>
          <w:rFonts w:ascii="Times New Roman" w:hAnsi="Times New Roman" w:cs="Times New Roman"/>
          <w:color w:val="000000"/>
          <w:spacing w:val="2"/>
          <w:sz w:val="28"/>
          <w:szCs w:val="28"/>
        </w:rPr>
        <w:t>костинг»</w:t>
      </w:r>
      <w:r w:rsidR="00671F11">
        <w:rPr>
          <w:rFonts w:ascii="Times New Roman" w:hAnsi="Times New Roman" w:cs="Times New Roman"/>
          <w:color w:val="000000"/>
          <w:spacing w:val="2"/>
          <w:sz w:val="28"/>
          <w:szCs w:val="28"/>
        </w:rPr>
        <w:t>………..9</w:t>
      </w:r>
    </w:p>
    <w:p w:rsidR="000903F8" w:rsidRPr="00D06278" w:rsidRDefault="000903F8" w:rsidP="00CF7C17">
      <w:pPr>
        <w:tabs>
          <w:tab w:val="num" w:pos="0"/>
        </w:tabs>
        <w:spacing w:after="0" w:line="360" w:lineRule="auto"/>
        <w:jc w:val="both"/>
        <w:rPr>
          <w:rFonts w:ascii="Times New Roman" w:hAnsi="Times New Roman" w:cs="Times New Roman"/>
          <w:color w:val="000000"/>
          <w:spacing w:val="2"/>
          <w:sz w:val="28"/>
          <w:szCs w:val="28"/>
        </w:rPr>
      </w:pPr>
      <w:r w:rsidRPr="00D06278">
        <w:rPr>
          <w:rFonts w:ascii="Times New Roman" w:hAnsi="Times New Roman" w:cs="Times New Roman"/>
          <w:sz w:val="28"/>
          <w:szCs w:val="28"/>
        </w:rPr>
        <w:t>Глава 2. П</w:t>
      </w:r>
      <w:r w:rsidRPr="00D06278">
        <w:rPr>
          <w:rFonts w:ascii="Times New Roman" w:hAnsi="Times New Roman" w:cs="Times New Roman"/>
          <w:color w:val="000000"/>
          <w:spacing w:val="2"/>
          <w:sz w:val="28"/>
          <w:szCs w:val="28"/>
        </w:rPr>
        <w:t>рактика  при</w:t>
      </w:r>
      <w:r w:rsidRPr="00D06278">
        <w:rPr>
          <w:rFonts w:ascii="Times New Roman" w:hAnsi="Times New Roman" w:cs="Times New Roman"/>
          <w:color w:val="000000"/>
          <w:sz w:val="28"/>
          <w:szCs w:val="28"/>
        </w:rPr>
        <w:t xml:space="preserve">менения </w:t>
      </w:r>
      <w:r w:rsidR="008C3284">
        <w:rPr>
          <w:rFonts w:ascii="Times New Roman" w:hAnsi="Times New Roman" w:cs="Times New Roman"/>
          <w:color w:val="000000"/>
          <w:spacing w:val="2"/>
          <w:sz w:val="28"/>
          <w:szCs w:val="28"/>
        </w:rPr>
        <w:t>системы «директ-</w:t>
      </w:r>
      <w:r w:rsidRPr="00D06278">
        <w:rPr>
          <w:rFonts w:ascii="Times New Roman" w:hAnsi="Times New Roman" w:cs="Times New Roman"/>
          <w:color w:val="000000"/>
          <w:spacing w:val="2"/>
          <w:sz w:val="28"/>
          <w:szCs w:val="28"/>
        </w:rPr>
        <w:t xml:space="preserve">костинг» </w:t>
      </w:r>
      <w:r w:rsidR="00B85703">
        <w:rPr>
          <w:rFonts w:ascii="Times New Roman" w:hAnsi="Times New Roman" w:cs="Times New Roman"/>
          <w:color w:val="000000"/>
          <w:spacing w:val="2"/>
          <w:sz w:val="28"/>
          <w:szCs w:val="28"/>
        </w:rPr>
        <w:t xml:space="preserve"> </w:t>
      </w:r>
      <w:r w:rsidRPr="00D06278">
        <w:rPr>
          <w:rFonts w:ascii="Times New Roman" w:hAnsi="Times New Roman" w:cs="Times New Roman"/>
          <w:color w:val="000000"/>
          <w:sz w:val="28"/>
          <w:szCs w:val="28"/>
        </w:rPr>
        <w:t xml:space="preserve">на </w:t>
      </w:r>
      <w:r w:rsidR="00B85703">
        <w:rPr>
          <w:rFonts w:ascii="Times New Roman" w:hAnsi="Times New Roman" w:cs="Times New Roman"/>
          <w:color w:val="000000"/>
          <w:sz w:val="28"/>
          <w:szCs w:val="28"/>
        </w:rPr>
        <w:t xml:space="preserve"> </w:t>
      </w:r>
      <w:r w:rsidRPr="00D06278">
        <w:rPr>
          <w:rFonts w:ascii="Times New Roman" w:hAnsi="Times New Roman" w:cs="Times New Roman"/>
          <w:color w:val="000000"/>
          <w:sz w:val="28"/>
          <w:szCs w:val="28"/>
        </w:rPr>
        <w:t>российских предприятиях</w:t>
      </w:r>
      <w:r w:rsidR="00671F11">
        <w:rPr>
          <w:rFonts w:ascii="Times New Roman" w:hAnsi="Times New Roman" w:cs="Times New Roman"/>
          <w:color w:val="000000"/>
          <w:sz w:val="28"/>
          <w:szCs w:val="28"/>
        </w:rPr>
        <w:t>…………………………………………………………………….12</w:t>
      </w:r>
    </w:p>
    <w:p w:rsidR="000903F8" w:rsidRPr="00D06278" w:rsidRDefault="00CF7C17" w:rsidP="00B8570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2.1 </w:t>
      </w:r>
      <w:r w:rsidR="00B85703" w:rsidRPr="00D06278">
        <w:rPr>
          <w:rFonts w:ascii="Times New Roman" w:hAnsi="Times New Roman" w:cs="Times New Roman"/>
          <w:sz w:val="28"/>
          <w:szCs w:val="28"/>
        </w:rPr>
        <w:t xml:space="preserve">Учет затрат и расчет финансовых результатов </w:t>
      </w:r>
      <w:r w:rsidR="00B85703">
        <w:rPr>
          <w:rFonts w:ascii="Times New Roman" w:hAnsi="Times New Roman" w:cs="Times New Roman"/>
          <w:sz w:val="28"/>
          <w:szCs w:val="28"/>
        </w:rPr>
        <w:t>в условиях системы «д</w:t>
      </w:r>
      <w:r w:rsidR="00B85703" w:rsidRPr="00D06278">
        <w:rPr>
          <w:rFonts w:ascii="Times New Roman" w:hAnsi="Times New Roman" w:cs="Times New Roman"/>
          <w:sz w:val="28"/>
          <w:szCs w:val="28"/>
        </w:rPr>
        <w:t>ирект-костинг»</w:t>
      </w:r>
      <w:r w:rsidR="00671F11">
        <w:rPr>
          <w:rFonts w:ascii="Times New Roman" w:hAnsi="Times New Roman" w:cs="Times New Roman"/>
          <w:sz w:val="28"/>
          <w:szCs w:val="28"/>
        </w:rPr>
        <w:t>………………………………………………………………...12</w:t>
      </w:r>
    </w:p>
    <w:p w:rsidR="002073C6" w:rsidRPr="008C3284" w:rsidRDefault="008C3284" w:rsidP="008C3284">
      <w:pPr>
        <w:tabs>
          <w:tab w:val="num" w:pos="0"/>
        </w:tabs>
        <w:spacing w:after="0" w:line="360" w:lineRule="auto"/>
        <w:jc w:val="both"/>
        <w:rPr>
          <w:rFonts w:ascii="Times New Roman" w:hAnsi="Times New Roman" w:cs="Times New Roman"/>
          <w:color w:val="000000"/>
          <w:spacing w:val="2"/>
          <w:sz w:val="28"/>
          <w:szCs w:val="28"/>
        </w:rPr>
      </w:pPr>
      <w:r>
        <w:rPr>
          <w:rFonts w:ascii="Times New Roman" w:hAnsi="Times New Roman" w:cs="Times New Roman"/>
          <w:sz w:val="28"/>
          <w:szCs w:val="28"/>
        </w:rPr>
        <w:t xml:space="preserve">       </w:t>
      </w:r>
      <w:r w:rsidR="00CF7C17" w:rsidRPr="00D06278">
        <w:rPr>
          <w:rFonts w:ascii="Times New Roman" w:hAnsi="Times New Roman" w:cs="Times New Roman"/>
          <w:sz w:val="28"/>
          <w:szCs w:val="28"/>
        </w:rPr>
        <w:t xml:space="preserve">2.2 </w:t>
      </w:r>
      <w:r>
        <w:rPr>
          <w:rFonts w:ascii="Times New Roman" w:hAnsi="Times New Roman" w:cs="Times New Roman"/>
          <w:sz w:val="28"/>
          <w:szCs w:val="28"/>
        </w:rPr>
        <w:t xml:space="preserve">Проблемы </w:t>
      </w:r>
      <w:r w:rsidR="00684335">
        <w:rPr>
          <w:rFonts w:ascii="Times New Roman" w:hAnsi="Times New Roman" w:cs="Times New Roman"/>
          <w:color w:val="000000"/>
          <w:spacing w:val="2"/>
          <w:sz w:val="28"/>
          <w:szCs w:val="28"/>
        </w:rPr>
        <w:t>адаптации системы «директ-</w:t>
      </w:r>
      <w:r w:rsidRPr="00D06278">
        <w:rPr>
          <w:rFonts w:ascii="Times New Roman" w:hAnsi="Times New Roman" w:cs="Times New Roman"/>
          <w:color w:val="000000"/>
          <w:spacing w:val="2"/>
          <w:sz w:val="28"/>
          <w:szCs w:val="28"/>
        </w:rPr>
        <w:t xml:space="preserve">костинг» </w:t>
      </w:r>
      <w:r>
        <w:rPr>
          <w:rFonts w:ascii="Times New Roman" w:hAnsi="Times New Roman" w:cs="Times New Roman"/>
          <w:color w:val="000000"/>
          <w:spacing w:val="2"/>
          <w:sz w:val="28"/>
          <w:szCs w:val="28"/>
        </w:rPr>
        <w:t xml:space="preserve"> </w:t>
      </w:r>
      <w:r w:rsidRPr="00D06278">
        <w:rPr>
          <w:rFonts w:ascii="Times New Roman" w:hAnsi="Times New Roman" w:cs="Times New Roman"/>
          <w:color w:val="000000"/>
          <w:sz w:val="28"/>
          <w:szCs w:val="28"/>
        </w:rPr>
        <w:t xml:space="preserve">на </w:t>
      </w:r>
      <w:r>
        <w:rPr>
          <w:rFonts w:ascii="Times New Roman" w:hAnsi="Times New Roman" w:cs="Times New Roman"/>
          <w:color w:val="000000"/>
          <w:sz w:val="28"/>
          <w:szCs w:val="28"/>
        </w:rPr>
        <w:t xml:space="preserve"> </w:t>
      </w:r>
      <w:r w:rsidRPr="00D06278">
        <w:rPr>
          <w:rFonts w:ascii="Times New Roman" w:hAnsi="Times New Roman" w:cs="Times New Roman"/>
          <w:color w:val="000000"/>
          <w:sz w:val="28"/>
          <w:szCs w:val="28"/>
        </w:rPr>
        <w:t>российских предприятиях</w:t>
      </w:r>
      <w:r w:rsidR="00671F11">
        <w:rPr>
          <w:rFonts w:ascii="Times New Roman" w:hAnsi="Times New Roman" w:cs="Times New Roman"/>
          <w:color w:val="000000"/>
          <w:sz w:val="28"/>
          <w:szCs w:val="28"/>
        </w:rPr>
        <w:t>…………………………………………………………………….16</w:t>
      </w:r>
    </w:p>
    <w:p w:rsidR="00671F11" w:rsidRDefault="00CF7C17" w:rsidP="00CF7C17">
      <w:pPr>
        <w:tabs>
          <w:tab w:val="num" w:pos="0"/>
        </w:tabs>
        <w:spacing w:after="0" w:line="360" w:lineRule="auto"/>
        <w:jc w:val="both"/>
        <w:rPr>
          <w:rFonts w:ascii="Times New Roman" w:hAnsi="Times New Roman" w:cs="Times New Roman"/>
          <w:sz w:val="28"/>
          <w:szCs w:val="28"/>
        </w:rPr>
      </w:pPr>
      <w:r w:rsidRPr="00D06278">
        <w:rPr>
          <w:rFonts w:ascii="Times New Roman" w:hAnsi="Times New Roman" w:cs="Times New Roman"/>
          <w:sz w:val="28"/>
          <w:szCs w:val="28"/>
        </w:rPr>
        <w:t>Заключение</w:t>
      </w:r>
      <w:r w:rsidR="00671F11">
        <w:rPr>
          <w:rFonts w:ascii="Times New Roman" w:hAnsi="Times New Roman" w:cs="Times New Roman"/>
          <w:sz w:val="28"/>
          <w:szCs w:val="28"/>
        </w:rPr>
        <w:t>……………………………………………………………………….20</w:t>
      </w:r>
    </w:p>
    <w:p w:rsidR="00CF7C17" w:rsidRPr="00D06278" w:rsidRDefault="00CF7C17" w:rsidP="00CF7C17">
      <w:pPr>
        <w:tabs>
          <w:tab w:val="num" w:pos="0"/>
        </w:tabs>
        <w:spacing w:after="0" w:line="360" w:lineRule="auto"/>
        <w:jc w:val="both"/>
        <w:rPr>
          <w:rFonts w:ascii="Times New Roman" w:hAnsi="Times New Roman" w:cs="Times New Roman"/>
          <w:sz w:val="28"/>
          <w:szCs w:val="28"/>
        </w:rPr>
      </w:pPr>
      <w:r w:rsidRPr="00D06278">
        <w:rPr>
          <w:rFonts w:ascii="Times New Roman" w:hAnsi="Times New Roman" w:cs="Times New Roman"/>
          <w:sz w:val="28"/>
          <w:szCs w:val="28"/>
        </w:rPr>
        <w:t>Список используемой литературы</w:t>
      </w:r>
      <w:r w:rsidR="00671F11">
        <w:rPr>
          <w:rFonts w:ascii="Times New Roman" w:hAnsi="Times New Roman" w:cs="Times New Roman"/>
          <w:sz w:val="28"/>
          <w:szCs w:val="28"/>
        </w:rPr>
        <w:t>……………………………………………...22</w:t>
      </w:r>
    </w:p>
    <w:p w:rsidR="002073C6" w:rsidRPr="00D06278" w:rsidRDefault="00CF7C17" w:rsidP="00CF7C17">
      <w:pPr>
        <w:tabs>
          <w:tab w:val="num" w:pos="0"/>
        </w:tabs>
        <w:spacing w:after="0" w:line="360" w:lineRule="auto"/>
        <w:jc w:val="both"/>
        <w:rPr>
          <w:rFonts w:ascii="Times New Roman" w:hAnsi="Times New Roman" w:cs="Times New Roman"/>
          <w:sz w:val="28"/>
          <w:szCs w:val="28"/>
        </w:rPr>
      </w:pPr>
      <w:r w:rsidRPr="00D06278">
        <w:rPr>
          <w:rFonts w:ascii="Times New Roman" w:hAnsi="Times New Roman" w:cs="Times New Roman"/>
          <w:sz w:val="28"/>
          <w:szCs w:val="28"/>
          <w:lang w:val="en-US"/>
        </w:rPr>
        <w:t>II</w:t>
      </w:r>
      <w:r w:rsidRPr="00D06278">
        <w:rPr>
          <w:rFonts w:ascii="Times New Roman" w:hAnsi="Times New Roman" w:cs="Times New Roman"/>
          <w:sz w:val="28"/>
          <w:szCs w:val="28"/>
        </w:rPr>
        <w:t xml:space="preserve"> Практическая часть</w:t>
      </w:r>
      <w:r w:rsidR="00671F11">
        <w:rPr>
          <w:rFonts w:ascii="Times New Roman" w:hAnsi="Times New Roman" w:cs="Times New Roman"/>
          <w:sz w:val="28"/>
          <w:szCs w:val="28"/>
        </w:rPr>
        <w:t>……………………………………………………………24</w:t>
      </w:r>
    </w:p>
    <w:p w:rsidR="002073C6" w:rsidRPr="00D06278" w:rsidRDefault="002073C6" w:rsidP="007A3ED3">
      <w:pPr>
        <w:tabs>
          <w:tab w:val="num" w:pos="0"/>
        </w:tabs>
        <w:spacing w:after="0" w:line="360" w:lineRule="auto"/>
        <w:ind w:firstLine="567"/>
        <w:jc w:val="both"/>
        <w:rPr>
          <w:rFonts w:ascii="Times New Roman" w:hAnsi="Times New Roman" w:cs="Times New Roman"/>
          <w:sz w:val="28"/>
          <w:szCs w:val="28"/>
        </w:rPr>
      </w:pPr>
    </w:p>
    <w:p w:rsidR="002073C6" w:rsidRPr="00D06278" w:rsidRDefault="002073C6" w:rsidP="007A3ED3">
      <w:pPr>
        <w:tabs>
          <w:tab w:val="num" w:pos="0"/>
        </w:tabs>
        <w:spacing w:after="0" w:line="360" w:lineRule="auto"/>
        <w:ind w:firstLine="567"/>
        <w:jc w:val="both"/>
        <w:rPr>
          <w:rFonts w:ascii="Times New Roman" w:hAnsi="Times New Roman" w:cs="Times New Roman"/>
          <w:sz w:val="28"/>
          <w:szCs w:val="28"/>
        </w:rPr>
      </w:pPr>
    </w:p>
    <w:p w:rsidR="002073C6" w:rsidRPr="00D06278" w:rsidRDefault="002073C6" w:rsidP="007A3ED3">
      <w:pPr>
        <w:tabs>
          <w:tab w:val="num" w:pos="0"/>
        </w:tabs>
        <w:spacing w:after="0" w:line="360" w:lineRule="auto"/>
        <w:ind w:firstLine="567"/>
        <w:jc w:val="both"/>
        <w:rPr>
          <w:rFonts w:ascii="Times New Roman" w:hAnsi="Times New Roman" w:cs="Times New Roman"/>
          <w:sz w:val="28"/>
          <w:szCs w:val="28"/>
        </w:rPr>
      </w:pPr>
    </w:p>
    <w:p w:rsidR="002073C6" w:rsidRPr="00D06278" w:rsidRDefault="002073C6" w:rsidP="007A3ED3">
      <w:pPr>
        <w:tabs>
          <w:tab w:val="num" w:pos="0"/>
        </w:tabs>
        <w:spacing w:after="0" w:line="360" w:lineRule="auto"/>
        <w:ind w:firstLine="567"/>
        <w:jc w:val="both"/>
        <w:rPr>
          <w:rFonts w:ascii="Times New Roman" w:hAnsi="Times New Roman" w:cs="Times New Roman"/>
          <w:sz w:val="28"/>
          <w:szCs w:val="28"/>
        </w:rPr>
      </w:pPr>
    </w:p>
    <w:p w:rsidR="002073C6" w:rsidRPr="00D06278" w:rsidRDefault="002073C6" w:rsidP="007A3ED3">
      <w:pPr>
        <w:tabs>
          <w:tab w:val="num" w:pos="0"/>
        </w:tabs>
        <w:spacing w:after="0" w:line="360" w:lineRule="auto"/>
        <w:ind w:firstLine="567"/>
        <w:jc w:val="both"/>
        <w:rPr>
          <w:rFonts w:ascii="Times New Roman" w:hAnsi="Times New Roman" w:cs="Times New Roman"/>
          <w:sz w:val="28"/>
          <w:szCs w:val="28"/>
        </w:rPr>
      </w:pPr>
    </w:p>
    <w:p w:rsidR="002073C6" w:rsidRPr="00D06278" w:rsidRDefault="002073C6" w:rsidP="007A3ED3">
      <w:pPr>
        <w:tabs>
          <w:tab w:val="num" w:pos="0"/>
        </w:tabs>
        <w:spacing w:after="0" w:line="360" w:lineRule="auto"/>
        <w:ind w:firstLine="567"/>
        <w:jc w:val="both"/>
        <w:rPr>
          <w:rFonts w:ascii="Times New Roman" w:hAnsi="Times New Roman" w:cs="Times New Roman"/>
          <w:sz w:val="28"/>
          <w:szCs w:val="28"/>
        </w:rPr>
      </w:pPr>
    </w:p>
    <w:p w:rsidR="002073C6" w:rsidRPr="00D06278" w:rsidRDefault="002073C6" w:rsidP="007A3ED3">
      <w:pPr>
        <w:tabs>
          <w:tab w:val="num" w:pos="0"/>
        </w:tabs>
        <w:spacing w:after="0" w:line="360" w:lineRule="auto"/>
        <w:ind w:firstLine="567"/>
        <w:jc w:val="both"/>
        <w:rPr>
          <w:rFonts w:ascii="Times New Roman" w:hAnsi="Times New Roman" w:cs="Times New Roman"/>
          <w:sz w:val="28"/>
          <w:szCs w:val="28"/>
        </w:rPr>
      </w:pPr>
    </w:p>
    <w:p w:rsidR="002073C6" w:rsidRPr="00D06278" w:rsidRDefault="002073C6" w:rsidP="007A3ED3">
      <w:pPr>
        <w:tabs>
          <w:tab w:val="num" w:pos="0"/>
        </w:tabs>
        <w:spacing w:after="0" w:line="360" w:lineRule="auto"/>
        <w:ind w:firstLine="567"/>
        <w:jc w:val="both"/>
        <w:rPr>
          <w:rFonts w:ascii="Times New Roman" w:hAnsi="Times New Roman" w:cs="Times New Roman"/>
          <w:sz w:val="28"/>
          <w:szCs w:val="28"/>
        </w:rPr>
      </w:pPr>
    </w:p>
    <w:p w:rsidR="002073C6" w:rsidRPr="00D06278" w:rsidRDefault="002073C6" w:rsidP="007A3ED3">
      <w:pPr>
        <w:tabs>
          <w:tab w:val="num" w:pos="0"/>
        </w:tabs>
        <w:spacing w:after="0" w:line="360" w:lineRule="auto"/>
        <w:ind w:firstLine="567"/>
        <w:jc w:val="both"/>
        <w:rPr>
          <w:rFonts w:ascii="Times New Roman" w:hAnsi="Times New Roman" w:cs="Times New Roman"/>
          <w:sz w:val="28"/>
          <w:szCs w:val="28"/>
        </w:rPr>
      </w:pPr>
    </w:p>
    <w:p w:rsidR="002073C6" w:rsidRPr="00D06278" w:rsidRDefault="002073C6" w:rsidP="007A3ED3">
      <w:pPr>
        <w:tabs>
          <w:tab w:val="num" w:pos="0"/>
        </w:tabs>
        <w:spacing w:after="0" w:line="360" w:lineRule="auto"/>
        <w:ind w:firstLine="567"/>
        <w:jc w:val="both"/>
        <w:rPr>
          <w:rFonts w:ascii="Times New Roman" w:hAnsi="Times New Roman" w:cs="Times New Roman"/>
          <w:sz w:val="28"/>
          <w:szCs w:val="28"/>
        </w:rPr>
      </w:pPr>
    </w:p>
    <w:p w:rsidR="002073C6" w:rsidRPr="00D06278" w:rsidRDefault="002073C6" w:rsidP="007A3ED3">
      <w:pPr>
        <w:tabs>
          <w:tab w:val="num" w:pos="0"/>
        </w:tabs>
        <w:spacing w:after="0" w:line="360" w:lineRule="auto"/>
        <w:ind w:firstLine="567"/>
        <w:jc w:val="both"/>
        <w:rPr>
          <w:rFonts w:ascii="Times New Roman" w:hAnsi="Times New Roman" w:cs="Times New Roman"/>
          <w:sz w:val="28"/>
          <w:szCs w:val="28"/>
        </w:rPr>
      </w:pPr>
    </w:p>
    <w:p w:rsidR="00E105C9" w:rsidRDefault="00E105C9" w:rsidP="00D07BF4">
      <w:pPr>
        <w:tabs>
          <w:tab w:val="num" w:pos="0"/>
        </w:tabs>
        <w:spacing w:after="0" w:line="360" w:lineRule="auto"/>
        <w:jc w:val="both"/>
        <w:rPr>
          <w:rFonts w:ascii="Times New Roman" w:hAnsi="Times New Roman" w:cs="Times New Roman"/>
          <w:sz w:val="28"/>
          <w:szCs w:val="28"/>
        </w:rPr>
      </w:pPr>
    </w:p>
    <w:p w:rsidR="000903F8" w:rsidRPr="00D06278" w:rsidRDefault="00E105C9" w:rsidP="00D07BF4">
      <w:pPr>
        <w:tabs>
          <w:tab w:val="num"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0903F8" w:rsidRPr="00D06278" w:rsidRDefault="000903F8" w:rsidP="007A3ED3">
      <w:pPr>
        <w:pStyle w:val="a4"/>
        <w:shd w:val="clear" w:color="auto" w:fill="FFFFFF"/>
        <w:tabs>
          <w:tab w:val="num" w:pos="0"/>
        </w:tabs>
        <w:spacing w:before="0" w:beforeAutospacing="0" w:after="0" w:afterAutospacing="0" w:line="300" w:lineRule="atLeast"/>
        <w:ind w:firstLine="567"/>
        <w:jc w:val="center"/>
        <w:rPr>
          <w:color w:val="666666"/>
          <w:sz w:val="28"/>
          <w:szCs w:val="28"/>
        </w:rPr>
      </w:pPr>
    </w:p>
    <w:p w:rsidR="00671F11" w:rsidRDefault="00671F11" w:rsidP="00671F11">
      <w:pPr>
        <w:tabs>
          <w:tab w:val="num" w:pos="0"/>
        </w:tabs>
        <w:spacing w:after="0" w:line="360" w:lineRule="auto"/>
        <w:ind w:firstLine="567"/>
        <w:jc w:val="center"/>
        <w:rPr>
          <w:rFonts w:ascii="Times New Roman" w:hAnsi="Times New Roman" w:cs="Times New Roman"/>
          <w:sz w:val="28"/>
          <w:szCs w:val="28"/>
        </w:rPr>
      </w:pPr>
      <w:proofErr w:type="gramStart"/>
      <w:r w:rsidRPr="00D06278">
        <w:rPr>
          <w:rFonts w:ascii="Times New Roman" w:hAnsi="Times New Roman" w:cs="Times New Roman"/>
          <w:sz w:val="28"/>
          <w:szCs w:val="28"/>
          <w:lang w:val="en-US"/>
        </w:rPr>
        <w:lastRenderedPageBreak/>
        <w:t>I</w:t>
      </w:r>
      <w:r w:rsidRPr="00D06278">
        <w:rPr>
          <w:rFonts w:ascii="Times New Roman" w:hAnsi="Times New Roman" w:cs="Times New Roman"/>
          <w:sz w:val="28"/>
          <w:szCs w:val="28"/>
        </w:rPr>
        <w:t xml:space="preserve">  ТЕОРЕТИЧЕСКАЯ</w:t>
      </w:r>
      <w:proofErr w:type="gramEnd"/>
      <w:r w:rsidRPr="00D06278">
        <w:rPr>
          <w:rFonts w:ascii="Times New Roman" w:hAnsi="Times New Roman" w:cs="Times New Roman"/>
          <w:sz w:val="28"/>
          <w:szCs w:val="28"/>
        </w:rPr>
        <w:t xml:space="preserve"> ЧАСТЬ</w:t>
      </w:r>
    </w:p>
    <w:p w:rsidR="00F647F4" w:rsidRDefault="00F44CFC" w:rsidP="007A3ED3">
      <w:pPr>
        <w:tabs>
          <w:tab w:val="num" w:pos="0"/>
        </w:tabs>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t>ВВЕДЕНИЕ</w:t>
      </w:r>
    </w:p>
    <w:p w:rsidR="00DA3F2C" w:rsidRDefault="00DA3F2C" w:rsidP="00F44CFC">
      <w:pPr>
        <w:pStyle w:val="a4"/>
        <w:shd w:val="clear" w:color="auto" w:fill="FFFFFF"/>
        <w:spacing w:before="0" w:beforeAutospacing="0" w:after="0" w:afterAutospacing="0" w:line="360" w:lineRule="auto"/>
        <w:ind w:firstLine="567"/>
        <w:jc w:val="both"/>
        <w:rPr>
          <w:color w:val="000000"/>
          <w:sz w:val="28"/>
          <w:szCs w:val="28"/>
        </w:rPr>
      </w:pPr>
    </w:p>
    <w:p w:rsidR="00DA3F2C" w:rsidRDefault="00DA3F2C" w:rsidP="00F44CFC">
      <w:pPr>
        <w:pStyle w:val="a4"/>
        <w:shd w:val="clear" w:color="auto" w:fill="FFFFFF"/>
        <w:spacing w:before="0" w:beforeAutospacing="0" w:after="0" w:afterAutospacing="0" w:line="360" w:lineRule="auto"/>
        <w:ind w:firstLine="567"/>
        <w:jc w:val="both"/>
        <w:rPr>
          <w:color w:val="000000"/>
          <w:sz w:val="28"/>
          <w:szCs w:val="28"/>
        </w:rPr>
      </w:pPr>
    </w:p>
    <w:p w:rsidR="00DA3F2C" w:rsidRPr="00DA3F2C" w:rsidRDefault="00DA3F2C" w:rsidP="00DA3F2C">
      <w:pPr>
        <w:spacing w:after="0" w:line="360" w:lineRule="auto"/>
        <w:ind w:firstLine="567"/>
        <w:jc w:val="both"/>
        <w:rPr>
          <w:rFonts w:ascii="Times New Roman" w:hAnsi="Times New Roman" w:cs="Times New Roman"/>
          <w:sz w:val="28"/>
          <w:szCs w:val="28"/>
        </w:rPr>
      </w:pPr>
      <w:r w:rsidRPr="00DA3F2C">
        <w:rPr>
          <w:rFonts w:ascii="Times New Roman" w:hAnsi="Times New Roman" w:cs="Times New Roman"/>
          <w:sz w:val="28"/>
          <w:szCs w:val="28"/>
        </w:rPr>
        <w:t xml:space="preserve">В соответствии с международными стандартами принято различать финансовый и управленческий учет. Финансовый учет охватывает информацию, которая используется главным образом сторонними организациями и лицами (акционерами, банками, налоговыми органами и т.п.), а также применяется для внутреннего управления. Управленческий учет охватывает все виды учетной информации, </w:t>
      </w:r>
      <w:proofErr w:type="spellStart"/>
      <w:proofErr w:type="gramStart"/>
      <w:r w:rsidRPr="00DA3F2C">
        <w:rPr>
          <w:rFonts w:ascii="Times New Roman" w:hAnsi="Times New Roman" w:cs="Times New Roman"/>
          <w:sz w:val="28"/>
          <w:szCs w:val="28"/>
        </w:rPr>
        <w:t>необ-ходимой</w:t>
      </w:r>
      <w:proofErr w:type="spellEnd"/>
      <w:proofErr w:type="gramEnd"/>
      <w:r w:rsidRPr="00DA3F2C">
        <w:rPr>
          <w:rFonts w:ascii="Times New Roman" w:hAnsi="Times New Roman" w:cs="Times New Roman"/>
          <w:sz w:val="28"/>
          <w:szCs w:val="28"/>
        </w:rPr>
        <w:t xml:space="preserve"> для управления в пределах данного предприятия (фирмы). Его </w:t>
      </w:r>
      <w:proofErr w:type="spellStart"/>
      <w:proofErr w:type="gramStart"/>
      <w:r w:rsidRPr="00DA3F2C">
        <w:rPr>
          <w:rFonts w:ascii="Times New Roman" w:hAnsi="Times New Roman" w:cs="Times New Roman"/>
          <w:sz w:val="28"/>
          <w:szCs w:val="28"/>
        </w:rPr>
        <w:t>важ-нейшей</w:t>
      </w:r>
      <w:proofErr w:type="spellEnd"/>
      <w:proofErr w:type="gramEnd"/>
      <w:r w:rsidRPr="00DA3F2C">
        <w:rPr>
          <w:rFonts w:ascii="Times New Roman" w:hAnsi="Times New Roman" w:cs="Times New Roman"/>
          <w:sz w:val="28"/>
          <w:szCs w:val="28"/>
        </w:rPr>
        <w:t xml:space="preserve"> функцией является обоснование процесса принятия управленческих решений.</w:t>
      </w:r>
    </w:p>
    <w:p w:rsidR="00DA3F2C" w:rsidRPr="00DA3F2C" w:rsidRDefault="00DA3F2C" w:rsidP="00DA3F2C">
      <w:pPr>
        <w:spacing w:after="0" w:line="360" w:lineRule="auto"/>
        <w:ind w:firstLine="567"/>
        <w:jc w:val="both"/>
        <w:rPr>
          <w:rFonts w:ascii="Times New Roman" w:hAnsi="Times New Roman" w:cs="Times New Roman"/>
          <w:sz w:val="28"/>
          <w:szCs w:val="28"/>
        </w:rPr>
      </w:pPr>
      <w:r w:rsidRPr="00DA3F2C">
        <w:rPr>
          <w:rFonts w:ascii="Times New Roman" w:hAnsi="Times New Roman" w:cs="Times New Roman"/>
          <w:sz w:val="28"/>
          <w:szCs w:val="28"/>
        </w:rPr>
        <w:t>Информация управленческого учета может быть представлена как в денежном, так и натурально-вещественном выражении, в ней допустимы приблизительные и примерные оценки, в частности при разработке планов на будущее. Подробные, детализированные отчеты в управленческом учете могут с</w:t>
      </w:r>
      <w:r>
        <w:rPr>
          <w:rFonts w:ascii="Times New Roman" w:hAnsi="Times New Roman" w:cs="Times New Roman"/>
          <w:sz w:val="28"/>
          <w:szCs w:val="28"/>
        </w:rPr>
        <w:t>оставляться ежемесячно, а по от</w:t>
      </w:r>
      <w:r w:rsidRPr="00DA3F2C">
        <w:rPr>
          <w:rFonts w:ascii="Times New Roman" w:hAnsi="Times New Roman" w:cs="Times New Roman"/>
          <w:sz w:val="28"/>
          <w:szCs w:val="28"/>
        </w:rPr>
        <w:t xml:space="preserve">дельным видам деятельности, </w:t>
      </w:r>
      <w:r>
        <w:rPr>
          <w:rFonts w:ascii="Times New Roman" w:hAnsi="Times New Roman" w:cs="Times New Roman"/>
          <w:sz w:val="28"/>
          <w:szCs w:val="28"/>
        </w:rPr>
        <w:t>центрам ответственности - ежене</w:t>
      </w:r>
      <w:r w:rsidRPr="00DA3F2C">
        <w:rPr>
          <w:rFonts w:ascii="Times New Roman" w:hAnsi="Times New Roman" w:cs="Times New Roman"/>
          <w:sz w:val="28"/>
          <w:szCs w:val="28"/>
        </w:rPr>
        <w:t>дельно, ежедневно, а в некоторых случаях - немедленно.</w:t>
      </w:r>
    </w:p>
    <w:p w:rsidR="00DA3F2C" w:rsidRDefault="00181A03" w:rsidP="00DA3F2C">
      <w:pPr>
        <w:pStyle w:val="a4"/>
        <w:shd w:val="clear" w:color="auto" w:fill="FFFFFF"/>
        <w:spacing w:before="0" w:beforeAutospacing="0" w:after="0" w:afterAutospacing="0" w:line="360" w:lineRule="auto"/>
        <w:ind w:firstLine="567"/>
        <w:jc w:val="both"/>
        <w:rPr>
          <w:color w:val="000000"/>
          <w:sz w:val="28"/>
          <w:szCs w:val="28"/>
        </w:rPr>
      </w:pPr>
      <w:r w:rsidRPr="00A66DAC">
        <w:rPr>
          <w:color w:val="000000"/>
          <w:sz w:val="27"/>
          <w:szCs w:val="27"/>
          <w:shd w:val="clear" w:color="auto" w:fill="FFFFFF"/>
        </w:rPr>
        <w:t>Системы управленческого учета, применяемые на западных промышленных предприятиях, характеризуются многими признаками, которые можно положить в основу их классификации. Один из признаков – полнота включения затрат в себестоимость производства. Тут можно говорить о двух системах управленческого учета: системе полного включения затрат в себестоимость продукции, т.е. о традиционном учете по полной себестоимости, и о системе неполного, ограниченного включения затрат в себестоимость по какому-либо признаку, например, по признаку зависимости доходов от объема производства, т.е. системе директ-костинг.</w:t>
      </w:r>
    </w:p>
    <w:p w:rsidR="00F44CFC" w:rsidRPr="00F44CFC" w:rsidRDefault="00F44CFC" w:rsidP="00F44CFC">
      <w:pPr>
        <w:pStyle w:val="a4"/>
        <w:shd w:val="clear" w:color="auto" w:fill="FFFFFF"/>
        <w:spacing w:before="0" w:beforeAutospacing="0" w:after="0" w:afterAutospacing="0" w:line="360" w:lineRule="auto"/>
        <w:ind w:firstLine="567"/>
        <w:jc w:val="both"/>
        <w:rPr>
          <w:color w:val="000000"/>
          <w:sz w:val="28"/>
          <w:szCs w:val="28"/>
        </w:rPr>
      </w:pPr>
      <w:proofErr w:type="gramStart"/>
      <w:r w:rsidRPr="00F44CFC">
        <w:rPr>
          <w:color w:val="000000"/>
          <w:sz w:val="28"/>
          <w:szCs w:val="28"/>
        </w:rPr>
        <w:t xml:space="preserve">Тема курсовой работы является актуальной, так как использование системы «директ-костинг» позволит обеспечить руководство необходимой </w:t>
      </w:r>
      <w:r w:rsidRPr="00F44CFC">
        <w:rPr>
          <w:color w:val="000000"/>
          <w:sz w:val="28"/>
          <w:szCs w:val="28"/>
        </w:rPr>
        <w:lastRenderedPageBreak/>
        <w:t>информацией для эффективного управления производством и может применяться параллельно с традиционной системой учета затрат, что позволит оперативно управлять затратами производства и рентабельностью продаж, полнее учесть рыночную конъюнктуру при ценообразовании, а также адекватно оценить эффективность деятельности и вклад каждого подразделения в покрытие общих для организации постоянных затрат</w:t>
      </w:r>
      <w:proofErr w:type="gramEnd"/>
      <w:r w:rsidRPr="00F44CFC">
        <w:rPr>
          <w:color w:val="000000"/>
          <w:sz w:val="28"/>
          <w:szCs w:val="28"/>
        </w:rPr>
        <w:t xml:space="preserve"> и формирование желаемого уровня прибыли.</w:t>
      </w:r>
    </w:p>
    <w:p w:rsidR="00F44CFC" w:rsidRPr="00F44CFC" w:rsidRDefault="00F44CFC" w:rsidP="00F44C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w:t>
      </w:r>
      <w:r w:rsidRPr="00F44CFC">
        <w:rPr>
          <w:rFonts w:ascii="Times New Roman" w:hAnsi="Times New Roman" w:cs="Times New Roman"/>
          <w:sz w:val="28"/>
          <w:szCs w:val="28"/>
        </w:rPr>
        <w:t>ель курсовой работы – изучение особенностей системы  «</w:t>
      </w:r>
      <w:r>
        <w:rPr>
          <w:rFonts w:ascii="Times New Roman" w:hAnsi="Times New Roman" w:cs="Times New Roman"/>
          <w:sz w:val="28"/>
          <w:szCs w:val="28"/>
        </w:rPr>
        <w:t>д</w:t>
      </w:r>
      <w:r w:rsidRPr="00F44CFC">
        <w:rPr>
          <w:rFonts w:ascii="Times New Roman" w:hAnsi="Times New Roman" w:cs="Times New Roman"/>
          <w:sz w:val="28"/>
          <w:szCs w:val="28"/>
        </w:rPr>
        <w:t>ирект-костинг» и практики ее применения на российских предприятиях</w:t>
      </w:r>
      <w:r>
        <w:rPr>
          <w:rFonts w:ascii="Times New Roman" w:hAnsi="Times New Roman" w:cs="Times New Roman"/>
          <w:sz w:val="28"/>
          <w:szCs w:val="28"/>
        </w:rPr>
        <w:t>.</w:t>
      </w:r>
      <w:r w:rsidRPr="00F44CFC">
        <w:rPr>
          <w:rFonts w:ascii="Times New Roman" w:hAnsi="Times New Roman" w:cs="Times New Roman"/>
          <w:sz w:val="28"/>
          <w:szCs w:val="28"/>
        </w:rPr>
        <w:t xml:space="preserve"> </w:t>
      </w:r>
    </w:p>
    <w:p w:rsidR="00F44CFC" w:rsidRPr="00F44CFC" w:rsidRDefault="00F44CFC" w:rsidP="00F44CFC">
      <w:pPr>
        <w:spacing w:after="0" w:line="360" w:lineRule="auto"/>
        <w:ind w:firstLine="708"/>
        <w:jc w:val="both"/>
        <w:rPr>
          <w:rFonts w:ascii="Times New Roman" w:hAnsi="Times New Roman" w:cs="Times New Roman"/>
          <w:sz w:val="28"/>
          <w:szCs w:val="28"/>
        </w:rPr>
      </w:pPr>
      <w:r w:rsidRPr="00F44CFC">
        <w:rPr>
          <w:rFonts w:ascii="Times New Roman" w:hAnsi="Times New Roman" w:cs="Times New Roman"/>
          <w:sz w:val="28"/>
          <w:szCs w:val="28"/>
        </w:rPr>
        <w:t>Для реализации цели курсовой работы были поставлены следующие задачи:</w:t>
      </w:r>
    </w:p>
    <w:p w:rsidR="00F44CFC" w:rsidRPr="00F44CFC" w:rsidRDefault="00F44CFC" w:rsidP="00F44CFC">
      <w:pPr>
        <w:numPr>
          <w:ilvl w:val="0"/>
          <w:numId w:val="7"/>
        </w:numPr>
        <w:tabs>
          <w:tab w:val="clear" w:pos="1440"/>
          <w:tab w:val="num" w:pos="0"/>
        </w:tabs>
        <w:spacing w:after="0" w:line="360" w:lineRule="auto"/>
        <w:ind w:left="720" w:hanging="720"/>
        <w:jc w:val="both"/>
        <w:rPr>
          <w:rFonts w:ascii="Times New Roman" w:hAnsi="Times New Roman" w:cs="Times New Roman"/>
          <w:sz w:val="28"/>
          <w:szCs w:val="28"/>
        </w:rPr>
      </w:pPr>
      <w:r w:rsidRPr="00F44CFC">
        <w:rPr>
          <w:rFonts w:ascii="Times New Roman" w:hAnsi="Times New Roman" w:cs="Times New Roman"/>
          <w:color w:val="000000"/>
          <w:sz w:val="28"/>
          <w:szCs w:val="28"/>
        </w:rPr>
        <w:t>рассмотреть</w:t>
      </w:r>
      <w:r w:rsidRPr="00F44CFC">
        <w:rPr>
          <w:rFonts w:ascii="Times New Roman" w:hAnsi="Times New Roman" w:cs="Times New Roman"/>
          <w:sz w:val="28"/>
          <w:szCs w:val="28"/>
        </w:rPr>
        <w:t xml:space="preserve"> сущность системы «</w:t>
      </w:r>
      <w:r>
        <w:rPr>
          <w:rFonts w:ascii="Times New Roman" w:hAnsi="Times New Roman" w:cs="Times New Roman"/>
          <w:sz w:val="28"/>
          <w:szCs w:val="28"/>
        </w:rPr>
        <w:t>д</w:t>
      </w:r>
      <w:r w:rsidRPr="00F44CFC">
        <w:rPr>
          <w:rFonts w:ascii="Times New Roman" w:hAnsi="Times New Roman" w:cs="Times New Roman"/>
          <w:sz w:val="28"/>
          <w:szCs w:val="28"/>
        </w:rPr>
        <w:t>ирект-костинг»;</w:t>
      </w:r>
    </w:p>
    <w:p w:rsidR="00F44CFC" w:rsidRDefault="00F44CFC" w:rsidP="00F44CFC">
      <w:pPr>
        <w:numPr>
          <w:ilvl w:val="0"/>
          <w:numId w:val="7"/>
        </w:numPr>
        <w:tabs>
          <w:tab w:val="clear" w:pos="1440"/>
          <w:tab w:val="num" w:pos="720"/>
        </w:tabs>
        <w:spacing w:after="0" w:line="360" w:lineRule="auto"/>
        <w:ind w:left="720" w:hanging="720"/>
        <w:jc w:val="both"/>
        <w:rPr>
          <w:rFonts w:ascii="Times New Roman" w:hAnsi="Times New Roman" w:cs="Times New Roman"/>
          <w:sz w:val="28"/>
          <w:szCs w:val="28"/>
        </w:rPr>
      </w:pPr>
      <w:r>
        <w:rPr>
          <w:rFonts w:ascii="Times New Roman" w:hAnsi="Times New Roman" w:cs="Times New Roman"/>
          <w:sz w:val="28"/>
          <w:szCs w:val="28"/>
        </w:rPr>
        <w:t xml:space="preserve"> определить п</w:t>
      </w:r>
      <w:r w:rsidRPr="00D06278">
        <w:rPr>
          <w:rFonts w:ascii="Times New Roman" w:hAnsi="Times New Roman" w:cs="Times New Roman"/>
          <w:sz w:val="28"/>
          <w:szCs w:val="28"/>
        </w:rPr>
        <w:t xml:space="preserve">реимущества и недостатки </w:t>
      </w:r>
      <w:r w:rsidRPr="00D06278">
        <w:rPr>
          <w:rFonts w:ascii="Times New Roman" w:hAnsi="Times New Roman" w:cs="Times New Roman"/>
          <w:color w:val="000000"/>
          <w:spacing w:val="2"/>
          <w:sz w:val="28"/>
          <w:szCs w:val="28"/>
        </w:rPr>
        <w:t xml:space="preserve">системы </w:t>
      </w:r>
      <w:r>
        <w:rPr>
          <w:rFonts w:ascii="Times New Roman" w:hAnsi="Times New Roman" w:cs="Times New Roman"/>
          <w:color w:val="000000"/>
          <w:spacing w:val="2"/>
          <w:sz w:val="28"/>
          <w:szCs w:val="28"/>
        </w:rPr>
        <w:t>«директ-</w:t>
      </w:r>
      <w:r w:rsidRPr="00D06278">
        <w:rPr>
          <w:rFonts w:ascii="Times New Roman" w:hAnsi="Times New Roman" w:cs="Times New Roman"/>
          <w:color w:val="000000"/>
          <w:spacing w:val="2"/>
          <w:sz w:val="28"/>
          <w:szCs w:val="28"/>
        </w:rPr>
        <w:t>костинг»</w:t>
      </w:r>
    </w:p>
    <w:p w:rsidR="00F44CFC" w:rsidRPr="00F44CFC" w:rsidRDefault="00F44CFC" w:rsidP="00F44CFC">
      <w:pPr>
        <w:numPr>
          <w:ilvl w:val="0"/>
          <w:numId w:val="7"/>
        </w:numPr>
        <w:tabs>
          <w:tab w:val="clear" w:pos="1440"/>
        </w:tabs>
        <w:spacing w:after="0" w:line="360" w:lineRule="auto"/>
        <w:ind w:left="720" w:hanging="720"/>
        <w:jc w:val="both"/>
        <w:rPr>
          <w:rFonts w:ascii="Times New Roman" w:hAnsi="Times New Roman" w:cs="Times New Roman"/>
          <w:sz w:val="28"/>
          <w:szCs w:val="28"/>
        </w:rPr>
      </w:pPr>
      <w:r w:rsidRPr="00F44CFC">
        <w:rPr>
          <w:rFonts w:ascii="Times New Roman" w:hAnsi="Times New Roman" w:cs="Times New Roman"/>
          <w:sz w:val="28"/>
          <w:szCs w:val="28"/>
        </w:rPr>
        <w:t>изучить учет затрат и расчет финансовых результатов в условиях системы «Директ-костинг»;</w:t>
      </w:r>
    </w:p>
    <w:p w:rsidR="00F44CFC" w:rsidRPr="00F44CFC" w:rsidRDefault="00F44CFC" w:rsidP="00F44CFC">
      <w:pPr>
        <w:numPr>
          <w:ilvl w:val="0"/>
          <w:numId w:val="7"/>
        </w:numPr>
        <w:tabs>
          <w:tab w:val="clear" w:pos="1440"/>
        </w:tabs>
        <w:spacing w:after="0" w:line="360" w:lineRule="auto"/>
        <w:ind w:left="720" w:hanging="720"/>
        <w:jc w:val="both"/>
        <w:rPr>
          <w:rFonts w:ascii="Times New Roman" w:hAnsi="Times New Roman" w:cs="Times New Roman"/>
          <w:sz w:val="28"/>
          <w:szCs w:val="28"/>
        </w:rPr>
      </w:pPr>
      <w:r w:rsidRPr="00F44CFC">
        <w:rPr>
          <w:rFonts w:ascii="Times New Roman" w:hAnsi="Times New Roman" w:cs="Times New Roman"/>
          <w:sz w:val="28"/>
          <w:szCs w:val="28"/>
        </w:rPr>
        <w:t>рассмотреть п</w:t>
      </w:r>
      <w:r>
        <w:rPr>
          <w:rFonts w:ascii="Times New Roman" w:hAnsi="Times New Roman" w:cs="Times New Roman"/>
          <w:sz w:val="28"/>
          <w:szCs w:val="28"/>
        </w:rPr>
        <w:t>рименение системы «д</w:t>
      </w:r>
      <w:r w:rsidRPr="00F44CFC">
        <w:rPr>
          <w:rFonts w:ascii="Times New Roman" w:hAnsi="Times New Roman" w:cs="Times New Roman"/>
          <w:sz w:val="28"/>
          <w:szCs w:val="28"/>
        </w:rPr>
        <w:t>ирект-костинг» на российских предприятиях.</w:t>
      </w:r>
    </w:p>
    <w:p w:rsidR="00F44CFC" w:rsidRPr="00F44CFC" w:rsidRDefault="00F44CFC" w:rsidP="00F44CFC">
      <w:pPr>
        <w:spacing w:line="360" w:lineRule="auto"/>
        <w:ind w:firstLine="720"/>
        <w:jc w:val="both"/>
        <w:rPr>
          <w:rFonts w:ascii="Times New Roman" w:hAnsi="Times New Roman" w:cs="Times New Roman"/>
          <w:sz w:val="28"/>
          <w:szCs w:val="28"/>
        </w:rPr>
      </w:pPr>
      <w:r w:rsidRPr="00F44CFC">
        <w:rPr>
          <w:rFonts w:ascii="Times New Roman" w:hAnsi="Times New Roman" w:cs="Times New Roman"/>
          <w:sz w:val="28"/>
          <w:szCs w:val="28"/>
        </w:rPr>
        <w:t>В процессе выполнения курсовой работы была использована следующая информационная база: нормативные документы, учебники по бухгалтерскому управленческому учету, учебники по управленческому учету, учебные пособия по бухгалтерскому управленческому учету, периодическая литература, справочная правовая система Гарант, Интернет-ресурсы.</w:t>
      </w:r>
    </w:p>
    <w:p w:rsidR="00F44CFC" w:rsidRDefault="00F44CFC" w:rsidP="00F44CFC">
      <w:pPr>
        <w:spacing w:line="360" w:lineRule="auto"/>
        <w:ind w:firstLine="720"/>
        <w:jc w:val="both"/>
        <w:rPr>
          <w:sz w:val="28"/>
          <w:szCs w:val="28"/>
        </w:rPr>
      </w:pPr>
    </w:p>
    <w:p w:rsidR="00181A03" w:rsidRDefault="00181A03" w:rsidP="00F44CFC">
      <w:pPr>
        <w:spacing w:line="360" w:lineRule="auto"/>
        <w:ind w:firstLine="720"/>
        <w:jc w:val="both"/>
        <w:rPr>
          <w:sz w:val="28"/>
          <w:szCs w:val="28"/>
        </w:rPr>
      </w:pPr>
    </w:p>
    <w:p w:rsidR="00181A03" w:rsidRDefault="00181A03" w:rsidP="00F44CFC">
      <w:pPr>
        <w:spacing w:line="360" w:lineRule="auto"/>
        <w:ind w:firstLine="720"/>
        <w:jc w:val="both"/>
        <w:rPr>
          <w:sz w:val="28"/>
          <w:szCs w:val="28"/>
        </w:rPr>
      </w:pPr>
    </w:p>
    <w:p w:rsidR="00F44CFC" w:rsidRDefault="00F44CFC" w:rsidP="00181A03">
      <w:pPr>
        <w:tabs>
          <w:tab w:val="num" w:pos="0"/>
        </w:tabs>
        <w:spacing w:after="0" w:line="360" w:lineRule="auto"/>
        <w:rPr>
          <w:sz w:val="28"/>
          <w:szCs w:val="28"/>
        </w:rPr>
      </w:pPr>
    </w:p>
    <w:p w:rsidR="00671F11" w:rsidRDefault="00671F11" w:rsidP="00181A03">
      <w:pPr>
        <w:tabs>
          <w:tab w:val="num" w:pos="0"/>
        </w:tabs>
        <w:spacing w:after="0" w:line="360" w:lineRule="auto"/>
        <w:rPr>
          <w:rFonts w:ascii="Times New Roman" w:hAnsi="Times New Roman" w:cs="Times New Roman"/>
          <w:sz w:val="28"/>
          <w:szCs w:val="28"/>
        </w:rPr>
      </w:pPr>
    </w:p>
    <w:p w:rsidR="000903F8" w:rsidRDefault="00F44CFC" w:rsidP="007A3ED3">
      <w:pPr>
        <w:tabs>
          <w:tab w:val="num" w:pos="0"/>
        </w:tabs>
        <w:spacing w:after="0" w:line="360" w:lineRule="auto"/>
        <w:ind w:firstLine="567"/>
        <w:jc w:val="center"/>
        <w:rPr>
          <w:rFonts w:ascii="Times New Roman" w:hAnsi="Times New Roman" w:cs="Times New Roman"/>
          <w:color w:val="000000"/>
          <w:spacing w:val="2"/>
          <w:sz w:val="28"/>
          <w:szCs w:val="28"/>
        </w:rPr>
      </w:pPr>
      <w:r w:rsidRPr="00D06278">
        <w:rPr>
          <w:rFonts w:ascii="Times New Roman" w:hAnsi="Times New Roman" w:cs="Times New Roman"/>
          <w:sz w:val="28"/>
          <w:szCs w:val="28"/>
        </w:rPr>
        <w:lastRenderedPageBreak/>
        <w:t xml:space="preserve">ГЛАВА 1.  </w:t>
      </w:r>
      <w:r w:rsidRPr="00D06278">
        <w:rPr>
          <w:rFonts w:ascii="Times New Roman" w:hAnsi="Times New Roman" w:cs="Times New Roman"/>
          <w:color w:val="000000"/>
          <w:spacing w:val="2"/>
          <w:sz w:val="28"/>
          <w:szCs w:val="28"/>
        </w:rPr>
        <w:t>ОСОБЕННОСТИ СИСТЕМЫ «ДИРЕКТ КОСТИНГ»</w:t>
      </w:r>
    </w:p>
    <w:p w:rsidR="008E3F1C" w:rsidRPr="00D06278" w:rsidRDefault="008E3F1C" w:rsidP="007A3ED3">
      <w:pPr>
        <w:tabs>
          <w:tab w:val="num" w:pos="0"/>
        </w:tabs>
        <w:spacing w:after="0" w:line="360" w:lineRule="auto"/>
        <w:ind w:firstLine="567"/>
        <w:jc w:val="center"/>
        <w:rPr>
          <w:rFonts w:ascii="Times New Roman" w:hAnsi="Times New Roman" w:cs="Times New Roman"/>
          <w:color w:val="000000"/>
          <w:spacing w:val="2"/>
          <w:sz w:val="28"/>
          <w:szCs w:val="28"/>
        </w:rPr>
      </w:pPr>
    </w:p>
    <w:p w:rsidR="000903F8" w:rsidRDefault="000903F8" w:rsidP="007A3ED3">
      <w:pPr>
        <w:pStyle w:val="a3"/>
        <w:numPr>
          <w:ilvl w:val="1"/>
          <w:numId w:val="4"/>
        </w:numPr>
        <w:tabs>
          <w:tab w:val="num" w:pos="0"/>
        </w:tabs>
        <w:spacing w:after="0" w:line="360" w:lineRule="auto"/>
        <w:ind w:left="0" w:firstLine="567"/>
        <w:jc w:val="both"/>
        <w:rPr>
          <w:rFonts w:ascii="Times New Roman" w:hAnsi="Times New Roman" w:cs="Times New Roman"/>
          <w:color w:val="000000"/>
          <w:spacing w:val="2"/>
          <w:sz w:val="28"/>
          <w:szCs w:val="28"/>
        </w:rPr>
      </w:pPr>
      <w:r w:rsidRPr="00D06278">
        <w:rPr>
          <w:rFonts w:ascii="Times New Roman" w:hAnsi="Times New Roman" w:cs="Times New Roman"/>
          <w:color w:val="000000"/>
          <w:spacing w:val="2"/>
          <w:sz w:val="28"/>
          <w:szCs w:val="28"/>
        </w:rPr>
        <w:t>Сущность системы «</w:t>
      </w:r>
      <w:proofErr w:type="spellStart"/>
      <w:r w:rsidRPr="00D06278">
        <w:rPr>
          <w:rFonts w:ascii="Times New Roman" w:hAnsi="Times New Roman" w:cs="Times New Roman"/>
          <w:color w:val="000000"/>
          <w:spacing w:val="2"/>
          <w:sz w:val="28"/>
          <w:szCs w:val="28"/>
        </w:rPr>
        <w:t>директ</w:t>
      </w:r>
      <w:proofErr w:type="spellEnd"/>
      <w:r w:rsidRPr="00D06278">
        <w:rPr>
          <w:rFonts w:ascii="Times New Roman" w:hAnsi="Times New Roman" w:cs="Times New Roman"/>
          <w:color w:val="000000"/>
          <w:spacing w:val="2"/>
          <w:sz w:val="28"/>
          <w:szCs w:val="28"/>
        </w:rPr>
        <w:t xml:space="preserve"> </w:t>
      </w:r>
      <w:proofErr w:type="spellStart"/>
      <w:r w:rsidRPr="00D06278">
        <w:rPr>
          <w:rFonts w:ascii="Times New Roman" w:hAnsi="Times New Roman" w:cs="Times New Roman"/>
          <w:color w:val="000000"/>
          <w:spacing w:val="2"/>
          <w:sz w:val="28"/>
          <w:szCs w:val="28"/>
        </w:rPr>
        <w:t>костинг</w:t>
      </w:r>
      <w:proofErr w:type="spellEnd"/>
      <w:r w:rsidRPr="00D06278">
        <w:rPr>
          <w:rFonts w:ascii="Times New Roman" w:hAnsi="Times New Roman" w:cs="Times New Roman"/>
          <w:color w:val="000000"/>
          <w:spacing w:val="2"/>
          <w:sz w:val="28"/>
          <w:szCs w:val="28"/>
        </w:rPr>
        <w:t>»</w:t>
      </w:r>
    </w:p>
    <w:p w:rsidR="00181A03" w:rsidRPr="00181A03" w:rsidRDefault="00181A03" w:rsidP="00181A03">
      <w:pPr>
        <w:spacing w:after="0" w:line="360" w:lineRule="auto"/>
        <w:jc w:val="both"/>
        <w:rPr>
          <w:rFonts w:ascii="Times New Roman" w:hAnsi="Times New Roman" w:cs="Times New Roman"/>
          <w:color w:val="000000"/>
          <w:spacing w:val="2"/>
          <w:sz w:val="28"/>
          <w:szCs w:val="28"/>
        </w:rPr>
      </w:pPr>
    </w:p>
    <w:p w:rsidR="000903F8" w:rsidRPr="00D06278" w:rsidRDefault="000903F8" w:rsidP="007A3ED3">
      <w:pPr>
        <w:pStyle w:val="a4"/>
        <w:shd w:val="clear" w:color="auto" w:fill="FFFFFF"/>
        <w:tabs>
          <w:tab w:val="num" w:pos="0"/>
        </w:tabs>
        <w:spacing w:before="0" w:beforeAutospacing="0" w:after="0" w:afterAutospacing="0" w:line="360" w:lineRule="auto"/>
        <w:ind w:firstLine="567"/>
        <w:jc w:val="both"/>
        <w:rPr>
          <w:sz w:val="28"/>
          <w:szCs w:val="28"/>
        </w:rPr>
      </w:pPr>
    </w:p>
    <w:p w:rsidR="000903F8" w:rsidRPr="00D06278" w:rsidRDefault="000903F8" w:rsidP="007A3ED3">
      <w:pPr>
        <w:pStyle w:val="a4"/>
        <w:shd w:val="clear" w:color="auto" w:fill="FFFFFF"/>
        <w:tabs>
          <w:tab w:val="num" w:pos="0"/>
        </w:tabs>
        <w:spacing w:before="0" w:beforeAutospacing="0" w:after="0" w:afterAutospacing="0" w:line="360" w:lineRule="auto"/>
        <w:ind w:firstLine="567"/>
        <w:jc w:val="both"/>
        <w:rPr>
          <w:sz w:val="28"/>
          <w:szCs w:val="28"/>
        </w:rPr>
      </w:pPr>
      <w:r w:rsidRPr="00D06278">
        <w:rPr>
          <w:sz w:val="28"/>
          <w:szCs w:val="28"/>
        </w:rPr>
        <w:t>Возникновение системы «</w:t>
      </w:r>
      <w:r w:rsidR="008C3284">
        <w:rPr>
          <w:sz w:val="28"/>
          <w:szCs w:val="28"/>
        </w:rPr>
        <w:t>д</w:t>
      </w:r>
      <w:r w:rsidRPr="00D06278">
        <w:rPr>
          <w:sz w:val="28"/>
          <w:szCs w:val="28"/>
        </w:rPr>
        <w:t>ирект-костинг» в США обусловлено особенностями их исторического развития. В России аналога этой системы нет, и лишь с 1995 года законодательством нашей страны в целях наиболее полного приближения к общемировым стандартам в области бухгалтерского учета стали использоваться некоторые ее элементы.</w:t>
      </w:r>
    </w:p>
    <w:p w:rsidR="000903F8" w:rsidRPr="00D06278" w:rsidRDefault="000903F8" w:rsidP="007A3ED3">
      <w:pPr>
        <w:pStyle w:val="a4"/>
        <w:shd w:val="clear" w:color="auto" w:fill="FFFFFF"/>
        <w:tabs>
          <w:tab w:val="num" w:pos="0"/>
        </w:tabs>
        <w:spacing w:before="0" w:beforeAutospacing="0" w:after="0" w:afterAutospacing="0" w:line="360" w:lineRule="auto"/>
        <w:ind w:firstLine="567"/>
        <w:jc w:val="both"/>
        <w:rPr>
          <w:sz w:val="28"/>
          <w:szCs w:val="28"/>
        </w:rPr>
      </w:pPr>
      <w:r w:rsidRPr="00D06278">
        <w:rPr>
          <w:sz w:val="28"/>
          <w:szCs w:val="28"/>
        </w:rPr>
        <w:t xml:space="preserve">Система исчисления переменных издержек возникла в США в период Великой депрессии и получила широкое распространение в 50-годах. До 1928 года остатки готовой продукции оценивались по себестоимости, исчисленной по полным затратам. Депрессия привела к созданию больших запасов нереализованной продукции, поэтому постоянные затраты (не зависящие от объема производства), перераспределяясь между отчетными периодами, приводили  к  искусственному  искажению  прибыли.  Было  </w:t>
      </w:r>
    </w:p>
    <w:p w:rsidR="000903F8" w:rsidRPr="00D06278" w:rsidRDefault="000903F8" w:rsidP="007A3ED3">
      <w:pPr>
        <w:pStyle w:val="a4"/>
        <w:shd w:val="clear" w:color="auto" w:fill="FFFFFF"/>
        <w:tabs>
          <w:tab w:val="num" w:pos="0"/>
        </w:tabs>
        <w:spacing w:before="0" w:beforeAutospacing="0" w:after="0" w:afterAutospacing="0" w:line="360" w:lineRule="auto"/>
        <w:ind w:firstLine="567"/>
        <w:jc w:val="both"/>
        <w:rPr>
          <w:sz w:val="28"/>
          <w:szCs w:val="28"/>
        </w:rPr>
      </w:pPr>
      <w:r w:rsidRPr="00D06278">
        <w:rPr>
          <w:sz w:val="28"/>
          <w:szCs w:val="28"/>
        </w:rPr>
        <w:t xml:space="preserve">условно  решено разделить совокупные затраты на переменные, которые отождествлялись </w:t>
      </w:r>
      <w:proofErr w:type="gramStart"/>
      <w:r w:rsidRPr="00D06278">
        <w:rPr>
          <w:sz w:val="28"/>
          <w:szCs w:val="28"/>
        </w:rPr>
        <w:t>с</w:t>
      </w:r>
      <w:proofErr w:type="gramEnd"/>
      <w:r w:rsidRPr="00D06278">
        <w:rPr>
          <w:sz w:val="28"/>
          <w:szCs w:val="28"/>
        </w:rPr>
        <w:t xml:space="preserve"> прямыми, и на постоянные, которые отождествлялись с косвенными и назывались бесполезными. Нова</w:t>
      </w:r>
      <w:r w:rsidR="008C3284">
        <w:rPr>
          <w:sz w:val="28"/>
          <w:szCs w:val="28"/>
        </w:rPr>
        <w:t>я система исчисления издержек «д</w:t>
      </w:r>
      <w:r w:rsidRPr="00D06278">
        <w:rPr>
          <w:sz w:val="28"/>
          <w:szCs w:val="28"/>
        </w:rPr>
        <w:t>ирект-костинг» была введена в 1936 году американцем Д. Харрисом.</w:t>
      </w:r>
    </w:p>
    <w:p w:rsidR="000903F8" w:rsidRPr="00F120C4" w:rsidRDefault="000903F8" w:rsidP="007A3ED3">
      <w:pPr>
        <w:pStyle w:val="a4"/>
        <w:shd w:val="clear" w:color="auto" w:fill="FFFFFF"/>
        <w:tabs>
          <w:tab w:val="num" w:pos="0"/>
        </w:tabs>
        <w:spacing w:before="0" w:beforeAutospacing="0" w:after="0" w:afterAutospacing="0" w:line="360" w:lineRule="auto"/>
        <w:ind w:firstLine="567"/>
        <w:jc w:val="both"/>
        <w:rPr>
          <w:sz w:val="28"/>
          <w:szCs w:val="28"/>
          <w:lang w:val="en-US"/>
        </w:rPr>
      </w:pPr>
      <w:r w:rsidRPr="00D06278">
        <w:rPr>
          <w:sz w:val="28"/>
          <w:szCs w:val="28"/>
        </w:rPr>
        <w:t xml:space="preserve"> Данное название возникло не случайно. На первых этапах практического применения этой системы, в себестоимость, исчисляемую по переменным затратам, включались только прямые расходы, а все виды косвенных расходов списывались непосредственно на финансовые результаты. Вследствие этого общая сумма переменных затрат совпадала с суммой прямых затрат, что и нашло отражение в названии. </w:t>
      </w:r>
      <w:r w:rsidR="00F120C4" w:rsidRPr="00F120C4">
        <w:rPr>
          <w:sz w:val="28"/>
          <w:szCs w:val="28"/>
        </w:rPr>
        <w:t>[</w:t>
      </w:r>
      <w:r w:rsidR="00F120C4">
        <w:rPr>
          <w:sz w:val="28"/>
          <w:szCs w:val="28"/>
          <w:lang w:val="en-US"/>
        </w:rPr>
        <w:t>11]</w:t>
      </w: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На первых этапах практического применения системы директ-костинг  в  себестоимость  продукции  включались  лишь  прямые  расходы, а все </w:t>
      </w:r>
      <w:r w:rsidRPr="00D06278">
        <w:rPr>
          <w:rFonts w:ascii="Times New Roman" w:hAnsi="Times New Roman" w:cs="Times New Roman"/>
          <w:sz w:val="28"/>
          <w:szCs w:val="28"/>
        </w:rPr>
        <w:lastRenderedPageBreak/>
        <w:t xml:space="preserve">виды косвенных расходов списывались непосредственно  на  финансовые  результаты.  Отсюда  и  название  системы — </w:t>
      </w:r>
      <w:proofErr w:type="spellStart"/>
      <w:r w:rsidRPr="00D06278">
        <w:rPr>
          <w:rFonts w:ascii="Times New Roman" w:hAnsi="Times New Roman" w:cs="Times New Roman"/>
          <w:sz w:val="28"/>
          <w:szCs w:val="28"/>
        </w:rPr>
        <w:t>Direct</w:t>
      </w:r>
      <w:proofErr w:type="spellEnd"/>
      <w:r w:rsidRPr="00D06278">
        <w:rPr>
          <w:rFonts w:ascii="Times New Roman" w:hAnsi="Times New Roman" w:cs="Times New Roman"/>
          <w:sz w:val="28"/>
          <w:szCs w:val="28"/>
        </w:rPr>
        <w:t xml:space="preserve"> </w:t>
      </w:r>
      <w:proofErr w:type="spellStart"/>
      <w:r w:rsidRPr="00D06278">
        <w:rPr>
          <w:rFonts w:ascii="Times New Roman" w:hAnsi="Times New Roman" w:cs="Times New Roman"/>
          <w:sz w:val="28"/>
          <w:szCs w:val="28"/>
        </w:rPr>
        <w:t>Costing</w:t>
      </w:r>
      <w:proofErr w:type="spellEnd"/>
      <w:r w:rsidRPr="00D06278">
        <w:rPr>
          <w:rFonts w:ascii="Times New Roman" w:hAnsi="Times New Roman" w:cs="Times New Roman"/>
          <w:sz w:val="28"/>
          <w:szCs w:val="28"/>
        </w:rPr>
        <w:t xml:space="preserve"> </w:t>
      </w:r>
      <w:proofErr w:type="spellStart"/>
      <w:r w:rsidRPr="00D06278">
        <w:rPr>
          <w:rFonts w:ascii="Times New Roman" w:hAnsi="Times New Roman" w:cs="Times New Roman"/>
          <w:sz w:val="28"/>
          <w:szCs w:val="28"/>
        </w:rPr>
        <w:t>System</w:t>
      </w:r>
      <w:proofErr w:type="spellEnd"/>
      <w:r w:rsidRPr="00D06278">
        <w:rPr>
          <w:rFonts w:ascii="Times New Roman" w:hAnsi="Times New Roman" w:cs="Times New Roman"/>
          <w:sz w:val="28"/>
          <w:szCs w:val="28"/>
        </w:rPr>
        <w:t xml:space="preserve"> (система учета прямых затрат). </w:t>
      </w: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Позднее директ-костинг трансформировался в такую учетную  систему, когда себестоимость продукции рассчитывается не только  в части прямых переменных расходов, но и переменных косвенных  затрат. Отсюда следует некоторая условность названия. </w:t>
      </w: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w:t>
      </w:r>
      <w:proofErr w:type="gramStart"/>
      <w:r w:rsidRPr="00D06278">
        <w:rPr>
          <w:rFonts w:ascii="Times New Roman" w:hAnsi="Times New Roman" w:cs="Times New Roman"/>
          <w:sz w:val="28"/>
          <w:szCs w:val="28"/>
        </w:rPr>
        <w:t>Различают директ-костинг простой, основанный на использовании в учете данных только о переменных (оперативных) затратах, и развитой, или развернутый (</w:t>
      </w:r>
      <w:proofErr w:type="spellStart"/>
      <w:r w:rsidRPr="00D06278">
        <w:rPr>
          <w:rFonts w:ascii="Times New Roman" w:hAnsi="Times New Roman" w:cs="Times New Roman"/>
          <w:sz w:val="28"/>
          <w:szCs w:val="28"/>
        </w:rPr>
        <w:t>верибл-костинг</w:t>
      </w:r>
      <w:proofErr w:type="spellEnd"/>
      <w:r w:rsidRPr="00D06278">
        <w:rPr>
          <w:rFonts w:ascii="Times New Roman" w:hAnsi="Times New Roman" w:cs="Times New Roman"/>
          <w:sz w:val="28"/>
          <w:szCs w:val="28"/>
        </w:rPr>
        <w:t>), при котором  в себестоимость наряду с переменными затратами включаются и  прямые постоянные затраты по производству и реализации продукции.</w:t>
      </w:r>
      <w:proofErr w:type="gramEnd"/>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В самом широком смысле сущность системы директ-костинг  состоит в подразделении затрат на постоянные и переменные их  составляющие в зависимости от изменения объема производства. </w:t>
      </w:r>
      <w:r w:rsidR="00F120C4">
        <w:rPr>
          <w:rFonts w:ascii="Times New Roman" w:hAnsi="Times New Roman" w:cs="Times New Roman"/>
          <w:sz w:val="28"/>
          <w:szCs w:val="28"/>
          <w:lang w:val="en-US"/>
        </w:rPr>
        <w:t>[</w:t>
      </w:r>
      <w:r w:rsidR="00981D66">
        <w:rPr>
          <w:rFonts w:ascii="Times New Roman" w:hAnsi="Times New Roman" w:cs="Times New Roman"/>
          <w:sz w:val="28"/>
          <w:szCs w:val="28"/>
          <w:lang w:val="en-US"/>
        </w:rPr>
        <w:t>3</w:t>
      </w:r>
      <w:r w:rsidR="00F120C4">
        <w:rPr>
          <w:rFonts w:ascii="Times New Roman" w:hAnsi="Times New Roman" w:cs="Times New Roman"/>
          <w:sz w:val="28"/>
          <w:szCs w:val="28"/>
          <w:lang w:val="en-US"/>
        </w:rPr>
        <w:t>]</w:t>
      </w:r>
      <w:r w:rsidRPr="00D06278">
        <w:rPr>
          <w:rFonts w:ascii="Times New Roman" w:hAnsi="Times New Roman" w:cs="Times New Roman"/>
          <w:sz w:val="28"/>
          <w:szCs w:val="28"/>
        </w:rPr>
        <w:t xml:space="preserve"> </w:t>
      </w: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В этих условиях себестоимость продукции планируется и учитывается только в части переменных затрат. Разница между выручкой  от  продажи  продукции  и  переменными  затратами  предста</w:t>
      </w:r>
      <w:r w:rsidR="007A3ED3" w:rsidRPr="00D06278">
        <w:rPr>
          <w:rFonts w:ascii="Times New Roman" w:hAnsi="Times New Roman" w:cs="Times New Roman"/>
          <w:sz w:val="28"/>
          <w:szCs w:val="28"/>
        </w:rPr>
        <w:t>вляет  собой маржинальный доход</w:t>
      </w:r>
      <w:r w:rsidRPr="00D06278">
        <w:rPr>
          <w:rFonts w:ascii="Times New Roman" w:hAnsi="Times New Roman" w:cs="Times New Roman"/>
          <w:sz w:val="28"/>
          <w:szCs w:val="28"/>
        </w:rPr>
        <w:t xml:space="preserve">. При этой системе постоянные расходы в расчет себестоимости продукции не включают и списывают  непосредственно на уменьшение прибыли предприятия. </w:t>
      </w: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Для системы учета </w:t>
      </w:r>
      <w:proofErr w:type="spellStart"/>
      <w:r w:rsidRPr="00D06278">
        <w:rPr>
          <w:rFonts w:ascii="Times New Roman" w:hAnsi="Times New Roman" w:cs="Times New Roman"/>
          <w:sz w:val="28"/>
          <w:szCs w:val="28"/>
        </w:rPr>
        <w:t>директ-костииг</w:t>
      </w:r>
      <w:proofErr w:type="spellEnd"/>
      <w:r w:rsidRPr="00D06278">
        <w:rPr>
          <w:rFonts w:ascii="Times New Roman" w:hAnsi="Times New Roman" w:cs="Times New Roman"/>
          <w:sz w:val="28"/>
          <w:szCs w:val="28"/>
        </w:rPr>
        <w:t xml:space="preserve"> в обобщенном виде характерны следующие черты: </w:t>
      </w: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1) постоянная направленность учета в первую очередь на определение промежуточного результата маржинального дохода; </w:t>
      </w: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2) учет продукции только в части переменных затрат и определение ее производственной себестоимости; </w:t>
      </w: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3) определение маржинального дохода как базы процесса оперативного управления ценами и ценообразованием; </w:t>
      </w: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lastRenderedPageBreak/>
        <w:t xml:space="preserve">    4) определение взаимосвязи и взаимозависимости между объемом продажи, себестоимостью и прибылью; </w:t>
      </w:r>
    </w:p>
    <w:p w:rsidR="000903F8" w:rsidRPr="006126C2" w:rsidRDefault="000903F8" w:rsidP="007A3ED3">
      <w:pPr>
        <w:tabs>
          <w:tab w:val="num" w:pos="0"/>
        </w:tabs>
        <w:spacing w:after="0" w:line="360" w:lineRule="auto"/>
        <w:ind w:firstLine="567"/>
        <w:jc w:val="both"/>
        <w:rPr>
          <w:rFonts w:ascii="Times New Roman" w:hAnsi="Times New Roman" w:cs="Times New Roman"/>
          <w:sz w:val="28"/>
          <w:szCs w:val="28"/>
          <w:lang w:val="en-US"/>
        </w:rPr>
      </w:pPr>
      <w:r w:rsidRPr="00D06278">
        <w:rPr>
          <w:rFonts w:ascii="Times New Roman" w:hAnsi="Times New Roman" w:cs="Times New Roman"/>
          <w:sz w:val="28"/>
          <w:szCs w:val="28"/>
        </w:rPr>
        <w:t xml:space="preserve">    5) установление точки безубыточности, при которой величина выручки  от  продажи  продукции  равняется  ее  полной  себестоимости. </w:t>
      </w:r>
      <w:r w:rsidR="006126C2">
        <w:rPr>
          <w:rFonts w:ascii="Times New Roman" w:hAnsi="Times New Roman" w:cs="Times New Roman"/>
          <w:sz w:val="28"/>
          <w:szCs w:val="28"/>
          <w:lang w:val="en-US"/>
        </w:rPr>
        <w:t>[1,c. 147]</w:t>
      </w:r>
    </w:p>
    <w:p w:rsidR="007A3ED3" w:rsidRPr="00D06278" w:rsidRDefault="008C3284" w:rsidP="007A3ED3">
      <w:pPr>
        <w:pStyle w:val="a4"/>
        <w:shd w:val="clear" w:color="auto" w:fill="FFFFFF"/>
        <w:tabs>
          <w:tab w:val="num" w:pos="0"/>
        </w:tabs>
        <w:spacing w:before="0" w:beforeAutospacing="0" w:after="0" w:afterAutospacing="0" w:line="360" w:lineRule="auto"/>
        <w:ind w:firstLine="567"/>
        <w:jc w:val="both"/>
        <w:rPr>
          <w:sz w:val="28"/>
          <w:szCs w:val="28"/>
        </w:rPr>
      </w:pPr>
      <w:r>
        <w:rPr>
          <w:sz w:val="28"/>
          <w:szCs w:val="28"/>
        </w:rPr>
        <w:t>Система учета себестоимости «д</w:t>
      </w:r>
      <w:r w:rsidR="007A3ED3" w:rsidRPr="00D06278">
        <w:rPr>
          <w:sz w:val="28"/>
          <w:szCs w:val="28"/>
        </w:rPr>
        <w:t>ирект-костинг» состоит из нескольких элементов:</w:t>
      </w:r>
    </w:p>
    <w:p w:rsidR="007A3ED3" w:rsidRPr="00D06278" w:rsidRDefault="007A3ED3" w:rsidP="007A3ED3">
      <w:pPr>
        <w:pStyle w:val="a4"/>
        <w:numPr>
          <w:ilvl w:val="0"/>
          <w:numId w:val="5"/>
        </w:numPr>
        <w:shd w:val="clear" w:color="auto" w:fill="FFFFFF"/>
        <w:tabs>
          <w:tab w:val="num" w:pos="0"/>
        </w:tabs>
        <w:spacing w:before="0" w:beforeAutospacing="0" w:after="0" w:afterAutospacing="0" w:line="360" w:lineRule="auto"/>
        <w:ind w:left="0" w:firstLine="567"/>
        <w:jc w:val="both"/>
        <w:rPr>
          <w:sz w:val="28"/>
          <w:szCs w:val="28"/>
        </w:rPr>
      </w:pPr>
      <w:r w:rsidRPr="00D06278">
        <w:rPr>
          <w:sz w:val="28"/>
          <w:szCs w:val="28"/>
        </w:rPr>
        <w:t>Учета по видам затрат.</w:t>
      </w:r>
    </w:p>
    <w:p w:rsidR="007A3ED3" w:rsidRPr="00D06278" w:rsidRDefault="007A3ED3" w:rsidP="007A3ED3">
      <w:pPr>
        <w:pStyle w:val="a4"/>
        <w:numPr>
          <w:ilvl w:val="0"/>
          <w:numId w:val="5"/>
        </w:numPr>
        <w:shd w:val="clear" w:color="auto" w:fill="FFFFFF"/>
        <w:tabs>
          <w:tab w:val="num" w:pos="0"/>
        </w:tabs>
        <w:spacing w:before="0" w:beforeAutospacing="0" w:after="0" w:afterAutospacing="0" w:line="360" w:lineRule="auto"/>
        <w:ind w:left="0" w:firstLine="567"/>
        <w:jc w:val="both"/>
        <w:rPr>
          <w:sz w:val="28"/>
          <w:szCs w:val="28"/>
        </w:rPr>
      </w:pPr>
      <w:r w:rsidRPr="00D06278">
        <w:rPr>
          <w:sz w:val="28"/>
          <w:szCs w:val="28"/>
        </w:rPr>
        <w:t>Учета по местам возникновения затрат.</w:t>
      </w:r>
    </w:p>
    <w:p w:rsidR="007A3ED3" w:rsidRPr="00D06278" w:rsidRDefault="007A3ED3" w:rsidP="007A3ED3">
      <w:pPr>
        <w:pStyle w:val="a4"/>
        <w:numPr>
          <w:ilvl w:val="0"/>
          <w:numId w:val="5"/>
        </w:numPr>
        <w:shd w:val="clear" w:color="auto" w:fill="FFFFFF"/>
        <w:tabs>
          <w:tab w:val="num" w:pos="0"/>
        </w:tabs>
        <w:spacing w:before="0" w:beforeAutospacing="0" w:after="0" w:afterAutospacing="0" w:line="360" w:lineRule="auto"/>
        <w:ind w:left="0" w:firstLine="567"/>
        <w:jc w:val="both"/>
        <w:rPr>
          <w:sz w:val="28"/>
          <w:szCs w:val="28"/>
        </w:rPr>
      </w:pPr>
      <w:r w:rsidRPr="00D06278">
        <w:rPr>
          <w:sz w:val="28"/>
          <w:szCs w:val="28"/>
        </w:rPr>
        <w:t>Учета   по   носителям   затрат   (</w:t>
      </w:r>
      <w:proofErr w:type="spellStart"/>
      <w:r w:rsidRPr="00D06278">
        <w:rPr>
          <w:sz w:val="28"/>
          <w:szCs w:val="28"/>
        </w:rPr>
        <w:t>калькулирование</w:t>
      </w:r>
      <w:proofErr w:type="spellEnd"/>
      <w:r w:rsidRPr="00D06278">
        <w:rPr>
          <w:sz w:val="28"/>
          <w:szCs w:val="28"/>
        </w:rPr>
        <w:t>   себестоимости   единицы изделия).</w:t>
      </w:r>
    </w:p>
    <w:p w:rsidR="007A3ED3" w:rsidRPr="00D06278" w:rsidRDefault="007A3ED3" w:rsidP="007A3ED3">
      <w:pPr>
        <w:pStyle w:val="a4"/>
        <w:numPr>
          <w:ilvl w:val="0"/>
          <w:numId w:val="5"/>
        </w:numPr>
        <w:shd w:val="clear" w:color="auto" w:fill="FFFFFF"/>
        <w:tabs>
          <w:tab w:val="num" w:pos="0"/>
        </w:tabs>
        <w:spacing w:before="0" w:beforeAutospacing="0" w:after="0" w:afterAutospacing="0" w:line="360" w:lineRule="auto"/>
        <w:ind w:left="0" w:firstLine="567"/>
        <w:jc w:val="both"/>
        <w:rPr>
          <w:sz w:val="28"/>
          <w:szCs w:val="28"/>
        </w:rPr>
      </w:pPr>
      <w:r w:rsidRPr="00D06278">
        <w:rPr>
          <w:sz w:val="28"/>
          <w:szCs w:val="28"/>
        </w:rPr>
        <w:t>Учета результатов по носителям затрат.</w:t>
      </w:r>
    </w:p>
    <w:p w:rsidR="007A3ED3" w:rsidRPr="00D06278" w:rsidRDefault="007A3ED3" w:rsidP="007A3ED3">
      <w:pPr>
        <w:pStyle w:val="a4"/>
        <w:numPr>
          <w:ilvl w:val="0"/>
          <w:numId w:val="5"/>
        </w:numPr>
        <w:shd w:val="clear" w:color="auto" w:fill="FFFFFF"/>
        <w:tabs>
          <w:tab w:val="num" w:pos="0"/>
        </w:tabs>
        <w:spacing w:before="0" w:beforeAutospacing="0" w:after="0" w:afterAutospacing="0" w:line="360" w:lineRule="auto"/>
        <w:ind w:left="0" w:firstLine="567"/>
        <w:jc w:val="both"/>
        <w:rPr>
          <w:sz w:val="28"/>
          <w:szCs w:val="28"/>
        </w:rPr>
      </w:pPr>
      <w:r w:rsidRPr="00D06278">
        <w:rPr>
          <w:sz w:val="28"/>
          <w:szCs w:val="28"/>
        </w:rPr>
        <w:t>Учета результатов за период.</w:t>
      </w:r>
    </w:p>
    <w:p w:rsidR="007A3ED3" w:rsidRPr="00D06278" w:rsidRDefault="007A3ED3" w:rsidP="007A3ED3">
      <w:pPr>
        <w:pStyle w:val="a4"/>
        <w:shd w:val="clear" w:color="auto" w:fill="FFFFFF"/>
        <w:tabs>
          <w:tab w:val="num" w:pos="0"/>
        </w:tabs>
        <w:spacing w:before="0" w:beforeAutospacing="0" w:after="0" w:afterAutospacing="0" w:line="360" w:lineRule="auto"/>
        <w:ind w:firstLine="567"/>
        <w:jc w:val="both"/>
        <w:rPr>
          <w:sz w:val="28"/>
          <w:szCs w:val="28"/>
        </w:rPr>
      </w:pPr>
      <w:r w:rsidRPr="00D06278">
        <w:rPr>
          <w:sz w:val="28"/>
          <w:szCs w:val="28"/>
        </w:rPr>
        <w:t>Все эти элементы присутствуют при любых формах организации учета затрат и результатов, то есть как при учете полных, так и переменных издержек. Некоторые из элементов отличаются в зависимости от степени полноты включения затрат в себестоимость, но есть и такие, которые остаются неизменными.</w:t>
      </w:r>
    </w:p>
    <w:p w:rsidR="000903F8" w:rsidRPr="00D06278" w:rsidRDefault="008C3284" w:rsidP="007A3ED3">
      <w:pPr>
        <w:pStyle w:val="a4"/>
        <w:shd w:val="clear" w:color="auto" w:fill="FFFFFF"/>
        <w:tabs>
          <w:tab w:val="num" w:pos="0"/>
        </w:tabs>
        <w:spacing w:before="0" w:beforeAutospacing="0" w:after="0" w:afterAutospacing="0" w:line="360" w:lineRule="auto"/>
        <w:ind w:firstLine="567"/>
        <w:jc w:val="both"/>
        <w:rPr>
          <w:sz w:val="28"/>
          <w:szCs w:val="28"/>
        </w:rPr>
      </w:pPr>
      <w:r>
        <w:rPr>
          <w:sz w:val="28"/>
          <w:szCs w:val="28"/>
        </w:rPr>
        <w:t>Система «д</w:t>
      </w:r>
      <w:r w:rsidR="007A3ED3" w:rsidRPr="00D06278">
        <w:rPr>
          <w:sz w:val="28"/>
          <w:szCs w:val="28"/>
        </w:rPr>
        <w:t xml:space="preserve">ирект-костинг» имеет несколько отличительных особенностей: разделение производственных затрат на переменные и постоянные; </w:t>
      </w:r>
      <w:proofErr w:type="spellStart"/>
      <w:r w:rsidR="007A3ED3" w:rsidRPr="00D06278">
        <w:rPr>
          <w:sz w:val="28"/>
          <w:szCs w:val="28"/>
        </w:rPr>
        <w:t>калькулирование</w:t>
      </w:r>
      <w:proofErr w:type="spellEnd"/>
      <w:r w:rsidR="007A3ED3" w:rsidRPr="00D06278">
        <w:rPr>
          <w:sz w:val="28"/>
          <w:szCs w:val="28"/>
        </w:rPr>
        <w:t xml:space="preserve"> себестоимости продукции по ограниченным затратам.</w:t>
      </w:r>
    </w:p>
    <w:p w:rsidR="00CD6BF7" w:rsidRPr="00981D66" w:rsidRDefault="007A3ED3" w:rsidP="00CD6BF7">
      <w:pPr>
        <w:pStyle w:val="a4"/>
        <w:shd w:val="clear" w:color="auto" w:fill="FFFFFF"/>
        <w:tabs>
          <w:tab w:val="num" w:pos="0"/>
        </w:tabs>
        <w:spacing w:before="0" w:beforeAutospacing="0" w:after="0" w:afterAutospacing="0" w:line="360" w:lineRule="auto"/>
        <w:ind w:firstLine="567"/>
        <w:jc w:val="both"/>
        <w:rPr>
          <w:sz w:val="28"/>
          <w:szCs w:val="28"/>
        </w:rPr>
      </w:pPr>
      <w:r w:rsidRPr="00D06278">
        <w:rPr>
          <w:sz w:val="28"/>
          <w:szCs w:val="28"/>
        </w:rPr>
        <w:t xml:space="preserve">Еще одной особенностью системы «директ-костинг» </w:t>
      </w:r>
      <w:r w:rsidR="00981D66">
        <w:rPr>
          <w:sz w:val="28"/>
          <w:szCs w:val="28"/>
        </w:rPr>
        <w:t>является то</w:t>
      </w:r>
      <w:r w:rsidRPr="00D06278">
        <w:rPr>
          <w:sz w:val="28"/>
          <w:szCs w:val="28"/>
        </w:rPr>
        <w:t>, что ее применение позволяет использовать многоступенчатый принцип построения отчета о доходах. Отчет должен содержать такие показатели, как: выручка от реализации продукции (ВР), переменные затраты (ПЗ), маржинальный доход (МД = ВР - ПЗ), постоянные (фиксированные) затраты (ФЗ) и прибыль (</w:t>
      </w:r>
      <w:proofErr w:type="gramStart"/>
      <w:r w:rsidRPr="00D06278">
        <w:rPr>
          <w:sz w:val="28"/>
          <w:szCs w:val="28"/>
        </w:rPr>
        <w:t>П</w:t>
      </w:r>
      <w:proofErr w:type="gramEnd"/>
      <w:r w:rsidRPr="00D06278">
        <w:rPr>
          <w:sz w:val="28"/>
          <w:szCs w:val="28"/>
        </w:rPr>
        <w:t xml:space="preserve"> = МД - ФЗ). Таким образом, на первом этапе выявляется маржинальный доход, т.е. сумма продаж за вычетом переменных затрат, а затем уже чистая прибыль предприятия без постоянных расходов. Данный подход усиливает </w:t>
      </w:r>
      <w:proofErr w:type="gramStart"/>
      <w:r w:rsidRPr="00D06278">
        <w:rPr>
          <w:sz w:val="28"/>
          <w:szCs w:val="28"/>
        </w:rPr>
        <w:lastRenderedPageBreak/>
        <w:t>контроль за</w:t>
      </w:r>
      <w:proofErr w:type="gramEnd"/>
      <w:r w:rsidRPr="00D06278">
        <w:rPr>
          <w:sz w:val="28"/>
          <w:szCs w:val="28"/>
        </w:rPr>
        <w:t xml:space="preserve"> формированием издержек обращения по местам возникновения затрат и по центрам ответственности и, следовательно, позволяет менеджерам принимать более оперативные и эффективные управленческие решения.</w:t>
      </w:r>
      <w:r w:rsidR="00981D66" w:rsidRPr="00981D66">
        <w:rPr>
          <w:sz w:val="28"/>
          <w:szCs w:val="28"/>
        </w:rPr>
        <w:t>[4]</w:t>
      </w:r>
    </w:p>
    <w:p w:rsidR="00CD6BF7" w:rsidRPr="00D06278" w:rsidRDefault="00CD6BF7" w:rsidP="00CD6BF7">
      <w:pPr>
        <w:pStyle w:val="a4"/>
        <w:shd w:val="clear" w:color="auto" w:fill="FFFFFF"/>
        <w:tabs>
          <w:tab w:val="num" w:pos="0"/>
        </w:tabs>
        <w:spacing w:before="0" w:beforeAutospacing="0" w:after="0" w:afterAutospacing="0" w:line="360" w:lineRule="auto"/>
        <w:ind w:firstLine="567"/>
        <w:jc w:val="both"/>
        <w:rPr>
          <w:sz w:val="28"/>
          <w:szCs w:val="28"/>
        </w:rPr>
      </w:pPr>
      <w:r w:rsidRPr="00D06278">
        <w:rPr>
          <w:color w:val="000000"/>
          <w:sz w:val="28"/>
          <w:szCs w:val="28"/>
        </w:rPr>
        <w:t>При использовании «директ-костинга» размер прибыли определяется уровнем переменных производственных затрат, ценами продажи, структурой выпускаемой продукции и величиной постоянных издержек производства. В результате такая учетная информация позволяет в оперативном порядке находить наиболее выгодные комбинации продажных цен и объема производства, быстро переориентировать производство в соответствии с меняющейся конъюнктурой рынка.</w:t>
      </w: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p>
    <w:p w:rsidR="00CD6BF7" w:rsidRPr="00D06278" w:rsidRDefault="00CD6BF7" w:rsidP="007A3ED3">
      <w:pPr>
        <w:tabs>
          <w:tab w:val="num" w:pos="0"/>
        </w:tabs>
        <w:spacing w:after="0" w:line="360" w:lineRule="auto"/>
        <w:ind w:firstLine="567"/>
        <w:jc w:val="both"/>
        <w:rPr>
          <w:rFonts w:ascii="Times New Roman" w:hAnsi="Times New Roman" w:cs="Times New Roman"/>
          <w:sz w:val="28"/>
          <w:szCs w:val="28"/>
        </w:rPr>
      </w:pPr>
    </w:p>
    <w:p w:rsidR="00CD6BF7" w:rsidRPr="00D06278" w:rsidRDefault="00CD6BF7" w:rsidP="007A3ED3">
      <w:pPr>
        <w:tabs>
          <w:tab w:val="num" w:pos="0"/>
        </w:tabs>
        <w:spacing w:after="0" w:line="360" w:lineRule="auto"/>
        <w:ind w:firstLine="567"/>
        <w:jc w:val="both"/>
        <w:rPr>
          <w:rFonts w:ascii="Times New Roman" w:hAnsi="Times New Roman" w:cs="Times New Roman"/>
          <w:sz w:val="28"/>
          <w:szCs w:val="28"/>
        </w:rPr>
      </w:pPr>
    </w:p>
    <w:p w:rsidR="00CD6BF7" w:rsidRPr="00D06278" w:rsidRDefault="00CD6BF7" w:rsidP="007A3ED3">
      <w:pPr>
        <w:tabs>
          <w:tab w:val="num" w:pos="0"/>
        </w:tabs>
        <w:spacing w:after="0" w:line="360" w:lineRule="auto"/>
        <w:ind w:firstLine="567"/>
        <w:jc w:val="both"/>
        <w:rPr>
          <w:rFonts w:ascii="Times New Roman" w:hAnsi="Times New Roman" w:cs="Times New Roman"/>
          <w:sz w:val="28"/>
          <w:szCs w:val="28"/>
        </w:rPr>
      </w:pPr>
    </w:p>
    <w:p w:rsidR="00CD6BF7" w:rsidRPr="00D06278" w:rsidRDefault="00CD6BF7" w:rsidP="007A3ED3">
      <w:pPr>
        <w:tabs>
          <w:tab w:val="num" w:pos="0"/>
        </w:tabs>
        <w:spacing w:after="0" w:line="360" w:lineRule="auto"/>
        <w:ind w:firstLine="567"/>
        <w:jc w:val="both"/>
        <w:rPr>
          <w:rFonts w:ascii="Times New Roman" w:hAnsi="Times New Roman" w:cs="Times New Roman"/>
          <w:sz w:val="28"/>
          <w:szCs w:val="28"/>
        </w:rPr>
      </w:pPr>
    </w:p>
    <w:p w:rsidR="00CD6BF7" w:rsidRPr="00D06278" w:rsidRDefault="00CD6BF7" w:rsidP="007A3ED3">
      <w:pPr>
        <w:tabs>
          <w:tab w:val="num" w:pos="0"/>
        </w:tabs>
        <w:spacing w:after="0" w:line="360" w:lineRule="auto"/>
        <w:ind w:firstLine="567"/>
        <w:jc w:val="both"/>
        <w:rPr>
          <w:rFonts w:ascii="Times New Roman" w:hAnsi="Times New Roman" w:cs="Times New Roman"/>
          <w:sz w:val="28"/>
          <w:szCs w:val="28"/>
        </w:rPr>
      </w:pPr>
    </w:p>
    <w:p w:rsidR="00CD6BF7" w:rsidRPr="00D06278" w:rsidRDefault="00CD6BF7" w:rsidP="007A3ED3">
      <w:pPr>
        <w:tabs>
          <w:tab w:val="num" w:pos="0"/>
        </w:tabs>
        <w:spacing w:after="0" w:line="360" w:lineRule="auto"/>
        <w:ind w:firstLine="567"/>
        <w:jc w:val="both"/>
        <w:rPr>
          <w:rFonts w:ascii="Times New Roman" w:hAnsi="Times New Roman" w:cs="Times New Roman"/>
          <w:sz w:val="28"/>
          <w:szCs w:val="28"/>
        </w:rPr>
      </w:pPr>
    </w:p>
    <w:p w:rsidR="00CD6BF7" w:rsidRPr="00D06278" w:rsidRDefault="00CD6BF7" w:rsidP="007A3ED3">
      <w:pPr>
        <w:tabs>
          <w:tab w:val="num" w:pos="0"/>
        </w:tabs>
        <w:spacing w:after="0" w:line="360" w:lineRule="auto"/>
        <w:ind w:firstLine="567"/>
        <w:jc w:val="both"/>
        <w:rPr>
          <w:rFonts w:ascii="Times New Roman" w:hAnsi="Times New Roman" w:cs="Times New Roman"/>
          <w:sz w:val="28"/>
          <w:szCs w:val="28"/>
        </w:rPr>
      </w:pPr>
    </w:p>
    <w:p w:rsidR="00CD6BF7" w:rsidRPr="00D06278" w:rsidRDefault="00CD6BF7" w:rsidP="007A3ED3">
      <w:pPr>
        <w:tabs>
          <w:tab w:val="num" w:pos="0"/>
        </w:tabs>
        <w:spacing w:after="0" w:line="360" w:lineRule="auto"/>
        <w:ind w:firstLine="567"/>
        <w:jc w:val="both"/>
        <w:rPr>
          <w:rFonts w:ascii="Times New Roman" w:hAnsi="Times New Roman" w:cs="Times New Roman"/>
          <w:sz w:val="28"/>
          <w:szCs w:val="28"/>
        </w:rPr>
      </w:pPr>
    </w:p>
    <w:p w:rsidR="00CD6BF7" w:rsidRPr="00D06278" w:rsidRDefault="00CD6BF7" w:rsidP="007A3ED3">
      <w:pPr>
        <w:tabs>
          <w:tab w:val="num" w:pos="0"/>
        </w:tabs>
        <w:spacing w:after="0" w:line="360" w:lineRule="auto"/>
        <w:ind w:firstLine="567"/>
        <w:jc w:val="both"/>
        <w:rPr>
          <w:rFonts w:ascii="Times New Roman" w:hAnsi="Times New Roman" w:cs="Times New Roman"/>
          <w:sz w:val="28"/>
          <w:szCs w:val="28"/>
        </w:rPr>
      </w:pPr>
    </w:p>
    <w:p w:rsidR="000903F8" w:rsidRDefault="000903F8" w:rsidP="008C3284">
      <w:pPr>
        <w:tabs>
          <w:tab w:val="num" w:pos="0"/>
        </w:tabs>
        <w:spacing w:after="0" w:line="360" w:lineRule="auto"/>
        <w:jc w:val="both"/>
        <w:rPr>
          <w:rFonts w:ascii="Times New Roman" w:hAnsi="Times New Roman" w:cs="Times New Roman"/>
          <w:sz w:val="28"/>
          <w:szCs w:val="28"/>
        </w:rPr>
      </w:pPr>
    </w:p>
    <w:p w:rsidR="00181A03" w:rsidRPr="006E0D37" w:rsidRDefault="00181A03" w:rsidP="008C3284">
      <w:pPr>
        <w:tabs>
          <w:tab w:val="num" w:pos="0"/>
        </w:tabs>
        <w:spacing w:after="0" w:line="360" w:lineRule="auto"/>
        <w:jc w:val="both"/>
        <w:rPr>
          <w:rFonts w:ascii="Times New Roman" w:hAnsi="Times New Roman" w:cs="Times New Roman"/>
          <w:sz w:val="28"/>
          <w:szCs w:val="28"/>
        </w:rPr>
      </w:pPr>
    </w:p>
    <w:p w:rsidR="007A3ED3" w:rsidRPr="00D06278" w:rsidRDefault="007A3ED3" w:rsidP="007A3ED3">
      <w:pPr>
        <w:spacing w:after="0" w:line="360" w:lineRule="auto"/>
        <w:jc w:val="both"/>
        <w:rPr>
          <w:rFonts w:ascii="Times New Roman" w:hAnsi="Times New Roman" w:cs="Times New Roman"/>
          <w:color w:val="000000"/>
          <w:spacing w:val="2"/>
          <w:sz w:val="28"/>
          <w:szCs w:val="28"/>
        </w:rPr>
      </w:pPr>
      <w:r w:rsidRPr="00D06278">
        <w:rPr>
          <w:rFonts w:ascii="Times New Roman" w:hAnsi="Times New Roman" w:cs="Times New Roman"/>
          <w:sz w:val="28"/>
          <w:szCs w:val="28"/>
        </w:rPr>
        <w:lastRenderedPageBreak/>
        <w:t xml:space="preserve">1.2  Преимущества и недостатки </w:t>
      </w:r>
      <w:r w:rsidRPr="00D06278">
        <w:rPr>
          <w:rFonts w:ascii="Times New Roman" w:hAnsi="Times New Roman" w:cs="Times New Roman"/>
          <w:color w:val="000000"/>
          <w:spacing w:val="2"/>
          <w:sz w:val="28"/>
          <w:szCs w:val="28"/>
        </w:rPr>
        <w:t xml:space="preserve">системы </w:t>
      </w:r>
      <w:r w:rsidR="008C3284">
        <w:rPr>
          <w:rFonts w:ascii="Times New Roman" w:hAnsi="Times New Roman" w:cs="Times New Roman"/>
          <w:color w:val="000000"/>
          <w:spacing w:val="2"/>
          <w:sz w:val="28"/>
          <w:szCs w:val="28"/>
        </w:rPr>
        <w:t>«директ-</w:t>
      </w:r>
      <w:r w:rsidRPr="00D06278">
        <w:rPr>
          <w:rFonts w:ascii="Times New Roman" w:hAnsi="Times New Roman" w:cs="Times New Roman"/>
          <w:color w:val="000000"/>
          <w:spacing w:val="2"/>
          <w:sz w:val="28"/>
          <w:szCs w:val="28"/>
        </w:rPr>
        <w:t>костинг»</w:t>
      </w: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К основным преимуществам системы учета директ-костинг можно отнести: </w:t>
      </w: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1) упрощение и точность исчисления себестоимости продукции, так как планируется и учитывается она только по производственным затратам; </w:t>
      </w: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2) отсутствие процедур по составлению сложных расчетов для условного распределения постоянных затрат между видами продукции. В состав себестоимости продукции их не включают, а списывают непосредственно на уменьшение финансового результата; </w:t>
      </w: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3)  возможность  определения  порога  рентабельности  (точки  безубыточности,  порогового  объема  продаж),  запаса  прочности предприятия и нижней границы цены продукции или заказа; </w:t>
      </w: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4) возможность </w:t>
      </w:r>
      <w:proofErr w:type="gramStart"/>
      <w:r w:rsidRPr="00D06278">
        <w:rPr>
          <w:rFonts w:ascii="Times New Roman" w:hAnsi="Times New Roman" w:cs="Times New Roman"/>
          <w:sz w:val="28"/>
          <w:szCs w:val="28"/>
        </w:rPr>
        <w:t>проведения сравнительного анализа рентабельности различных видов продукции</w:t>
      </w:r>
      <w:proofErr w:type="gramEnd"/>
      <w:r w:rsidRPr="00D06278">
        <w:rPr>
          <w:rFonts w:ascii="Times New Roman" w:hAnsi="Times New Roman" w:cs="Times New Roman"/>
          <w:sz w:val="28"/>
          <w:szCs w:val="28"/>
        </w:rPr>
        <w:t xml:space="preserve">; </w:t>
      </w: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5) возможность определения оптимальной программы выпуска  и реализации продукции; </w:t>
      </w: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6)  возможность  выбора  между  собственным  производством  продукции или услуг и их закупкой на стороне. </w:t>
      </w:r>
    </w:p>
    <w:p w:rsidR="007A3ED3" w:rsidRPr="0061544A" w:rsidRDefault="007A3ED3" w:rsidP="007A3ED3">
      <w:pPr>
        <w:tabs>
          <w:tab w:val="num" w:pos="0"/>
        </w:tabs>
        <w:spacing w:after="0" w:line="360" w:lineRule="auto"/>
        <w:ind w:firstLine="567"/>
        <w:jc w:val="both"/>
        <w:rPr>
          <w:rFonts w:ascii="Times New Roman" w:hAnsi="Times New Roman" w:cs="Times New Roman"/>
          <w:sz w:val="28"/>
          <w:szCs w:val="28"/>
          <w:lang w:val="en-US"/>
        </w:rPr>
      </w:pPr>
      <w:r w:rsidRPr="00D06278">
        <w:rPr>
          <w:rFonts w:ascii="Times New Roman" w:hAnsi="Times New Roman" w:cs="Times New Roman"/>
          <w:sz w:val="28"/>
          <w:szCs w:val="28"/>
        </w:rPr>
        <w:t xml:space="preserve">   Директ-костинг  позволяет  руководству  предприятия  акцентировать внимание на изменении маржинального дохода как по  предприятию в целом, так и по различным изделиям: выявить продукцию с наибольшей рентабельностью, чтобы перейти в основном  на  ее  выпуск.  Это  возможно,  так  как  при  применении  данного  метода  разница  между  продажной  ценой  и  суммой  переменных  затрат не скрывается в результате списания постоянных затрат на  себестоимость отдельных изделий.  Система  обеспечивает  возможность  быстрого  реагирования  производства в ответ на меняющиеся условия рынка и принятие  максимально эффективных управленческих решений. В этих условиях  она  также  становится  составной  </w:t>
      </w:r>
      <w:r w:rsidRPr="00D06278">
        <w:rPr>
          <w:rFonts w:ascii="Times New Roman" w:hAnsi="Times New Roman" w:cs="Times New Roman"/>
          <w:sz w:val="28"/>
          <w:szCs w:val="28"/>
        </w:rPr>
        <w:lastRenderedPageBreak/>
        <w:t xml:space="preserve">частью  маркетинга  как  системы управления предприятием в условиях рынка и свободной  конкуренции.     Еще одно важное достоинство системы директ-костинг состоит  в том, что ограничение себестоимости лишь переменными расходами позволяет упростить процессы нормирования, планирования,  учета и контроля затрат, так как себестоимость становится более  прозрачной, а отдельные затраты — лучше контролируемыми.     Кроме того, с помощью системы учета директ-костинг осуществляется оперативный </w:t>
      </w:r>
      <w:proofErr w:type="gramStart"/>
      <w:r w:rsidRPr="00D06278">
        <w:rPr>
          <w:rFonts w:ascii="Times New Roman" w:hAnsi="Times New Roman" w:cs="Times New Roman"/>
          <w:sz w:val="28"/>
          <w:szCs w:val="28"/>
        </w:rPr>
        <w:t>контроль за</w:t>
      </w:r>
      <w:proofErr w:type="gramEnd"/>
      <w:r w:rsidRPr="00D06278">
        <w:rPr>
          <w:rFonts w:ascii="Times New Roman" w:hAnsi="Times New Roman" w:cs="Times New Roman"/>
          <w:sz w:val="28"/>
          <w:szCs w:val="28"/>
        </w:rPr>
        <w:t xml:space="preserve"> постоянными затратами, так как в процессе контроля за себестоимостью используются стандартные (нормативные) затраты (т.е. директ-костинг организуется  в сочетании со стандарт-</w:t>
      </w:r>
      <w:proofErr w:type="spellStart"/>
      <w:r w:rsidRPr="00D06278">
        <w:rPr>
          <w:rFonts w:ascii="Times New Roman" w:hAnsi="Times New Roman" w:cs="Times New Roman"/>
          <w:sz w:val="28"/>
          <w:szCs w:val="28"/>
        </w:rPr>
        <w:t>костом</w:t>
      </w:r>
      <w:proofErr w:type="spellEnd"/>
      <w:r w:rsidRPr="00D06278">
        <w:rPr>
          <w:rFonts w:ascii="Times New Roman" w:hAnsi="Times New Roman" w:cs="Times New Roman"/>
          <w:sz w:val="28"/>
          <w:szCs w:val="28"/>
        </w:rPr>
        <w:t xml:space="preserve">) или гибкие сметы. </w:t>
      </w:r>
      <w:r w:rsidR="0061544A">
        <w:rPr>
          <w:rFonts w:ascii="Times New Roman" w:hAnsi="Times New Roman" w:cs="Times New Roman"/>
          <w:sz w:val="28"/>
          <w:szCs w:val="28"/>
          <w:lang w:val="en-US"/>
        </w:rPr>
        <w:t>[2]</w:t>
      </w: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Применяя стандарты в системе директ-костинг, устанавливают  </w:t>
      </w:r>
      <w:proofErr w:type="gramStart"/>
      <w:r w:rsidRPr="00D06278">
        <w:rPr>
          <w:rFonts w:ascii="Times New Roman" w:hAnsi="Times New Roman" w:cs="Times New Roman"/>
          <w:sz w:val="28"/>
          <w:szCs w:val="28"/>
        </w:rPr>
        <w:t>нормы</w:t>
      </w:r>
      <w:proofErr w:type="gramEnd"/>
      <w:r w:rsidRPr="00D06278">
        <w:rPr>
          <w:rFonts w:ascii="Times New Roman" w:hAnsi="Times New Roman" w:cs="Times New Roman"/>
          <w:sz w:val="28"/>
          <w:szCs w:val="28"/>
        </w:rPr>
        <w:t xml:space="preserve"> как на переменные, так и на постоянные затраты. При осуществлении же контроля на основе гибких смет руководствуются в  первую очередь разделением затрат на постоянные и переменные.     Наряду с этим необходимо иметь в виду, что при системе учета полной себестоимости часть нераспределенной суммы накладных  расходов переходит от одного периода к другому, поэтому </w:t>
      </w:r>
      <w:proofErr w:type="gramStart"/>
      <w:r w:rsidRPr="00D06278">
        <w:rPr>
          <w:rFonts w:ascii="Times New Roman" w:hAnsi="Times New Roman" w:cs="Times New Roman"/>
          <w:sz w:val="28"/>
          <w:szCs w:val="28"/>
        </w:rPr>
        <w:t>контроль за</w:t>
      </w:r>
      <w:proofErr w:type="gramEnd"/>
      <w:r w:rsidRPr="00D06278">
        <w:rPr>
          <w:rFonts w:ascii="Times New Roman" w:hAnsi="Times New Roman" w:cs="Times New Roman"/>
          <w:sz w:val="28"/>
          <w:szCs w:val="28"/>
        </w:rPr>
        <w:t xml:space="preserve"> ними ослабевает. В этих условиях директ-костинг помогает снизить трудоемкость распределения накладных расходов. </w:t>
      </w: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Вместе с тем теоретические и практические исследования системы директ-костинг позволяют выделить присущие ей недостатки: </w:t>
      </w: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1. В случае использования в конкурентной борьбе демпинга — продажи товаров по заведомо заниженным ценам для достижения привилегированного положения на рынке по отдельным изделиям  возникает опасность того, что масса неделимых постоянных затрат не может быть покрыта маржинальным доходом, т.е. предприятие попадает в зону убытков. </w:t>
      </w: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2.  Противники  системы  директ-костинг  утверждают,  что  в практической  деятельности  возникают  трудности  при  разделении затрат на постоянные и переменные. Во многом это зависит  от  длительности  рассматриваемого  периода  времени  и  анализируемого диапазона объемов </w:t>
      </w:r>
      <w:r w:rsidRPr="00D06278">
        <w:rPr>
          <w:rFonts w:ascii="Times New Roman" w:hAnsi="Times New Roman" w:cs="Times New Roman"/>
          <w:sz w:val="28"/>
          <w:szCs w:val="28"/>
        </w:rPr>
        <w:lastRenderedPageBreak/>
        <w:t xml:space="preserve">выпуска продукции. Кроме того, утверждается, что постоянные затраты также участвуют при производстве продукции, следовательно, должны быть включены в ее  себестоимость. Соответственно директ-костинг не дает ответа на вопрос, сколько стоит произведенный продукт и какова его полная  себестоимость.  Для  определения  полной  себестоимости  готовой  продукции или незавершенного производства требуется дополнительное распределение условно-постоянных затрат. В противном случае их стоимость занижается. </w:t>
      </w:r>
    </w:p>
    <w:p w:rsidR="007A3ED3" w:rsidRPr="0061544A" w:rsidRDefault="007A3ED3"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3. Ведение учета только по производственной себестоимости, т.е. по сокращенной номенклатуре статей, не отвечает требованиям отечественной системы учета, так как отсутствует расчет полной себестоимости продукции, необходимой согласно законодательству. Данный аспект стоит принимать во внимание лишь при сопряжении финансового и управленческого учета.     Тем не </w:t>
      </w:r>
      <w:proofErr w:type="gramStart"/>
      <w:r w:rsidRPr="00D06278">
        <w:rPr>
          <w:rFonts w:ascii="Times New Roman" w:hAnsi="Times New Roman" w:cs="Times New Roman"/>
          <w:sz w:val="28"/>
          <w:szCs w:val="28"/>
        </w:rPr>
        <w:t>менее</w:t>
      </w:r>
      <w:proofErr w:type="gramEnd"/>
      <w:r w:rsidRPr="00D06278">
        <w:rPr>
          <w:rFonts w:ascii="Times New Roman" w:hAnsi="Times New Roman" w:cs="Times New Roman"/>
          <w:sz w:val="28"/>
          <w:szCs w:val="28"/>
        </w:rPr>
        <w:t xml:space="preserve"> применение системы директ-костинг в российских организациях способствовало бы повышению эффективности их  производственной  и  коммерческой  деятельности,  усилению  контроля, </w:t>
      </w:r>
      <w:proofErr w:type="spellStart"/>
      <w:r w:rsidRPr="00D06278">
        <w:rPr>
          <w:rFonts w:ascii="Times New Roman" w:hAnsi="Times New Roman" w:cs="Times New Roman"/>
          <w:sz w:val="28"/>
          <w:szCs w:val="28"/>
        </w:rPr>
        <w:t>аналитичности</w:t>
      </w:r>
      <w:proofErr w:type="spellEnd"/>
      <w:r w:rsidRPr="00D06278">
        <w:rPr>
          <w:rFonts w:ascii="Times New Roman" w:hAnsi="Times New Roman" w:cs="Times New Roman"/>
          <w:sz w:val="28"/>
          <w:szCs w:val="28"/>
        </w:rPr>
        <w:t xml:space="preserve"> и достоверности исчисляемых показателей, а также более полному выявлению и использованию резервов снижения себестоимости продукции.</w:t>
      </w:r>
      <w:r w:rsidR="0061544A" w:rsidRPr="0061544A">
        <w:rPr>
          <w:rFonts w:ascii="Times New Roman" w:hAnsi="Times New Roman" w:cs="Times New Roman"/>
          <w:sz w:val="28"/>
          <w:szCs w:val="28"/>
        </w:rPr>
        <w:t>[1]</w:t>
      </w: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p>
    <w:p w:rsidR="007A3ED3" w:rsidRPr="00D06278" w:rsidRDefault="007A3ED3" w:rsidP="007A3ED3">
      <w:pPr>
        <w:tabs>
          <w:tab w:val="num" w:pos="0"/>
        </w:tabs>
        <w:spacing w:after="0" w:line="360" w:lineRule="auto"/>
        <w:ind w:firstLine="567"/>
        <w:jc w:val="both"/>
        <w:rPr>
          <w:rFonts w:ascii="Times New Roman" w:hAnsi="Times New Roman" w:cs="Times New Roman"/>
          <w:sz w:val="28"/>
          <w:szCs w:val="28"/>
        </w:rPr>
      </w:pP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p>
    <w:p w:rsidR="000903F8" w:rsidRPr="00D06278" w:rsidRDefault="000903F8" w:rsidP="007A3ED3">
      <w:pPr>
        <w:tabs>
          <w:tab w:val="num" w:pos="0"/>
        </w:tabs>
        <w:spacing w:after="0" w:line="360" w:lineRule="auto"/>
        <w:ind w:firstLine="567"/>
        <w:jc w:val="both"/>
        <w:rPr>
          <w:rFonts w:ascii="Times New Roman" w:hAnsi="Times New Roman" w:cs="Times New Roman"/>
          <w:sz w:val="28"/>
          <w:szCs w:val="28"/>
        </w:rPr>
      </w:pPr>
    </w:p>
    <w:p w:rsidR="00F44CFC" w:rsidRPr="00D06278" w:rsidRDefault="00F44CFC" w:rsidP="00181A03">
      <w:pPr>
        <w:tabs>
          <w:tab w:val="num" w:pos="0"/>
        </w:tabs>
        <w:spacing w:after="0" w:line="360" w:lineRule="auto"/>
        <w:jc w:val="both"/>
        <w:rPr>
          <w:rFonts w:ascii="Times New Roman" w:hAnsi="Times New Roman" w:cs="Times New Roman"/>
          <w:sz w:val="28"/>
          <w:szCs w:val="28"/>
        </w:rPr>
      </w:pPr>
    </w:p>
    <w:p w:rsidR="00B85703" w:rsidRPr="00D06278" w:rsidRDefault="00F44CFC" w:rsidP="00B85703">
      <w:pPr>
        <w:tabs>
          <w:tab w:val="num" w:pos="0"/>
        </w:tabs>
        <w:spacing w:after="0" w:line="360" w:lineRule="auto"/>
        <w:jc w:val="center"/>
        <w:rPr>
          <w:rFonts w:ascii="Times New Roman" w:hAnsi="Times New Roman" w:cs="Times New Roman"/>
          <w:color w:val="000000"/>
          <w:spacing w:val="2"/>
          <w:sz w:val="28"/>
          <w:szCs w:val="28"/>
        </w:rPr>
      </w:pPr>
      <w:r w:rsidRPr="00D06278">
        <w:rPr>
          <w:rFonts w:ascii="Times New Roman" w:hAnsi="Times New Roman" w:cs="Times New Roman"/>
          <w:sz w:val="28"/>
          <w:szCs w:val="28"/>
        </w:rPr>
        <w:lastRenderedPageBreak/>
        <w:t>ГЛАВА 2</w:t>
      </w:r>
      <w:r>
        <w:rPr>
          <w:rFonts w:ascii="Times New Roman" w:hAnsi="Times New Roman" w:cs="Times New Roman"/>
          <w:sz w:val="28"/>
          <w:szCs w:val="28"/>
        </w:rPr>
        <w:t xml:space="preserve"> </w:t>
      </w:r>
      <w:r w:rsidRPr="00D06278">
        <w:rPr>
          <w:rFonts w:ascii="Times New Roman" w:hAnsi="Times New Roman" w:cs="Times New Roman"/>
          <w:sz w:val="28"/>
          <w:szCs w:val="28"/>
        </w:rPr>
        <w:t>П</w:t>
      </w:r>
      <w:r w:rsidRPr="00D06278">
        <w:rPr>
          <w:rFonts w:ascii="Times New Roman" w:hAnsi="Times New Roman" w:cs="Times New Roman"/>
          <w:color w:val="000000"/>
          <w:spacing w:val="2"/>
          <w:sz w:val="28"/>
          <w:szCs w:val="28"/>
        </w:rPr>
        <w:t>РАКТИКА  ПРИ</w:t>
      </w:r>
      <w:r w:rsidRPr="00D06278">
        <w:rPr>
          <w:rFonts w:ascii="Times New Roman" w:hAnsi="Times New Roman" w:cs="Times New Roman"/>
          <w:color w:val="000000"/>
          <w:sz w:val="28"/>
          <w:szCs w:val="28"/>
        </w:rPr>
        <w:t xml:space="preserve">МЕНЕНИЯ </w:t>
      </w:r>
      <w:r>
        <w:rPr>
          <w:rFonts w:ascii="Times New Roman" w:hAnsi="Times New Roman" w:cs="Times New Roman"/>
          <w:color w:val="000000"/>
          <w:spacing w:val="2"/>
          <w:sz w:val="28"/>
          <w:szCs w:val="28"/>
        </w:rPr>
        <w:t>СИСТЕМЫ «ДИРЕКТ-</w:t>
      </w:r>
      <w:r w:rsidRPr="00D06278">
        <w:rPr>
          <w:rFonts w:ascii="Times New Roman" w:hAnsi="Times New Roman" w:cs="Times New Roman"/>
          <w:color w:val="000000"/>
          <w:spacing w:val="2"/>
          <w:sz w:val="28"/>
          <w:szCs w:val="28"/>
        </w:rPr>
        <w:t xml:space="preserve">КОСТИНГ» </w:t>
      </w:r>
      <w:r w:rsidRPr="00D06278">
        <w:rPr>
          <w:rFonts w:ascii="Times New Roman" w:hAnsi="Times New Roman" w:cs="Times New Roman"/>
          <w:color w:val="000000"/>
          <w:sz w:val="28"/>
          <w:szCs w:val="28"/>
        </w:rPr>
        <w:t>НА     РОССИЙСКИХ ПРЕДПРИЯТИЯХ</w:t>
      </w:r>
    </w:p>
    <w:p w:rsidR="00D06278" w:rsidRPr="00D06278" w:rsidRDefault="00D06278" w:rsidP="00B85703">
      <w:pPr>
        <w:tabs>
          <w:tab w:val="num" w:pos="0"/>
        </w:tabs>
        <w:spacing w:after="0" w:line="360" w:lineRule="auto"/>
        <w:rPr>
          <w:rFonts w:ascii="Times New Roman" w:hAnsi="Times New Roman" w:cs="Times New Roman"/>
          <w:sz w:val="28"/>
          <w:szCs w:val="28"/>
        </w:rPr>
      </w:pPr>
    </w:p>
    <w:p w:rsidR="00D06278" w:rsidRPr="00D06278" w:rsidRDefault="00EB4AFF" w:rsidP="00D06278">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2.1 </w:t>
      </w:r>
      <w:r w:rsidR="00D06278">
        <w:rPr>
          <w:rFonts w:ascii="Times New Roman" w:hAnsi="Times New Roman" w:cs="Times New Roman"/>
          <w:sz w:val="28"/>
          <w:szCs w:val="28"/>
        </w:rPr>
        <w:t xml:space="preserve"> </w:t>
      </w:r>
      <w:r w:rsidR="00D06278" w:rsidRPr="00D06278">
        <w:rPr>
          <w:rFonts w:ascii="Times New Roman" w:hAnsi="Times New Roman" w:cs="Times New Roman"/>
          <w:sz w:val="28"/>
          <w:szCs w:val="28"/>
        </w:rPr>
        <w:t xml:space="preserve">Учет затрат и расчет финансовых результатов </w:t>
      </w:r>
      <w:r w:rsidR="00D06278">
        <w:rPr>
          <w:rFonts w:ascii="Times New Roman" w:hAnsi="Times New Roman" w:cs="Times New Roman"/>
          <w:sz w:val="28"/>
          <w:szCs w:val="28"/>
        </w:rPr>
        <w:t>в условиях системы «д</w:t>
      </w:r>
      <w:r w:rsidR="00D06278" w:rsidRPr="00D06278">
        <w:rPr>
          <w:rFonts w:ascii="Times New Roman" w:hAnsi="Times New Roman" w:cs="Times New Roman"/>
          <w:sz w:val="28"/>
          <w:szCs w:val="28"/>
        </w:rPr>
        <w:t>ирект-костинг»</w:t>
      </w:r>
    </w:p>
    <w:p w:rsidR="00B85703" w:rsidRDefault="00B85703" w:rsidP="00D06278">
      <w:pPr>
        <w:spacing w:line="360" w:lineRule="auto"/>
        <w:jc w:val="both"/>
        <w:rPr>
          <w:rFonts w:ascii="Times New Roman" w:hAnsi="Times New Roman" w:cs="Times New Roman"/>
          <w:sz w:val="28"/>
          <w:szCs w:val="28"/>
        </w:rPr>
      </w:pP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На первых этапах пра</w:t>
      </w:r>
      <w:r>
        <w:rPr>
          <w:rFonts w:ascii="Times New Roman" w:hAnsi="Times New Roman" w:cs="Times New Roman"/>
          <w:sz w:val="28"/>
          <w:szCs w:val="28"/>
        </w:rPr>
        <w:t>ктического применения системы «д</w:t>
      </w:r>
      <w:r w:rsidRPr="00D06278">
        <w:rPr>
          <w:rFonts w:ascii="Times New Roman" w:hAnsi="Times New Roman" w:cs="Times New Roman"/>
          <w:sz w:val="28"/>
          <w:szCs w:val="28"/>
        </w:rPr>
        <w:t>ирект-костинг» (</w:t>
      </w:r>
      <w:r w:rsidRPr="00D06278">
        <w:rPr>
          <w:rFonts w:ascii="Times New Roman" w:hAnsi="Times New Roman" w:cs="Times New Roman"/>
          <w:sz w:val="28"/>
          <w:szCs w:val="28"/>
          <w:lang w:val="en-US"/>
        </w:rPr>
        <w:t>Direct</w:t>
      </w:r>
      <w:r w:rsidRPr="00D06278">
        <w:rPr>
          <w:rFonts w:ascii="Times New Roman" w:hAnsi="Times New Roman" w:cs="Times New Roman"/>
          <w:sz w:val="28"/>
          <w:szCs w:val="28"/>
        </w:rPr>
        <w:t xml:space="preserve"> </w:t>
      </w:r>
      <w:r w:rsidRPr="00D06278">
        <w:rPr>
          <w:rFonts w:ascii="Times New Roman" w:hAnsi="Times New Roman" w:cs="Times New Roman"/>
          <w:sz w:val="28"/>
          <w:szCs w:val="28"/>
          <w:lang w:val="en-US"/>
        </w:rPr>
        <w:t>Costing</w:t>
      </w:r>
      <w:r w:rsidRPr="00D06278">
        <w:rPr>
          <w:rFonts w:ascii="Times New Roman" w:hAnsi="Times New Roman" w:cs="Times New Roman"/>
          <w:sz w:val="28"/>
          <w:szCs w:val="28"/>
        </w:rPr>
        <w:t xml:space="preserve"> </w:t>
      </w:r>
      <w:proofErr w:type="spellStart"/>
      <w:r w:rsidRPr="00D06278">
        <w:rPr>
          <w:rFonts w:ascii="Times New Roman" w:hAnsi="Times New Roman" w:cs="Times New Roman"/>
          <w:sz w:val="28"/>
          <w:szCs w:val="28"/>
          <w:lang w:val="en-US"/>
        </w:rPr>
        <w:t>Sistem</w:t>
      </w:r>
      <w:proofErr w:type="spellEnd"/>
      <w:r w:rsidRPr="00D06278">
        <w:rPr>
          <w:rFonts w:ascii="Times New Roman" w:hAnsi="Times New Roman" w:cs="Times New Roman"/>
          <w:sz w:val="28"/>
          <w:szCs w:val="28"/>
        </w:rPr>
        <w:t xml:space="preserve"> – система учета прямых затрат) в себестоимость включались лишь прямые расходы, а все виды косвенных расходов списывались непосредственно на финансовые результаты. </w:t>
      </w:r>
    </w:p>
    <w:p w:rsidR="00D06278" w:rsidRPr="00D06278" w:rsidRDefault="00D06278" w:rsidP="00D0627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Позднее «д</w:t>
      </w:r>
      <w:r w:rsidRPr="00D06278">
        <w:rPr>
          <w:rFonts w:ascii="Times New Roman" w:hAnsi="Times New Roman" w:cs="Times New Roman"/>
          <w:sz w:val="28"/>
          <w:szCs w:val="28"/>
        </w:rPr>
        <w:t>ирект-костинг» трансформировалась в такую учетную систему, когда себестоимость рассчитывается не только в части прямых переменных расходов, но и в части переменных косвенных затрат. Отсюда следует некоторая условность в названии.</w:t>
      </w:r>
    </w:p>
    <w:p w:rsidR="00D06278" w:rsidRPr="00D06278" w:rsidRDefault="00D06278" w:rsidP="00D06278">
      <w:pPr>
        <w:spacing w:after="0" w:line="360" w:lineRule="auto"/>
        <w:ind w:firstLine="567"/>
        <w:jc w:val="both"/>
        <w:rPr>
          <w:rFonts w:ascii="Times New Roman" w:hAnsi="Times New Roman" w:cs="Times New Roman"/>
          <w:sz w:val="28"/>
          <w:szCs w:val="28"/>
        </w:rPr>
      </w:pPr>
      <w:proofErr w:type="gramStart"/>
      <w:r w:rsidRPr="00D06278">
        <w:rPr>
          <w:rFonts w:ascii="Times New Roman" w:hAnsi="Times New Roman" w:cs="Times New Roman"/>
          <w:sz w:val="28"/>
          <w:szCs w:val="28"/>
        </w:rPr>
        <w:t>Современный</w:t>
      </w:r>
      <w:proofErr w:type="gramEnd"/>
      <w:r w:rsidRPr="00D06278">
        <w:rPr>
          <w:rFonts w:ascii="Times New Roman" w:hAnsi="Times New Roman" w:cs="Times New Roman"/>
          <w:sz w:val="28"/>
          <w:szCs w:val="28"/>
        </w:rPr>
        <w:t xml:space="preserve">  «</w:t>
      </w:r>
      <w:r>
        <w:rPr>
          <w:rFonts w:ascii="Times New Roman" w:hAnsi="Times New Roman" w:cs="Times New Roman"/>
          <w:sz w:val="28"/>
          <w:szCs w:val="28"/>
        </w:rPr>
        <w:t>д</w:t>
      </w:r>
      <w:r w:rsidRPr="00D06278">
        <w:rPr>
          <w:rFonts w:ascii="Times New Roman" w:hAnsi="Times New Roman" w:cs="Times New Roman"/>
          <w:sz w:val="28"/>
          <w:szCs w:val="28"/>
        </w:rPr>
        <w:t>ирект-костинг» имеет два варианта учета:</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1. простой «директ-костинг», основанный на использовании в учете данных только о переменных (оперативных) затратах;</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2. развитой «директ-костинг» (</w:t>
      </w:r>
      <w:proofErr w:type="spellStart"/>
      <w:r w:rsidRPr="00D06278">
        <w:rPr>
          <w:rFonts w:ascii="Times New Roman" w:hAnsi="Times New Roman" w:cs="Times New Roman"/>
          <w:sz w:val="28"/>
          <w:szCs w:val="28"/>
        </w:rPr>
        <w:t>верибл-костинг</w:t>
      </w:r>
      <w:proofErr w:type="spellEnd"/>
      <w:r w:rsidRPr="00D06278">
        <w:rPr>
          <w:rFonts w:ascii="Times New Roman" w:hAnsi="Times New Roman" w:cs="Times New Roman"/>
          <w:sz w:val="28"/>
          <w:szCs w:val="28"/>
        </w:rPr>
        <w:t>), при котором в себестоимость наряду с переменными затратами включается и прямые постоянные затраты на производство и реализацию продукции.</w:t>
      </w:r>
    </w:p>
    <w:p w:rsidR="00D06278" w:rsidRPr="0061544A" w:rsidRDefault="00D06278" w:rsidP="00D06278">
      <w:pPr>
        <w:spacing w:after="0" w:line="360" w:lineRule="auto"/>
        <w:ind w:firstLine="567"/>
        <w:jc w:val="both"/>
        <w:rPr>
          <w:rFonts w:ascii="Times New Roman" w:hAnsi="Times New Roman" w:cs="Times New Roman"/>
          <w:sz w:val="28"/>
          <w:szCs w:val="28"/>
          <w:lang w:val="en-US"/>
        </w:rPr>
      </w:pPr>
      <w:r w:rsidRPr="00D06278">
        <w:rPr>
          <w:rFonts w:ascii="Times New Roman" w:hAnsi="Times New Roman" w:cs="Times New Roman"/>
          <w:sz w:val="28"/>
          <w:szCs w:val="28"/>
        </w:rPr>
        <w:t>Рассмотрим порядок отражения операций на счетах бухгалтерского учета в условиях директ-костинга. Прямые производственные затраты собираются по дебету счета 20 «Основное производство» (23 «Вспомогательные производства») с кредита счетов 10 «Материалы», 70 «Расчеты с персоналом по оплате труда», 69 «Расчеты  по социальному страхованию и обеспечению», 60 «Расчеты с поставщиками и подрядчиками» и др.</w:t>
      </w:r>
      <w:r w:rsidR="0061544A" w:rsidRPr="0061544A">
        <w:rPr>
          <w:rFonts w:ascii="Times New Roman" w:hAnsi="Times New Roman" w:cs="Times New Roman"/>
          <w:sz w:val="28"/>
          <w:szCs w:val="28"/>
        </w:rPr>
        <w:t xml:space="preserve"> </w:t>
      </w:r>
      <w:r w:rsidR="0061544A">
        <w:rPr>
          <w:rFonts w:ascii="Times New Roman" w:hAnsi="Times New Roman" w:cs="Times New Roman"/>
          <w:sz w:val="28"/>
          <w:szCs w:val="28"/>
          <w:lang w:val="en-US"/>
        </w:rPr>
        <w:t>[6]</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ab/>
        <w:t>Так как применение системы «</w:t>
      </w:r>
      <w:r>
        <w:rPr>
          <w:rFonts w:ascii="Times New Roman" w:hAnsi="Times New Roman" w:cs="Times New Roman"/>
          <w:sz w:val="28"/>
          <w:szCs w:val="28"/>
        </w:rPr>
        <w:t>д</w:t>
      </w:r>
      <w:r w:rsidRPr="00D06278">
        <w:rPr>
          <w:rFonts w:ascii="Times New Roman" w:hAnsi="Times New Roman" w:cs="Times New Roman"/>
          <w:sz w:val="28"/>
          <w:szCs w:val="28"/>
        </w:rPr>
        <w:t xml:space="preserve">ирект-костинг» предполагает дифференцированный учет общепроизводственных расходов, необходимо из </w:t>
      </w:r>
      <w:r w:rsidRPr="00D06278">
        <w:rPr>
          <w:rFonts w:ascii="Times New Roman" w:hAnsi="Times New Roman" w:cs="Times New Roman"/>
          <w:sz w:val="28"/>
          <w:szCs w:val="28"/>
        </w:rPr>
        <w:lastRenderedPageBreak/>
        <w:t>состава общепроизводственных расходов выделить переменную и постоянную части.</w:t>
      </w:r>
      <w:r w:rsidRPr="00D06278">
        <w:rPr>
          <w:rFonts w:ascii="Times New Roman" w:hAnsi="Times New Roman" w:cs="Times New Roman"/>
          <w:sz w:val="28"/>
          <w:szCs w:val="28"/>
        </w:rPr>
        <w:tab/>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ab/>
        <w:t>Для этого к счету 25 «Общепроизводственные расходы» целесообразно открыть два субсчета:</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ab/>
        <w:t>25-1 «Общепроизводственные переменные расходы»;</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ab/>
        <w:t>25-2 «Общепроизводственные постоянные расходы».</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ab/>
        <w:t xml:space="preserve"> </w:t>
      </w:r>
      <w:proofErr w:type="gramStart"/>
      <w:r w:rsidRPr="00D06278">
        <w:rPr>
          <w:rFonts w:ascii="Times New Roman" w:hAnsi="Times New Roman" w:cs="Times New Roman"/>
          <w:sz w:val="28"/>
          <w:szCs w:val="28"/>
        </w:rPr>
        <w:t>На первом субсчете следует учитывать основную часть расходов по содержанию и эксплуатации машин и оборудования (суммы амортизации по основным средствам, начисляемые в зависимости от объема продукции, стоимость потребляемого топлива, всех видов энергии, смазочных материалов, стоимость инструментов используемых в производственном процессе, расходы по текущему ремонту оборудования и транспортных средств,  внутризаводскому перемещению грузов и т. п.).</w:t>
      </w:r>
      <w:proofErr w:type="gramEnd"/>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ab/>
        <w:t xml:space="preserve">На втором субсчете учитывают ту часть расходов по содержанию и эксплуатации машин и оборудования, которая не зависит от объема производства (суммы </w:t>
      </w:r>
      <w:proofErr w:type="gramStart"/>
      <w:r w:rsidRPr="00D06278">
        <w:rPr>
          <w:rFonts w:ascii="Times New Roman" w:hAnsi="Times New Roman" w:cs="Times New Roman"/>
          <w:sz w:val="28"/>
          <w:szCs w:val="28"/>
        </w:rPr>
        <w:t>амортизации</w:t>
      </w:r>
      <w:proofErr w:type="gramEnd"/>
      <w:r w:rsidRPr="00D06278">
        <w:rPr>
          <w:rFonts w:ascii="Times New Roman" w:hAnsi="Times New Roman" w:cs="Times New Roman"/>
          <w:sz w:val="28"/>
          <w:szCs w:val="28"/>
        </w:rPr>
        <w:t xml:space="preserve"> начисляемые по основным средствам, не связанными с объемом производства, часть прочих расходов и т. п.), а также все остальные расходы по обслуживанию, организации и управлению структурными подразделениями организации.</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ab/>
        <w:t xml:space="preserve">Конкретный перечень расходов, учитываемых на первом и втором субсчетах счета 25, определяется с учетом всех особенностей деятельности структурных подразделений и организации в целом. </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ab/>
        <w:t xml:space="preserve">Условно-переменные затраты в течение месяца учитываются на счете 25-1 «Общепроизводственные расходы» и по окончании месяца списываются на счет 20 «Основное производство». Затраты используя, определенную базу распределения (например, основная заработная плата производственных рабочих, прямые материальные затраты, объем продаж и др.)  в дальнейшем будут отнесены на соответствующие носители затрат, т.е. будут участвовать в </w:t>
      </w:r>
      <w:proofErr w:type="spellStart"/>
      <w:r w:rsidRPr="00D06278">
        <w:rPr>
          <w:rFonts w:ascii="Times New Roman" w:hAnsi="Times New Roman" w:cs="Times New Roman"/>
          <w:sz w:val="28"/>
          <w:szCs w:val="28"/>
        </w:rPr>
        <w:t>калькулировании</w:t>
      </w:r>
      <w:proofErr w:type="spellEnd"/>
      <w:r w:rsidRPr="00D06278">
        <w:rPr>
          <w:rFonts w:ascii="Times New Roman" w:hAnsi="Times New Roman" w:cs="Times New Roman"/>
          <w:sz w:val="28"/>
          <w:szCs w:val="28"/>
        </w:rPr>
        <w:t xml:space="preserve"> себестоимости продукции.</w:t>
      </w:r>
      <w:r w:rsidR="00981D66" w:rsidRPr="00981D66">
        <w:rPr>
          <w:rFonts w:ascii="Times New Roman" w:hAnsi="Times New Roman" w:cs="Times New Roman"/>
          <w:sz w:val="28"/>
          <w:szCs w:val="28"/>
        </w:rPr>
        <w:t>[4,</w:t>
      </w:r>
      <w:r w:rsidR="00981D66">
        <w:rPr>
          <w:rFonts w:ascii="Times New Roman" w:hAnsi="Times New Roman" w:cs="Times New Roman"/>
          <w:sz w:val="28"/>
          <w:szCs w:val="28"/>
          <w:lang w:val="en-US"/>
        </w:rPr>
        <w:t>c</w:t>
      </w:r>
      <w:r w:rsidR="00981D66" w:rsidRPr="00981D66">
        <w:rPr>
          <w:rFonts w:ascii="Times New Roman" w:hAnsi="Times New Roman" w:cs="Times New Roman"/>
          <w:sz w:val="28"/>
          <w:szCs w:val="28"/>
        </w:rPr>
        <w:t>. 162-163]</w:t>
      </w:r>
      <w:r w:rsidRPr="00D06278">
        <w:rPr>
          <w:rFonts w:ascii="Times New Roman" w:hAnsi="Times New Roman" w:cs="Times New Roman"/>
          <w:sz w:val="28"/>
          <w:szCs w:val="28"/>
        </w:rPr>
        <w:tab/>
      </w:r>
    </w:p>
    <w:p w:rsidR="00D06278" w:rsidRPr="00981D66" w:rsidRDefault="00D06278" w:rsidP="00D06278">
      <w:pPr>
        <w:spacing w:after="0" w:line="360" w:lineRule="auto"/>
        <w:ind w:firstLine="567"/>
        <w:jc w:val="both"/>
        <w:rPr>
          <w:rFonts w:ascii="Times New Roman" w:hAnsi="Times New Roman" w:cs="Times New Roman"/>
          <w:sz w:val="28"/>
          <w:szCs w:val="28"/>
          <w:lang w:val="en-US"/>
        </w:rPr>
      </w:pPr>
      <w:r w:rsidRPr="00D06278">
        <w:rPr>
          <w:rFonts w:ascii="Times New Roman" w:hAnsi="Times New Roman" w:cs="Times New Roman"/>
          <w:sz w:val="28"/>
          <w:szCs w:val="28"/>
        </w:rPr>
        <w:lastRenderedPageBreak/>
        <w:tab/>
        <w:t xml:space="preserve">Условно-постоянные расходы, учитываемые на счете 25-2 и постоянные расходы, учитываемые в течение месяца на счете 26 «Общехозяйственные расходы» по окончании месяца списываются в дебет  счета 90 «Продажи» субсчет «Управленческие расходы». </w:t>
      </w:r>
      <w:r w:rsidR="00981D66">
        <w:rPr>
          <w:rFonts w:ascii="Times New Roman" w:hAnsi="Times New Roman" w:cs="Times New Roman"/>
          <w:sz w:val="28"/>
          <w:szCs w:val="28"/>
          <w:lang w:val="en-US"/>
        </w:rPr>
        <w:t>[9, c. 16]</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ab/>
      </w:r>
      <w:proofErr w:type="gramStart"/>
      <w:r w:rsidRPr="00D06278">
        <w:rPr>
          <w:rFonts w:ascii="Times New Roman" w:hAnsi="Times New Roman" w:cs="Times New Roman"/>
          <w:sz w:val="28"/>
          <w:szCs w:val="28"/>
        </w:rPr>
        <w:t>В этом состоит принципиальное отличие системы «</w:t>
      </w:r>
      <w:r>
        <w:rPr>
          <w:rFonts w:ascii="Times New Roman" w:hAnsi="Times New Roman" w:cs="Times New Roman"/>
          <w:sz w:val="28"/>
          <w:szCs w:val="28"/>
        </w:rPr>
        <w:t>д</w:t>
      </w:r>
      <w:r w:rsidRPr="00D06278">
        <w:rPr>
          <w:rFonts w:ascii="Times New Roman" w:hAnsi="Times New Roman" w:cs="Times New Roman"/>
          <w:sz w:val="28"/>
          <w:szCs w:val="28"/>
        </w:rPr>
        <w:t xml:space="preserve">ирект-костинг» от традиционного в отечественной практике </w:t>
      </w:r>
      <w:proofErr w:type="spellStart"/>
      <w:r w:rsidRPr="00D06278">
        <w:rPr>
          <w:rFonts w:ascii="Times New Roman" w:hAnsi="Times New Roman" w:cs="Times New Roman"/>
          <w:sz w:val="28"/>
          <w:szCs w:val="28"/>
        </w:rPr>
        <w:t>калькулирования</w:t>
      </w:r>
      <w:proofErr w:type="spellEnd"/>
      <w:r w:rsidRPr="00D06278">
        <w:rPr>
          <w:rFonts w:ascii="Times New Roman" w:hAnsi="Times New Roman" w:cs="Times New Roman"/>
          <w:sz w:val="28"/>
          <w:szCs w:val="28"/>
        </w:rPr>
        <w:t xml:space="preserve"> полной себестоимости</w:t>
      </w:r>
      <w:r w:rsidR="008C3284">
        <w:rPr>
          <w:rFonts w:ascii="Times New Roman" w:hAnsi="Times New Roman" w:cs="Times New Roman"/>
          <w:sz w:val="28"/>
          <w:szCs w:val="28"/>
        </w:rPr>
        <w:t xml:space="preserve">, т.е. при </w:t>
      </w:r>
      <w:proofErr w:type="spellStart"/>
      <w:r w:rsidR="008C3284">
        <w:rPr>
          <w:rFonts w:ascii="Times New Roman" w:hAnsi="Times New Roman" w:cs="Times New Roman"/>
          <w:sz w:val="28"/>
          <w:szCs w:val="28"/>
        </w:rPr>
        <w:t>калькулировании</w:t>
      </w:r>
      <w:proofErr w:type="spellEnd"/>
      <w:r w:rsidR="008C3284">
        <w:rPr>
          <w:rFonts w:ascii="Times New Roman" w:hAnsi="Times New Roman" w:cs="Times New Roman"/>
          <w:sz w:val="28"/>
          <w:szCs w:val="28"/>
        </w:rPr>
        <w:t xml:space="preserve"> </w:t>
      </w:r>
      <w:r w:rsidRPr="00D06278">
        <w:rPr>
          <w:rFonts w:ascii="Times New Roman" w:hAnsi="Times New Roman" w:cs="Times New Roman"/>
          <w:sz w:val="28"/>
          <w:szCs w:val="28"/>
        </w:rPr>
        <w:t xml:space="preserve"> полной себестоимости постоянные общепроизводственные расходы участвуют в расчетах, при </w:t>
      </w:r>
      <w:proofErr w:type="spellStart"/>
      <w:r w:rsidRPr="00D06278">
        <w:rPr>
          <w:rFonts w:ascii="Times New Roman" w:hAnsi="Times New Roman" w:cs="Times New Roman"/>
          <w:sz w:val="28"/>
          <w:szCs w:val="28"/>
        </w:rPr>
        <w:t>калькулировании</w:t>
      </w:r>
      <w:proofErr w:type="spellEnd"/>
      <w:r w:rsidRPr="00D06278">
        <w:rPr>
          <w:rFonts w:ascii="Times New Roman" w:hAnsi="Times New Roman" w:cs="Times New Roman"/>
          <w:sz w:val="28"/>
          <w:szCs w:val="28"/>
        </w:rPr>
        <w:t xml:space="preserve"> по ограниченной себестоимости они из расчета исключаются.</w:t>
      </w:r>
      <w:proofErr w:type="gramEnd"/>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ab/>
        <w:t>Использование системы «</w:t>
      </w:r>
      <w:r>
        <w:rPr>
          <w:rFonts w:ascii="Times New Roman" w:hAnsi="Times New Roman" w:cs="Times New Roman"/>
          <w:sz w:val="28"/>
          <w:szCs w:val="28"/>
        </w:rPr>
        <w:t>д</w:t>
      </w:r>
      <w:r w:rsidRPr="00D06278">
        <w:rPr>
          <w:rFonts w:ascii="Times New Roman" w:hAnsi="Times New Roman" w:cs="Times New Roman"/>
          <w:sz w:val="28"/>
          <w:szCs w:val="28"/>
        </w:rPr>
        <w:t xml:space="preserve">ирект-костинг» кардинально меняет не только отечественную концепцию </w:t>
      </w:r>
      <w:proofErr w:type="spellStart"/>
      <w:r w:rsidRPr="00D06278">
        <w:rPr>
          <w:rFonts w:ascii="Times New Roman" w:hAnsi="Times New Roman" w:cs="Times New Roman"/>
          <w:sz w:val="28"/>
          <w:szCs w:val="28"/>
        </w:rPr>
        <w:t>калькулирования</w:t>
      </w:r>
      <w:proofErr w:type="spellEnd"/>
      <w:r w:rsidRPr="00D06278">
        <w:rPr>
          <w:rFonts w:ascii="Times New Roman" w:hAnsi="Times New Roman" w:cs="Times New Roman"/>
          <w:sz w:val="28"/>
          <w:szCs w:val="28"/>
        </w:rPr>
        <w:t>, но и подходы к учету и расчету финансовых результатов.</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ab/>
        <w:t>При исчислении сокращенной себестоимости продукции используют показатели маржинального дохода (маржинальная прибыль, сумма покрытия) и прибыли.</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Маржинальный доход – это разница между выручкой от продажи продукц</w:t>
      </w:r>
      <w:proofErr w:type="gramStart"/>
      <w:r w:rsidRPr="00D06278">
        <w:rPr>
          <w:rFonts w:ascii="Times New Roman" w:hAnsi="Times New Roman" w:cs="Times New Roman"/>
          <w:sz w:val="28"/>
          <w:szCs w:val="28"/>
        </w:rPr>
        <w:t>ии и ее</w:t>
      </w:r>
      <w:proofErr w:type="gramEnd"/>
      <w:r w:rsidRPr="00D06278">
        <w:rPr>
          <w:rFonts w:ascii="Times New Roman" w:hAnsi="Times New Roman" w:cs="Times New Roman"/>
          <w:sz w:val="28"/>
          <w:szCs w:val="28"/>
        </w:rPr>
        <w:t xml:space="preserve"> неполной себестоимостью, рассчитанной по переменным расходам:</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position w:val="-28"/>
          <w:sz w:val="28"/>
          <w:szCs w:val="28"/>
        </w:rPr>
        <w:object w:dxaOrig="82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33.9pt" o:ole="">
            <v:imagedata r:id="rId8" o:title=""/>
          </v:shape>
          <o:OLEObject Type="Embed" ProgID="Equation.3" ShapeID="_x0000_i1025" DrawAspect="Content" ObjectID="_1459861053" r:id="rId9"/>
        </w:object>
      </w:r>
      <w:r w:rsidRPr="00D06278">
        <w:rPr>
          <w:rFonts w:ascii="Times New Roman" w:hAnsi="Times New Roman" w:cs="Times New Roman"/>
          <w:sz w:val="28"/>
          <w:szCs w:val="28"/>
        </w:rPr>
        <w:tab/>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В состав маржинального дохода входят прибыль и постоянные затраты предприятия:</w:t>
      </w:r>
    </w:p>
    <w:p w:rsidR="00D06278" w:rsidRPr="00D06278" w:rsidRDefault="0079649A"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position w:val="-28"/>
          <w:sz w:val="28"/>
          <w:szCs w:val="28"/>
        </w:rPr>
        <w:object w:dxaOrig="7140" w:dyaOrig="680">
          <v:shape id="_x0000_i1026" type="#_x0000_t75" style="width:353.1pt;height:29.75pt" o:ole="">
            <v:imagedata r:id="rId10" o:title=""/>
          </v:shape>
          <o:OLEObject Type="Embed" ProgID="Equation.3" ShapeID="_x0000_i1026" DrawAspect="Content" ObjectID="_1459861054" r:id="rId11"/>
        </w:objec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или</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position w:val="-46"/>
          <w:sz w:val="28"/>
          <w:szCs w:val="28"/>
        </w:rPr>
        <w:object w:dxaOrig="8240" w:dyaOrig="1040">
          <v:shape id="_x0000_i1027" type="#_x0000_t75" style="width:413.3pt;height:51.9pt" o:ole="">
            <v:imagedata r:id="rId12" o:title=""/>
          </v:shape>
          <o:OLEObject Type="Embed" ProgID="Equation.3" ShapeID="_x0000_i1027" DrawAspect="Content" ObjectID="_1459861055" r:id="rId13"/>
        </w:objec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где </w:t>
      </w:r>
      <w:proofErr w:type="gramStart"/>
      <w:r w:rsidRPr="00D06278">
        <w:rPr>
          <w:rFonts w:ascii="Times New Roman" w:hAnsi="Times New Roman" w:cs="Times New Roman"/>
          <w:sz w:val="28"/>
          <w:szCs w:val="28"/>
        </w:rPr>
        <w:t>Х-</w:t>
      </w:r>
      <w:proofErr w:type="gramEnd"/>
      <w:r w:rsidRPr="00D06278">
        <w:rPr>
          <w:rFonts w:ascii="Times New Roman" w:hAnsi="Times New Roman" w:cs="Times New Roman"/>
          <w:sz w:val="28"/>
          <w:szCs w:val="28"/>
        </w:rPr>
        <w:t xml:space="preserve"> объем реализации, шт.</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lastRenderedPageBreak/>
        <w:t xml:space="preserve">Следовательно, когда маржинальный доход покрывает постоянные издержки, достигается точка равновесия (точка безубыточности). Формула расчета имеет вид: </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w:t>
      </w:r>
      <w:r w:rsidRPr="00D06278">
        <w:rPr>
          <w:rFonts w:ascii="Times New Roman" w:hAnsi="Times New Roman" w:cs="Times New Roman"/>
          <w:position w:val="-102"/>
          <w:sz w:val="28"/>
          <w:szCs w:val="28"/>
        </w:rPr>
        <w:object w:dxaOrig="5840" w:dyaOrig="1700">
          <v:shape id="_x0000_i1028" type="#_x0000_t75" style="width:294.9pt;height:84.45pt" o:ole="">
            <v:imagedata r:id="rId14" o:title=""/>
          </v:shape>
          <o:OLEObject Type="Embed" ProgID="Equation.3" ShapeID="_x0000_i1028" DrawAspect="Content" ObjectID="_1459861056" r:id="rId15"/>
        </w:object>
      </w:r>
      <w:r w:rsidRPr="00D06278">
        <w:rPr>
          <w:rFonts w:ascii="Times New Roman" w:hAnsi="Times New Roman" w:cs="Times New Roman"/>
          <w:sz w:val="28"/>
          <w:szCs w:val="28"/>
        </w:rPr>
        <w:t xml:space="preserve">                (1)</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Для принятия перспективных решений полезным оказывается расчет соотношения маржинального дохода и выручки от продаж, т.е. определение маржинального дохода в процентах от выручки. Расчет выполняется по формуле:</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position w:val="-40"/>
          <w:sz w:val="28"/>
          <w:szCs w:val="28"/>
        </w:rPr>
        <w:object w:dxaOrig="3300" w:dyaOrig="920">
          <v:shape id="_x0000_i1029" type="#_x0000_t75" style="width:170.3pt;height:45.7pt" o:ole="">
            <v:imagedata r:id="rId16" o:title=""/>
          </v:shape>
          <o:OLEObject Type="Embed" ProgID="Equation.3" ShapeID="_x0000_i1029" DrawAspect="Content" ObjectID="_1459861057" r:id="rId17"/>
        </w:object>
      </w:r>
      <w:r w:rsidRPr="00D06278">
        <w:rPr>
          <w:rFonts w:ascii="Times New Roman" w:hAnsi="Times New Roman" w:cs="Times New Roman"/>
          <w:sz w:val="28"/>
          <w:szCs w:val="28"/>
        </w:rPr>
        <w:t xml:space="preserve">                                        (2)</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Показатели маржинального дохода и прибыли от производства имеют </w:t>
      </w:r>
      <w:proofErr w:type="gramStart"/>
      <w:r w:rsidRPr="00D06278">
        <w:rPr>
          <w:rFonts w:ascii="Times New Roman" w:hAnsi="Times New Roman" w:cs="Times New Roman"/>
          <w:sz w:val="28"/>
          <w:szCs w:val="28"/>
        </w:rPr>
        <w:t>важное значение</w:t>
      </w:r>
      <w:proofErr w:type="gramEnd"/>
      <w:r w:rsidRPr="00D06278">
        <w:rPr>
          <w:rFonts w:ascii="Times New Roman" w:hAnsi="Times New Roman" w:cs="Times New Roman"/>
          <w:sz w:val="28"/>
          <w:szCs w:val="28"/>
        </w:rPr>
        <w:t xml:space="preserve"> для управления себестоимостью продукции. Они показывают зависимость этих показателей от цен на продукцию, структуры выпускаемой продукции, величины переменных и постоянных затрат. </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ab/>
        <w:t>В соответствии с международными стандартами бухгалтерского учета система «</w:t>
      </w:r>
      <w:r w:rsidR="0079649A">
        <w:rPr>
          <w:rFonts w:ascii="Times New Roman" w:hAnsi="Times New Roman" w:cs="Times New Roman"/>
          <w:sz w:val="28"/>
          <w:szCs w:val="28"/>
        </w:rPr>
        <w:t>д</w:t>
      </w:r>
      <w:r w:rsidRPr="00D06278">
        <w:rPr>
          <w:rFonts w:ascii="Times New Roman" w:hAnsi="Times New Roman" w:cs="Times New Roman"/>
          <w:sz w:val="28"/>
          <w:szCs w:val="28"/>
        </w:rPr>
        <w:t xml:space="preserve">ирект-костинг» не рекомендуется для составления внешней финансовой отчетности и для налогообложения. </w:t>
      </w:r>
    </w:p>
    <w:p w:rsidR="00D06278" w:rsidRPr="00D06278" w:rsidRDefault="00D06278" w:rsidP="00D06278">
      <w:pPr>
        <w:pStyle w:val="a4"/>
        <w:spacing w:before="0" w:beforeAutospacing="0" w:after="0" w:afterAutospacing="0" w:line="360" w:lineRule="auto"/>
        <w:ind w:firstLine="567"/>
        <w:jc w:val="both"/>
        <w:rPr>
          <w:sz w:val="28"/>
          <w:szCs w:val="28"/>
        </w:rPr>
      </w:pPr>
      <w:r w:rsidRPr="00D06278">
        <w:rPr>
          <w:sz w:val="28"/>
          <w:szCs w:val="28"/>
        </w:rPr>
        <w:t>Несмотря на то, что бухгалтерские стандарты не позволяют в полно</w:t>
      </w:r>
      <w:r w:rsidR="0079649A">
        <w:rPr>
          <w:sz w:val="28"/>
          <w:szCs w:val="28"/>
        </w:rPr>
        <w:t>м объеме использовать систему «д</w:t>
      </w:r>
      <w:r w:rsidRPr="00D06278">
        <w:rPr>
          <w:sz w:val="28"/>
          <w:szCs w:val="28"/>
        </w:rPr>
        <w:t xml:space="preserve">ирект-костинг» данный метод в настоящее время находит все более широкое применение в отечественной практике. Он применяется во внутреннем учете для проведения технико-экономического анализа и обоснования принятия как перспективных, так и оперативных управленческих решений в области безубыточности производства, ценообразования, ассортимента продукции и т.д. </w:t>
      </w:r>
    </w:p>
    <w:p w:rsidR="00D06278" w:rsidRPr="00D06278" w:rsidRDefault="00D06278" w:rsidP="00D06278">
      <w:pPr>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ab/>
      </w:r>
    </w:p>
    <w:p w:rsidR="00D06278" w:rsidRPr="00D06278" w:rsidRDefault="00D06278" w:rsidP="00D06278">
      <w:pPr>
        <w:spacing w:after="0" w:line="360" w:lineRule="auto"/>
        <w:ind w:firstLine="567"/>
        <w:jc w:val="both"/>
        <w:rPr>
          <w:rFonts w:ascii="Times New Roman" w:hAnsi="Times New Roman" w:cs="Times New Roman"/>
          <w:sz w:val="28"/>
          <w:szCs w:val="28"/>
        </w:rPr>
      </w:pPr>
    </w:p>
    <w:p w:rsidR="00D06278" w:rsidRPr="00D06278" w:rsidRDefault="00D06278" w:rsidP="00B85703">
      <w:pPr>
        <w:tabs>
          <w:tab w:val="num" w:pos="0"/>
        </w:tabs>
        <w:spacing w:after="0" w:line="360" w:lineRule="auto"/>
        <w:jc w:val="both"/>
        <w:rPr>
          <w:rFonts w:ascii="Times New Roman" w:hAnsi="Times New Roman" w:cs="Times New Roman"/>
          <w:sz w:val="28"/>
          <w:szCs w:val="28"/>
        </w:rPr>
      </w:pPr>
    </w:p>
    <w:p w:rsidR="00EB4AFF" w:rsidRPr="00417B92" w:rsidRDefault="00D06278" w:rsidP="00417B92">
      <w:pPr>
        <w:tabs>
          <w:tab w:val="num" w:pos="0"/>
        </w:tabs>
        <w:spacing w:after="0" w:line="360" w:lineRule="auto"/>
        <w:jc w:val="both"/>
        <w:rPr>
          <w:rFonts w:ascii="Times New Roman" w:hAnsi="Times New Roman" w:cs="Times New Roman"/>
          <w:color w:val="000000"/>
          <w:spacing w:val="2"/>
          <w:sz w:val="28"/>
          <w:szCs w:val="28"/>
        </w:rPr>
      </w:pPr>
      <w:r w:rsidRPr="00D06278">
        <w:rPr>
          <w:rFonts w:ascii="Times New Roman" w:hAnsi="Times New Roman" w:cs="Times New Roman"/>
          <w:sz w:val="28"/>
          <w:szCs w:val="28"/>
        </w:rPr>
        <w:lastRenderedPageBreak/>
        <w:t>2.2</w:t>
      </w:r>
      <w:r w:rsidR="00417B92">
        <w:rPr>
          <w:rFonts w:ascii="Times New Roman" w:hAnsi="Times New Roman" w:cs="Times New Roman"/>
          <w:sz w:val="28"/>
          <w:szCs w:val="28"/>
        </w:rPr>
        <w:t xml:space="preserve">  Проблемы </w:t>
      </w:r>
      <w:r w:rsidR="00417B92">
        <w:rPr>
          <w:rFonts w:ascii="Times New Roman" w:hAnsi="Times New Roman" w:cs="Times New Roman"/>
          <w:color w:val="000000"/>
          <w:spacing w:val="2"/>
          <w:sz w:val="28"/>
          <w:szCs w:val="28"/>
        </w:rPr>
        <w:t>адаптации системы «директ-</w:t>
      </w:r>
      <w:r w:rsidR="00417B92" w:rsidRPr="00D06278">
        <w:rPr>
          <w:rFonts w:ascii="Times New Roman" w:hAnsi="Times New Roman" w:cs="Times New Roman"/>
          <w:color w:val="000000"/>
          <w:spacing w:val="2"/>
          <w:sz w:val="28"/>
          <w:szCs w:val="28"/>
        </w:rPr>
        <w:t xml:space="preserve">костинг» </w:t>
      </w:r>
      <w:r w:rsidR="00417B92">
        <w:rPr>
          <w:rFonts w:ascii="Times New Roman" w:hAnsi="Times New Roman" w:cs="Times New Roman"/>
          <w:color w:val="000000"/>
          <w:spacing w:val="2"/>
          <w:sz w:val="28"/>
          <w:szCs w:val="28"/>
        </w:rPr>
        <w:t xml:space="preserve"> </w:t>
      </w:r>
      <w:r w:rsidR="00417B92" w:rsidRPr="00D06278">
        <w:rPr>
          <w:rFonts w:ascii="Times New Roman" w:hAnsi="Times New Roman" w:cs="Times New Roman"/>
          <w:color w:val="000000"/>
          <w:sz w:val="28"/>
          <w:szCs w:val="28"/>
        </w:rPr>
        <w:t xml:space="preserve">на </w:t>
      </w:r>
      <w:r w:rsidR="00417B92">
        <w:rPr>
          <w:rFonts w:ascii="Times New Roman" w:hAnsi="Times New Roman" w:cs="Times New Roman"/>
          <w:color w:val="000000"/>
          <w:sz w:val="28"/>
          <w:szCs w:val="28"/>
        </w:rPr>
        <w:t xml:space="preserve"> </w:t>
      </w:r>
      <w:r w:rsidR="00417B92" w:rsidRPr="00D06278">
        <w:rPr>
          <w:rFonts w:ascii="Times New Roman" w:hAnsi="Times New Roman" w:cs="Times New Roman"/>
          <w:color w:val="000000"/>
          <w:sz w:val="28"/>
          <w:szCs w:val="28"/>
        </w:rPr>
        <w:t>российских предприятиях</w:t>
      </w:r>
    </w:p>
    <w:p w:rsidR="00B85703" w:rsidRDefault="000F06CA"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    </w:t>
      </w:r>
    </w:p>
    <w:p w:rsidR="00B85703" w:rsidRDefault="00B85703" w:rsidP="007A3ED3">
      <w:pPr>
        <w:tabs>
          <w:tab w:val="num" w:pos="0"/>
        </w:tabs>
        <w:spacing w:after="0" w:line="360" w:lineRule="auto"/>
        <w:ind w:firstLine="567"/>
        <w:jc w:val="both"/>
        <w:rPr>
          <w:rFonts w:ascii="Times New Roman" w:hAnsi="Times New Roman" w:cs="Times New Roman"/>
          <w:sz w:val="28"/>
          <w:szCs w:val="28"/>
        </w:rPr>
      </w:pPr>
    </w:p>
    <w:p w:rsidR="000F06CA" w:rsidRPr="00D06278" w:rsidRDefault="000F06CA" w:rsidP="007A3ED3">
      <w:pPr>
        <w:tabs>
          <w:tab w:val="num" w:pos="0"/>
        </w:tabs>
        <w:spacing w:after="0" w:line="360" w:lineRule="auto"/>
        <w:ind w:firstLine="567"/>
        <w:jc w:val="both"/>
        <w:rPr>
          <w:rFonts w:ascii="Times New Roman" w:hAnsi="Times New Roman" w:cs="Times New Roman"/>
          <w:sz w:val="28"/>
          <w:szCs w:val="28"/>
        </w:rPr>
      </w:pPr>
      <w:r w:rsidRPr="00D06278">
        <w:rPr>
          <w:rFonts w:ascii="Times New Roman" w:hAnsi="Times New Roman" w:cs="Times New Roman"/>
          <w:sz w:val="28"/>
          <w:szCs w:val="28"/>
        </w:rPr>
        <w:t xml:space="preserve">Эффективное управление коммерческой деятельностью организации все более зависит от уровня ее информационного обеспечения. Существующая в настоящее время отечественная система  бухгалтерского  учета,  несмотря  на  выделение  в  отдельный  блок   налогового  учета,  во  многом  выполняет  функции  расчета  налогооблагаемой базы. </w:t>
      </w:r>
    </w:p>
    <w:p w:rsidR="000F06CA" w:rsidRPr="00981D66" w:rsidRDefault="000F06CA" w:rsidP="007A3ED3">
      <w:pPr>
        <w:tabs>
          <w:tab w:val="num" w:pos="0"/>
        </w:tabs>
        <w:spacing w:after="0" w:line="360" w:lineRule="auto"/>
        <w:ind w:firstLine="567"/>
        <w:jc w:val="both"/>
        <w:rPr>
          <w:rFonts w:ascii="Times New Roman" w:hAnsi="Times New Roman" w:cs="Times New Roman"/>
          <w:sz w:val="28"/>
          <w:szCs w:val="28"/>
          <w:lang w:val="en-US"/>
        </w:rPr>
      </w:pPr>
      <w:r w:rsidRPr="00D06278">
        <w:rPr>
          <w:rFonts w:ascii="Times New Roman" w:hAnsi="Times New Roman" w:cs="Times New Roman"/>
          <w:sz w:val="28"/>
          <w:szCs w:val="28"/>
        </w:rPr>
        <w:t xml:space="preserve">    До сих пор во многих наших организациях применяется затратный метод бухгалтерского учета, предусматривающий учет и исчисление полной фактической себестоимости единицы продукции  (работ, услуг). Однако мировой опыт свидетельствует об эффективности  использования  маржинального  метода  бухгалтерского  учета — системы учета «директ-костинг», в основе которой лежит  исчисление сокращенной себестоимости продукции и определение  маржинального дохода. </w:t>
      </w:r>
      <w:r w:rsidR="00981D66">
        <w:rPr>
          <w:rFonts w:ascii="Times New Roman" w:hAnsi="Times New Roman" w:cs="Times New Roman"/>
          <w:sz w:val="28"/>
          <w:szCs w:val="28"/>
          <w:lang w:val="en-US"/>
        </w:rPr>
        <w:t>[1, c.  146]</w:t>
      </w:r>
    </w:p>
    <w:p w:rsidR="009A111D" w:rsidRPr="00B85703" w:rsidRDefault="001D118B" w:rsidP="00D07BF4">
      <w:pPr>
        <w:tabs>
          <w:tab w:val="num" w:pos="0"/>
        </w:tabs>
        <w:spacing w:after="0" w:line="360" w:lineRule="auto"/>
        <w:ind w:firstLine="567"/>
        <w:jc w:val="both"/>
        <w:rPr>
          <w:rFonts w:ascii="Times New Roman" w:hAnsi="Times New Roman" w:cs="Times New Roman"/>
          <w:sz w:val="28"/>
          <w:szCs w:val="28"/>
          <w:shd w:val="clear" w:color="auto" w:fill="FFFFFF"/>
        </w:rPr>
      </w:pPr>
      <w:hyperlink r:id="rId18" w:history="1">
        <w:r w:rsidR="009A111D" w:rsidRPr="00374EB8">
          <w:rPr>
            <w:rStyle w:val="a5"/>
            <w:rFonts w:ascii="Times New Roman" w:hAnsi="Times New Roman" w:cs="Times New Roman"/>
            <w:color w:val="auto"/>
            <w:sz w:val="28"/>
            <w:szCs w:val="28"/>
            <w:u w:val="none"/>
            <w:shd w:val="clear" w:color="auto" w:fill="FFFFFF"/>
          </w:rPr>
          <w:t>С</w:t>
        </w:r>
      </w:hyperlink>
      <w:r w:rsidR="009A111D" w:rsidRPr="00374EB8">
        <w:rPr>
          <w:rFonts w:ascii="Times New Roman" w:hAnsi="Times New Roman" w:cs="Times New Roman"/>
          <w:sz w:val="28"/>
          <w:szCs w:val="28"/>
          <w:shd w:val="clear" w:color="auto" w:fill="FFFFFF"/>
        </w:rPr>
        <w:t xml:space="preserve">истема «директ-костинг» представляет собой систему управленческого учета, основанную на классификации затрат на постоянные (периодические) и переменные (приходящиеся на единицу готового продукта), включающую учет и анализ затрат по их видам, местам возникновения и носителям, а также учет финансовых результатов деятельности и принятие оперативных управленческих решений. </w:t>
      </w:r>
      <w:r w:rsidR="009A111D" w:rsidRPr="00B85703">
        <w:rPr>
          <w:rFonts w:ascii="Times New Roman" w:hAnsi="Times New Roman" w:cs="Times New Roman"/>
          <w:sz w:val="28"/>
          <w:szCs w:val="28"/>
          <w:shd w:val="clear" w:color="auto" w:fill="FFFFFF"/>
        </w:rPr>
        <w:t xml:space="preserve">Себестоимость выпускаемой продукции учитывается и планируется только в части переменных затрат. По переменным расходам оцениваются также остатки готовой продукции на складах на начало и конец года и незавершенное производство, что позволяет избежать капитализации постоянных расходов в запасах и подчеркивает «рыночную» сущность системы «директ-костинг», ее нацеленность на производство ради реализации. Постоянные расходы, собираемые на отдельном счете, не включаются в расчет себестоимости изделий и периодически списываются на финансовые результаты. К ним относится </w:t>
      </w:r>
      <w:r w:rsidR="009A111D" w:rsidRPr="00B85703">
        <w:rPr>
          <w:rFonts w:ascii="Times New Roman" w:hAnsi="Times New Roman" w:cs="Times New Roman"/>
          <w:sz w:val="28"/>
          <w:szCs w:val="28"/>
          <w:shd w:val="clear" w:color="auto" w:fill="FFFFFF"/>
        </w:rPr>
        <w:lastRenderedPageBreak/>
        <w:t>часть общепроизводственных расходов и все общехозяйственные расходы, которые только содействуют изготовлению продукции, непосредственно не участвуя в ее производстве. Переменные затраты меняются с изменением степени загрузки производственных мощностей, но в расчете на единицу продукции они являются посто</w:t>
      </w:r>
      <w:hyperlink r:id="rId19" w:history="1">
        <w:r w:rsidR="009A111D" w:rsidRPr="00B85703">
          <w:rPr>
            <w:rStyle w:val="a5"/>
            <w:rFonts w:ascii="Times New Roman" w:hAnsi="Times New Roman" w:cs="Times New Roman"/>
            <w:color w:val="auto"/>
            <w:sz w:val="28"/>
            <w:szCs w:val="28"/>
            <w:u w:val="none"/>
            <w:shd w:val="clear" w:color="auto" w:fill="FFFFFF"/>
          </w:rPr>
          <w:t>янными. Постоянные затрат</w:t>
        </w:r>
      </w:hyperlink>
      <w:r w:rsidR="009A111D" w:rsidRPr="00B85703">
        <w:rPr>
          <w:rFonts w:ascii="Times New Roman" w:hAnsi="Times New Roman" w:cs="Times New Roman"/>
          <w:sz w:val="28"/>
          <w:szCs w:val="28"/>
          <w:shd w:val="clear" w:color="auto" w:fill="FFFFFF"/>
        </w:rPr>
        <w:t xml:space="preserve">ы в сумме не меняются при изменении уровня деловой активности, но в расчете на единицу продукции они зависят от объема производства. Деление в системе «директ-костинг» расходов на постоянные и переменные предоставляет широкие возможности для </w:t>
      </w:r>
      <w:proofErr w:type="gramStart"/>
      <w:r w:rsidR="009A111D" w:rsidRPr="00B85703">
        <w:rPr>
          <w:rFonts w:ascii="Times New Roman" w:hAnsi="Times New Roman" w:cs="Times New Roman"/>
          <w:sz w:val="28"/>
          <w:szCs w:val="28"/>
          <w:shd w:val="clear" w:color="auto" w:fill="FFFFFF"/>
        </w:rPr>
        <w:t>проведе</w:t>
      </w:r>
      <w:hyperlink r:id="rId20" w:history="1">
        <w:r w:rsidR="009A111D" w:rsidRPr="00B85703">
          <w:rPr>
            <w:rStyle w:val="a5"/>
            <w:rFonts w:ascii="Times New Roman" w:hAnsi="Times New Roman" w:cs="Times New Roman"/>
            <w:color w:val="auto"/>
            <w:sz w:val="28"/>
            <w:szCs w:val="28"/>
            <w:u w:val="none"/>
            <w:shd w:val="clear" w:color="auto" w:fill="FFFFFF"/>
          </w:rPr>
          <w:t>ния</w:t>
        </w:r>
        <w:proofErr w:type="gramEnd"/>
        <w:r w:rsidR="009A111D" w:rsidRPr="00B85703">
          <w:rPr>
            <w:rStyle w:val="a5"/>
            <w:rFonts w:ascii="Times New Roman" w:hAnsi="Times New Roman" w:cs="Times New Roman"/>
            <w:color w:val="auto"/>
            <w:sz w:val="28"/>
            <w:szCs w:val="28"/>
            <w:u w:val="none"/>
            <w:shd w:val="clear" w:color="auto" w:fill="FFFFFF"/>
          </w:rPr>
          <w:t xml:space="preserve">  анализа и принятия на</w:t>
        </w:r>
      </w:hyperlink>
      <w:r w:rsidR="009A111D" w:rsidRPr="00B85703">
        <w:rPr>
          <w:rStyle w:val="apple-converted-space"/>
          <w:rFonts w:ascii="Times New Roman" w:hAnsi="Times New Roman" w:cs="Times New Roman"/>
          <w:sz w:val="28"/>
          <w:szCs w:val="28"/>
          <w:shd w:val="clear" w:color="auto" w:fill="FFFFFF"/>
        </w:rPr>
        <w:t> </w:t>
      </w:r>
      <w:r w:rsidR="009A111D" w:rsidRPr="00B85703">
        <w:rPr>
          <w:rFonts w:ascii="Times New Roman" w:hAnsi="Times New Roman" w:cs="Times New Roman"/>
          <w:sz w:val="28"/>
          <w:szCs w:val="28"/>
          <w:shd w:val="clear" w:color="auto" w:fill="FFFFFF"/>
        </w:rPr>
        <w:t xml:space="preserve">его основе различных управленческих решений. </w:t>
      </w:r>
    </w:p>
    <w:p w:rsidR="009A111D" w:rsidRPr="00B85703" w:rsidRDefault="009A111D" w:rsidP="00D07BF4">
      <w:pPr>
        <w:pStyle w:val="a4"/>
        <w:spacing w:before="0" w:beforeAutospacing="0" w:after="0" w:afterAutospacing="0" w:line="360" w:lineRule="auto"/>
        <w:ind w:firstLine="567"/>
        <w:jc w:val="both"/>
        <w:rPr>
          <w:sz w:val="28"/>
          <w:szCs w:val="28"/>
        </w:rPr>
      </w:pPr>
      <w:r w:rsidRPr="00B85703">
        <w:rPr>
          <w:sz w:val="28"/>
          <w:szCs w:val="28"/>
        </w:rPr>
        <w:t>При системе директ-костинг схема построения отчёта о финансовых результатах многоступенчатая. Важной особенностью директ-костинга является то, что благодаря ему можно изучать взаимосвязи и взаимозависимости между объёмом производства, затратами и</w:t>
      </w:r>
      <w:r w:rsidRPr="00B85703">
        <w:rPr>
          <w:rStyle w:val="apple-converted-space"/>
          <w:sz w:val="28"/>
          <w:szCs w:val="28"/>
        </w:rPr>
        <w:t> </w:t>
      </w:r>
      <w:hyperlink r:id="rId21" w:tooltip="Прибыль" w:history="1">
        <w:r w:rsidRPr="00B85703">
          <w:rPr>
            <w:rStyle w:val="a5"/>
            <w:rFonts w:eastAsiaTheme="majorEastAsia"/>
            <w:color w:val="auto"/>
            <w:sz w:val="28"/>
            <w:szCs w:val="28"/>
            <w:u w:val="none"/>
          </w:rPr>
          <w:t>прибылью</w:t>
        </w:r>
      </w:hyperlink>
      <w:r w:rsidRPr="00B85703">
        <w:rPr>
          <w:sz w:val="28"/>
          <w:szCs w:val="28"/>
        </w:rPr>
        <w:t>.</w:t>
      </w:r>
    </w:p>
    <w:p w:rsidR="009A111D" w:rsidRPr="00B85703" w:rsidRDefault="009A111D" w:rsidP="00D07BF4">
      <w:pPr>
        <w:pStyle w:val="a4"/>
        <w:spacing w:before="0" w:beforeAutospacing="0" w:after="0" w:afterAutospacing="0" w:line="360" w:lineRule="auto"/>
        <w:jc w:val="both"/>
        <w:rPr>
          <w:sz w:val="28"/>
          <w:szCs w:val="28"/>
        </w:rPr>
      </w:pPr>
      <w:r w:rsidRPr="00B85703">
        <w:rPr>
          <w:sz w:val="28"/>
          <w:szCs w:val="28"/>
        </w:rPr>
        <w:t>В настоящее время существует два варианта организации</w:t>
      </w:r>
      <w:r w:rsidRPr="00B85703">
        <w:rPr>
          <w:rStyle w:val="apple-converted-space"/>
          <w:sz w:val="28"/>
          <w:szCs w:val="28"/>
        </w:rPr>
        <w:t> </w:t>
      </w:r>
      <w:hyperlink r:id="rId22" w:tooltip="Управленческий учёт" w:history="1">
        <w:r w:rsidRPr="00B85703">
          <w:rPr>
            <w:rStyle w:val="a5"/>
            <w:rFonts w:eastAsiaTheme="majorEastAsia"/>
            <w:color w:val="auto"/>
            <w:sz w:val="28"/>
            <w:szCs w:val="28"/>
            <w:u w:val="none"/>
          </w:rPr>
          <w:t>управленческого учёта</w:t>
        </w:r>
      </w:hyperlink>
      <w:r w:rsidRPr="00B85703">
        <w:rPr>
          <w:rStyle w:val="apple-converted-space"/>
          <w:sz w:val="28"/>
          <w:szCs w:val="28"/>
        </w:rPr>
        <w:t> </w:t>
      </w:r>
      <w:r w:rsidRPr="00B85703">
        <w:rPr>
          <w:sz w:val="28"/>
          <w:szCs w:val="28"/>
        </w:rPr>
        <w:t>по системе директ-костинг:</w:t>
      </w:r>
    </w:p>
    <w:p w:rsidR="009A111D" w:rsidRPr="00D06278" w:rsidRDefault="009A111D" w:rsidP="00D07BF4">
      <w:pPr>
        <w:numPr>
          <w:ilvl w:val="0"/>
          <w:numId w:val="6"/>
        </w:numPr>
        <w:spacing w:before="100" w:beforeAutospacing="1" w:after="24" w:line="360" w:lineRule="auto"/>
        <w:ind w:left="768"/>
        <w:jc w:val="both"/>
        <w:rPr>
          <w:rFonts w:ascii="Times New Roman" w:hAnsi="Times New Roman" w:cs="Times New Roman"/>
          <w:color w:val="000000"/>
          <w:sz w:val="28"/>
          <w:szCs w:val="28"/>
        </w:rPr>
      </w:pPr>
      <w:r w:rsidRPr="00D06278">
        <w:rPr>
          <w:rFonts w:ascii="Times New Roman" w:hAnsi="Times New Roman" w:cs="Times New Roman"/>
          <w:color w:val="000000"/>
          <w:sz w:val="28"/>
          <w:szCs w:val="28"/>
        </w:rPr>
        <w:t>организация раздельного учёта на счетах финансовой и управленческой бухгалтерии;</w:t>
      </w:r>
    </w:p>
    <w:p w:rsidR="009A111D" w:rsidRPr="00D06278" w:rsidRDefault="009A111D" w:rsidP="00D07BF4">
      <w:pPr>
        <w:numPr>
          <w:ilvl w:val="0"/>
          <w:numId w:val="6"/>
        </w:numPr>
        <w:spacing w:before="100" w:beforeAutospacing="1" w:after="24" w:line="360" w:lineRule="auto"/>
        <w:ind w:left="768"/>
        <w:jc w:val="both"/>
        <w:rPr>
          <w:rFonts w:ascii="Times New Roman" w:hAnsi="Times New Roman" w:cs="Times New Roman"/>
          <w:color w:val="000000"/>
          <w:sz w:val="28"/>
          <w:szCs w:val="28"/>
        </w:rPr>
      </w:pPr>
      <w:r w:rsidRPr="00D06278">
        <w:rPr>
          <w:rFonts w:ascii="Times New Roman" w:hAnsi="Times New Roman" w:cs="Times New Roman"/>
          <w:color w:val="000000"/>
          <w:sz w:val="28"/>
          <w:szCs w:val="28"/>
        </w:rPr>
        <w:t>интеграция финансовой и производственной бухгалтерии и использование привычных для учёта затрат счетов 20-29.</w:t>
      </w:r>
    </w:p>
    <w:p w:rsidR="009A111D" w:rsidRPr="00D06278" w:rsidRDefault="009A111D" w:rsidP="00D07BF4">
      <w:pPr>
        <w:pStyle w:val="a4"/>
        <w:spacing w:before="0" w:beforeAutospacing="0" w:after="0" w:afterAutospacing="0" w:line="360" w:lineRule="auto"/>
        <w:ind w:firstLine="567"/>
        <w:jc w:val="both"/>
        <w:rPr>
          <w:sz w:val="28"/>
          <w:szCs w:val="28"/>
        </w:rPr>
      </w:pPr>
      <w:r w:rsidRPr="00D06278">
        <w:rPr>
          <w:color w:val="000000"/>
          <w:sz w:val="28"/>
          <w:szCs w:val="28"/>
        </w:rPr>
        <w:t xml:space="preserve">Учёт, основанный на системе директ-костинг, открывает широкие возможности </w:t>
      </w:r>
      <w:r w:rsidRPr="00D06278">
        <w:rPr>
          <w:sz w:val="28"/>
          <w:szCs w:val="28"/>
        </w:rPr>
        <w:t>для</w:t>
      </w:r>
      <w:r w:rsidRPr="00D06278">
        <w:rPr>
          <w:rStyle w:val="apple-converted-space"/>
          <w:sz w:val="28"/>
          <w:szCs w:val="28"/>
        </w:rPr>
        <w:t> </w:t>
      </w:r>
      <w:hyperlink r:id="rId23" w:tooltip="Менеджмент" w:history="1">
        <w:r w:rsidRPr="00D06278">
          <w:rPr>
            <w:rStyle w:val="a5"/>
            <w:rFonts w:eastAsiaTheme="majorEastAsia"/>
            <w:color w:val="auto"/>
            <w:sz w:val="28"/>
            <w:szCs w:val="28"/>
            <w:u w:val="none"/>
          </w:rPr>
          <w:t>менеджмента</w:t>
        </w:r>
      </w:hyperlink>
      <w:r w:rsidRPr="00D06278">
        <w:rPr>
          <w:rStyle w:val="apple-converted-space"/>
          <w:sz w:val="28"/>
          <w:szCs w:val="28"/>
        </w:rPr>
        <w:t> </w:t>
      </w:r>
      <w:r w:rsidRPr="00D06278">
        <w:rPr>
          <w:sz w:val="28"/>
          <w:szCs w:val="28"/>
        </w:rPr>
        <w:t>компании в области принятия эффективных</w:t>
      </w:r>
      <w:r w:rsidRPr="00D06278">
        <w:rPr>
          <w:rStyle w:val="apple-converted-space"/>
          <w:sz w:val="28"/>
          <w:szCs w:val="28"/>
        </w:rPr>
        <w:t> </w:t>
      </w:r>
      <w:hyperlink r:id="rId24" w:tooltip="Управленческое решение" w:history="1">
        <w:r w:rsidRPr="00D06278">
          <w:rPr>
            <w:rStyle w:val="a5"/>
            <w:rFonts w:eastAsiaTheme="majorEastAsia"/>
            <w:color w:val="auto"/>
            <w:sz w:val="28"/>
            <w:szCs w:val="28"/>
            <w:u w:val="none"/>
          </w:rPr>
          <w:t>управленческих решений</w:t>
        </w:r>
      </w:hyperlink>
      <w:r w:rsidRPr="00D06278">
        <w:rPr>
          <w:color w:val="000000"/>
          <w:sz w:val="28"/>
          <w:szCs w:val="28"/>
        </w:rPr>
        <w:t xml:space="preserve">. Так, на основе данного метода, может проводиться анализ взаимосвязи объёма производства, прибыли, себестоимости, валовой выручки. Также данный метод позволяет рассчитывать точку безубыточности компании, максимальную долю постоянных затрат, которые компания может осуществить при имеющемся уровне рентабельности. Большое значение система директ-костинга имеет и для глубокого анализа работы предприятия, основывающегося на </w:t>
      </w:r>
      <w:r w:rsidRPr="00D06278">
        <w:rPr>
          <w:color w:val="000000"/>
          <w:sz w:val="28"/>
          <w:szCs w:val="28"/>
        </w:rPr>
        <w:lastRenderedPageBreak/>
        <w:t xml:space="preserve">математических методах </w:t>
      </w:r>
      <w:r w:rsidRPr="00D06278">
        <w:rPr>
          <w:sz w:val="28"/>
          <w:szCs w:val="28"/>
        </w:rPr>
        <w:t>(</w:t>
      </w:r>
      <w:hyperlink r:id="rId25" w:tooltip="Корреляционный анализ" w:history="1">
        <w:r w:rsidRPr="00D06278">
          <w:rPr>
            <w:rStyle w:val="a5"/>
            <w:rFonts w:eastAsiaTheme="majorEastAsia"/>
            <w:color w:val="auto"/>
            <w:sz w:val="28"/>
            <w:szCs w:val="28"/>
            <w:u w:val="none"/>
          </w:rPr>
          <w:t>корреляционный анализ</w:t>
        </w:r>
      </w:hyperlink>
      <w:r w:rsidRPr="00D06278">
        <w:rPr>
          <w:sz w:val="28"/>
          <w:szCs w:val="28"/>
        </w:rPr>
        <w:t>,</w:t>
      </w:r>
      <w:r w:rsidRPr="00D06278">
        <w:rPr>
          <w:rStyle w:val="apple-converted-space"/>
          <w:sz w:val="28"/>
          <w:szCs w:val="28"/>
        </w:rPr>
        <w:t> </w:t>
      </w:r>
      <w:hyperlink r:id="rId26" w:tooltip="Регрессионный анализ" w:history="1">
        <w:r w:rsidRPr="00D06278">
          <w:rPr>
            <w:rStyle w:val="a5"/>
            <w:rFonts w:eastAsiaTheme="majorEastAsia"/>
            <w:color w:val="auto"/>
            <w:sz w:val="28"/>
            <w:szCs w:val="28"/>
            <w:u w:val="none"/>
          </w:rPr>
          <w:t>регрессионный анализ</w:t>
        </w:r>
      </w:hyperlink>
      <w:r w:rsidRPr="00D06278">
        <w:rPr>
          <w:rStyle w:val="apple-converted-space"/>
          <w:sz w:val="28"/>
          <w:szCs w:val="28"/>
        </w:rPr>
        <w:t> </w:t>
      </w:r>
      <w:r w:rsidRPr="00D06278">
        <w:rPr>
          <w:sz w:val="28"/>
          <w:szCs w:val="28"/>
        </w:rPr>
        <w:t>и т. д.).</w:t>
      </w:r>
    </w:p>
    <w:p w:rsidR="009A111D" w:rsidRPr="00D06278" w:rsidRDefault="009A111D" w:rsidP="00D07BF4">
      <w:pPr>
        <w:pStyle w:val="a4"/>
        <w:spacing w:before="0" w:beforeAutospacing="0" w:after="0" w:afterAutospacing="0" w:line="360" w:lineRule="auto"/>
        <w:ind w:firstLine="567"/>
        <w:jc w:val="both"/>
        <w:rPr>
          <w:color w:val="000000"/>
          <w:sz w:val="28"/>
          <w:szCs w:val="28"/>
        </w:rPr>
      </w:pPr>
      <w:r w:rsidRPr="00D06278">
        <w:rPr>
          <w:color w:val="000000"/>
          <w:sz w:val="28"/>
          <w:szCs w:val="28"/>
        </w:rPr>
        <w:t>В отчёте о финансовых результатах, составляемом по системе директ-костинга, видно изменение прибыли вследствие изменения переменных расходов, цен реализации и структуры выпускаемой продукции. Информация, получаемая в системе директ-костинга, позволяет находить наиболее выгодные комбинации цены и объёма, проводить эффективную политику цен.</w:t>
      </w:r>
    </w:p>
    <w:p w:rsidR="009A111D" w:rsidRPr="00D06278" w:rsidRDefault="009A111D" w:rsidP="00D07BF4">
      <w:pPr>
        <w:pStyle w:val="a4"/>
        <w:spacing w:before="0" w:beforeAutospacing="0" w:after="0" w:afterAutospacing="0" w:line="360" w:lineRule="auto"/>
        <w:ind w:firstLine="567"/>
        <w:jc w:val="both"/>
        <w:rPr>
          <w:color w:val="000000"/>
          <w:sz w:val="28"/>
          <w:szCs w:val="28"/>
        </w:rPr>
      </w:pPr>
      <w:r w:rsidRPr="00D06278">
        <w:rPr>
          <w:color w:val="000000"/>
          <w:sz w:val="28"/>
          <w:szCs w:val="28"/>
        </w:rPr>
        <w:t>Основной проблемой директ-костинга является трудность в определении и дифференцировании переменных и постоянных затрат, так как очень часто на практике их трудно классифицировать и отнести к какой-то определённой группе.</w:t>
      </w:r>
    </w:p>
    <w:p w:rsidR="00EB4AFF" w:rsidRPr="00B85703" w:rsidRDefault="009A111D" w:rsidP="00D07BF4">
      <w:pPr>
        <w:tabs>
          <w:tab w:val="num" w:pos="0"/>
        </w:tabs>
        <w:spacing w:after="0" w:line="360" w:lineRule="auto"/>
        <w:ind w:firstLine="567"/>
        <w:jc w:val="both"/>
        <w:rPr>
          <w:rFonts w:ascii="Times New Roman" w:hAnsi="Times New Roman" w:cs="Times New Roman"/>
          <w:sz w:val="28"/>
          <w:szCs w:val="28"/>
          <w:shd w:val="clear" w:color="auto" w:fill="FFFFFF"/>
        </w:rPr>
      </w:pPr>
      <w:r w:rsidRPr="00B85703">
        <w:rPr>
          <w:rFonts w:ascii="Times New Roman" w:hAnsi="Times New Roman" w:cs="Times New Roman"/>
          <w:sz w:val="28"/>
          <w:szCs w:val="28"/>
          <w:shd w:val="clear" w:color="auto" w:fill="FFFFFF"/>
        </w:rPr>
        <w:t xml:space="preserve">При системе «директ-костинг» не определяются полные затраты на изготовление продукции. Поэтому эта система не отвечает одной из основных целей отечественного бухгалтерского учета - составлению точных калькуляций. </w:t>
      </w:r>
    </w:p>
    <w:p w:rsidR="00EB4AFF" w:rsidRPr="00D06278" w:rsidRDefault="00EB4AFF" w:rsidP="00EB4AFF">
      <w:pPr>
        <w:shd w:val="clear" w:color="auto" w:fill="FFFFFF"/>
        <w:spacing w:after="0" w:line="360" w:lineRule="auto"/>
        <w:ind w:firstLine="539"/>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Другой не менее важной проблемой является порядок учета переменных и постоянных затрат на производство продукции на бухгалтерских счетах.</w:t>
      </w:r>
    </w:p>
    <w:p w:rsidR="00D06278" w:rsidRPr="0061544A" w:rsidRDefault="00EB4AFF" w:rsidP="00D06278">
      <w:pPr>
        <w:shd w:val="clear" w:color="auto" w:fill="FFFFFF"/>
        <w:spacing w:after="0" w:line="360" w:lineRule="auto"/>
        <w:ind w:firstLine="539"/>
        <w:jc w:val="both"/>
        <w:rPr>
          <w:rFonts w:ascii="Times New Roman" w:eastAsia="Times New Roman" w:hAnsi="Times New Roman" w:cs="Times New Roman"/>
          <w:color w:val="000000"/>
          <w:sz w:val="28"/>
          <w:szCs w:val="28"/>
          <w:lang w:val="en-US"/>
        </w:rPr>
      </w:pPr>
      <w:r w:rsidRPr="00D06278">
        <w:rPr>
          <w:rFonts w:ascii="Times New Roman" w:eastAsia="Times New Roman" w:hAnsi="Times New Roman" w:cs="Times New Roman"/>
          <w:color w:val="000000"/>
          <w:sz w:val="28"/>
          <w:szCs w:val="28"/>
        </w:rPr>
        <w:t xml:space="preserve">Традиционно в организациях применяется метод учета затрат и исчисления себестоимости продукции с полным их распределением, в результате чего себестоимость продукции исчисляется с включением в нее всех прямых и косвенных расходов. </w:t>
      </w:r>
      <w:r w:rsidR="00D06278" w:rsidRPr="00D06278">
        <w:rPr>
          <w:rFonts w:ascii="Times New Roman" w:eastAsia="Times New Roman" w:hAnsi="Times New Roman" w:cs="Times New Roman"/>
          <w:color w:val="000000"/>
          <w:sz w:val="28"/>
          <w:szCs w:val="28"/>
        </w:rPr>
        <w:t xml:space="preserve">Директ-костинг является альтернативным методом учета затрат традиционному методу, результатом применения которого является исчисление неполной (сокращенной) себестоимости, ограниченной только переменными затратами. При этом в объеме переменных затрат оцениваются также остатки готовой продукции и незавершенное производство. Постоянные же затраты списываются на уменьшение выручки от продаж в том отчетном периоде, в котором они возникли. </w:t>
      </w:r>
      <w:r w:rsidR="0061544A">
        <w:rPr>
          <w:rFonts w:ascii="Times New Roman" w:eastAsia="Times New Roman" w:hAnsi="Times New Roman" w:cs="Times New Roman"/>
          <w:color w:val="000000"/>
          <w:sz w:val="28"/>
          <w:szCs w:val="28"/>
          <w:lang w:val="en-US"/>
        </w:rPr>
        <w:t>[10]</w:t>
      </w:r>
    </w:p>
    <w:p w:rsidR="00EB4AFF" w:rsidRPr="00D06278" w:rsidRDefault="00EB4AFF" w:rsidP="00EB4AFF">
      <w:pPr>
        <w:shd w:val="clear" w:color="auto" w:fill="FFFFFF"/>
        <w:spacing w:after="0" w:line="360" w:lineRule="auto"/>
        <w:ind w:firstLine="539"/>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lastRenderedPageBreak/>
        <w:t>Противники «директ-костинга» считают, что постоянные расходы также участвуют в производстве данного продукта и, следовательно, должны быть включены в его себестоимость. «Директ-костинг» не дает ответа на вопрос, сколько стоит произведенный продукт, какова его полная себестоимость. Поэтому требуется дополнительное распределение условно-постоянных расходов, когда необходимо знать полную себестоимость готовой продукции или незавершенного производства.</w:t>
      </w:r>
    </w:p>
    <w:p w:rsidR="00B2480A" w:rsidRPr="00B85703" w:rsidRDefault="009A111D" w:rsidP="00D07BF4">
      <w:pPr>
        <w:tabs>
          <w:tab w:val="num" w:pos="0"/>
        </w:tabs>
        <w:spacing w:after="0" w:line="360" w:lineRule="auto"/>
        <w:ind w:firstLine="567"/>
        <w:jc w:val="both"/>
        <w:rPr>
          <w:rFonts w:ascii="Times New Roman" w:hAnsi="Times New Roman" w:cs="Times New Roman"/>
          <w:sz w:val="28"/>
          <w:szCs w:val="28"/>
        </w:rPr>
      </w:pPr>
      <w:r w:rsidRPr="00B85703">
        <w:rPr>
          <w:rFonts w:ascii="Times New Roman" w:hAnsi="Times New Roman" w:cs="Times New Roman"/>
          <w:sz w:val="28"/>
          <w:szCs w:val="28"/>
          <w:shd w:val="clear" w:color="auto" w:fill="FFFFFF"/>
        </w:rPr>
        <w:t xml:space="preserve">Таким образом, «директ-костинг» представляет собой очень гибкую и мощную информационно-аналитическую систему, на которой должно базироваться построение управленческого учета организации. Важнейшим условием применения «директ-костинга» в России является формирование стабильной рыночной экономики, что повлечет за собой изменение требований к бухгалтерскому учету, прежде всего в направлении повышения его оперативности, гибкости и </w:t>
      </w:r>
      <w:proofErr w:type="spellStart"/>
      <w:r w:rsidRPr="00B85703">
        <w:rPr>
          <w:rFonts w:ascii="Times New Roman" w:hAnsi="Times New Roman" w:cs="Times New Roman"/>
          <w:sz w:val="28"/>
          <w:szCs w:val="28"/>
          <w:shd w:val="clear" w:color="auto" w:fill="FFFFFF"/>
        </w:rPr>
        <w:t>аналитичности</w:t>
      </w:r>
      <w:proofErr w:type="spellEnd"/>
      <w:r w:rsidRPr="00B85703">
        <w:rPr>
          <w:rFonts w:ascii="Times New Roman" w:hAnsi="Times New Roman" w:cs="Times New Roman"/>
          <w:sz w:val="28"/>
          <w:szCs w:val="28"/>
          <w:shd w:val="clear" w:color="auto" w:fill="FFFFFF"/>
        </w:rPr>
        <w:t xml:space="preserve"> поставляемой информации. Изменение задач, стоящих перед учетом в целом, приводит к изменениям в задачах и содержании управленческого учета, следствием чего является объективная возможность его организации по системе «директ-костинг».</w:t>
      </w:r>
    </w:p>
    <w:p w:rsidR="00B2480A" w:rsidRPr="00B85703" w:rsidRDefault="00B2480A" w:rsidP="00D07BF4">
      <w:pPr>
        <w:tabs>
          <w:tab w:val="num" w:pos="0"/>
        </w:tabs>
        <w:spacing w:after="0" w:line="360" w:lineRule="auto"/>
        <w:ind w:firstLine="567"/>
        <w:jc w:val="both"/>
        <w:rPr>
          <w:rFonts w:ascii="Times New Roman" w:hAnsi="Times New Roman" w:cs="Times New Roman"/>
          <w:sz w:val="28"/>
          <w:szCs w:val="28"/>
        </w:rPr>
      </w:pPr>
    </w:p>
    <w:p w:rsidR="00B2480A" w:rsidRPr="00B85703" w:rsidRDefault="00B2480A" w:rsidP="007A3ED3">
      <w:pPr>
        <w:tabs>
          <w:tab w:val="num" w:pos="0"/>
        </w:tabs>
        <w:spacing w:after="0" w:line="360" w:lineRule="auto"/>
        <w:ind w:firstLine="567"/>
        <w:jc w:val="both"/>
        <w:rPr>
          <w:rFonts w:ascii="Times New Roman" w:hAnsi="Times New Roman" w:cs="Times New Roman"/>
          <w:sz w:val="28"/>
          <w:szCs w:val="28"/>
        </w:rPr>
      </w:pPr>
    </w:p>
    <w:p w:rsidR="00B2480A" w:rsidRPr="00B85703" w:rsidRDefault="00B2480A" w:rsidP="007A3ED3">
      <w:pPr>
        <w:tabs>
          <w:tab w:val="num" w:pos="0"/>
        </w:tabs>
        <w:spacing w:after="0" w:line="360" w:lineRule="auto"/>
        <w:ind w:firstLine="567"/>
        <w:jc w:val="both"/>
        <w:rPr>
          <w:rFonts w:ascii="Times New Roman" w:hAnsi="Times New Roman" w:cs="Times New Roman"/>
          <w:sz w:val="28"/>
          <w:szCs w:val="28"/>
        </w:rPr>
      </w:pPr>
    </w:p>
    <w:p w:rsidR="00B2480A" w:rsidRPr="00B85703" w:rsidRDefault="00B2480A" w:rsidP="007A3ED3">
      <w:pPr>
        <w:tabs>
          <w:tab w:val="num" w:pos="0"/>
        </w:tabs>
        <w:spacing w:after="0" w:line="360" w:lineRule="auto"/>
        <w:ind w:firstLine="567"/>
        <w:jc w:val="both"/>
        <w:rPr>
          <w:rFonts w:ascii="Times New Roman" w:hAnsi="Times New Roman" w:cs="Times New Roman"/>
          <w:sz w:val="28"/>
          <w:szCs w:val="28"/>
        </w:rPr>
      </w:pPr>
    </w:p>
    <w:p w:rsidR="00B2480A" w:rsidRPr="00D06278" w:rsidRDefault="00B2480A" w:rsidP="007A3ED3">
      <w:pPr>
        <w:tabs>
          <w:tab w:val="num" w:pos="0"/>
        </w:tabs>
        <w:spacing w:after="0" w:line="360" w:lineRule="auto"/>
        <w:ind w:firstLine="567"/>
        <w:jc w:val="both"/>
        <w:rPr>
          <w:rFonts w:ascii="Times New Roman" w:hAnsi="Times New Roman" w:cs="Times New Roman"/>
          <w:sz w:val="28"/>
          <w:szCs w:val="28"/>
        </w:rPr>
      </w:pPr>
    </w:p>
    <w:p w:rsidR="00B2480A" w:rsidRPr="00D06278" w:rsidRDefault="00B2480A" w:rsidP="007A3ED3">
      <w:pPr>
        <w:tabs>
          <w:tab w:val="num" w:pos="0"/>
        </w:tabs>
        <w:spacing w:after="0" w:line="360" w:lineRule="auto"/>
        <w:ind w:firstLine="567"/>
        <w:jc w:val="both"/>
        <w:rPr>
          <w:rFonts w:ascii="Times New Roman" w:hAnsi="Times New Roman" w:cs="Times New Roman"/>
          <w:sz w:val="28"/>
          <w:szCs w:val="28"/>
        </w:rPr>
      </w:pPr>
    </w:p>
    <w:p w:rsidR="00B2480A" w:rsidRPr="00D06278" w:rsidRDefault="00B2480A" w:rsidP="007A3ED3">
      <w:pPr>
        <w:tabs>
          <w:tab w:val="num" w:pos="0"/>
        </w:tabs>
        <w:spacing w:after="0" w:line="360" w:lineRule="auto"/>
        <w:ind w:firstLine="567"/>
        <w:jc w:val="both"/>
        <w:rPr>
          <w:rFonts w:ascii="Times New Roman" w:hAnsi="Times New Roman" w:cs="Times New Roman"/>
          <w:sz w:val="28"/>
          <w:szCs w:val="28"/>
        </w:rPr>
      </w:pPr>
    </w:p>
    <w:p w:rsidR="00B2480A" w:rsidRPr="00D06278" w:rsidRDefault="00B2480A" w:rsidP="007A3ED3">
      <w:pPr>
        <w:tabs>
          <w:tab w:val="num" w:pos="0"/>
        </w:tabs>
        <w:spacing w:after="0" w:line="360" w:lineRule="auto"/>
        <w:ind w:firstLine="567"/>
        <w:jc w:val="both"/>
        <w:rPr>
          <w:rFonts w:ascii="Times New Roman" w:hAnsi="Times New Roman" w:cs="Times New Roman"/>
          <w:sz w:val="28"/>
          <w:szCs w:val="28"/>
        </w:rPr>
      </w:pPr>
    </w:p>
    <w:p w:rsidR="00B2480A" w:rsidRPr="00D06278" w:rsidRDefault="00B2480A" w:rsidP="007A3ED3">
      <w:pPr>
        <w:tabs>
          <w:tab w:val="num" w:pos="0"/>
        </w:tabs>
        <w:spacing w:after="0" w:line="360" w:lineRule="auto"/>
        <w:ind w:firstLine="567"/>
        <w:jc w:val="both"/>
        <w:rPr>
          <w:rFonts w:ascii="Times New Roman" w:hAnsi="Times New Roman" w:cs="Times New Roman"/>
          <w:sz w:val="28"/>
          <w:szCs w:val="28"/>
        </w:rPr>
      </w:pPr>
    </w:p>
    <w:p w:rsidR="00B2480A" w:rsidRPr="00D06278" w:rsidRDefault="00B2480A" w:rsidP="007A3ED3">
      <w:pPr>
        <w:tabs>
          <w:tab w:val="num" w:pos="0"/>
        </w:tabs>
        <w:spacing w:after="0" w:line="360" w:lineRule="auto"/>
        <w:ind w:firstLine="567"/>
        <w:jc w:val="both"/>
        <w:rPr>
          <w:rFonts w:ascii="Times New Roman" w:hAnsi="Times New Roman" w:cs="Times New Roman"/>
          <w:sz w:val="28"/>
          <w:szCs w:val="28"/>
        </w:rPr>
      </w:pPr>
    </w:p>
    <w:p w:rsidR="00B2480A" w:rsidRPr="00D06278" w:rsidRDefault="00B2480A" w:rsidP="007A3ED3">
      <w:pPr>
        <w:tabs>
          <w:tab w:val="num" w:pos="0"/>
        </w:tabs>
        <w:spacing w:after="0" w:line="360" w:lineRule="auto"/>
        <w:ind w:firstLine="567"/>
        <w:jc w:val="both"/>
        <w:rPr>
          <w:rFonts w:ascii="Times New Roman" w:hAnsi="Times New Roman" w:cs="Times New Roman"/>
          <w:sz w:val="28"/>
          <w:szCs w:val="28"/>
        </w:rPr>
      </w:pPr>
    </w:p>
    <w:p w:rsidR="00B2480A" w:rsidRPr="00D06278" w:rsidRDefault="00B2480A" w:rsidP="007A3ED3">
      <w:pPr>
        <w:tabs>
          <w:tab w:val="num" w:pos="0"/>
        </w:tabs>
        <w:spacing w:after="0" w:line="360" w:lineRule="auto"/>
        <w:ind w:firstLine="567"/>
        <w:jc w:val="both"/>
        <w:rPr>
          <w:rFonts w:ascii="Times New Roman" w:hAnsi="Times New Roman" w:cs="Times New Roman"/>
          <w:sz w:val="28"/>
          <w:szCs w:val="28"/>
        </w:rPr>
      </w:pPr>
    </w:p>
    <w:p w:rsidR="00CD6BF7" w:rsidRPr="00D06278" w:rsidRDefault="00CD6BF7" w:rsidP="00CD6BF7">
      <w:pPr>
        <w:tabs>
          <w:tab w:val="num" w:pos="0"/>
        </w:tabs>
        <w:spacing w:after="0" w:line="360" w:lineRule="auto"/>
        <w:jc w:val="both"/>
        <w:rPr>
          <w:rFonts w:ascii="Times New Roman" w:hAnsi="Times New Roman" w:cs="Times New Roman"/>
          <w:sz w:val="28"/>
          <w:szCs w:val="28"/>
        </w:rPr>
      </w:pPr>
    </w:p>
    <w:p w:rsidR="00F44CFC" w:rsidRDefault="00F44CFC" w:rsidP="005A6262">
      <w:pPr>
        <w:tabs>
          <w:tab w:val="num" w:pos="0"/>
        </w:tabs>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181A03" w:rsidRDefault="00181A03" w:rsidP="005A6262">
      <w:pPr>
        <w:tabs>
          <w:tab w:val="num" w:pos="0"/>
        </w:tabs>
        <w:spacing w:after="0" w:line="360" w:lineRule="auto"/>
        <w:jc w:val="center"/>
        <w:rPr>
          <w:rFonts w:ascii="Times New Roman" w:hAnsi="Times New Roman" w:cs="Times New Roman"/>
          <w:sz w:val="28"/>
          <w:szCs w:val="28"/>
        </w:rPr>
      </w:pPr>
    </w:p>
    <w:p w:rsidR="00181A03" w:rsidRDefault="00181A03" w:rsidP="00181A03">
      <w:pPr>
        <w:shd w:val="clear" w:color="auto" w:fill="FFFFFF" w:themeFill="background1"/>
        <w:tabs>
          <w:tab w:val="num" w:pos="0"/>
        </w:tabs>
        <w:spacing w:after="0" w:line="360" w:lineRule="auto"/>
        <w:jc w:val="both"/>
        <w:rPr>
          <w:rFonts w:ascii="Times New Roman" w:hAnsi="Times New Roman" w:cs="Times New Roman"/>
          <w:sz w:val="28"/>
          <w:szCs w:val="28"/>
        </w:rPr>
      </w:pPr>
    </w:p>
    <w:p w:rsidR="00181A03" w:rsidRPr="00181A03" w:rsidRDefault="00181A03" w:rsidP="00181A03">
      <w:pPr>
        <w:shd w:val="clear" w:color="auto" w:fill="FFFFFF" w:themeFill="background1"/>
        <w:tabs>
          <w:tab w:val="num" w:pos="0"/>
        </w:tabs>
        <w:spacing w:after="0" w:line="360" w:lineRule="auto"/>
        <w:ind w:firstLine="567"/>
        <w:jc w:val="both"/>
        <w:rPr>
          <w:rFonts w:ascii="Times New Roman" w:hAnsi="Times New Roman" w:cs="Times New Roman"/>
          <w:sz w:val="28"/>
          <w:szCs w:val="28"/>
        </w:rPr>
      </w:pPr>
      <w:r w:rsidRPr="00181A03">
        <w:rPr>
          <w:rFonts w:ascii="Times New Roman" w:hAnsi="Times New Roman" w:cs="Times New Roman"/>
          <w:sz w:val="28"/>
          <w:szCs w:val="28"/>
        </w:rPr>
        <w:t>В современных условиях управляющие должны получать точную и  своевременную информацию, во что обходится производство отдельных видов продукции, независимого от размера арендной платы и  оплаты труда управленческого персонала. Поэтому одним из принципов бухгалтерского управленческого учета должен являться: самая точная калькуляция не та, в которую после многочисленных и трудоемких расчетов включаются все затраты предприятия, а та, в которую вносятся издержки, непосредственно обеспечивающие выпуск данной продукции (выполнение работы, оказание услуги).</w:t>
      </w:r>
    </w:p>
    <w:p w:rsidR="00181A03" w:rsidRPr="00181A03" w:rsidRDefault="00181A03" w:rsidP="00181A03">
      <w:pPr>
        <w:pStyle w:val="a4"/>
        <w:shd w:val="clear" w:color="auto" w:fill="FFFFFF" w:themeFill="background1"/>
        <w:spacing w:before="0" w:beforeAutospacing="0" w:after="0" w:afterAutospacing="0" w:line="360" w:lineRule="auto"/>
        <w:ind w:firstLine="567"/>
        <w:jc w:val="both"/>
        <w:rPr>
          <w:sz w:val="28"/>
          <w:szCs w:val="28"/>
        </w:rPr>
      </w:pPr>
      <w:r w:rsidRPr="00181A03">
        <w:rPr>
          <w:sz w:val="28"/>
          <w:szCs w:val="28"/>
        </w:rPr>
        <w:t>Одним из важных преимуществ использования в учете системы «директ-костинг» является возможность изучения взаимосвязей и взаимозависимостей между объемом производства, затратами и прибылью. Ее применение позволяет управленческому аппарату заострить внимание на изменении маржинального дохода как по предприятию в целом, так и по отдельным видам продукции, таким образом, делая возможным оценку прибыльности производства и продаж различных продуктов вне зависимости от общего спада или подъема объемов реализации, связанных с сезонностью продаж или другими факторами. С другой стороны, выявляя продукцию с большей рентабельностью, предприятие оптимизирует свой ассортимент.</w:t>
      </w:r>
    </w:p>
    <w:p w:rsidR="00181A03" w:rsidRDefault="00181A03" w:rsidP="00181A03">
      <w:pPr>
        <w:pStyle w:val="a4"/>
        <w:shd w:val="clear" w:color="auto" w:fill="FFFFFF" w:themeFill="background1"/>
        <w:spacing w:before="0" w:beforeAutospacing="0" w:after="0" w:afterAutospacing="0" w:line="360" w:lineRule="auto"/>
        <w:ind w:firstLine="567"/>
        <w:jc w:val="both"/>
        <w:rPr>
          <w:sz w:val="28"/>
          <w:szCs w:val="28"/>
        </w:rPr>
      </w:pPr>
      <w:r w:rsidRPr="00181A03">
        <w:rPr>
          <w:sz w:val="28"/>
          <w:szCs w:val="28"/>
        </w:rPr>
        <w:t xml:space="preserve">Благодаря использованию «директ-костинга» значительно расширяются аналитические и контрольные возможности учета: анализируя поведение переменных и постоянных затрат в зависимости от изменения объемов продаж, можно гибко и оперативно принимать решения по управлению, особенно касающиеся выбора между альтернативными вариантами действий. Раздельное отражение в учете позволяет более четко отслеживать и контролировать как переменные, так и постоянные производственные издержки в разрезе подразделений предприятия, товарных групп и сегментов </w:t>
      </w:r>
      <w:r w:rsidRPr="00181A03">
        <w:rPr>
          <w:sz w:val="28"/>
          <w:szCs w:val="28"/>
        </w:rPr>
        <w:lastRenderedPageBreak/>
        <w:t>рынка. Кроме того, использование системы «директ-костинг» при составлении внутренней управленческой отчетности дает возможность избежать излишней капитализации постоянных накладных расходов в периоды, когда спрос на производимую продукцию уменьшается и происходит накопление про</w:t>
      </w:r>
      <w:r>
        <w:rPr>
          <w:sz w:val="28"/>
          <w:szCs w:val="28"/>
        </w:rPr>
        <w:t>изводственных запасов.</w:t>
      </w:r>
    </w:p>
    <w:p w:rsidR="00181A03" w:rsidRPr="00181A03" w:rsidRDefault="00181A03" w:rsidP="00181A03">
      <w:pPr>
        <w:pStyle w:val="a4"/>
        <w:shd w:val="clear" w:color="auto" w:fill="FFFFFF" w:themeFill="background1"/>
        <w:spacing w:before="0" w:beforeAutospacing="0" w:after="0" w:afterAutospacing="0" w:line="360" w:lineRule="auto"/>
        <w:ind w:firstLine="567"/>
        <w:jc w:val="both"/>
        <w:rPr>
          <w:sz w:val="28"/>
          <w:szCs w:val="28"/>
        </w:rPr>
      </w:pPr>
      <w:r w:rsidRPr="00181A03">
        <w:rPr>
          <w:sz w:val="28"/>
          <w:szCs w:val="28"/>
        </w:rPr>
        <w:t xml:space="preserve">Таким образом, в последние годы на российских предприятиях все более используется метод </w:t>
      </w:r>
      <w:proofErr w:type="spellStart"/>
      <w:r w:rsidRPr="00181A03">
        <w:rPr>
          <w:sz w:val="28"/>
          <w:szCs w:val="28"/>
        </w:rPr>
        <w:t>калькулирования</w:t>
      </w:r>
      <w:proofErr w:type="spellEnd"/>
      <w:r w:rsidRPr="00181A03">
        <w:rPr>
          <w:sz w:val="28"/>
          <w:szCs w:val="28"/>
        </w:rPr>
        <w:t xml:space="preserve"> себестоимости под названием директ-костинг (</w:t>
      </w:r>
      <w:proofErr w:type="spellStart"/>
      <w:r w:rsidRPr="00181A03">
        <w:rPr>
          <w:sz w:val="28"/>
          <w:szCs w:val="28"/>
        </w:rPr>
        <w:t>directcosting</w:t>
      </w:r>
      <w:proofErr w:type="spellEnd"/>
      <w:r w:rsidRPr="00181A03">
        <w:rPr>
          <w:sz w:val="28"/>
          <w:szCs w:val="28"/>
        </w:rPr>
        <w:t xml:space="preserve">), широко применяемый в западной практике. Сущность его заключается в принципиально новом подходе к включению затрат в себестоимость. Для </w:t>
      </w:r>
      <w:proofErr w:type="spellStart"/>
      <w:r w:rsidRPr="00181A03">
        <w:rPr>
          <w:sz w:val="28"/>
          <w:szCs w:val="28"/>
        </w:rPr>
        <w:t>калькулирования</w:t>
      </w:r>
      <w:proofErr w:type="spellEnd"/>
      <w:r w:rsidRPr="00181A03">
        <w:rPr>
          <w:sz w:val="28"/>
          <w:szCs w:val="28"/>
        </w:rPr>
        <w:t xml:space="preserve"> себестоимости на основе использования данного метода производственные затраты классифицируются на постоянные и переменные. В расчете себестоимости выпущенной продукции участвуют только переменные производственные затраты. Постоянные затраты в общей сумме признаются в качестве расходов соответствующего отчетного периода. До расчета операционной прибыли формируется показатель маржинальной прибыли компании и лишь затем, уменьшая маржинальную прибыль компании на сумму постоянных затрат, формируется финансовый результат.</w:t>
      </w:r>
    </w:p>
    <w:p w:rsidR="00181A03" w:rsidRPr="00181A03" w:rsidRDefault="00181A03" w:rsidP="00181A03">
      <w:pPr>
        <w:shd w:val="clear" w:color="auto" w:fill="FFFFFF" w:themeFill="background1"/>
        <w:tabs>
          <w:tab w:val="num" w:pos="0"/>
          <w:tab w:val="left" w:pos="519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
    <w:p w:rsidR="00181A03" w:rsidRDefault="00181A03" w:rsidP="005A6262">
      <w:pPr>
        <w:tabs>
          <w:tab w:val="num" w:pos="0"/>
        </w:tabs>
        <w:spacing w:after="0" w:line="360" w:lineRule="auto"/>
        <w:jc w:val="center"/>
        <w:rPr>
          <w:rFonts w:ascii="Times New Roman" w:hAnsi="Times New Roman" w:cs="Times New Roman"/>
          <w:sz w:val="28"/>
          <w:szCs w:val="28"/>
        </w:rPr>
      </w:pPr>
    </w:p>
    <w:p w:rsidR="00181A03" w:rsidRDefault="00181A03" w:rsidP="005A6262">
      <w:pPr>
        <w:tabs>
          <w:tab w:val="num" w:pos="0"/>
        </w:tabs>
        <w:spacing w:after="0" w:line="360" w:lineRule="auto"/>
        <w:jc w:val="center"/>
        <w:rPr>
          <w:rFonts w:ascii="Times New Roman" w:hAnsi="Times New Roman" w:cs="Times New Roman"/>
          <w:sz w:val="28"/>
          <w:szCs w:val="28"/>
        </w:rPr>
      </w:pPr>
    </w:p>
    <w:p w:rsidR="00181A03" w:rsidRDefault="00181A03" w:rsidP="005A6262">
      <w:pPr>
        <w:tabs>
          <w:tab w:val="num" w:pos="0"/>
        </w:tabs>
        <w:spacing w:after="0" w:line="360" w:lineRule="auto"/>
        <w:jc w:val="center"/>
        <w:rPr>
          <w:rFonts w:ascii="Times New Roman" w:hAnsi="Times New Roman" w:cs="Times New Roman"/>
          <w:sz w:val="28"/>
          <w:szCs w:val="28"/>
        </w:rPr>
      </w:pPr>
    </w:p>
    <w:p w:rsidR="00181A03" w:rsidRDefault="00181A03" w:rsidP="005A6262">
      <w:pPr>
        <w:tabs>
          <w:tab w:val="num" w:pos="0"/>
        </w:tabs>
        <w:spacing w:after="0" w:line="360" w:lineRule="auto"/>
        <w:jc w:val="center"/>
        <w:rPr>
          <w:rFonts w:ascii="Times New Roman" w:hAnsi="Times New Roman" w:cs="Times New Roman"/>
          <w:sz w:val="28"/>
          <w:szCs w:val="28"/>
        </w:rPr>
      </w:pPr>
    </w:p>
    <w:p w:rsidR="00181A03" w:rsidRDefault="00181A03" w:rsidP="005A6262">
      <w:pPr>
        <w:tabs>
          <w:tab w:val="num" w:pos="0"/>
        </w:tabs>
        <w:spacing w:after="0" w:line="360" w:lineRule="auto"/>
        <w:jc w:val="center"/>
        <w:rPr>
          <w:rFonts w:ascii="Times New Roman" w:hAnsi="Times New Roman" w:cs="Times New Roman"/>
          <w:sz w:val="28"/>
          <w:szCs w:val="28"/>
        </w:rPr>
      </w:pPr>
    </w:p>
    <w:p w:rsidR="00181A03" w:rsidRDefault="00181A03" w:rsidP="005A6262">
      <w:pPr>
        <w:tabs>
          <w:tab w:val="num" w:pos="0"/>
        </w:tabs>
        <w:spacing w:after="0" w:line="360" w:lineRule="auto"/>
        <w:jc w:val="center"/>
        <w:rPr>
          <w:rFonts w:ascii="Times New Roman" w:hAnsi="Times New Roman" w:cs="Times New Roman"/>
          <w:sz w:val="28"/>
          <w:szCs w:val="28"/>
        </w:rPr>
      </w:pPr>
    </w:p>
    <w:p w:rsidR="00181A03" w:rsidRDefault="00181A03" w:rsidP="005A6262">
      <w:pPr>
        <w:tabs>
          <w:tab w:val="num" w:pos="0"/>
        </w:tabs>
        <w:spacing w:after="0" w:line="360" w:lineRule="auto"/>
        <w:jc w:val="center"/>
        <w:rPr>
          <w:rFonts w:ascii="Times New Roman" w:hAnsi="Times New Roman" w:cs="Times New Roman"/>
          <w:sz w:val="28"/>
          <w:szCs w:val="28"/>
        </w:rPr>
      </w:pPr>
    </w:p>
    <w:p w:rsidR="00181A03" w:rsidRDefault="00181A03" w:rsidP="005A6262">
      <w:pPr>
        <w:tabs>
          <w:tab w:val="num" w:pos="0"/>
        </w:tabs>
        <w:spacing w:after="0" w:line="360" w:lineRule="auto"/>
        <w:jc w:val="center"/>
        <w:rPr>
          <w:rFonts w:ascii="Times New Roman" w:hAnsi="Times New Roman" w:cs="Times New Roman"/>
          <w:sz w:val="28"/>
          <w:szCs w:val="28"/>
        </w:rPr>
      </w:pPr>
    </w:p>
    <w:p w:rsidR="00181A03" w:rsidRDefault="00181A03" w:rsidP="005A6262">
      <w:pPr>
        <w:tabs>
          <w:tab w:val="num" w:pos="0"/>
        </w:tabs>
        <w:spacing w:after="0" w:line="360" w:lineRule="auto"/>
        <w:jc w:val="center"/>
        <w:rPr>
          <w:rFonts w:ascii="Times New Roman" w:hAnsi="Times New Roman" w:cs="Times New Roman"/>
          <w:sz w:val="28"/>
          <w:szCs w:val="28"/>
        </w:rPr>
      </w:pPr>
    </w:p>
    <w:p w:rsidR="00181A03" w:rsidRDefault="00181A03" w:rsidP="005A6262">
      <w:pPr>
        <w:tabs>
          <w:tab w:val="num" w:pos="0"/>
        </w:tabs>
        <w:spacing w:after="0" w:line="360" w:lineRule="auto"/>
        <w:jc w:val="center"/>
        <w:rPr>
          <w:rFonts w:ascii="Times New Roman" w:hAnsi="Times New Roman" w:cs="Times New Roman"/>
          <w:sz w:val="28"/>
          <w:szCs w:val="28"/>
        </w:rPr>
      </w:pPr>
    </w:p>
    <w:p w:rsidR="00181A03" w:rsidRDefault="00181A03" w:rsidP="005A6262">
      <w:pPr>
        <w:tabs>
          <w:tab w:val="num" w:pos="0"/>
        </w:tabs>
        <w:spacing w:after="0" w:line="360" w:lineRule="auto"/>
        <w:jc w:val="center"/>
        <w:rPr>
          <w:rFonts w:ascii="Times New Roman" w:hAnsi="Times New Roman" w:cs="Times New Roman"/>
          <w:sz w:val="28"/>
          <w:szCs w:val="28"/>
        </w:rPr>
      </w:pPr>
    </w:p>
    <w:p w:rsidR="00F44CFC" w:rsidRDefault="00F44CFC" w:rsidP="005A6262">
      <w:pPr>
        <w:tabs>
          <w:tab w:val="num" w:pos="0"/>
        </w:tabs>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ИСПОЛЬЗУЕМОЙ ЛИТЕРАТУРЫ</w:t>
      </w:r>
    </w:p>
    <w:p w:rsidR="00181A03" w:rsidRDefault="00181A03" w:rsidP="002039A3">
      <w:pPr>
        <w:tabs>
          <w:tab w:val="num" w:pos="0"/>
        </w:tabs>
        <w:spacing w:after="0" w:line="360" w:lineRule="auto"/>
        <w:jc w:val="both"/>
        <w:rPr>
          <w:rFonts w:ascii="Times New Roman" w:hAnsi="Times New Roman" w:cs="Times New Roman"/>
          <w:sz w:val="28"/>
          <w:szCs w:val="28"/>
        </w:rPr>
      </w:pPr>
    </w:p>
    <w:p w:rsidR="00671F11" w:rsidRPr="002039A3" w:rsidRDefault="00671F11" w:rsidP="002039A3">
      <w:pPr>
        <w:tabs>
          <w:tab w:val="num" w:pos="0"/>
        </w:tabs>
        <w:spacing w:after="0" w:line="360" w:lineRule="auto"/>
        <w:jc w:val="both"/>
        <w:rPr>
          <w:rFonts w:ascii="Times New Roman" w:hAnsi="Times New Roman" w:cs="Times New Roman"/>
          <w:sz w:val="28"/>
          <w:szCs w:val="28"/>
        </w:rPr>
      </w:pPr>
    </w:p>
    <w:p w:rsidR="002039A3" w:rsidRPr="001E5926" w:rsidRDefault="002039A3" w:rsidP="001E5926">
      <w:pPr>
        <w:pStyle w:val="a3"/>
        <w:numPr>
          <w:ilvl w:val="0"/>
          <w:numId w:val="10"/>
        </w:numPr>
        <w:tabs>
          <w:tab w:val="num" w:pos="0"/>
        </w:tabs>
        <w:spacing w:after="0" w:line="360" w:lineRule="auto"/>
        <w:jc w:val="both"/>
        <w:rPr>
          <w:rFonts w:ascii="Times New Roman" w:hAnsi="Times New Roman" w:cs="Times New Roman"/>
          <w:sz w:val="28"/>
          <w:szCs w:val="28"/>
          <w:shd w:val="clear" w:color="auto" w:fill="FFFFFF"/>
        </w:rPr>
      </w:pPr>
      <w:r w:rsidRPr="001E5926">
        <w:rPr>
          <w:rFonts w:ascii="Times New Roman" w:hAnsi="Times New Roman" w:cs="Times New Roman"/>
          <w:sz w:val="28"/>
          <w:szCs w:val="28"/>
          <w:shd w:val="clear" w:color="auto" w:fill="FFFFFF"/>
        </w:rPr>
        <w:t xml:space="preserve">Бухгалтерский управленческий учет: Учебное пособие / Е.Р. </w:t>
      </w:r>
      <w:proofErr w:type="spellStart"/>
      <w:r w:rsidRPr="001E5926">
        <w:rPr>
          <w:rFonts w:ascii="Times New Roman" w:hAnsi="Times New Roman" w:cs="Times New Roman"/>
          <w:sz w:val="28"/>
          <w:szCs w:val="28"/>
          <w:shd w:val="clear" w:color="auto" w:fill="FFFFFF"/>
        </w:rPr>
        <w:t>Баханькова</w:t>
      </w:r>
      <w:proofErr w:type="spellEnd"/>
      <w:r w:rsidRPr="001E5926">
        <w:rPr>
          <w:rFonts w:ascii="Times New Roman" w:hAnsi="Times New Roman" w:cs="Times New Roman"/>
          <w:sz w:val="28"/>
          <w:szCs w:val="28"/>
          <w:shd w:val="clear" w:color="auto" w:fill="FFFFFF"/>
        </w:rPr>
        <w:t>. - М.: ИЦ РИОР: ИНФРА-М, 2011. - 255 с.: 60x90 1/16. - (Высшее образование).</w:t>
      </w:r>
    </w:p>
    <w:p w:rsidR="00374EB8" w:rsidRPr="001E5926" w:rsidRDefault="00374EB8" w:rsidP="001E5926">
      <w:pPr>
        <w:pStyle w:val="a3"/>
        <w:numPr>
          <w:ilvl w:val="0"/>
          <w:numId w:val="10"/>
        </w:numPr>
        <w:spacing w:after="0" w:line="360" w:lineRule="auto"/>
        <w:jc w:val="both"/>
        <w:rPr>
          <w:rFonts w:ascii="Times New Roman" w:hAnsi="Times New Roman" w:cs="Times New Roman"/>
          <w:sz w:val="28"/>
          <w:szCs w:val="28"/>
        </w:rPr>
      </w:pPr>
      <w:r w:rsidRPr="001E5926">
        <w:rPr>
          <w:rFonts w:ascii="Times New Roman" w:hAnsi="Times New Roman" w:cs="Times New Roman"/>
          <w:sz w:val="28"/>
          <w:szCs w:val="28"/>
        </w:rPr>
        <w:t>Бухгалтерский управленческий учет: Учеб</w:t>
      </w:r>
      <w:proofErr w:type="gramStart"/>
      <w:r w:rsidRPr="001E5926">
        <w:rPr>
          <w:rFonts w:ascii="Times New Roman" w:hAnsi="Times New Roman" w:cs="Times New Roman"/>
          <w:sz w:val="28"/>
          <w:szCs w:val="28"/>
        </w:rPr>
        <w:t>.</w:t>
      </w:r>
      <w:proofErr w:type="gramEnd"/>
      <w:r w:rsidRPr="001E5926">
        <w:rPr>
          <w:rFonts w:ascii="Times New Roman" w:hAnsi="Times New Roman" w:cs="Times New Roman"/>
          <w:sz w:val="28"/>
          <w:szCs w:val="28"/>
        </w:rPr>
        <w:t xml:space="preserve"> </w:t>
      </w:r>
      <w:proofErr w:type="gramStart"/>
      <w:r w:rsidRPr="001E5926">
        <w:rPr>
          <w:rFonts w:ascii="Times New Roman" w:hAnsi="Times New Roman" w:cs="Times New Roman"/>
          <w:sz w:val="28"/>
          <w:szCs w:val="28"/>
        </w:rPr>
        <w:t>д</w:t>
      </w:r>
      <w:proofErr w:type="gramEnd"/>
      <w:r w:rsidRPr="001E5926">
        <w:rPr>
          <w:rFonts w:ascii="Times New Roman" w:hAnsi="Times New Roman" w:cs="Times New Roman"/>
          <w:sz w:val="28"/>
          <w:szCs w:val="28"/>
        </w:rPr>
        <w:t>ля студентов вузов, обучающихся по экономическим специальностям/ М.А. Вахрушина.-7-е изд., стер. - М.: Издательство «Омега-Л», 2010.-570с. (Высшее финансовое образование).</w:t>
      </w:r>
    </w:p>
    <w:p w:rsidR="00374EB8" w:rsidRPr="001E5926" w:rsidRDefault="00374EB8" w:rsidP="001E5926">
      <w:pPr>
        <w:pStyle w:val="a3"/>
        <w:numPr>
          <w:ilvl w:val="0"/>
          <w:numId w:val="10"/>
        </w:numPr>
        <w:spacing w:after="0" w:line="360" w:lineRule="auto"/>
        <w:jc w:val="both"/>
        <w:rPr>
          <w:rFonts w:ascii="Times New Roman" w:hAnsi="Times New Roman" w:cs="Times New Roman"/>
          <w:bCs/>
          <w:sz w:val="28"/>
          <w:szCs w:val="28"/>
        </w:rPr>
      </w:pPr>
      <w:r w:rsidRPr="001E5926">
        <w:rPr>
          <w:rFonts w:ascii="Times New Roman" w:hAnsi="Times New Roman" w:cs="Times New Roman"/>
          <w:sz w:val="28"/>
          <w:szCs w:val="28"/>
        </w:rPr>
        <w:t xml:space="preserve">Бухгалтерский управленческий учет: Учебник/ В.Э.Керимов.-7-е изд., изм. и доп.-М.: Издательско-торговая корпорация «Дашков и Кº», 2011.-480с. </w:t>
      </w:r>
    </w:p>
    <w:p w:rsidR="00181A03" w:rsidRPr="001E5926" w:rsidRDefault="002039A3" w:rsidP="001E5926">
      <w:pPr>
        <w:pStyle w:val="a3"/>
        <w:numPr>
          <w:ilvl w:val="0"/>
          <w:numId w:val="10"/>
        </w:numPr>
        <w:tabs>
          <w:tab w:val="num" w:pos="0"/>
        </w:tabs>
        <w:spacing w:after="0" w:line="360" w:lineRule="auto"/>
        <w:jc w:val="both"/>
        <w:rPr>
          <w:rFonts w:ascii="Times New Roman" w:hAnsi="Times New Roman" w:cs="Times New Roman"/>
          <w:sz w:val="28"/>
          <w:szCs w:val="28"/>
          <w:shd w:val="clear" w:color="auto" w:fill="FFFFFF"/>
        </w:rPr>
      </w:pPr>
      <w:r w:rsidRPr="001E5926">
        <w:rPr>
          <w:rFonts w:ascii="Times New Roman" w:hAnsi="Times New Roman" w:cs="Times New Roman"/>
          <w:sz w:val="28"/>
          <w:szCs w:val="28"/>
          <w:shd w:val="clear" w:color="auto" w:fill="FFFFFF"/>
        </w:rPr>
        <w:t xml:space="preserve">Бухгалтерский управленческий учет: Учебное пособие / Н.П. Кондраков, М.А. Иванова. - 2-e изд., </w:t>
      </w:r>
      <w:proofErr w:type="spellStart"/>
      <w:r w:rsidRPr="001E5926">
        <w:rPr>
          <w:rFonts w:ascii="Times New Roman" w:hAnsi="Times New Roman" w:cs="Times New Roman"/>
          <w:sz w:val="28"/>
          <w:szCs w:val="28"/>
          <w:shd w:val="clear" w:color="auto" w:fill="FFFFFF"/>
        </w:rPr>
        <w:t>перераб</w:t>
      </w:r>
      <w:proofErr w:type="spellEnd"/>
      <w:r w:rsidRPr="001E5926">
        <w:rPr>
          <w:rFonts w:ascii="Times New Roman" w:hAnsi="Times New Roman" w:cs="Times New Roman"/>
          <w:sz w:val="28"/>
          <w:szCs w:val="28"/>
          <w:shd w:val="clear" w:color="auto" w:fill="FFFFFF"/>
        </w:rPr>
        <w:t>. и доп. - М.: НИЦ Инфра-М, 2013. - 352 с.</w:t>
      </w:r>
    </w:p>
    <w:p w:rsidR="002039A3" w:rsidRDefault="002039A3" w:rsidP="001E5926">
      <w:pPr>
        <w:pStyle w:val="a3"/>
        <w:numPr>
          <w:ilvl w:val="0"/>
          <w:numId w:val="10"/>
        </w:numPr>
        <w:tabs>
          <w:tab w:val="num" w:pos="0"/>
        </w:tabs>
        <w:spacing w:after="0" w:line="360" w:lineRule="auto"/>
        <w:jc w:val="both"/>
        <w:rPr>
          <w:rFonts w:ascii="Times New Roman" w:hAnsi="Times New Roman" w:cs="Times New Roman"/>
          <w:sz w:val="28"/>
          <w:szCs w:val="28"/>
          <w:shd w:val="clear" w:color="auto" w:fill="FFFFFF"/>
        </w:rPr>
      </w:pPr>
      <w:r w:rsidRPr="001E5926">
        <w:rPr>
          <w:rFonts w:ascii="Times New Roman" w:hAnsi="Times New Roman" w:cs="Times New Roman"/>
          <w:sz w:val="28"/>
          <w:szCs w:val="28"/>
          <w:shd w:val="clear" w:color="auto" w:fill="FFFFFF"/>
        </w:rPr>
        <w:t xml:space="preserve">Бухгалтерский управленческий учет: Учебное пособие / И.Е. </w:t>
      </w:r>
      <w:proofErr w:type="spellStart"/>
      <w:r w:rsidRPr="001E5926">
        <w:rPr>
          <w:rFonts w:ascii="Times New Roman" w:hAnsi="Times New Roman" w:cs="Times New Roman"/>
          <w:sz w:val="28"/>
          <w:szCs w:val="28"/>
          <w:shd w:val="clear" w:color="auto" w:fill="FFFFFF"/>
        </w:rPr>
        <w:t>Мизиковский</w:t>
      </w:r>
      <w:proofErr w:type="spellEnd"/>
      <w:r w:rsidRPr="001E5926">
        <w:rPr>
          <w:rFonts w:ascii="Times New Roman" w:hAnsi="Times New Roman" w:cs="Times New Roman"/>
          <w:sz w:val="28"/>
          <w:szCs w:val="28"/>
          <w:shd w:val="clear" w:color="auto" w:fill="FFFFFF"/>
        </w:rPr>
        <w:t xml:space="preserve">, А.Н. </w:t>
      </w:r>
      <w:proofErr w:type="spellStart"/>
      <w:r w:rsidRPr="001E5926">
        <w:rPr>
          <w:rFonts w:ascii="Times New Roman" w:hAnsi="Times New Roman" w:cs="Times New Roman"/>
          <w:sz w:val="28"/>
          <w:szCs w:val="28"/>
          <w:shd w:val="clear" w:color="auto" w:fill="FFFFFF"/>
        </w:rPr>
        <w:t>Милосердова</w:t>
      </w:r>
      <w:proofErr w:type="spellEnd"/>
      <w:r w:rsidRPr="001E5926">
        <w:rPr>
          <w:rFonts w:ascii="Times New Roman" w:hAnsi="Times New Roman" w:cs="Times New Roman"/>
          <w:sz w:val="28"/>
          <w:szCs w:val="28"/>
          <w:shd w:val="clear" w:color="auto" w:fill="FFFFFF"/>
        </w:rPr>
        <w:t xml:space="preserve">, В.Н. </w:t>
      </w:r>
      <w:proofErr w:type="spellStart"/>
      <w:r w:rsidRPr="001E5926">
        <w:rPr>
          <w:rFonts w:ascii="Times New Roman" w:hAnsi="Times New Roman" w:cs="Times New Roman"/>
          <w:sz w:val="28"/>
          <w:szCs w:val="28"/>
          <w:shd w:val="clear" w:color="auto" w:fill="FFFFFF"/>
        </w:rPr>
        <w:t>Ясенев</w:t>
      </w:r>
      <w:proofErr w:type="spellEnd"/>
      <w:r w:rsidRPr="001E5926">
        <w:rPr>
          <w:rFonts w:ascii="Times New Roman" w:hAnsi="Times New Roman" w:cs="Times New Roman"/>
          <w:sz w:val="28"/>
          <w:szCs w:val="28"/>
          <w:shd w:val="clear" w:color="auto" w:fill="FFFFFF"/>
        </w:rPr>
        <w:t>. - М.: Магистр: НИЦ Инфра-М, 2012. - 112 с.</w:t>
      </w:r>
    </w:p>
    <w:p w:rsidR="001E5926" w:rsidRDefault="001E5926" w:rsidP="001E5926">
      <w:pPr>
        <w:pStyle w:val="a3"/>
        <w:numPr>
          <w:ilvl w:val="0"/>
          <w:numId w:val="10"/>
        </w:numPr>
        <w:tabs>
          <w:tab w:val="num" w:pos="0"/>
        </w:tabs>
        <w:spacing w:after="0" w:line="360" w:lineRule="auto"/>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rPr>
        <w:t xml:space="preserve">Васильева Л.С. </w:t>
      </w:r>
      <w:r w:rsidRPr="004A2693">
        <w:rPr>
          <w:rFonts w:ascii="Times New Roman" w:eastAsia="Times New Roman" w:hAnsi="Times New Roman" w:cs="Times New Roman"/>
          <w:sz w:val="28"/>
          <w:szCs w:val="28"/>
        </w:rPr>
        <w:t xml:space="preserve"> Бухгалтерский управленческий учет / </w:t>
      </w:r>
      <w:r>
        <w:rPr>
          <w:rFonts w:ascii="Times New Roman" w:eastAsia="Times New Roman" w:hAnsi="Times New Roman" w:cs="Times New Roman"/>
          <w:sz w:val="28"/>
          <w:szCs w:val="28"/>
        </w:rPr>
        <w:t xml:space="preserve">Л.С. </w:t>
      </w:r>
      <w:r w:rsidRPr="004A269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Васильева, М.В. Петровская </w:t>
      </w:r>
      <w:r w:rsidRPr="004A2693">
        <w:rPr>
          <w:rFonts w:ascii="Times New Roman" w:eastAsia="Times New Roman" w:hAnsi="Times New Roman" w:cs="Times New Roman"/>
          <w:sz w:val="28"/>
          <w:szCs w:val="28"/>
        </w:rPr>
        <w:t xml:space="preserve">- М.: </w:t>
      </w:r>
      <w:proofErr w:type="spellStart"/>
      <w:r>
        <w:rPr>
          <w:rFonts w:ascii="Times New Roman" w:eastAsia="Times New Roman" w:hAnsi="Times New Roman" w:cs="Times New Roman"/>
          <w:sz w:val="28"/>
          <w:szCs w:val="28"/>
        </w:rPr>
        <w:t>Эксмо</w:t>
      </w:r>
      <w:proofErr w:type="spellEnd"/>
      <w:r w:rsidRPr="004A2693">
        <w:rPr>
          <w:rFonts w:ascii="Times New Roman" w:eastAsia="Times New Roman" w:hAnsi="Times New Roman" w:cs="Times New Roman"/>
          <w:sz w:val="28"/>
          <w:szCs w:val="28"/>
        </w:rPr>
        <w:t xml:space="preserve">, 2009. – </w:t>
      </w:r>
      <w:r>
        <w:rPr>
          <w:rFonts w:ascii="Times New Roman" w:eastAsia="Times New Roman" w:hAnsi="Times New Roman" w:cs="Times New Roman"/>
          <w:sz w:val="28"/>
          <w:szCs w:val="28"/>
        </w:rPr>
        <w:t>400</w:t>
      </w:r>
      <w:r w:rsidRPr="004A2693">
        <w:rPr>
          <w:rFonts w:ascii="Times New Roman" w:eastAsia="Times New Roman" w:hAnsi="Times New Roman" w:cs="Times New Roman"/>
          <w:sz w:val="28"/>
          <w:szCs w:val="28"/>
        </w:rPr>
        <w:t>с.</w:t>
      </w:r>
    </w:p>
    <w:p w:rsidR="001E5926" w:rsidRPr="001E5926" w:rsidRDefault="001E5926" w:rsidP="001E5926">
      <w:pPr>
        <w:pStyle w:val="a3"/>
        <w:numPr>
          <w:ilvl w:val="0"/>
          <w:numId w:val="10"/>
        </w:numPr>
        <w:tabs>
          <w:tab w:val="num" w:pos="0"/>
        </w:tabs>
        <w:spacing w:after="0" w:line="360" w:lineRule="auto"/>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rPr>
        <w:t>Герасимова Л.Н</w:t>
      </w:r>
      <w:r w:rsidRPr="004A2693">
        <w:rPr>
          <w:rFonts w:ascii="Times New Roman" w:eastAsia="Times New Roman" w:hAnsi="Times New Roman" w:cs="Times New Roman"/>
          <w:sz w:val="28"/>
          <w:szCs w:val="28"/>
        </w:rPr>
        <w:t xml:space="preserve">. Управленческий </w:t>
      </w:r>
      <w:r>
        <w:rPr>
          <w:rFonts w:ascii="Times New Roman" w:eastAsia="Times New Roman" w:hAnsi="Times New Roman" w:cs="Times New Roman"/>
          <w:sz w:val="28"/>
          <w:szCs w:val="28"/>
        </w:rPr>
        <w:t>учет</w:t>
      </w:r>
      <w:proofErr w:type="gramStart"/>
      <w:r>
        <w:rPr>
          <w:rFonts w:ascii="Times New Roman" w:eastAsia="Times New Roman" w:hAnsi="Times New Roman" w:cs="Times New Roman"/>
          <w:sz w:val="28"/>
          <w:szCs w:val="28"/>
        </w:rPr>
        <w:t xml:space="preserve"> </w:t>
      </w:r>
      <w:r w:rsidRPr="004A2693">
        <w:rPr>
          <w:rFonts w:ascii="Times New Roman" w:eastAsia="Times New Roman" w:hAnsi="Times New Roman" w:cs="Times New Roman"/>
          <w:sz w:val="28"/>
          <w:szCs w:val="28"/>
        </w:rPr>
        <w:t>:</w:t>
      </w:r>
      <w:proofErr w:type="gramEnd"/>
      <w:r w:rsidRPr="004A269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теория и практика</w:t>
      </w:r>
      <w:r w:rsidRPr="004A2693">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Л.Н.</w:t>
      </w:r>
      <w:r w:rsidRPr="004A269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Герасимова</w:t>
      </w:r>
      <w:r w:rsidRPr="004A269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4A269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Ростов н/Д</w:t>
      </w:r>
      <w:r w:rsidRPr="004A269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Феникс</w:t>
      </w:r>
      <w:r w:rsidRPr="004A2693">
        <w:rPr>
          <w:rFonts w:ascii="Times New Roman" w:eastAsia="Times New Roman" w:hAnsi="Times New Roman" w:cs="Times New Roman"/>
          <w:sz w:val="28"/>
          <w:szCs w:val="28"/>
        </w:rPr>
        <w:t xml:space="preserve">, 2011 </w:t>
      </w:r>
      <w:r>
        <w:rPr>
          <w:rFonts w:ascii="Times New Roman" w:eastAsia="Times New Roman" w:hAnsi="Times New Roman" w:cs="Times New Roman"/>
          <w:sz w:val="28"/>
          <w:szCs w:val="28"/>
        </w:rPr>
        <w:t>–</w:t>
      </w:r>
      <w:r w:rsidRPr="004A269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508 </w:t>
      </w:r>
      <w:r w:rsidRPr="004A2693">
        <w:rPr>
          <w:rFonts w:ascii="Times New Roman" w:eastAsia="Times New Roman" w:hAnsi="Times New Roman" w:cs="Times New Roman"/>
          <w:sz w:val="28"/>
          <w:szCs w:val="28"/>
        </w:rPr>
        <w:t>с.</w:t>
      </w:r>
    </w:p>
    <w:p w:rsidR="001E5926" w:rsidRPr="001E5926" w:rsidRDefault="001E5926" w:rsidP="001E5926">
      <w:pPr>
        <w:pStyle w:val="a3"/>
        <w:numPr>
          <w:ilvl w:val="0"/>
          <w:numId w:val="10"/>
        </w:numPr>
        <w:tabs>
          <w:tab w:val="num" w:pos="0"/>
        </w:tabs>
        <w:spacing w:after="0" w:line="360" w:lineRule="auto"/>
        <w:jc w:val="both"/>
        <w:rPr>
          <w:rFonts w:ascii="Times New Roman" w:hAnsi="Times New Roman" w:cs="Times New Roman"/>
          <w:sz w:val="28"/>
          <w:szCs w:val="28"/>
          <w:shd w:val="clear" w:color="auto" w:fill="FFFFFF"/>
        </w:rPr>
      </w:pPr>
      <w:r w:rsidRPr="001E5926">
        <w:rPr>
          <w:rFonts w:ascii="Times New Roman" w:hAnsi="Times New Roman" w:cs="Times New Roman"/>
          <w:iCs/>
          <w:color w:val="000000"/>
          <w:sz w:val="28"/>
          <w:szCs w:val="28"/>
        </w:rPr>
        <w:t xml:space="preserve">Карпова Т. В. </w:t>
      </w:r>
      <w:r w:rsidRPr="001E5926">
        <w:rPr>
          <w:rFonts w:ascii="Times New Roman" w:hAnsi="Times New Roman" w:cs="Times New Roman"/>
          <w:color w:val="000000"/>
          <w:sz w:val="28"/>
          <w:szCs w:val="28"/>
        </w:rPr>
        <w:t>Основы управленческого учета. / Т.В. Карпова. — М.: ЮНИТИ-ДАНА, 2006. - 287с.</w:t>
      </w:r>
    </w:p>
    <w:p w:rsidR="001E5926" w:rsidRPr="001E5926" w:rsidRDefault="001E5926" w:rsidP="001E5926">
      <w:pPr>
        <w:pStyle w:val="a3"/>
        <w:numPr>
          <w:ilvl w:val="0"/>
          <w:numId w:val="10"/>
        </w:numPr>
        <w:tabs>
          <w:tab w:val="num" w:pos="0"/>
        </w:tabs>
        <w:spacing w:after="0" w:line="360" w:lineRule="auto"/>
        <w:jc w:val="both"/>
        <w:rPr>
          <w:rFonts w:ascii="Times New Roman" w:hAnsi="Times New Roman" w:cs="Times New Roman"/>
          <w:sz w:val="28"/>
          <w:szCs w:val="28"/>
          <w:shd w:val="clear" w:color="auto" w:fill="FFFFFF"/>
        </w:rPr>
      </w:pPr>
      <w:r w:rsidRPr="001E5926">
        <w:rPr>
          <w:rFonts w:ascii="Times New Roman" w:hAnsi="Times New Roman" w:cs="Times New Roman"/>
          <w:sz w:val="28"/>
          <w:szCs w:val="28"/>
          <w:shd w:val="clear" w:color="auto" w:fill="FFFFFF"/>
        </w:rPr>
        <w:t>Управленческий учет издержек производства в промышленных отраслях.</w:t>
      </w:r>
      <w:r w:rsidR="00981D66">
        <w:rPr>
          <w:rFonts w:ascii="Times New Roman" w:hAnsi="Times New Roman" w:cs="Times New Roman"/>
          <w:sz w:val="28"/>
          <w:szCs w:val="28"/>
          <w:shd w:val="clear" w:color="auto" w:fill="FFFFFF"/>
        </w:rPr>
        <w:t xml:space="preserve"> Врублевский Н.Д.</w:t>
      </w:r>
      <w:r w:rsidRPr="001E5926">
        <w:rPr>
          <w:rFonts w:ascii="Times New Roman" w:hAnsi="Times New Roman" w:cs="Times New Roman"/>
          <w:sz w:val="28"/>
          <w:szCs w:val="28"/>
          <w:shd w:val="clear" w:color="auto" w:fill="FFFFFF"/>
        </w:rPr>
        <w:t xml:space="preserve"> - М.:  Редакция журнала «Бухгалтерский учет», 2011 г. – 154с.</w:t>
      </w:r>
    </w:p>
    <w:p w:rsidR="00374EB8" w:rsidRPr="001E5926" w:rsidRDefault="00374EB8" w:rsidP="001E5926">
      <w:pPr>
        <w:pStyle w:val="a3"/>
        <w:numPr>
          <w:ilvl w:val="0"/>
          <w:numId w:val="10"/>
        </w:numPr>
        <w:spacing w:after="0" w:line="360" w:lineRule="auto"/>
        <w:jc w:val="both"/>
        <w:rPr>
          <w:rFonts w:ascii="Times New Roman" w:hAnsi="Times New Roman" w:cs="Times New Roman"/>
          <w:sz w:val="28"/>
          <w:szCs w:val="28"/>
        </w:rPr>
      </w:pPr>
      <w:r w:rsidRPr="001E5926">
        <w:rPr>
          <w:rFonts w:ascii="Times New Roman" w:hAnsi="Times New Roman" w:cs="Times New Roman"/>
          <w:sz w:val="28"/>
          <w:szCs w:val="28"/>
          <w:shd w:val="clear" w:color="auto" w:fill="FFFFFF"/>
        </w:rPr>
        <w:t>Аналитические возможности системы «директ-костинг» в управлении затратами. А В. Коношенко, Е. С. Куликова. 07.06.2012</w:t>
      </w:r>
      <w:bookmarkStart w:id="1" w:name="Арбитражный_управляющий_Ческидов_Роман_П"/>
      <w:bookmarkEnd w:id="1"/>
      <w:r w:rsidRPr="001E5926">
        <w:rPr>
          <w:rStyle w:val="apple-converted-space"/>
          <w:rFonts w:ascii="Times New Roman" w:hAnsi="Times New Roman" w:cs="Times New Roman"/>
          <w:sz w:val="28"/>
          <w:szCs w:val="28"/>
          <w:shd w:val="clear" w:color="auto" w:fill="FFFFFF"/>
        </w:rPr>
        <w:t> </w:t>
      </w:r>
      <w:proofErr w:type="spellStart"/>
      <w:r w:rsidR="00A843DD" w:rsidRPr="001E5926">
        <w:rPr>
          <w:rStyle w:val="apple-converted-space"/>
          <w:rFonts w:ascii="Times New Roman" w:hAnsi="Times New Roman" w:cs="Times New Roman"/>
          <w:sz w:val="28"/>
          <w:szCs w:val="28"/>
          <w:shd w:val="clear" w:color="auto" w:fill="FFFFFF"/>
        </w:rPr>
        <w:t>Арбир</w:t>
      </w:r>
      <w:proofErr w:type="gramStart"/>
      <w:r w:rsidR="00A843DD" w:rsidRPr="001E5926">
        <w:rPr>
          <w:rStyle w:val="apple-converted-space"/>
          <w:rFonts w:ascii="Times New Roman" w:hAnsi="Times New Roman" w:cs="Times New Roman"/>
          <w:sz w:val="28"/>
          <w:szCs w:val="28"/>
          <w:shd w:val="clear" w:color="auto" w:fill="FFFFFF"/>
        </w:rPr>
        <w:t>.р</w:t>
      </w:r>
      <w:proofErr w:type="gramEnd"/>
      <w:r w:rsidR="00A843DD" w:rsidRPr="001E5926">
        <w:rPr>
          <w:rStyle w:val="apple-converted-space"/>
          <w:rFonts w:ascii="Times New Roman" w:hAnsi="Times New Roman" w:cs="Times New Roman"/>
          <w:sz w:val="28"/>
          <w:szCs w:val="28"/>
          <w:shd w:val="clear" w:color="auto" w:fill="FFFFFF"/>
        </w:rPr>
        <w:t>у</w:t>
      </w:r>
      <w:proofErr w:type="spellEnd"/>
      <w:r w:rsidR="00A843DD" w:rsidRPr="001E5926">
        <w:rPr>
          <w:rStyle w:val="apple-converted-space"/>
          <w:rFonts w:ascii="Times New Roman" w:hAnsi="Times New Roman" w:cs="Times New Roman"/>
          <w:sz w:val="28"/>
          <w:szCs w:val="28"/>
          <w:shd w:val="clear" w:color="auto" w:fill="FFFFFF"/>
        </w:rPr>
        <w:t xml:space="preserve"> </w:t>
      </w:r>
      <w:r w:rsidR="00A843DD" w:rsidRPr="001E5926">
        <w:rPr>
          <w:rStyle w:val="apple-converted-space"/>
          <w:rFonts w:ascii="Times New Roman" w:hAnsi="Times New Roman" w:cs="Times New Roman"/>
          <w:sz w:val="28"/>
          <w:szCs w:val="28"/>
          <w:shd w:val="clear" w:color="auto" w:fill="FFFFFF"/>
        </w:rPr>
        <w:lastRenderedPageBreak/>
        <w:t>Арсенал бизнес решений.</w:t>
      </w:r>
      <w:r w:rsidR="00A843DD" w:rsidRPr="001E5926">
        <w:rPr>
          <w:rFonts w:ascii="Times New Roman" w:hAnsi="Times New Roman" w:cs="Times New Roman"/>
          <w:sz w:val="28"/>
          <w:szCs w:val="28"/>
        </w:rPr>
        <w:t xml:space="preserve"> </w:t>
      </w:r>
      <w:r w:rsidR="00A843DD" w:rsidRPr="001E5926">
        <w:rPr>
          <w:rFonts w:ascii="Times New Roman" w:eastAsia="Times New Roman" w:hAnsi="Times New Roman" w:cs="Times New Roman"/>
          <w:sz w:val="28"/>
          <w:szCs w:val="28"/>
        </w:rPr>
        <w:t>[Электронные данные]. Режим доступа:</w:t>
      </w:r>
      <w:r w:rsidR="00A843DD" w:rsidRPr="001E5926">
        <w:rPr>
          <w:rFonts w:ascii="Times New Roman" w:hAnsi="Times New Roman" w:cs="Times New Roman"/>
          <w:sz w:val="28"/>
          <w:szCs w:val="28"/>
        </w:rPr>
        <w:t xml:space="preserve"> </w:t>
      </w:r>
      <w:hyperlink r:id="rId27" w:history="1">
        <w:r w:rsidRPr="001E5926">
          <w:rPr>
            <w:rStyle w:val="a5"/>
            <w:rFonts w:ascii="Times New Roman" w:hAnsi="Times New Roman" w:cs="Times New Roman"/>
            <w:color w:val="auto"/>
            <w:sz w:val="28"/>
            <w:szCs w:val="28"/>
            <w:shd w:val="clear" w:color="auto" w:fill="FFFFFF"/>
          </w:rPr>
          <w:t xml:space="preserve"> http://arbir.ru/articles/a_3610.htm</w:t>
        </w:r>
      </w:hyperlink>
      <w:r w:rsidRPr="001E5926">
        <w:rPr>
          <w:rFonts w:ascii="Times New Roman" w:hAnsi="Times New Roman" w:cs="Times New Roman"/>
          <w:sz w:val="28"/>
          <w:szCs w:val="28"/>
          <w:shd w:val="clear" w:color="auto" w:fill="FFFFFF"/>
        </w:rPr>
        <w:t xml:space="preserve"> </w:t>
      </w:r>
      <w:r w:rsidR="00A843DD" w:rsidRPr="001E5926">
        <w:rPr>
          <w:rFonts w:ascii="Times New Roman" w:hAnsi="Times New Roman" w:cs="Times New Roman"/>
          <w:sz w:val="28"/>
          <w:szCs w:val="28"/>
        </w:rPr>
        <w:t xml:space="preserve">, </w:t>
      </w:r>
      <w:r w:rsidR="00A843DD" w:rsidRPr="001E5926">
        <w:rPr>
          <w:rFonts w:ascii="Times New Roman" w:hAnsi="Times New Roman"/>
          <w:sz w:val="28"/>
          <w:szCs w:val="28"/>
        </w:rPr>
        <w:t xml:space="preserve">свободный, </w:t>
      </w:r>
      <w:proofErr w:type="spellStart"/>
      <w:r w:rsidR="00A843DD" w:rsidRPr="001E5926">
        <w:rPr>
          <w:rFonts w:ascii="Times New Roman" w:hAnsi="Times New Roman"/>
          <w:sz w:val="28"/>
          <w:szCs w:val="28"/>
        </w:rPr>
        <w:t>загл</w:t>
      </w:r>
      <w:proofErr w:type="spellEnd"/>
      <w:r w:rsidR="00A843DD" w:rsidRPr="001E5926">
        <w:rPr>
          <w:rFonts w:ascii="Times New Roman" w:hAnsi="Times New Roman"/>
          <w:sz w:val="28"/>
          <w:szCs w:val="28"/>
        </w:rPr>
        <w:t>. с экрана,</w:t>
      </w:r>
      <w:r w:rsidR="00A843DD" w:rsidRPr="001E5926">
        <w:rPr>
          <w:rFonts w:ascii="Times New Roman" w:eastAsia="Times New Roman" w:hAnsi="Times New Roman" w:cs="Times New Roman"/>
          <w:sz w:val="28"/>
          <w:szCs w:val="28"/>
        </w:rPr>
        <w:t xml:space="preserve"> - дата обращения</w:t>
      </w:r>
      <w:r w:rsidR="00A843DD" w:rsidRPr="001E5926">
        <w:rPr>
          <w:rFonts w:ascii="Times New Roman" w:hAnsi="Times New Roman"/>
          <w:sz w:val="28"/>
          <w:szCs w:val="28"/>
        </w:rPr>
        <w:t xml:space="preserve"> 08.01.2014 г.</w:t>
      </w:r>
    </w:p>
    <w:p w:rsidR="002039A3" w:rsidRPr="001E5926" w:rsidRDefault="002039A3" w:rsidP="001E5926">
      <w:pPr>
        <w:pStyle w:val="a3"/>
        <w:numPr>
          <w:ilvl w:val="0"/>
          <w:numId w:val="10"/>
        </w:numPr>
        <w:spacing w:after="0" w:line="360" w:lineRule="auto"/>
        <w:jc w:val="both"/>
        <w:rPr>
          <w:rFonts w:ascii="Times New Roman" w:hAnsi="Times New Roman" w:cs="Times New Roman"/>
          <w:sz w:val="28"/>
          <w:szCs w:val="28"/>
        </w:rPr>
      </w:pPr>
      <w:proofErr w:type="spellStart"/>
      <w:r w:rsidRPr="001E5926">
        <w:rPr>
          <w:rFonts w:ascii="Times New Roman" w:hAnsi="Times New Roman" w:cs="Times New Roman"/>
          <w:sz w:val="28"/>
          <w:szCs w:val="28"/>
        </w:rPr>
        <w:t>Калькулирование</w:t>
      </w:r>
      <w:proofErr w:type="spellEnd"/>
      <w:r w:rsidRPr="001E5926">
        <w:rPr>
          <w:rFonts w:ascii="Times New Roman" w:hAnsi="Times New Roman" w:cs="Times New Roman"/>
          <w:sz w:val="28"/>
          <w:szCs w:val="28"/>
        </w:rPr>
        <w:t xml:space="preserve"> себестоимости продукции по системе директ-костинг. </w:t>
      </w:r>
      <w:proofErr w:type="spellStart"/>
      <w:r w:rsidRPr="001E5926">
        <w:rPr>
          <w:rFonts w:ascii="Times New Roman" w:hAnsi="Times New Roman" w:cs="Times New Roman"/>
          <w:sz w:val="28"/>
          <w:szCs w:val="28"/>
          <w:shd w:val="clear" w:color="auto" w:fill="FFFFFF"/>
        </w:rPr>
        <w:t>Сайфиева</w:t>
      </w:r>
      <w:proofErr w:type="spellEnd"/>
      <w:r w:rsidRPr="001E5926">
        <w:rPr>
          <w:rFonts w:ascii="Times New Roman" w:hAnsi="Times New Roman" w:cs="Times New Roman"/>
          <w:sz w:val="28"/>
          <w:szCs w:val="28"/>
          <w:shd w:val="clear" w:color="auto" w:fill="FFFFFF"/>
        </w:rPr>
        <w:t xml:space="preserve"> Светлана Николаевна. </w:t>
      </w:r>
      <w:r w:rsidRPr="001E5926">
        <w:rPr>
          <w:rFonts w:ascii="Times New Roman" w:hAnsi="Times New Roman" w:cs="Times New Roman"/>
          <w:sz w:val="28"/>
          <w:szCs w:val="28"/>
        </w:rPr>
        <w:t>Бизнес-планирование</w:t>
      </w:r>
      <w:r w:rsidRPr="001E5926">
        <w:rPr>
          <w:rStyle w:val="apple-converted-space"/>
          <w:rFonts w:ascii="Times New Roman" w:hAnsi="Times New Roman" w:cs="Times New Roman"/>
          <w:sz w:val="28"/>
          <w:szCs w:val="28"/>
        </w:rPr>
        <w:t> </w:t>
      </w:r>
      <w:r w:rsidRPr="001E5926">
        <w:rPr>
          <w:rFonts w:ascii="Times New Roman" w:hAnsi="Times New Roman" w:cs="Times New Roman"/>
          <w:sz w:val="28"/>
          <w:szCs w:val="28"/>
        </w:rPr>
        <w:br/>
        <w:t xml:space="preserve">Консалтинг </w:t>
      </w:r>
      <w:proofErr w:type="spellStart"/>
      <w:r w:rsidRPr="001E5926">
        <w:rPr>
          <w:rFonts w:ascii="Times New Roman" w:hAnsi="Times New Roman" w:cs="Times New Roman"/>
          <w:sz w:val="28"/>
          <w:szCs w:val="28"/>
        </w:rPr>
        <w:t>on-line</w:t>
      </w:r>
      <w:proofErr w:type="spellEnd"/>
      <w:r w:rsidRPr="001E5926">
        <w:rPr>
          <w:rFonts w:ascii="Times New Roman" w:hAnsi="Times New Roman" w:cs="Times New Roman"/>
          <w:sz w:val="28"/>
          <w:szCs w:val="28"/>
        </w:rPr>
        <w:t xml:space="preserve">. </w:t>
      </w:r>
      <w:r w:rsidRPr="001E5926">
        <w:rPr>
          <w:rFonts w:ascii="Times New Roman" w:eastAsia="Times New Roman" w:hAnsi="Times New Roman" w:cs="Times New Roman"/>
          <w:sz w:val="28"/>
          <w:szCs w:val="28"/>
        </w:rPr>
        <w:t>[Электронные данные]. Режим доступа:</w:t>
      </w:r>
      <w:r w:rsidRPr="001E5926">
        <w:rPr>
          <w:rFonts w:ascii="Times New Roman" w:hAnsi="Times New Roman" w:cs="Times New Roman"/>
          <w:sz w:val="28"/>
          <w:szCs w:val="28"/>
        </w:rPr>
        <w:t xml:space="preserve"> </w:t>
      </w:r>
      <w:hyperlink r:id="rId28" w:history="1">
        <w:r w:rsidRPr="001E5926">
          <w:rPr>
            <w:rStyle w:val="a5"/>
            <w:rFonts w:ascii="Times New Roman" w:hAnsi="Times New Roman" w:cs="Times New Roman"/>
            <w:sz w:val="28"/>
            <w:szCs w:val="28"/>
          </w:rPr>
          <w:t>http://www.biznesplanirovanie.ru/kalkulirovanie_sebestoimosti_produkcii_po_sisteme_direkt_kosting.html</w:t>
        </w:r>
      </w:hyperlink>
      <w:r w:rsidRPr="001E5926">
        <w:rPr>
          <w:rFonts w:ascii="Times New Roman" w:hAnsi="Times New Roman" w:cs="Times New Roman"/>
          <w:sz w:val="28"/>
          <w:szCs w:val="28"/>
        </w:rPr>
        <w:t xml:space="preserve"> , </w:t>
      </w:r>
      <w:r w:rsidRPr="001E5926">
        <w:rPr>
          <w:rFonts w:ascii="Times New Roman" w:hAnsi="Times New Roman"/>
          <w:sz w:val="28"/>
          <w:szCs w:val="28"/>
        </w:rPr>
        <w:t xml:space="preserve">свободный, </w:t>
      </w:r>
      <w:proofErr w:type="spellStart"/>
      <w:r w:rsidRPr="001E5926">
        <w:rPr>
          <w:rFonts w:ascii="Times New Roman" w:hAnsi="Times New Roman"/>
          <w:sz w:val="28"/>
          <w:szCs w:val="28"/>
        </w:rPr>
        <w:t>загл</w:t>
      </w:r>
      <w:proofErr w:type="spellEnd"/>
      <w:r w:rsidRPr="001E5926">
        <w:rPr>
          <w:rFonts w:ascii="Times New Roman" w:hAnsi="Times New Roman"/>
          <w:sz w:val="28"/>
          <w:szCs w:val="28"/>
        </w:rPr>
        <w:t>. с экрана</w:t>
      </w:r>
      <w:r w:rsidR="00374EB8" w:rsidRPr="001E5926">
        <w:rPr>
          <w:rFonts w:ascii="Times New Roman" w:hAnsi="Times New Roman"/>
          <w:sz w:val="28"/>
          <w:szCs w:val="28"/>
        </w:rPr>
        <w:t>,</w:t>
      </w:r>
      <w:r w:rsidRPr="001E5926">
        <w:rPr>
          <w:rFonts w:ascii="Times New Roman" w:eastAsia="Times New Roman" w:hAnsi="Times New Roman" w:cs="Times New Roman"/>
          <w:sz w:val="28"/>
          <w:szCs w:val="28"/>
        </w:rPr>
        <w:t xml:space="preserve"> - дата обращения</w:t>
      </w:r>
      <w:r w:rsidRPr="001E5926">
        <w:rPr>
          <w:rFonts w:ascii="Times New Roman" w:hAnsi="Times New Roman"/>
          <w:sz w:val="28"/>
          <w:szCs w:val="28"/>
        </w:rPr>
        <w:t xml:space="preserve"> </w:t>
      </w:r>
      <w:r w:rsidR="00374EB8" w:rsidRPr="001E5926">
        <w:rPr>
          <w:rFonts w:ascii="Times New Roman" w:hAnsi="Times New Roman"/>
          <w:sz w:val="28"/>
          <w:szCs w:val="28"/>
        </w:rPr>
        <w:t>08.01.2014 г.</w:t>
      </w:r>
    </w:p>
    <w:p w:rsidR="002039A3" w:rsidRDefault="002039A3" w:rsidP="002039A3">
      <w:pPr>
        <w:pStyle w:val="1"/>
        <w:shd w:val="clear" w:color="auto" w:fill="FFFFFF"/>
        <w:spacing w:before="0" w:line="360" w:lineRule="auto"/>
        <w:jc w:val="both"/>
        <w:rPr>
          <w:rFonts w:ascii="Times New Roman" w:hAnsi="Times New Roman" w:cs="Times New Roman"/>
          <w:b w:val="0"/>
          <w:color w:val="auto"/>
        </w:rPr>
      </w:pPr>
    </w:p>
    <w:p w:rsidR="00A843DD" w:rsidRPr="00A843DD" w:rsidRDefault="00A843DD" w:rsidP="00A843DD"/>
    <w:p w:rsidR="002039A3" w:rsidRPr="002039A3" w:rsidRDefault="002039A3" w:rsidP="002039A3">
      <w:pPr>
        <w:spacing w:line="360" w:lineRule="auto"/>
        <w:jc w:val="both"/>
        <w:rPr>
          <w:rFonts w:ascii="Times New Roman" w:hAnsi="Times New Roman" w:cs="Times New Roman"/>
          <w:sz w:val="28"/>
          <w:szCs w:val="28"/>
          <w:shd w:val="clear" w:color="auto" w:fill="FFFFFF"/>
        </w:rPr>
      </w:pPr>
    </w:p>
    <w:p w:rsidR="00374EB8" w:rsidRPr="002039A3" w:rsidRDefault="00374EB8" w:rsidP="002039A3">
      <w:pPr>
        <w:tabs>
          <w:tab w:val="num" w:pos="0"/>
        </w:tabs>
        <w:spacing w:after="0" w:line="360" w:lineRule="auto"/>
        <w:jc w:val="both"/>
        <w:rPr>
          <w:rFonts w:cs="Times New Roman"/>
          <w:sz w:val="28"/>
          <w:szCs w:val="28"/>
        </w:rPr>
      </w:pPr>
    </w:p>
    <w:p w:rsidR="00181A03" w:rsidRDefault="00181A03" w:rsidP="005A6262">
      <w:pPr>
        <w:tabs>
          <w:tab w:val="num" w:pos="0"/>
        </w:tabs>
        <w:spacing w:after="0" w:line="360" w:lineRule="auto"/>
        <w:jc w:val="center"/>
        <w:rPr>
          <w:rFonts w:ascii="Times New Roman" w:hAnsi="Times New Roman" w:cs="Times New Roman"/>
          <w:sz w:val="28"/>
          <w:szCs w:val="28"/>
        </w:rPr>
      </w:pPr>
    </w:p>
    <w:p w:rsidR="00BF30DD" w:rsidRDefault="00BF30DD" w:rsidP="005A6262">
      <w:pPr>
        <w:tabs>
          <w:tab w:val="num" w:pos="0"/>
        </w:tabs>
        <w:spacing w:after="0" w:line="360" w:lineRule="auto"/>
        <w:jc w:val="center"/>
        <w:rPr>
          <w:rFonts w:ascii="Times New Roman" w:hAnsi="Times New Roman" w:cs="Times New Roman"/>
          <w:sz w:val="28"/>
          <w:szCs w:val="28"/>
        </w:rPr>
      </w:pPr>
    </w:p>
    <w:p w:rsidR="00BF30DD" w:rsidRDefault="00BF30DD" w:rsidP="005A6262">
      <w:pPr>
        <w:tabs>
          <w:tab w:val="num" w:pos="0"/>
        </w:tabs>
        <w:spacing w:after="0" w:line="360" w:lineRule="auto"/>
        <w:jc w:val="center"/>
        <w:rPr>
          <w:rFonts w:ascii="Times New Roman" w:hAnsi="Times New Roman" w:cs="Times New Roman"/>
          <w:sz w:val="28"/>
          <w:szCs w:val="28"/>
        </w:rPr>
      </w:pPr>
    </w:p>
    <w:p w:rsidR="00BF30DD" w:rsidRDefault="00BF30DD" w:rsidP="005A6262">
      <w:pPr>
        <w:tabs>
          <w:tab w:val="num" w:pos="0"/>
        </w:tabs>
        <w:spacing w:after="0" w:line="360" w:lineRule="auto"/>
        <w:jc w:val="center"/>
        <w:rPr>
          <w:rFonts w:ascii="Times New Roman" w:hAnsi="Times New Roman" w:cs="Times New Roman"/>
          <w:sz w:val="28"/>
          <w:szCs w:val="28"/>
        </w:rPr>
      </w:pPr>
    </w:p>
    <w:p w:rsidR="00BF30DD" w:rsidRDefault="00BF30DD" w:rsidP="005A6262">
      <w:pPr>
        <w:tabs>
          <w:tab w:val="num" w:pos="0"/>
        </w:tabs>
        <w:spacing w:after="0" w:line="360" w:lineRule="auto"/>
        <w:jc w:val="center"/>
        <w:rPr>
          <w:rFonts w:ascii="Times New Roman" w:hAnsi="Times New Roman" w:cs="Times New Roman"/>
          <w:sz w:val="28"/>
          <w:szCs w:val="28"/>
        </w:rPr>
      </w:pPr>
    </w:p>
    <w:p w:rsidR="00BF30DD" w:rsidRDefault="00BF30DD" w:rsidP="005A6262">
      <w:pPr>
        <w:tabs>
          <w:tab w:val="num" w:pos="0"/>
        </w:tabs>
        <w:spacing w:after="0" w:line="360" w:lineRule="auto"/>
        <w:jc w:val="center"/>
        <w:rPr>
          <w:rFonts w:ascii="Times New Roman" w:hAnsi="Times New Roman" w:cs="Times New Roman"/>
          <w:sz w:val="28"/>
          <w:szCs w:val="28"/>
        </w:rPr>
      </w:pPr>
    </w:p>
    <w:p w:rsidR="00BF30DD" w:rsidRDefault="00BF30DD" w:rsidP="005A6262">
      <w:pPr>
        <w:tabs>
          <w:tab w:val="num" w:pos="0"/>
        </w:tabs>
        <w:spacing w:after="0" w:line="360" w:lineRule="auto"/>
        <w:jc w:val="center"/>
        <w:rPr>
          <w:rFonts w:ascii="Times New Roman" w:hAnsi="Times New Roman" w:cs="Times New Roman"/>
          <w:sz w:val="28"/>
          <w:szCs w:val="28"/>
        </w:rPr>
      </w:pPr>
    </w:p>
    <w:p w:rsidR="00BF30DD" w:rsidRDefault="00BF30DD" w:rsidP="005A6262">
      <w:pPr>
        <w:tabs>
          <w:tab w:val="num" w:pos="0"/>
        </w:tabs>
        <w:spacing w:after="0" w:line="360" w:lineRule="auto"/>
        <w:jc w:val="center"/>
        <w:rPr>
          <w:rFonts w:ascii="Times New Roman" w:hAnsi="Times New Roman" w:cs="Times New Roman"/>
          <w:sz w:val="28"/>
          <w:szCs w:val="28"/>
        </w:rPr>
      </w:pPr>
    </w:p>
    <w:p w:rsidR="00BF30DD" w:rsidRDefault="00BF30DD" w:rsidP="005A6262">
      <w:pPr>
        <w:tabs>
          <w:tab w:val="num" w:pos="0"/>
        </w:tabs>
        <w:spacing w:after="0" w:line="360" w:lineRule="auto"/>
        <w:jc w:val="center"/>
        <w:rPr>
          <w:rFonts w:ascii="Times New Roman" w:hAnsi="Times New Roman" w:cs="Times New Roman"/>
          <w:sz w:val="28"/>
          <w:szCs w:val="28"/>
        </w:rPr>
      </w:pPr>
    </w:p>
    <w:p w:rsidR="00BF30DD" w:rsidRDefault="00BF30DD" w:rsidP="005A6262">
      <w:pPr>
        <w:tabs>
          <w:tab w:val="num" w:pos="0"/>
        </w:tabs>
        <w:spacing w:after="0" w:line="360" w:lineRule="auto"/>
        <w:jc w:val="center"/>
        <w:rPr>
          <w:rFonts w:ascii="Times New Roman" w:hAnsi="Times New Roman" w:cs="Times New Roman"/>
          <w:sz w:val="28"/>
          <w:szCs w:val="28"/>
        </w:rPr>
      </w:pPr>
    </w:p>
    <w:p w:rsidR="00BF30DD" w:rsidRDefault="00BF30DD" w:rsidP="005A6262">
      <w:pPr>
        <w:tabs>
          <w:tab w:val="num" w:pos="0"/>
        </w:tabs>
        <w:spacing w:after="0" w:line="360" w:lineRule="auto"/>
        <w:jc w:val="center"/>
        <w:rPr>
          <w:rFonts w:ascii="Times New Roman" w:hAnsi="Times New Roman" w:cs="Times New Roman"/>
          <w:sz w:val="28"/>
          <w:szCs w:val="28"/>
        </w:rPr>
      </w:pPr>
    </w:p>
    <w:p w:rsidR="00BF30DD" w:rsidRDefault="00BF30DD" w:rsidP="005A6262">
      <w:pPr>
        <w:tabs>
          <w:tab w:val="num" w:pos="0"/>
        </w:tabs>
        <w:spacing w:after="0" w:line="360" w:lineRule="auto"/>
        <w:jc w:val="center"/>
        <w:rPr>
          <w:rFonts w:ascii="Times New Roman" w:hAnsi="Times New Roman" w:cs="Times New Roman"/>
          <w:sz w:val="28"/>
          <w:szCs w:val="28"/>
        </w:rPr>
      </w:pPr>
    </w:p>
    <w:p w:rsidR="00BF30DD" w:rsidRDefault="00BF30DD" w:rsidP="005A6262">
      <w:pPr>
        <w:tabs>
          <w:tab w:val="num" w:pos="0"/>
        </w:tabs>
        <w:spacing w:after="0" w:line="360" w:lineRule="auto"/>
        <w:jc w:val="center"/>
        <w:rPr>
          <w:rFonts w:ascii="Times New Roman" w:hAnsi="Times New Roman" w:cs="Times New Roman"/>
          <w:sz w:val="28"/>
          <w:szCs w:val="28"/>
        </w:rPr>
      </w:pPr>
    </w:p>
    <w:p w:rsidR="00BF30DD" w:rsidRDefault="00BF30DD" w:rsidP="005A6262">
      <w:pPr>
        <w:tabs>
          <w:tab w:val="num" w:pos="0"/>
        </w:tabs>
        <w:spacing w:after="0" w:line="360" w:lineRule="auto"/>
        <w:jc w:val="center"/>
        <w:rPr>
          <w:rFonts w:ascii="Times New Roman" w:hAnsi="Times New Roman" w:cs="Times New Roman"/>
          <w:sz w:val="28"/>
          <w:szCs w:val="28"/>
        </w:rPr>
      </w:pPr>
    </w:p>
    <w:p w:rsidR="00BF30DD" w:rsidRDefault="00BF30DD" w:rsidP="005A6262">
      <w:pPr>
        <w:tabs>
          <w:tab w:val="num" w:pos="0"/>
        </w:tabs>
        <w:spacing w:after="0" w:line="360" w:lineRule="auto"/>
        <w:jc w:val="center"/>
        <w:rPr>
          <w:rFonts w:ascii="Times New Roman" w:hAnsi="Times New Roman" w:cs="Times New Roman"/>
          <w:sz w:val="28"/>
          <w:szCs w:val="28"/>
        </w:rPr>
      </w:pPr>
    </w:p>
    <w:p w:rsidR="00181A03" w:rsidRDefault="00181A03" w:rsidP="005A6262">
      <w:pPr>
        <w:tabs>
          <w:tab w:val="num" w:pos="0"/>
        </w:tabs>
        <w:spacing w:after="0" w:line="360" w:lineRule="auto"/>
        <w:jc w:val="center"/>
        <w:rPr>
          <w:rFonts w:ascii="Times New Roman" w:hAnsi="Times New Roman" w:cs="Times New Roman"/>
          <w:sz w:val="28"/>
          <w:szCs w:val="28"/>
        </w:rPr>
      </w:pPr>
    </w:p>
    <w:p w:rsidR="00181A03" w:rsidRPr="00D06278" w:rsidRDefault="00F44CFC" w:rsidP="00181A03">
      <w:pPr>
        <w:tabs>
          <w:tab w:val="num" w:pos="0"/>
        </w:tabs>
        <w:spacing w:after="0" w:line="360" w:lineRule="auto"/>
        <w:jc w:val="center"/>
        <w:rPr>
          <w:rFonts w:ascii="Times New Roman" w:hAnsi="Times New Roman" w:cs="Times New Roman"/>
          <w:sz w:val="28"/>
          <w:szCs w:val="28"/>
        </w:rPr>
      </w:pPr>
      <w:r w:rsidRPr="00D06278">
        <w:rPr>
          <w:rFonts w:ascii="Times New Roman" w:hAnsi="Times New Roman" w:cs="Times New Roman"/>
          <w:sz w:val="28"/>
          <w:szCs w:val="28"/>
          <w:lang w:val="en-US"/>
        </w:rPr>
        <w:lastRenderedPageBreak/>
        <w:t>II</w:t>
      </w:r>
      <w:r w:rsidRPr="00D06278">
        <w:rPr>
          <w:rFonts w:ascii="Times New Roman" w:hAnsi="Times New Roman" w:cs="Times New Roman"/>
          <w:sz w:val="28"/>
          <w:szCs w:val="28"/>
        </w:rPr>
        <w:t xml:space="preserve"> ПРАКТИЧЕСКАЯ ЧАСТЬ</w:t>
      </w:r>
    </w:p>
    <w:p w:rsidR="00CD6BF7" w:rsidRDefault="00CD6BF7" w:rsidP="005A6262">
      <w:pPr>
        <w:shd w:val="clear" w:color="auto" w:fill="FFFFFF"/>
        <w:tabs>
          <w:tab w:val="num" w:pos="0"/>
        </w:tabs>
        <w:spacing w:after="0" w:line="360" w:lineRule="auto"/>
        <w:jc w:val="center"/>
        <w:rPr>
          <w:rFonts w:ascii="Times New Roman" w:eastAsia="Times New Roman" w:hAnsi="Times New Roman" w:cs="Times New Roman"/>
          <w:color w:val="000000"/>
          <w:sz w:val="28"/>
          <w:szCs w:val="28"/>
        </w:rPr>
      </w:pPr>
    </w:p>
    <w:p w:rsidR="005A6262" w:rsidRPr="00D06278" w:rsidRDefault="005A6262" w:rsidP="005A6262">
      <w:pPr>
        <w:shd w:val="clear" w:color="auto" w:fill="FFFFFF"/>
        <w:tabs>
          <w:tab w:val="num" w:pos="0"/>
        </w:tabs>
        <w:spacing w:after="0" w:line="360" w:lineRule="auto"/>
        <w:jc w:val="center"/>
        <w:rPr>
          <w:rFonts w:ascii="Times New Roman" w:eastAsia="Times New Roman" w:hAnsi="Times New Roman" w:cs="Times New Roman"/>
          <w:color w:val="000000"/>
          <w:sz w:val="28"/>
          <w:szCs w:val="28"/>
        </w:rPr>
      </w:pPr>
    </w:p>
    <w:p w:rsidR="00B2480A" w:rsidRPr="00D06278" w:rsidRDefault="00B2480A" w:rsidP="00CD6BF7">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Рассчитайте себестоимость внутрипроизводственных услуг. За отчетный период три производственных участка пользовались ус</w:t>
      </w:r>
      <w:r w:rsidRPr="00D06278">
        <w:rPr>
          <w:rFonts w:ascii="Times New Roman" w:eastAsia="Times New Roman" w:hAnsi="Times New Roman" w:cs="Times New Roman"/>
          <w:color w:val="000000"/>
          <w:sz w:val="28"/>
          <w:szCs w:val="28"/>
        </w:rPr>
        <w:softHyphen/>
        <w:t>лугами вспомогательного производства (ремонтной мастерской). Затраты вспомогательного цеха сформирова</w:t>
      </w:r>
      <w:r w:rsidR="00417B92">
        <w:rPr>
          <w:rFonts w:ascii="Times New Roman" w:eastAsia="Times New Roman" w:hAnsi="Times New Roman" w:cs="Times New Roman"/>
          <w:color w:val="000000"/>
          <w:sz w:val="28"/>
          <w:szCs w:val="28"/>
        </w:rPr>
        <w:t>ны из следующих ста</w:t>
      </w:r>
      <w:r w:rsidR="00417B92">
        <w:rPr>
          <w:rFonts w:ascii="Times New Roman" w:eastAsia="Times New Roman" w:hAnsi="Times New Roman" w:cs="Times New Roman"/>
          <w:color w:val="000000"/>
          <w:sz w:val="28"/>
          <w:szCs w:val="28"/>
        </w:rPr>
        <w:softHyphen/>
        <w:t>тей (табл. 1</w:t>
      </w:r>
      <w:r w:rsidRPr="00D06278">
        <w:rPr>
          <w:rFonts w:ascii="Times New Roman" w:eastAsia="Times New Roman" w:hAnsi="Times New Roman" w:cs="Times New Roman"/>
          <w:color w:val="000000"/>
          <w:sz w:val="28"/>
          <w:szCs w:val="28"/>
        </w:rPr>
        <w:t>).</w:t>
      </w:r>
    </w:p>
    <w:p w:rsidR="00B2480A" w:rsidRPr="00D06278" w:rsidRDefault="00417B92" w:rsidP="00417B92">
      <w:pPr>
        <w:shd w:val="clear" w:color="auto" w:fill="FFFFFF"/>
        <w:tabs>
          <w:tab w:val="num" w:pos="0"/>
        </w:tabs>
        <w:spacing w:after="0" w:line="360" w:lineRule="auto"/>
        <w:ind w:firstLine="567"/>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Таблица 1</w:t>
      </w:r>
    </w:p>
    <w:tbl>
      <w:tblPr>
        <w:tblW w:w="9765" w:type="dxa"/>
        <w:tblCellSpacing w:w="0" w:type="dxa"/>
        <w:tblBorders>
          <w:top w:val="outset" w:sz="6" w:space="0" w:color="000000"/>
          <w:left w:val="outset" w:sz="6" w:space="0" w:color="000000"/>
          <w:bottom w:val="outset" w:sz="6" w:space="0" w:color="000000"/>
          <w:right w:val="out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8201"/>
        <w:gridCol w:w="1564"/>
      </w:tblGrid>
      <w:tr w:rsidR="00B2480A" w:rsidRPr="00D06278" w:rsidTr="00981D66">
        <w:trPr>
          <w:trHeight w:val="165"/>
          <w:tblCellSpacing w:w="0" w:type="dxa"/>
        </w:trPr>
        <w:tc>
          <w:tcPr>
            <w:tcW w:w="802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Вид затрат</w:t>
            </w:r>
          </w:p>
        </w:tc>
        <w:tc>
          <w:tcPr>
            <w:tcW w:w="1530"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Значения</w:t>
            </w:r>
          </w:p>
        </w:tc>
      </w:tr>
      <w:tr w:rsidR="00B2480A" w:rsidRPr="00D06278" w:rsidTr="00981D66">
        <w:trPr>
          <w:trHeight w:val="165"/>
          <w:tblCellSpacing w:w="0" w:type="dxa"/>
        </w:trPr>
        <w:tc>
          <w:tcPr>
            <w:tcW w:w="802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Заработная плата за покрасочные работы</w:t>
            </w:r>
          </w:p>
        </w:tc>
        <w:tc>
          <w:tcPr>
            <w:tcW w:w="1530"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4000</w:t>
            </w:r>
          </w:p>
        </w:tc>
      </w:tr>
      <w:tr w:rsidR="00B2480A" w:rsidRPr="00D06278" w:rsidTr="00981D66">
        <w:trPr>
          <w:trHeight w:val="165"/>
          <w:tblCellSpacing w:w="0" w:type="dxa"/>
        </w:trPr>
        <w:tc>
          <w:tcPr>
            <w:tcW w:w="802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Затраты на материалы</w:t>
            </w:r>
          </w:p>
        </w:tc>
        <w:tc>
          <w:tcPr>
            <w:tcW w:w="1530"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2000</w:t>
            </w:r>
          </w:p>
        </w:tc>
      </w:tr>
      <w:tr w:rsidR="00B2480A" w:rsidRPr="00D06278" w:rsidTr="00981D66">
        <w:trPr>
          <w:trHeight w:val="165"/>
          <w:tblCellSpacing w:w="0" w:type="dxa"/>
        </w:trPr>
        <w:tc>
          <w:tcPr>
            <w:tcW w:w="802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Накладные общепроизводственные расходы</w:t>
            </w:r>
          </w:p>
        </w:tc>
        <w:tc>
          <w:tcPr>
            <w:tcW w:w="1530"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10 000</w:t>
            </w:r>
          </w:p>
        </w:tc>
      </w:tr>
      <w:tr w:rsidR="00B2480A" w:rsidRPr="00D06278" w:rsidTr="00981D66">
        <w:trPr>
          <w:trHeight w:val="165"/>
          <w:tblCellSpacing w:w="0" w:type="dxa"/>
        </w:trPr>
        <w:tc>
          <w:tcPr>
            <w:tcW w:w="802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Всего</w:t>
            </w:r>
          </w:p>
        </w:tc>
        <w:tc>
          <w:tcPr>
            <w:tcW w:w="1530"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16 000</w:t>
            </w:r>
          </w:p>
        </w:tc>
      </w:tr>
    </w:tbl>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Разделите затраты на одноэлементные и комплексные, объясни</w:t>
      </w:r>
      <w:r w:rsidRPr="00D06278">
        <w:rPr>
          <w:rFonts w:ascii="Times New Roman" w:eastAsia="Times New Roman" w:hAnsi="Times New Roman" w:cs="Times New Roman"/>
          <w:color w:val="000000"/>
          <w:sz w:val="28"/>
          <w:szCs w:val="28"/>
        </w:rPr>
        <w:softHyphen/>
        <w:t>те значение данного основания классификации для краткосроч</w:t>
      </w:r>
      <w:r w:rsidRPr="00D06278">
        <w:rPr>
          <w:rFonts w:ascii="Times New Roman" w:eastAsia="Times New Roman" w:hAnsi="Times New Roman" w:cs="Times New Roman"/>
          <w:color w:val="000000"/>
          <w:sz w:val="28"/>
          <w:szCs w:val="28"/>
        </w:rPr>
        <w:softHyphen/>
        <w:t>ных управленческих решений. Распределите одноэлементные за</w:t>
      </w:r>
      <w:r w:rsidRPr="00D06278">
        <w:rPr>
          <w:rFonts w:ascii="Times New Roman" w:eastAsia="Times New Roman" w:hAnsi="Times New Roman" w:cs="Times New Roman"/>
          <w:color w:val="000000"/>
          <w:sz w:val="28"/>
          <w:szCs w:val="28"/>
        </w:rPr>
        <w:softHyphen/>
        <w:t>траты по производственным участкам в следующих соотношени</w:t>
      </w:r>
      <w:r w:rsidRPr="00D06278">
        <w:rPr>
          <w:rFonts w:ascii="Times New Roman" w:eastAsia="Times New Roman" w:hAnsi="Times New Roman" w:cs="Times New Roman"/>
          <w:color w:val="000000"/>
          <w:sz w:val="28"/>
          <w:szCs w:val="28"/>
        </w:rPr>
        <w:softHyphen/>
        <w:t xml:space="preserve">ях (табл. </w:t>
      </w:r>
      <w:r w:rsidR="00417B92">
        <w:rPr>
          <w:rFonts w:ascii="Times New Roman" w:eastAsia="Times New Roman" w:hAnsi="Times New Roman" w:cs="Times New Roman"/>
          <w:color w:val="000000"/>
          <w:sz w:val="28"/>
          <w:szCs w:val="28"/>
        </w:rPr>
        <w:t>2</w:t>
      </w:r>
      <w:r w:rsidRPr="00D06278">
        <w:rPr>
          <w:rFonts w:ascii="Times New Roman" w:eastAsia="Times New Roman" w:hAnsi="Times New Roman" w:cs="Times New Roman"/>
          <w:color w:val="000000"/>
          <w:sz w:val="28"/>
          <w:szCs w:val="28"/>
        </w:rPr>
        <w:t>).</w:t>
      </w:r>
    </w:p>
    <w:p w:rsidR="00B2480A" w:rsidRPr="00D06278" w:rsidRDefault="00B2480A" w:rsidP="00417B92">
      <w:pPr>
        <w:shd w:val="clear" w:color="auto" w:fill="FFFFFF"/>
        <w:tabs>
          <w:tab w:val="num" w:pos="0"/>
        </w:tabs>
        <w:spacing w:after="0" w:line="360" w:lineRule="auto"/>
        <w:ind w:firstLine="567"/>
        <w:jc w:val="right"/>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 xml:space="preserve">Таблица </w:t>
      </w:r>
      <w:r w:rsidR="00417B92">
        <w:rPr>
          <w:rFonts w:ascii="Times New Roman" w:eastAsia="Times New Roman" w:hAnsi="Times New Roman" w:cs="Times New Roman"/>
          <w:color w:val="000000"/>
          <w:sz w:val="28"/>
          <w:szCs w:val="28"/>
        </w:rPr>
        <w:t>2</w:t>
      </w:r>
    </w:p>
    <w:tbl>
      <w:tblPr>
        <w:tblW w:w="9795" w:type="dxa"/>
        <w:tblCellSpacing w:w="0" w:type="dxa"/>
        <w:tblBorders>
          <w:top w:val="outset" w:sz="6" w:space="0" w:color="000000"/>
          <w:left w:val="outset" w:sz="6" w:space="0" w:color="000000"/>
          <w:bottom w:val="outset" w:sz="6" w:space="0" w:color="000000"/>
          <w:right w:val="out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6530"/>
        <w:gridCol w:w="1012"/>
        <w:gridCol w:w="1027"/>
        <w:gridCol w:w="1226"/>
      </w:tblGrid>
      <w:tr w:rsidR="00B2480A" w:rsidRPr="00D06278" w:rsidTr="00981D66">
        <w:trPr>
          <w:tblCellSpacing w:w="0" w:type="dxa"/>
        </w:trPr>
        <w:tc>
          <w:tcPr>
            <w:tcW w:w="6390" w:type="dxa"/>
            <w:vMerge w:val="restart"/>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Вид затрат</w:t>
            </w:r>
          </w:p>
        </w:tc>
        <w:tc>
          <w:tcPr>
            <w:tcW w:w="3195"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Участки</w:t>
            </w:r>
          </w:p>
        </w:tc>
      </w:tr>
      <w:tr w:rsidR="00B2480A" w:rsidRPr="00D06278" w:rsidTr="00981D66">
        <w:trPr>
          <w:tblCellSpacing w:w="0" w:type="dxa"/>
        </w:trPr>
        <w:tc>
          <w:tcPr>
            <w:tcW w:w="0" w:type="auto"/>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B2480A" w:rsidRPr="00D06278" w:rsidRDefault="00B2480A" w:rsidP="007A3ED3">
            <w:pPr>
              <w:tabs>
                <w:tab w:val="num" w:pos="0"/>
              </w:tabs>
              <w:spacing w:after="0" w:line="360" w:lineRule="auto"/>
              <w:ind w:firstLine="567"/>
              <w:jc w:val="both"/>
              <w:rPr>
                <w:rFonts w:ascii="Times New Roman" w:eastAsia="Times New Roman" w:hAnsi="Times New Roman" w:cs="Times New Roman"/>
                <w:sz w:val="28"/>
                <w:szCs w:val="28"/>
              </w:rPr>
            </w:pP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1-й</w:t>
            </w:r>
          </w:p>
        </w:tc>
        <w:tc>
          <w:tcPr>
            <w:tcW w:w="100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2-й</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3-й</w:t>
            </w:r>
          </w:p>
        </w:tc>
      </w:tr>
      <w:tr w:rsidR="00B2480A" w:rsidRPr="00D06278" w:rsidTr="00981D66">
        <w:trPr>
          <w:trHeight w:val="165"/>
          <w:tblCellSpacing w:w="0" w:type="dxa"/>
        </w:trPr>
        <w:tc>
          <w:tcPr>
            <w:tcW w:w="6390"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Зарплата за ремонтные работы, %</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25</w:t>
            </w:r>
          </w:p>
        </w:tc>
        <w:tc>
          <w:tcPr>
            <w:tcW w:w="100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55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20</w:t>
            </w:r>
          </w:p>
        </w:tc>
      </w:tr>
      <w:tr w:rsidR="00B2480A" w:rsidRPr="00D06278" w:rsidTr="00981D66">
        <w:trPr>
          <w:trHeight w:val="165"/>
          <w:tblCellSpacing w:w="0" w:type="dxa"/>
        </w:trPr>
        <w:tc>
          <w:tcPr>
            <w:tcW w:w="6390"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Затраты на материалы, %</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25</w:t>
            </w:r>
          </w:p>
        </w:tc>
        <w:tc>
          <w:tcPr>
            <w:tcW w:w="100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65</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10</w:t>
            </w:r>
          </w:p>
        </w:tc>
      </w:tr>
    </w:tbl>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 xml:space="preserve">40% накладных расходов ремонтной мастерской относятся на производственные участки аналогично затратам на материалы, а 60% - пропорционально заработной плате. Сделайте предложения относительно </w:t>
      </w:r>
      <w:r w:rsidRPr="00D06278">
        <w:rPr>
          <w:rFonts w:ascii="Times New Roman" w:eastAsia="Times New Roman" w:hAnsi="Times New Roman" w:cs="Times New Roman"/>
          <w:color w:val="000000"/>
          <w:sz w:val="28"/>
          <w:szCs w:val="28"/>
        </w:rPr>
        <w:lastRenderedPageBreak/>
        <w:t>иных баз распределения себестоимости ремонтных услуг, оказываемых вспомогательными производствами основным производственным участкам.</w:t>
      </w:r>
    </w:p>
    <w:p w:rsidR="00417B92" w:rsidRDefault="00417B92" w:rsidP="007A3ED3">
      <w:pPr>
        <w:shd w:val="clear" w:color="auto" w:fill="FFFFFF"/>
        <w:tabs>
          <w:tab w:val="num" w:pos="0"/>
        </w:tabs>
        <w:spacing w:after="0" w:line="360" w:lineRule="auto"/>
        <w:ind w:firstLine="567"/>
        <w:jc w:val="both"/>
        <w:rPr>
          <w:rFonts w:ascii="Times New Roman" w:eastAsia="Times New Roman" w:hAnsi="Times New Roman" w:cs="Times New Roman"/>
          <w:b/>
          <w:bCs/>
          <w:color w:val="000000"/>
          <w:sz w:val="28"/>
          <w:szCs w:val="28"/>
        </w:rPr>
      </w:pP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b/>
          <w:bCs/>
          <w:color w:val="000000"/>
          <w:sz w:val="28"/>
          <w:szCs w:val="28"/>
        </w:rPr>
        <w:t>Решение</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Одноэлементными называют затраты, которые в данной организации не могут быть разложены на слагаемые: материальные затраты (за вычетом стоимости возвратных отходов), затраты на оплату труда, отчисления на социальные нужды, амортизация основных фондов, прочие затраты.</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Комплексные затраты состоят из нескольких экономических элементов. Например, цеховые (общепроизводственные) затраты, включающие в себя практически все элементы.</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В нашем случае одноэлементные - это затраты на заработную плату за покрасочные работы и затраты на материалы.</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Комплексные - накладные общепроизводственные расходы</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Такая группировка затрат с различной степенью детализации может быть проведена в зависимости от экономической целесообразности и желания руководства. Например, на предприятиях с  высокой степенью автоматизации заработная плата с отчислениями составляет в структуре себестоимости менее 5%. На таких предприятиях, как правило, прямую заработную плату не выделяют, а объединяют ее с расходами по обслуживанию и управлению производством по статье  «добавленные расходы».</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Поскольку управленческие решения, как правило, ориентированы на перспективу, руководству необходима детальная информация об ожидаемых расходах и доходах. В этой связи в управленческом учете выделяют классификационные  группы затрат, которые учитываются при принятии решений, планировании и прогнозировании.</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Распределение одноэлементных за</w:t>
      </w:r>
      <w:r w:rsidRPr="00D06278">
        <w:rPr>
          <w:rFonts w:ascii="Times New Roman" w:eastAsia="Times New Roman" w:hAnsi="Times New Roman" w:cs="Times New Roman"/>
          <w:color w:val="000000"/>
          <w:sz w:val="28"/>
          <w:szCs w:val="28"/>
        </w:rPr>
        <w:softHyphen/>
        <w:t xml:space="preserve">трат по производственным участкам будет выглядеть следующим образом (табл. </w:t>
      </w:r>
      <w:r w:rsidR="00417B92">
        <w:rPr>
          <w:rFonts w:ascii="Times New Roman" w:eastAsia="Times New Roman" w:hAnsi="Times New Roman" w:cs="Times New Roman"/>
          <w:color w:val="000000"/>
          <w:sz w:val="28"/>
          <w:szCs w:val="28"/>
        </w:rPr>
        <w:t>3</w:t>
      </w:r>
      <w:r w:rsidRPr="00D06278">
        <w:rPr>
          <w:rFonts w:ascii="Times New Roman" w:eastAsia="Times New Roman" w:hAnsi="Times New Roman" w:cs="Times New Roman"/>
          <w:color w:val="000000"/>
          <w:sz w:val="28"/>
          <w:szCs w:val="28"/>
        </w:rPr>
        <w:t>).</w:t>
      </w:r>
    </w:p>
    <w:p w:rsidR="000F3B4E" w:rsidRDefault="000F3B4E" w:rsidP="00417B92">
      <w:pPr>
        <w:shd w:val="clear" w:color="auto" w:fill="FFFFFF"/>
        <w:tabs>
          <w:tab w:val="num" w:pos="0"/>
        </w:tabs>
        <w:spacing w:after="0" w:line="360" w:lineRule="auto"/>
        <w:ind w:firstLine="567"/>
        <w:jc w:val="right"/>
        <w:rPr>
          <w:rFonts w:ascii="Times New Roman" w:eastAsia="Times New Roman" w:hAnsi="Times New Roman" w:cs="Times New Roman"/>
          <w:color w:val="000000"/>
          <w:sz w:val="28"/>
          <w:szCs w:val="28"/>
          <w:lang w:val="en-US"/>
        </w:rPr>
      </w:pPr>
    </w:p>
    <w:p w:rsidR="00B2480A" w:rsidRPr="00D06278" w:rsidRDefault="00B2480A" w:rsidP="00417B92">
      <w:pPr>
        <w:shd w:val="clear" w:color="auto" w:fill="FFFFFF"/>
        <w:tabs>
          <w:tab w:val="num" w:pos="0"/>
        </w:tabs>
        <w:spacing w:after="0" w:line="360" w:lineRule="auto"/>
        <w:ind w:firstLine="567"/>
        <w:jc w:val="right"/>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lastRenderedPageBreak/>
        <w:t xml:space="preserve">Таблица </w:t>
      </w:r>
      <w:r w:rsidR="00417B92">
        <w:rPr>
          <w:rFonts w:ascii="Times New Roman" w:eastAsia="Times New Roman" w:hAnsi="Times New Roman" w:cs="Times New Roman"/>
          <w:color w:val="000000"/>
          <w:sz w:val="28"/>
          <w:szCs w:val="28"/>
        </w:rPr>
        <w:t>3</w:t>
      </w:r>
    </w:p>
    <w:tbl>
      <w:tblPr>
        <w:tblW w:w="9870" w:type="dxa"/>
        <w:tblCellSpacing w:w="0" w:type="dxa"/>
        <w:tblBorders>
          <w:top w:val="outset" w:sz="6" w:space="0" w:color="000000"/>
          <w:left w:val="outset" w:sz="6" w:space="0" w:color="000000"/>
          <w:bottom w:val="outset" w:sz="6" w:space="0" w:color="000000"/>
          <w:right w:val="out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6228"/>
        <w:gridCol w:w="811"/>
        <w:gridCol w:w="811"/>
        <w:gridCol w:w="811"/>
        <w:gridCol w:w="1209"/>
      </w:tblGrid>
      <w:tr w:rsidR="00B2480A" w:rsidRPr="00D06278" w:rsidTr="00981D66">
        <w:trPr>
          <w:tblCellSpacing w:w="0" w:type="dxa"/>
        </w:trPr>
        <w:tc>
          <w:tcPr>
            <w:tcW w:w="6105" w:type="dxa"/>
            <w:vMerge w:val="restart"/>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Вид затрат</w:t>
            </w:r>
          </w:p>
        </w:tc>
        <w:tc>
          <w:tcPr>
            <w:tcW w:w="3570"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Участки</w:t>
            </w:r>
          </w:p>
        </w:tc>
      </w:tr>
      <w:tr w:rsidR="00B2480A" w:rsidRPr="00D06278" w:rsidTr="00981D66">
        <w:trPr>
          <w:tblCellSpacing w:w="0" w:type="dxa"/>
        </w:trPr>
        <w:tc>
          <w:tcPr>
            <w:tcW w:w="0" w:type="auto"/>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B2480A" w:rsidRPr="00D06278" w:rsidRDefault="00B2480A" w:rsidP="007A3ED3">
            <w:pPr>
              <w:tabs>
                <w:tab w:val="num" w:pos="0"/>
              </w:tabs>
              <w:spacing w:after="0" w:line="360" w:lineRule="auto"/>
              <w:ind w:firstLine="567"/>
              <w:jc w:val="both"/>
              <w:rPr>
                <w:rFonts w:ascii="Times New Roman" w:eastAsia="Times New Roman" w:hAnsi="Times New Roman" w:cs="Times New Roman"/>
                <w:sz w:val="28"/>
                <w:szCs w:val="28"/>
              </w:rPr>
            </w:pP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1-й</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2-й</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3-й</w:t>
            </w:r>
          </w:p>
        </w:tc>
        <w:tc>
          <w:tcPr>
            <w:tcW w:w="91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Итого</w:t>
            </w:r>
          </w:p>
        </w:tc>
      </w:tr>
      <w:tr w:rsidR="00B2480A" w:rsidRPr="00D06278" w:rsidTr="00981D66">
        <w:trPr>
          <w:trHeight w:val="330"/>
          <w:tblCellSpacing w:w="0" w:type="dxa"/>
        </w:trPr>
        <w:tc>
          <w:tcPr>
            <w:tcW w:w="610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Зарплата за ремонтные работы, %</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1000</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2200</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800</w:t>
            </w:r>
          </w:p>
        </w:tc>
        <w:tc>
          <w:tcPr>
            <w:tcW w:w="91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4000</w:t>
            </w:r>
          </w:p>
        </w:tc>
      </w:tr>
      <w:tr w:rsidR="00B2480A" w:rsidRPr="00D06278" w:rsidTr="00981D66">
        <w:trPr>
          <w:trHeight w:val="180"/>
          <w:tblCellSpacing w:w="0" w:type="dxa"/>
        </w:trPr>
        <w:tc>
          <w:tcPr>
            <w:tcW w:w="610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Затраты на материалы, %</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500</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1300</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200</w:t>
            </w:r>
          </w:p>
        </w:tc>
        <w:tc>
          <w:tcPr>
            <w:tcW w:w="91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2000</w:t>
            </w:r>
          </w:p>
        </w:tc>
      </w:tr>
      <w:tr w:rsidR="00B2480A" w:rsidRPr="00D06278" w:rsidTr="00981D66">
        <w:trPr>
          <w:trHeight w:val="180"/>
          <w:tblCellSpacing w:w="0" w:type="dxa"/>
        </w:trPr>
        <w:tc>
          <w:tcPr>
            <w:tcW w:w="610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60% накладных расходов ремонтной мастерской</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1500</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3300</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1200</w:t>
            </w:r>
          </w:p>
        </w:tc>
        <w:tc>
          <w:tcPr>
            <w:tcW w:w="91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6000</w:t>
            </w:r>
          </w:p>
        </w:tc>
      </w:tr>
      <w:tr w:rsidR="00B2480A" w:rsidRPr="00D06278" w:rsidTr="00981D66">
        <w:trPr>
          <w:trHeight w:val="180"/>
          <w:tblCellSpacing w:w="0" w:type="dxa"/>
        </w:trPr>
        <w:tc>
          <w:tcPr>
            <w:tcW w:w="610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40% накладных расходов ремонтной мастерской</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1000</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2600</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400</w:t>
            </w:r>
          </w:p>
        </w:tc>
        <w:tc>
          <w:tcPr>
            <w:tcW w:w="91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4000</w:t>
            </w:r>
          </w:p>
        </w:tc>
      </w:tr>
      <w:tr w:rsidR="00B2480A" w:rsidRPr="00D06278" w:rsidTr="00981D66">
        <w:trPr>
          <w:trHeight w:val="165"/>
          <w:tblCellSpacing w:w="0" w:type="dxa"/>
        </w:trPr>
        <w:tc>
          <w:tcPr>
            <w:tcW w:w="610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Всего</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4000</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9400</w:t>
            </w:r>
          </w:p>
        </w:tc>
        <w:tc>
          <w:tcPr>
            <w:tcW w:w="79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2600</w:t>
            </w:r>
          </w:p>
        </w:tc>
        <w:tc>
          <w:tcPr>
            <w:tcW w:w="915" w:type="dxa"/>
            <w:tcBorders>
              <w:top w:val="outset" w:sz="6" w:space="0" w:color="000000"/>
              <w:left w:val="outset" w:sz="6" w:space="0" w:color="000000"/>
              <w:bottom w:val="outset" w:sz="6" w:space="0" w:color="000000"/>
              <w:right w:val="outset" w:sz="6" w:space="0" w:color="000000"/>
            </w:tcBorders>
            <w:shd w:val="clear" w:color="auto" w:fill="FFFFFF"/>
            <w:hideMark/>
          </w:tcPr>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sz w:val="28"/>
                <w:szCs w:val="28"/>
              </w:rPr>
            </w:pPr>
            <w:r w:rsidRPr="00D06278">
              <w:rPr>
                <w:rFonts w:ascii="Times New Roman" w:eastAsia="Times New Roman" w:hAnsi="Times New Roman" w:cs="Times New Roman"/>
                <w:sz w:val="28"/>
                <w:szCs w:val="28"/>
              </w:rPr>
              <w:t>16000</w:t>
            </w:r>
          </w:p>
        </w:tc>
      </w:tr>
    </w:tbl>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Зарплата за ремонтные работы 1-й участок = 4000*25% = 1000</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Зарплата за ремонтные работы 2-й участок = 4000*55% = 2200</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Зарплата за ремонтные работы 3-й участок = 4000*20% = 800</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Затраты на материалы 1-й участок = 2000*25% = 500</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Затраты на материалы 2-й участок = 2000*65% = 1300</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Затраты на материалы 2-й участок = 2000*10% = 200</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60% накладных расходов ремонтной мастерской 1-й участок = 10000*60%*25%=1500</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60% накладных расходов ремонтной мастерской 2-й участок = 10000*60%*55%=3300</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60% накладных расходов ремонтной мастерской 3-й участок = 10000*60%*20%=1200</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40% накладных расходов ремонтной мастерской 1-й участок = 10000*40%*25%=1000</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lastRenderedPageBreak/>
        <w:t>40% накладных расходов ремонтной мастерской 2-й участок = 10000*60%*65%=2600</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40% накладных расходов ремонтной мастерской 3-й участок = 10000*60%*10%=400</w:t>
      </w:r>
    </w:p>
    <w:p w:rsidR="00B2480A" w:rsidRPr="00D06278" w:rsidRDefault="00B2480A" w:rsidP="007A3ED3">
      <w:pPr>
        <w:shd w:val="clear" w:color="auto" w:fill="FFFFFF"/>
        <w:tabs>
          <w:tab w:val="num" w:pos="0"/>
        </w:tabs>
        <w:spacing w:after="0" w:line="360" w:lineRule="auto"/>
        <w:ind w:firstLine="567"/>
        <w:jc w:val="both"/>
        <w:rPr>
          <w:rFonts w:ascii="Times New Roman" w:eastAsia="Times New Roman" w:hAnsi="Times New Roman" w:cs="Times New Roman"/>
          <w:color w:val="000000"/>
          <w:sz w:val="28"/>
          <w:szCs w:val="28"/>
        </w:rPr>
      </w:pPr>
      <w:r w:rsidRPr="00D06278">
        <w:rPr>
          <w:rFonts w:ascii="Times New Roman" w:eastAsia="Times New Roman" w:hAnsi="Times New Roman" w:cs="Times New Roman"/>
          <w:color w:val="000000"/>
          <w:sz w:val="28"/>
          <w:szCs w:val="28"/>
        </w:rPr>
        <w:t xml:space="preserve">В качестве базы для распределения может использоваться количество </w:t>
      </w:r>
      <w:proofErr w:type="spellStart"/>
      <w:r w:rsidRPr="00D06278">
        <w:rPr>
          <w:rFonts w:ascii="Times New Roman" w:eastAsia="Times New Roman" w:hAnsi="Times New Roman" w:cs="Times New Roman"/>
          <w:color w:val="000000"/>
          <w:sz w:val="28"/>
          <w:szCs w:val="28"/>
        </w:rPr>
        <w:t>человекочасов</w:t>
      </w:r>
      <w:proofErr w:type="spellEnd"/>
      <w:r w:rsidRPr="00D06278">
        <w:rPr>
          <w:rFonts w:ascii="Times New Roman" w:eastAsia="Times New Roman" w:hAnsi="Times New Roman" w:cs="Times New Roman"/>
          <w:color w:val="000000"/>
          <w:sz w:val="28"/>
          <w:szCs w:val="28"/>
        </w:rPr>
        <w:t>, потраченное на выпуск каждого вида продукции, стоимость сырья и материалов, количеству произведенной продукции в соответствующих единицах измерения.</w:t>
      </w:r>
    </w:p>
    <w:p w:rsidR="00B2480A" w:rsidRPr="00D06278" w:rsidRDefault="00B2480A" w:rsidP="007A3ED3">
      <w:pPr>
        <w:tabs>
          <w:tab w:val="num" w:pos="0"/>
        </w:tabs>
        <w:spacing w:after="0" w:line="360" w:lineRule="auto"/>
        <w:ind w:firstLine="567"/>
        <w:jc w:val="both"/>
        <w:rPr>
          <w:rFonts w:ascii="Times New Roman" w:hAnsi="Times New Roman" w:cs="Times New Roman"/>
          <w:sz w:val="28"/>
          <w:szCs w:val="28"/>
        </w:rPr>
      </w:pPr>
    </w:p>
    <w:p w:rsidR="00B2480A" w:rsidRPr="00D06278" w:rsidRDefault="00B2480A" w:rsidP="007A3ED3">
      <w:pPr>
        <w:tabs>
          <w:tab w:val="num" w:pos="0"/>
        </w:tabs>
        <w:spacing w:after="0" w:line="360" w:lineRule="auto"/>
        <w:ind w:firstLine="567"/>
        <w:jc w:val="both"/>
        <w:rPr>
          <w:rFonts w:ascii="Times New Roman" w:hAnsi="Times New Roman" w:cs="Times New Roman"/>
          <w:sz w:val="28"/>
          <w:szCs w:val="28"/>
        </w:rPr>
      </w:pPr>
    </w:p>
    <w:p w:rsidR="00B2480A" w:rsidRPr="00D06278" w:rsidRDefault="00B2480A" w:rsidP="007A3ED3">
      <w:pPr>
        <w:tabs>
          <w:tab w:val="num" w:pos="0"/>
        </w:tabs>
        <w:spacing w:after="0" w:line="360" w:lineRule="auto"/>
        <w:ind w:firstLine="567"/>
        <w:jc w:val="both"/>
        <w:rPr>
          <w:rFonts w:ascii="Times New Roman" w:hAnsi="Times New Roman" w:cs="Times New Roman"/>
          <w:sz w:val="28"/>
          <w:szCs w:val="28"/>
        </w:rPr>
      </w:pPr>
    </w:p>
    <w:sectPr w:rsidR="00B2480A" w:rsidRPr="00D06278" w:rsidSect="00181A03">
      <w:headerReference w:type="default" r:id="rId29"/>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19E" w:rsidRDefault="00AC319E" w:rsidP="00181A03">
      <w:pPr>
        <w:spacing w:after="0" w:line="240" w:lineRule="auto"/>
      </w:pPr>
      <w:r>
        <w:separator/>
      </w:r>
    </w:p>
  </w:endnote>
  <w:endnote w:type="continuationSeparator" w:id="0">
    <w:p w:rsidR="00AC319E" w:rsidRDefault="00AC319E" w:rsidP="0018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19E" w:rsidRDefault="00AC319E" w:rsidP="00181A03">
      <w:pPr>
        <w:spacing w:after="0" w:line="240" w:lineRule="auto"/>
      </w:pPr>
      <w:r>
        <w:separator/>
      </w:r>
    </w:p>
  </w:footnote>
  <w:footnote w:type="continuationSeparator" w:id="0">
    <w:p w:rsidR="00AC319E" w:rsidRDefault="00AC319E" w:rsidP="00181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41266"/>
      <w:docPartObj>
        <w:docPartGallery w:val="Page Numbers (Top of Page)"/>
        <w:docPartUnique/>
      </w:docPartObj>
    </w:sdtPr>
    <w:sdtEndPr/>
    <w:sdtContent>
      <w:p w:rsidR="00981D66" w:rsidRDefault="001D118B">
        <w:pPr>
          <w:pStyle w:val="a6"/>
          <w:jc w:val="center"/>
        </w:pPr>
        <w:r>
          <w:fldChar w:fldCharType="begin"/>
        </w:r>
        <w:r>
          <w:instrText xml:space="preserve"> PAGE   \* MERGEFORMAT </w:instrText>
        </w:r>
        <w:r>
          <w:fldChar w:fldCharType="separate"/>
        </w:r>
        <w:r>
          <w:rPr>
            <w:noProof/>
          </w:rPr>
          <w:t>14</w:t>
        </w:r>
        <w:r>
          <w:rPr>
            <w:noProof/>
          </w:rPr>
          <w:fldChar w:fldCharType="end"/>
        </w:r>
      </w:p>
    </w:sdtContent>
  </w:sdt>
  <w:p w:rsidR="00981D66" w:rsidRDefault="00981D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827BF"/>
    <w:multiLevelType w:val="hybridMultilevel"/>
    <w:tmpl w:val="2C3A299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1B4C7033"/>
    <w:multiLevelType w:val="hybridMultilevel"/>
    <w:tmpl w:val="1646E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462CCB"/>
    <w:multiLevelType w:val="multilevel"/>
    <w:tmpl w:val="1EF879E6"/>
    <w:lvl w:ilvl="0">
      <w:start w:val="1"/>
      <w:numFmt w:val="decimal"/>
      <w:lvlText w:val="%1."/>
      <w:lvlJc w:val="left"/>
      <w:pPr>
        <w:tabs>
          <w:tab w:val="num" w:pos="720"/>
        </w:tabs>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1F890E48"/>
    <w:multiLevelType w:val="hybridMultilevel"/>
    <w:tmpl w:val="E37C8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051E0F"/>
    <w:multiLevelType w:val="hybridMultilevel"/>
    <w:tmpl w:val="20FA64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E0E5845"/>
    <w:multiLevelType w:val="hybridMultilevel"/>
    <w:tmpl w:val="50066F6C"/>
    <w:lvl w:ilvl="0" w:tplc="04190001">
      <w:start w:val="1"/>
      <w:numFmt w:val="bullet"/>
      <w:lvlText w:val=""/>
      <w:lvlJc w:val="left"/>
      <w:pPr>
        <w:ind w:left="1120" w:hanging="360"/>
      </w:pPr>
      <w:rPr>
        <w:rFonts w:ascii="Symbol" w:hAnsi="Symbol"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6">
    <w:nsid w:val="49D53E27"/>
    <w:multiLevelType w:val="multilevel"/>
    <w:tmpl w:val="1EF879E6"/>
    <w:lvl w:ilvl="0">
      <w:start w:val="1"/>
      <w:numFmt w:val="decimal"/>
      <w:lvlText w:val="%1."/>
      <w:lvlJc w:val="left"/>
      <w:pPr>
        <w:tabs>
          <w:tab w:val="num" w:pos="720"/>
        </w:tabs>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4D917577"/>
    <w:multiLevelType w:val="multilevel"/>
    <w:tmpl w:val="1EF879E6"/>
    <w:lvl w:ilvl="0">
      <w:start w:val="1"/>
      <w:numFmt w:val="decimal"/>
      <w:lvlText w:val="%1."/>
      <w:lvlJc w:val="left"/>
      <w:pPr>
        <w:tabs>
          <w:tab w:val="num" w:pos="720"/>
        </w:tabs>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5AE6719F"/>
    <w:multiLevelType w:val="multilevel"/>
    <w:tmpl w:val="45C64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71C58E7"/>
    <w:multiLevelType w:val="hybridMultilevel"/>
    <w:tmpl w:val="659A3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6"/>
  </w:num>
  <w:num w:numId="4">
    <w:abstractNumId w:val="2"/>
  </w:num>
  <w:num w:numId="5">
    <w:abstractNumId w:val="5"/>
  </w:num>
  <w:num w:numId="6">
    <w:abstractNumId w:val="8"/>
  </w:num>
  <w:num w:numId="7">
    <w:abstractNumId w:val="0"/>
  </w:num>
  <w:num w:numId="8">
    <w:abstractNumId w:val="3"/>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F06CA"/>
    <w:rsid w:val="00072A3A"/>
    <w:rsid w:val="000903F8"/>
    <w:rsid w:val="000F06CA"/>
    <w:rsid w:val="000F3B4E"/>
    <w:rsid w:val="001740BA"/>
    <w:rsid w:val="00181A03"/>
    <w:rsid w:val="001D118B"/>
    <w:rsid w:val="001E5926"/>
    <w:rsid w:val="002039A3"/>
    <w:rsid w:val="002073C6"/>
    <w:rsid w:val="00374EB8"/>
    <w:rsid w:val="003D4316"/>
    <w:rsid w:val="00417B92"/>
    <w:rsid w:val="005A6262"/>
    <w:rsid w:val="005E5D48"/>
    <w:rsid w:val="006126C2"/>
    <w:rsid w:val="0061544A"/>
    <w:rsid w:val="00671F11"/>
    <w:rsid w:val="00684335"/>
    <w:rsid w:val="006E0D37"/>
    <w:rsid w:val="0079649A"/>
    <w:rsid w:val="007A3ED3"/>
    <w:rsid w:val="008C3284"/>
    <w:rsid w:val="008E3F1C"/>
    <w:rsid w:val="00981D66"/>
    <w:rsid w:val="009A111D"/>
    <w:rsid w:val="00A843DD"/>
    <w:rsid w:val="00AA6728"/>
    <w:rsid w:val="00AC319E"/>
    <w:rsid w:val="00B2480A"/>
    <w:rsid w:val="00B85703"/>
    <w:rsid w:val="00BF30DD"/>
    <w:rsid w:val="00C22AC9"/>
    <w:rsid w:val="00CD6BF7"/>
    <w:rsid w:val="00CF7C17"/>
    <w:rsid w:val="00D06278"/>
    <w:rsid w:val="00D07BF4"/>
    <w:rsid w:val="00DA3F2C"/>
    <w:rsid w:val="00E105C9"/>
    <w:rsid w:val="00EB4AFF"/>
    <w:rsid w:val="00F120C4"/>
    <w:rsid w:val="00F44CFC"/>
    <w:rsid w:val="00F64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316"/>
  </w:style>
  <w:style w:type="paragraph" w:styleId="1">
    <w:name w:val="heading 1"/>
    <w:basedOn w:val="a"/>
    <w:next w:val="a"/>
    <w:link w:val="10"/>
    <w:uiPriority w:val="9"/>
    <w:qFormat/>
    <w:rsid w:val="002039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73C6"/>
    <w:pPr>
      <w:ind w:left="720"/>
      <w:contextualSpacing/>
    </w:pPr>
  </w:style>
  <w:style w:type="paragraph" w:styleId="a4">
    <w:name w:val="Normal (Web)"/>
    <w:basedOn w:val="a"/>
    <w:uiPriority w:val="99"/>
    <w:unhideWhenUsed/>
    <w:rsid w:val="000903F8"/>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9A111D"/>
    <w:rPr>
      <w:color w:val="0000FF"/>
      <w:u w:val="single"/>
    </w:rPr>
  </w:style>
  <w:style w:type="character" w:customStyle="1" w:styleId="apple-converted-space">
    <w:name w:val="apple-converted-space"/>
    <w:basedOn w:val="a0"/>
    <w:rsid w:val="009A111D"/>
  </w:style>
  <w:style w:type="paragraph" w:styleId="a6">
    <w:name w:val="header"/>
    <w:basedOn w:val="a"/>
    <w:link w:val="a7"/>
    <w:uiPriority w:val="99"/>
    <w:unhideWhenUsed/>
    <w:rsid w:val="00181A0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81A03"/>
  </w:style>
  <w:style w:type="paragraph" w:styleId="a8">
    <w:name w:val="footer"/>
    <w:basedOn w:val="a"/>
    <w:link w:val="a9"/>
    <w:uiPriority w:val="99"/>
    <w:semiHidden/>
    <w:unhideWhenUsed/>
    <w:rsid w:val="00181A03"/>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181A03"/>
  </w:style>
  <w:style w:type="character" w:customStyle="1" w:styleId="10">
    <w:name w:val="Заголовок 1 Знак"/>
    <w:basedOn w:val="a0"/>
    <w:link w:val="1"/>
    <w:uiPriority w:val="9"/>
    <w:rsid w:val="002039A3"/>
    <w:rPr>
      <w:rFonts w:asciiTheme="majorHAnsi" w:eastAsiaTheme="majorEastAsia" w:hAnsiTheme="majorHAnsi" w:cstheme="majorBidi"/>
      <w:b/>
      <w:bCs/>
      <w:color w:val="365F91" w:themeColor="accent1" w:themeShade="BF"/>
      <w:sz w:val="28"/>
      <w:szCs w:val="28"/>
    </w:rPr>
  </w:style>
  <w:style w:type="paragraph" w:styleId="aa">
    <w:name w:val="Balloon Text"/>
    <w:basedOn w:val="a"/>
    <w:link w:val="ab"/>
    <w:uiPriority w:val="99"/>
    <w:semiHidden/>
    <w:unhideWhenUsed/>
    <w:rsid w:val="00A843D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843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arbir.ru/articles/a_3610.htm" TargetMode="External"/><Relationship Id="rId26" Type="http://schemas.openxmlformats.org/officeDocument/2006/relationships/hyperlink" Target="http://ru.wikipedia.org/wiki/%D0%A0%D0%B5%D0%B3%D1%80%D0%B5%D1%81%D1%81%D0%B8%D0%BE%D0%BD%D0%BD%D1%8B%D0%B9_%D0%B0%D0%BD%D0%B0%D0%BB%D0%B8%D0%B7" TargetMode="External"/><Relationship Id="rId3" Type="http://schemas.microsoft.com/office/2007/relationships/stylesWithEffects" Target="stylesWithEffects.xml"/><Relationship Id="rId21" Type="http://schemas.openxmlformats.org/officeDocument/2006/relationships/hyperlink" Target="http://ru.wikipedia.org/wiki/%D0%9F%D1%80%D0%B8%D0%B1%D1%8B%D0%BB%D1%8C"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yperlink" Target="http://ru.wikipedia.org/wiki/%D0%9A%D0%BE%D1%80%D1%80%D0%B5%D0%BB%D1%8F%D1%86%D0%B8%D0%BE%D0%BD%D0%BD%D1%8B%D0%B9_%D0%B0%D0%BD%D0%B0%D0%BB%D0%B8%D0%B7" TargetMode="Externa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yperlink" Target="http://arbir.ru/articles/a_3610.htm"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ru.wikipedia.org/wiki/%D0%A3%D0%BF%D1%80%D0%B0%D0%B2%D0%BB%D0%B5%D0%BD%D1%87%D0%B5%D1%81%D0%BA%D0%BE%D0%B5_%D1%80%D0%B5%D1%88%D0%B5%D0%BD%D0%B8%D0%B5"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ru.wikipedia.org/wiki/%D0%9C%D0%B5%D0%BD%D0%B5%D0%B4%D0%B6%D0%BC%D0%B5%D0%BD%D1%82" TargetMode="External"/><Relationship Id="rId28" Type="http://schemas.openxmlformats.org/officeDocument/2006/relationships/hyperlink" Target="http://www.biznesplanirovanie.ru/kalkulirovanie_sebestoimosti_produkcii_po_sisteme_direkt_kosting.html" TargetMode="External"/><Relationship Id="rId10" Type="http://schemas.openxmlformats.org/officeDocument/2006/relationships/image" Target="media/image2.wmf"/><Relationship Id="rId19" Type="http://schemas.openxmlformats.org/officeDocument/2006/relationships/hyperlink" Target="http://arbir.ru/articles/a_3610.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ru.wikipedia.org/wiki/%D0%A3%D0%BF%D1%80%D0%B0%D0%B2%D0%BB%D0%B5%D0%BD%D1%87%D0%B5%D1%81%D0%BA%D0%B8%D0%B9_%D1%83%D1%87%D1%91%D1%82" TargetMode="External"/><Relationship Id="rId27" Type="http://schemas.openxmlformats.org/officeDocument/2006/relationships/hyperlink" Target="%20http://arbir.ru/articles/a_3610.ht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26</Pages>
  <Words>5475</Words>
  <Characters>31208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CORE-i5</cp:lastModifiedBy>
  <cp:revision>23</cp:revision>
  <dcterms:created xsi:type="dcterms:W3CDTF">2013-11-30T07:00:00Z</dcterms:created>
  <dcterms:modified xsi:type="dcterms:W3CDTF">2014-04-24T09:11:00Z</dcterms:modified>
</cp:coreProperties>
</file>