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rPr>
        <w:id w:val="522047"/>
        <w:docPartObj>
          <w:docPartGallery w:val="Cover Pages"/>
          <w:docPartUnique/>
        </w:docPartObj>
      </w:sdtPr>
      <w:sdtEndPr>
        <w:rPr>
          <w:rFonts w:ascii="Times New Roman" w:eastAsiaTheme="minorHAnsi" w:hAnsi="Times New Roman" w:cs="Times New Roman"/>
          <w:sz w:val="28"/>
          <w:szCs w:val="28"/>
        </w:rPr>
      </w:sdtEndPr>
      <w:sdtContent>
        <w:tbl>
          <w:tblPr>
            <w:tblpPr w:leftFromText="187" w:rightFromText="187" w:horzAnchor="margin" w:tblpXSpec="center" w:tblpY="2881"/>
            <w:tblW w:w="4000" w:type="pct"/>
            <w:tblBorders>
              <w:left w:val="single" w:sz="18" w:space="0" w:color="4F81BD" w:themeColor="accent1"/>
            </w:tblBorders>
            <w:tblLook w:val="04A0"/>
          </w:tblPr>
          <w:tblGrid>
            <w:gridCol w:w="7668"/>
          </w:tblGrid>
          <w:tr w:rsidR="00CF1700">
            <w:sdt>
              <w:sdtPr>
                <w:rPr>
                  <w:rFonts w:asciiTheme="majorHAnsi" w:eastAsiaTheme="majorEastAsia" w:hAnsiTheme="majorHAnsi" w:cstheme="majorBidi"/>
                </w:rPr>
                <w:alias w:val="Организация"/>
                <w:id w:val="13406915"/>
                <w:placeholder>
                  <w:docPart w:val="E7319FFF78F944E9A7BB2B795185DE06"/>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rsidR="00CF1700" w:rsidRDefault="00CF1700">
                    <w:pPr>
                      <w:pStyle w:val="ad"/>
                      <w:rPr>
                        <w:rFonts w:asciiTheme="majorHAnsi" w:eastAsiaTheme="majorEastAsia" w:hAnsiTheme="majorHAnsi" w:cstheme="majorBidi"/>
                      </w:rPr>
                    </w:pPr>
                    <w:r>
                      <w:rPr>
                        <w:rFonts w:asciiTheme="majorHAnsi" w:eastAsiaTheme="majorEastAsia" w:hAnsiTheme="majorHAnsi" w:cstheme="majorBidi"/>
                      </w:rPr>
                      <w:t>Home</w:t>
                    </w:r>
                  </w:p>
                </w:tc>
              </w:sdtContent>
            </w:sdt>
          </w:tr>
          <w:tr w:rsidR="00CF1700">
            <w:tc>
              <w:tcPr>
                <w:tcW w:w="7672" w:type="dxa"/>
              </w:tcPr>
              <w:sdt>
                <w:sdtPr>
                  <w:rPr>
                    <w:rFonts w:asciiTheme="majorHAnsi" w:eastAsiaTheme="majorEastAsia" w:hAnsiTheme="majorHAnsi" w:cstheme="majorBidi"/>
                    <w:color w:val="4F81BD" w:themeColor="accent1"/>
                    <w:sz w:val="80"/>
                    <w:szCs w:val="80"/>
                  </w:rPr>
                  <w:alias w:val="Заголовок"/>
                  <w:id w:val="13406919"/>
                  <w:placeholder>
                    <w:docPart w:val="CB827E9569B9411A9F151F2894EBA394"/>
                  </w:placeholder>
                  <w:showingPlcHdr/>
                  <w:dataBinding w:prefixMappings="xmlns:ns0='http://schemas.openxmlformats.org/package/2006/metadata/core-properties' xmlns:ns1='http://purl.org/dc/elements/1.1/'" w:xpath="/ns0:coreProperties[1]/ns1:title[1]" w:storeItemID="{6C3C8BC8-F283-45AE-878A-BAB7291924A1}"/>
                  <w:text/>
                </w:sdtPr>
                <w:sdtContent>
                  <w:p w:rsidR="00CF1700" w:rsidRDefault="00CF1700">
                    <w:pPr>
                      <w:pStyle w:val="ad"/>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color w:val="4F81BD" w:themeColor="accent1"/>
                        <w:sz w:val="80"/>
                        <w:szCs w:val="80"/>
                      </w:rPr>
                      <w:t>[Введите название документа]</w:t>
                    </w:r>
                  </w:p>
                </w:sdtContent>
              </w:sdt>
            </w:tc>
          </w:tr>
          <w:tr w:rsidR="00CF1700">
            <w:sdt>
              <w:sdtPr>
                <w:rPr>
                  <w:rFonts w:asciiTheme="majorHAnsi" w:eastAsiaTheme="majorEastAsia" w:hAnsiTheme="majorHAnsi" w:cstheme="majorBidi"/>
                </w:rPr>
                <w:alias w:val="Подзаголовок"/>
                <w:id w:val="13406923"/>
                <w:placeholder>
                  <w:docPart w:val="FE33D1ABB85F44E5B22A08FBEA56C479"/>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672" w:type="dxa"/>
                    <w:tcMar>
                      <w:top w:w="216" w:type="dxa"/>
                      <w:left w:w="115" w:type="dxa"/>
                      <w:bottom w:w="216" w:type="dxa"/>
                      <w:right w:w="115" w:type="dxa"/>
                    </w:tcMar>
                  </w:tcPr>
                  <w:p w:rsidR="00CF1700" w:rsidRDefault="00CF1700">
                    <w:pPr>
                      <w:pStyle w:val="ad"/>
                      <w:rPr>
                        <w:rFonts w:asciiTheme="majorHAnsi" w:eastAsiaTheme="majorEastAsia" w:hAnsiTheme="majorHAnsi" w:cstheme="majorBidi"/>
                      </w:rPr>
                    </w:pPr>
                    <w:r>
                      <w:rPr>
                        <w:rFonts w:asciiTheme="majorHAnsi" w:eastAsiaTheme="majorEastAsia" w:hAnsiTheme="majorHAnsi" w:cstheme="majorBidi"/>
                      </w:rPr>
                      <w:t>[Введите подзаголовок документа]</w:t>
                    </w:r>
                  </w:p>
                </w:tc>
              </w:sdtContent>
            </w:sdt>
          </w:tr>
        </w:tbl>
        <w:p w:rsidR="00CF1700" w:rsidRDefault="00CF1700"/>
        <w:p w:rsidR="00CF1700" w:rsidRDefault="00CF1700"/>
        <w:tbl>
          <w:tblPr>
            <w:tblpPr w:leftFromText="187" w:rightFromText="187" w:horzAnchor="margin" w:tblpXSpec="center" w:tblpYSpec="bottom"/>
            <w:tblW w:w="4000" w:type="pct"/>
            <w:tblLook w:val="04A0"/>
          </w:tblPr>
          <w:tblGrid>
            <w:gridCol w:w="7668"/>
          </w:tblGrid>
          <w:tr w:rsidR="00CF1700">
            <w:tc>
              <w:tcPr>
                <w:tcW w:w="7672" w:type="dxa"/>
                <w:tcMar>
                  <w:top w:w="216" w:type="dxa"/>
                  <w:left w:w="115" w:type="dxa"/>
                  <w:bottom w:w="216" w:type="dxa"/>
                  <w:right w:w="115" w:type="dxa"/>
                </w:tcMar>
              </w:tcPr>
              <w:sdt>
                <w:sdtPr>
                  <w:rPr>
                    <w:color w:val="4F81BD" w:themeColor="accent1"/>
                  </w:rPr>
                  <w:alias w:val="Автор"/>
                  <w:id w:val="13406928"/>
                  <w:placeholder>
                    <w:docPart w:val="6A9B2944E9BA4253AA78E0E984628DA6"/>
                  </w:placeholder>
                  <w:dataBinding w:prefixMappings="xmlns:ns0='http://schemas.openxmlformats.org/package/2006/metadata/core-properties' xmlns:ns1='http://purl.org/dc/elements/1.1/'" w:xpath="/ns0:coreProperties[1]/ns1:creator[1]" w:storeItemID="{6C3C8BC8-F283-45AE-878A-BAB7291924A1}"/>
                  <w:text/>
                </w:sdtPr>
                <w:sdtContent>
                  <w:p w:rsidR="00CF1700" w:rsidRDefault="00CF1700">
                    <w:pPr>
                      <w:pStyle w:val="ad"/>
                      <w:rPr>
                        <w:color w:val="4F81BD" w:themeColor="accent1"/>
                      </w:rPr>
                    </w:pPr>
                    <w:r>
                      <w:rPr>
                        <w:color w:val="4F81BD" w:themeColor="accent1"/>
                      </w:rPr>
                      <w:t>User</w:t>
                    </w:r>
                  </w:p>
                </w:sdtContent>
              </w:sdt>
              <w:sdt>
                <w:sdtPr>
                  <w:rPr>
                    <w:color w:val="4F81BD" w:themeColor="accent1"/>
                  </w:rPr>
                  <w:alias w:val="Дата"/>
                  <w:id w:val="13406932"/>
                  <w:showingPlcHdr/>
                  <w:dataBinding w:prefixMappings="xmlns:ns0='http://schemas.microsoft.com/office/2006/coverPageProps'" w:xpath="/ns0:CoverPageProperties[1]/ns0:PublishDate[1]" w:storeItemID="{55AF091B-3C7A-41E3-B477-F2FDAA23CFDA}"/>
                  <w:date>
                    <w:lid w:val="ru-RU"/>
                    <w:storeMappedDataAs w:val="dateTime"/>
                    <w:calendar w:val="gregorian"/>
                  </w:date>
                </w:sdtPr>
                <w:sdtContent>
                  <w:p w:rsidR="00CF1700" w:rsidRDefault="00CF1700">
                    <w:pPr>
                      <w:pStyle w:val="ad"/>
                      <w:rPr>
                        <w:color w:val="4F81BD" w:themeColor="accent1"/>
                      </w:rPr>
                    </w:pPr>
                    <w:r>
                      <w:rPr>
                        <w:color w:val="4F81BD" w:themeColor="accent1"/>
                      </w:rPr>
                      <w:t>[Выберите дату]</w:t>
                    </w:r>
                  </w:p>
                </w:sdtContent>
              </w:sdt>
              <w:p w:rsidR="00CF1700" w:rsidRDefault="00CF1700">
                <w:pPr>
                  <w:pStyle w:val="ad"/>
                  <w:rPr>
                    <w:color w:val="4F81BD" w:themeColor="accent1"/>
                  </w:rPr>
                </w:pPr>
              </w:p>
            </w:tc>
          </w:tr>
        </w:tbl>
        <w:p w:rsidR="00CF1700" w:rsidRDefault="00CF1700"/>
        <w:p w:rsidR="00CF1700" w:rsidRDefault="00CF1700">
          <w:pPr>
            <w:rPr>
              <w:rFonts w:ascii="Times New Roman" w:hAnsi="Times New Roman" w:cs="Times New Roman"/>
              <w:sz w:val="28"/>
              <w:szCs w:val="28"/>
            </w:rPr>
          </w:pPr>
          <w:r>
            <w:rPr>
              <w:rFonts w:ascii="Times New Roman" w:hAnsi="Times New Roman" w:cs="Times New Roman"/>
              <w:sz w:val="28"/>
              <w:szCs w:val="28"/>
            </w:rPr>
            <w:br w:type="page"/>
          </w:r>
        </w:p>
      </w:sdtContent>
    </w:sdt>
    <w:p w:rsidR="00E6065E" w:rsidRPr="00CB0374" w:rsidRDefault="00E6065E" w:rsidP="00E6065E">
      <w:pPr>
        <w:spacing w:after="0" w:line="360" w:lineRule="auto"/>
        <w:ind w:firstLine="709"/>
        <w:jc w:val="center"/>
        <w:rPr>
          <w:rFonts w:ascii="Times New Roman" w:hAnsi="Times New Roman" w:cs="Times New Roman"/>
          <w:sz w:val="28"/>
          <w:szCs w:val="28"/>
        </w:rPr>
      </w:pPr>
      <w:r w:rsidRPr="00CB0374">
        <w:rPr>
          <w:rFonts w:ascii="Times New Roman" w:hAnsi="Times New Roman" w:cs="Times New Roman"/>
          <w:sz w:val="28"/>
          <w:szCs w:val="28"/>
        </w:rPr>
        <w:lastRenderedPageBreak/>
        <w:t>Содержание</w:t>
      </w:r>
    </w:p>
    <w:p w:rsidR="00E6065E" w:rsidRPr="00CB0374" w:rsidRDefault="00E6065E" w:rsidP="00E6065E">
      <w:pPr>
        <w:spacing w:after="0" w:line="360" w:lineRule="auto"/>
        <w:ind w:firstLine="709"/>
        <w:jc w:val="both"/>
        <w:rPr>
          <w:rFonts w:ascii="Times New Roman" w:hAnsi="Times New Roman" w:cs="Times New Roman"/>
          <w:sz w:val="28"/>
          <w:szCs w:val="28"/>
        </w:rPr>
      </w:pPr>
    </w:p>
    <w:p w:rsidR="002A60CB" w:rsidRPr="00CB0374" w:rsidRDefault="00520D6F" w:rsidP="002A60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t>2</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1. Сущнос</w:t>
      </w:r>
      <w:r>
        <w:rPr>
          <w:rFonts w:ascii="Times New Roman" w:hAnsi="Times New Roman" w:cs="Times New Roman"/>
          <w:sz w:val="28"/>
          <w:szCs w:val="28"/>
        </w:rPr>
        <w:t>ть понятия с</w:t>
      </w:r>
      <w:r w:rsidR="00520D6F">
        <w:rPr>
          <w:rFonts w:ascii="Times New Roman" w:hAnsi="Times New Roman" w:cs="Times New Roman"/>
          <w:sz w:val="28"/>
          <w:szCs w:val="28"/>
        </w:rPr>
        <w:t>оциальная структура</w:t>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t>3</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2. Теория социальной стратификации и социально</w:t>
      </w:r>
      <w:r>
        <w:rPr>
          <w:rFonts w:ascii="Times New Roman" w:hAnsi="Times New Roman" w:cs="Times New Roman"/>
          <w:sz w:val="28"/>
          <w:szCs w:val="28"/>
        </w:rPr>
        <w:t>й мобильности Питирима Сорокина</w:t>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2A60CB">
        <w:rPr>
          <w:rFonts w:ascii="Times New Roman" w:hAnsi="Times New Roman" w:cs="Times New Roman"/>
          <w:sz w:val="28"/>
          <w:szCs w:val="28"/>
        </w:rPr>
        <w:t>5</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3. Сущность, строение и особенности социальной</w:t>
      </w:r>
      <w:r>
        <w:rPr>
          <w:rFonts w:ascii="Times New Roman" w:hAnsi="Times New Roman" w:cs="Times New Roman"/>
          <w:sz w:val="28"/>
          <w:szCs w:val="28"/>
        </w:rPr>
        <w:t xml:space="preserve"> структуры российского общества</w:t>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t xml:space="preserve">        </w:t>
      </w:r>
      <w:r w:rsidR="002A60CB">
        <w:rPr>
          <w:rFonts w:ascii="Times New Roman" w:hAnsi="Times New Roman" w:cs="Times New Roman"/>
          <w:sz w:val="28"/>
          <w:szCs w:val="28"/>
        </w:rPr>
        <w:t xml:space="preserve">  9</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 xml:space="preserve">4. Специалисты финансово-банковского сектора как </w:t>
      </w:r>
      <w:r w:rsidR="00520D6F">
        <w:rPr>
          <w:rFonts w:ascii="Times New Roman" w:hAnsi="Times New Roman" w:cs="Times New Roman"/>
          <w:sz w:val="28"/>
          <w:szCs w:val="28"/>
        </w:rPr>
        <w:t>страта российской интеллигенции</w:t>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t xml:space="preserve">        </w:t>
      </w:r>
      <w:r w:rsidR="002A60CB">
        <w:rPr>
          <w:rFonts w:ascii="Times New Roman" w:hAnsi="Times New Roman" w:cs="Times New Roman"/>
          <w:sz w:val="28"/>
          <w:szCs w:val="28"/>
        </w:rPr>
        <w:t>14</w:t>
      </w:r>
    </w:p>
    <w:p w:rsidR="00E6065E" w:rsidRPr="00CB0374"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Заключение</w:t>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r>
      <w:r w:rsidR="00520D6F">
        <w:rPr>
          <w:rFonts w:ascii="Times New Roman" w:hAnsi="Times New Roman" w:cs="Times New Roman"/>
          <w:sz w:val="28"/>
          <w:szCs w:val="28"/>
        </w:rPr>
        <w:tab/>
        <w:t xml:space="preserve">        </w:t>
      </w:r>
      <w:r w:rsidR="002A60CB">
        <w:rPr>
          <w:rFonts w:ascii="Times New Roman" w:hAnsi="Times New Roman" w:cs="Times New Roman"/>
          <w:sz w:val="28"/>
          <w:szCs w:val="28"/>
        </w:rPr>
        <w:t>16</w:t>
      </w:r>
    </w:p>
    <w:p w:rsidR="00E6065E" w:rsidRPr="00CB0374"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2A60CB">
        <w:rPr>
          <w:rFonts w:ascii="Times New Roman" w:hAnsi="Times New Roman" w:cs="Times New Roman"/>
          <w:sz w:val="28"/>
          <w:szCs w:val="28"/>
        </w:rPr>
        <w:t>писок использованных источников</w:t>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r>
      <w:r w:rsidR="002A60CB">
        <w:rPr>
          <w:rFonts w:ascii="Times New Roman" w:hAnsi="Times New Roman" w:cs="Times New Roman"/>
          <w:sz w:val="28"/>
          <w:szCs w:val="28"/>
        </w:rPr>
        <w:tab/>
        <w:t xml:space="preserve">        17</w:t>
      </w:r>
    </w:p>
    <w:p w:rsidR="00F86AA9" w:rsidRDefault="00F86AA9"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Default="00E6065E" w:rsidP="00E6065E">
      <w:pPr>
        <w:spacing w:line="360" w:lineRule="auto"/>
        <w:ind w:firstLine="709"/>
        <w:jc w:val="both"/>
        <w:rPr>
          <w:rFonts w:ascii="Times New Roman" w:hAnsi="Times New Roman" w:cs="Times New Roman"/>
          <w:sz w:val="28"/>
          <w:szCs w:val="28"/>
        </w:rPr>
      </w:pP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Введение</w:t>
      </w:r>
    </w:p>
    <w:p w:rsidR="00E6065E" w:rsidRPr="00CB0374" w:rsidRDefault="00E6065E" w:rsidP="00E6065E">
      <w:pPr>
        <w:spacing w:after="0" w:line="360" w:lineRule="auto"/>
        <w:ind w:firstLine="709"/>
        <w:jc w:val="both"/>
        <w:rPr>
          <w:rFonts w:ascii="Times New Roman" w:hAnsi="Times New Roman" w:cs="Times New Roman"/>
          <w:sz w:val="28"/>
          <w:szCs w:val="28"/>
        </w:rPr>
      </w:pP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Взаимодействие в обществе обычно приводит к становлению новых социальных отношений. Вопрос социальной структуры общества достаточно актуален, так как люди, относящиеся к биосоциальным существам, не способны жить вне общества.</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Последние можно представить как относительно устойчивые и самостоятельные связи между индивидами и социальными группами.</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Социальная структура общества означает объективное деление общества на отдельные слои, группы, различные по их социальному положению, по их отношению к способу производства.</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Причины, цели и задачи могут быть совершенно различными, в зависимости от того в каком обществе мы наблюдаем данный процесс, однако он является одним из главных признаков существования общества. Тема социальной стратификации была актуальной и остаётся таковой в любом обществе. Однако теория социальной стратификации была предложена лишь в начале XX века, и поэтому на данный момент ещё не достаточно изучена.</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Цель работы – изучение социальной структуры и социальной стратификации общества.</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Для реализации поставленной цели выдвинуты следующие задачи:</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 рассмотреть понятие и концепции социальной структуры общества;</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 проанализировать теорию социальной стратификации и социальной мобильности;</w:t>
      </w:r>
    </w:p>
    <w:p w:rsidR="00E6065E"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 раскрыть понятие статуса личности как основу стратификации.</w:t>
      </w:r>
    </w:p>
    <w:p w:rsidR="00E6065E"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Любое общество всегда структурировано по многим признакам – национальным, социально-классовым, демографическим. Социальными называют те различия, которые порождены социальными факторами.</w:t>
      </w:r>
    </w:p>
    <w:p w:rsidR="00E6065E" w:rsidRDefault="00E6065E" w:rsidP="00E6065E">
      <w:pPr>
        <w:rPr>
          <w:rFonts w:ascii="Times New Roman" w:hAnsi="Times New Roman" w:cs="Times New Roman"/>
          <w:sz w:val="28"/>
          <w:szCs w:val="28"/>
        </w:rPr>
      </w:pPr>
      <w:r>
        <w:rPr>
          <w:rFonts w:ascii="Times New Roman" w:hAnsi="Times New Roman" w:cs="Times New Roman"/>
          <w:sz w:val="28"/>
          <w:szCs w:val="28"/>
        </w:rPr>
        <w:br w:type="page"/>
      </w: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1. Сущность понятия социальная структура</w:t>
      </w:r>
    </w:p>
    <w:p w:rsidR="00E6065E" w:rsidRDefault="00E6065E" w:rsidP="00E6065E">
      <w:pPr>
        <w:spacing w:after="0" w:line="360" w:lineRule="auto"/>
        <w:ind w:firstLine="709"/>
        <w:jc w:val="both"/>
        <w:rPr>
          <w:rFonts w:ascii="Times New Roman" w:hAnsi="Times New Roman" w:cs="Times New Roman"/>
          <w:sz w:val="28"/>
          <w:szCs w:val="28"/>
        </w:rPr>
      </w:pP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Общество, понятое как «продукт взаимодействия людей», как целостность общественных отношений людей к пр</w:t>
      </w:r>
      <w:r w:rsidR="00520D6F">
        <w:rPr>
          <w:rFonts w:ascii="Times New Roman" w:hAnsi="Times New Roman" w:cs="Times New Roman"/>
          <w:sz w:val="28"/>
          <w:szCs w:val="28"/>
        </w:rPr>
        <w:t>ироде и друг к другу, состоит из</w:t>
      </w:r>
      <w:r w:rsidRPr="00CB0374">
        <w:rPr>
          <w:rFonts w:ascii="Times New Roman" w:hAnsi="Times New Roman" w:cs="Times New Roman"/>
          <w:sz w:val="28"/>
          <w:szCs w:val="28"/>
        </w:rPr>
        <w:t xml:space="preserve"> множества разнородных элементов, среди которых экономическая деятельность людей и их отношения в процессе материального производства являются наиболее значительными, основными, но не единственными</w:t>
      </w:r>
      <w:r>
        <w:rPr>
          <w:rFonts w:ascii="Times New Roman" w:hAnsi="Times New Roman" w:cs="Times New Roman"/>
          <w:sz w:val="28"/>
          <w:szCs w:val="28"/>
        </w:rPr>
        <w:t>.</w:t>
      </w:r>
      <w:r w:rsidRPr="00CB0374">
        <w:rPr>
          <w:rFonts w:ascii="Times New Roman" w:hAnsi="Times New Roman" w:cs="Times New Roman"/>
          <w:sz w:val="28"/>
          <w:szCs w:val="28"/>
        </w:rPr>
        <w:t xml:space="preserve">  Напротив, жизнь общества состоит из множества разнообразных видов деятельности, общественных отношений, общественных учреждений, идей и других социальных элементов. Все эти явления общественной жизни взаимно между собой связаны и всегда выступают в определенной взаимосвязи и единстве. Это единство пронизывают материальные и психические процессы, а целостность общественных явлений находится в процессе постоянных изменений, принимая различные формы.</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Таким образом, изучение общества как целостности общественных отношений, во всех его разнообразных проявлениях, требует сгруппирования разнородных элементов общества в отдельные целостности в соответствии с их общими признаками и затем выявления взаимосвязей таких групп явлений.</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Сегодня все социологические теории, так или иначе, занимаются проблемой классификации общественных явлений, или элементов, из которых состоит общество, и стремятся установить взаимосвязь между группами явлений, т.е. занимаются структурой общества, различаясь при этом в зависимости от того, как они понимают отношения между элементами общественной структуры.</w:t>
      </w:r>
    </w:p>
    <w:p w:rsidR="00E6065E" w:rsidRPr="00CB0374"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 xml:space="preserve">Сам термин «структура» происходит из французского языка и в самом общем смысле означает более или менее стабильную целостность отношений между элементами какой-либо вещи, явления или же более обширной области действительности. Именно поэтому и подчеркивают, что благодаря своей структуре предметы и явления, а также более обширные области </w:t>
      </w:r>
      <w:r w:rsidRPr="00CB0374">
        <w:rPr>
          <w:rFonts w:ascii="Times New Roman" w:hAnsi="Times New Roman" w:cs="Times New Roman"/>
          <w:sz w:val="28"/>
          <w:szCs w:val="28"/>
        </w:rPr>
        <w:lastRenderedPageBreak/>
        <w:t>Действительности имеют определенный облик и различаются. Между собой. Другими словами, их структура не позволяет им превратиться в хаотическую смесь различных составных частей, не имеющую относительно постоянных качеств.</w:t>
      </w:r>
      <w:r>
        <w:rPr>
          <w:rStyle w:val="a5"/>
          <w:rFonts w:ascii="Times New Roman" w:hAnsi="Times New Roman" w:cs="Times New Roman"/>
          <w:sz w:val="28"/>
          <w:szCs w:val="28"/>
        </w:rPr>
        <w:footnoteReference w:id="2"/>
      </w:r>
    </w:p>
    <w:p w:rsidR="00E6065E" w:rsidRDefault="00E6065E" w:rsidP="00E6065E">
      <w:pPr>
        <w:spacing w:after="0" w:line="360" w:lineRule="auto"/>
        <w:ind w:firstLine="709"/>
        <w:jc w:val="both"/>
        <w:rPr>
          <w:rFonts w:ascii="Times New Roman" w:hAnsi="Times New Roman" w:cs="Times New Roman"/>
          <w:sz w:val="28"/>
          <w:szCs w:val="28"/>
        </w:rPr>
      </w:pPr>
      <w:r w:rsidRPr="00CB0374">
        <w:rPr>
          <w:rFonts w:ascii="Times New Roman" w:hAnsi="Times New Roman" w:cs="Times New Roman"/>
          <w:sz w:val="28"/>
          <w:szCs w:val="28"/>
        </w:rPr>
        <w:t xml:space="preserve">О понятии социальной структуры в современной западной социологии ведутся оживленные дискуссии, и на этот счет существуют весьма различные теории. </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Делаем вывод, что з</w:t>
      </w:r>
      <w:r w:rsidRPr="00CB0374">
        <w:rPr>
          <w:rFonts w:ascii="Times New Roman" w:hAnsi="Times New Roman" w:cs="Times New Roman"/>
          <w:sz w:val="28"/>
          <w:szCs w:val="28"/>
        </w:rPr>
        <w:t>ападные социологические теории в основном считают, что всякая отдельная область общественных явлений имеет свое независимое существование и свои особые законы, а в общей «функциональной связи» общественных явлений выступает как параллельный и автономный партнер.</w:t>
      </w:r>
    </w:p>
    <w:p w:rsidR="00E6065E" w:rsidRDefault="00E6065E" w:rsidP="00E6065E">
      <w:pPr>
        <w:rPr>
          <w:rFonts w:ascii="Times New Roman" w:hAnsi="Times New Roman" w:cs="Times New Roman"/>
          <w:sz w:val="28"/>
          <w:szCs w:val="28"/>
        </w:rPr>
      </w:pPr>
      <w:r>
        <w:rPr>
          <w:rFonts w:ascii="Times New Roman" w:hAnsi="Times New Roman" w:cs="Times New Roman"/>
          <w:sz w:val="28"/>
          <w:szCs w:val="28"/>
        </w:rPr>
        <w:br w:type="page"/>
      </w: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2. Теория социальной стратификации и социальной мобильности Питирима Сорокина</w:t>
      </w:r>
    </w:p>
    <w:p w:rsidR="00E6065E" w:rsidRDefault="00E6065E" w:rsidP="00E6065E">
      <w:pPr>
        <w:spacing w:after="0" w:line="360" w:lineRule="auto"/>
        <w:ind w:firstLine="709"/>
        <w:jc w:val="both"/>
        <w:rPr>
          <w:rFonts w:ascii="Times New Roman" w:hAnsi="Times New Roman" w:cs="Times New Roman"/>
          <w:sz w:val="28"/>
          <w:szCs w:val="28"/>
        </w:rPr>
      </w:pP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Питирим Александрович Сорокин родился 9 февраля по новому стилю 1889 года в селе Турья Вологодской губернии. Его отец был ремесленником, который занимался украшением церквей, мать – крестьянка зырианка (Коми). Детство его прошло в скитаниях, поскольку мать рано умерла и он вместе с отцом и братом ходили от деревни к деревне, выполняя заказы по украшению церквей.</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Питирим Сорокин организовал в Петроградском университете первую в стране кафедру социологии, опубликовал двухтомный труд «Система социологии», подготовил учебник по праву и опубликовал учебник по теории права.</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Питирим Сорокин не скрывал своего неприятия ряда сторон деятельности новой власти и вскоре попал в список ее противников, подлежащих высылке, под номером один в Санкт-Петербурге.</w:t>
      </w:r>
    </w:p>
    <w:p w:rsidR="00E6065E"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Он знал об этом и, будучи в Москве, через своих друзей организовал получение паспорта и выехал в Берлин одновременно с высылкой других ученых на так называемом «философском пароходе».</w:t>
      </w:r>
      <w:r w:rsidR="00A70BF3">
        <w:rPr>
          <w:rStyle w:val="a5"/>
          <w:rFonts w:ascii="Times New Roman" w:hAnsi="Times New Roman" w:cs="Times New Roman"/>
          <w:sz w:val="28"/>
          <w:szCs w:val="28"/>
        </w:rPr>
        <w:footnoteReference w:id="3"/>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Изучение социальной мобильности было начато П. Сорокиным, опубликовавшим в 1927 г. книгу «SocialMobility, ItsFormsandFluctuation». Он писал: «Под социальной мобильностью понимается любой переход индивида или социального объекта (ценности), т.е. всего того, что создано или модифицировано человеческой деятельностью, из одной социальной позиции в другую.</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Важное место в изучении социальной структуры занимают вопросы социальной мобильности населения, то есть перехода человека из одного класса в другой, из одной внутриклассовой группы в другую, социальные перемещения между поколениями. Социальные перемещения носят </w:t>
      </w:r>
      <w:r w:rsidRPr="004E291C">
        <w:rPr>
          <w:rFonts w:ascii="Times New Roman" w:hAnsi="Times New Roman" w:cs="Times New Roman"/>
          <w:sz w:val="28"/>
          <w:szCs w:val="28"/>
        </w:rPr>
        <w:lastRenderedPageBreak/>
        <w:t>массовый характер и по мере развития общества становятся все более интенсивными. Социологи изучают характер социальных перемещений, их направленность, интенсивность; перемещения между классами, поколениями, городами и регионами. Они могут носить позитивный и негативный характер, поощряться или, наоборот, сдерживаться.</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В социологии также очень широко исследуется проблема социальной мобильности. Если быть точнее, то социальная мобильность – это изменение социального статуса. Есть статус – реальный и мнимый, приписываемый. Любой человек получает определенный статус уже при рождении в зависимости от принадлежности к определенной расе, полу, места рождения, положения родителей.</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С первых же шагов в науке П.А. Сорокин обращает внимание на необходимость разработки новых методов изучения социальных явлений и замены изживших себя средств. Со временем эти поиски привели к синтезу всех областей знания, в наиболее полном виде представленному в фундаментальном труде ученого «Человек. Цивилизация. Общество» (1947 г.).</w:t>
      </w:r>
    </w:p>
    <w:p w:rsidR="00E6065E"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Наибольшее влияние на формирование мировоззрения Питирима Сорокина оказали взгляды таких социологов, как М.М. Ковалевский, Е.В. де Роберти, Э. Дюркгейм. У них Сорокин заимствовал идею эволюции.</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Термин «социальная мобильность» был введен в социологию в 1927 году П.А. Сорокиным.</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Для описания системы неравенства между группами людей в социологии широко применяют понятие «социальной стратификации».</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При рассмотрении проблемы социального неравенства вполне оправдано исходить из теории социально-экономической неоднородности труда. Выполняя качественно неравные виды труда, в разной степени удовлетворяя общественные потребности, люди иногда оказываются заняты </w:t>
      </w:r>
      <w:r w:rsidRPr="004E291C">
        <w:rPr>
          <w:rFonts w:ascii="Times New Roman" w:hAnsi="Times New Roman" w:cs="Times New Roman"/>
          <w:sz w:val="28"/>
          <w:szCs w:val="28"/>
        </w:rPr>
        <w:lastRenderedPageBreak/>
        <w:t>экономически неоднородным трудом, ибо такие виды труда имеют разную оценку их общественной полезности.</w:t>
      </w:r>
      <w:r>
        <w:rPr>
          <w:rStyle w:val="a5"/>
          <w:rFonts w:ascii="Times New Roman" w:hAnsi="Times New Roman" w:cs="Times New Roman"/>
          <w:sz w:val="28"/>
          <w:szCs w:val="28"/>
        </w:rPr>
        <w:footnoteReference w:id="4"/>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Именно социально-экономическая неоднородность труда не только следствие, но и причина присвоения одними людьми власти, собственности, престижа и отсутствия всех этих знаков продвинутости в общественной иерархии у других. Каждая из групп вырабатывает свои ценности и нормы и опираются на них, если они размещаются по иерархическому принципу, то они являются социальными слоями.</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В социальной стратификации имеет тенденцию наследование позиций. Действие принципа наследования позиций приводит к тому, что далеко не все способные и образованные индивиды имеют равные шансы занять властные, обладающие высокими принципами и хорошо оплачиваемые позиции. Здесь действуют два механизма селекции: неравный доступ к подлинно качественному образованию; неодинаковые возможности получения позиций в равной степени подготовленными индивидами.</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Социальная стратификация обладает традиционным характером. Поскольку при исторической подвижности формы ее сущность, то есть неравенство положения разных групп людей, сохраняется на протяжении всей истории цивилизации. Даже в примитивных обществах возраст и пол в сочетании с физической силой был важным критерием стратификации.</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Попробуем сопоставить ситуацию, когда в обществе многочисленны социальные слои, социальная дистанция между которыми невелика, уровень мобильности высок, низшие слои составляют меньшинство членов общества, быстрый технологический рост постоянно повышает «планку» содержательного труда на нижних ярусах производственных позиций, социальная защищенность слабых, помимо прочего, гарантирует сильным и продвинутым спокойствие и реализацию потенций. Трудно отрицать, что такое общество, такое межслоевое взаимодействие скорее по своему идеальная модель, чем обыденная реальность.</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lastRenderedPageBreak/>
        <w:t>Большинство современных обществ далеки от этой модели. Или присущи концентрация власти и ресурсов у численно небольшой элиты. Концентрация у элиты таких статусных атрибутов как власть, собственность и образование препятствует социальному взаимодействию между элитой и другими стратами, приводит к чрезмерной социальной дистанции между нею и большинством</w:t>
      </w:r>
      <w:r>
        <w:rPr>
          <w:rFonts w:ascii="Times New Roman" w:hAnsi="Times New Roman" w:cs="Times New Roman"/>
          <w:sz w:val="28"/>
          <w:szCs w:val="28"/>
        </w:rPr>
        <w:t>.</w:t>
      </w:r>
      <w:r>
        <w:rPr>
          <w:rStyle w:val="a5"/>
          <w:rFonts w:ascii="Times New Roman" w:hAnsi="Times New Roman" w:cs="Times New Roman"/>
          <w:sz w:val="28"/>
          <w:szCs w:val="28"/>
        </w:rPr>
        <w:footnoteReference w:id="5"/>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Делаем вывод, что и</w:t>
      </w:r>
      <w:r w:rsidRPr="004E291C">
        <w:rPr>
          <w:rFonts w:ascii="Times New Roman" w:hAnsi="Times New Roman" w:cs="Times New Roman"/>
          <w:sz w:val="28"/>
          <w:szCs w:val="28"/>
        </w:rPr>
        <w:t>зучение социальной мобильности важно не только для ученых, но и для государственных деятелей. Необходимо полнее представлять себе реальную картину социальных перемещений, знать их причины и основные направления, чтобы в нужных для общества пределах контролировать эти процессы, сознательно воздействуя на них в интересах сохранения не только необходимой социальной динамики, но и стабильности общества и улучшения жизни людей.</w:t>
      </w:r>
    </w:p>
    <w:p w:rsidR="00E6065E" w:rsidRDefault="00E6065E" w:rsidP="00E6065E">
      <w:pPr>
        <w:rPr>
          <w:rFonts w:ascii="Times New Roman" w:hAnsi="Times New Roman" w:cs="Times New Roman"/>
          <w:sz w:val="28"/>
          <w:szCs w:val="28"/>
        </w:rPr>
      </w:pPr>
      <w:r>
        <w:rPr>
          <w:rFonts w:ascii="Times New Roman" w:hAnsi="Times New Roman" w:cs="Times New Roman"/>
          <w:sz w:val="28"/>
          <w:szCs w:val="28"/>
        </w:rPr>
        <w:br w:type="page"/>
      </w: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3. Сущность, строение и особенности социальной структуры российского общества</w:t>
      </w:r>
    </w:p>
    <w:p w:rsidR="00E6065E" w:rsidRDefault="00E6065E" w:rsidP="00E6065E">
      <w:pPr>
        <w:spacing w:after="0" w:line="360" w:lineRule="auto"/>
        <w:ind w:firstLine="709"/>
        <w:jc w:val="both"/>
        <w:rPr>
          <w:rFonts w:ascii="Times New Roman" w:hAnsi="Times New Roman" w:cs="Times New Roman"/>
          <w:sz w:val="28"/>
          <w:szCs w:val="28"/>
        </w:rPr>
      </w:pP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Изменения, произошедшие в России за последние несколько лет не могли не сказаться на стратификационной структуре общества. Эти изменения обусловлены целым рядом причин различного характера. </w:t>
      </w:r>
      <w:r w:rsidR="00520D6F">
        <w:rPr>
          <w:rFonts w:ascii="Times New Roman" w:hAnsi="Times New Roman" w:cs="Times New Roman"/>
          <w:sz w:val="28"/>
          <w:szCs w:val="28"/>
        </w:rPr>
        <w:t xml:space="preserve">       </w:t>
      </w:r>
      <w:r w:rsidRPr="004E291C">
        <w:rPr>
          <w:rFonts w:ascii="Times New Roman" w:hAnsi="Times New Roman" w:cs="Times New Roman"/>
          <w:sz w:val="28"/>
          <w:szCs w:val="28"/>
        </w:rPr>
        <w:t>Современные изменения социальной структуры в России обуславливают два разнонаправленных процесса; усложнение социальной дифференциации и ее упрощение. Усложнение происходит вследствие возникновения новых форм собственности (смешанной, частной, акционерной, кооперативной и др.), а упрощение – вследствие исчезновения номенклатуры с не институализированными видами привилегий, иерархизации собственников по величине дохода, большей или меньшей свободы, само регуляции, самореализации и др., то есть в связи с формированием экономических классов.</w:t>
      </w:r>
      <w:r>
        <w:rPr>
          <w:rStyle w:val="a5"/>
          <w:rFonts w:ascii="Times New Roman" w:hAnsi="Times New Roman" w:cs="Times New Roman"/>
          <w:sz w:val="28"/>
          <w:szCs w:val="28"/>
        </w:rPr>
        <w:footnoteReference w:id="6"/>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Следовательно, если раньше основным дифференцирующим критерием являлось место в структуре властных отношений, то сейчас таким критерием становится имущественное неравенство, хотя первый не утратил своего существенного значения. </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В настоящее время в социальной структуре российского общества мы наблюдаем сосуществование старых, «регламентированных» классов и слоев и появление новых, тогда как современные западные общества базируют свой общественный порядок и парламентскую демократию на институте частной собственности и среднем классе, поддерживаемых системой стратификации, выполняющей роль инструмента собственного контроля. Следовательно, вопрос сегодня заключается и том, может ли в ближайшей перспективе в России сформироваться достаточно мощный средний класс, ориентированный на демократические ценности. </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lastRenderedPageBreak/>
        <w:t xml:space="preserve">Современную социальную структуру российского общества нельзя рассматривать как стабильное, устойчивое явление. Продолжаются радикальные изменения в отношениях собственности, распределения, общественной организации труда, в тенденциях и направлениях социальной мобильности. Трансформационные процессы привели к возникновению новых социальных общностей, их взаимосвязей, иерархии. Преобразования в 90-х годах XX в. качественно преобразили социально-структурные и другие отношения, крайне обострив и углубив имущественную дифференциацию, поляризовав интересы и политические предпочтения социальных групп. На смену о государственной экономике пришла экономика многосекторная, с широким спектром форм - государственной, частной, муниципальной, арендной, акционерной, смешанной и т. д. Множественность форм собственности порождает новые формы социальной дифференциации, ставит собственника и работника в объективно неравное положение к средствам производства, формирует сложный комплекс новых классовых и социально-экономических интересов. Эти интересы еще окончательно не выкристаллизовались, они, как и их носители, в новых рыночных отношениях пока находятся в стадии становления. Численность занятых в частном секторе за последние 10 лет возросла более чем в 2 раза. Это означает, что произошло изменение не только экономического и юридического статусов предприятий, но и экономического и социального положения работников, занятых на этих предприятиях. </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Акцент в разные годы делался на различных аспектах структурного неравенства, на его углублении, на социальной поляризации и маргинализации общества, на интеграции и дезинтеграции социального пространства; на проблемах формирования среднего класса; властных отношениях; автономии труда в социально-производственных структурах. Чтобы составить достаточно полное представление о процессах, происходящих в социально-структурной сфере российского общества, надо рассмотреть тенденции и масштабы формирования различных социальных </w:t>
      </w:r>
      <w:r w:rsidRPr="004E291C">
        <w:rPr>
          <w:rFonts w:ascii="Times New Roman" w:hAnsi="Times New Roman" w:cs="Times New Roman"/>
          <w:sz w:val="28"/>
          <w:szCs w:val="28"/>
        </w:rPr>
        <w:lastRenderedPageBreak/>
        <w:t>элементов, социальных общностей, динамика которых детерминирована качественными изменениями в отношениях собственности, власти, в уровне доходов различных социальных групп и слоев, законами структурной перестройки хозяйства и занятости населения. Известно, что определенная часть занятого населения в результате отраслевых сдвигов в экономике страны, кризиса, затронувшего целые группы производств, осталась вне сферы занятости, приобрела статус безработных. На сегодня это 8% активного населения России. Появление этого слоя существенно влияет вообще на качество жизни всего населения. Но в то же время, изменив статус занятости, эта часть населения сформировала черты групповой определенности со своими ценностно-нормативными установками, структурой потребления, качеством и образом жизни, идентификационными предпочтениями и жизненными ценностями. Таким образом, произошла реализация целого комплекса новых социально-групповых процессов, становление феномена группового сознания и групповой консолидации и интеграции.</w:t>
      </w:r>
      <w:r>
        <w:rPr>
          <w:rStyle w:val="a5"/>
          <w:rFonts w:ascii="Times New Roman" w:hAnsi="Times New Roman" w:cs="Times New Roman"/>
          <w:sz w:val="28"/>
          <w:szCs w:val="28"/>
        </w:rPr>
        <w:footnoteReference w:id="7"/>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Формируются совершенно различные социальные и социально-психологические типы личности. Противоречия между ними охватывают многообразные стороны жизнедеятельности: труд и сферу трудовой мотивации, материальное положение и в целом качество жизни. В то же время изменения в системе отношений собственности формируют экономическую самостоятельность различных групп граждан, качественно новые трудовые ассоциации, характеризующиеся относительной закрытостью корпораций собственников, акционеров и др. Сегодня наиболее интегральной характеристикой, комплексно; отражающей положение людей в различных подструктурах общества, является материальное положение. Налицо резкое и все усиливающееся расслоение населения страны на значительную группу бедных (около 35%), малообеспеченных (30%) и среднеобеспеченных (21%), высокообеспеченных - около 10% и богатых - </w:t>
      </w:r>
      <w:r w:rsidRPr="004E291C">
        <w:rPr>
          <w:rFonts w:ascii="Times New Roman" w:hAnsi="Times New Roman" w:cs="Times New Roman"/>
          <w:sz w:val="28"/>
          <w:szCs w:val="28"/>
        </w:rPr>
        <w:lastRenderedPageBreak/>
        <w:t xml:space="preserve">5%. По данным социологических исследований, это соотношение (хотя по регионам оно и колеблется) приводит к социальной поляризации общества и не способствует его интеграции, гармонии и толерантности. Социальная структура современного российского общества носит классово-слоевой характер. Четко выделяется класс собственников и класс наемных работников, которые все еще находятся в процессе становления. </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В условиях бедности, включая состояние нищеты, сегодня в России живет почти каждый четвертый. При этом сопоставление российских и общеевропейских данных показывает: при всех объективных различиях между численностью бедных в европейских странах и в России жесткое отрицание европейцами бедности в месте своего проживания и среди своих ближайших знакомых свидетельствует о принципиально разном восприятии бедности в России и западноевропейских странах. В Европе быть бедным или вращаться в среде бедных стыдно. В России же бедность, скорее, воспринимается как несчастье, которое должно вызывать у окружающих сочувствие и жалость. Поэтому для большинства россиян нет ничего зазорного в том, чтобы признать свое материальное положение плохим или иметь бедных среди своих знакомых. </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Однако в ходе массовых опросов последнего времени среди заметной части бедных обнаруживается тенденция завысить, чем принизить свое собственное положение. А это означает, что и в современной России постепенно становится стыдно публично быть (или казаться) бедным. </w:t>
      </w:r>
      <w:r>
        <w:rPr>
          <w:rStyle w:val="a5"/>
          <w:rFonts w:ascii="Times New Roman" w:hAnsi="Times New Roman" w:cs="Times New Roman"/>
          <w:sz w:val="28"/>
          <w:szCs w:val="28"/>
        </w:rPr>
        <w:footnoteReference w:id="8"/>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Анализ российского общества как сложной иерархизированной системы, состоящей из подсистем, элементов, находится в процессе непрерывного функционирования, в контексте глобальных противоречивых тенденций и факторов - интеграционных и дезинтеграционных, связанных с глобализацией и регионализацией. Анализ динамичного развития социально-структурных процессов и выявление в них количественных и качественных изменений свидетельствуют о динамике взаимодействия различных </w:t>
      </w:r>
      <w:r w:rsidRPr="004E291C">
        <w:rPr>
          <w:rFonts w:ascii="Times New Roman" w:hAnsi="Times New Roman" w:cs="Times New Roman"/>
          <w:sz w:val="28"/>
          <w:szCs w:val="28"/>
        </w:rPr>
        <w:lastRenderedPageBreak/>
        <w:t xml:space="preserve">социальных групп, слоев, страт, становлении классовых и групповых интересов; изменении основ социальной идентичности и факторов социальной дифференциации. Изменение реальных социогрупповых общностей (по разным критериям) и изучение их стилей поведения, а также отношений равенства - неравенства на основе данных эмпирических исследований и материалов государственной статистики находят отражение в сознании людей. </w:t>
      </w:r>
    </w:p>
    <w:p w:rsidR="00E6065E" w:rsidRPr="004E291C"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 xml:space="preserve">Специфика российского общества, кроме прочего, состоит в том, что процесс глобализации накладывается на противоречивый процесс трансформации, сопровождающийся углублением социального неравенства и маргинализацией значительной части населения. Углубление социального неравенства в мировой литературе получила название «бразилификации». Рост маргинальных слоев (по образному выражению Д. Коупленда, «поколения икс») наблюдается и в российском обществе. </w:t>
      </w:r>
    </w:p>
    <w:p w:rsidR="00E6065E" w:rsidRDefault="00E6065E" w:rsidP="00E6065E">
      <w:pPr>
        <w:spacing w:after="0" w:line="360" w:lineRule="auto"/>
        <w:ind w:firstLine="709"/>
        <w:jc w:val="both"/>
        <w:rPr>
          <w:rFonts w:ascii="Times New Roman" w:hAnsi="Times New Roman" w:cs="Times New Roman"/>
          <w:sz w:val="28"/>
          <w:szCs w:val="28"/>
        </w:rPr>
      </w:pPr>
      <w:r w:rsidRPr="004E291C">
        <w:rPr>
          <w:rFonts w:ascii="Times New Roman" w:hAnsi="Times New Roman" w:cs="Times New Roman"/>
          <w:sz w:val="28"/>
          <w:szCs w:val="28"/>
        </w:rPr>
        <w:t>Трансформация российского общества с неизбежностью повлекла за собой не только изменения в социальной структуре, но и остро поставила перед традиционными общностями вопрос об осознании индивидуальной и групповой социальной идентичности, интеграции и дезинтеграции, месте в социальной иерархии, солидарности, уровне сплоченности, системе ценностей.</w:t>
      </w:r>
    </w:p>
    <w:p w:rsidR="00E6065E" w:rsidRPr="004E291C" w:rsidRDefault="00E6065E" w:rsidP="00E6065E">
      <w:pPr>
        <w:spacing w:after="0" w:line="360" w:lineRule="auto"/>
        <w:ind w:firstLine="709"/>
        <w:jc w:val="both"/>
        <w:rPr>
          <w:rFonts w:ascii="Times New Roman" w:hAnsi="Times New Roman" w:cs="Times New Roman"/>
          <w:sz w:val="28"/>
          <w:szCs w:val="28"/>
        </w:rPr>
      </w:pPr>
    </w:p>
    <w:p w:rsidR="00E6065E" w:rsidRDefault="00E6065E" w:rsidP="00E6065E">
      <w:pPr>
        <w:rPr>
          <w:rFonts w:ascii="Times New Roman" w:hAnsi="Times New Roman" w:cs="Times New Roman"/>
          <w:sz w:val="28"/>
          <w:szCs w:val="28"/>
        </w:rPr>
      </w:pPr>
      <w:r>
        <w:rPr>
          <w:rFonts w:ascii="Times New Roman" w:hAnsi="Times New Roman" w:cs="Times New Roman"/>
          <w:sz w:val="28"/>
          <w:szCs w:val="28"/>
        </w:rPr>
        <w:br w:type="page"/>
      </w: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4. Специалисты финансово-банковского сектора как страта российской</w:t>
      </w:r>
      <w:r>
        <w:rPr>
          <w:rFonts w:ascii="Times New Roman" w:hAnsi="Times New Roman" w:cs="Times New Roman"/>
          <w:b/>
          <w:sz w:val="28"/>
          <w:szCs w:val="28"/>
        </w:rPr>
        <w:t xml:space="preserve"> </w:t>
      </w:r>
      <w:r w:rsidR="00A70BF3">
        <w:rPr>
          <w:rFonts w:ascii="Times New Roman" w:hAnsi="Times New Roman" w:cs="Times New Roman"/>
          <w:b/>
          <w:sz w:val="28"/>
          <w:szCs w:val="28"/>
        </w:rPr>
        <w:t>инт</w:t>
      </w:r>
      <w:r w:rsidRPr="001A17B9">
        <w:rPr>
          <w:rFonts w:ascii="Times New Roman" w:hAnsi="Times New Roman" w:cs="Times New Roman"/>
          <w:b/>
          <w:sz w:val="28"/>
          <w:szCs w:val="28"/>
        </w:rPr>
        <w:t>ел</w:t>
      </w:r>
      <w:r w:rsidR="00A70BF3">
        <w:rPr>
          <w:rFonts w:ascii="Times New Roman" w:hAnsi="Times New Roman" w:cs="Times New Roman"/>
          <w:b/>
          <w:sz w:val="28"/>
          <w:szCs w:val="28"/>
        </w:rPr>
        <w:t>ли</w:t>
      </w:r>
      <w:r w:rsidRPr="001A17B9">
        <w:rPr>
          <w:rFonts w:ascii="Times New Roman" w:hAnsi="Times New Roman" w:cs="Times New Roman"/>
          <w:b/>
          <w:sz w:val="28"/>
          <w:szCs w:val="28"/>
        </w:rPr>
        <w:t>генции</w:t>
      </w:r>
    </w:p>
    <w:p w:rsidR="00E6065E" w:rsidRDefault="00E6065E" w:rsidP="00E6065E">
      <w:pPr>
        <w:spacing w:after="0" w:line="360" w:lineRule="auto"/>
        <w:ind w:firstLine="709"/>
        <w:jc w:val="both"/>
        <w:rPr>
          <w:rFonts w:ascii="Times New Roman" w:hAnsi="Times New Roman" w:cs="Times New Roman"/>
          <w:sz w:val="28"/>
          <w:szCs w:val="28"/>
        </w:rPr>
      </w:pP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Высшая страта - финансовая олигархия (до 2%), которую составляют крупные собственники коммерческих финансово-банковских структур: владельцы крупных банков, обладающие большим экономическим влиянием на финансовом рынке и стремящиеся к усилению своего влияния на политическую власть в интересах собственного финансово-экономического обогащения. При этом олигархия широко использует механизм лоббирования своих интересов во всех влиятельных социальных институтах: президентском, парламентском, в международных финансовых организациях.</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Как правило, давление финансовой олигархии на политическую власть и ее важнейшие институты носит скрытый, нелегитимный характер.</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 xml:space="preserve"> Средняя страта - руководители, менеджеры коммерческих финансовых институтов (банков, компаний, агентств), обладающие значительным доходом и экономическим влиянием на экономические сектора финансового рынка (страховой, потребительский, инвестиционный), крупные менеджеры, высококвалифицированные финансово-банковские специалисты, в которых особенно заинтересованы крупные финансовые институты и их владельцы.</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Базовая страта - специалисты среднего звена, занятые в сфере финансового бизнеса, в</w:t>
      </w:r>
      <w:r>
        <w:rPr>
          <w:rFonts w:ascii="Times New Roman" w:hAnsi="Times New Roman" w:cs="Times New Roman"/>
          <w:sz w:val="28"/>
          <w:szCs w:val="28"/>
        </w:rPr>
        <w:t>ысокооплачиваемые и востребованные</w:t>
      </w:r>
      <w:r w:rsidRPr="00482943">
        <w:rPr>
          <w:rFonts w:ascii="Times New Roman" w:hAnsi="Times New Roman" w:cs="Times New Roman"/>
          <w:sz w:val="28"/>
          <w:szCs w:val="28"/>
        </w:rPr>
        <w:t xml:space="preserve"> всеми финансово-банковскими институтами. Это базовый слой, фактически обеспечивающий реальное функционирование финансово-банковской системы в России.</w:t>
      </w:r>
      <w:r>
        <w:rPr>
          <w:rStyle w:val="a5"/>
          <w:rFonts w:ascii="Times New Roman" w:hAnsi="Times New Roman" w:cs="Times New Roman"/>
          <w:sz w:val="28"/>
          <w:szCs w:val="28"/>
        </w:rPr>
        <w:footnoteReference w:id="9"/>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 xml:space="preserve">В связи с переходом к рыночным отношениям и многократным расширением рынка финансовых услуг резко возрос запрос на специалистов финансово-экономической специализации: экономистов, бухгалтеров, аудиторов, финансистов, страховщиков, менеджеров (разного профиля) и т.д. </w:t>
      </w:r>
      <w:r w:rsidRPr="00482943">
        <w:rPr>
          <w:rFonts w:ascii="Times New Roman" w:hAnsi="Times New Roman" w:cs="Times New Roman"/>
          <w:sz w:val="28"/>
          <w:szCs w:val="28"/>
        </w:rPr>
        <w:lastRenderedPageBreak/>
        <w:t>Возник социальный запрос на становление в российском обществе нового вида и новой страты в структуре интеллигенции - экономической интеллигенции, частью которой являются квалифицированные специалисты финансово-банковского сектора.</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Финансово-банковская страта стала одной из наиболее динамично развивающихся в социальной структуре российского общества.</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В условиях рыночной экономики финансово-экономические вузы формируют не просто специалистов-экономистов, а новый социальный слой, являющийся важным элементом современной социальной структуры российского общества - экономическую интеллигенцию, характеризующуюся следующими показателями:</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 xml:space="preserve"> 1. Место экономической интеллигенции в социально-классовой структуре российского общества как составной части среднего класса.</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2. Качественно новый уровень профессиональной подготовки экономической интеллигенции, затребованный рынком товаров и услуг, плюрализмом форм собственности, конфликтами и социальными противоречиями между его субъектами и объектами.</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3. Высокий уровень социальной и профессиональной мобильности современной экономической интеллигенции в финансово-банковском секторе экономики.</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4. Высокая степень социальной адаптации представителей экономической интеллигенции к быстро меняющимся социальным условиям и рынку финансовых услуг.</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5. Морально-этические качества представителе</w:t>
      </w:r>
      <w:r>
        <w:rPr>
          <w:rFonts w:ascii="Times New Roman" w:hAnsi="Times New Roman" w:cs="Times New Roman"/>
          <w:sz w:val="28"/>
          <w:szCs w:val="28"/>
        </w:rPr>
        <w:t xml:space="preserve">й экономической интеллигенции. </w:t>
      </w:r>
    </w:p>
    <w:p w:rsidR="00E6065E"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6. Мобильность экономической интеллигенции на рынке образовательных услуг. Ее представители во многом рекрутируются из слоев прошлой традиционной интеллигенции: инженерно-технической и гуманитарной.</w:t>
      </w:r>
    </w:p>
    <w:p w:rsidR="00E6065E" w:rsidRDefault="00E6065E" w:rsidP="00E6065E">
      <w:pPr>
        <w:rPr>
          <w:rFonts w:ascii="Times New Roman" w:hAnsi="Times New Roman" w:cs="Times New Roman"/>
          <w:sz w:val="28"/>
          <w:szCs w:val="28"/>
        </w:rPr>
      </w:pPr>
      <w:r>
        <w:rPr>
          <w:rFonts w:ascii="Times New Roman" w:hAnsi="Times New Roman" w:cs="Times New Roman"/>
          <w:sz w:val="28"/>
          <w:szCs w:val="28"/>
        </w:rPr>
        <w:br w:type="page"/>
      </w: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Заключение</w:t>
      </w:r>
    </w:p>
    <w:p w:rsidR="00E6065E" w:rsidRDefault="00E6065E" w:rsidP="00E6065E">
      <w:pPr>
        <w:spacing w:after="0" w:line="360" w:lineRule="auto"/>
        <w:ind w:firstLine="709"/>
        <w:jc w:val="both"/>
        <w:rPr>
          <w:rFonts w:ascii="Times New Roman" w:hAnsi="Times New Roman" w:cs="Times New Roman"/>
          <w:sz w:val="28"/>
          <w:szCs w:val="28"/>
        </w:rPr>
      </w:pP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Рассмотрев тему социальная стратификации можно сделать вывод о том, что теория, получившая своё становление в ХХ веке, в наше время время приобретает всё большую актуальность, так как общество динамически развивается, и с его развитием всё больше появляется необходимость самоидентификации человека.</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Изучив понятие социальной стратификации можно сделать следующие выводы:</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1)</w:t>
      </w:r>
      <w:r w:rsidRPr="00482943">
        <w:rPr>
          <w:rFonts w:ascii="Times New Roman" w:hAnsi="Times New Roman" w:cs="Times New Roman"/>
          <w:sz w:val="28"/>
          <w:szCs w:val="28"/>
        </w:rPr>
        <w:tab/>
        <w:t>Исходным пунктом в понятии стратификации выступает социальное неравенство.</w:t>
      </w:r>
    </w:p>
    <w:p w:rsidR="00E6065E"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2)</w:t>
      </w:r>
      <w:r w:rsidRPr="00482943">
        <w:rPr>
          <w:rFonts w:ascii="Times New Roman" w:hAnsi="Times New Roman" w:cs="Times New Roman"/>
          <w:sz w:val="28"/>
          <w:szCs w:val="28"/>
        </w:rPr>
        <w:tab/>
        <w:t>Доход, власть, престиж и образование определяют социально-экономический статус индивида.</w:t>
      </w:r>
    </w:p>
    <w:p w:rsidR="00E6065E" w:rsidRPr="00482943"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Итак, массовые групповые перемещения по вертикали связаны, во-первых, с глубокими серьезными изменениями в социально – экономической структуре общества, обусловливающими появление новых классов, социальных групп, стремящихся к завоеванию соответствующего их силе и влиянию места в социальной иерархии. Во-вторых, со сменой идеологических ориентиров, системы ценностей и норм, политических приоритетов</w:t>
      </w:r>
      <w:r>
        <w:rPr>
          <w:rFonts w:ascii="Times New Roman" w:hAnsi="Times New Roman" w:cs="Times New Roman"/>
          <w:sz w:val="28"/>
          <w:szCs w:val="28"/>
        </w:rPr>
        <w:t>.</w:t>
      </w:r>
    </w:p>
    <w:p w:rsidR="00E6065E" w:rsidRDefault="00E6065E" w:rsidP="00E6065E">
      <w:pPr>
        <w:spacing w:after="0" w:line="360" w:lineRule="auto"/>
        <w:ind w:firstLine="709"/>
        <w:jc w:val="both"/>
        <w:rPr>
          <w:rFonts w:ascii="Times New Roman" w:hAnsi="Times New Roman" w:cs="Times New Roman"/>
          <w:sz w:val="28"/>
          <w:szCs w:val="28"/>
        </w:rPr>
      </w:pPr>
      <w:r w:rsidRPr="00482943">
        <w:rPr>
          <w:rFonts w:ascii="Times New Roman" w:hAnsi="Times New Roman" w:cs="Times New Roman"/>
          <w:sz w:val="28"/>
          <w:szCs w:val="28"/>
        </w:rPr>
        <w:t xml:space="preserve">В данной работе мы выяснили, из каких групп состоит то новое российское общество, которое формируется на базе рыночной экономики. Именно этот процесс, в отличие от других социальных процессов, идущих в современной России является главным, именно он затрагивает все население, все слои общества - от бомжей до высшей политической элиты. В силу его комплексности, всепроникающего характера этот процесс влияет на все стороны общественной жизни - на политическую систему, экономику и культуру. </w:t>
      </w:r>
    </w:p>
    <w:p w:rsidR="00E6065E" w:rsidRDefault="00E6065E" w:rsidP="00E6065E">
      <w:pPr>
        <w:rPr>
          <w:rFonts w:ascii="Times New Roman" w:hAnsi="Times New Roman" w:cs="Times New Roman"/>
          <w:sz w:val="28"/>
          <w:szCs w:val="28"/>
        </w:rPr>
      </w:pPr>
      <w:r>
        <w:rPr>
          <w:rFonts w:ascii="Times New Roman" w:hAnsi="Times New Roman" w:cs="Times New Roman"/>
          <w:sz w:val="28"/>
          <w:szCs w:val="28"/>
        </w:rPr>
        <w:br w:type="page"/>
      </w:r>
    </w:p>
    <w:p w:rsidR="00E6065E" w:rsidRPr="001A17B9" w:rsidRDefault="00E6065E" w:rsidP="00E6065E">
      <w:pPr>
        <w:spacing w:after="0" w:line="360" w:lineRule="auto"/>
        <w:ind w:firstLine="709"/>
        <w:jc w:val="center"/>
        <w:rPr>
          <w:rFonts w:ascii="Times New Roman" w:hAnsi="Times New Roman" w:cs="Times New Roman"/>
          <w:b/>
          <w:sz w:val="28"/>
          <w:szCs w:val="28"/>
        </w:rPr>
      </w:pPr>
      <w:r w:rsidRPr="001A17B9">
        <w:rPr>
          <w:rFonts w:ascii="Times New Roman" w:hAnsi="Times New Roman" w:cs="Times New Roman"/>
          <w:b/>
          <w:sz w:val="28"/>
          <w:szCs w:val="28"/>
        </w:rPr>
        <w:lastRenderedPageBreak/>
        <w:t>Список использованных источников</w:t>
      </w:r>
    </w:p>
    <w:p w:rsidR="00E6065E" w:rsidRDefault="00E6065E" w:rsidP="00E6065E">
      <w:pPr>
        <w:spacing w:after="0" w:line="360" w:lineRule="auto"/>
        <w:ind w:firstLine="709"/>
        <w:jc w:val="both"/>
        <w:rPr>
          <w:rFonts w:ascii="Times New Roman" w:hAnsi="Times New Roman" w:cs="Times New Roman"/>
          <w:sz w:val="28"/>
          <w:szCs w:val="28"/>
        </w:rPr>
      </w:pP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A17B9">
        <w:rPr>
          <w:rFonts w:ascii="Times New Roman" w:hAnsi="Times New Roman" w:cs="Times New Roman"/>
          <w:sz w:val="28"/>
          <w:szCs w:val="28"/>
        </w:rPr>
        <w:t xml:space="preserve">Дорин А.В. Экономическая социология: Учебное пособие. </w:t>
      </w:r>
      <w:r>
        <w:rPr>
          <w:rFonts w:ascii="Times New Roman" w:hAnsi="Times New Roman" w:cs="Times New Roman"/>
          <w:sz w:val="28"/>
          <w:szCs w:val="28"/>
        </w:rPr>
        <w:t xml:space="preserve">- </w:t>
      </w:r>
      <w:r w:rsidRPr="001A17B9">
        <w:rPr>
          <w:rFonts w:ascii="Times New Roman" w:hAnsi="Times New Roman" w:cs="Times New Roman"/>
          <w:sz w:val="28"/>
          <w:szCs w:val="28"/>
        </w:rPr>
        <w:t xml:space="preserve">М: </w:t>
      </w:r>
      <w:r>
        <w:rPr>
          <w:rFonts w:ascii="Times New Roman" w:hAnsi="Times New Roman" w:cs="Times New Roman"/>
          <w:sz w:val="28"/>
          <w:szCs w:val="28"/>
        </w:rPr>
        <w:t>Перспектива</w:t>
      </w:r>
      <w:r w:rsidRPr="001A17B9">
        <w:rPr>
          <w:rFonts w:ascii="Times New Roman" w:hAnsi="Times New Roman" w:cs="Times New Roman"/>
          <w:sz w:val="28"/>
          <w:szCs w:val="28"/>
        </w:rPr>
        <w:t xml:space="preserve">, </w:t>
      </w:r>
      <w:r>
        <w:rPr>
          <w:rFonts w:ascii="Times New Roman" w:hAnsi="Times New Roman" w:cs="Times New Roman"/>
          <w:sz w:val="28"/>
          <w:szCs w:val="28"/>
        </w:rPr>
        <w:t>2012</w:t>
      </w:r>
      <w:r w:rsidRPr="001A17B9">
        <w:rPr>
          <w:rFonts w:ascii="Times New Roman" w:hAnsi="Times New Roman" w:cs="Times New Roman"/>
          <w:sz w:val="28"/>
          <w:szCs w:val="28"/>
        </w:rPr>
        <w:t>.</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1A17B9">
        <w:rPr>
          <w:rFonts w:ascii="Times New Roman" w:hAnsi="Times New Roman" w:cs="Times New Roman"/>
          <w:sz w:val="28"/>
          <w:szCs w:val="28"/>
        </w:rPr>
        <w:t>Кравченко А.И. Социология для экономистов.</w:t>
      </w:r>
      <w:r>
        <w:rPr>
          <w:rFonts w:ascii="Times New Roman" w:hAnsi="Times New Roman" w:cs="Times New Roman"/>
          <w:sz w:val="28"/>
          <w:szCs w:val="28"/>
        </w:rPr>
        <w:t xml:space="preserve"> -</w:t>
      </w:r>
      <w:r w:rsidRPr="001A17B9">
        <w:rPr>
          <w:rFonts w:ascii="Times New Roman" w:hAnsi="Times New Roman" w:cs="Times New Roman"/>
          <w:sz w:val="28"/>
          <w:szCs w:val="28"/>
        </w:rPr>
        <w:t xml:space="preserve"> М., 20</w:t>
      </w:r>
      <w:r>
        <w:rPr>
          <w:rFonts w:ascii="Times New Roman" w:hAnsi="Times New Roman" w:cs="Times New Roman"/>
          <w:sz w:val="28"/>
          <w:szCs w:val="28"/>
        </w:rPr>
        <w:t xml:space="preserve">11. </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1A17B9">
        <w:rPr>
          <w:rFonts w:ascii="Times New Roman" w:hAnsi="Times New Roman" w:cs="Times New Roman"/>
          <w:sz w:val="28"/>
          <w:szCs w:val="28"/>
        </w:rPr>
        <w:t xml:space="preserve">Новикова С.С. Социология: история, основы, институционализация в России. </w:t>
      </w:r>
      <w:r>
        <w:rPr>
          <w:rFonts w:ascii="Times New Roman" w:hAnsi="Times New Roman" w:cs="Times New Roman"/>
          <w:sz w:val="28"/>
          <w:szCs w:val="28"/>
        </w:rPr>
        <w:t xml:space="preserve">- </w:t>
      </w:r>
      <w:r w:rsidRPr="001A17B9">
        <w:rPr>
          <w:rFonts w:ascii="Times New Roman" w:hAnsi="Times New Roman" w:cs="Times New Roman"/>
          <w:sz w:val="28"/>
          <w:szCs w:val="28"/>
        </w:rPr>
        <w:t>М.: Модэк, 20</w:t>
      </w:r>
      <w:r>
        <w:rPr>
          <w:rFonts w:ascii="Times New Roman" w:hAnsi="Times New Roman" w:cs="Times New Roman"/>
          <w:sz w:val="28"/>
          <w:szCs w:val="28"/>
        </w:rPr>
        <w:t>13</w:t>
      </w:r>
      <w:r w:rsidRPr="001A17B9">
        <w:rPr>
          <w:rFonts w:ascii="Times New Roman" w:hAnsi="Times New Roman" w:cs="Times New Roman"/>
          <w:sz w:val="28"/>
          <w:szCs w:val="28"/>
        </w:rPr>
        <w:t xml:space="preserve">. </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1A17B9">
        <w:rPr>
          <w:rFonts w:ascii="Times New Roman" w:hAnsi="Times New Roman" w:cs="Times New Roman"/>
          <w:sz w:val="28"/>
          <w:szCs w:val="28"/>
        </w:rPr>
        <w:t xml:space="preserve">Радугин А.А., Радугин К.А. Социология: Курс лекций. </w:t>
      </w:r>
      <w:r>
        <w:rPr>
          <w:rFonts w:ascii="Times New Roman" w:hAnsi="Times New Roman" w:cs="Times New Roman"/>
          <w:sz w:val="28"/>
          <w:szCs w:val="28"/>
        </w:rPr>
        <w:t xml:space="preserve">- </w:t>
      </w:r>
      <w:r w:rsidRPr="001A17B9">
        <w:rPr>
          <w:rFonts w:ascii="Times New Roman" w:hAnsi="Times New Roman" w:cs="Times New Roman"/>
          <w:sz w:val="28"/>
          <w:szCs w:val="28"/>
        </w:rPr>
        <w:t>М.: Владос, 20</w:t>
      </w:r>
      <w:r>
        <w:rPr>
          <w:rFonts w:ascii="Times New Roman" w:hAnsi="Times New Roman" w:cs="Times New Roman"/>
          <w:sz w:val="28"/>
          <w:szCs w:val="28"/>
        </w:rPr>
        <w:t>12</w:t>
      </w:r>
      <w:r w:rsidRPr="001A17B9">
        <w:rPr>
          <w:rFonts w:ascii="Times New Roman" w:hAnsi="Times New Roman" w:cs="Times New Roman"/>
          <w:sz w:val="28"/>
          <w:szCs w:val="28"/>
        </w:rPr>
        <w:t xml:space="preserve">. </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1A17B9">
        <w:rPr>
          <w:rFonts w:ascii="Times New Roman" w:hAnsi="Times New Roman" w:cs="Times New Roman"/>
          <w:sz w:val="28"/>
          <w:szCs w:val="28"/>
        </w:rPr>
        <w:t>Руткевич, М.Н. Социальная структура</w:t>
      </w:r>
      <w:r>
        <w:rPr>
          <w:rFonts w:ascii="Times New Roman" w:hAnsi="Times New Roman" w:cs="Times New Roman"/>
          <w:sz w:val="28"/>
          <w:szCs w:val="28"/>
        </w:rPr>
        <w:t xml:space="preserve">. </w:t>
      </w:r>
      <w:r w:rsidRPr="001A17B9">
        <w:rPr>
          <w:rFonts w:ascii="Times New Roman" w:hAnsi="Times New Roman" w:cs="Times New Roman"/>
          <w:sz w:val="28"/>
          <w:szCs w:val="28"/>
        </w:rPr>
        <w:t>– М.: Альфа, 20</w:t>
      </w:r>
      <w:r>
        <w:rPr>
          <w:rFonts w:ascii="Times New Roman" w:hAnsi="Times New Roman" w:cs="Times New Roman"/>
          <w:sz w:val="28"/>
          <w:szCs w:val="28"/>
        </w:rPr>
        <w:t>11</w:t>
      </w:r>
      <w:r w:rsidRPr="001A17B9">
        <w:rPr>
          <w:rFonts w:ascii="Times New Roman" w:hAnsi="Times New Roman" w:cs="Times New Roman"/>
          <w:sz w:val="28"/>
          <w:szCs w:val="28"/>
        </w:rPr>
        <w:t xml:space="preserve">. </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1A17B9">
        <w:rPr>
          <w:rFonts w:ascii="Times New Roman" w:hAnsi="Times New Roman" w:cs="Times New Roman"/>
          <w:sz w:val="28"/>
          <w:szCs w:val="28"/>
        </w:rPr>
        <w:t xml:space="preserve">Соколова Г.Н. Экономическая социология: Учебник для вузов. </w:t>
      </w:r>
      <w:r>
        <w:rPr>
          <w:rFonts w:ascii="Times New Roman" w:hAnsi="Times New Roman" w:cs="Times New Roman"/>
          <w:sz w:val="28"/>
          <w:szCs w:val="28"/>
        </w:rPr>
        <w:t xml:space="preserve">- </w:t>
      </w:r>
      <w:r w:rsidRPr="001A17B9">
        <w:rPr>
          <w:rFonts w:ascii="Times New Roman" w:hAnsi="Times New Roman" w:cs="Times New Roman"/>
          <w:sz w:val="28"/>
          <w:szCs w:val="28"/>
        </w:rPr>
        <w:t>М: Наука, 20</w:t>
      </w:r>
      <w:r>
        <w:rPr>
          <w:rFonts w:ascii="Times New Roman" w:hAnsi="Times New Roman" w:cs="Times New Roman"/>
          <w:sz w:val="28"/>
          <w:szCs w:val="28"/>
        </w:rPr>
        <w:t>11</w:t>
      </w:r>
      <w:r w:rsidRPr="001A17B9">
        <w:rPr>
          <w:rFonts w:ascii="Times New Roman" w:hAnsi="Times New Roman" w:cs="Times New Roman"/>
          <w:sz w:val="28"/>
          <w:szCs w:val="28"/>
        </w:rPr>
        <w:t xml:space="preserve">. </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1A17B9">
        <w:rPr>
          <w:rFonts w:ascii="Times New Roman" w:hAnsi="Times New Roman" w:cs="Times New Roman"/>
          <w:sz w:val="28"/>
          <w:szCs w:val="28"/>
        </w:rPr>
        <w:t xml:space="preserve">Тощенко Ж.Т. Социология. Общий курс. </w:t>
      </w:r>
      <w:r>
        <w:rPr>
          <w:rFonts w:ascii="Times New Roman" w:hAnsi="Times New Roman" w:cs="Times New Roman"/>
          <w:sz w:val="28"/>
          <w:szCs w:val="28"/>
        </w:rPr>
        <w:t xml:space="preserve">- </w:t>
      </w:r>
      <w:r w:rsidRPr="001A17B9">
        <w:rPr>
          <w:rFonts w:ascii="Times New Roman" w:hAnsi="Times New Roman" w:cs="Times New Roman"/>
          <w:sz w:val="28"/>
          <w:szCs w:val="28"/>
        </w:rPr>
        <w:t xml:space="preserve">М.: Прометей, </w:t>
      </w:r>
      <w:r>
        <w:rPr>
          <w:rFonts w:ascii="Times New Roman" w:hAnsi="Times New Roman" w:cs="Times New Roman"/>
          <w:sz w:val="28"/>
          <w:szCs w:val="28"/>
        </w:rPr>
        <w:t>2012</w:t>
      </w:r>
      <w:r w:rsidRPr="001A17B9">
        <w:rPr>
          <w:rFonts w:ascii="Times New Roman" w:hAnsi="Times New Roman" w:cs="Times New Roman"/>
          <w:sz w:val="28"/>
          <w:szCs w:val="28"/>
        </w:rPr>
        <w:t>.</w:t>
      </w:r>
    </w:p>
    <w:p w:rsidR="00E6065E" w:rsidRDefault="00E6065E" w:rsidP="00E6065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Pr="001A17B9">
        <w:rPr>
          <w:rFonts w:ascii="Times New Roman" w:hAnsi="Times New Roman" w:cs="Times New Roman"/>
          <w:sz w:val="28"/>
          <w:szCs w:val="28"/>
        </w:rPr>
        <w:t xml:space="preserve">Фролов С.С. Социология: Учебник. </w:t>
      </w:r>
      <w:r>
        <w:rPr>
          <w:rFonts w:ascii="Times New Roman" w:hAnsi="Times New Roman" w:cs="Times New Roman"/>
          <w:sz w:val="28"/>
          <w:szCs w:val="28"/>
        </w:rPr>
        <w:t xml:space="preserve">- </w:t>
      </w:r>
      <w:r w:rsidRPr="001A17B9">
        <w:rPr>
          <w:rFonts w:ascii="Times New Roman" w:hAnsi="Times New Roman" w:cs="Times New Roman"/>
          <w:sz w:val="28"/>
          <w:szCs w:val="28"/>
        </w:rPr>
        <w:t>М.: Гардарики, 20</w:t>
      </w:r>
      <w:r>
        <w:rPr>
          <w:rFonts w:ascii="Times New Roman" w:hAnsi="Times New Roman" w:cs="Times New Roman"/>
          <w:sz w:val="28"/>
          <w:szCs w:val="28"/>
        </w:rPr>
        <w:t>12</w:t>
      </w:r>
      <w:r w:rsidRPr="001A17B9">
        <w:rPr>
          <w:rFonts w:ascii="Times New Roman" w:hAnsi="Times New Roman" w:cs="Times New Roman"/>
          <w:sz w:val="28"/>
          <w:szCs w:val="28"/>
        </w:rPr>
        <w:t xml:space="preserve">. </w:t>
      </w:r>
    </w:p>
    <w:p w:rsidR="00E6065E" w:rsidRDefault="00E6065E" w:rsidP="00E6065E">
      <w:pPr>
        <w:spacing w:after="0" w:line="360" w:lineRule="auto"/>
        <w:ind w:firstLine="709"/>
        <w:jc w:val="both"/>
        <w:rPr>
          <w:rFonts w:ascii="Times New Roman" w:hAnsi="Times New Roman" w:cs="Times New Roman"/>
          <w:sz w:val="28"/>
          <w:szCs w:val="28"/>
        </w:rPr>
      </w:pPr>
    </w:p>
    <w:p w:rsidR="00E6065E" w:rsidRDefault="00E6065E" w:rsidP="00E6065E">
      <w:pPr>
        <w:spacing w:after="0" w:line="360" w:lineRule="auto"/>
        <w:ind w:firstLine="709"/>
        <w:jc w:val="both"/>
        <w:rPr>
          <w:rFonts w:ascii="Times New Roman" w:hAnsi="Times New Roman" w:cs="Times New Roman"/>
          <w:sz w:val="28"/>
          <w:szCs w:val="28"/>
        </w:rPr>
      </w:pPr>
    </w:p>
    <w:p w:rsidR="00E6065E" w:rsidRPr="00E6065E" w:rsidRDefault="00E6065E" w:rsidP="00E6065E">
      <w:pPr>
        <w:spacing w:line="360" w:lineRule="auto"/>
        <w:ind w:firstLine="709"/>
        <w:jc w:val="both"/>
        <w:rPr>
          <w:rFonts w:ascii="Times New Roman" w:hAnsi="Times New Roman" w:cs="Times New Roman"/>
          <w:sz w:val="28"/>
          <w:szCs w:val="28"/>
        </w:rPr>
      </w:pPr>
    </w:p>
    <w:sectPr w:rsidR="00E6065E" w:rsidRPr="00E6065E" w:rsidSect="00CF1700">
      <w:headerReference w:type="default" r:id="rId7"/>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EBC" w:rsidRDefault="005C4EBC" w:rsidP="00E6065E">
      <w:pPr>
        <w:spacing w:after="0" w:line="240" w:lineRule="auto"/>
      </w:pPr>
      <w:r>
        <w:separator/>
      </w:r>
    </w:p>
  </w:endnote>
  <w:endnote w:type="continuationSeparator" w:id="1">
    <w:p w:rsidR="005C4EBC" w:rsidRDefault="005C4EBC" w:rsidP="00E606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EBC" w:rsidRDefault="005C4EBC" w:rsidP="00E6065E">
      <w:pPr>
        <w:spacing w:after="0" w:line="240" w:lineRule="auto"/>
      </w:pPr>
      <w:r>
        <w:separator/>
      </w:r>
    </w:p>
  </w:footnote>
  <w:footnote w:type="continuationSeparator" w:id="1">
    <w:p w:rsidR="005C4EBC" w:rsidRDefault="005C4EBC" w:rsidP="00E6065E">
      <w:pPr>
        <w:spacing w:after="0" w:line="240" w:lineRule="auto"/>
      </w:pPr>
      <w:r>
        <w:continuationSeparator/>
      </w:r>
    </w:p>
  </w:footnote>
  <w:footnote w:id="2">
    <w:p w:rsidR="00E6065E" w:rsidRDefault="00E6065E" w:rsidP="00E6065E">
      <w:pPr>
        <w:pStyle w:val="a3"/>
      </w:pPr>
      <w:r>
        <w:rPr>
          <w:rStyle w:val="a5"/>
        </w:rPr>
        <w:footnoteRef/>
      </w:r>
      <w:r w:rsidRPr="008309B0">
        <w:t>Кравченко А.И. Социология для экономистов. - М., 2011. с.</w:t>
      </w:r>
      <w:r>
        <w:t xml:space="preserve"> 169-170.</w:t>
      </w:r>
    </w:p>
  </w:footnote>
  <w:footnote w:id="3">
    <w:p w:rsidR="00A70BF3" w:rsidRDefault="00A70BF3">
      <w:pPr>
        <w:pStyle w:val="a3"/>
      </w:pPr>
      <w:r>
        <w:rPr>
          <w:rStyle w:val="a5"/>
        </w:rPr>
        <w:footnoteRef/>
      </w:r>
      <w:r>
        <w:t xml:space="preserve"> </w:t>
      </w:r>
      <w:r w:rsidRPr="008309B0">
        <w:t>Фролов С.С. Социология: Учебник. - М.: Гардарики, 2012</w:t>
      </w:r>
      <w:r>
        <w:t>, с. 128</w:t>
      </w:r>
      <w:r w:rsidRPr="008309B0">
        <w:t>.</w:t>
      </w:r>
    </w:p>
  </w:footnote>
  <w:footnote w:id="4">
    <w:p w:rsidR="00E6065E" w:rsidRDefault="00E6065E" w:rsidP="00E6065E">
      <w:pPr>
        <w:pStyle w:val="a3"/>
      </w:pPr>
      <w:r>
        <w:rPr>
          <w:rStyle w:val="a5"/>
        </w:rPr>
        <w:footnoteRef/>
      </w:r>
      <w:r w:rsidRPr="008309B0">
        <w:t>Радугин А.А., Радугин К.А. Социология: Курс лекций. - М.: Владос, 2012</w:t>
      </w:r>
      <w:r>
        <w:t>, с. 153-155</w:t>
      </w:r>
      <w:r w:rsidRPr="008309B0">
        <w:t>.</w:t>
      </w:r>
    </w:p>
  </w:footnote>
  <w:footnote w:id="5">
    <w:p w:rsidR="00E6065E" w:rsidRDefault="00E6065E" w:rsidP="00E6065E">
      <w:pPr>
        <w:pStyle w:val="a3"/>
      </w:pPr>
      <w:r>
        <w:rPr>
          <w:rStyle w:val="a5"/>
        </w:rPr>
        <w:footnoteRef/>
      </w:r>
      <w:r w:rsidRPr="008309B0">
        <w:t>Соколова Г.Н. Экономическая социология: Учебник для вузов. - М: Наука, 2011</w:t>
      </w:r>
      <w:r>
        <w:t>, с. 172</w:t>
      </w:r>
      <w:r w:rsidRPr="008309B0">
        <w:t>.</w:t>
      </w:r>
    </w:p>
  </w:footnote>
  <w:footnote w:id="6">
    <w:p w:rsidR="00E6065E" w:rsidRDefault="00E6065E" w:rsidP="00E6065E">
      <w:pPr>
        <w:pStyle w:val="a3"/>
      </w:pPr>
      <w:r>
        <w:rPr>
          <w:rStyle w:val="a5"/>
        </w:rPr>
        <w:footnoteRef/>
      </w:r>
      <w:r w:rsidRPr="008309B0">
        <w:t>Дорин А.В. Экономическая социология: Учебное пособие. - М: Перспектива, 2012</w:t>
      </w:r>
      <w:r>
        <w:t>, с. 187</w:t>
      </w:r>
      <w:r w:rsidRPr="008309B0">
        <w:t>.</w:t>
      </w:r>
    </w:p>
  </w:footnote>
  <w:footnote w:id="7">
    <w:p w:rsidR="00E6065E" w:rsidRDefault="00E6065E" w:rsidP="00E6065E">
      <w:pPr>
        <w:pStyle w:val="a3"/>
      </w:pPr>
      <w:r>
        <w:rPr>
          <w:rStyle w:val="a5"/>
        </w:rPr>
        <w:footnoteRef/>
      </w:r>
      <w:r w:rsidRPr="008309B0">
        <w:t>Руткевич, М.Н. Социальная структура. – М.: Альфа, 2011</w:t>
      </w:r>
      <w:r>
        <w:t>, с. 229</w:t>
      </w:r>
      <w:r w:rsidRPr="008309B0">
        <w:t>.</w:t>
      </w:r>
    </w:p>
  </w:footnote>
  <w:footnote w:id="8">
    <w:p w:rsidR="00E6065E" w:rsidRDefault="00E6065E" w:rsidP="00E6065E">
      <w:pPr>
        <w:pStyle w:val="a3"/>
      </w:pPr>
      <w:r>
        <w:rPr>
          <w:rStyle w:val="a5"/>
        </w:rPr>
        <w:footnoteRef/>
      </w:r>
      <w:r w:rsidRPr="008309B0">
        <w:t>Тощенко Ж.Т. Социология. Общий курс. - М.: Прометей, 2012</w:t>
      </w:r>
      <w:r>
        <w:t>, с. 145-146</w:t>
      </w:r>
      <w:r w:rsidRPr="008309B0">
        <w:t>.</w:t>
      </w:r>
    </w:p>
  </w:footnote>
  <w:footnote w:id="9">
    <w:p w:rsidR="00E6065E" w:rsidRDefault="00E6065E" w:rsidP="00E6065E">
      <w:pPr>
        <w:pStyle w:val="a3"/>
      </w:pPr>
      <w:r>
        <w:rPr>
          <w:rStyle w:val="a5"/>
        </w:rPr>
        <w:footnoteRef/>
      </w:r>
      <w:r w:rsidRPr="008309B0">
        <w:t>Новикова С.С. Социология: история, основы, институционализация в России. - М.: Модэк, 2013</w:t>
      </w:r>
      <w:r>
        <w:t>, с. 204</w:t>
      </w:r>
      <w:r w:rsidRPr="008309B0">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0438"/>
      <w:docPartObj>
        <w:docPartGallery w:val="Page Numbers (Top of Page)"/>
        <w:docPartUnique/>
      </w:docPartObj>
    </w:sdtPr>
    <w:sdtContent>
      <w:p w:rsidR="00E6065E" w:rsidRDefault="007B5E65">
        <w:pPr>
          <w:pStyle w:val="a6"/>
          <w:jc w:val="center"/>
        </w:pPr>
        <w:fldSimple w:instr=" PAGE   \* MERGEFORMAT ">
          <w:r w:rsidR="003274B2">
            <w:rPr>
              <w:noProof/>
            </w:rPr>
            <w:t>18</w:t>
          </w:r>
        </w:fldSimple>
      </w:p>
    </w:sdtContent>
  </w:sdt>
  <w:p w:rsidR="00E6065E" w:rsidRDefault="00E6065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E6065E"/>
    <w:rsid w:val="002A60CB"/>
    <w:rsid w:val="003274B2"/>
    <w:rsid w:val="00352CCF"/>
    <w:rsid w:val="004040A8"/>
    <w:rsid w:val="00520D6F"/>
    <w:rsid w:val="005C4EBC"/>
    <w:rsid w:val="005F1C3F"/>
    <w:rsid w:val="0073030E"/>
    <w:rsid w:val="007B5E65"/>
    <w:rsid w:val="008C6E8F"/>
    <w:rsid w:val="00A70BF3"/>
    <w:rsid w:val="00B3285F"/>
    <w:rsid w:val="00CF1700"/>
    <w:rsid w:val="00E6065E"/>
    <w:rsid w:val="00F86A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6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6065E"/>
    <w:pPr>
      <w:spacing w:after="0" w:line="240" w:lineRule="auto"/>
    </w:pPr>
    <w:rPr>
      <w:sz w:val="20"/>
      <w:szCs w:val="20"/>
    </w:rPr>
  </w:style>
  <w:style w:type="character" w:customStyle="1" w:styleId="a4">
    <w:name w:val="Текст сноски Знак"/>
    <w:basedOn w:val="a0"/>
    <w:link w:val="a3"/>
    <w:uiPriority w:val="99"/>
    <w:semiHidden/>
    <w:rsid w:val="00E6065E"/>
    <w:rPr>
      <w:sz w:val="20"/>
      <w:szCs w:val="20"/>
    </w:rPr>
  </w:style>
  <w:style w:type="character" w:styleId="a5">
    <w:name w:val="footnote reference"/>
    <w:basedOn w:val="a0"/>
    <w:uiPriority w:val="99"/>
    <w:semiHidden/>
    <w:unhideWhenUsed/>
    <w:rsid w:val="00E6065E"/>
    <w:rPr>
      <w:vertAlign w:val="superscript"/>
    </w:rPr>
  </w:style>
  <w:style w:type="paragraph" w:styleId="a6">
    <w:name w:val="header"/>
    <w:basedOn w:val="a"/>
    <w:link w:val="a7"/>
    <w:uiPriority w:val="99"/>
    <w:unhideWhenUsed/>
    <w:rsid w:val="00E606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6065E"/>
  </w:style>
  <w:style w:type="paragraph" w:styleId="a8">
    <w:name w:val="footer"/>
    <w:basedOn w:val="a"/>
    <w:link w:val="a9"/>
    <w:uiPriority w:val="99"/>
    <w:semiHidden/>
    <w:unhideWhenUsed/>
    <w:rsid w:val="00E6065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E6065E"/>
  </w:style>
  <w:style w:type="paragraph" w:styleId="aa">
    <w:name w:val="endnote text"/>
    <w:basedOn w:val="a"/>
    <w:link w:val="ab"/>
    <w:uiPriority w:val="99"/>
    <w:semiHidden/>
    <w:unhideWhenUsed/>
    <w:rsid w:val="002A60CB"/>
    <w:pPr>
      <w:spacing w:after="0" w:line="240" w:lineRule="auto"/>
    </w:pPr>
    <w:rPr>
      <w:sz w:val="20"/>
      <w:szCs w:val="20"/>
    </w:rPr>
  </w:style>
  <w:style w:type="character" w:customStyle="1" w:styleId="ab">
    <w:name w:val="Текст концевой сноски Знак"/>
    <w:basedOn w:val="a0"/>
    <w:link w:val="aa"/>
    <w:uiPriority w:val="99"/>
    <w:semiHidden/>
    <w:rsid w:val="002A60CB"/>
    <w:rPr>
      <w:sz w:val="20"/>
      <w:szCs w:val="20"/>
    </w:rPr>
  </w:style>
  <w:style w:type="character" w:styleId="ac">
    <w:name w:val="endnote reference"/>
    <w:basedOn w:val="a0"/>
    <w:uiPriority w:val="99"/>
    <w:semiHidden/>
    <w:unhideWhenUsed/>
    <w:rsid w:val="002A60CB"/>
    <w:rPr>
      <w:vertAlign w:val="superscript"/>
    </w:rPr>
  </w:style>
  <w:style w:type="paragraph" w:styleId="ad">
    <w:name w:val="No Spacing"/>
    <w:link w:val="ae"/>
    <w:uiPriority w:val="1"/>
    <w:qFormat/>
    <w:rsid w:val="00CF1700"/>
    <w:pPr>
      <w:spacing w:after="0" w:line="240" w:lineRule="auto"/>
    </w:pPr>
    <w:rPr>
      <w:rFonts w:eastAsiaTheme="minorEastAsia"/>
    </w:rPr>
  </w:style>
  <w:style w:type="character" w:customStyle="1" w:styleId="ae">
    <w:name w:val="Без интервала Знак"/>
    <w:basedOn w:val="a0"/>
    <w:link w:val="ad"/>
    <w:uiPriority w:val="1"/>
    <w:rsid w:val="00CF1700"/>
    <w:rPr>
      <w:rFonts w:eastAsiaTheme="minorEastAsia"/>
    </w:rPr>
  </w:style>
  <w:style w:type="paragraph" w:styleId="af">
    <w:name w:val="Balloon Text"/>
    <w:basedOn w:val="a"/>
    <w:link w:val="af0"/>
    <w:uiPriority w:val="99"/>
    <w:semiHidden/>
    <w:unhideWhenUsed/>
    <w:rsid w:val="00CF170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F17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7319FFF78F944E9A7BB2B795185DE06"/>
        <w:category>
          <w:name w:val="Общие"/>
          <w:gallery w:val="placeholder"/>
        </w:category>
        <w:types>
          <w:type w:val="bbPlcHdr"/>
        </w:types>
        <w:behaviors>
          <w:behavior w:val="content"/>
        </w:behaviors>
        <w:guid w:val="{54FB412C-72A9-4257-9917-1BA86BDCABAE}"/>
      </w:docPartPr>
      <w:docPartBody>
        <w:p w:rsidR="00465A55" w:rsidRDefault="00DB612C" w:rsidP="00DB612C">
          <w:pPr>
            <w:pStyle w:val="E7319FFF78F944E9A7BB2B795185DE06"/>
          </w:pPr>
          <w:r>
            <w:rPr>
              <w:rFonts w:asciiTheme="majorHAnsi" w:eastAsiaTheme="majorEastAsia" w:hAnsiTheme="majorHAnsi" w:cstheme="majorBidi"/>
            </w:rPr>
            <w:t>[Введите название организации]</w:t>
          </w:r>
        </w:p>
      </w:docPartBody>
    </w:docPart>
    <w:docPart>
      <w:docPartPr>
        <w:name w:val="CB827E9569B9411A9F151F2894EBA394"/>
        <w:category>
          <w:name w:val="Общие"/>
          <w:gallery w:val="placeholder"/>
        </w:category>
        <w:types>
          <w:type w:val="bbPlcHdr"/>
        </w:types>
        <w:behaviors>
          <w:behavior w:val="content"/>
        </w:behaviors>
        <w:guid w:val="{85CC9CA9-7D26-4DFE-BDB2-55DC763F184F}"/>
      </w:docPartPr>
      <w:docPartBody>
        <w:p w:rsidR="00465A55" w:rsidRDefault="00DB612C" w:rsidP="00DB612C">
          <w:pPr>
            <w:pStyle w:val="CB827E9569B9411A9F151F2894EBA394"/>
          </w:pPr>
          <w:r>
            <w:rPr>
              <w:rFonts w:asciiTheme="majorHAnsi" w:eastAsiaTheme="majorEastAsia" w:hAnsiTheme="majorHAnsi" w:cstheme="majorBidi"/>
              <w:color w:val="4F81BD" w:themeColor="accent1"/>
              <w:sz w:val="80"/>
              <w:szCs w:val="80"/>
            </w:rPr>
            <w:t>[Введите название документа]</w:t>
          </w:r>
        </w:p>
      </w:docPartBody>
    </w:docPart>
    <w:docPart>
      <w:docPartPr>
        <w:name w:val="FE33D1ABB85F44E5B22A08FBEA56C479"/>
        <w:category>
          <w:name w:val="Общие"/>
          <w:gallery w:val="placeholder"/>
        </w:category>
        <w:types>
          <w:type w:val="bbPlcHdr"/>
        </w:types>
        <w:behaviors>
          <w:behavior w:val="content"/>
        </w:behaviors>
        <w:guid w:val="{210A2FE6-0AD7-4F99-B656-B2A08ACA3351}"/>
      </w:docPartPr>
      <w:docPartBody>
        <w:p w:rsidR="00465A55" w:rsidRDefault="00DB612C" w:rsidP="00DB612C">
          <w:pPr>
            <w:pStyle w:val="FE33D1ABB85F44E5B22A08FBEA56C479"/>
          </w:pPr>
          <w:r>
            <w:rPr>
              <w:rFonts w:asciiTheme="majorHAnsi" w:eastAsiaTheme="majorEastAsia" w:hAnsiTheme="majorHAnsi" w:cstheme="majorBidi"/>
            </w:rPr>
            <w:t>[Введите подзаголовок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DB612C"/>
    <w:rsid w:val="00465A55"/>
    <w:rsid w:val="006E7844"/>
    <w:rsid w:val="00DB61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A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7319FFF78F944E9A7BB2B795185DE06">
    <w:name w:val="E7319FFF78F944E9A7BB2B795185DE06"/>
    <w:rsid w:val="00DB612C"/>
  </w:style>
  <w:style w:type="paragraph" w:customStyle="1" w:styleId="CB827E9569B9411A9F151F2894EBA394">
    <w:name w:val="CB827E9569B9411A9F151F2894EBA394"/>
    <w:rsid w:val="00DB612C"/>
  </w:style>
  <w:style w:type="paragraph" w:customStyle="1" w:styleId="FE33D1ABB85F44E5B22A08FBEA56C479">
    <w:name w:val="FE33D1ABB85F44E5B22A08FBEA56C479"/>
    <w:rsid w:val="00DB612C"/>
  </w:style>
  <w:style w:type="paragraph" w:customStyle="1" w:styleId="6A9B2944E9BA4253AA78E0E984628DA6">
    <w:name w:val="6A9B2944E9BA4253AA78E0E984628DA6"/>
    <w:rsid w:val="00DB612C"/>
  </w:style>
  <w:style w:type="paragraph" w:customStyle="1" w:styleId="F762459BAF09487599C0AED792305EB7">
    <w:name w:val="F762459BAF09487599C0AED792305EB7"/>
    <w:rsid w:val="00DB612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41A0B-3419-465F-AAB3-FA92E05F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3640</Words>
  <Characters>20749</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2014-03-13T07:50:00Z</cp:lastPrinted>
  <dcterms:created xsi:type="dcterms:W3CDTF">2014-04-30T06:33:00Z</dcterms:created>
  <dcterms:modified xsi:type="dcterms:W3CDTF">2014-04-30T06:33:00Z</dcterms:modified>
</cp:coreProperties>
</file>