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76" w:type="dxa"/>
        <w:tblLayout w:type="fixed"/>
        <w:tblLook w:val="0000"/>
      </w:tblPr>
      <w:tblGrid>
        <w:gridCol w:w="4784"/>
        <w:gridCol w:w="2340"/>
        <w:gridCol w:w="2516"/>
      </w:tblGrid>
      <w:tr w:rsidR="008608C6" w:rsidTr="00CE023C">
        <w:trPr>
          <w:trHeight w:val="1437"/>
        </w:trPr>
        <w:tc>
          <w:tcPr>
            <w:tcW w:w="9640" w:type="dxa"/>
            <w:gridSpan w:val="3"/>
            <w:tcBorders>
              <w:top w:val="nil"/>
              <w:left w:val="nil"/>
              <w:bottom w:val="single" w:sz="4" w:space="0" w:color="auto"/>
              <w:right w:val="nil"/>
            </w:tcBorders>
          </w:tcPr>
          <w:p w:rsidR="008608C6" w:rsidRDefault="008608C6" w:rsidP="00CE023C">
            <w:pPr>
              <w:ind w:left="-75"/>
              <w:jc w:val="center"/>
              <w:rPr>
                <w:caps/>
                <w:spacing w:val="6"/>
                <w:sz w:val="22"/>
                <w:szCs w:val="22"/>
              </w:rPr>
            </w:pPr>
            <w:r>
              <w:rPr>
                <w:caps/>
                <w:spacing w:val="6"/>
                <w:sz w:val="22"/>
                <w:szCs w:val="22"/>
              </w:rPr>
              <w:t xml:space="preserve">Федеральное государственное образовательное бюджетное учреждение </w:t>
            </w:r>
          </w:p>
          <w:p w:rsidR="008608C6" w:rsidRDefault="008608C6" w:rsidP="00CE023C">
            <w:pPr>
              <w:ind w:left="-75"/>
              <w:jc w:val="center"/>
              <w:rPr>
                <w:caps/>
                <w:spacing w:val="6"/>
                <w:sz w:val="22"/>
                <w:szCs w:val="24"/>
              </w:rPr>
            </w:pPr>
            <w:r>
              <w:rPr>
                <w:caps/>
                <w:spacing w:val="6"/>
                <w:sz w:val="22"/>
                <w:szCs w:val="24"/>
              </w:rPr>
              <w:t>высшего профессионального образования</w:t>
            </w:r>
          </w:p>
          <w:p w:rsidR="008608C6" w:rsidRDefault="008608C6" w:rsidP="00CE023C">
            <w:pPr>
              <w:ind w:left="-75"/>
              <w:jc w:val="center"/>
              <w:rPr>
                <w:b/>
                <w:caps/>
                <w:spacing w:val="6"/>
              </w:rPr>
            </w:pPr>
            <w:r>
              <w:rPr>
                <w:b/>
                <w:caps/>
                <w:spacing w:val="6"/>
              </w:rPr>
              <w:t>финансовый университет</w:t>
            </w:r>
          </w:p>
          <w:p w:rsidR="008608C6" w:rsidRDefault="008608C6" w:rsidP="00CE023C">
            <w:pPr>
              <w:ind w:left="-75"/>
              <w:jc w:val="center"/>
              <w:rPr>
                <w:b/>
                <w:caps/>
                <w:spacing w:val="6"/>
              </w:rPr>
            </w:pPr>
            <w:r>
              <w:rPr>
                <w:b/>
                <w:caps/>
                <w:spacing w:val="6"/>
              </w:rPr>
              <w:t>при правительстве российской федерации</w:t>
            </w:r>
          </w:p>
          <w:p w:rsidR="008608C6" w:rsidRDefault="008608C6" w:rsidP="00CE023C">
            <w:pPr>
              <w:ind w:left="-75"/>
              <w:jc w:val="center"/>
              <w:rPr>
                <w:b/>
                <w:caps/>
                <w:spacing w:val="-4"/>
                <w:sz w:val="24"/>
                <w:szCs w:val="24"/>
              </w:rPr>
            </w:pPr>
            <w:r>
              <w:rPr>
                <w:b/>
                <w:caps/>
                <w:spacing w:val="6"/>
                <w:sz w:val="24"/>
                <w:szCs w:val="24"/>
              </w:rPr>
              <w:t>ярославский филиал</w:t>
            </w:r>
          </w:p>
        </w:tc>
      </w:tr>
      <w:tr w:rsidR="008608C6" w:rsidTr="00CE023C">
        <w:trPr>
          <w:cantSplit/>
          <w:trHeight w:val="896"/>
        </w:trPr>
        <w:tc>
          <w:tcPr>
            <w:tcW w:w="9640" w:type="dxa"/>
            <w:gridSpan w:val="3"/>
            <w:vAlign w:val="center"/>
          </w:tcPr>
          <w:p w:rsidR="00AC63FD" w:rsidRDefault="00AC63FD" w:rsidP="00CE023C">
            <w:pPr>
              <w:jc w:val="center"/>
              <w:rPr>
                <w:b/>
                <w:caps/>
                <w:spacing w:val="100"/>
                <w:sz w:val="36"/>
                <w:szCs w:val="36"/>
              </w:rPr>
            </w:pPr>
          </w:p>
          <w:p w:rsidR="00AC63FD" w:rsidRDefault="00AC63FD" w:rsidP="00CE023C">
            <w:pPr>
              <w:jc w:val="center"/>
              <w:rPr>
                <w:b/>
                <w:caps/>
                <w:spacing w:val="100"/>
                <w:sz w:val="36"/>
                <w:szCs w:val="36"/>
              </w:rPr>
            </w:pPr>
          </w:p>
          <w:p w:rsidR="00AC63FD" w:rsidRDefault="00AC63FD" w:rsidP="00CE023C">
            <w:pPr>
              <w:jc w:val="center"/>
              <w:rPr>
                <w:b/>
                <w:caps/>
                <w:spacing w:val="100"/>
                <w:sz w:val="36"/>
                <w:szCs w:val="36"/>
              </w:rPr>
            </w:pPr>
          </w:p>
          <w:p w:rsidR="00AC63FD" w:rsidRDefault="00AC63FD" w:rsidP="00CE023C">
            <w:pPr>
              <w:jc w:val="center"/>
              <w:rPr>
                <w:b/>
                <w:caps/>
                <w:spacing w:val="100"/>
                <w:sz w:val="36"/>
                <w:szCs w:val="36"/>
              </w:rPr>
            </w:pPr>
          </w:p>
          <w:p w:rsidR="00AC63FD" w:rsidRDefault="00AC63FD" w:rsidP="00CE023C">
            <w:pPr>
              <w:jc w:val="center"/>
              <w:rPr>
                <w:b/>
                <w:caps/>
                <w:spacing w:val="100"/>
                <w:sz w:val="36"/>
                <w:szCs w:val="36"/>
              </w:rPr>
            </w:pPr>
          </w:p>
          <w:p w:rsidR="008608C6" w:rsidRDefault="008608C6" w:rsidP="00CE023C">
            <w:pPr>
              <w:jc w:val="center"/>
              <w:rPr>
                <w:b/>
                <w:caps/>
                <w:spacing w:val="100"/>
                <w:sz w:val="36"/>
                <w:szCs w:val="36"/>
              </w:rPr>
            </w:pPr>
            <w:r>
              <w:rPr>
                <w:b/>
                <w:caps/>
                <w:spacing w:val="100"/>
                <w:sz w:val="36"/>
                <w:szCs w:val="36"/>
              </w:rPr>
              <w:t xml:space="preserve">Курсовая работа </w:t>
            </w:r>
          </w:p>
        </w:tc>
      </w:tr>
      <w:tr w:rsidR="008608C6" w:rsidTr="00CE023C">
        <w:trPr>
          <w:trHeight w:val="1086"/>
        </w:trPr>
        <w:tc>
          <w:tcPr>
            <w:tcW w:w="9640" w:type="dxa"/>
            <w:gridSpan w:val="3"/>
            <w:vAlign w:val="center"/>
          </w:tcPr>
          <w:p w:rsidR="008608C6" w:rsidRDefault="008608C6" w:rsidP="00CE023C">
            <w:pPr>
              <w:ind w:firstLine="536"/>
              <w:jc w:val="center"/>
              <w:rPr>
                <w:b/>
                <w:caps/>
              </w:rPr>
            </w:pPr>
            <w:r>
              <w:rPr>
                <w:b/>
                <w:caps/>
                <w:sz w:val="24"/>
                <w:szCs w:val="24"/>
              </w:rPr>
              <w:t>по дисциплине</w:t>
            </w:r>
            <w:r>
              <w:rPr>
                <w:b/>
                <w:caps/>
              </w:rPr>
              <w:t>:</w:t>
            </w:r>
            <w:r>
              <w:rPr>
                <w:b/>
                <w:caps/>
                <w:sz w:val="36"/>
                <w:szCs w:val="36"/>
              </w:rPr>
              <w:t xml:space="preserve"> «Макроэкономика»</w:t>
            </w:r>
          </w:p>
        </w:tc>
      </w:tr>
      <w:tr w:rsidR="008608C6" w:rsidTr="00CE023C">
        <w:trPr>
          <w:trHeight w:val="605"/>
        </w:trPr>
        <w:tc>
          <w:tcPr>
            <w:tcW w:w="9640" w:type="dxa"/>
            <w:gridSpan w:val="3"/>
            <w:tcBorders>
              <w:top w:val="nil"/>
              <w:left w:val="nil"/>
              <w:bottom w:val="single" w:sz="4" w:space="0" w:color="auto"/>
              <w:right w:val="nil"/>
            </w:tcBorders>
            <w:vAlign w:val="center"/>
          </w:tcPr>
          <w:p w:rsidR="008608C6" w:rsidRDefault="008608C6" w:rsidP="00CE023C">
            <w:pPr>
              <w:ind w:firstLine="536"/>
              <w:rPr>
                <w:b/>
                <w:sz w:val="40"/>
                <w:szCs w:val="40"/>
              </w:rPr>
            </w:pPr>
            <w:r>
              <w:rPr>
                <w:b/>
                <w:i/>
                <w:spacing w:val="6"/>
                <w:sz w:val="36"/>
                <w:szCs w:val="36"/>
              </w:rPr>
              <w:t>Тема</w:t>
            </w:r>
            <w:r>
              <w:rPr>
                <w:b/>
                <w:caps/>
                <w:spacing w:val="6"/>
                <w:sz w:val="26"/>
                <w:szCs w:val="26"/>
              </w:rPr>
              <w:t>:                 Денежный рынок</w:t>
            </w:r>
          </w:p>
        </w:tc>
      </w:tr>
      <w:tr w:rsidR="008608C6" w:rsidTr="00CE023C">
        <w:trPr>
          <w:trHeight w:val="605"/>
        </w:trPr>
        <w:tc>
          <w:tcPr>
            <w:tcW w:w="9640" w:type="dxa"/>
            <w:gridSpan w:val="3"/>
            <w:tcBorders>
              <w:top w:val="single" w:sz="4" w:space="0" w:color="auto"/>
              <w:left w:val="nil"/>
              <w:bottom w:val="single" w:sz="4" w:space="0" w:color="auto"/>
              <w:right w:val="nil"/>
            </w:tcBorders>
          </w:tcPr>
          <w:p w:rsidR="008608C6" w:rsidRDefault="008608C6" w:rsidP="00CE023C">
            <w:pPr>
              <w:jc w:val="center"/>
              <w:rPr>
                <w:b/>
                <w:sz w:val="40"/>
                <w:szCs w:val="40"/>
              </w:rPr>
            </w:pPr>
          </w:p>
        </w:tc>
      </w:tr>
      <w:tr w:rsidR="008608C6" w:rsidTr="00CE023C">
        <w:trPr>
          <w:trHeight w:val="605"/>
        </w:trPr>
        <w:tc>
          <w:tcPr>
            <w:tcW w:w="9640" w:type="dxa"/>
            <w:gridSpan w:val="3"/>
            <w:tcBorders>
              <w:top w:val="single" w:sz="4" w:space="0" w:color="auto"/>
              <w:left w:val="nil"/>
              <w:bottom w:val="single" w:sz="4" w:space="0" w:color="auto"/>
              <w:right w:val="nil"/>
            </w:tcBorders>
          </w:tcPr>
          <w:p w:rsidR="008608C6" w:rsidRDefault="008608C6" w:rsidP="00CE023C">
            <w:pPr>
              <w:jc w:val="center"/>
              <w:rPr>
                <w:b/>
                <w:sz w:val="40"/>
                <w:szCs w:val="40"/>
              </w:rPr>
            </w:pPr>
          </w:p>
        </w:tc>
      </w:tr>
      <w:tr w:rsidR="008608C6" w:rsidTr="00CE023C">
        <w:trPr>
          <w:trHeight w:val="573"/>
        </w:trPr>
        <w:tc>
          <w:tcPr>
            <w:tcW w:w="9640" w:type="dxa"/>
            <w:gridSpan w:val="3"/>
            <w:tcBorders>
              <w:top w:val="single" w:sz="4" w:space="0" w:color="auto"/>
              <w:left w:val="nil"/>
              <w:bottom w:val="nil"/>
              <w:right w:val="nil"/>
            </w:tcBorders>
            <w:vAlign w:val="center"/>
          </w:tcPr>
          <w:p w:rsidR="008608C6" w:rsidRDefault="008608C6" w:rsidP="00CE023C">
            <w:pPr>
              <w:jc w:val="center"/>
              <w:rPr>
                <w:b/>
                <w:i/>
                <w:sz w:val="40"/>
                <w:szCs w:val="40"/>
              </w:rPr>
            </w:pPr>
          </w:p>
        </w:tc>
      </w:tr>
      <w:tr w:rsidR="008608C6" w:rsidTr="00CE023C">
        <w:trPr>
          <w:trHeight w:val="397"/>
        </w:trPr>
        <w:tc>
          <w:tcPr>
            <w:tcW w:w="4784" w:type="dxa"/>
            <w:vAlign w:val="bottom"/>
          </w:tcPr>
          <w:p w:rsidR="008608C6" w:rsidRDefault="008608C6" w:rsidP="00CE023C">
            <w:pPr>
              <w:ind w:left="1452"/>
              <w:jc w:val="right"/>
            </w:pPr>
            <w:r>
              <w:rPr>
                <w:b/>
              </w:rPr>
              <w:t>Студент:</w:t>
            </w:r>
          </w:p>
        </w:tc>
        <w:tc>
          <w:tcPr>
            <w:tcW w:w="4856" w:type="dxa"/>
            <w:gridSpan w:val="2"/>
            <w:tcBorders>
              <w:top w:val="nil"/>
              <w:left w:val="nil"/>
              <w:bottom w:val="single" w:sz="4" w:space="0" w:color="auto"/>
              <w:right w:val="nil"/>
            </w:tcBorders>
            <w:vAlign w:val="bottom"/>
          </w:tcPr>
          <w:p w:rsidR="008608C6" w:rsidRDefault="008608C6" w:rsidP="00CE023C">
            <w:pPr>
              <w:rPr>
                <w:b/>
              </w:rPr>
            </w:pPr>
          </w:p>
        </w:tc>
      </w:tr>
      <w:tr w:rsidR="008608C6" w:rsidTr="00CE023C">
        <w:trPr>
          <w:trHeight w:val="397"/>
        </w:trPr>
        <w:tc>
          <w:tcPr>
            <w:tcW w:w="4784" w:type="dxa"/>
            <w:vAlign w:val="bottom"/>
          </w:tcPr>
          <w:p w:rsidR="008608C6" w:rsidRDefault="008608C6" w:rsidP="00CE023C">
            <w:pPr>
              <w:ind w:left="1452"/>
              <w:rPr>
                <w:b/>
              </w:rPr>
            </w:pPr>
          </w:p>
        </w:tc>
        <w:tc>
          <w:tcPr>
            <w:tcW w:w="4856" w:type="dxa"/>
            <w:gridSpan w:val="2"/>
            <w:tcBorders>
              <w:top w:val="single" w:sz="4" w:space="0" w:color="auto"/>
              <w:left w:val="nil"/>
              <w:bottom w:val="nil"/>
              <w:right w:val="nil"/>
            </w:tcBorders>
          </w:tcPr>
          <w:p w:rsidR="008608C6" w:rsidRDefault="008608C6" w:rsidP="00CE023C">
            <w:pPr>
              <w:rPr>
                <w:b/>
                <w:i/>
              </w:rPr>
            </w:pPr>
          </w:p>
        </w:tc>
      </w:tr>
      <w:tr w:rsidR="008608C6" w:rsidTr="00CE023C">
        <w:trPr>
          <w:trHeight w:val="397"/>
        </w:trPr>
        <w:tc>
          <w:tcPr>
            <w:tcW w:w="4784" w:type="dxa"/>
            <w:vAlign w:val="bottom"/>
          </w:tcPr>
          <w:p w:rsidR="008608C6" w:rsidRDefault="008608C6" w:rsidP="00CE023C">
            <w:pPr>
              <w:ind w:left="885"/>
            </w:pPr>
          </w:p>
        </w:tc>
        <w:tc>
          <w:tcPr>
            <w:tcW w:w="2340" w:type="dxa"/>
            <w:vAlign w:val="bottom"/>
          </w:tcPr>
          <w:p w:rsidR="008608C6" w:rsidRDefault="008608C6" w:rsidP="00CE023C">
            <w:r>
              <w:t>Курс:</w:t>
            </w:r>
          </w:p>
        </w:tc>
        <w:tc>
          <w:tcPr>
            <w:tcW w:w="2516" w:type="dxa"/>
            <w:tcBorders>
              <w:top w:val="single" w:sz="4" w:space="0" w:color="auto"/>
              <w:left w:val="nil"/>
              <w:bottom w:val="single" w:sz="4" w:space="0" w:color="auto"/>
              <w:right w:val="nil"/>
            </w:tcBorders>
            <w:vAlign w:val="bottom"/>
          </w:tcPr>
          <w:p w:rsidR="008608C6" w:rsidRPr="008608C6" w:rsidRDefault="008608C6" w:rsidP="00CE023C">
            <w:r>
              <w:t>2</w:t>
            </w:r>
          </w:p>
        </w:tc>
      </w:tr>
      <w:tr w:rsidR="008608C6" w:rsidTr="00CE023C">
        <w:trPr>
          <w:trHeight w:val="397"/>
        </w:trPr>
        <w:tc>
          <w:tcPr>
            <w:tcW w:w="4784" w:type="dxa"/>
            <w:vAlign w:val="bottom"/>
          </w:tcPr>
          <w:p w:rsidR="008608C6" w:rsidRDefault="008608C6" w:rsidP="00CE023C">
            <w:pPr>
              <w:ind w:left="885"/>
            </w:pPr>
          </w:p>
        </w:tc>
        <w:tc>
          <w:tcPr>
            <w:tcW w:w="2340" w:type="dxa"/>
            <w:vAlign w:val="bottom"/>
          </w:tcPr>
          <w:p w:rsidR="008608C6" w:rsidRDefault="008608C6" w:rsidP="00CE023C">
            <w:r>
              <w:t>Форма обучения:</w:t>
            </w:r>
          </w:p>
        </w:tc>
        <w:tc>
          <w:tcPr>
            <w:tcW w:w="2516" w:type="dxa"/>
            <w:tcBorders>
              <w:top w:val="single" w:sz="4" w:space="0" w:color="auto"/>
              <w:left w:val="nil"/>
              <w:bottom w:val="single" w:sz="4" w:space="0" w:color="auto"/>
              <w:right w:val="nil"/>
            </w:tcBorders>
            <w:vAlign w:val="bottom"/>
          </w:tcPr>
          <w:p w:rsidR="008608C6" w:rsidRDefault="008608C6" w:rsidP="00CE023C"/>
        </w:tc>
      </w:tr>
      <w:tr w:rsidR="008608C6" w:rsidTr="00CE023C">
        <w:trPr>
          <w:trHeight w:val="397"/>
        </w:trPr>
        <w:tc>
          <w:tcPr>
            <w:tcW w:w="4784" w:type="dxa"/>
            <w:vAlign w:val="bottom"/>
          </w:tcPr>
          <w:p w:rsidR="008608C6" w:rsidRDefault="008608C6" w:rsidP="00CE023C">
            <w:pPr>
              <w:ind w:left="885"/>
            </w:pPr>
          </w:p>
        </w:tc>
        <w:tc>
          <w:tcPr>
            <w:tcW w:w="2340" w:type="dxa"/>
            <w:vAlign w:val="bottom"/>
          </w:tcPr>
          <w:p w:rsidR="008608C6" w:rsidRDefault="008608C6" w:rsidP="00CE023C">
            <w:r>
              <w:t>Личное дело №:</w:t>
            </w:r>
          </w:p>
        </w:tc>
        <w:tc>
          <w:tcPr>
            <w:tcW w:w="2516" w:type="dxa"/>
            <w:tcBorders>
              <w:top w:val="single" w:sz="4" w:space="0" w:color="auto"/>
              <w:left w:val="nil"/>
              <w:bottom w:val="single" w:sz="4" w:space="0" w:color="auto"/>
              <w:right w:val="nil"/>
            </w:tcBorders>
            <w:vAlign w:val="bottom"/>
          </w:tcPr>
          <w:p w:rsidR="008608C6" w:rsidRDefault="008608C6" w:rsidP="00CE023C"/>
        </w:tc>
      </w:tr>
      <w:tr w:rsidR="008608C6" w:rsidTr="00CE023C">
        <w:trPr>
          <w:trHeight w:val="397"/>
        </w:trPr>
        <w:tc>
          <w:tcPr>
            <w:tcW w:w="4784" w:type="dxa"/>
            <w:vAlign w:val="bottom"/>
          </w:tcPr>
          <w:p w:rsidR="008608C6" w:rsidRDefault="008608C6" w:rsidP="00CE023C">
            <w:pPr>
              <w:ind w:left="885"/>
              <w:jc w:val="right"/>
              <w:rPr>
                <w:b/>
              </w:rPr>
            </w:pPr>
          </w:p>
        </w:tc>
        <w:tc>
          <w:tcPr>
            <w:tcW w:w="4856" w:type="dxa"/>
            <w:gridSpan w:val="2"/>
            <w:vAlign w:val="bottom"/>
          </w:tcPr>
          <w:p w:rsidR="008608C6" w:rsidRDefault="008608C6" w:rsidP="00CE023C">
            <w:pPr>
              <w:rPr>
                <w:b/>
                <w:i/>
              </w:rPr>
            </w:pPr>
          </w:p>
        </w:tc>
      </w:tr>
      <w:tr w:rsidR="008608C6" w:rsidTr="00CE023C">
        <w:trPr>
          <w:trHeight w:val="397"/>
        </w:trPr>
        <w:tc>
          <w:tcPr>
            <w:tcW w:w="4784" w:type="dxa"/>
            <w:vAlign w:val="bottom"/>
          </w:tcPr>
          <w:p w:rsidR="008608C6" w:rsidRDefault="008608C6" w:rsidP="00CE023C">
            <w:pPr>
              <w:ind w:left="885"/>
              <w:jc w:val="right"/>
            </w:pPr>
            <w:r>
              <w:rPr>
                <w:b/>
              </w:rPr>
              <w:t>Преподаватель:</w:t>
            </w:r>
          </w:p>
        </w:tc>
        <w:tc>
          <w:tcPr>
            <w:tcW w:w="4856" w:type="dxa"/>
            <w:gridSpan w:val="2"/>
            <w:vAlign w:val="bottom"/>
          </w:tcPr>
          <w:p w:rsidR="008608C6" w:rsidRDefault="008608C6" w:rsidP="00CE023C">
            <w:pPr>
              <w:rPr>
                <w:b/>
                <w:i/>
              </w:rPr>
            </w:pPr>
          </w:p>
        </w:tc>
      </w:tr>
      <w:tr w:rsidR="008608C6" w:rsidTr="00CE023C">
        <w:trPr>
          <w:trHeight w:val="397"/>
        </w:trPr>
        <w:tc>
          <w:tcPr>
            <w:tcW w:w="4784" w:type="dxa"/>
            <w:vAlign w:val="bottom"/>
          </w:tcPr>
          <w:p w:rsidR="008608C6" w:rsidRDefault="008608C6" w:rsidP="00CE023C">
            <w:pPr>
              <w:ind w:left="885"/>
              <w:rPr>
                <w:b/>
              </w:rPr>
            </w:pPr>
          </w:p>
        </w:tc>
        <w:tc>
          <w:tcPr>
            <w:tcW w:w="4856" w:type="dxa"/>
            <w:gridSpan w:val="2"/>
          </w:tcPr>
          <w:p w:rsidR="008608C6" w:rsidRPr="008608C6" w:rsidRDefault="008608C6" w:rsidP="00CE023C">
            <w:pPr>
              <w:rPr>
                <w:b/>
                <w:i/>
              </w:rPr>
            </w:pPr>
          </w:p>
        </w:tc>
      </w:tr>
      <w:tr w:rsidR="008608C6" w:rsidTr="00CE023C">
        <w:trPr>
          <w:trHeight w:val="2160"/>
        </w:trPr>
        <w:tc>
          <w:tcPr>
            <w:tcW w:w="9640" w:type="dxa"/>
            <w:gridSpan w:val="3"/>
            <w:vAlign w:val="bottom"/>
          </w:tcPr>
          <w:p w:rsidR="008608C6" w:rsidRPr="008608C6" w:rsidRDefault="008608C6" w:rsidP="008608C6">
            <w:pPr>
              <w:spacing w:line="360" w:lineRule="auto"/>
              <w:jc w:val="center"/>
              <w:rPr>
                <w:b/>
                <w:lang w:val="en-US"/>
              </w:rPr>
            </w:pPr>
            <w:r>
              <w:rPr>
                <w:b/>
              </w:rPr>
              <w:t>20</w:t>
            </w:r>
            <w:r>
              <w:rPr>
                <w:b/>
                <w:lang w:val="en-US"/>
              </w:rPr>
              <w:t>12</w:t>
            </w:r>
          </w:p>
        </w:tc>
      </w:tr>
    </w:tbl>
    <w:sdt>
      <w:sdtPr>
        <w:rPr>
          <w:rFonts w:ascii="Times New Roman" w:eastAsia="Times New Roman" w:hAnsi="Times New Roman" w:cs="Times New Roman"/>
          <w:b w:val="0"/>
          <w:bCs w:val="0"/>
          <w:color w:val="auto"/>
          <w:sz w:val="36"/>
          <w:szCs w:val="36"/>
          <w:lang w:eastAsia="ru-RU"/>
        </w:rPr>
        <w:id w:val="52832362"/>
        <w:docPartObj>
          <w:docPartGallery w:val="Table of Contents"/>
          <w:docPartUnique/>
        </w:docPartObj>
      </w:sdtPr>
      <w:sdtEndPr>
        <w:rPr>
          <w:sz w:val="28"/>
          <w:szCs w:val="28"/>
        </w:rPr>
      </w:sdtEndPr>
      <w:sdtContent>
        <w:p w:rsidR="00B14336" w:rsidRPr="00B14336" w:rsidRDefault="00B14336" w:rsidP="00112F61">
          <w:pPr>
            <w:pStyle w:val="af"/>
            <w:pageBreakBefore/>
            <w:spacing w:line="480" w:lineRule="auto"/>
            <w:jc w:val="both"/>
            <w:rPr>
              <w:sz w:val="36"/>
              <w:szCs w:val="36"/>
            </w:rPr>
          </w:pPr>
          <w:r w:rsidRPr="00B14336">
            <w:rPr>
              <w:color w:val="auto"/>
              <w:sz w:val="36"/>
              <w:szCs w:val="36"/>
            </w:rPr>
            <w:t>Оглавление</w:t>
          </w:r>
        </w:p>
        <w:p w:rsidR="00B14336" w:rsidRPr="00B14336" w:rsidRDefault="00815BB4" w:rsidP="00B14336">
          <w:pPr>
            <w:pStyle w:val="11"/>
            <w:tabs>
              <w:tab w:val="right" w:leader="dot" w:pos="9628"/>
            </w:tabs>
            <w:spacing w:line="480" w:lineRule="auto"/>
            <w:jc w:val="both"/>
            <w:rPr>
              <w:noProof/>
              <w:sz w:val="32"/>
              <w:szCs w:val="32"/>
            </w:rPr>
          </w:pPr>
          <w:r w:rsidRPr="00B14336">
            <w:rPr>
              <w:sz w:val="32"/>
              <w:szCs w:val="32"/>
            </w:rPr>
            <w:fldChar w:fldCharType="begin"/>
          </w:r>
          <w:r w:rsidR="00B14336" w:rsidRPr="00B14336">
            <w:rPr>
              <w:sz w:val="32"/>
              <w:szCs w:val="32"/>
            </w:rPr>
            <w:instrText xml:space="preserve"> TOC \o "1-3" \h \z \u </w:instrText>
          </w:r>
          <w:r w:rsidRPr="00B14336">
            <w:rPr>
              <w:sz w:val="32"/>
              <w:szCs w:val="32"/>
            </w:rPr>
            <w:fldChar w:fldCharType="separate"/>
          </w:r>
          <w:hyperlink w:anchor="_Toc343562685" w:history="1">
            <w:r w:rsidR="00B14336" w:rsidRPr="00B14336">
              <w:rPr>
                <w:rStyle w:val="aa"/>
                <w:noProof/>
                <w:sz w:val="32"/>
                <w:szCs w:val="32"/>
              </w:rPr>
              <w:t>Введение</w:t>
            </w:r>
            <w:r w:rsidR="00B14336" w:rsidRPr="00B14336">
              <w:rPr>
                <w:noProof/>
                <w:webHidden/>
                <w:sz w:val="32"/>
                <w:szCs w:val="32"/>
              </w:rPr>
              <w:tab/>
            </w:r>
            <w:r w:rsidRPr="00B14336">
              <w:rPr>
                <w:noProof/>
                <w:webHidden/>
                <w:sz w:val="32"/>
                <w:szCs w:val="32"/>
              </w:rPr>
              <w:fldChar w:fldCharType="begin"/>
            </w:r>
            <w:r w:rsidR="00B14336" w:rsidRPr="00B14336">
              <w:rPr>
                <w:noProof/>
                <w:webHidden/>
                <w:sz w:val="32"/>
                <w:szCs w:val="32"/>
              </w:rPr>
              <w:instrText xml:space="preserve"> PAGEREF _Toc343562685 \h </w:instrText>
            </w:r>
            <w:r w:rsidRPr="00B14336">
              <w:rPr>
                <w:noProof/>
                <w:webHidden/>
                <w:sz w:val="32"/>
                <w:szCs w:val="32"/>
              </w:rPr>
            </w:r>
            <w:r w:rsidRPr="00B14336">
              <w:rPr>
                <w:noProof/>
                <w:webHidden/>
                <w:sz w:val="32"/>
                <w:szCs w:val="32"/>
              </w:rPr>
              <w:fldChar w:fldCharType="separate"/>
            </w:r>
            <w:r w:rsidR="00B14336" w:rsidRPr="00B14336">
              <w:rPr>
                <w:noProof/>
                <w:webHidden/>
                <w:sz w:val="32"/>
                <w:szCs w:val="32"/>
              </w:rPr>
              <w:t>3</w:t>
            </w:r>
            <w:r w:rsidRPr="00B14336">
              <w:rPr>
                <w:noProof/>
                <w:webHidden/>
                <w:sz w:val="32"/>
                <w:szCs w:val="32"/>
              </w:rPr>
              <w:fldChar w:fldCharType="end"/>
            </w:r>
          </w:hyperlink>
        </w:p>
        <w:p w:rsidR="00B14336" w:rsidRPr="00B14336" w:rsidRDefault="00815BB4" w:rsidP="00B14336">
          <w:pPr>
            <w:pStyle w:val="11"/>
            <w:tabs>
              <w:tab w:val="left" w:pos="440"/>
              <w:tab w:val="right" w:leader="dot" w:pos="9628"/>
            </w:tabs>
            <w:spacing w:line="480" w:lineRule="auto"/>
            <w:jc w:val="both"/>
            <w:rPr>
              <w:noProof/>
              <w:sz w:val="32"/>
              <w:szCs w:val="32"/>
            </w:rPr>
          </w:pPr>
          <w:hyperlink w:anchor="_Toc343562686" w:history="1">
            <w:r w:rsidR="00B14336" w:rsidRPr="00B14336">
              <w:rPr>
                <w:rStyle w:val="aa"/>
                <w:noProof/>
                <w:sz w:val="32"/>
                <w:szCs w:val="32"/>
              </w:rPr>
              <w:t>1.</w:t>
            </w:r>
            <w:r w:rsidR="00B14336" w:rsidRPr="00B14336">
              <w:rPr>
                <w:noProof/>
                <w:sz w:val="32"/>
                <w:szCs w:val="32"/>
              </w:rPr>
              <w:tab/>
            </w:r>
            <w:r w:rsidR="00B14336" w:rsidRPr="00B14336">
              <w:rPr>
                <w:rStyle w:val="aa"/>
                <w:noProof/>
                <w:sz w:val="32"/>
                <w:szCs w:val="32"/>
              </w:rPr>
              <w:t>Спрос и предложение денег на денежном рынке</w:t>
            </w:r>
            <w:r w:rsidR="00B14336" w:rsidRPr="00B14336">
              <w:rPr>
                <w:noProof/>
                <w:webHidden/>
                <w:sz w:val="32"/>
                <w:szCs w:val="32"/>
              </w:rPr>
              <w:tab/>
            </w:r>
            <w:r w:rsidRPr="00B14336">
              <w:rPr>
                <w:noProof/>
                <w:webHidden/>
                <w:sz w:val="32"/>
                <w:szCs w:val="32"/>
              </w:rPr>
              <w:fldChar w:fldCharType="begin"/>
            </w:r>
            <w:r w:rsidR="00B14336" w:rsidRPr="00B14336">
              <w:rPr>
                <w:noProof/>
                <w:webHidden/>
                <w:sz w:val="32"/>
                <w:szCs w:val="32"/>
              </w:rPr>
              <w:instrText xml:space="preserve"> PAGEREF _Toc343562686 \h </w:instrText>
            </w:r>
            <w:r w:rsidRPr="00B14336">
              <w:rPr>
                <w:noProof/>
                <w:webHidden/>
                <w:sz w:val="32"/>
                <w:szCs w:val="32"/>
              </w:rPr>
            </w:r>
            <w:r w:rsidRPr="00B14336">
              <w:rPr>
                <w:noProof/>
                <w:webHidden/>
                <w:sz w:val="32"/>
                <w:szCs w:val="32"/>
              </w:rPr>
              <w:fldChar w:fldCharType="separate"/>
            </w:r>
            <w:r w:rsidR="00B14336" w:rsidRPr="00B14336">
              <w:rPr>
                <w:noProof/>
                <w:webHidden/>
                <w:sz w:val="32"/>
                <w:szCs w:val="32"/>
              </w:rPr>
              <w:t>4</w:t>
            </w:r>
            <w:r w:rsidRPr="00B14336">
              <w:rPr>
                <w:noProof/>
                <w:webHidden/>
                <w:sz w:val="32"/>
                <w:szCs w:val="32"/>
              </w:rPr>
              <w:fldChar w:fldCharType="end"/>
            </w:r>
          </w:hyperlink>
        </w:p>
        <w:p w:rsidR="00B14336" w:rsidRPr="00B14336" w:rsidRDefault="00815BB4" w:rsidP="00B14336">
          <w:pPr>
            <w:pStyle w:val="11"/>
            <w:tabs>
              <w:tab w:val="left" w:pos="440"/>
              <w:tab w:val="right" w:leader="dot" w:pos="9628"/>
            </w:tabs>
            <w:spacing w:line="480" w:lineRule="auto"/>
            <w:jc w:val="both"/>
            <w:rPr>
              <w:noProof/>
              <w:sz w:val="32"/>
              <w:szCs w:val="32"/>
            </w:rPr>
          </w:pPr>
          <w:hyperlink w:anchor="_Toc343562687" w:history="1">
            <w:r w:rsidR="00B14336" w:rsidRPr="00B14336">
              <w:rPr>
                <w:rStyle w:val="aa"/>
                <w:noProof/>
                <w:sz w:val="32"/>
                <w:szCs w:val="32"/>
              </w:rPr>
              <w:t>2.</w:t>
            </w:r>
            <w:r w:rsidR="00B14336" w:rsidRPr="00B14336">
              <w:rPr>
                <w:noProof/>
                <w:sz w:val="32"/>
                <w:szCs w:val="32"/>
              </w:rPr>
              <w:tab/>
            </w:r>
            <w:r w:rsidR="00B14336" w:rsidRPr="00B14336">
              <w:rPr>
                <w:rStyle w:val="aa"/>
                <w:noProof/>
                <w:sz w:val="32"/>
                <w:szCs w:val="32"/>
              </w:rPr>
              <w:t>Виды и функции денег: денежные агрегаты, денежная масса, денежная база.</w:t>
            </w:r>
            <w:r w:rsidR="00B14336" w:rsidRPr="00B14336">
              <w:rPr>
                <w:noProof/>
                <w:webHidden/>
                <w:sz w:val="32"/>
                <w:szCs w:val="32"/>
              </w:rPr>
              <w:tab/>
            </w:r>
            <w:r w:rsidRPr="00B14336">
              <w:rPr>
                <w:noProof/>
                <w:webHidden/>
                <w:sz w:val="32"/>
                <w:szCs w:val="32"/>
              </w:rPr>
              <w:fldChar w:fldCharType="begin"/>
            </w:r>
            <w:r w:rsidR="00B14336" w:rsidRPr="00B14336">
              <w:rPr>
                <w:noProof/>
                <w:webHidden/>
                <w:sz w:val="32"/>
                <w:szCs w:val="32"/>
              </w:rPr>
              <w:instrText xml:space="preserve"> PAGEREF _Toc343562687 \h </w:instrText>
            </w:r>
            <w:r w:rsidRPr="00B14336">
              <w:rPr>
                <w:noProof/>
                <w:webHidden/>
                <w:sz w:val="32"/>
                <w:szCs w:val="32"/>
              </w:rPr>
            </w:r>
            <w:r w:rsidRPr="00B14336">
              <w:rPr>
                <w:noProof/>
                <w:webHidden/>
                <w:sz w:val="32"/>
                <w:szCs w:val="32"/>
              </w:rPr>
              <w:fldChar w:fldCharType="separate"/>
            </w:r>
            <w:r w:rsidR="00B14336" w:rsidRPr="00B14336">
              <w:rPr>
                <w:noProof/>
                <w:webHidden/>
                <w:sz w:val="32"/>
                <w:szCs w:val="32"/>
              </w:rPr>
              <w:t>9</w:t>
            </w:r>
            <w:r w:rsidRPr="00B14336">
              <w:rPr>
                <w:noProof/>
                <w:webHidden/>
                <w:sz w:val="32"/>
                <w:szCs w:val="32"/>
              </w:rPr>
              <w:fldChar w:fldCharType="end"/>
            </w:r>
          </w:hyperlink>
        </w:p>
        <w:p w:rsidR="00B14336" w:rsidRPr="00B14336" w:rsidRDefault="00815BB4" w:rsidP="00B14336">
          <w:pPr>
            <w:pStyle w:val="11"/>
            <w:tabs>
              <w:tab w:val="left" w:pos="440"/>
              <w:tab w:val="right" w:leader="dot" w:pos="9628"/>
            </w:tabs>
            <w:spacing w:line="480" w:lineRule="auto"/>
            <w:jc w:val="both"/>
            <w:rPr>
              <w:noProof/>
              <w:sz w:val="32"/>
              <w:szCs w:val="32"/>
            </w:rPr>
          </w:pPr>
          <w:hyperlink w:anchor="_Toc343562688" w:history="1">
            <w:r w:rsidR="00B14336" w:rsidRPr="00B14336">
              <w:rPr>
                <w:rStyle w:val="aa"/>
                <w:noProof/>
                <w:sz w:val="32"/>
                <w:szCs w:val="32"/>
              </w:rPr>
              <w:t>3.</w:t>
            </w:r>
            <w:r w:rsidR="00B14336" w:rsidRPr="00B14336">
              <w:rPr>
                <w:noProof/>
                <w:sz w:val="32"/>
                <w:szCs w:val="32"/>
              </w:rPr>
              <w:tab/>
            </w:r>
            <w:r w:rsidR="00B14336" w:rsidRPr="00B14336">
              <w:rPr>
                <w:rStyle w:val="aa"/>
                <w:noProof/>
                <w:sz w:val="32"/>
                <w:szCs w:val="32"/>
              </w:rPr>
              <w:t xml:space="preserve">Равновесие денежного рынка </w:t>
            </w:r>
            <w:r w:rsidR="00B14336" w:rsidRPr="00B14336">
              <w:rPr>
                <w:rStyle w:val="aa"/>
                <w:noProof/>
                <w:sz w:val="32"/>
                <w:szCs w:val="32"/>
                <w:lang w:val="en-US"/>
              </w:rPr>
              <w:t>L</w:t>
            </w:r>
            <w:r w:rsidR="00B14336" w:rsidRPr="00B14336">
              <w:rPr>
                <w:rStyle w:val="aa"/>
                <w:noProof/>
                <w:sz w:val="32"/>
                <w:szCs w:val="32"/>
              </w:rPr>
              <w:t>-</w:t>
            </w:r>
            <w:r w:rsidR="00B14336" w:rsidRPr="00B14336">
              <w:rPr>
                <w:rStyle w:val="aa"/>
                <w:noProof/>
                <w:sz w:val="32"/>
                <w:szCs w:val="32"/>
                <w:lang w:val="en-US"/>
              </w:rPr>
              <w:t>M</w:t>
            </w:r>
            <w:r w:rsidR="00B14336" w:rsidRPr="00B14336">
              <w:rPr>
                <w:rStyle w:val="aa"/>
                <w:noProof/>
                <w:sz w:val="32"/>
                <w:szCs w:val="32"/>
              </w:rPr>
              <w:t>.</w:t>
            </w:r>
            <w:r w:rsidR="00B14336" w:rsidRPr="00B14336">
              <w:rPr>
                <w:noProof/>
                <w:webHidden/>
                <w:sz w:val="32"/>
                <w:szCs w:val="32"/>
              </w:rPr>
              <w:tab/>
            </w:r>
            <w:r w:rsidRPr="00B14336">
              <w:rPr>
                <w:noProof/>
                <w:webHidden/>
                <w:sz w:val="32"/>
                <w:szCs w:val="32"/>
              </w:rPr>
              <w:fldChar w:fldCharType="begin"/>
            </w:r>
            <w:r w:rsidR="00B14336" w:rsidRPr="00B14336">
              <w:rPr>
                <w:noProof/>
                <w:webHidden/>
                <w:sz w:val="32"/>
                <w:szCs w:val="32"/>
              </w:rPr>
              <w:instrText xml:space="preserve"> PAGEREF _Toc343562688 \h </w:instrText>
            </w:r>
            <w:r w:rsidRPr="00B14336">
              <w:rPr>
                <w:noProof/>
                <w:webHidden/>
                <w:sz w:val="32"/>
                <w:szCs w:val="32"/>
              </w:rPr>
            </w:r>
            <w:r w:rsidRPr="00B14336">
              <w:rPr>
                <w:noProof/>
                <w:webHidden/>
                <w:sz w:val="32"/>
                <w:szCs w:val="32"/>
              </w:rPr>
              <w:fldChar w:fldCharType="separate"/>
            </w:r>
            <w:r w:rsidR="00B14336" w:rsidRPr="00B14336">
              <w:rPr>
                <w:noProof/>
                <w:webHidden/>
                <w:sz w:val="32"/>
                <w:szCs w:val="32"/>
              </w:rPr>
              <w:t>13</w:t>
            </w:r>
            <w:r w:rsidRPr="00B14336">
              <w:rPr>
                <w:noProof/>
                <w:webHidden/>
                <w:sz w:val="32"/>
                <w:szCs w:val="32"/>
              </w:rPr>
              <w:fldChar w:fldCharType="end"/>
            </w:r>
          </w:hyperlink>
        </w:p>
        <w:p w:rsidR="00B14336" w:rsidRPr="00B14336" w:rsidRDefault="00815BB4" w:rsidP="00B14336">
          <w:pPr>
            <w:pStyle w:val="11"/>
            <w:tabs>
              <w:tab w:val="right" w:leader="dot" w:pos="9628"/>
            </w:tabs>
            <w:spacing w:line="480" w:lineRule="auto"/>
            <w:jc w:val="both"/>
            <w:rPr>
              <w:noProof/>
              <w:sz w:val="32"/>
              <w:szCs w:val="32"/>
            </w:rPr>
          </w:pPr>
          <w:hyperlink w:anchor="_Toc343562689" w:history="1">
            <w:r w:rsidR="00B14336" w:rsidRPr="00B14336">
              <w:rPr>
                <w:rStyle w:val="aa"/>
                <w:noProof/>
                <w:sz w:val="32"/>
                <w:szCs w:val="32"/>
              </w:rPr>
              <w:t>Заключение</w:t>
            </w:r>
            <w:r w:rsidR="00B14336" w:rsidRPr="00B14336">
              <w:rPr>
                <w:noProof/>
                <w:webHidden/>
                <w:sz w:val="32"/>
                <w:szCs w:val="32"/>
              </w:rPr>
              <w:tab/>
            </w:r>
            <w:r w:rsidRPr="00B14336">
              <w:rPr>
                <w:noProof/>
                <w:webHidden/>
                <w:sz w:val="32"/>
                <w:szCs w:val="32"/>
              </w:rPr>
              <w:fldChar w:fldCharType="begin"/>
            </w:r>
            <w:r w:rsidR="00B14336" w:rsidRPr="00B14336">
              <w:rPr>
                <w:noProof/>
                <w:webHidden/>
                <w:sz w:val="32"/>
                <w:szCs w:val="32"/>
              </w:rPr>
              <w:instrText xml:space="preserve"> PAGEREF _Toc343562689 \h </w:instrText>
            </w:r>
            <w:r w:rsidRPr="00B14336">
              <w:rPr>
                <w:noProof/>
                <w:webHidden/>
                <w:sz w:val="32"/>
                <w:szCs w:val="32"/>
              </w:rPr>
            </w:r>
            <w:r w:rsidRPr="00B14336">
              <w:rPr>
                <w:noProof/>
                <w:webHidden/>
                <w:sz w:val="32"/>
                <w:szCs w:val="32"/>
              </w:rPr>
              <w:fldChar w:fldCharType="separate"/>
            </w:r>
            <w:r w:rsidR="00B14336" w:rsidRPr="00B14336">
              <w:rPr>
                <w:noProof/>
                <w:webHidden/>
                <w:sz w:val="32"/>
                <w:szCs w:val="32"/>
              </w:rPr>
              <w:t>15</w:t>
            </w:r>
            <w:r w:rsidRPr="00B14336">
              <w:rPr>
                <w:noProof/>
                <w:webHidden/>
                <w:sz w:val="32"/>
                <w:szCs w:val="32"/>
              </w:rPr>
              <w:fldChar w:fldCharType="end"/>
            </w:r>
          </w:hyperlink>
        </w:p>
        <w:p w:rsidR="00B14336" w:rsidRPr="00B14336" w:rsidRDefault="00815BB4" w:rsidP="00B14336">
          <w:pPr>
            <w:pStyle w:val="11"/>
            <w:tabs>
              <w:tab w:val="right" w:leader="dot" w:pos="9628"/>
            </w:tabs>
            <w:spacing w:line="480" w:lineRule="auto"/>
            <w:jc w:val="both"/>
            <w:rPr>
              <w:noProof/>
              <w:sz w:val="32"/>
              <w:szCs w:val="32"/>
            </w:rPr>
          </w:pPr>
          <w:hyperlink w:anchor="_Toc343562690" w:history="1">
            <w:r w:rsidR="00B14336" w:rsidRPr="00B14336">
              <w:rPr>
                <w:rStyle w:val="aa"/>
                <w:noProof/>
                <w:sz w:val="32"/>
                <w:szCs w:val="32"/>
              </w:rPr>
              <w:t>Разбор экономической ситуации</w:t>
            </w:r>
            <w:r w:rsidR="00B14336" w:rsidRPr="00B14336">
              <w:rPr>
                <w:noProof/>
                <w:webHidden/>
                <w:sz w:val="32"/>
                <w:szCs w:val="32"/>
              </w:rPr>
              <w:tab/>
            </w:r>
            <w:r w:rsidRPr="00B14336">
              <w:rPr>
                <w:noProof/>
                <w:webHidden/>
                <w:sz w:val="32"/>
                <w:szCs w:val="32"/>
              </w:rPr>
              <w:fldChar w:fldCharType="begin"/>
            </w:r>
            <w:r w:rsidR="00B14336" w:rsidRPr="00B14336">
              <w:rPr>
                <w:noProof/>
                <w:webHidden/>
                <w:sz w:val="32"/>
                <w:szCs w:val="32"/>
              </w:rPr>
              <w:instrText xml:space="preserve"> PAGEREF _Toc343562690 \h </w:instrText>
            </w:r>
            <w:r w:rsidRPr="00B14336">
              <w:rPr>
                <w:noProof/>
                <w:webHidden/>
                <w:sz w:val="32"/>
                <w:szCs w:val="32"/>
              </w:rPr>
            </w:r>
            <w:r w:rsidRPr="00B14336">
              <w:rPr>
                <w:noProof/>
                <w:webHidden/>
                <w:sz w:val="32"/>
                <w:szCs w:val="32"/>
              </w:rPr>
              <w:fldChar w:fldCharType="separate"/>
            </w:r>
            <w:r w:rsidR="00B14336" w:rsidRPr="00B14336">
              <w:rPr>
                <w:noProof/>
                <w:webHidden/>
                <w:sz w:val="32"/>
                <w:szCs w:val="32"/>
              </w:rPr>
              <w:t>16</w:t>
            </w:r>
            <w:r w:rsidRPr="00B14336">
              <w:rPr>
                <w:noProof/>
                <w:webHidden/>
                <w:sz w:val="32"/>
                <w:szCs w:val="32"/>
              </w:rPr>
              <w:fldChar w:fldCharType="end"/>
            </w:r>
          </w:hyperlink>
        </w:p>
        <w:p w:rsidR="00B14336" w:rsidRPr="00B14336" w:rsidRDefault="00815BB4" w:rsidP="00B14336">
          <w:pPr>
            <w:pStyle w:val="11"/>
            <w:tabs>
              <w:tab w:val="right" w:leader="dot" w:pos="9628"/>
            </w:tabs>
            <w:spacing w:line="480" w:lineRule="auto"/>
            <w:jc w:val="both"/>
            <w:rPr>
              <w:noProof/>
              <w:sz w:val="32"/>
              <w:szCs w:val="32"/>
            </w:rPr>
          </w:pPr>
          <w:hyperlink w:anchor="_Toc343562691" w:history="1">
            <w:r w:rsidR="00B14336" w:rsidRPr="00B14336">
              <w:rPr>
                <w:rStyle w:val="aa"/>
                <w:noProof/>
                <w:sz w:val="32"/>
                <w:szCs w:val="32"/>
              </w:rPr>
              <w:t>Литература</w:t>
            </w:r>
            <w:r w:rsidR="00B14336" w:rsidRPr="00B14336">
              <w:rPr>
                <w:noProof/>
                <w:webHidden/>
                <w:sz w:val="32"/>
                <w:szCs w:val="32"/>
              </w:rPr>
              <w:tab/>
            </w:r>
            <w:r w:rsidRPr="00B14336">
              <w:rPr>
                <w:noProof/>
                <w:webHidden/>
                <w:sz w:val="32"/>
                <w:szCs w:val="32"/>
              </w:rPr>
              <w:fldChar w:fldCharType="begin"/>
            </w:r>
            <w:r w:rsidR="00B14336" w:rsidRPr="00B14336">
              <w:rPr>
                <w:noProof/>
                <w:webHidden/>
                <w:sz w:val="32"/>
                <w:szCs w:val="32"/>
              </w:rPr>
              <w:instrText xml:space="preserve"> PAGEREF _Toc343562691 \h </w:instrText>
            </w:r>
            <w:r w:rsidRPr="00B14336">
              <w:rPr>
                <w:noProof/>
                <w:webHidden/>
                <w:sz w:val="32"/>
                <w:szCs w:val="32"/>
              </w:rPr>
            </w:r>
            <w:r w:rsidRPr="00B14336">
              <w:rPr>
                <w:noProof/>
                <w:webHidden/>
                <w:sz w:val="32"/>
                <w:szCs w:val="32"/>
              </w:rPr>
              <w:fldChar w:fldCharType="separate"/>
            </w:r>
            <w:r w:rsidR="00B14336" w:rsidRPr="00B14336">
              <w:rPr>
                <w:noProof/>
                <w:webHidden/>
                <w:sz w:val="32"/>
                <w:szCs w:val="32"/>
              </w:rPr>
              <w:t>17</w:t>
            </w:r>
            <w:r w:rsidRPr="00B14336">
              <w:rPr>
                <w:noProof/>
                <w:webHidden/>
                <w:sz w:val="32"/>
                <w:szCs w:val="32"/>
              </w:rPr>
              <w:fldChar w:fldCharType="end"/>
            </w:r>
          </w:hyperlink>
        </w:p>
        <w:p w:rsidR="00B14336" w:rsidRDefault="00815BB4" w:rsidP="00B14336">
          <w:pPr>
            <w:spacing w:line="480" w:lineRule="auto"/>
            <w:jc w:val="both"/>
          </w:pPr>
          <w:r w:rsidRPr="00B14336">
            <w:rPr>
              <w:sz w:val="32"/>
              <w:szCs w:val="32"/>
            </w:rPr>
            <w:fldChar w:fldCharType="end"/>
          </w:r>
        </w:p>
      </w:sdtContent>
    </w:sdt>
    <w:p w:rsidR="008608C6" w:rsidRDefault="008608C6">
      <w:pPr>
        <w:spacing w:after="200" w:line="276" w:lineRule="auto"/>
        <w:rPr>
          <w:b/>
        </w:rPr>
      </w:pPr>
      <w:r>
        <w:rPr>
          <w:b/>
        </w:rPr>
        <w:br w:type="page"/>
      </w:r>
    </w:p>
    <w:p w:rsidR="000A100E" w:rsidRPr="001C209A" w:rsidRDefault="000A100E" w:rsidP="001C209A">
      <w:pPr>
        <w:pStyle w:val="1"/>
        <w:spacing w:line="360" w:lineRule="auto"/>
        <w:jc w:val="both"/>
        <w:rPr>
          <w:color w:val="auto"/>
        </w:rPr>
      </w:pPr>
      <w:bookmarkStart w:id="0" w:name="_Toc343562685"/>
      <w:r w:rsidRPr="001C209A">
        <w:rPr>
          <w:color w:val="auto"/>
        </w:rPr>
        <w:lastRenderedPageBreak/>
        <w:t>Введение</w:t>
      </w:r>
      <w:bookmarkEnd w:id="0"/>
    </w:p>
    <w:p w:rsidR="00441AE8" w:rsidRDefault="00441AE8" w:rsidP="00441AE8">
      <w:pPr>
        <w:spacing w:line="360" w:lineRule="auto"/>
        <w:ind w:firstLine="284"/>
        <w:jc w:val="both"/>
      </w:pPr>
    </w:p>
    <w:p w:rsidR="00441AE8" w:rsidRPr="00441AE8" w:rsidRDefault="00441AE8" w:rsidP="00441AE8">
      <w:pPr>
        <w:spacing w:line="360" w:lineRule="auto"/>
        <w:ind w:firstLine="284"/>
        <w:jc w:val="both"/>
      </w:pPr>
      <w:r w:rsidRPr="00441AE8">
        <w:t>В современной развитой экономике господствует сложный</w:t>
      </w:r>
      <w:r>
        <w:t xml:space="preserve"> </w:t>
      </w:r>
      <w:r w:rsidRPr="00441AE8">
        <w:t>товарообмен, который давно преодолел узкие рамки бартера, прямого товарообмена или продуктообмена. Развитый</w:t>
      </w:r>
      <w:r>
        <w:t xml:space="preserve"> </w:t>
      </w:r>
      <w:r w:rsidRPr="00441AE8">
        <w:t xml:space="preserve">товарообмен обслуживают деньги, выполняющие функцию посредника обмена. При бартерной торговле продавец может продать товар только в том случае, если он приобретает товар покупателя. </w:t>
      </w:r>
    </w:p>
    <w:p w:rsidR="00441AE8" w:rsidRDefault="00441AE8" w:rsidP="00441AE8">
      <w:pPr>
        <w:spacing w:line="360" w:lineRule="auto"/>
        <w:ind w:firstLine="284"/>
        <w:jc w:val="both"/>
      </w:pPr>
      <w:r w:rsidRPr="00441AE8">
        <w:t>При денежном обращении реализация товара может вовсе не</w:t>
      </w:r>
      <w:r>
        <w:t xml:space="preserve"> </w:t>
      </w:r>
      <w:r w:rsidRPr="00441AE8">
        <w:t>совпадать с одновременной покупкой со стороны продавца: она</w:t>
      </w:r>
      <w:r>
        <w:t xml:space="preserve"> </w:t>
      </w:r>
      <w:r w:rsidRPr="00441AE8">
        <w:t>может совершаться в другое время, в ином месте, с иным</w:t>
      </w:r>
      <w:r>
        <w:t xml:space="preserve"> </w:t>
      </w:r>
      <w:r w:rsidRPr="00441AE8">
        <w:t xml:space="preserve">торговым партнером. Деньги, став посредником между продавцом и покупателем, расширяют рамки торговых сделок, делают более емким рынок и придают ему большую динамичность. </w:t>
      </w:r>
      <w:r>
        <w:t xml:space="preserve">   </w:t>
      </w:r>
    </w:p>
    <w:p w:rsidR="009F4033" w:rsidRPr="001C209A" w:rsidRDefault="009F4033" w:rsidP="00441AE8">
      <w:pPr>
        <w:spacing w:line="360" w:lineRule="auto"/>
        <w:ind w:firstLine="284"/>
        <w:jc w:val="both"/>
      </w:pPr>
      <w:r w:rsidRPr="00441AE8">
        <w:t xml:space="preserve">Денежный рынок — это </w:t>
      </w:r>
      <w:r w:rsidR="00441AE8" w:rsidRPr="00441AE8">
        <w:t xml:space="preserve">рынок, на котором в результате </w:t>
      </w:r>
      <w:r w:rsidRPr="00441AE8">
        <w:t>взаимодействия спроса на деньги и</w:t>
      </w:r>
      <w:r w:rsidR="00441AE8" w:rsidRPr="00441AE8">
        <w:t xml:space="preserve"> их</w:t>
      </w:r>
      <w:r w:rsidR="00441AE8">
        <w:t xml:space="preserve"> предложения устанавливается </w:t>
      </w:r>
      <w:r w:rsidRPr="001C209A">
        <w:t xml:space="preserve">равновесная ставка процента, представляющая собой «цену» денег. </w:t>
      </w:r>
    </w:p>
    <w:p w:rsidR="009F4033" w:rsidRPr="00B14336" w:rsidRDefault="009F4033" w:rsidP="00441AE8">
      <w:pPr>
        <w:spacing w:line="360" w:lineRule="auto"/>
        <w:ind w:firstLine="284"/>
        <w:jc w:val="both"/>
      </w:pPr>
      <w:r w:rsidRPr="001C209A">
        <w:t xml:space="preserve">Этот рынок имеет в своем составе институты, обеспечивающие взаимодействие спроса и предложения. </w:t>
      </w:r>
      <w:r w:rsidR="001C209A" w:rsidRPr="00B14336">
        <w:t>[</w:t>
      </w:r>
      <w:r w:rsidR="001C209A">
        <w:t>1</w:t>
      </w:r>
      <w:r w:rsidR="001C209A" w:rsidRPr="00B14336">
        <w:t>]</w:t>
      </w:r>
    </w:p>
    <w:p w:rsidR="008748E1" w:rsidRDefault="008748E1" w:rsidP="00441AE8">
      <w:pPr>
        <w:spacing w:line="360" w:lineRule="auto"/>
        <w:ind w:firstLine="284"/>
        <w:jc w:val="both"/>
        <w:rPr>
          <w:rFonts w:eastAsiaTheme="majorEastAsia"/>
        </w:rPr>
      </w:pPr>
      <w:r>
        <w:rPr>
          <w:rFonts w:eastAsiaTheme="majorEastAsia"/>
        </w:rPr>
        <w:t>Целью курсовой работы является расширение и закрепление знаний по дисциплине «Макроэкономика» на тему «Денежный рынок».</w:t>
      </w:r>
    </w:p>
    <w:p w:rsidR="000A100E" w:rsidRDefault="008748E1" w:rsidP="00441AE8">
      <w:pPr>
        <w:spacing w:line="360" w:lineRule="auto"/>
        <w:ind w:firstLine="284"/>
        <w:jc w:val="both"/>
        <w:rPr>
          <w:rFonts w:eastAsiaTheme="majorEastAsia"/>
        </w:rPr>
      </w:pPr>
      <w:r>
        <w:rPr>
          <w:rFonts w:eastAsiaTheme="majorEastAsia"/>
        </w:rPr>
        <w:t>Задачи</w:t>
      </w:r>
      <w:r w:rsidR="00B14336">
        <w:rPr>
          <w:rFonts w:eastAsiaTheme="majorEastAsia"/>
        </w:rPr>
        <w:t xml:space="preserve"> курсовой работ</w:t>
      </w:r>
      <w:r>
        <w:rPr>
          <w:rFonts w:eastAsiaTheme="majorEastAsia"/>
        </w:rPr>
        <w:t>ы</w:t>
      </w:r>
      <w:r w:rsidR="00B14336">
        <w:rPr>
          <w:rFonts w:eastAsiaTheme="majorEastAsia"/>
        </w:rPr>
        <w:t>:</w:t>
      </w:r>
    </w:p>
    <w:p w:rsidR="00B14336" w:rsidRDefault="00B14336" w:rsidP="00441AE8">
      <w:pPr>
        <w:pStyle w:val="a9"/>
        <w:numPr>
          <w:ilvl w:val="0"/>
          <w:numId w:val="5"/>
        </w:numPr>
        <w:spacing w:line="360" w:lineRule="auto"/>
        <w:ind w:firstLine="284"/>
        <w:jc w:val="both"/>
        <w:rPr>
          <w:rFonts w:eastAsiaTheme="majorEastAsia"/>
        </w:rPr>
      </w:pPr>
      <w:r>
        <w:rPr>
          <w:rFonts w:eastAsiaTheme="majorEastAsia"/>
        </w:rPr>
        <w:t>Рассмотрение и анализ спроса и предложения на денежном рынке.</w:t>
      </w:r>
    </w:p>
    <w:p w:rsidR="00B14336" w:rsidRDefault="008748E1" w:rsidP="00441AE8">
      <w:pPr>
        <w:pStyle w:val="a9"/>
        <w:numPr>
          <w:ilvl w:val="0"/>
          <w:numId w:val="5"/>
        </w:numPr>
        <w:spacing w:line="360" w:lineRule="auto"/>
        <w:ind w:firstLine="284"/>
        <w:jc w:val="both"/>
        <w:rPr>
          <w:rFonts w:eastAsiaTheme="majorEastAsia"/>
        </w:rPr>
      </w:pPr>
      <w:r>
        <w:rPr>
          <w:rFonts w:eastAsiaTheme="majorEastAsia"/>
        </w:rPr>
        <w:t>Изучение видов и функции денег.</w:t>
      </w:r>
    </w:p>
    <w:p w:rsidR="008748E1" w:rsidRDefault="00441AE8" w:rsidP="00441AE8">
      <w:pPr>
        <w:pStyle w:val="a9"/>
        <w:numPr>
          <w:ilvl w:val="0"/>
          <w:numId w:val="5"/>
        </w:numPr>
        <w:spacing w:line="360" w:lineRule="auto"/>
        <w:ind w:firstLine="284"/>
        <w:jc w:val="both"/>
        <w:rPr>
          <w:rFonts w:eastAsiaTheme="majorEastAsia"/>
        </w:rPr>
      </w:pPr>
      <w:r>
        <w:rPr>
          <w:rFonts w:eastAsiaTheme="majorEastAsia"/>
        </w:rPr>
        <w:t>Описать равновесие денежного рынка.</w:t>
      </w:r>
    </w:p>
    <w:p w:rsidR="008748E1" w:rsidRPr="00B14336" w:rsidRDefault="008748E1" w:rsidP="00441AE8">
      <w:pPr>
        <w:pStyle w:val="a9"/>
        <w:numPr>
          <w:ilvl w:val="0"/>
          <w:numId w:val="5"/>
        </w:numPr>
        <w:spacing w:line="360" w:lineRule="auto"/>
        <w:ind w:firstLine="284"/>
        <w:jc w:val="both"/>
        <w:rPr>
          <w:rFonts w:eastAsiaTheme="majorEastAsia"/>
        </w:rPr>
      </w:pPr>
      <w:r>
        <w:rPr>
          <w:rFonts w:eastAsiaTheme="majorEastAsia"/>
        </w:rPr>
        <w:t>Разбор и анализ данной ситуации.</w:t>
      </w:r>
    </w:p>
    <w:p w:rsidR="000A100E" w:rsidRDefault="000A100E" w:rsidP="002D03E7">
      <w:pPr>
        <w:pStyle w:val="1"/>
        <w:ind w:firstLine="567"/>
        <w:rPr>
          <w:color w:val="auto"/>
        </w:rPr>
      </w:pPr>
    </w:p>
    <w:p w:rsidR="000A100E" w:rsidRDefault="000A100E" w:rsidP="002D03E7">
      <w:pPr>
        <w:ind w:firstLine="567"/>
        <w:rPr>
          <w:rFonts w:asciiTheme="majorHAnsi" w:eastAsiaTheme="majorEastAsia" w:hAnsiTheme="majorHAnsi" w:cstheme="majorBidi"/>
        </w:rPr>
      </w:pPr>
      <w:r>
        <w:br w:type="page"/>
      </w:r>
    </w:p>
    <w:p w:rsidR="000A100E" w:rsidRPr="000A100E" w:rsidRDefault="000A100E" w:rsidP="002D03E7">
      <w:pPr>
        <w:pStyle w:val="1"/>
        <w:ind w:firstLine="567"/>
        <w:rPr>
          <w:color w:val="auto"/>
        </w:rPr>
      </w:pPr>
    </w:p>
    <w:p w:rsidR="000A100E" w:rsidRDefault="000A100E" w:rsidP="002D03E7">
      <w:pPr>
        <w:pStyle w:val="1"/>
        <w:numPr>
          <w:ilvl w:val="0"/>
          <w:numId w:val="1"/>
        </w:numPr>
        <w:ind w:firstLine="567"/>
        <w:rPr>
          <w:color w:val="auto"/>
        </w:rPr>
      </w:pPr>
      <w:bookmarkStart w:id="1" w:name="_Toc343562686"/>
      <w:r w:rsidRPr="000A100E">
        <w:rPr>
          <w:color w:val="auto"/>
        </w:rPr>
        <w:t>Спрос и предложение денег на денежном рынке</w:t>
      </w:r>
      <w:bookmarkEnd w:id="1"/>
    </w:p>
    <w:p w:rsidR="009F4033" w:rsidRDefault="009F4033" w:rsidP="002D03E7">
      <w:pPr>
        <w:ind w:firstLine="567"/>
      </w:pPr>
    </w:p>
    <w:p w:rsidR="008D2AE9" w:rsidRPr="008D2AE9" w:rsidRDefault="009F4033" w:rsidP="002D03E7">
      <w:pPr>
        <w:spacing w:line="360" w:lineRule="auto"/>
        <w:ind w:firstLine="567"/>
        <w:jc w:val="both"/>
      </w:pPr>
      <w:r w:rsidRPr="008D2AE9">
        <w:t xml:space="preserve">Денежный рынок является частью финансового рынка и отражает спрос и предложение денег, а также формирование равновесной «цены» денег.  Макроэкономическое равновесие предполагает наличие определенных пропорций и на денежном рынке. </w:t>
      </w:r>
      <w:proofErr w:type="gramStart"/>
      <w:r w:rsidRPr="008D2AE9">
        <w:t>Важнейшая</w:t>
      </w:r>
      <w:proofErr w:type="gramEnd"/>
      <w:r w:rsidRPr="008D2AE9">
        <w:t xml:space="preserve"> их них – равновесие между спросом и предложением денег.</w:t>
      </w:r>
    </w:p>
    <w:p w:rsidR="009F4033" w:rsidRPr="008D2AE9" w:rsidRDefault="009F4033" w:rsidP="002D03E7">
      <w:pPr>
        <w:spacing w:line="360" w:lineRule="auto"/>
        <w:ind w:firstLine="567"/>
        <w:jc w:val="both"/>
      </w:pPr>
      <w:r w:rsidRPr="008D2AE9">
        <w:t>Спрос на деньги существует у хозяйствующих субъектов и связан с приобретением товаров и услуг. Спрос на деньги определяется величиной денежных средств, которые хранят хозяйственные агенты.</w:t>
      </w:r>
      <w:r w:rsidR="008D2AE9">
        <w:t xml:space="preserve"> </w:t>
      </w:r>
      <w:r w:rsidRPr="008D2AE9">
        <w:t>Люди держат деньги для того, чтобы тратить их, используя в качестве средства платежа. Они хотят иметь достаточное количество денег, чтобы не испытывать неудо</w:t>
      </w:r>
      <w:proofErr w:type="gramStart"/>
      <w:r w:rsidRPr="008D2AE9">
        <w:t>бств пр</w:t>
      </w:r>
      <w:proofErr w:type="gramEnd"/>
      <w:r w:rsidRPr="008D2AE9">
        <w:t>и покупке товаров и оплате услуг.</w:t>
      </w:r>
    </w:p>
    <w:p w:rsidR="009F4033" w:rsidRPr="008D2AE9" w:rsidRDefault="009F4033" w:rsidP="002D03E7">
      <w:pPr>
        <w:spacing w:line="360" w:lineRule="auto"/>
        <w:ind w:firstLine="567"/>
        <w:jc w:val="both"/>
      </w:pPr>
      <w:r w:rsidRPr="008D2AE9">
        <w:t>Номинальный спрос на деньги – то количество денег, которое люди или фирмы хотели бы иметь.</w:t>
      </w:r>
      <w:r w:rsidR="008D2AE9">
        <w:t xml:space="preserve"> </w:t>
      </w:r>
      <w:r w:rsidRPr="008D2AE9">
        <w:t>Поскольку деньги держат в основном для того, чтобы приобретать на них товары или услуги, номинальное количество необходимых в экономике денег меняется вслед за изменениями цен.</w:t>
      </w:r>
    </w:p>
    <w:p w:rsidR="009F4033" w:rsidRPr="008D2AE9" w:rsidRDefault="009F4033" w:rsidP="002D03E7">
      <w:pPr>
        <w:spacing w:line="360" w:lineRule="auto"/>
        <w:ind w:firstLine="567"/>
        <w:jc w:val="both"/>
      </w:pPr>
      <w:r w:rsidRPr="008D2AE9">
        <w:t>Отсюда, спрос на деньги – это спрос на реальные денежные остатки или, другими словами, величина денежных остатков, исчисленная с учетом их покупательной способности.</w:t>
      </w:r>
      <w:r w:rsidR="008D2AE9">
        <w:t xml:space="preserve"> </w:t>
      </w:r>
      <w:r w:rsidRPr="008D2AE9">
        <w:t>Покупательная способность денег измеряется суммой товаров, которые можно на них купить. Когда происходит, например, двукратное увеличение и цен, и номинальных доходов, сумма денег, которую люди хотят иметь, также удваивается, чтобы осталась неизменной их реальная стоимость, или покупательная способность.</w:t>
      </w:r>
    </w:p>
    <w:p w:rsidR="009F4033" w:rsidRPr="008D2AE9" w:rsidRDefault="009F4033" w:rsidP="002D03E7">
      <w:pPr>
        <w:spacing w:line="360" w:lineRule="auto"/>
        <w:ind w:firstLine="567"/>
        <w:jc w:val="both"/>
      </w:pPr>
      <w:r w:rsidRPr="008D2AE9">
        <w:t>Существует несколько подходо</w:t>
      </w:r>
      <w:r w:rsidR="008D2AE9">
        <w:t>в к объяснению спроса на деньги:</w:t>
      </w:r>
    </w:p>
    <w:p w:rsidR="009F4033" w:rsidRPr="008D2AE9" w:rsidRDefault="009F4033" w:rsidP="002D03E7">
      <w:pPr>
        <w:spacing w:line="360" w:lineRule="auto"/>
        <w:ind w:firstLine="567"/>
        <w:jc w:val="both"/>
      </w:pPr>
      <w:r w:rsidRPr="008D2AE9">
        <w:t xml:space="preserve">1. Монетаристская школа основана на неоклассической количественной теории денег, возникшей еще в </w:t>
      </w:r>
      <w:proofErr w:type="gramStart"/>
      <w:r w:rsidRPr="008D2AE9">
        <w:t>Х</w:t>
      </w:r>
      <w:proofErr w:type="gramEnd"/>
      <w:r w:rsidRPr="008D2AE9">
        <w:t xml:space="preserve">VIII в. и господствовавшей в экономической науке и практике до середины XX в. Главные идеи этой школы были выдвинуты английскими учеными Д. Юмом, Дж. Миллем, А. Маршаллом, А. </w:t>
      </w:r>
      <w:proofErr w:type="spellStart"/>
      <w:r w:rsidRPr="008D2AE9">
        <w:lastRenderedPageBreak/>
        <w:t>Пигу</w:t>
      </w:r>
      <w:proofErr w:type="spellEnd"/>
      <w:r w:rsidRPr="008D2AE9">
        <w:t xml:space="preserve">, американским ученым И. Фишером и др. Современный монетаризм зародился в качестве нового варианта количественной теории в трудах ученых, принадлежащих так называемой чикагской школе М. </w:t>
      </w:r>
      <w:proofErr w:type="spellStart"/>
      <w:r w:rsidRPr="008D2AE9">
        <w:t>Фридмена</w:t>
      </w:r>
      <w:proofErr w:type="spellEnd"/>
      <w:r w:rsidRPr="008D2AE9">
        <w:t xml:space="preserve">, </w:t>
      </w:r>
      <w:proofErr w:type="gramStart"/>
      <w:r w:rsidRPr="008D2AE9">
        <w:t>появившихся</w:t>
      </w:r>
      <w:proofErr w:type="gramEnd"/>
      <w:r w:rsidRPr="008D2AE9">
        <w:t xml:space="preserve"> в 50–60 гг. XX столетия,</w:t>
      </w:r>
    </w:p>
    <w:p w:rsidR="009F4033" w:rsidRPr="008D2AE9" w:rsidRDefault="009F4033" w:rsidP="002D03E7">
      <w:pPr>
        <w:spacing w:line="360" w:lineRule="auto"/>
        <w:ind w:firstLine="567"/>
        <w:jc w:val="both"/>
      </w:pPr>
      <w:proofErr w:type="spellStart"/>
      <w:r w:rsidRPr="008D2AE9">
        <w:t>Монетаристы</w:t>
      </w:r>
      <w:proofErr w:type="spellEnd"/>
      <w:r w:rsidRPr="008D2AE9">
        <w:t xml:space="preserve"> подчеркивают важную роль денег в процессе хозяйственного развития, считают, что изменение именно денежной массы имеет первостепенное значение для объяснения циклического развития рыночного хозяйства.</w:t>
      </w:r>
    </w:p>
    <w:p w:rsidR="00640C55" w:rsidRPr="00E47BC1" w:rsidRDefault="009F4033" w:rsidP="00E47BC1">
      <w:pPr>
        <w:spacing w:line="360" w:lineRule="auto"/>
        <w:jc w:val="both"/>
      </w:pPr>
      <w:r w:rsidRPr="00E47BC1">
        <w:t xml:space="preserve">Спрос на деньги определяется объемом национального производства и скоростью обращения денег. Таким образом, макроэкономическая модель денежного рынка в представлении </w:t>
      </w:r>
      <w:proofErr w:type="spellStart"/>
      <w:r w:rsidRPr="00E47BC1">
        <w:t>неоклассиков</w:t>
      </w:r>
      <w:proofErr w:type="spellEnd"/>
      <w:r w:rsidRPr="00E47BC1">
        <w:t xml:space="preserve"> (</w:t>
      </w:r>
      <w:proofErr w:type="spellStart"/>
      <w:r w:rsidRPr="00E47BC1">
        <w:t>монетаристов</w:t>
      </w:r>
      <w:proofErr w:type="spellEnd"/>
      <w:r w:rsidRPr="00E47BC1">
        <w:t>) основывается на том, что спрос на деньги – это функция уровня номинального дохода (Р</w:t>
      </w:r>
      <w:proofErr w:type="gramStart"/>
      <w:r w:rsidRPr="00E47BC1">
        <w:t>Y</w:t>
      </w:r>
      <w:proofErr w:type="gramEnd"/>
      <w:r w:rsidRPr="00E47BC1">
        <w:t>), а предложение денег является экзогенно фиксированной величиной (устанавливается независимо от спроса на деньги).</w:t>
      </w:r>
      <w:r w:rsidR="00640C55" w:rsidRPr="00E47BC1">
        <w:t xml:space="preserve"> </w:t>
      </w:r>
      <w:r w:rsidR="00E47BC1" w:rsidRPr="00E47BC1">
        <w:t>[</w:t>
      </w:r>
      <w:r w:rsidR="00E47BC1" w:rsidRPr="00FA2113">
        <w:t>3</w:t>
      </w:r>
      <w:r w:rsidR="00E47BC1" w:rsidRPr="00E47BC1">
        <w:t>]</w:t>
      </w:r>
    </w:p>
    <w:p w:rsidR="00640C55" w:rsidRPr="00E47BC1" w:rsidRDefault="00640C55" w:rsidP="00E47BC1">
      <w:pPr>
        <w:spacing w:line="360" w:lineRule="auto"/>
        <w:ind w:firstLine="567"/>
        <w:jc w:val="both"/>
      </w:pPr>
      <w:r w:rsidRPr="00E47BC1">
        <w:t>2.Согласно классической количественной теории денег спрос на деньги находится в прямой зависимости от уровня цен и реального объема производства и в обратной зависимости от скорости денежного обращения:</w:t>
      </w:r>
    </w:p>
    <w:p w:rsidR="00640C55" w:rsidRPr="00FA2113" w:rsidRDefault="00640C55" w:rsidP="00E47BC1">
      <w:pPr>
        <w:spacing w:line="360" w:lineRule="auto"/>
        <w:jc w:val="both"/>
      </w:pPr>
      <w:r w:rsidRPr="00E47BC1">
        <w:t xml:space="preserve">MD=PQ/V, где MD — спрос на деньги; </w:t>
      </w:r>
      <w:proofErr w:type="gramStart"/>
      <w:r w:rsidRPr="00E47BC1">
        <w:t>Р</w:t>
      </w:r>
      <w:proofErr w:type="gramEnd"/>
      <w:r w:rsidRPr="00E47BC1">
        <w:t xml:space="preserve"> — уровень цен; Q — реальный объем производства; V — скорость обращения денег. </w:t>
      </w:r>
      <w:r w:rsidR="00E47BC1" w:rsidRPr="00FA2113">
        <w:t>[1]</w:t>
      </w:r>
    </w:p>
    <w:p w:rsidR="009F4033" w:rsidRPr="00E47BC1" w:rsidRDefault="00640C55" w:rsidP="00E47BC1">
      <w:pPr>
        <w:spacing w:line="360" w:lineRule="auto"/>
        <w:ind w:firstLine="567"/>
        <w:jc w:val="both"/>
      </w:pPr>
      <w:r w:rsidRPr="00E47BC1">
        <w:t>3</w:t>
      </w:r>
      <w:r w:rsidR="009F4033" w:rsidRPr="00E47BC1">
        <w:t xml:space="preserve">. </w:t>
      </w:r>
      <w:proofErr w:type="spellStart"/>
      <w:r w:rsidR="009F4033" w:rsidRPr="00E47BC1">
        <w:t>Кейнсианская</w:t>
      </w:r>
      <w:proofErr w:type="spellEnd"/>
      <w:r w:rsidR="009F4033" w:rsidRPr="00E47BC1">
        <w:t xml:space="preserve"> теория внесла новые аспекты в объяснение спроса на деньги. В </w:t>
      </w:r>
      <w:proofErr w:type="spellStart"/>
      <w:r w:rsidR="009F4033" w:rsidRPr="00E47BC1">
        <w:t>кейнсианской</w:t>
      </w:r>
      <w:proofErr w:type="spellEnd"/>
      <w:r w:rsidR="009F4033" w:rsidRPr="00E47BC1">
        <w:t xml:space="preserve"> терминологии спрос на деньги – это предпочтение ликвидности.</w:t>
      </w:r>
      <w:r w:rsidRPr="00E47BC1">
        <w:t xml:space="preserve"> </w:t>
      </w:r>
    </w:p>
    <w:p w:rsidR="009F4033" w:rsidRPr="008D2AE9" w:rsidRDefault="009F4033" w:rsidP="00E47BC1">
      <w:pPr>
        <w:spacing w:line="360" w:lineRule="auto"/>
        <w:jc w:val="both"/>
      </w:pPr>
      <w:r w:rsidRPr="00E47BC1">
        <w:t xml:space="preserve">Дж. М. </w:t>
      </w:r>
      <w:proofErr w:type="spellStart"/>
      <w:r w:rsidRPr="00E47BC1">
        <w:t>Кейнсом</w:t>
      </w:r>
      <w:proofErr w:type="spellEnd"/>
      <w:r w:rsidRPr="00E47BC1">
        <w:t xml:space="preserve"> выдвинуты три психологических мотива, побуждающие</w:t>
      </w:r>
      <w:r w:rsidRPr="008D2AE9">
        <w:t xml:space="preserve"> людей хранить сбережения в денежной (ликвидной) форме:</w:t>
      </w:r>
    </w:p>
    <w:p w:rsidR="009F4033" w:rsidRPr="008D2AE9" w:rsidRDefault="009F4033" w:rsidP="002D03E7">
      <w:pPr>
        <w:spacing w:line="360" w:lineRule="auto"/>
        <w:ind w:firstLine="567"/>
        <w:jc w:val="both"/>
      </w:pPr>
      <w:r w:rsidRPr="008D2AE9">
        <w:t xml:space="preserve">1) </w:t>
      </w:r>
      <w:proofErr w:type="spellStart"/>
      <w:r w:rsidRPr="008D2AE9">
        <w:t>трансакционный</w:t>
      </w:r>
      <w:proofErr w:type="spellEnd"/>
      <w:r w:rsidRPr="008D2AE9">
        <w:t>;</w:t>
      </w:r>
    </w:p>
    <w:p w:rsidR="009F4033" w:rsidRPr="008D2AE9" w:rsidRDefault="009F4033" w:rsidP="002D03E7">
      <w:pPr>
        <w:spacing w:line="360" w:lineRule="auto"/>
        <w:ind w:firstLine="567"/>
        <w:jc w:val="both"/>
      </w:pPr>
      <w:r w:rsidRPr="008D2AE9">
        <w:t>2) предосторожности;</w:t>
      </w:r>
    </w:p>
    <w:p w:rsidR="009F4033" w:rsidRPr="008D2AE9" w:rsidRDefault="009F4033" w:rsidP="002D03E7">
      <w:pPr>
        <w:spacing w:line="360" w:lineRule="auto"/>
        <w:ind w:firstLine="567"/>
        <w:jc w:val="both"/>
      </w:pPr>
      <w:r w:rsidRPr="008D2AE9">
        <w:t>3) спекулятивный.</w:t>
      </w:r>
    </w:p>
    <w:p w:rsidR="009F4033" w:rsidRPr="008D2AE9" w:rsidRDefault="009F4033" w:rsidP="002D03E7">
      <w:pPr>
        <w:spacing w:line="360" w:lineRule="auto"/>
        <w:ind w:firstLine="567"/>
        <w:jc w:val="both"/>
      </w:pPr>
      <w:proofErr w:type="spellStart"/>
      <w:r w:rsidRPr="008D2AE9">
        <w:t>Трансакционные</w:t>
      </w:r>
      <w:proofErr w:type="spellEnd"/>
      <w:r w:rsidRPr="008D2AE9">
        <w:t xml:space="preserve"> остатки денежных сре</w:t>
      </w:r>
      <w:proofErr w:type="gramStart"/>
      <w:r w:rsidRPr="008D2AE9">
        <w:t>дств хр</w:t>
      </w:r>
      <w:proofErr w:type="gramEnd"/>
      <w:r w:rsidRPr="008D2AE9">
        <w:t xml:space="preserve">анятся в целях осуществления сделок, связанных с поддержанием заданного уровня денежного </w:t>
      </w:r>
      <w:r w:rsidRPr="008D2AE9">
        <w:lastRenderedPageBreak/>
        <w:t xml:space="preserve">дохода. Получение дохода и его расходование </w:t>
      </w:r>
      <w:proofErr w:type="gramStart"/>
      <w:r w:rsidRPr="008D2AE9">
        <w:t>разделены</w:t>
      </w:r>
      <w:proofErr w:type="gramEnd"/>
      <w:r w:rsidRPr="008D2AE9">
        <w:t xml:space="preserve"> определенным временным интервалом, который надо заполнить.</w:t>
      </w:r>
    </w:p>
    <w:p w:rsidR="009F4033" w:rsidRPr="008D2AE9" w:rsidRDefault="009F4033" w:rsidP="002D03E7">
      <w:pPr>
        <w:spacing w:line="360" w:lineRule="auto"/>
        <w:ind w:firstLine="567"/>
        <w:jc w:val="both"/>
      </w:pPr>
      <w:r w:rsidRPr="008D2AE9">
        <w:t xml:space="preserve">Мотив предосторожности связан с риском потери капитала. Если человек считает, что процентная ставка в будущем повысится настолько, что это принесет чистый убыток от облигаций, то он будет хранить деньги, которые хотя и не принесут дохода, но и не причинят ему убытки. Этот мотив очень близок к </w:t>
      </w:r>
      <w:proofErr w:type="gramStart"/>
      <w:r w:rsidRPr="008D2AE9">
        <w:t>спекулятивному</w:t>
      </w:r>
      <w:proofErr w:type="gramEnd"/>
      <w:r w:rsidRPr="008D2AE9">
        <w:t xml:space="preserve"> и также связан с изменением ставки процента.</w:t>
      </w:r>
    </w:p>
    <w:p w:rsidR="009F4033" w:rsidRPr="008D2AE9" w:rsidRDefault="009F4033" w:rsidP="002D03E7">
      <w:pPr>
        <w:spacing w:line="360" w:lineRule="auto"/>
        <w:ind w:firstLine="567"/>
        <w:jc w:val="both"/>
      </w:pPr>
      <w:r w:rsidRPr="008D2AE9">
        <w:t xml:space="preserve">Спекулятивному мотиву хранения денежных остатков </w:t>
      </w:r>
      <w:proofErr w:type="spellStart"/>
      <w:r w:rsidRPr="008D2AE9">
        <w:t>Кейнс</w:t>
      </w:r>
      <w:proofErr w:type="spellEnd"/>
      <w:r w:rsidRPr="008D2AE9">
        <w:t xml:space="preserve"> придавал ключевое значение в теории спроса на деньги. Он считал, что в условиях неопределенности и риска, существующих на финансовом рынке, спрос на деньги в значительной степени зависит от уровня дохода по облигациям. Если человек спекулятивно рассчитывает, что будущая норма процента окажется выше той, что ожидается большинством участников рынка, то для этого человека имеет прямой смысл хранить свои сбережения в денежной форме, а не покупать облигации, ибо повышение нормы процента повлечет за собой понижение курса облигаций. </w:t>
      </w:r>
    </w:p>
    <w:p w:rsidR="009F4033" w:rsidRPr="008D2AE9" w:rsidRDefault="009F4033" w:rsidP="002D03E7">
      <w:pPr>
        <w:spacing w:line="360" w:lineRule="auto"/>
        <w:ind w:firstLine="567"/>
        <w:jc w:val="both"/>
      </w:pPr>
      <w:r w:rsidRPr="008D2AE9">
        <w:t xml:space="preserve">Таким образом, </w:t>
      </w:r>
      <w:proofErr w:type="spellStart"/>
      <w:r w:rsidRPr="008D2AE9">
        <w:t>Кейнс</w:t>
      </w:r>
      <w:proofErr w:type="spellEnd"/>
      <w:r w:rsidRPr="008D2AE9">
        <w:t xml:space="preserve"> обозначил в экономике </w:t>
      </w:r>
      <w:proofErr w:type="gramStart"/>
      <w:r w:rsidRPr="008D2AE9">
        <w:t>проблему</w:t>
      </w:r>
      <w:proofErr w:type="gramEnd"/>
      <w:r w:rsidRPr="008D2AE9">
        <w:t xml:space="preserve"> портфельного выбора – </w:t>
      </w:r>
      <w:proofErr w:type="gramStart"/>
      <w:r w:rsidRPr="008D2AE9">
        <w:t>какова</w:t>
      </w:r>
      <w:proofErr w:type="gramEnd"/>
      <w:r w:rsidRPr="008D2AE9">
        <w:t xml:space="preserve"> должна быть оптимальная структура активов данного человека (соотношение доли денежных средств и доли облигаций). При этом важная роль отводится анализу ожиданий отдельных людей, в связи с этим спрос на деньги становится непредсказуемым и весьма неустойчивым.</w:t>
      </w:r>
    </w:p>
    <w:p w:rsidR="009F4033" w:rsidRPr="008D2AE9" w:rsidRDefault="009F4033" w:rsidP="002D03E7">
      <w:pPr>
        <w:spacing w:line="360" w:lineRule="auto"/>
        <w:ind w:firstLine="567"/>
        <w:jc w:val="both"/>
      </w:pPr>
      <w:r w:rsidRPr="008D2AE9">
        <w:t>Деловой спрос на деньги (</w:t>
      </w:r>
      <w:proofErr w:type="spellStart"/>
      <w:r w:rsidRPr="008D2AE9">
        <w:t>М</w:t>
      </w:r>
      <w:proofErr w:type="gramStart"/>
      <w:r w:rsidRPr="008D2AE9">
        <w:t>t</w:t>
      </w:r>
      <w:proofErr w:type="spellEnd"/>
      <w:proofErr w:type="gramEnd"/>
      <w:r w:rsidRPr="008D2AE9">
        <w:t>) объединяет в себе первый и второй мотивы; определятся уровнем номинального ВНП (прямо пропорционально).</w:t>
      </w:r>
    </w:p>
    <w:p w:rsidR="009F4033" w:rsidRPr="008D2AE9" w:rsidRDefault="009F4033" w:rsidP="002D03E7">
      <w:pPr>
        <w:spacing w:line="360" w:lineRule="auto"/>
        <w:ind w:firstLine="567"/>
        <w:jc w:val="both"/>
      </w:pPr>
      <w:r w:rsidRPr="008D2AE9">
        <w:t>Спекулятивный спрос на деньги (</w:t>
      </w:r>
      <w:proofErr w:type="spellStart"/>
      <w:r w:rsidRPr="008D2AE9">
        <w:t>М</w:t>
      </w:r>
      <w:proofErr w:type="gramStart"/>
      <w:r w:rsidRPr="008D2AE9">
        <w:t>a</w:t>
      </w:r>
      <w:proofErr w:type="spellEnd"/>
      <w:proofErr w:type="gramEnd"/>
      <w:r w:rsidRPr="008D2AE9">
        <w:t>) основан на обратной зависимости между номинальной ставкой процента и курсом облигаций.</w:t>
      </w:r>
    </w:p>
    <w:p w:rsidR="009F4033" w:rsidRPr="008D2AE9" w:rsidRDefault="009F4033" w:rsidP="002D03E7">
      <w:pPr>
        <w:spacing w:line="360" w:lineRule="auto"/>
        <w:ind w:firstLine="567"/>
        <w:jc w:val="both"/>
      </w:pPr>
      <w:r w:rsidRPr="008D2AE9">
        <w:t>Общий спрос на деньги (</w:t>
      </w:r>
      <w:proofErr w:type="spellStart"/>
      <w:r w:rsidRPr="008D2AE9">
        <w:t>М</w:t>
      </w:r>
      <w:proofErr w:type="gramStart"/>
      <w:r w:rsidRPr="008D2AE9">
        <w:t>d</w:t>
      </w:r>
      <w:proofErr w:type="spellEnd"/>
      <w:proofErr w:type="gramEnd"/>
      <w:r w:rsidRPr="008D2AE9">
        <w:t>) равен сумме делового и спекулятивного спроса на деньги и зависит от номинальной ставки процента и объема номинального ВНП (рис.9.1).</w:t>
      </w:r>
    </w:p>
    <w:p w:rsidR="009F4033" w:rsidRDefault="009F4033" w:rsidP="002D03E7">
      <w:pPr>
        <w:ind w:firstLine="567"/>
      </w:pPr>
      <w:r w:rsidRPr="008D2AE9">
        <w:rPr>
          <w:noProof/>
        </w:rPr>
        <w:lastRenderedPageBreak/>
        <w:drawing>
          <wp:inline distT="0" distB="0" distL="0" distR="0">
            <wp:extent cx="4311015" cy="1567815"/>
            <wp:effectExtent l="0" t="0" r="0" b="0"/>
            <wp:docPr id="11" name="Рисунок 58"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 descr="image002"/>
                    <pic:cNvPicPr>
                      <a:picLocks noChangeAspect="1" noChangeArrowheads="1"/>
                    </pic:cNvPicPr>
                  </pic:nvPicPr>
                  <pic:blipFill>
                    <a:blip r:embed="rId8" cstate="print"/>
                    <a:srcRect/>
                    <a:stretch>
                      <a:fillRect/>
                    </a:stretch>
                  </pic:blipFill>
                  <pic:spPr bwMode="auto">
                    <a:xfrm>
                      <a:off x="0" y="0"/>
                      <a:ext cx="4311015" cy="1567815"/>
                    </a:xfrm>
                    <a:prstGeom prst="rect">
                      <a:avLst/>
                    </a:prstGeom>
                    <a:noFill/>
                    <a:ln w="9525">
                      <a:noFill/>
                      <a:miter lim="800000"/>
                      <a:headEnd/>
                      <a:tailEnd/>
                    </a:ln>
                  </pic:spPr>
                </pic:pic>
              </a:graphicData>
            </a:graphic>
          </wp:inline>
        </w:drawing>
      </w:r>
    </w:p>
    <w:p w:rsidR="009F4033" w:rsidRPr="008D2AE9" w:rsidRDefault="009F4033" w:rsidP="002D03E7">
      <w:pPr>
        <w:spacing w:line="360" w:lineRule="auto"/>
        <w:ind w:firstLine="567"/>
        <w:jc w:val="both"/>
      </w:pPr>
      <w:r w:rsidRPr="008D2AE9">
        <w:t>Рис. 9.1. Деловой спрос, спрос на финансовые активы и общий спрос на деньги</w:t>
      </w:r>
    </w:p>
    <w:p w:rsidR="009F4033" w:rsidRPr="008D2AE9" w:rsidRDefault="009F4033" w:rsidP="002D03E7">
      <w:pPr>
        <w:spacing w:line="360" w:lineRule="auto"/>
        <w:ind w:firstLine="567"/>
        <w:jc w:val="both"/>
      </w:pPr>
      <w:r w:rsidRPr="008D2AE9">
        <w:t>Величина предложения денег определяется экономическим поведением:</w:t>
      </w:r>
    </w:p>
    <w:p w:rsidR="009F4033" w:rsidRPr="008D2AE9" w:rsidRDefault="009F4033" w:rsidP="002D03E7">
      <w:pPr>
        <w:spacing w:line="360" w:lineRule="auto"/>
        <w:ind w:firstLine="567"/>
        <w:jc w:val="both"/>
      </w:pPr>
      <w:r w:rsidRPr="008D2AE9">
        <w:t>• Центрального банка, который обеспечивает и контролирует наличные деньги;</w:t>
      </w:r>
    </w:p>
    <w:p w:rsidR="009F4033" w:rsidRPr="008D2AE9" w:rsidRDefault="009F4033" w:rsidP="002D03E7">
      <w:pPr>
        <w:spacing w:line="360" w:lineRule="auto"/>
        <w:ind w:firstLine="567"/>
        <w:jc w:val="both"/>
      </w:pPr>
      <w:r w:rsidRPr="008D2AE9">
        <w:t>• коммерческих банков (банковского сектора экономики), которые хранят средства на своих счетах;</w:t>
      </w:r>
    </w:p>
    <w:p w:rsidR="009F4033" w:rsidRPr="008D2AE9" w:rsidRDefault="009F4033" w:rsidP="002D03E7">
      <w:pPr>
        <w:spacing w:line="360" w:lineRule="auto"/>
        <w:ind w:firstLine="567"/>
        <w:jc w:val="both"/>
      </w:pPr>
      <w:r w:rsidRPr="008D2AE9">
        <w:t xml:space="preserve">• населения (домохозяйств и фирм – небанковского сектора экономики), </w:t>
      </w:r>
      <w:proofErr w:type="gramStart"/>
      <w:r w:rsidRPr="008D2AE9">
        <w:t>которое</w:t>
      </w:r>
      <w:proofErr w:type="gramEnd"/>
      <w:r w:rsidRPr="008D2AE9">
        <w:t xml:space="preserve"> принимает решения, в каком соотношении разделить денежные средства между наличными деньгами и средствами на банковских счетах.</w:t>
      </w:r>
    </w:p>
    <w:p w:rsidR="009F4033" w:rsidRPr="008D2AE9" w:rsidRDefault="009F4033" w:rsidP="002D03E7">
      <w:pPr>
        <w:spacing w:line="360" w:lineRule="auto"/>
        <w:ind w:firstLine="567"/>
        <w:jc w:val="both"/>
      </w:pPr>
      <w:r w:rsidRPr="008D2AE9">
        <w:t>Центральный банк, коммерческие банки и небанковский сектор определяют предложение денег. Предложение денег (М</w:t>
      </w:r>
      <w:proofErr w:type="gramStart"/>
      <w:r w:rsidRPr="008D2AE9">
        <w:t>S</w:t>
      </w:r>
      <w:proofErr w:type="gramEnd"/>
      <w:r w:rsidRPr="008D2AE9">
        <w:t>) включает в себя наличность вне банковской системы (С) и текущие депозиты (D), которые экономические агенты при необходимости могут использовать для сделок.</w:t>
      </w:r>
    </w:p>
    <w:p w:rsidR="009F4033" w:rsidRPr="008D2AE9" w:rsidRDefault="009F4033" w:rsidP="002D03E7">
      <w:pPr>
        <w:spacing w:line="360" w:lineRule="auto"/>
        <w:ind w:firstLine="567"/>
        <w:jc w:val="both"/>
      </w:pPr>
      <w:r w:rsidRPr="008D2AE9">
        <w:t>Только банки обладают способностью увеличивать предложение денег. Дополнительное предложение денег, возникшее в результате нового депозита, равно</w:t>
      </w:r>
    </w:p>
    <w:p w:rsidR="009F4033" w:rsidRPr="008D2AE9" w:rsidRDefault="009F4033" w:rsidP="002D03E7">
      <w:pPr>
        <w:spacing w:line="360" w:lineRule="auto"/>
        <w:ind w:firstLine="567"/>
        <w:jc w:val="both"/>
      </w:pPr>
      <w:r w:rsidRPr="008D2AE9">
        <w:rPr>
          <w:noProof/>
        </w:rPr>
        <w:drawing>
          <wp:inline distT="0" distB="0" distL="0" distR="0">
            <wp:extent cx="949960" cy="451485"/>
            <wp:effectExtent l="19050" t="0" r="0" b="0"/>
            <wp:docPr id="13" name="Рисунок 59"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descr="image004"/>
                    <pic:cNvPicPr>
                      <a:picLocks noChangeAspect="1" noChangeArrowheads="1"/>
                    </pic:cNvPicPr>
                  </pic:nvPicPr>
                  <pic:blipFill>
                    <a:blip r:embed="rId9" cstate="print">
                      <a:lum bright="-40000" contrast="40000"/>
                    </a:blip>
                    <a:srcRect/>
                    <a:stretch>
                      <a:fillRect/>
                    </a:stretch>
                  </pic:blipFill>
                  <pic:spPr bwMode="auto">
                    <a:xfrm>
                      <a:off x="0" y="0"/>
                      <a:ext cx="949960" cy="451485"/>
                    </a:xfrm>
                    <a:prstGeom prst="rect">
                      <a:avLst/>
                    </a:prstGeom>
                    <a:noFill/>
                    <a:ln w="9525">
                      <a:noFill/>
                      <a:miter lim="800000"/>
                      <a:headEnd/>
                      <a:tailEnd/>
                    </a:ln>
                  </pic:spPr>
                </pic:pic>
              </a:graphicData>
            </a:graphic>
          </wp:inline>
        </w:drawing>
      </w:r>
      <w:r w:rsidR="00FD7922">
        <w:t xml:space="preserve"> </w:t>
      </w:r>
      <w:r w:rsidRPr="008D2AE9">
        <w:t>где </w:t>
      </w:r>
      <w:proofErr w:type="spellStart"/>
      <w:r w:rsidRPr="008D2AE9">
        <w:t>rr</w:t>
      </w:r>
      <w:proofErr w:type="spellEnd"/>
      <w:r w:rsidRPr="008D2AE9">
        <w:t> – норма обязательного резервирования;</w:t>
      </w:r>
    </w:p>
    <w:p w:rsidR="009F4033" w:rsidRPr="008D2AE9" w:rsidRDefault="009F4033" w:rsidP="00E47BC1">
      <w:pPr>
        <w:spacing w:line="360" w:lineRule="auto"/>
        <w:ind w:firstLine="567"/>
        <w:jc w:val="both"/>
      </w:pPr>
      <w:r w:rsidRPr="008D2AE9">
        <w:t>D – депозит;</w:t>
      </w:r>
      <w:r w:rsidR="00E47BC1" w:rsidRPr="00E47BC1">
        <w:t xml:space="preserve"> </w:t>
      </w:r>
      <w:r w:rsidRPr="008D2AE9">
        <w:t>Коэффициент 1/</w:t>
      </w:r>
      <w:proofErr w:type="spellStart"/>
      <w:r w:rsidRPr="008D2AE9">
        <w:t>rr</w:t>
      </w:r>
      <w:proofErr w:type="spellEnd"/>
      <w:r w:rsidRPr="008D2AE9">
        <w:t> – банковский мультипликатор.</w:t>
      </w:r>
    </w:p>
    <w:p w:rsidR="009F4033" w:rsidRPr="008D2AE9" w:rsidRDefault="009F4033" w:rsidP="002D03E7">
      <w:pPr>
        <w:spacing w:line="360" w:lineRule="auto"/>
        <w:ind w:firstLine="567"/>
        <w:jc w:val="both"/>
      </w:pPr>
      <w:r w:rsidRPr="008D2AE9">
        <w:t>Общая модель предложения денег строится с учетом роли ЦБ и возможного оттока части денег с депозитов банковской системы в наличность.</w:t>
      </w:r>
    </w:p>
    <w:p w:rsidR="009F4033" w:rsidRPr="008D2AE9" w:rsidRDefault="009F4033" w:rsidP="002D03E7">
      <w:pPr>
        <w:spacing w:line="360" w:lineRule="auto"/>
        <w:ind w:firstLine="567"/>
        <w:jc w:val="both"/>
      </w:pPr>
      <w:r w:rsidRPr="008D2AE9">
        <w:t>Денежная база (МВ) – наличность вне банковской системы, а также резервы коммерческих банков, хранящиеся в ЦБ:</w:t>
      </w:r>
    </w:p>
    <w:p w:rsidR="009F4033" w:rsidRPr="008D2AE9" w:rsidRDefault="009F4033" w:rsidP="002D03E7">
      <w:pPr>
        <w:spacing w:line="360" w:lineRule="auto"/>
        <w:ind w:firstLine="567"/>
        <w:jc w:val="both"/>
      </w:pPr>
      <w:r w:rsidRPr="008D2AE9">
        <w:t>МВ = С+ R,</w:t>
      </w:r>
      <w:r w:rsidR="00835A2C">
        <w:t xml:space="preserve"> </w:t>
      </w:r>
      <w:r w:rsidRPr="008D2AE9">
        <w:t>где R – резервы банка.</w:t>
      </w:r>
    </w:p>
    <w:p w:rsidR="009F4033" w:rsidRPr="008D2AE9" w:rsidRDefault="009F4033" w:rsidP="002D03E7">
      <w:pPr>
        <w:spacing w:line="360" w:lineRule="auto"/>
        <w:ind w:firstLine="567"/>
        <w:jc w:val="both"/>
      </w:pPr>
      <w:r w:rsidRPr="008D2AE9">
        <w:lastRenderedPageBreak/>
        <w:t>Тогда предложение денег имеет вид</w:t>
      </w:r>
    </w:p>
    <w:p w:rsidR="009F4033" w:rsidRPr="008D2AE9" w:rsidRDefault="009F4033" w:rsidP="002D03E7">
      <w:pPr>
        <w:spacing w:line="360" w:lineRule="auto"/>
        <w:ind w:firstLine="567"/>
        <w:jc w:val="both"/>
      </w:pPr>
      <w:r w:rsidRPr="008D2AE9">
        <w:rPr>
          <w:noProof/>
        </w:rPr>
        <w:drawing>
          <wp:inline distT="0" distB="0" distL="0" distR="0">
            <wp:extent cx="985520" cy="237490"/>
            <wp:effectExtent l="19050" t="0" r="0" b="0"/>
            <wp:docPr id="14" name="Рисунок 60"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descr="image006"/>
                    <pic:cNvPicPr>
                      <a:picLocks noChangeAspect="1" noChangeArrowheads="1"/>
                    </pic:cNvPicPr>
                  </pic:nvPicPr>
                  <pic:blipFill>
                    <a:blip r:embed="rId10" cstate="print">
                      <a:lum contrast="40000"/>
                    </a:blip>
                    <a:srcRect/>
                    <a:stretch>
                      <a:fillRect/>
                    </a:stretch>
                  </pic:blipFill>
                  <pic:spPr bwMode="auto">
                    <a:xfrm>
                      <a:off x="0" y="0"/>
                      <a:ext cx="985520" cy="237490"/>
                    </a:xfrm>
                    <a:prstGeom prst="rect">
                      <a:avLst/>
                    </a:prstGeom>
                    <a:noFill/>
                    <a:ln w="9525">
                      <a:noFill/>
                      <a:miter lim="800000"/>
                      <a:headEnd/>
                      <a:tailEnd/>
                    </a:ln>
                  </pic:spPr>
                </pic:pic>
              </a:graphicData>
            </a:graphic>
          </wp:inline>
        </w:drawing>
      </w:r>
      <w:r w:rsidRPr="008D2AE9">
        <w:t>,</w:t>
      </w:r>
      <w:r w:rsidR="00FD7922">
        <w:t xml:space="preserve"> </w:t>
      </w:r>
      <w:r w:rsidRPr="008D2AE9">
        <w:t>где </w:t>
      </w:r>
      <w:proofErr w:type="spellStart"/>
      <w:r w:rsidRPr="008D2AE9">
        <w:t>m</w:t>
      </w:r>
      <w:proofErr w:type="spellEnd"/>
      <w:r w:rsidRPr="008D2AE9">
        <w:t> – денежный мультипликатор (показывает, как изменяется предложение денег при увеличении денежной базы на единицу):</w:t>
      </w:r>
    </w:p>
    <w:p w:rsidR="009F4033" w:rsidRPr="008D2AE9" w:rsidRDefault="009F4033" w:rsidP="002D03E7">
      <w:pPr>
        <w:spacing w:line="360" w:lineRule="auto"/>
        <w:ind w:firstLine="567"/>
        <w:jc w:val="both"/>
      </w:pPr>
      <w:proofErr w:type="spellStart"/>
      <w:r w:rsidRPr="008D2AE9">
        <w:t>m</w:t>
      </w:r>
      <w:proofErr w:type="spellEnd"/>
      <w:r w:rsidRPr="008D2AE9">
        <w:t xml:space="preserve"> = (1 + </w:t>
      </w:r>
      <w:proofErr w:type="spellStart"/>
      <w:r w:rsidRPr="008D2AE9">
        <w:t>сr</w:t>
      </w:r>
      <w:proofErr w:type="spellEnd"/>
      <w:r w:rsidRPr="008D2AE9">
        <w:t>)/(</w:t>
      </w:r>
      <w:proofErr w:type="spellStart"/>
      <w:r w:rsidRPr="008D2AE9">
        <w:t>сr+rr</w:t>
      </w:r>
      <w:proofErr w:type="spellEnd"/>
      <w:r w:rsidRPr="008D2AE9">
        <w:t>),</w:t>
      </w:r>
      <w:r w:rsidR="00FD7922">
        <w:t xml:space="preserve"> </w:t>
      </w:r>
      <w:r w:rsidRPr="008D2AE9">
        <w:t>где </w:t>
      </w:r>
      <w:proofErr w:type="spellStart"/>
      <w:r w:rsidRPr="008D2AE9">
        <w:t>сr</w:t>
      </w:r>
      <w:proofErr w:type="spellEnd"/>
      <w:proofErr w:type="gramStart"/>
      <w:r w:rsidRPr="008D2AE9">
        <w:t xml:space="preserve"> = С</w:t>
      </w:r>
      <w:proofErr w:type="gramEnd"/>
      <w:r w:rsidRPr="008D2AE9">
        <w:t>/D,</w:t>
      </w:r>
      <w:r w:rsidR="00FD7922">
        <w:t xml:space="preserve"> </w:t>
      </w:r>
      <w:proofErr w:type="spellStart"/>
      <w:r w:rsidRPr="008D2AE9">
        <w:t>rr</w:t>
      </w:r>
      <w:proofErr w:type="spellEnd"/>
      <w:r w:rsidRPr="008D2AE9">
        <w:t xml:space="preserve"> = R/D.</w:t>
      </w:r>
    </w:p>
    <w:p w:rsidR="009F4033" w:rsidRPr="008D2AE9" w:rsidRDefault="009F4033" w:rsidP="002D03E7">
      <w:pPr>
        <w:spacing w:line="360" w:lineRule="auto"/>
        <w:ind w:firstLine="567"/>
        <w:jc w:val="both"/>
      </w:pPr>
      <w:r w:rsidRPr="008D2AE9">
        <w:t> </w:t>
      </w:r>
      <w:proofErr w:type="spellStart"/>
      <w:r w:rsidRPr="008D2AE9">
        <w:t>с</w:t>
      </w:r>
      <w:proofErr w:type="gramStart"/>
      <w:r w:rsidRPr="008D2AE9">
        <w:t>r</w:t>
      </w:r>
      <w:proofErr w:type="spellEnd"/>
      <w:proofErr w:type="gramEnd"/>
      <w:r w:rsidRPr="008D2AE9">
        <w:t> – коэффициент предпочтения наличности (определяется главным образом поведением населения, решающего, в какой пропорции будут находиться наличность и депозиты).</w:t>
      </w:r>
    </w:p>
    <w:p w:rsidR="009F4033" w:rsidRPr="008D2AE9" w:rsidRDefault="009F4033" w:rsidP="002D03E7">
      <w:pPr>
        <w:spacing w:line="360" w:lineRule="auto"/>
        <w:ind w:firstLine="567"/>
        <w:jc w:val="both"/>
      </w:pPr>
      <w:r w:rsidRPr="008D2AE9">
        <w:t>Величина </w:t>
      </w:r>
      <w:proofErr w:type="spellStart"/>
      <w:r w:rsidRPr="008D2AE9">
        <w:t>rr</w:t>
      </w:r>
      <w:proofErr w:type="spellEnd"/>
      <w:r w:rsidRPr="008D2AE9">
        <w:t> зависит от нормы обязательных резервов, устанавливаемой ЦБ, и от величины избыточных резервов, которые коммерческие банки предполагают держать сверх необходимой суммы. Поскольку клиент может помещать деньги на текущий или на срочный вклад, то ЦБ устанавливает разные резервные требования.</w:t>
      </w:r>
    </w:p>
    <w:p w:rsidR="009F4033" w:rsidRPr="008D2AE9" w:rsidRDefault="009F4033" w:rsidP="002D03E7">
      <w:pPr>
        <w:spacing w:line="360" w:lineRule="auto"/>
        <w:ind w:firstLine="567"/>
        <w:jc w:val="both"/>
      </w:pPr>
      <w:r w:rsidRPr="008D2AE9">
        <w:t>Таким образом, предложение денег прямо зависит от денежной базы и денежного мультипликатора.</w:t>
      </w:r>
    </w:p>
    <w:p w:rsidR="009F4033" w:rsidRPr="008D2AE9" w:rsidRDefault="009F4033" w:rsidP="002D03E7">
      <w:pPr>
        <w:spacing w:line="360" w:lineRule="auto"/>
        <w:ind w:firstLine="567"/>
        <w:jc w:val="both"/>
      </w:pPr>
      <w:r w:rsidRPr="008D2AE9">
        <w:t xml:space="preserve">Графически функция предложения денег имеет три графика (рис. </w:t>
      </w:r>
      <w:r w:rsidR="00FD7922">
        <w:t>9</w:t>
      </w:r>
      <w:r w:rsidRPr="008D2AE9">
        <w:t>.2):</w:t>
      </w:r>
    </w:p>
    <w:p w:rsidR="009F4033" w:rsidRPr="008D2AE9" w:rsidRDefault="009F4033" w:rsidP="002D03E7">
      <w:pPr>
        <w:spacing w:line="360" w:lineRule="auto"/>
        <w:ind w:firstLine="567"/>
        <w:jc w:val="both"/>
      </w:pPr>
      <w:r w:rsidRPr="008D2AE9">
        <w:t xml:space="preserve">1)   ЦБ контролирует денежную массу страны (при монетарной политике, направленной на поддержание </w:t>
      </w:r>
      <w:proofErr w:type="spellStart"/>
      <w:r w:rsidRPr="008D2AE9">
        <w:t>М=const</w:t>
      </w:r>
      <w:proofErr w:type="spellEnd"/>
      <w:r w:rsidRPr="008D2AE9">
        <w:t>);</w:t>
      </w:r>
    </w:p>
    <w:p w:rsidR="009F4033" w:rsidRPr="008D2AE9" w:rsidRDefault="009F4033" w:rsidP="002D03E7">
      <w:pPr>
        <w:spacing w:line="360" w:lineRule="auto"/>
        <w:ind w:firstLine="567"/>
        <w:jc w:val="both"/>
      </w:pPr>
      <w:r w:rsidRPr="008D2AE9">
        <w:t xml:space="preserve">2)   ЦБ контролирует ставку процента (при гибкой денежно-кредитной политике, когда </w:t>
      </w:r>
      <w:proofErr w:type="spellStart"/>
      <w:r w:rsidRPr="008D2AE9">
        <w:t>i=const</w:t>
      </w:r>
      <w:proofErr w:type="spellEnd"/>
      <w:r w:rsidRPr="008D2AE9">
        <w:t>);</w:t>
      </w:r>
    </w:p>
    <w:p w:rsidR="009F4033" w:rsidRPr="00E47BC1" w:rsidRDefault="009F4033" w:rsidP="002D03E7">
      <w:pPr>
        <w:spacing w:line="360" w:lineRule="auto"/>
        <w:ind w:firstLine="567"/>
        <w:jc w:val="both"/>
      </w:pPr>
      <w:r w:rsidRPr="008D2AE9">
        <w:t>3)   ЦБ ничего не контролирует (допускаются изменения и массы денег в обращении, и ставки процента).</w:t>
      </w:r>
      <w:r w:rsidR="00E47BC1" w:rsidRPr="00E47BC1">
        <w:t>[3]</w:t>
      </w:r>
    </w:p>
    <w:p w:rsidR="009F4033" w:rsidRPr="008D2AE9" w:rsidRDefault="009F4033" w:rsidP="002D03E7">
      <w:pPr>
        <w:spacing w:line="360" w:lineRule="auto"/>
        <w:ind w:firstLine="567"/>
        <w:jc w:val="both"/>
      </w:pPr>
      <w:r w:rsidRPr="008D2AE9">
        <w:rPr>
          <w:noProof/>
        </w:rPr>
        <w:drawing>
          <wp:inline distT="0" distB="0" distL="0" distR="0">
            <wp:extent cx="2256318" cy="1876791"/>
            <wp:effectExtent l="19050" t="0" r="0" b="0"/>
            <wp:docPr id="15" name="Рисунок 61" descr="image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descr="image008"/>
                    <pic:cNvPicPr>
                      <a:picLocks noChangeAspect="1" noChangeArrowheads="1"/>
                    </pic:cNvPicPr>
                  </pic:nvPicPr>
                  <pic:blipFill>
                    <a:blip r:embed="rId11" cstate="print">
                      <a:lum bright="-40000" contrast="40000"/>
                    </a:blip>
                    <a:srcRect/>
                    <a:stretch>
                      <a:fillRect/>
                    </a:stretch>
                  </pic:blipFill>
                  <pic:spPr bwMode="auto">
                    <a:xfrm>
                      <a:off x="0" y="0"/>
                      <a:ext cx="2260816" cy="1880533"/>
                    </a:xfrm>
                    <a:prstGeom prst="rect">
                      <a:avLst/>
                    </a:prstGeom>
                    <a:noFill/>
                    <a:ln w="9525">
                      <a:noFill/>
                      <a:miter lim="800000"/>
                      <a:headEnd/>
                      <a:tailEnd/>
                    </a:ln>
                  </pic:spPr>
                </pic:pic>
              </a:graphicData>
            </a:graphic>
          </wp:inline>
        </w:drawing>
      </w:r>
    </w:p>
    <w:p w:rsidR="009F4033" w:rsidRPr="008D2AE9" w:rsidRDefault="009F4033" w:rsidP="002D03E7">
      <w:pPr>
        <w:spacing w:line="360" w:lineRule="auto"/>
        <w:ind w:firstLine="567"/>
        <w:jc w:val="both"/>
      </w:pPr>
      <w:r w:rsidRPr="008D2AE9">
        <w:t>Рис. 9.2. Денежное предложение при различных целях денежно-кредитной политики</w:t>
      </w:r>
    </w:p>
    <w:p w:rsidR="000A100E" w:rsidRDefault="000A100E" w:rsidP="002D03E7">
      <w:pPr>
        <w:pStyle w:val="1"/>
        <w:numPr>
          <w:ilvl w:val="0"/>
          <w:numId w:val="1"/>
        </w:numPr>
        <w:ind w:firstLine="567"/>
        <w:rPr>
          <w:color w:val="auto"/>
        </w:rPr>
      </w:pPr>
      <w:bookmarkStart w:id="2" w:name="_Toc343562687"/>
      <w:r w:rsidRPr="000A100E">
        <w:rPr>
          <w:color w:val="auto"/>
        </w:rPr>
        <w:lastRenderedPageBreak/>
        <w:t>Виды и функции денег: денежные агрегаты, денежная масса, денежная база.</w:t>
      </w:r>
      <w:bookmarkEnd w:id="2"/>
    </w:p>
    <w:p w:rsidR="000A100E" w:rsidRDefault="000A100E" w:rsidP="002D03E7">
      <w:pPr>
        <w:ind w:firstLine="567"/>
      </w:pPr>
    </w:p>
    <w:p w:rsidR="00640C55" w:rsidRPr="00640C55" w:rsidRDefault="00640C55" w:rsidP="002D03E7">
      <w:pPr>
        <w:spacing w:line="360" w:lineRule="auto"/>
        <w:ind w:firstLine="567"/>
        <w:jc w:val="both"/>
      </w:pPr>
      <w:r w:rsidRPr="00640C55">
        <w:t>Сущность денег заключается в том, что это специфический товарный вид, с натуральной формой которого срастается общественная функция всеобщего эквивалента.</w:t>
      </w:r>
    </w:p>
    <w:p w:rsidR="00640C55" w:rsidRPr="00640C55" w:rsidRDefault="00640C55" w:rsidP="002D03E7">
      <w:pPr>
        <w:spacing w:line="360" w:lineRule="auto"/>
        <w:ind w:firstLine="567"/>
        <w:jc w:val="both"/>
      </w:pPr>
      <w:r w:rsidRPr="00640C55">
        <w:t>Сущность денег выражается в единстве 3-х свойств:</w:t>
      </w:r>
    </w:p>
    <w:p w:rsidR="00640C55" w:rsidRPr="00640C55" w:rsidRDefault="00640C55" w:rsidP="002D03E7">
      <w:pPr>
        <w:spacing w:line="360" w:lineRule="auto"/>
        <w:ind w:firstLine="567"/>
        <w:jc w:val="both"/>
      </w:pPr>
      <w:r w:rsidRPr="00640C55">
        <w:t xml:space="preserve">1) всеобщей непосредственной </w:t>
      </w:r>
      <w:proofErr w:type="spellStart"/>
      <w:r w:rsidRPr="00640C55">
        <w:t>обмениваемости</w:t>
      </w:r>
      <w:proofErr w:type="spellEnd"/>
      <w:r w:rsidRPr="00640C55">
        <w:t>;</w:t>
      </w:r>
    </w:p>
    <w:p w:rsidR="00640C55" w:rsidRPr="00640C55" w:rsidRDefault="00640C55" w:rsidP="002D03E7">
      <w:pPr>
        <w:spacing w:line="360" w:lineRule="auto"/>
        <w:ind w:firstLine="567"/>
        <w:jc w:val="both"/>
      </w:pPr>
      <w:r w:rsidRPr="00640C55">
        <w:t>2) кристаллизации меновой стоимости;</w:t>
      </w:r>
    </w:p>
    <w:p w:rsidR="00640C55" w:rsidRPr="00640C55" w:rsidRDefault="00640C55" w:rsidP="002D03E7">
      <w:pPr>
        <w:spacing w:line="360" w:lineRule="auto"/>
        <w:ind w:firstLine="567"/>
        <w:jc w:val="both"/>
      </w:pPr>
      <w:r w:rsidRPr="00640C55">
        <w:t>3) материализации всеобщего рабочего времени.</w:t>
      </w:r>
    </w:p>
    <w:p w:rsidR="00640C55" w:rsidRPr="00640C55" w:rsidRDefault="00640C55" w:rsidP="002D03E7">
      <w:pPr>
        <w:spacing w:line="360" w:lineRule="auto"/>
        <w:ind w:firstLine="567"/>
        <w:jc w:val="both"/>
      </w:pPr>
      <w:r w:rsidRPr="00640C55">
        <w:t>В своей эволюции деньги выступают в виде: металлических (медных, серебряных, золотых), бумажных, кредитных и электронных денег.</w:t>
      </w:r>
    </w:p>
    <w:p w:rsidR="00640C55" w:rsidRPr="00640C55" w:rsidRDefault="00640C55" w:rsidP="002D03E7">
      <w:pPr>
        <w:spacing w:line="360" w:lineRule="auto"/>
        <w:ind w:firstLine="567"/>
        <w:jc w:val="both"/>
      </w:pPr>
      <w:r w:rsidRPr="00640C55">
        <w:t>Кредитные деньги. Основным объектом меновых отношений при капитализме стал не товар как таковой, а товарный капитал; роль денег выполняет не денежный товар, а денежный капитал. Не деньги выступают в форме денежного капитала, а денежный капитал – в форме кредитных денег.</w:t>
      </w:r>
    </w:p>
    <w:p w:rsidR="00640C55" w:rsidRPr="00640C55" w:rsidRDefault="00640C55" w:rsidP="002D03E7">
      <w:pPr>
        <w:spacing w:line="360" w:lineRule="auto"/>
        <w:ind w:firstLine="567"/>
        <w:jc w:val="both"/>
      </w:pPr>
      <w:r w:rsidRPr="00640C55">
        <w:t>Кредитные деньги прошли эволюцию: вексель, акцептованный вексель, банкнота, чек,  электронные деньги, кредитные карточки.</w:t>
      </w:r>
    </w:p>
    <w:p w:rsidR="00640C55" w:rsidRPr="00640C55" w:rsidRDefault="00640C55" w:rsidP="002D03E7">
      <w:pPr>
        <w:spacing w:line="360" w:lineRule="auto"/>
        <w:ind w:firstLine="567"/>
        <w:jc w:val="both"/>
      </w:pPr>
      <w:r w:rsidRPr="00640C55">
        <w:t>Функции денег представляют собой основные задачи, выполняемые деньгами:</w:t>
      </w:r>
    </w:p>
    <w:p w:rsidR="00640C55" w:rsidRPr="00640C55" w:rsidRDefault="00640C55" w:rsidP="002D03E7">
      <w:pPr>
        <w:spacing w:line="360" w:lineRule="auto"/>
        <w:ind w:firstLine="567"/>
        <w:jc w:val="both"/>
      </w:pPr>
      <w:r w:rsidRPr="00640C55">
        <w:t>1. Средство измерения ценности благ (мера стоимости). При взаимодействии люди могли бы оценивать результаты своей деятельности (которыми они обмениваются) в каких-либо других оценках. Деньги служат универсальной мерой стоимости, масштабом, на котором основывается подавляющее количество расчетов.</w:t>
      </w:r>
    </w:p>
    <w:p w:rsidR="00640C55" w:rsidRPr="00640C55" w:rsidRDefault="00640C55" w:rsidP="002D03E7">
      <w:pPr>
        <w:spacing w:line="360" w:lineRule="auto"/>
        <w:ind w:firstLine="567"/>
        <w:jc w:val="both"/>
      </w:pPr>
      <w:r w:rsidRPr="00640C55">
        <w:t xml:space="preserve">Деньги как всеобщий эквивалент измеряют стоимость всех товаров. Формой проявления стоимости является цена товара. </w:t>
      </w:r>
    </w:p>
    <w:p w:rsidR="00640C55" w:rsidRPr="00640C55" w:rsidRDefault="00640C55" w:rsidP="002D03E7">
      <w:pPr>
        <w:spacing w:line="360" w:lineRule="auto"/>
        <w:ind w:firstLine="567"/>
        <w:jc w:val="both"/>
      </w:pPr>
      <w:r w:rsidRPr="00640C55">
        <w:t>2. Средство обращения товаров и услуг. Деньги выступают посредником при обмене товаров и услуг, благодаря чему преодолеваются индивидуальные, количественные, временные и пространственные границы, присущие бартеру. Эту функцию выполняют реальные деньги.</w:t>
      </w:r>
    </w:p>
    <w:p w:rsidR="001E2B0B" w:rsidRPr="00FA2113" w:rsidRDefault="00640C55" w:rsidP="002D03E7">
      <w:pPr>
        <w:spacing w:line="360" w:lineRule="auto"/>
        <w:ind w:firstLine="567"/>
        <w:jc w:val="both"/>
      </w:pPr>
      <w:r w:rsidRPr="00640C55">
        <w:lastRenderedPageBreak/>
        <w:t xml:space="preserve">3. Средство накопления (сбережения денег для будущих рыночных активов). Относительная дешевизна, удобство хранения и ликвидность делают деньги средством накопления богатства. Поскольку деньги наиболее ликвидное имущество, они являются очень удобной формой хранения богатства. </w:t>
      </w:r>
    </w:p>
    <w:p w:rsidR="00640C55" w:rsidRPr="00640C55" w:rsidRDefault="00640C55" w:rsidP="002D03E7">
      <w:pPr>
        <w:spacing w:line="360" w:lineRule="auto"/>
        <w:ind w:firstLine="567"/>
        <w:jc w:val="both"/>
      </w:pPr>
      <w:r w:rsidRPr="00640C55">
        <w:t>4. Средство платежа. В этой функции деньги используются при: продаже товаров в кредит, выплате зарплаты работникам, оплаты налогов, коммунальных услуг. При функционировании денег как средства обращения имеет место встречное движение денег и товаров, а при использовании их в качестве средства платежа в этом движении имеется разрыв.</w:t>
      </w:r>
    </w:p>
    <w:p w:rsidR="00640C55" w:rsidRPr="00640C55" w:rsidRDefault="00640C55" w:rsidP="002D03E7">
      <w:pPr>
        <w:spacing w:line="360" w:lineRule="auto"/>
        <w:ind w:firstLine="567"/>
        <w:jc w:val="both"/>
      </w:pPr>
      <w:r w:rsidRPr="00640C55">
        <w:t>Если, товары продаются в кредит, средством обращения служат не сами деньги, а выраженные в них долговые обязательства, например векселя.</w:t>
      </w:r>
    </w:p>
    <w:p w:rsidR="00640C55" w:rsidRPr="00640C55" w:rsidRDefault="001E2B0B" w:rsidP="002D03E7">
      <w:pPr>
        <w:spacing w:line="360" w:lineRule="auto"/>
        <w:ind w:firstLine="567"/>
        <w:jc w:val="both"/>
      </w:pPr>
      <w:r>
        <w:t>5.</w:t>
      </w:r>
      <w:r w:rsidR="00640C55" w:rsidRPr="00640C55">
        <w:t>Функция мировых денег. </w:t>
      </w:r>
      <w:r w:rsidRPr="001E2B0B">
        <w:t xml:space="preserve"> </w:t>
      </w:r>
      <w:r w:rsidR="00640C55" w:rsidRPr="00640C55">
        <w:t>В 1867г. Парижским соглашением единственной формой мировых денег было признано золото. В 1970г. МВФ ввел первую международную денежную единицу – SDR (специальные права заимствования). Определяется на основе средневзвешенного курса валют 5 стран: США, Японии, Великобритании, Германии, Франции.</w:t>
      </w:r>
    </w:p>
    <w:p w:rsidR="00640C55" w:rsidRPr="00640C55" w:rsidRDefault="00640C55" w:rsidP="002D03E7">
      <w:pPr>
        <w:spacing w:line="360" w:lineRule="auto"/>
        <w:ind w:firstLine="567"/>
        <w:jc w:val="both"/>
      </w:pPr>
      <w:r w:rsidRPr="00640C55">
        <w:t>В 1979г. введена новая международная денежная единица ЭКЮ. Определяется на основе средневзвешенного курса валют 11 европейских стран. С 01.01.2000г. она заменена на евро.</w:t>
      </w:r>
    </w:p>
    <w:p w:rsidR="00640C55" w:rsidRPr="00640C55" w:rsidRDefault="00640C55" w:rsidP="002D03E7">
      <w:pPr>
        <w:spacing w:line="360" w:lineRule="auto"/>
        <w:ind w:firstLine="567"/>
        <w:jc w:val="both"/>
      </w:pPr>
      <w:r w:rsidRPr="00640C55">
        <w:t>Мировые деньги имеют троякое значение и служат:</w:t>
      </w:r>
    </w:p>
    <w:p w:rsidR="00640C55" w:rsidRPr="00640C55" w:rsidRDefault="00640C55" w:rsidP="002D03E7">
      <w:pPr>
        <w:spacing w:line="360" w:lineRule="auto"/>
        <w:ind w:firstLine="567"/>
        <w:jc w:val="both"/>
      </w:pPr>
      <w:r w:rsidRPr="00640C55">
        <w:t>а) всеобщим платежным средством (при расчетах по международным балансам);</w:t>
      </w:r>
    </w:p>
    <w:p w:rsidR="00640C55" w:rsidRPr="00640C55" w:rsidRDefault="00640C55" w:rsidP="002D03E7">
      <w:pPr>
        <w:spacing w:line="360" w:lineRule="auto"/>
        <w:ind w:firstLine="567"/>
        <w:jc w:val="both"/>
      </w:pPr>
      <w:r w:rsidRPr="00640C55">
        <w:t>б) всеобщим покупательным средством (при покупке товаров за границей);</w:t>
      </w:r>
    </w:p>
    <w:p w:rsidR="00640C55" w:rsidRPr="00640C55" w:rsidRDefault="00640C55" w:rsidP="002D03E7">
      <w:pPr>
        <w:spacing w:line="360" w:lineRule="auto"/>
        <w:ind w:firstLine="567"/>
        <w:jc w:val="both"/>
      </w:pPr>
      <w:r w:rsidRPr="00640C55">
        <w:t>в) материализацией общественного богатства (перенесение из одной страны в другую путем займов, процентов).</w:t>
      </w:r>
    </w:p>
    <w:p w:rsidR="00640C55" w:rsidRPr="00640C55" w:rsidRDefault="00640C55" w:rsidP="002D03E7">
      <w:pPr>
        <w:spacing w:line="360" w:lineRule="auto"/>
        <w:ind w:firstLine="567"/>
        <w:jc w:val="both"/>
      </w:pPr>
      <w:r w:rsidRPr="00640C55">
        <w:t>Все пять функций денег представляют собой проявление единой сущности как всеобщего эквивалента товаров и услуг; они находятся в тесной связи и единстве. Логически и исторически каждая последующая функция предполагает известное развитие предыдущих функций.</w:t>
      </w:r>
    </w:p>
    <w:p w:rsidR="00640C55" w:rsidRPr="00640C55" w:rsidRDefault="00640C55" w:rsidP="002D03E7">
      <w:pPr>
        <w:spacing w:line="360" w:lineRule="auto"/>
        <w:ind w:firstLine="567"/>
        <w:jc w:val="both"/>
      </w:pPr>
      <w:r w:rsidRPr="00640C55">
        <w:lastRenderedPageBreak/>
        <w:t>Под ликвидностью какого-либо имущества или активов понимается их легк</w:t>
      </w:r>
      <w:r w:rsidR="002D03E7" w:rsidRPr="00640C55">
        <w:t>о -</w:t>
      </w:r>
      <w:r w:rsidRPr="00640C55">
        <w:t xml:space="preserve"> реализуемость.</w:t>
      </w:r>
    </w:p>
    <w:p w:rsidR="002D03E7" w:rsidRPr="002D03E7" w:rsidRDefault="00640C55" w:rsidP="002D03E7">
      <w:pPr>
        <w:spacing w:line="360" w:lineRule="auto"/>
        <w:ind w:firstLine="284"/>
        <w:jc w:val="both"/>
      </w:pPr>
      <w:r w:rsidRPr="00640C55">
        <w:t xml:space="preserve">Количество обращающихся в экономике денег называется </w:t>
      </w:r>
      <w:r w:rsidRPr="002D03E7">
        <w:t xml:space="preserve">денежной массой и представляет собой величину предложения денег. </w:t>
      </w:r>
    </w:p>
    <w:p w:rsidR="002D03E7" w:rsidRPr="002D03E7" w:rsidRDefault="002D03E7" w:rsidP="002D03E7">
      <w:pPr>
        <w:spacing w:line="360" w:lineRule="auto"/>
        <w:ind w:firstLine="567"/>
        <w:jc w:val="both"/>
      </w:pPr>
      <w:r w:rsidRPr="002D03E7">
        <w:t>Денежная масса – это совокупность наличных и безналичных покупательных и платежных средств, обеспечивающих обращение товаров и услуг, которыми располагают частные лица, предприятия (фирмы), организации и государство.</w:t>
      </w:r>
    </w:p>
    <w:p w:rsidR="002D03E7" w:rsidRPr="002D03E7" w:rsidRDefault="002D03E7" w:rsidP="002D03E7">
      <w:pPr>
        <w:spacing w:line="360" w:lineRule="auto"/>
        <w:ind w:firstLine="567"/>
        <w:jc w:val="both"/>
      </w:pPr>
      <w:r w:rsidRPr="002D03E7">
        <w:t>В структуре денежной массы выделяются:</w:t>
      </w:r>
    </w:p>
    <w:p w:rsidR="002D03E7" w:rsidRPr="002D03E7" w:rsidRDefault="002D03E7" w:rsidP="002D03E7">
      <w:pPr>
        <w:spacing w:line="360" w:lineRule="auto"/>
        <w:ind w:firstLine="567"/>
        <w:jc w:val="both"/>
      </w:pPr>
      <w:r w:rsidRPr="002D03E7">
        <w:t>1) активная часть, к которой относятся денежные средства, реально обслуживающие хозяйственный оборот;</w:t>
      </w:r>
    </w:p>
    <w:p w:rsidR="002D03E7" w:rsidRPr="00E47BC1" w:rsidRDefault="002D03E7" w:rsidP="002D03E7">
      <w:pPr>
        <w:spacing w:line="360" w:lineRule="auto"/>
        <w:ind w:firstLine="567"/>
        <w:jc w:val="both"/>
      </w:pPr>
      <w:r w:rsidRPr="002D03E7">
        <w:t>2) пассивная часть, включающая денежные накопления, остатки на счетах, которые потенциально могут служить расчетными средствами.</w:t>
      </w:r>
      <w:r w:rsidR="00E47BC1" w:rsidRPr="00E47BC1">
        <w:t>[3]</w:t>
      </w:r>
    </w:p>
    <w:p w:rsidR="002D03E7" w:rsidRPr="002D03E7" w:rsidRDefault="00640C55" w:rsidP="002D03E7">
      <w:pPr>
        <w:spacing w:line="360" w:lineRule="auto"/>
        <w:ind w:firstLine="567"/>
        <w:jc w:val="both"/>
      </w:pPr>
      <w:r w:rsidRPr="002D03E7">
        <w:t xml:space="preserve">Величина предложения денег измеряется с помощью денежных агрегатов. </w:t>
      </w:r>
    </w:p>
    <w:p w:rsidR="00640C55" w:rsidRPr="00640C55" w:rsidRDefault="00640C55" w:rsidP="002D03E7">
      <w:pPr>
        <w:spacing w:line="360" w:lineRule="auto"/>
        <w:ind w:firstLine="567"/>
        <w:jc w:val="both"/>
      </w:pPr>
      <w:r w:rsidRPr="00640C55">
        <w:t>В разных странах количество денежных агрегатов разное, что обусловлено, прежде всего, национальными особенностями и значимостью различных видов депозитов. Однако принципы построения системы денежных агрегатов во всех странах одинаковые. Каждый следующий агрегат:</w:t>
      </w:r>
    </w:p>
    <w:p w:rsidR="00640C55" w:rsidRPr="00640C55" w:rsidRDefault="00640C55" w:rsidP="002D03E7">
      <w:pPr>
        <w:spacing w:line="360" w:lineRule="auto"/>
        <w:ind w:firstLine="567"/>
        <w:jc w:val="both"/>
      </w:pPr>
      <w:r w:rsidRPr="00640C55">
        <w:t xml:space="preserve">¨    включает в себя </w:t>
      </w:r>
      <w:proofErr w:type="gramStart"/>
      <w:r w:rsidRPr="00640C55">
        <w:t>предыдущий</w:t>
      </w:r>
      <w:proofErr w:type="gramEnd"/>
      <w:r w:rsidRPr="00640C55">
        <w:t>;</w:t>
      </w:r>
    </w:p>
    <w:p w:rsidR="00640C55" w:rsidRPr="00640C55" w:rsidRDefault="00640C55" w:rsidP="002D03E7">
      <w:pPr>
        <w:spacing w:line="360" w:lineRule="auto"/>
        <w:ind w:firstLine="567"/>
        <w:jc w:val="both"/>
      </w:pPr>
      <w:r w:rsidRPr="00640C55">
        <w:t xml:space="preserve">¨    является менее ликвидным, чем </w:t>
      </w:r>
      <w:proofErr w:type="gramStart"/>
      <w:r w:rsidRPr="00640C55">
        <w:t>предыдущий</w:t>
      </w:r>
      <w:proofErr w:type="gramEnd"/>
      <w:r w:rsidRPr="00640C55">
        <w:t>;</w:t>
      </w:r>
    </w:p>
    <w:p w:rsidR="00640C55" w:rsidRPr="00640C55" w:rsidRDefault="00640C55" w:rsidP="002D03E7">
      <w:pPr>
        <w:spacing w:line="360" w:lineRule="auto"/>
        <w:ind w:firstLine="567"/>
        <w:jc w:val="both"/>
      </w:pPr>
      <w:r w:rsidRPr="00640C55">
        <w:t xml:space="preserve">¨    является более доходным, чем </w:t>
      </w:r>
      <w:proofErr w:type="gramStart"/>
      <w:r w:rsidRPr="00640C55">
        <w:t>предыдущий</w:t>
      </w:r>
      <w:proofErr w:type="gramEnd"/>
      <w:r w:rsidRPr="00640C55">
        <w:t>.</w:t>
      </w:r>
    </w:p>
    <w:p w:rsidR="00640C55" w:rsidRPr="00640C55" w:rsidRDefault="00640C55" w:rsidP="002D03E7">
      <w:pPr>
        <w:spacing w:line="360" w:lineRule="auto"/>
        <w:ind w:firstLine="567"/>
        <w:jc w:val="both"/>
      </w:pPr>
      <w:r w:rsidRPr="00640C55">
        <w:t>Для измерения денежной массы в России предусмотрены следующие денежные агрегаты, отличающиеся между собой по степени ликвидности:</w:t>
      </w:r>
    </w:p>
    <w:p w:rsidR="00640C55" w:rsidRPr="00640C55" w:rsidRDefault="00640C55" w:rsidP="002D03E7">
      <w:pPr>
        <w:spacing w:line="360" w:lineRule="auto"/>
        <w:ind w:firstLine="567"/>
        <w:jc w:val="both"/>
      </w:pPr>
      <w:r w:rsidRPr="00640C55">
        <w:t>М</w:t>
      </w:r>
      <w:proofErr w:type="gramStart"/>
      <w:r w:rsidRPr="00640C55">
        <w:t>0</w:t>
      </w:r>
      <w:proofErr w:type="gramEnd"/>
      <w:r w:rsidRPr="00640C55">
        <w:t> – наличные деньги в обращении;</w:t>
      </w:r>
    </w:p>
    <w:p w:rsidR="00640C55" w:rsidRPr="00640C55" w:rsidRDefault="00640C55" w:rsidP="002D03E7">
      <w:pPr>
        <w:spacing w:line="360" w:lineRule="auto"/>
        <w:ind w:firstLine="567"/>
        <w:jc w:val="both"/>
      </w:pPr>
      <w:r w:rsidRPr="00640C55">
        <w:t>М</w:t>
      </w:r>
      <w:proofErr w:type="gramStart"/>
      <w:r w:rsidRPr="00640C55">
        <w:t>1</w:t>
      </w:r>
      <w:proofErr w:type="gramEnd"/>
      <w:r w:rsidRPr="00640C55">
        <w:t> = М0 + средства на расчетных и текущих счетах в банках, дорожные чеки;</w:t>
      </w:r>
    </w:p>
    <w:p w:rsidR="00640C55" w:rsidRPr="00640C55" w:rsidRDefault="00640C55" w:rsidP="002D03E7">
      <w:pPr>
        <w:spacing w:line="360" w:lineRule="auto"/>
        <w:ind w:firstLine="567"/>
        <w:jc w:val="both"/>
      </w:pPr>
      <w:r w:rsidRPr="00640C55">
        <w:t>М</w:t>
      </w:r>
      <w:proofErr w:type="gramStart"/>
      <w:r w:rsidRPr="00640C55">
        <w:t>2</w:t>
      </w:r>
      <w:proofErr w:type="gramEnd"/>
      <w:r w:rsidRPr="00640C55">
        <w:t> = М1 + срочные (или сберегательные) вклады в банках;</w:t>
      </w:r>
    </w:p>
    <w:p w:rsidR="00640C55" w:rsidRPr="00640C55" w:rsidRDefault="00640C55" w:rsidP="002D03E7">
      <w:pPr>
        <w:spacing w:line="360" w:lineRule="auto"/>
        <w:ind w:firstLine="567"/>
        <w:jc w:val="both"/>
      </w:pPr>
      <w:r w:rsidRPr="00640C55">
        <w:t>М3 = М</w:t>
      </w:r>
      <w:proofErr w:type="gramStart"/>
      <w:r w:rsidRPr="00640C55">
        <w:t>2</w:t>
      </w:r>
      <w:proofErr w:type="gramEnd"/>
      <w:r w:rsidRPr="00640C55">
        <w:t> + крупные срочные депозиты + ценные бумаги правительства + ценные бумаги предприятий и банков.</w:t>
      </w:r>
    </w:p>
    <w:p w:rsidR="000D49BA" w:rsidRPr="000D49BA" w:rsidRDefault="002D03E7" w:rsidP="002D03E7">
      <w:pPr>
        <w:spacing w:line="360" w:lineRule="auto"/>
        <w:ind w:firstLine="567"/>
        <w:jc w:val="both"/>
      </w:pPr>
      <w:r>
        <w:rPr>
          <w:lang w:val="en-US"/>
        </w:rPr>
        <w:lastRenderedPageBreak/>
        <w:t>L</w:t>
      </w:r>
      <w:r w:rsidR="000D49BA">
        <w:t xml:space="preserve"> </w:t>
      </w:r>
      <w:r w:rsidRPr="000D49BA">
        <w:t>=</w:t>
      </w:r>
      <w:r w:rsidR="000D49BA">
        <w:t xml:space="preserve"> </w:t>
      </w:r>
      <w:r>
        <w:rPr>
          <w:lang w:val="en-US"/>
        </w:rPr>
        <w:t>M</w:t>
      </w:r>
      <w:r w:rsidRPr="000D49BA">
        <w:t>3</w:t>
      </w:r>
      <w:r w:rsidR="000D49BA" w:rsidRPr="000D49BA">
        <w:t xml:space="preserve"> + </w:t>
      </w:r>
      <w:r w:rsidR="000D49BA">
        <w:t>казначейские сберегательные облигации, платежные обязательства банка и коммерческие бумаги.</w:t>
      </w:r>
    </w:p>
    <w:p w:rsidR="00640C55" w:rsidRPr="00640C55" w:rsidRDefault="00640C55" w:rsidP="002D03E7">
      <w:pPr>
        <w:spacing w:line="360" w:lineRule="auto"/>
        <w:ind w:firstLine="567"/>
        <w:jc w:val="both"/>
      </w:pPr>
      <w:r w:rsidRPr="00640C55">
        <w:t xml:space="preserve">Компоненты денежных агрегатов делятся </w:t>
      </w:r>
      <w:proofErr w:type="gramStart"/>
      <w:r w:rsidRPr="00640C55">
        <w:t>на</w:t>
      </w:r>
      <w:proofErr w:type="gramEnd"/>
      <w:r w:rsidRPr="00640C55">
        <w:t>:</w:t>
      </w:r>
    </w:p>
    <w:p w:rsidR="00640C55" w:rsidRPr="00640C55" w:rsidRDefault="00640C55" w:rsidP="002D03E7">
      <w:pPr>
        <w:spacing w:line="360" w:lineRule="auto"/>
        <w:ind w:firstLine="567"/>
        <w:jc w:val="both"/>
      </w:pPr>
      <w:r w:rsidRPr="00640C55">
        <w:t>1) наличные и безналичные деньги;</w:t>
      </w:r>
    </w:p>
    <w:p w:rsidR="00640C55" w:rsidRPr="00640C55" w:rsidRDefault="00640C55" w:rsidP="002D03E7">
      <w:pPr>
        <w:spacing w:line="360" w:lineRule="auto"/>
        <w:ind w:firstLine="567"/>
        <w:jc w:val="both"/>
      </w:pPr>
      <w:r w:rsidRPr="00640C55">
        <w:t>2) деньги и «почти деньги».</w:t>
      </w:r>
    </w:p>
    <w:p w:rsidR="00640C55" w:rsidRPr="00640C55" w:rsidRDefault="00640C55" w:rsidP="002D03E7">
      <w:pPr>
        <w:spacing w:line="360" w:lineRule="auto"/>
        <w:ind w:firstLine="567"/>
        <w:jc w:val="both"/>
      </w:pPr>
      <w:r w:rsidRPr="00640C55">
        <w:t>Наличные деньги – это банкноты и монеты, находящиеся в обращении, т.е. вне банковской системы. Выпуск их в обращение обеспечивает Центральный банк. Все остальные компоненты денежных агрегатов, находящиеся в банковской системе, представляют собой безналичные деньги. Это долговые обязательства коммерческих банков.</w:t>
      </w:r>
    </w:p>
    <w:p w:rsidR="00640C55" w:rsidRPr="00640C55" w:rsidRDefault="00640C55" w:rsidP="002D03E7">
      <w:pPr>
        <w:spacing w:line="360" w:lineRule="auto"/>
        <w:ind w:firstLine="567"/>
        <w:jc w:val="both"/>
      </w:pPr>
      <w:r w:rsidRPr="00640C55">
        <w:t>Под деньгами в макроэкономике обычно понимают денежный агрегат М</w:t>
      </w:r>
      <w:proofErr w:type="gramStart"/>
      <w:r w:rsidRPr="00640C55">
        <w:t>1</w:t>
      </w:r>
      <w:proofErr w:type="gramEnd"/>
      <w:r w:rsidRPr="00640C55">
        <w:t>, равный сумме наличных денег (С), являющихся обязательствами Центрального банка, и средств, находящихся на текущих счетах коммерческих банков (D), являющихся обязательствами этих банков, т.е. средства, которые могут быть непосредственно и быстро использованы для совершения сделок. Если средства со сберегательных счетов можно легко переводить на текущие счета, то показатель D будет включать и сберегательные депозиты.</w:t>
      </w:r>
    </w:p>
    <w:p w:rsidR="00640C55" w:rsidRPr="00640C55" w:rsidRDefault="00640C55" w:rsidP="002D03E7">
      <w:pPr>
        <w:spacing w:line="360" w:lineRule="auto"/>
        <w:ind w:firstLine="567"/>
        <w:jc w:val="both"/>
      </w:pPr>
      <w:r w:rsidRPr="00640C55">
        <w:t>Средства денежных агрегатов М</w:t>
      </w:r>
      <w:proofErr w:type="gramStart"/>
      <w:r w:rsidRPr="00640C55">
        <w:t>2</w:t>
      </w:r>
      <w:proofErr w:type="gramEnd"/>
      <w:r w:rsidRPr="00640C55">
        <w:t>, М3 и L, превышающие денежный агрегат М1, а именно средства на не чековых сберегательных счетах, средства на срочных счетах и краткосрочные государственные ценные бумаги – это «почти деньги», которые становятся деньгами, если:</w:t>
      </w:r>
    </w:p>
    <w:p w:rsidR="00640C55" w:rsidRPr="00640C55" w:rsidRDefault="00640C55" w:rsidP="002D03E7">
      <w:pPr>
        <w:spacing w:line="360" w:lineRule="auto"/>
        <w:ind w:firstLine="567"/>
        <w:jc w:val="both"/>
      </w:pPr>
      <w:r w:rsidRPr="00640C55">
        <w:t>- снять средства со сберегательных или срочных счетов и превратить их в наличность;</w:t>
      </w:r>
    </w:p>
    <w:p w:rsidR="00640C55" w:rsidRPr="00640C55" w:rsidRDefault="00640C55" w:rsidP="002D03E7">
      <w:pPr>
        <w:spacing w:line="360" w:lineRule="auto"/>
        <w:ind w:firstLine="567"/>
        <w:jc w:val="both"/>
      </w:pPr>
      <w:r w:rsidRPr="00640C55">
        <w:t>- перевести средства с этих счетов на текущий счет;</w:t>
      </w:r>
    </w:p>
    <w:p w:rsidR="00640C55" w:rsidRPr="00640C55" w:rsidRDefault="00640C55" w:rsidP="002D03E7">
      <w:pPr>
        <w:spacing w:line="360" w:lineRule="auto"/>
        <w:ind w:firstLine="567"/>
        <w:jc w:val="both"/>
      </w:pPr>
      <w:r w:rsidRPr="00640C55">
        <w:t>- продать государственные ценные бумаги и получить наличные деньги.</w:t>
      </w:r>
    </w:p>
    <w:p w:rsidR="00640C55" w:rsidRPr="00640C55" w:rsidRDefault="00640C55" w:rsidP="002D03E7">
      <w:pPr>
        <w:spacing w:line="360" w:lineRule="auto"/>
        <w:ind w:firstLine="567"/>
        <w:jc w:val="both"/>
      </w:pPr>
      <w:r w:rsidRPr="00640C55">
        <w:t>Кроме того, существует понятие «</w:t>
      </w:r>
      <w:proofErr w:type="spellStart"/>
      <w:r w:rsidRPr="00640C55">
        <w:t>квазиденьги</w:t>
      </w:r>
      <w:proofErr w:type="spellEnd"/>
      <w:r w:rsidRPr="00640C55">
        <w:t xml:space="preserve">» (от латинского </w:t>
      </w:r>
      <w:proofErr w:type="spellStart"/>
      <w:r w:rsidRPr="00640C55">
        <w:t>quasi</w:t>
      </w:r>
      <w:proofErr w:type="spellEnd"/>
      <w:r w:rsidRPr="00640C55">
        <w:t xml:space="preserve"> – как будто, почти)   (QM), которые представляют собой разницу между денежными агрегатами М</w:t>
      </w:r>
      <w:proofErr w:type="gramStart"/>
      <w:r w:rsidRPr="00640C55">
        <w:t>1</w:t>
      </w:r>
      <w:proofErr w:type="gramEnd"/>
      <w:r w:rsidRPr="00640C55">
        <w:t> и М2:</w:t>
      </w:r>
    </w:p>
    <w:p w:rsidR="00640C55" w:rsidRPr="00640C55" w:rsidRDefault="00640C55" w:rsidP="002D03E7">
      <w:pPr>
        <w:spacing w:line="360" w:lineRule="auto"/>
        <w:ind w:firstLine="567"/>
        <w:jc w:val="both"/>
      </w:pPr>
      <w:r w:rsidRPr="00640C55">
        <w:t>QM = М</w:t>
      </w:r>
      <w:proofErr w:type="gramStart"/>
      <w:r w:rsidRPr="00640C55">
        <w:t>2</w:t>
      </w:r>
      <w:proofErr w:type="gramEnd"/>
      <w:r w:rsidRPr="00640C55">
        <w:t> – М1.</w:t>
      </w:r>
    </w:p>
    <w:p w:rsidR="000A100E" w:rsidRPr="00640C55" w:rsidRDefault="000A100E" w:rsidP="002D03E7">
      <w:pPr>
        <w:spacing w:line="360" w:lineRule="auto"/>
        <w:ind w:firstLine="567"/>
        <w:jc w:val="both"/>
      </w:pPr>
    </w:p>
    <w:p w:rsidR="000A100E" w:rsidRPr="000A100E" w:rsidRDefault="000A100E" w:rsidP="001E2B0B">
      <w:pPr>
        <w:pStyle w:val="1"/>
        <w:numPr>
          <w:ilvl w:val="0"/>
          <w:numId w:val="1"/>
        </w:numPr>
        <w:rPr>
          <w:color w:val="auto"/>
        </w:rPr>
      </w:pPr>
      <w:bookmarkStart w:id="3" w:name="_Toc343562688"/>
      <w:r w:rsidRPr="000A100E">
        <w:rPr>
          <w:color w:val="auto"/>
        </w:rPr>
        <w:lastRenderedPageBreak/>
        <w:t xml:space="preserve">Равновесие денежного рынка </w:t>
      </w:r>
      <w:r w:rsidRPr="000A100E">
        <w:rPr>
          <w:color w:val="auto"/>
          <w:lang w:val="en-US"/>
        </w:rPr>
        <w:t>L</w:t>
      </w:r>
      <w:r w:rsidRPr="000A100E">
        <w:rPr>
          <w:color w:val="auto"/>
        </w:rPr>
        <w:t>-</w:t>
      </w:r>
      <w:r w:rsidRPr="000A100E">
        <w:rPr>
          <w:color w:val="auto"/>
          <w:lang w:val="en-US"/>
        </w:rPr>
        <w:t>M</w:t>
      </w:r>
      <w:r w:rsidRPr="000A100E">
        <w:rPr>
          <w:color w:val="auto"/>
        </w:rPr>
        <w:t>.</w:t>
      </w:r>
      <w:bookmarkEnd w:id="3"/>
    </w:p>
    <w:p w:rsidR="000D49BA" w:rsidRDefault="000D49BA" w:rsidP="000D49BA">
      <w:pPr>
        <w:spacing w:line="360" w:lineRule="auto"/>
        <w:jc w:val="both"/>
      </w:pPr>
    </w:p>
    <w:p w:rsidR="000D49BA" w:rsidRPr="000D49BA" w:rsidRDefault="000D49BA" w:rsidP="001E2B0B">
      <w:pPr>
        <w:spacing w:line="360" w:lineRule="auto"/>
        <w:ind w:firstLine="284"/>
        <w:jc w:val="both"/>
      </w:pPr>
      <w:r w:rsidRPr="000D49BA">
        <w:t xml:space="preserve">Равновесие на денежном рынке устанавливается, когда спрос на деньги равен их предложению, что может быть достигнуто при определенной банковской процентной ставке. Сохраняться равновесие на денежном рынке будет в том случае, когда процентная ставка будет изменяться в том же направлении, что и доход. Например, если доходы в экономике возрастут, то это приведет к росту спроса на деньги, </w:t>
      </w:r>
      <w:proofErr w:type="gramStart"/>
      <w:r w:rsidRPr="000D49BA">
        <w:t>а</w:t>
      </w:r>
      <w:proofErr w:type="gramEnd"/>
      <w:r w:rsidRPr="000D49BA">
        <w:t xml:space="preserve"> следовательно, к увеличению процентной ставки, в этом случае будет увеличиваться альтернативная стоимость хранения денег и снижаться курс ценных бумаг, что уменьшит спекулятивный спрос на деньги, увеличит покупку фирмами и домашними хозяйствами финансовых активов и даст возможность поддерживать денежный рынок в равновесном состоянии. При снижении доходов возникает обратная ситуация.</w:t>
      </w:r>
    </w:p>
    <w:p w:rsidR="000D49BA" w:rsidRPr="000D49BA" w:rsidRDefault="000D49BA" w:rsidP="001E2B0B">
      <w:pPr>
        <w:spacing w:line="360" w:lineRule="auto"/>
        <w:ind w:firstLine="284"/>
        <w:jc w:val="both"/>
      </w:pPr>
      <w:r w:rsidRPr="000D49BA">
        <w:t xml:space="preserve">Графически данное условие можно изобразить в виде кривой ликвидности денег LM, известной как модель </w:t>
      </w:r>
      <w:proofErr w:type="spellStart"/>
      <w:r w:rsidRPr="000D49BA">
        <w:t>Хансена</w:t>
      </w:r>
      <w:proofErr w:type="spellEnd"/>
      <w:r w:rsidRPr="000D49BA">
        <w:t xml:space="preserve"> (рис. 4).</w:t>
      </w:r>
    </w:p>
    <w:p w:rsidR="000D49BA" w:rsidRPr="000D49BA" w:rsidRDefault="000D49BA" w:rsidP="001E2B0B">
      <w:pPr>
        <w:spacing w:line="360" w:lineRule="auto"/>
        <w:ind w:firstLine="284"/>
        <w:jc w:val="both"/>
      </w:pPr>
      <w:r w:rsidRPr="000D49BA">
        <w:t>Увеличение предложения денег в экономике приводит к понижению банковской процентной ставки.</w:t>
      </w:r>
    </w:p>
    <w:p w:rsidR="000D49BA" w:rsidRPr="000D49BA" w:rsidRDefault="000D49BA" w:rsidP="001E2B0B">
      <w:pPr>
        <w:spacing w:line="360" w:lineRule="auto"/>
        <w:ind w:firstLine="284"/>
        <w:jc w:val="both"/>
      </w:pPr>
      <w:r w:rsidRPr="000D49BA">
        <w:rPr>
          <w:noProof/>
        </w:rPr>
        <w:drawing>
          <wp:inline distT="0" distB="0" distL="0" distR="0">
            <wp:extent cx="3479165" cy="2363470"/>
            <wp:effectExtent l="19050" t="0" r="6985" b="0"/>
            <wp:docPr id="7" name="Рисунок 62" descr="Кривая ликвидности денег L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descr="Кривая ликвидности денег LM"/>
                    <pic:cNvPicPr>
                      <a:picLocks noChangeAspect="1" noChangeArrowheads="1"/>
                    </pic:cNvPicPr>
                  </pic:nvPicPr>
                  <pic:blipFill>
                    <a:blip r:embed="rId12" cstate="print">
                      <a:lum bright="-30000" contrast="40000"/>
                    </a:blip>
                    <a:srcRect/>
                    <a:stretch>
                      <a:fillRect/>
                    </a:stretch>
                  </pic:blipFill>
                  <pic:spPr bwMode="auto">
                    <a:xfrm>
                      <a:off x="0" y="0"/>
                      <a:ext cx="3479165" cy="2363470"/>
                    </a:xfrm>
                    <a:prstGeom prst="rect">
                      <a:avLst/>
                    </a:prstGeom>
                    <a:noFill/>
                    <a:ln w="9525">
                      <a:noFill/>
                      <a:miter lim="800000"/>
                      <a:headEnd/>
                      <a:tailEnd/>
                    </a:ln>
                  </pic:spPr>
                </pic:pic>
              </a:graphicData>
            </a:graphic>
          </wp:inline>
        </w:drawing>
      </w:r>
    </w:p>
    <w:p w:rsidR="000D49BA" w:rsidRPr="000D49BA" w:rsidRDefault="000D49BA" w:rsidP="001E2B0B">
      <w:pPr>
        <w:spacing w:line="360" w:lineRule="auto"/>
        <w:ind w:firstLine="284"/>
        <w:jc w:val="both"/>
      </w:pPr>
      <w:r w:rsidRPr="000D49BA">
        <w:t xml:space="preserve">Один из самых распространенных способов государственного воздействия на экономику получил название </w:t>
      </w:r>
      <w:proofErr w:type="spellStart"/>
      <w:r w:rsidRPr="000D49BA">
        <w:t>кейнсианской</w:t>
      </w:r>
      <w:proofErr w:type="spellEnd"/>
      <w:r w:rsidRPr="000D49BA">
        <w:t xml:space="preserve"> денежной политики, которая заключается в систематическом нарушении равновесия денежного рынка. Эта политика используется государством для воздействия на реальный сектор экономики путем изменения уровня процентных ставок, который в свою </w:t>
      </w:r>
      <w:r w:rsidRPr="000D49BA">
        <w:lastRenderedPageBreak/>
        <w:t>очередь оказывает влияние на инвестиции, занятость, объем производства и уровень доходов. Однако активное использование данной политики может привести к попаданию экономики в ликвидную ловушку.</w:t>
      </w:r>
    </w:p>
    <w:p w:rsidR="000D49BA" w:rsidRPr="000D49BA" w:rsidRDefault="000D49BA" w:rsidP="001E2B0B">
      <w:pPr>
        <w:spacing w:line="360" w:lineRule="auto"/>
        <w:ind w:firstLine="284"/>
        <w:jc w:val="both"/>
      </w:pPr>
      <w:r w:rsidRPr="000D49BA">
        <w:t>Ликвидная ловушка-эта такая ситуация в экономике, когда процентные ставки находятся на минимально возможном уровне и дальнейшее увеличение предложения денег не способно оказать на них никакого влияния, в результате чего происходит разрыв между товарным и денежным рынками, растет спрос на деньги и усиливается инфляция.</w:t>
      </w:r>
    </w:p>
    <w:p w:rsidR="000D49BA" w:rsidRPr="000D49BA" w:rsidRDefault="000D49BA" w:rsidP="001E2B0B">
      <w:pPr>
        <w:spacing w:line="360" w:lineRule="auto"/>
        <w:ind w:firstLine="284"/>
        <w:jc w:val="both"/>
      </w:pPr>
      <w:r w:rsidRPr="000D49BA">
        <w:t>Выход из ликвидной ловушки возможен лишь силами государства с использованием активной финансовой ловушки. Денежная политика в условиях ликвидной ловушки оказывается непригодной.</w:t>
      </w:r>
    </w:p>
    <w:p w:rsidR="000D49BA" w:rsidRPr="000D49BA" w:rsidRDefault="000D49BA" w:rsidP="001E2B0B">
      <w:pPr>
        <w:spacing w:line="360" w:lineRule="auto"/>
        <w:ind w:firstLine="284"/>
        <w:jc w:val="both"/>
      </w:pPr>
      <w:r w:rsidRPr="000D49BA">
        <w:t xml:space="preserve">Сравнивая спрос на деньги и предложение, находим равновесие денежного рынка (рис. </w:t>
      </w:r>
      <w:r w:rsidR="00A84472">
        <w:t>9</w:t>
      </w:r>
      <w:r w:rsidRPr="000D49BA">
        <w:t>.3). Точка</w:t>
      </w:r>
      <w:proofErr w:type="gramStart"/>
      <w:r w:rsidRPr="000D49BA">
        <w:t xml:space="preserve"> Е</w:t>
      </w:r>
      <w:proofErr w:type="gramEnd"/>
      <w:r w:rsidRPr="000D49BA">
        <w:t xml:space="preserve"> находится на пересечении кривых спроса и предложения денег и определяет равновесную ставку процента, т.е. альтернативную стоимость хранения не приносящих проценты денег.</w:t>
      </w:r>
    </w:p>
    <w:p w:rsidR="000D49BA" w:rsidRPr="000D49BA" w:rsidRDefault="000D49BA" w:rsidP="001E2B0B">
      <w:pPr>
        <w:spacing w:line="360" w:lineRule="auto"/>
        <w:ind w:firstLine="284"/>
        <w:jc w:val="both"/>
      </w:pPr>
      <w:r w:rsidRPr="000D49BA">
        <w:t>Равновесие на денежном рынке является подвижным, т.е. постоянно меняется под воздействием ряда факторов.</w:t>
      </w:r>
    </w:p>
    <w:p w:rsidR="000D49BA" w:rsidRPr="000D49BA" w:rsidRDefault="000D49BA" w:rsidP="001E2B0B">
      <w:pPr>
        <w:spacing w:line="360" w:lineRule="auto"/>
        <w:ind w:firstLine="284"/>
        <w:jc w:val="both"/>
      </w:pPr>
      <w:r w:rsidRPr="000D49BA">
        <w:rPr>
          <w:noProof/>
        </w:rPr>
        <w:drawing>
          <wp:inline distT="0" distB="0" distL="0" distR="0">
            <wp:extent cx="2541270" cy="2161540"/>
            <wp:effectExtent l="19050" t="0" r="0" b="0"/>
            <wp:docPr id="8" name="Рисунок 63"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descr="image010"/>
                    <pic:cNvPicPr>
                      <a:picLocks noChangeAspect="1" noChangeArrowheads="1"/>
                    </pic:cNvPicPr>
                  </pic:nvPicPr>
                  <pic:blipFill>
                    <a:blip r:embed="rId13" cstate="print"/>
                    <a:srcRect/>
                    <a:stretch>
                      <a:fillRect/>
                    </a:stretch>
                  </pic:blipFill>
                  <pic:spPr bwMode="auto">
                    <a:xfrm>
                      <a:off x="0" y="0"/>
                      <a:ext cx="2541270" cy="2161540"/>
                    </a:xfrm>
                    <a:prstGeom prst="rect">
                      <a:avLst/>
                    </a:prstGeom>
                    <a:noFill/>
                    <a:ln w="9525">
                      <a:noFill/>
                      <a:miter lim="800000"/>
                      <a:headEnd/>
                      <a:tailEnd/>
                    </a:ln>
                  </pic:spPr>
                </pic:pic>
              </a:graphicData>
            </a:graphic>
          </wp:inline>
        </w:drawing>
      </w:r>
    </w:p>
    <w:p w:rsidR="000D49BA" w:rsidRPr="000D49BA" w:rsidRDefault="000D49BA" w:rsidP="001E2B0B">
      <w:pPr>
        <w:spacing w:line="360" w:lineRule="auto"/>
        <w:ind w:firstLine="284"/>
        <w:jc w:val="both"/>
      </w:pPr>
      <w:r w:rsidRPr="000D49BA">
        <w:t>Рис. 9.3. Равновесие на денежном рынке</w:t>
      </w:r>
    </w:p>
    <w:p w:rsidR="000D49BA" w:rsidRDefault="000D49BA" w:rsidP="002D03E7">
      <w:pPr>
        <w:pStyle w:val="1"/>
        <w:ind w:firstLine="567"/>
        <w:rPr>
          <w:color w:val="auto"/>
        </w:rPr>
      </w:pPr>
    </w:p>
    <w:p w:rsidR="000A100E" w:rsidRDefault="000A100E" w:rsidP="00B14336">
      <w:pPr>
        <w:pStyle w:val="1"/>
        <w:pageBreakBefore/>
        <w:rPr>
          <w:color w:val="auto"/>
        </w:rPr>
      </w:pPr>
      <w:bookmarkStart w:id="4" w:name="_Toc343562689"/>
      <w:r w:rsidRPr="000A100E">
        <w:rPr>
          <w:color w:val="auto"/>
        </w:rPr>
        <w:lastRenderedPageBreak/>
        <w:t>Заключение</w:t>
      </w:r>
      <w:bookmarkEnd w:id="4"/>
    </w:p>
    <w:p w:rsidR="001E2B0B" w:rsidRPr="001E2B0B" w:rsidRDefault="001E2B0B" w:rsidP="001E2B0B">
      <w:pPr>
        <w:spacing w:line="360" w:lineRule="auto"/>
        <w:jc w:val="both"/>
      </w:pPr>
    </w:p>
    <w:p w:rsidR="00381729" w:rsidRPr="00381729" w:rsidRDefault="00381729" w:rsidP="001E2B0B">
      <w:pPr>
        <w:spacing w:line="360" w:lineRule="auto"/>
        <w:ind w:firstLine="284"/>
        <w:jc w:val="both"/>
      </w:pPr>
      <w:r w:rsidRPr="00381729">
        <w:t xml:space="preserve">Денежный рынок формируется  и  функционирует   в связи с денежно-кредитной политикой. Воздействие на денежный рынок представляет иерархию целей, применимых в каждодневных операциях на открытом рынке или более долгосрочные воздействия на такие параметры, как количество денег, находящихся в обращении. </w:t>
      </w:r>
    </w:p>
    <w:p w:rsidR="001E2B0B" w:rsidRPr="001E2B0B" w:rsidRDefault="00381729" w:rsidP="001E2B0B">
      <w:pPr>
        <w:spacing w:line="360" w:lineRule="auto"/>
        <w:ind w:firstLine="284"/>
        <w:jc w:val="both"/>
      </w:pPr>
      <w:r w:rsidRPr="00381729">
        <w:t xml:space="preserve">Денежный рынок управляется  центральным финансовым институтом посредством операций на открытом рынке, изменение учетных ставок, уровня обязательных резервов, что по-разному оценивается в  теориях. </w:t>
      </w:r>
    </w:p>
    <w:p w:rsidR="00381729" w:rsidRPr="00381729" w:rsidRDefault="00381729" w:rsidP="001E2B0B">
      <w:pPr>
        <w:spacing w:line="360" w:lineRule="auto"/>
        <w:ind w:firstLine="284"/>
        <w:jc w:val="both"/>
      </w:pPr>
      <w:r w:rsidRPr="00381729">
        <w:t xml:space="preserve">Как и на любом ином рынке, равновесие на денежном рынке имеет место в пересечении кривых спроса и предложения. Равновесие на рынке денег означает, равенство количества денег, которые агенты хотят сохранить в своих портфелях активов, количеству денег, предлагаемому Центральными банками, при осуществлении текущей денежно-кредитной политики. </w:t>
      </w:r>
    </w:p>
    <w:p w:rsidR="00381729" w:rsidRPr="00381729" w:rsidRDefault="00381729" w:rsidP="001E2B0B">
      <w:pPr>
        <w:spacing w:line="360" w:lineRule="auto"/>
        <w:ind w:firstLine="284"/>
        <w:jc w:val="both"/>
      </w:pPr>
      <w:r w:rsidRPr="00381729">
        <w:t>Пересечение кривых предложений и спроса на рынке денег указывает точку равновесия рынка, в  которой хозяйственные агенты желают хранить в своих портфелях активов  как раз то количество денег, которое способна предложить банковская система  при проведении текущей кредитно-денежной политики.</w:t>
      </w:r>
      <w:r w:rsidR="001E2B0B" w:rsidRPr="001E2B0B">
        <w:t xml:space="preserve"> </w:t>
      </w:r>
      <w:r w:rsidRPr="00381729">
        <w:t xml:space="preserve">Задачи денежных рынков состоят в том, чтобы переправлять сбережения из рук тех экономических единиц, которые </w:t>
      </w:r>
      <w:proofErr w:type="gramStart"/>
      <w:r w:rsidRPr="00381729">
        <w:t>зарабатывают больше чем тратят</w:t>
      </w:r>
      <w:proofErr w:type="gramEnd"/>
      <w:r w:rsidRPr="00381729">
        <w:t>, в руки единиц которые тратят больше чем зарабатывают. На этих рынках функционируют прямые каналы финансирования</w:t>
      </w:r>
      <w:proofErr w:type="gramStart"/>
      <w:r w:rsidRPr="00381729">
        <w:t xml:space="preserve"> ,</w:t>
      </w:r>
      <w:proofErr w:type="gramEnd"/>
      <w:r w:rsidRPr="00381729">
        <w:t xml:space="preserve"> по которым средства переходят непосредственно к заемщикам в обмен на акции и долговые обязательства , или косвенные , где средства проходят через финансовых посредников - банки , взаимные фонды , страховые компании.</w:t>
      </w:r>
    </w:p>
    <w:p w:rsidR="00A84472" w:rsidRDefault="00A84472" w:rsidP="001E2B0B">
      <w:pPr>
        <w:ind w:firstLine="284"/>
      </w:pPr>
    </w:p>
    <w:p w:rsidR="00B14336" w:rsidRPr="00B14336" w:rsidRDefault="00B14336" w:rsidP="00B14336">
      <w:pPr>
        <w:pStyle w:val="1"/>
        <w:pageBreakBefore/>
        <w:spacing w:line="360" w:lineRule="auto"/>
        <w:jc w:val="both"/>
        <w:rPr>
          <w:color w:val="auto"/>
        </w:rPr>
      </w:pPr>
      <w:bookmarkStart w:id="5" w:name="_Toc343562690"/>
      <w:r w:rsidRPr="00B14336">
        <w:rPr>
          <w:color w:val="auto"/>
        </w:rPr>
        <w:lastRenderedPageBreak/>
        <w:t>Разбор экономической ситуации</w:t>
      </w:r>
      <w:bookmarkEnd w:id="5"/>
    </w:p>
    <w:p w:rsidR="00B14336" w:rsidRDefault="00B14336" w:rsidP="00B14336">
      <w:pPr>
        <w:spacing w:line="360" w:lineRule="auto"/>
        <w:ind w:firstLine="567"/>
        <w:jc w:val="both"/>
      </w:pPr>
      <w:r>
        <w:tab/>
      </w:r>
      <w:r>
        <w:tab/>
        <w:t xml:space="preserve">Предположим, что в национальной экономике номинальный ВВП равен 2000 </w:t>
      </w:r>
      <w:proofErr w:type="spellStart"/>
      <w:r>
        <w:t>млрд</w:t>
      </w:r>
      <w:proofErr w:type="gramStart"/>
      <w:r>
        <w:t>.д</w:t>
      </w:r>
      <w:proofErr w:type="gramEnd"/>
      <w:r>
        <w:t>ен.ед</w:t>
      </w:r>
      <w:proofErr w:type="spellEnd"/>
      <w:r>
        <w:t>., каждая денежная единица совершает в среднем 4 оборота в год на приобретение конечных товаров или услуг. Аналитики предполагают будущий рост цен на 10%.</w:t>
      </w:r>
    </w:p>
    <w:p w:rsidR="00B14336" w:rsidRDefault="00B14336" w:rsidP="00B14336">
      <w:pPr>
        <w:spacing w:line="360" w:lineRule="auto"/>
        <w:ind w:firstLine="567"/>
        <w:jc w:val="both"/>
      </w:pPr>
      <w:r>
        <w:t>Определите, какова величина спроса на деньги до и после роста цен.</w:t>
      </w:r>
    </w:p>
    <w:p w:rsidR="00BD7098" w:rsidRDefault="00BD7098" w:rsidP="00B14336">
      <w:pPr>
        <w:spacing w:line="360" w:lineRule="auto"/>
        <w:ind w:firstLine="567"/>
        <w:jc w:val="both"/>
      </w:pPr>
      <w:r>
        <w:t xml:space="preserve">Величина спроса на деньги до роста цен: 2000/4= 500 млрд. </w:t>
      </w:r>
      <w:proofErr w:type="spellStart"/>
      <w:r>
        <w:t>ден</w:t>
      </w:r>
      <w:proofErr w:type="spellEnd"/>
      <w:r>
        <w:t>. Ед.</w:t>
      </w:r>
    </w:p>
    <w:p w:rsidR="00BD7098" w:rsidRDefault="00BD7098" w:rsidP="00B14336">
      <w:pPr>
        <w:spacing w:line="360" w:lineRule="auto"/>
        <w:ind w:firstLine="567"/>
        <w:jc w:val="both"/>
      </w:pPr>
      <w:r>
        <w:t xml:space="preserve">После роста цен: ВВП возрастает на 10%, </w:t>
      </w:r>
      <w:proofErr w:type="gramStart"/>
      <w:r>
        <w:t>следовательно</w:t>
      </w:r>
      <w:proofErr w:type="gramEnd"/>
      <w:r>
        <w:t xml:space="preserve"> 2000*0,1=2200,</w:t>
      </w:r>
    </w:p>
    <w:p w:rsidR="00BD7098" w:rsidRDefault="00BD7098" w:rsidP="00B14336">
      <w:pPr>
        <w:spacing w:line="360" w:lineRule="auto"/>
        <w:ind w:firstLine="567"/>
        <w:jc w:val="both"/>
      </w:pPr>
      <w:r>
        <w:t xml:space="preserve">2200/4=550 млрд. </w:t>
      </w:r>
      <w:proofErr w:type="spellStart"/>
      <w:r>
        <w:t>ден</w:t>
      </w:r>
      <w:proofErr w:type="spellEnd"/>
      <w:r>
        <w:t>. Ед.</w:t>
      </w:r>
    </w:p>
    <w:p w:rsidR="000A100E" w:rsidRPr="00BD7098" w:rsidRDefault="000A100E" w:rsidP="00B14336">
      <w:pPr>
        <w:pStyle w:val="1"/>
        <w:pageBreakBefore/>
        <w:spacing w:line="360" w:lineRule="auto"/>
        <w:jc w:val="both"/>
        <w:rPr>
          <w:color w:val="auto"/>
        </w:rPr>
      </w:pPr>
      <w:bookmarkStart w:id="6" w:name="_Toc343562691"/>
      <w:r w:rsidRPr="00B80054">
        <w:rPr>
          <w:color w:val="auto"/>
        </w:rPr>
        <w:lastRenderedPageBreak/>
        <w:t>Литература</w:t>
      </w:r>
      <w:bookmarkEnd w:id="6"/>
    </w:p>
    <w:p w:rsidR="001E2B0B" w:rsidRPr="00BD7098" w:rsidRDefault="001E2B0B" w:rsidP="001E2B0B"/>
    <w:p w:rsidR="00A84472" w:rsidRPr="001C209A" w:rsidRDefault="00A84472" w:rsidP="001E2B0B">
      <w:pPr>
        <w:pStyle w:val="a9"/>
        <w:numPr>
          <w:ilvl w:val="0"/>
          <w:numId w:val="4"/>
        </w:numPr>
        <w:spacing w:line="360" w:lineRule="auto"/>
        <w:jc w:val="both"/>
      </w:pPr>
      <w:r w:rsidRPr="001C209A">
        <w:t xml:space="preserve">Экономическая теория </w:t>
      </w:r>
      <w:r w:rsidR="00184408" w:rsidRPr="001C209A">
        <w:t>: учебник для студентов вузов, обучающихся по экономическим специальностям</w:t>
      </w:r>
      <w:proofErr w:type="gramStart"/>
      <w:r w:rsidR="00184408" w:rsidRPr="001C209A">
        <w:t xml:space="preserve"> </w:t>
      </w:r>
      <w:r w:rsidRPr="001C209A">
        <w:t>/ П</w:t>
      </w:r>
      <w:proofErr w:type="gramEnd"/>
      <w:r w:rsidRPr="001C209A">
        <w:t>од ред. И.П. Николаевой // М.: ЮНИТИ-ДАНА. - 2008.</w:t>
      </w:r>
      <w:r w:rsidR="00184408" w:rsidRPr="001C209A">
        <w:t xml:space="preserve"> 527с. (Гл. 18)</w:t>
      </w:r>
    </w:p>
    <w:p w:rsidR="00A84472" w:rsidRPr="001C209A" w:rsidRDefault="00A84472" w:rsidP="001C209A">
      <w:pPr>
        <w:pStyle w:val="a9"/>
        <w:numPr>
          <w:ilvl w:val="0"/>
          <w:numId w:val="4"/>
        </w:numPr>
        <w:spacing w:line="360" w:lineRule="auto"/>
        <w:jc w:val="both"/>
      </w:pPr>
      <w:r w:rsidRPr="001C209A">
        <w:t xml:space="preserve">Сажина М.А., </w:t>
      </w:r>
      <w:proofErr w:type="spellStart"/>
      <w:r w:rsidRPr="001C209A">
        <w:t>Чибриков</w:t>
      </w:r>
      <w:proofErr w:type="spellEnd"/>
      <w:r w:rsidRPr="001C209A">
        <w:t xml:space="preserve"> Г.Г. Экономическая теория. - М.: ИНФР</w:t>
      </w:r>
      <w:proofErr w:type="gramStart"/>
      <w:r w:rsidRPr="001C209A">
        <w:t>А-</w:t>
      </w:r>
      <w:proofErr w:type="gramEnd"/>
      <w:r w:rsidRPr="001C209A">
        <w:t xml:space="preserve"> М. - 2011.</w:t>
      </w:r>
      <w:r w:rsidR="00184408" w:rsidRPr="001C209A">
        <w:t>(гл.25)</w:t>
      </w:r>
    </w:p>
    <w:p w:rsidR="00256548" w:rsidRPr="001C209A" w:rsidRDefault="00B80054" w:rsidP="001C209A">
      <w:pPr>
        <w:pStyle w:val="a9"/>
        <w:numPr>
          <w:ilvl w:val="0"/>
          <w:numId w:val="4"/>
        </w:numPr>
        <w:spacing w:line="360" w:lineRule="auto"/>
        <w:jc w:val="both"/>
      </w:pPr>
      <w:r w:rsidRPr="001C209A">
        <w:t>Т.А. Фролова Экономическая теория Таганрог: ТТИ ЮФУ, 2009.</w:t>
      </w:r>
      <w:r w:rsidR="00184408" w:rsidRPr="001C209A">
        <w:t>(тема 9)</w:t>
      </w:r>
    </w:p>
    <w:p w:rsidR="001C209A" w:rsidRPr="001C209A" w:rsidRDefault="001C209A" w:rsidP="001C209A">
      <w:pPr>
        <w:pStyle w:val="a9"/>
        <w:numPr>
          <w:ilvl w:val="0"/>
          <w:numId w:val="4"/>
        </w:numPr>
        <w:spacing w:line="360" w:lineRule="auto"/>
        <w:jc w:val="both"/>
      </w:pPr>
      <w:proofErr w:type="spellStart"/>
      <w:r w:rsidRPr="001C209A">
        <w:t>Интернет-репозиторий</w:t>
      </w:r>
      <w:proofErr w:type="spellEnd"/>
      <w:r w:rsidRPr="001C209A">
        <w:t xml:space="preserve"> образовательных ресурсов ЗФЭИ. –URL: http://repository.vzfei.ru. </w:t>
      </w:r>
      <w:r w:rsidR="00184408" w:rsidRPr="001C209A">
        <w:t xml:space="preserve">КОПР (раздел «Макроэкономика») </w:t>
      </w:r>
    </w:p>
    <w:p w:rsidR="00184408" w:rsidRPr="001C209A" w:rsidRDefault="001C209A" w:rsidP="001C209A">
      <w:pPr>
        <w:pStyle w:val="a9"/>
        <w:numPr>
          <w:ilvl w:val="0"/>
          <w:numId w:val="4"/>
        </w:numPr>
        <w:spacing w:line="360" w:lineRule="auto"/>
        <w:jc w:val="both"/>
      </w:pPr>
      <w:r w:rsidRPr="001C209A">
        <w:t>Олейник А.Н. Институциональная экономика: учебное пособие. – М.: ИНФРА М, 2011.</w:t>
      </w:r>
    </w:p>
    <w:p w:rsidR="001C209A" w:rsidRDefault="001C209A" w:rsidP="001C209A">
      <w:pPr>
        <w:pStyle w:val="a9"/>
        <w:numPr>
          <w:ilvl w:val="0"/>
          <w:numId w:val="4"/>
        </w:numPr>
        <w:spacing w:line="360" w:lineRule="auto"/>
        <w:jc w:val="both"/>
      </w:pPr>
      <w:r w:rsidRPr="001C209A">
        <w:t>Министерство экономического развития РФ: [Официальный сайт]. – URL: http://www.economy.gov.ru.</w:t>
      </w:r>
    </w:p>
    <w:p w:rsidR="00FA2113" w:rsidRDefault="00FA2113" w:rsidP="00FA2113">
      <w:pPr>
        <w:pStyle w:val="a9"/>
        <w:spacing w:line="360" w:lineRule="auto"/>
        <w:ind w:left="927"/>
        <w:jc w:val="both"/>
      </w:pPr>
    </w:p>
    <w:p w:rsidR="00FA2113" w:rsidRDefault="00FA2113" w:rsidP="00FA2113">
      <w:pPr>
        <w:pStyle w:val="a9"/>
        <w:spacing w:line="360" w:lineRule="auto"/>
        <w:ind w:left="927"/>
        <w:jc w:val="both"/>
      </w:pPr>
    </w:p>
    <w:p w:rsidR="00FA2113" w:rsidRDefault="00FA2113" w:rsidP="00FA2113">
      <w:pPr>
        <w:pStyle w:val="a9"/>
        <w:spacing w:line="360" w:lineRule="auto"/>
        <w:ind w:left="927"/>
        <w:jc w:val="both"/>
      </w:pPr>
    </w:p>
    <w:p w:rsidR="00FA2113" w:rsidRDefault="00FA2113" w:rsidP="00FA2113">
      <w:pPr>
        <w:pStyle w:val="a9"/>
        <w:spacing w:line="360" w:lineRule="auto"/>
        <w:ind w:left="927"/>
        <w:jc w:val="both"/>
      </w:pPr>
    </w:p>
    <w:p w:rsidR="00FA2113" w:rsidRDefault="00FA2113" w:rsidP="00FA2113">
      <w:pPr>
        <w:pStyle w:val="a9"/>
        <w:spacing w:line="360" w:lineRule="auto"/>
        <w:ind w:left="927"/>
        <w:jc w:val="both"/>
      </w:pPr>
    </w:p>
    <w:p w:rsidR="00FA2113" w:rsidRDefault="00FA2113" w:rsidP="00FA2113">
      <w:pPr>
        <w:pStyle w:val="a9"/>
        <w:spacing w:line="360" w:lineRule="auto"/>
        <w:ind w:left="927"/>
        <w:jc w:val="both"/>
      </w:pPr>
    </w:p>
    <w:p w:rsidR="00FA2113" w:rsidRDefault="00FA2113" w:rsidP="00FA2113">
      <w:pPr>
        <w:pStyle w:val="a9"/>
        <w:spacing w:line="360" w:lineRule="auto"/>
        <w:ind w:left="927"/>
        <w:jc w:val="both"/>
      </w:pPr>
    </w:p>
    <w:p w:rsidR="00FA2113" w:rsidRDefault="00FA2113" w:rsidP="00FA2113">
      <w:pPr>
        <w:pStyle w:val="a9"/>
        <w:spacing w:line="360" w:lineRule="auto"/>
        <w:ind w:left="927"/>
        <w:jc w:val="both"/>
      </w:pPr>
    </w:p>
    <w:p w:rsidR="00FA2113" w:rsidRDefault="00FA2113" w:rsidP="00FA2113">
      <w:pPr>
        <w:pStyle w:val="a9"/>
        <w:spacing w:line="360" w:lineRule="auto"/>
        <w:ind w:left="927"/>
        <w:jc w:val="both"/>
      </w:pPr>
    </w:p>
    <w:p w:rsidR="00FA2113" w:rsidRDefault="00FA2113" w:rsidP="00AC63FD">
      <w:pPr>
        <w:pStyle w:val="a9"/>
        <w:spacing w:line="360" w:lineRule="auto"/>
        <w:ind w:left="927"/>
        <w:jc w:val="both"/>
      </w:pPr>
    </w:p>
    <w:sectPr w:rsidR="00FA2113" w:rsidSect="00B14336">
      <w:headerReference w:type="default" r:id="rId14"/>
      <w:pgSz w:w="11906" w:h="16838"/>
      <w:pgMar w:top="1134" w:right="850" w:bottom="1134" w:left="1418" w:header="426"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149" w:rsidRDefault="00A55149" w:rsidP="009F4033">
      <w:r>
        <w:separator/>
      </w:r>
    </w:p>
  </w:endnote>
  <w:endnote w:type="continuationSeparator" w:id="0">
    <w:p w:rsidR="00A55149" w:rsidRDefault="00A55149" w:rsidP="009F40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149" w:rsidRDefault="00A55149" w:rsidP="009F4033">
      <w:r>
        <w:separator/>
      </w:r>
    </w:p>
  </w:footnote>
  <w:footnote w:type="continuationSeparator" w:id="0">
    <w:p w:rsidR="00A55149" w:rsidRDefault="00A55149" w:rsidP="009F40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832360"/>
      <w:docPartObj>
        <w:docPartGallery w:val="Page Numbers (Top of Page)"/>
        <w:docPartUnique/>
      </w:docPartObj>
    </w:sdtPr>
    <w:sdtContent>
      <w:p w:rsidR="00B14336" w:rsidRDefault="00815BB4">
        <w:pPr>
          <w:pStyle w:val="ab"/>
          <w:jc w:val="center"/>
        </w:pPr>
        <w:fldSimple w:instr=" PAGE   \* MERGEFORMAT ">
          <w:r w:rsidR="00112F61">
            <w:rPr>
              <w:noProof/>
            </w:rPr>
            <w:t>2</w:t>
          </w:r>
        </w:fldSimple>
      </w:p>
    </w:sdtContent>
  </w:sdt>
  <w:p w:rsidR="00B14336" w:rsidRDefault="00B14336">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23864"/>
    <w:multiLevelType w:val="hybridMultilevel"/>
    <w:tmpl w:val="E6249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BD1649"/>
    <w:multiLevelType w:val="hybridMultilevel"/>
    <w:tmpl w:val="24763406"/>
    <w:lvl w:ilvl="0" w:tplc="C3DAF6A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
    <w:nsid w:val="535B1645"/>
    <w:multiLevelType w:val="hybridMultilevel"/>
    <w:tmpl w:val="24763406"/>
    <w:lvl w:ilvl="0" w:tplc="C3DAF6A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
    <w:nsid w:val="5F602A4D"/>
    <w:multiLevelType w:val="hybridMultilevel"/>
    <w:tmpl w:val="158ABFB4"/>
    <w:lvl w:ilvl="0" w:tplc="04190001">
      <w:start w:val="1"/>
      <w:numFmt w:val="bullet"/>
      <w:lvlText w:val=""/>
      <w:lvlJc w:val="left"/>
      <w:pPr>
        <w:ind w:left="195" w:hanging="360"/>
      </w:pPr>
      <w:rPr>
        <w:rFonts w:ascii="Symbol" w:hAnsi="Symbol" w:hint="default"/>
      </w:rPr>
    </w:lvl>
    <w:lvl w:ilvl="1" w:tplc="04190003" w:tentative="1">
      <w:start w:val="1"/>
      <w:numFmt w:val="bullet"/>
      <w:lvlText w:val="o"/>
      <w:lvlJc w:val="left"/>
      <w:pPr>
        <w:ind w:left="915" w:hanging="360"/>
      </w:pPr>
      <w:rPr>
        <w:rFonts w:ascii="Courier New" w:hAnsi="Courier New" w:cs="Courier New" w:hint="default"/>
      </w:rPr>
    </w:lvl>
    <w:lvl w:ilvl="2" w:tplc="04190005" w:tentative="1">
      <w:start w:val="1"/>
      <w:numFmt w:val="bullet"/>
      <w:lvlText w:val=""/>
      <w:lvlJc w:val="left"/>
      <w:pPr>
        <w:ind w:left="1635" w:hanging="360"/>
      </w:pPr>
      <w:rPr>
        <w:rFonts w:ascii="Wingdings" w:hAnsi="Wingdings" w:hint="default"/>
      </w:rPr>
    </w:lvl>
    <w:lvl w:ilvl="3" w:tplc="04190001" w:tentative="1">
      <w:start w:val="1"/>
      <w:numFmt w:val="bullet"/>
      <w:lvlText w:val=""/>
      <w:lvlJc w:val="left"/>
      <w:pPr>
        <w:ind w:left="2355" w:hanging="360"/>
      </w:pPr>
      <w:rPr>
        <w:rFonts w:ascii="Symbol" w:hAnsi="Symbol" w:hint="default"/>
      </w:rPr>
    </w:lvl>
    <w:lvl w:ilvl="4" w:tplc="04190003" w:tentative="1">
      <w:start w:val="1"/>
      <w:numFmt w:val="bullet"/>
      <w:lvlText w:val="o"/>
      <w:lvlJc w:val="left"/>
      <w:pPr>
        <w:ind w:left="3075" w:hanging="360"/>
      </w:pPr>
      <w:rPr>
        <w:rFonts w:ascii="Courier New" w:hAnsi="Courier New" w:cs="Courier New" w:hint="default"/>
      </w:rPr>
    </w:lvl>
    <w:lvl w:ilvl="5" w:tplc="04190005" w:tentative="1">
      <w:start w:val="1"/>
      <w:numFmt w:val="bullet"/>
      <w:lvlText w:val=""/>
      <w:lvlJc w:val="left"/>
      <w:pPr>
        <w:ind w:left="3795" w:hanging="360"/>
      </w:pPr>
      <w:rPr>
        <w:rFonts w:ascii="Wingdings" w:hAnsi="Wingdings" w:hint="default"/>
      </w:rPr>
    </w:lvl>
    <w:lvl w:ilvl="6" w:tplc="04190001" w:tentative="1">
      <w:start w:val="1"/>
      <w:numFmt w:val="bullet"/>
      <w:lvlText w:val=""/>
      <w:lvlJc w:val="left"/>
      <w:pPr>
        <w:ind w:left="4515" w:hanging="360"/>
      </w:pPr>
      <w:rPr>
        <w:rFonts w:ascii="Symbol" w:hAnsi="Symbol" w:hint="default"/>
      </w:rPr>
    </w:lvl>
    <w:lvl w:ilvl="7" w:tplc="04190003" w:tentative="1">
      <w:start w:val="1"/>
      <w:numFmt w:val="bullet"/>
      <w:lvlText w:val="o"/>
      <w:lvlJc w:val="left"/>
      <w:pPr>
        <w:ind w:left="5235" w:hanging="360"/>
      </w:pPr>
      <w:rPr>
        <w:rFonts w:ascii="Courier New" w:hAnsi="Courier New" w:cs="Courier New" w:hint="default"/>
      </w:rPr>
    </w:lvl>
    <w:lvl w:ilvl="8" w:tplc="04190005" w:tentative="1">
      <w:start w:val="1"/>
      <w:numFmt w:val="bullet"/>
      <w:lvlText w:val=""/>
      <w:lvlJc w:val="left"/>
      <w:pPr>
        <w:ind w:left="5955" w:hanging="360"/>
      </w:pPr>
      <w:rPr>
        <w:rFonts w:ascii="Wingdings" w:hAnsi="Wingdings" w:hint="default"/>
      </w:rPr>
    </w:lvl>
  </w:abstractNum>
  <w:abstractNum w:abstractNumId="4">
    <w:nsid w:val="6A2146A4"/>
    <w:multiLevelType w:val="hybridMultilevel"/>
    <w:tmpl w:val="6FC8DD58"/>
    <w:lvl w:ilvl="0" w:tplc="0419000F">
      <w:start w:val="1"/>
      <w:numFmt w:val="decimal"/>
      <w:lvlText w:val="%1."/>
      <w:lvlJc w:val="left"/>
      <w:pPr>
        <w:ind w:left="195" w:hanging="360"/>
      </w:pPr>
    </w:lvl>
    <w:lvl w:ilvl="1" w:tplc="04190019" w:tentative="1">
      <w:start w:val="1"/>
      <w:numFmt w:val="lowerLetter"/>
      <w:lvlText w:val="%2."/>
      <w:lvlJc w:val="left"/>
      <w:pPr>
        <w:ind w:left="915" w:hanging="360"/>
      </w:pPr>
    </w:lvl>
    <w:lvl w:ilvl="2" w:tplc="0419001B" w:tentative="1">
      <w:start w:val="1"/>
      <w:numFmt w:val="lowerRoman"/>
      <w:lvlText w:val="%3."/>
      <w:lvlJc w:val="right"/>
      <w:pPr>
        <w:ind w:left="1635" w:hanging="180"/>
      </w:pPr>
    </w:lvl>
    <w:lvl w:ilvl="3" w:tplc="0419000F" w:tentative="1">
      <w:start w:val="1"/>
      <w:numFmt w:val="decimal"/>
      <w:lvlText w:val="%4."/>
      <w:lvlJc w:val="left"/>
      <w:pPr>
        <w:ind w:left="2355" w:hanging="360"/>
      </w:pPr>
    </w:lvl>
    <w:lvl w:ilvl="4" w:tplc="04190019" w:tentative="1">
      <w:start w:val="1"/>
      <w:numFmt w:val="lowerLetter"/>
      <w:lvlText w:val="%5."/>
      <w:lvlJc w:val="left"/>
      <w:pPr>
        <w:ind w:left="3075" w:hanging="360"/>
      </w:pPr>
    </w:lvl>
    <w:lvl w:ilvl="5" w:tplc="0419001B" w:tentative="1">
      <w:start w:val="1"/>
      <w:numFmt w:val="lowerRoman"/>
      <w:lvlText w:val="%6."/>
      <w:lvlJc w:val="right"/>
      <w:pPr>
        <w:ind w:left="3795" w:hanging="180"/>
      </w:pPr>
    </w:lvl>
    <w:lvl w:ilvl="6" w:tplc="0419000F" w:tentative="1">
      <w:start w:val="1"/>
      <w:numFmt w:val="decimal"/>
      <w:lvlText w:val="%7."/>
      <w:lvlJc w:val="left"/>
      <w:pPr>
        <w:ind w:left="4515" w:hanging="360"/>
      </w:pPr>
    </w:lvl>
    <w:lvl w:ilvl="7" w:tplc="04190019" w:tentative="1">
      <w:start w:val="1"/>
      <w:numFmt w:val="lowerLetter"/>
      <w:lvlText w:val="%8."/>
      <w:lvlJc w:val="left"/>
      <w:pPr>
        <w:ind w:left="5235" w:hanging="360"/>
      </w:pPr>
    </w:lvl>
    <w:lvl w:ilvl="8" w:tplc="0419001B" w:tentative="1">
      <w:start w:val="1"/>
      <w:numFmt w:val="lowerRoman"/>
      <w:lvlText w:val="%9."/>
      <w:lvlJc w:val="right"/>
      <w:pPr>
        <w:ind w:left="5955"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0A100E"/>
    <w:rsid w:val="000A100E"/>
    <w:rsid w:val="000D49BA"/>
    <w:rsid w:val="00112F61"/>
    <w:rsid w:val="00184408"/>
    <w:rsid w:val="001C209A"/>
    <w:rsid w:val="001E2B0B"/>
    <w:rsid w:val="00256548"/>
    <w:rsid w:val="002D03E7"/>
    <w:rsid w:val="00310521"/>
    <w:rsid w:val="00381729"/>
    <w:rsid w:val="003C3C54"/>
    <w:rsid w:val="00441AE8"/>
    <w:rsid w:val="00640C55"/>
    <w:rsid w:val="00667645"/>
    <w:rsid w:val="007F0B6E"/>
    <w:rsid w:val="00815BB4"/>
    <w:rsid w:val="00835A2C"/>
    <w:rsid w:val="008608C6"/>
    <w:rsid w:val="008748E1"/>
    <w:rsid w:val="008D2AE9"/>
    <w:rsid w:val="009F4033"/>
    <w:rsid w:val="00A55149"/>
    <w:rsid w:val="00A70DE2"/>
    <w:rsid w:val="00A84472"/>
    <w:rsid w:val="00AC63FD"/>
    <w:rsid w:val="00AE60D0"/>
    <w:rsid w:val="00B14336"/>
    <w:rsid w:val="00B74A6A"/>
    <w:rsid w:val="00B80054"/>
    <w:rsid w:val="00BD7098"/>
    <w:rsid w:val="00C40EF2"/>
    <w:rsid w:val="00D41337"/>
    <w:rsid w:val="00E47BC1"/>
    <w:rsid w:val="00E5668C"/>
    <w:rsid w:val="00FA2113"/>
    <w:rsid w:val="00FD79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00E"/>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0A100E"/>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
    <w:semiHidden/>
    <w:unhideWhenUsed/>
    <w:qFormat/>
    <w:rsid w:val="009F403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100E"/>
    <w:rPr>
      <w:rFonts w:asciiTheme="majorHAnsi" w:eastAsiaTheme="majorEastAsia" w:hAnsiTheme="majorHAnsi" w:cstheme="majorBidi"/>
      <w:b/>
      <w:bCs/>
      <w:color w:val="365F91" w:themeColor="accent1" w:themeShade="BF"/>
      <w:sz w:val="28"/>
      <w:szCs w:val="28"/>
      <w:lang w:eastAsia="ru-RU"/>
    </w:rPr>
  </w:style>
  <w:style w:type="paragraph" w:styleId="a3">
    <w:name w:val="footnote text"/>
    <w:basedOn w:val="a"/>
    <w:link w:val="a4"/>
    <w:uiPriority w:val="99"/>
    <w:semiHidden/>
    <w:unhideWhenUsed/>
    <w:rsid w:val="009F4033"/>
    <w:rPr>
      <w:sz w:val="20"/>
      <w:szCs w:val="20"/>
    </w:rPr>
  </w:style>
  <w:style w:type="character" w:customStyle="1" w:styleId="a4">
    <w:name w:val="Текст сноски Знак"/>
    <w:basedOn w:val="a0"/>
    <w:link w:val="a3"/>
    <w:uiPriority w:val="99"/>
    <w:semiHidden/>
    <w:rsid w:val="009F4033"/>
    <w:rPr>
      <w:rFonts w:ascii="Times New Roman" w:eastAsia="Times New Roman" w:hAnsi="Times New Roman" w:cs="Times New Roman"/>
      <w:sz w:val="20"/>
      <w:szCs w:val="20"/>
      <w:lang w:eastAsia="ru-RU"/>
    </w:rPr>
  </w:style>
  <w:style w:type="character" w:styleId="a5">
    <w:name w:val="footnote reference"/>
    <w:basedOn w:val="a0"/>
    <w:uiPriority w:val="99"/>
    <w:semiHidden/>
    <w:unhideWhenUsed/>
    <w:rsid w:val="009F4033"/>
    <w:rPr>
      <w:vertAlign w:val="superscript"/>
    </w:rPr>
  </w:style>
  <w:style w:type="character" w:customStyle="1" w:styleId="20">
    <w:name w:val="Заголовок 2 Знак"/>
    <w:basedOn w:val="a0"/>
    <w:link w:val="2"/>
    <w:uiPriority w:val="9"/>
    <w:semiHidden/>
    <w:rsid w:val="009F4033"/>
    <w:rPr>
      <w:rFonts w:asciiTheme="majorHAnsi" w:eastAsiaTheme="majorEastAsia" w:hAnsiTheme="majorHAnsi" w:cstheme="majorBidi"/>
      <w:b/>
      <w:bCs/>
      <w:color w:val="4F81BD" w:themeColor="accent1"/>
      <w:sz w:val="26"/>
      <w:szCs w:val="26"/>
      <w:lang w:eastAsia="ru-RU"/>
    </w:rPr>
  </w:style>
  <w:style w:type="paragraph" w:styleId="a6">
    <w:name w:val="Normal (Web)"/>
    <w:basedOn w:val="a"/>
    <w:uiPriority w:val="99"/>
    <w:semiHidden/>
    <w:unhideWhenUsed/>
    <w:rsid w:val="009F4033"/>
    <w:pPr>
      <w:spacing w:before="100" w:beforeAutospacing="1" w:after="100" w:afterAutospacing="1"/>
    </w:pPr>
    <w:rPr>
      <w:sz w:val="24"/>
      <w:szCs w:val="24"/>
    </w:rPr>
  </w:style>
  <w:style w:type="character" w:customStyle="1" w:styleId="apple-converted-space">
    <w:name w:val="apple-converted-space"/>
    <w:basedOn w:val="a0"/>
    <w:rsid w:val="009F4033"/>
  </w:style>
  <w:style w:type="paragraph" w:styleId="a7">
    <w:name w:val="Balloon Text"/>
    <w:basedOn w:val="a"/>
    <w:link w:val="a8"/>
    <w:uiPriority w:val="99"/>
    <w:semiHidden/>
    <w:unhideWhenUsed/>
    <w:rsid w:val="009F4033"/>
    <w:rPr>
      <w:rFonts w:ascii="Tahoma" w:hAnsi="Tahoma" w:cs="Tahoma"/>
      <w:sz w:val="16"/>
      <w:szCs w:val="16"/>
    </w:rPr>
  </w:style>
  <w:style w:type="character" w:customStyle="1" w:styleId="a8">
    <w:name w:val="Текст выноски Знак"/>
    <w:basedOn w:val="a0"/>
    <w:link w:val="a7"/>
    <w:uiPriority w:val="99"/>
    <w:semiHidden/>
    <w:rsid w:val="009F4033"/>
    <w:rPr>
      <w:rFonts w:ascii="Tahoma" w:eastAsia="Times New Roman" w:hAnsi="Tahoma" w:cs="Tahoma"/>
      <w:sz w:val="16"/>
      <w:szCs w:val="16"/>
      <w:lang w:eastAsia="ru-RU"/>
    </w:rPr>
  </w:style>
  <w:style w:type="paragraph" w:styleId="a9">
    <w:name w:val="List Paragraph"/>
    <w:basedOn w:val="a"/>
    <w:uiPriority w:val="34"/>
    <w:qFormat/>
    <w:rsid w:val="00640C55"/>
    <w:pPr>
      <w:ind w:left="720"/>
      <w:contextualSpacing/>
    </w:pPr>
  </w:style>
  <w:style w:type="character" w:styleId="aa">
    <w:name w:val="Hyperlink"/>
    <w:basedOn w:val="a0"/>
    <w:uiPriority w:val="99"/>
    <w:unhideWhenUsed/>
    <w:rsid w:val="00B80054"/>
    <w:rPr>
      <w:color w:val="0000FF"/>
      <w:u w:val="single"/>
    </w:rPr>
  </w:style>
  <w:style w:type="paragraph" w:styleId="ab">
    <w:name w:val="header"/>
    <w:basedOn w:val="a"/>
    <w:link w:val="ac"/>
    <w:uiPriority w:val="99"/>
    <w:unhideWhenUsed/>
    <w:rsid w:val="00B14336"/>
    <w:pPr>
      <w:tabs>
        <w:tab w:val="center" w:pos="4677"/>
        <w:tab w:val="right" w:pos="9355"/>
      </w:tabs>
    </w:pPr>
  </w:style>
  <w:style w:type="character" w:customStyle="1" w:styleId="ac">
    <w:name w:val="Верхний колонтитул Знак"/>
    <w:basedOn w:val="a0"/>
    <w:link w:val="ab"/>
    <w:uiPriority w:val="99"/>
    <w:rsid w:val="00B14336"/>
    <w:rPr>
      <w:rFonts w:ascii="Times New Roman" w:eastAsia="Times New Roman" w:hAnsi="Times New Roman" w:cs="Times New Roman"/>
      <w:sz w:val="28"/>
      <w:szCs w:val="28"/>
      <w:lang w:eastAsia="ru-RU"/>
    </w:rPr>
  </w:style>
  <w:style w:type="paragraph" w:styleId="ad">
    <w:name w:val="footer"/>
    <w:basedOn w:val="a"/>
    <w:link w:val="ae"/>
    <w:uiPriority w:val="99"/>
    <w:semiHidden/>
    <w:unhideWhenUsed/>
    <w:rsid w:val="00B14336"/>
    <w:pPr>
      <w:tabs>
        <w:tab w:val="center" w:pos="4677"/>
        <w:tab w:val="right" w:pos="9355"/>
      </w:tabs>
    </w:pPr>
  </w:style>
  <w:style w:type="character" w:customStyle="1" w:styleId="ae">
    <w:name w:val="Нижний колонтитул Знак"/>
    <w:basedOn w:val="a0"/>
    <w:link w:val="ad"/>
    <w:uiPriority w:val="99"/>
    <w:semiHidden/>
    <w:rsid w:val="00B14336"/>
    <w:rPr>
      <w:rFonts w:ascii="Times New Roman" w:eastAsia="Times New Roman" w:hAnsi="Times New Roman" w:cs="Times New Roman"/>
      <w:sz w:val="28"/>
      <w:szCs w:val="28"/>
      <w:lang w:eastAsia="ru-RU"/>
    </w:rPr>
  </w:style>
  <w:style w:type="paragraph" w:styleId="af">
    <w:name w:val="TOC Heading"/>
    <w:basedOn w:val="1"/>
    <w:next w:val="a"/>
    <w:uiPriority w:val="39"/>
    <w:semiHidden/>
    <w:unhideWhenUsed/>
    <w:qFormat/>
    <w:rsid w:val="00B14336"/>
    <w:pPr>
      <w:spacing w:line="276" w:lineRule="auto"/>
      <w:outlineLvl w:val="9"/>
    </w:pPr>
    <w:rPr>
      <w:lang w:eastAsia="en-US"/>
    </w:rPr>
  </w:style>
  <w:style w:type="paragraph" w:styleId="11">
    <w:name w:val="toc 1"/>
    <w:basedOn w:val="a"/>
    <w:next w:val="a"/>
    <w:autoRedefine/>
    <w:uiPriority w:val="39"/>
    <w:unhideWhenUsed/>
    <w:rsid w:val="00B14336"/>
    <w:pPr>
      <w:spacing w:after="1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685D5-CFDB-4DB7-9054-95A87B905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3285</Words>
  <Characters>18731</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cp:revision>
  <dcterms:created xsi:type="dcterms:W3CDTF">2012-12-17T23:27:00Z</dcterms:created>
  <dcterms:modified xsi:type="dcterms:W3CDTF">2014-04-22T10:18:00Z</dcterms:modified>
</cp:coreProperties>
</file>