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2C" w:rsidRPr="003E3DE9" w:rsidRDefault="00055D2C" w:rsidP="003E3DE9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E3DE9">
        <w:rPr>
          <w:b/>
          <w:sz w:val="28"/>
          <w:szCs w:val="28"/>
        </w:rPr>
        <w:t>Задача</w:t>
      </w:r>
      <w:r w:rsidR="00BB0DD2">
        <w:rPr>
          <w:b/>
          <w:sz w:val="28"/>
          <w:szCs w:val="28"/>
        </w:rPr>
        <w:t xml:space="preserve"> 2</w:t>
      </w:r>
      <w:r w:rsidRPr="003E3DE9">
        <w:rPr>
          <w:b/>
          <w:sz w:val="28"/>
          <w:szCs w:val="28"/>
        </w:rPr>
        <w:t xml:space="preserve">. </w:t>
      </w:r>
      <w:r w:rsidRPr="003E3DE9">
        <w:rPr>
          <w:sz w:val="28"/>
          <w:szCs w:val="28"/>
        </w:rPr>
        <w:t>Имеются следующие данные о составе источников формир</w:t>
      </w:r>
      <w:r w:rsidRPr="003E3DE9">
        <w:rPr>
          <w:sz w:val="28"/>
          <w:szCs w:val="28"/>
        </w:rPr>
        <w:t>о</w:t>
      </w:r>
      <w:r w:rsidRPr="003E3DE9">
        <w:rPr>
          <w:sz w:val="28"/>
          <w:szCs w:val="28"/>
        </w:rPr>
        <w:t>вания средств обязательного медицинского страхования в бюджетах терр</w:t>
      </w:r>
      <w:r w:rsidRPr="003E3DE9">
        <w:rPr>
          <w:sz w:val="28"/>
          <w:szCs w:val="28"/>
        </w:rPr>
        <w:t>и</w:t>
      </w:r>
      <w:r w:rsidRPr="003E3DE9">
        <w:rPr>
          <w:sz w:val="28"/>
          <w:szCs w:val="28"/>
        </w:rPr>
        <w:t>ториальных фондов обязательного медицинского страхования, млн.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7"/>
        <w:gridCol w:w="1815"/>
        <w:gridCol w:w="1799"/>
      </w:tblGrid>
      <w:tr w:rsidR="00055D2C" w:rsidRPr="00055D2C" w:rsidTr="002C7207">
        <w:trPr>
          <w:trHeight w:val="426"/>
        </w:trPr>
        <w:tc>
          <w:tcPr>
            <w:tcW w:w="3112" w:type="pct"/>
            <w:vMerge w:val="restar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Показатели</w:t>
            </w:r>
          </w:p>
        </w:tc>
        <w:tc>
          <w:tcPr>
            <w:tcW w:w="1888" w:type="pct"/>
            <w:gridSpan w:val="2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Поступило доходов в бюджет</w:t>
            </w:r>
          </w:p>
        </w:tc>
      </w:tr>
      <w:tr w:rsidR="00055D2C" w:rsidRPr="00055D2C" w:rsidTr="002C7207">
        <w:trPr>
          <w:trHeight w:val="357"/>
        </w:trPr>
        <w:tc>
          <w:tcPr>
            <w:tcW w:w="3112" w:type="pct"/>
            <w:vMerge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8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2010г.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2011г.</w:t>
            </w:r>
          </w:p>
        </w:tc>
      </w:tr>
      <w:tr w:rsidR="00055D2C" w:rsidRPr="00055D2C" w:rsidTr="002C7207">
        <w:trPr>
          <w:trHeight w:val="533"/>
        </w:trPr>
        <w:tc>
          <w:tcPr>
            <w:tcW w:w="3112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</w:pPr>
            <w:r w:rsidRPr="00055D2C">
              <w:t>Всего доходов ТФОМС, в том числе: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575 056,7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904 632,6</w:t>
            </w:r>
          </w:p>
        </w:tc>
      </w:tr>
      <w:tr w:rsidR="00055D2C" w:rsidRPr="00055D2C" w:rsidTr="002C7207">
        <w:trPr>
          <w:trHeight w:val="70"/>
        </w:trPr>
        <w:tc>
          <w:tcPr>
            <w:tcW w:w="3112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</w:pPr>
            <w:r w:rsidRPr="00055D2C">
              <w:t>Страховые взносы на ОМС работающего населения, налоговые доходы (включая недоимку, пени, штрафы), в том числе: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183 225,6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226 458,9</w:t>
            </w:r>
          </w:p>
        </w:tc>
      </w:tr>
      <w:tr w:rsidR="00055D2C" w:rsidRPr="00055D2C" w:rsidTr="002C7207">
        <w:trPr>
          <w:trHeight w:val="510"/>
        </w:trPr>
        <w:tc>
          <w:tcPr>
            <w:tcW w:w="3112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ind w:left="87"/>
            </w:pPr>
            <w:r w:rsidRPr="00055D2C">
              <w:t>страховые взносы на ОМС работающего населения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164 022,5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220 744,2</w:t>
            </w:r>
          </w:p>
        </w:tc>
      </w:tr>
      <w:tr w:rsidR="00055D2C" w:rsidRPr="00055D2C" w:rsidTr="002C7207">
        <w:trPr>
          <w:trHeight w:val="721"/>
        </w:trPr>
        <w:tc>
          <w:tcPr>
            <w:tcW w:w="3112" w:type="pct"/>
            <w:shd w:val="clear" w:color="auto" w:fill="auto"/>
            <w:vAlign w:val="center"/>
          </w:tcPr>
          <w:p w:rsidR="00055D2C" w:rsidRPr="00055D2C" w:rsidRDefault="00055D2C" w:rsidP="003E3DE9">
            <w:pPr>
              <w:widowControl w:val="0"/>
              <w:autoSpaceDE w:val="0"/>
              <w:autoSpaceDN w:val="0"/>
              <w:adjustRightInd w:val="0"/>
            </w:pPr>
            <w:r w:rsidRPr="00055D2C">
              <w:t>Страховые взносы на ОМС неработающего населения (с учетом недоимки)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213 924,2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276 814,1</w:t>
            </w:r>
          </w:p>
        </w:tc>
      </w:tr>
      <w:tr w:rsidR="00055D2C" w:rsidRPr="00055D2C" w:rsidTr="002C7207">
        <w:trPr>
          <w:trHeight w:val="393"/>
        </w:trPr>
        <w:tc>
          <w:tcPr>
            <w:tcW w:w="3112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</w:pPr>
            <w:r w:rsidRPr="00055D2C">
              <w:t>Средства ФОМС, передаваемые бюджетам территор</w:t>
            </w:r>
            <w:r w:rsidRPr="00055D2C">
              <w:t>и</w:t>
            </w:r>
            <w:r w:rsidRPr="00055D2C">
              <w:t>альных фондов ОМС, в том числе: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91 126,9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291 340,6</w:t>
            </w:r>
          </w:p>
        </w:tc>
      </w:tr>
      <w:tr w:rsidR="00055D2C" w:rsidRPr="00055D2C" w:rsidTr="002C7207">
        <w:trPr>
          <w:trHeight w:val="347"/>
        </w:trPr>
        <w:tc>
          <w:tcPr>
            <w:tcW w:w="3112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ind w:left="87"/>
            </w:pPr>
            <w:r w:rsidRPr="00055D2C">
              <w:t>Дотации ФОМС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86 175,3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95 954,3</w:t>
            </w:r>
          </w:p>
        </w:tc>
      </w:tr>
      <w:tr w:rsidR="00055D2C" w:rsidRPr="00055D2C" w:rsidTr="002C7207">
        <w:trPr>
          <w:trHeight w:val="347"/>
        </w:trPr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ind w:left="87"/>
            </w:pPr>
            <w:r w:rsidRPr="00055D2C">
              <w:t>Субсидии бюджетам ТФОМС на реализацию реги</w:t>
            </w:r>
            <w:r w:rsidRPr="00055D2C">
              <w:t>о</w:t>
            </w:r>
            <w:r w:rsidRPr="00055D2C">
              <w:t>нальных программ модернизации здравоохранения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-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190 423,0</w:t>
            </w:r>
          </w:p>
        </w:tc>
      </w:tr>
      <w:tr w:rsidR="00055D2C" w:rsidRPr="00055D2C" w:rsidTr="002C7207">
        <w:trPr>
          <w:trHeight w:val="347"/>
        </w:trPr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</w:pPr>
            <w:r w:rsidRPr="00055D2C">
              <w:t>Прочие безвозмездные поступления от других бюдж</w:t>
            </w:r>
            <w:r w:rsidRPr="00055D2C">
              <w:t>е</w:t>
            </w:r>
            <w:r w:rsidRPr="00055D2C">
              <w:t>тов бюджетной системы и другие поступления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91 731,7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D2C" w:rsidRPr="00055D2C" w:rsidRDefault="00055D2C" w:rsidP="00055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114 982,3</w:t>
            </w:r>
          </w:p>
        </w:tc>
      </w:tr>
    </w:tbl>
    <w:p w:rsidR="003E3DE9" w:rsidRDefault="003E3DE9" w:rsidP="003E3DE9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</w:rPr>
      </w:pPr>
    </w:p>
    <w:p w:rsidR="00055D2C" w:rsidRPr="003E3DE9" w:rsidRDefault="00055D2C" w:rsidP="003E3DE9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</w:rPr>
      </w:pPr>
      <w:r w:rsidRPr="003E3DE9">
        <w:rPr>
          <w:sz w:val="28"/>
          <w:szCs w:val="28"/>
        </w:rPr>
        <w:t>Определите:</w:t>
      </w:r>
    </w:p>
    <w:p w:rsidR="00055D2C" w:rsidRPr="003E3DE9" w:rsidRDefault="00055D2C" w:rsidP="003E3DE9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sz w:val="28"/>
          <w:szCs w:val="28"/>
        </w:rPr>
      </w:pPr>
      <w:r w:rsidRPr="003E3DE9">
        <w:rPr>
          <w:sz w:val="28"/>
          <w:szCs w:val="28"/>
        </w:rPr>
        <w:t>Структуру формируемых средств фонда в 2010г. и 2011г.</w:t>
      </w:r>
    </w:p>
    <w:p w:rsidR="00055D2C" w:rsidRPr="003E3DE9" w:rsidRDefault="00055D2C" w:rsidP="003E3DE9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sz w:val="28"/>
          <w:szCs w:val="28"/>
        </w:rPr>
      </w:pPr>
      <w:r w:rsidRPr="003E3DE9">
        <w:rPr>
          <w:sz w:val="28"/>
          <w:szCs w:val="28"/>
        </w:rPr>
        <w:t>Темп роста каждого источника поступлений фонда в 2011г. по отн</w:t>
      </w:r>
      <w:r w:rsidRPr="003E3DE9">
        <w:rPr>
          <w:sz w:val="28"/>
          <w:szCs w:val="28"/>
        </w:rPr>
        <w:t>о</w:t>
      </w:r>
      <w:r w:rsidRPr="003E3DE9">
        <w:rPr>
          <w:sz w:val="28"/>
          <w:szCs w:val="28"/>
        </w:rPr>
        <w:t>шению к 2010г.</w:t>
      </w:r>
    </w:p>
    <w:p w:rsidR="00055D2C" w:rsidRDefault="00055D2C" w:rsidP="003E3DE9">
      <w:pPr>
        <w:widowControl w:val="0"/>
        <w:tabs>
          <w:tab w:val="left" w:pos="993"/>
          <w:tab w:val="left" w:pos="3389"/>
        </w:tabs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</w:rPr>
      </w:pPr>
      <w:r w:rsidRPr="003E3DE9">
        <w:rPr>
          <w:sz w:val="28"/>
          <w:szCs w:val="28"/>
        </w:rPr>
        <w:t>Сделайте выводы.</w:t>
      </w:r>
      <w:r w:rsidRPr="003E3DE9">
        <w:rPr>
          <w:sz w:val="28"/>
          <w:szCs w:val="28"/>
        </w:rPr>
        <w:tab/>
      </w:r>
    </w:p>
    <w:p w:rsidR="003E3DE9" w:rsidRDefault="003E3DE9" w:rsidP="003E3DE9">
      <w:pPr>
        <w:widowControl w:val="0"/>
        <w:tabs>
          <w:tab w:val="left" w:pos="993"/>
          <w:tab w:val="left" w:pos="3389"/>
        </w:tabs>
        <w:autoSpaceDE w:val="0"/>
        <w:autoSpaceDN w:val="0"/>
        <w:adjustRightInd w:val="0"/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Решение.</w:t>
      </w:r>
    </w:p>
    <w:p w:rsidR="003E3DE9" w:rsidRDefault="003E3DE9" w:rsidP="003E3DE9">
      <w:pPr>
        <w:widowControl w:val="0"/>
        <w:tabs>
          <w:tab w:val="left" w:pos="993"/>
          <w:tab w:val="left" w:pos="3389"/>
        </w:tabs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Относительная величина структуры определяется делением значения каждой части на общую сумму показателей:</w:t>
      </w:r>
    </w:p>
    <w:p w:rsidR="003E3DE9" w:rsidRDefault="003E3DE9" w:rsidP="003E3DE9">
      <w:pPr>
        <w:widowControl w:val="0"/>
        <w:tabs>
          <w:tab w:val="left" w:pos="993"/>
          <w:tab w:val="left" w:pos="3389"/>
        </w:tabs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ОВС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Значение составной части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Значение суммы показателей</m:t>
            </m:r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</w:p>
    <w:p w:rsidR="003E3DE9" w:rsidRDefault="003E3DE9" w:rsidP="003E3DE9">
      <w:pPr>
        <w:widowControl w:val="0"/>
        <w:tabs>
          <w:tab w:val="left" w:pos="993"/>
          <w:tab w:val="left" w:pos="3389"/>
        </w:tabs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Темп роста:</w:t>
      </w:r>
    </w:p>
    <w:p w:rsidR="003E3DE9" w:rsidRDefault="003E3DE9" w:rsidP="003E3DE9">
      <w:pPr>
        <w:widowControl w:val="0"/>
        <w:tabs>
          <w:tab w:val="left" w:pos="993"/>
          <w:tab w:val="left" w:pos="3389"/>
        </w:tabs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Тр</w:t>
      </w:r>
      <w:proofErr w:type="spellEnd"/>
      <w:proofErr w:type="gram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y</w:t>
      </w:r>
      <w:r w:rsidRPr="003E3DE9">
        <w:rPr>
          <w:sz w:val="28"/>
          <w:szCs w:val="28"/>
          <w:vertAlign w:val="subscript"/>
        </w:rPr>
        <w:t>1</w:t>
      </w:r>
      <w:r w:rsidRPr="003E3DE9">
        <w:rPr>
          <w:sz w:val="28"/>
          <w:szCs w:val="28"/>
        </w:rPr>
        <w:t xml:space="preserve"> / </w:t>
      </w:r>
      <w:r>
        <w:rPr>
          <w:sz w:val="28"/>
          <w:szCs w:val="28"/>
          <w:lang w:val="en-US"/>
        </w:rPr>
        <w:t>y</w:t>
      </w:r>
      <w:r w:rsidRPr="003E3DE9">
        <w:rPr>
          <w:sz w:val="28"/>
          <w:szCs w:val="28"/>
          <w:vertAlign w:val="subscript"/>
        </w:rPr>
        <w:t>0</w:t>
      </w:r>
      <w:r w:rsidRPr="003E3DE9">
        <w:rPr>
          <w:sz w:val="28"/>
          <w:szCs w:val="28"/>
        </w:rPr>
        <w:t xml:space="preserve"> * 100%</w:t>
      </w:r>
      <w:r>
        <w:rPr>
          <w:sz w:val="28"/>
          <w:szCs w:val="28"/>
        </w:rPr>
        <w:t>,</w:t>
      </w:r>
    </w:p>
    <w:p w:rsidR="003E3DE9" w:rsidRDefault="003E3DE9" w:rsidP="003E3DE9">
      <w:pPr>
        <w:widowControl w:val="0"/>
        <w:tabs>
          <w:tab w:val="left" w:pos="993"/>
          <w:tab w:val="left" w:pos="3389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y</w:t>
      </w:r>
      <w:r w:rsidRPr="003E3DE9">
        <w:rPr>
          <w:sz w:val="28"/>
          <w:szCs w:val="28"/>
          <w:vertAlign w:val="subscript"/>
        </w:rPr>
        <w:t>1</w:t>
      </w:r>
      <w:r w:rsidRPr="003E3D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y</w:t>
      </w:r>
      <w:r w:rsidRPr="003E3DE9">
        <w:rPr>
          <w:sz w:val="28"/>
          <w:szCs w:val="28"/>
          <w:vertAlign w:val="subscript"/>
        </w:rPr>
        <w:t>0</w:t>
      </w:r>
      <w:r w:rsidRPr="003E3DE9">
        <w:rPr>
          <w:sz w:val="28"/>
          <w:szCs w:val="28"/>
        </w:rPr>
        <w:t xml:space="preserve"> – </w:t>
      </w:r>
      <w:r>
        <w:rPr>
          <w:sz w:val="28"/>
          <w:szCs w:val="28"/>
        </w:rPr>
        <w:t>значения показателей в отчетном и базисном периоде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ственно.</w:t>
      </w:r>
    </w:p>
    <w:p w:rsidR="003E3DE9" w:rsidRPr="003E3DE9" w:rsidRDefault="003E3DE9" w:rsidP="003E3DE9">
      <w:pPr>
        <w:widowControl w:val="0"/>
        <w:tabs>
          <w:tab w:val="left" w:pos="993"/>
          <w:tab w:val="left" w:pos="338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данные показатели и представим их в виде таблицы.</w:t>
      </w: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5"/>
        <w:gridCol w:w="1275"/>
        <w:gridCol w:w="1277"/>
        <w:gridCol w:w="1273"/>
      </w:tblGrid>
      <w:tr w:rsidR="003E3DE9" w:rsidRPr="00055D2C" w:rsidTr="00F95233">
        <w:trPr>
          <w:trHeight w:val="426"/>
        </w:trPr>
        <w:tc>
          <w:tcPr>
            <w:tcW w:w="2948" w:type="pct"/>
            <w:vMerge w:val="restart"/>
            <w:shd w:val="clear" w:color="auto" w:fill="auto"/>
            <w:vAlign w:val="center"/>
          </w:tcPr>
          <w:p w:rsidR="003E3DE9" w:rsidRPr="00055D2C" w:rsidRDefault="003E3DE9" w:rsidP="00F9523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lastRenderedPageBreak/>
              <w:t>Показатели</w:t>
            </w:r>
          </w:p>
        </w:tc>
        <w:tc>
          <w:tcPr>
            <w:tcW w:w="1369" w:type="pct"/>
            <w:gridSpan w:val="2"/>
            <w:shd w:val="clear" w:color="auto" w:fill="auto"/>
            <w:vAlign w:val="center"/>
          </w:tcPr>
          <w:p w:rsidR="003E3DE9" w:rsidRPr="00055D2C" w:rsidRDefault="003E3DE9" w:rsidP="00F952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Доля в общей вели</w:t>
            </w:r>
            <w:r w:rsidR="00BB0DD2">
              <w:t>ч</w:t>
            </w:r>
            <w:r w:rsidR="00BB0DD2">
              <w:t>и</w:t>
            </w:r>
            <w:r w:rsidR="00BB0DD2">
              <w:t>ны</w:t>
            </w:r>
            <w:r>
              <w:t xml:space="preserve"> доходов, %</w:t>
            </w:r>
          </w:p>
        </w:tc>
        <w:tc>
          <w:tcPr>
            <w:tcW w:w="683" w:type="pct"/>
            <w:vMerge w:val="restart"/>
          </w:tcPr>
          <w:p w:rsidR="003E3DE9" w:rsidRDefault="003E3DE9" w:rsidP="00F952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Темп р</w:t>
            </w:r>
            <w:r>
              <w:t>о</w:t>
            </w:r>
            <w:r>
              <w:t>ста, %</w:t>
            </w:r>
          </w:p>
        </w:tc>
      </w:tr>
      <w:tr w:rsidR="003E3DE9" w:rsidRPr="00055D2C" w:rsidTr="00F95233">
        <w:trPr>
          <w:trHeight w:val="357"/>
        </w:trPr>
        <w:tc>
          <w:tcPr>
            <w:tcW w:w="2948" w:type="pct"/>
            <w:vMerge/>
            <w:vAlign w:val="center"/>
          </w:tcPr>
          <w:p w:rsidR="003E3DE9" w:rsidRPr="00055D2C" w:rsidRDefault="003E3DE9" w:rsidP="00F9523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4" w:type="pct"/>
            <w:shd w:val="clear" w:color="auto" w:fill="auto"/>
            <w:vAlign w:val="center"/>
          </w:tcPr>
          <w:p w:rsidR="003E3DE9" w:rsidRPr="00055D2C" w:rsidRDefault="003E3DE9" w:rsidP="00F9523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2010г.</w:t>
            </w:r>
          </w:p>
        </w:tc>
        <w:tc>
          <w:tcPr>
            <w:tcW w:w="684" w:type="pct"/>
            <w:shd w:val="clear" w:color="auto" w:fill="auto"/>
            <w:vAlign w:val="center"/>
          </w:tcPr>
          <w:p w:rsidR="003E3DE9" w:rsidRPr="00055D2C" w:rsidRDefault="003E3DE9" w:rsidP="00F9523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5D2C">
              <w:t>2011г.</w:t>
            </w:r>
          </w:p>
        </w:tc>
        <w:tc>
          <w:tcPr>
            <w:tcW w:w="683" w:type="pct"/>
            <w:vMerge/>
          </w:tcPr>
          <w:p w:rsidR="003E3DE9" w:rsidRPr="00055D2C" w:rsidRDefault="003E3DE9" w:rsidP="00F9523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E3DE9" w:rsidRPr="00055D2C" w:rsidTr="00F95233">
        <w:trPr>
          <w:trHeight w:val="533"/>
        </w:trPr>
        <w:tc>
          <w:tcPr>
            <w:tcW w:w="2948" w:type="pct"/>
            <w:shd w:val="clear" w:color="auto" w:fill="auto"/>
            <w:vAlign w:val="center"/>
          </w:tcPr>
          <w:p w:rsidR="003E3DE9" w:rsidRDefault="003E3DE9" w:rsidP="00F95233">
            <w:pPr>
              <w:widowControl w:val="0"/>
              <w:autoSpaceDE w:val="0"/>
              <w:autoSpaceDN w:val="0"/>
              <w:adjustRightInd w:val="0"/>
            </w:pPr>
            <w:r>
              <w:t>Всего доходов ТФОМС</w:t>
            </w:r>
          </w:p>
          <w:p w:rsidR="003E3DE9" w:rsidRPr="00055D2C" w:rsidRDefault="003E3DE9" w:rsidP="00F95233">
            <w:pPr>
              <w:widowControl w:val="0"/>
              <w:autoSpaceDE w:val="0"/>
              <w:autoSpaceDN w:val="0"/>
              <w:adjustRightInd w:val="0"/>
            </w:pPr>
            <w:r w:rsidRPr="00055D2C">
              <w:t>в том числе: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100</w:t>
            </w:r>
            <w:r>
              <w:rPr>
                <w:color w:val="000000"/>
              </w:rPr>
              <w:t>,0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100</w:t>
            </w:r>
            <w:r>
              <w:rPr>
                <w:color w:val="000000"/>
              </w:rPr>
              <w:t>,0</w:t>
            </w:r>
          </w:p>
        </w:tc>
        <w:tc>
          <w:tcPr>
            <w:tcW w:w="683" w:type="pct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157,31</w:t>
            </w:r>
          </w:p>
        </w:tc>
      </w:tr>
      <w:tr w:rsidR="003E3DE9" w:rsidRPr="00055D2C" w:rsidTr="00F95233">
        <w:trPr>
          <w:trHeight w:val="70"/>
        </w:trPr>
        <w:tc>
          <w:tcPr>
            <w:tcW w:w="2948" w:type="pct"/>
            <w:shd w:val="clear" w:color="auto" w:fill="auto"/>
            <w:vAlign w:val="center"/>
          </w:tcPr>
          <w:p w:rsidR="003E3DE9" w:rsidRDefault="003E3DE9" w:rsidP="00F95233">
            <w:pPr>
              <w:widowControl w:val="0"/>
              <w:autoSpaceDE w:val="0"/>
              <w:autoSpaceDN w:val="0"/>
              <w:adjustRightInd w:val="0"/>
            </w:pPr>
            <w:r w:rsidRPr="00055D2C">
              <w:t>Страховые взносы на ОМС работающего насел</w:t>
            </w:r>
            <w:r w:rsidRPr="00055D2C">
              <w:t>е</w:t>
            </w:r>
            <w:r w:rsidRPr="00055D2C">
              <w:t>ния, налоговые доходы (в</w:t>
            </w:r>
            <w:r>
              <w:t>ключая недоимку, пени, штрафы)</w:t>
            </w:r>
          </w:p>
          <w:p w:rsidR="003E3DE9" w:rsidRPr="00055D2C" w:rsidRDefault="003E3DE9" w:rsidP="00F95233">
            <w:pPr>
              <w:widowControl w:val="0"/>
              <w:autoSpaceDE w:val="0"/>
              <w:autoSpaceDN w:val="0"/>
              <w:adjustRightInd w:val="0"/>
            </w:pPr>
            <w:r w:rsidRPr="00055D2C">
              <w:t>в том числе: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31,86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25,03</w:t>
            </w:r>
          </w:p>
        </w:tc>
        <w:tc>
          <w:tcPr>
            <w:tcW w:w="683" w:type="pct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123,60</w:t>
            </w:r>
          </w:p>
        </w:tc>
      </w:tr>
      <w:tr w:rsidR="003E3DE9" w:rsidRPr="00055D2C" w:rsidTr="00F95233">
        <w:trPr>
          <w:trHeight w:val="510"/>
        </w:trPr>
        <w:tc>
          <w:tcPr>
            <w:tcW w:w="2948" w:type="pct"/>
            <w:shd w:val="clear" w:color="auto" w:fill="auto"/>
            <w:vAlign w:val="center"/>
          </w:tcPr>
          <w:p w:rsidR="003E3DE9" w:rsidRPr="00055D2C" w:rsidRDefault="003E3DE9" w:rsidP="00F95233">
            <w:pPr>
              <w:widowControl w:val="0"/>
              <w:autoSpaceDE w:val="0"/>
              <w:autoSpaceDN w:val="0"/>
              <w:adjustRightInd w:val="0"/>
              <w:ind w:left="87"/>
            </w:pPr>
            <w:r w:rsidRPr="00055D2C">
              <w:t>страховые взносы на ОМС работающего насел</w:t>
            </w:r>
            <w:r w:rsidRPr="00055D2C">
              <w:t>е</w:t>
            </w:r>
            <w:r w:rsidRPr="00055D2C">
              <w:t>ния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3E3DE9" w:rsidRPr="007C054C" w:rsidRDefault="007C054C" w:rsidP="00F95233">
            <w:pPr>
              <w:jc w:val="right"/>
            </w:pPr>
            <w:r>
              <w:t>-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3E3DE9" w:rsidRPr="007C054C" w:rsidRDefault="007C054C" w:rsidP="00F95233">
            <w:pPr>
              <w:jc w:val="right"/>
            </w:pPr>
            <w:r>
              <w:t>-</w:t>
            </w:r>
          </w:p>
        </w:tc>
        <w:tc>
          <w:tcPr>
            <w:tcW w:w="683" w:type="pct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134,58</w:t>
            </w:r>
          </w:p>
        </w:tc>
      </w:tr>
      <w:tr w:rsidR="003E3DE9" w:rsidRPr="00055D2C" w:rsidTr="00F95233">
        <w:trPr>
          <w:trHeight w:val="721"/>
        </w:trPr>
        <w:tc>
          <w:tcPr>
            <w:tcW w:w="2948" w:type="pct"/>
            <w:shd w:val="clear" w:color="auto" w:fill="auto"/>
            <w:vAlign w:val="center"/>
          </w:tcPr>
          <w:p w:rsidR="003E3DE9" w:rsidRPr="00055D2C" w:rsidRDefault="003E3DE9" w:rsidP="00F95233">
            <w:pPr>
              <w:widowControl w:val="0"/>
              <w:autoSpaceDE w:val="0"/>
              <w:autoSpaceDN w:val="0"/>
              <w:adjustRightInd w:val="0"/>
            </w:pPr>
            <w:r w:rsidRPr="00055D2C">
              <w:t>Страховые взносы на ОМС неработающего нас</w:t>
            </w:r>
            <w:r w:rsidRPr="00055D2C">
              <w:t>е</w:t>
            </w:r>
            <w:r w:rsidRPr="00055D2C">
              <w:t>ления (с учетом недоимки)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37,20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30,60</w:t>
            </w:r>
          </w:p>
        </w:tc>
        <w:tc>
          <w:tcPr>
            <w:tcW w:w="683" w:type="pct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129,40</w:t>
            </w:r>
          </w:p>
        </w:tc>
      </w:tr>
      <w:tr w:rsidR="003E3DE9" w:rsidRPr="00055D2C" w:rsidTr="00F95233">
        <w:trPr>
          <w:trHeight w:val="393"/>
        </w:trPr>
        <w:tc>
          <w:tcPr>
            <w:tcW w:w="2948" w:type="pct"/>
            <w:shd w:val="clear" w:color="auto" w:fill="auto"/>
            <w:vAlign w:val="center"/>
          </w:tcPr>
          <w:p w:rsidR="003E3DE9" w:rsidRDefault="003E3DE9" w:rsidP="00F95233">
            <w:pPr>
              <w:widowControl w:val="0"/>
              <w:autoSpaceDE w:val="0"/>
              <w:autoSpaceDN w:val="0"/>
              <w:adjustRightInd w:val="0"/>
            </w:pPr>
            <w:r w:rsidRPr="00055D2C">
              <w:t>Средства ФОМС, передаваемые бюджетам терр</w:t>
            </w:r>
            <w:r w:rsidRPr="00055D2C">
              <w:t>и</w:t>
            </w:r>
            <w:r w:rsidRPr="00055D2C">
              <w:t xml:space="preserve">ториальных фондов ОМС, </w:t>
            </w:r>
          </w:p>
          <w:p w:rsidR="003E3DE9" w:rsidRPr="00055D2C" w:rsidRDefault="003E3DE9" w:rsidP="00F95233">
            <w:pPr>
              <w:widowControl w:val="0"/>
              <w:autoSpaceDE w:val="0"/>
              <w:autoSpaceDN w:val="0"/>
              <w:adjustRightInd w:val="0"/>
            </w:pPr>
            <w:r w:rsidRPr="00055D2C">
              <w:t>в том числе: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3E3DE9" w:rsidRPr="007C054C" w:rsidRDefault="007C054C" w:rsidP="00F95233">
            <w:pPr>
              <w:jc w:val="right"/>
            </w:pPr>
            <w:r>
              <w:t>-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3E3DE9" w:rsidRPr="007C054C" w:rsidRDefault="007C054C" w:rsidP="00F95233">
            <w:pPr>
              <w:jc w:val="right"/>
            </w:pPr>
            <w:r>
              <w:t>-</w:t>
            </w:r>
          </w:p>
        </w:tc>
        <w:tc>
          <w:tcPr>
            <w:tcW w:w="683" w:type="pct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319,71</w:t>
            </w:r>
          </w:p>
        </w:tc>
      </w:tr>
      <w:tr w:rsidR="003E3DE9" w:rsidRPr="00055D2C" w:rsidTr="00F95233">
        <w:trPr>
          <w:trHeight w:val="212"/>
        </w:trPr>
        <w:tc>
          <w:tcPr>
            <w:tcW w:w="2948" w:type="pct"/>
            <w:shd w:val="clear" w:color="auto" w:fill="auto"/>
            <w:vAlign w:val="center"/>
          </w:tcPr>
          <w:p w:rsidR="003E3DE9" w:rsidRPr="00055D2C" w:rsidRDefault="003E3DE9" w:rsidP="00F95233">
            <w:pPr>
              <w:widowControl w:val="0"/>
              <w:autoSpaceDE w:val="0"/>
              <w:autoSpaceDN w:val="0"/>
              <w:adjustRightInd w:val="0"/>
              <w:ind w:left="87"/>
            </w:pPr>
            <w:r>
              <w:t>д</w:t>
            </w:r>
            <w:r w:rsidRPr="00055D2C">
              <w:t>отации ФОМС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14,99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10,61</w:t>
            </w:r>
          </w:p>
        </w:tc>
        <w:tc>
          <w:tcPr>
            <w:tcW w:w="683" w:type="pct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111,35</w:t>
            </w:r>
          </w:p>
        </w:tc>
      </w:tr>
      <w:tr w:rsidR="003E3DE9" w:rsidRPr="00055D2C" w:rsidTr="00F95233">
        <w:trPr>
          <w:trHeight w:val="347"/>
        </w:trPr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DE9" w:rsidRPr="00055D2C" w:rsidRDefault="003E3DE9" w:rsidP="00F95233">
            <w:pPr>
              <w:widowControl w:val="0"/>
              <w:autoSpaceDE w:val="0"/>
              <w:autoSpaceDN w:val="0"/>
              <w:adjustRightInd w:val="0"/>
              <w:ind w:left="87"/>
            </w:pPr>
            <w:r>
              <w:t>с</w:t>
            </w:r>
            <w:r w:rsidRPr="00055D2C">
              <w:t>убсидии бюджетам ТФОМС на реализацию р</w:t>
            </w:r>
            <w:r w:rsidRPr="00055D2C">
              <w:t>е</w:t>
            </w:r>
            <w:r w:rsidRPr="00055D2C">
              <w:t>гиональных программ модернизации здравоохр</w:t>
            </w:r>
            <w:r w:rsidRPr="00055D2C">
              <w:t>а</w:t>
            </w:r>
            <w:r w:rsidRPr="00055D2C">
              <w:t>нения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21,05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E3DE9" w:rsidRPr="00055D2C" w:rsidTr="00F95233">
        <w:trPr>
          <w:trHeight w:val="347"/>
        </w:trPr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DE9" w:rsidRPr="00055D2C" w:rsidRDefault="003E3DE9" w:rsidP="00F95233">
            <w:pPr>
              <w:widowControl w:val="0"/>
              <w:autoSpaceDE w:val="0"/>
              <w:autoSpaceDN w:val="0"/>
              <w:adjustRightInd w:val="0"/>
            </w:pPr>
            <w:r w:rsidRPr="00055D2C">
              <w:t>Прочие безвозмездные поступления от других бюджетов бюджетной системы и другие поступл</w:t>
            </w:r>
            <w:r w:rsidRPr="00055D2C">
              <w:t>е</w:t>
            </w:r>
            <w:r w:rsidRPr="00055D2C">
              <w:t>ния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15,95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12,71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DE9" w:rsidRPr="003E3DE9" w:rsidRDefault="003E3DE9" w:rsidP="00F95233">
            <w:pPr>
              <w:jc w:val="right"/>
              <w:rPr>
                <w:color w:val="000000"/>
              </w:rPr>
            </w:pPr>
            <w:r w:rsidRPr="003E3DE9">
              <w:rPr>
                <w:color w:val="000000"/>
              </w:rPr>
              <w:t>125,35</w:t>
            </w:r>
          </w:p>
        </w:tc>
      </w:tr>
    </w:tbl>
    <w:p w:rsidR="00E961B6" w:rsidRDefault="00E961B6" w:rsidP="00F95233">
      <w:pPr>
        <w:ind w:firstLine="709"/>
        <w:jc w:val="both"/>
        <w:rPr>
          <w:sz w:val="28"/>
          <w:szCs w:val="28"/>
        </w:rPr>
      </w:pPr>
    </w:p>
    <w:p w:rsidR="003E3DE9" w:rsidRDefault="003E3DE9" w:rsidP="00F9523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расчетов показывают, что в структуре доходов ТФОМС наибольший удельный вес в 2010 </w:t>
      </w:r>
      <w:r w:rsidR="007C054C">
        <w:rPr>
          <w:sz w:val="28"/>
          <w:szCs w:val="28"/>
        </w:rPr>
        <w:t>и 2011г</w:t>
      </w:r>
      <w:r>
        <w:rPr>
          <w:sz w:val="28"/>
          <w:szCs w:val="28"/>
        </w:rPr>
        <w:t xml:space="preserve">г. занимали страховые взносы на ОМС </w:t>
      </w:r>
      <w:r w:rsidR="00F95233">
        <w:rPr>
          <w:sz w:val="28"/>
          <w:szCs w:val="28"/>
        </w:rPr>
        <w:t>не</w:t>
      </w:r>
      <w:r>
        <w:rPr>
          <w:sz w:val="28"/>
          <w:szCs w:val="28"/>
        </w:rPr>
        <w:t>работающего населения</w:t>
      </w:r>
      <w:r w:rsidR="00F95233">
        <w:rPr>
          <w:sz w:val="28"/>
          <w:szCs w:val="28"/>
        </w:rPr>
        <w:t xml:space="preserve"> </w:t>
      </w:r>
      <w:r>
        <w:rPr>
          <w:sz w:val="28"/>
          <w:szCs w:val="28"/>
        </w:rPr>
        <w:t>– 3</w:t>
      </w:r>
      <w:r w:rsidR="00F95233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F95233">
        <w:rPr>
          <w:sz w:val="28"/>
          <w:szCs w:val="28"/>
        </w:rPr>
        <w:t>20%</w:t>
      </w:r>
      <w:r w:rsidR="007C054C">
        <w:rPr>
          <w:sz w:val="28"/>
          <w:szCs w:val="28"/>
        </w:rPr>
        <w:t xml:space="preserve"> и 30,60</w:t>
      </w:r>
      <w:r w:rsidR="00F95233">
        <w:rPr>
          <w:sz w:val="28"/>
          <w:szCs w:val="28"/>
        </w:rPr>
        <w:t>. Минимальный удельный вес принадлежал в 2010 и 2011 гг. дотациям ФОМС – 14,99% и 10,61% соо</w:t>
      </w:r>
      <w:r w:rsidR="00F95233">
        <w:rPr>
          <w:sz w:val="28"/>
          <w:szCs w:val="28"/>
        </w:rPr>
        <w:t>т</w:t>
      </w:r>
      <w:r w:rsidR="00F95233">
        <w:rPr>
          <w:sz w:val="28"/>
          <w:szCs w:val="28"/>
        </w:rPr>
        <w:t>ветственно.</w:t>
      </w:r>
    </w:p>
    <w:p w:rsidR="00F95233" w:rsidRDefault="00F95233" w:rsidP="00F9523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2010 г. в структуре доходов ТФОМС отсутствовали субсидии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жетам ТФОМС на реализацию региональных программ модернизации здр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воохранения, а в 2011 г. они уже составляли 21,05% от всей величины дох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дов ТФОМС.</w:t>
      </w:r>
    </w:p>
    <w:p w:rsidR="00F95233" w:rsidRDefault="00F95233" w:rsidP="00F9523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2011 г. по сравнению с 2010 г. существенно увеличился удельный вес средств ФОМС, передаваемых бюджетам территориальных фондов ОМС – на 16,36 процентного пункта. Одновременно значительно снизился удельный вес страховых взносов на ОМС работающего населения и налоговых доходов – на 6,83 процентного пункта, в том числе страховых взносов на ОМС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тающего населения – на 4,12 процентного пункта. Также заметно снизился </w:t>
      </w:r>
      <w:r>
        <w:rPr>
          <w:sz w:val="28"/>
          <w:szCs w:val="28"/>
        </w:rPr>
        <w:lastRenderedPageBreak/>
        <w:t>удельный вес страховых взносов на ОМС неработающего населения – на 6,6 процентного пункта.</w:t>
      </w:r>
    </w:p>
    <w:p w:rsidR="00F95233" w:rsidRDefault="00F95233" w:rsidP="00F9523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Рассчитанные значения темпов роста свидетельствуют о том, что в 2011 году по сравнению с 2010 годом возросло значение всех составляющих доходов ТФОМС. Максимальным данное увеличение было для средств ФОМС, передаваемых бюджетам территориальных фондов, - в 3,2 раза. 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нимальный рост произошел по дотациям ФОМС – на 11,4%.</w:t>
      </w:r>
    </w:p>
    <w:p w:rsidR="004C12C0" w:rsidRDefault="004C12C0" w:rsidP="00F9523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 целом доходы ФОМС увеличились за год на 57,31%.</w:t>
      </w:r>
    </w:p>
    <w:p w:rsidR="002143ED" w:rsidRDefault="002143ED" w:rsidP="00F9523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2143ED" w:rsidRPr="002143ED" w:rsidRDefault="002143ED" w:rsidP="00F9523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b/>
          <w:sz w:val="28"/>
          <w:szCs w:val="28"/>
        </w:rPr>
        <w:t>Задача 35.</w:t>
      </w:r>
      <w:r w:rsidRPr="002143ED">
        <w:rPr>
          <w:sz w:val="28"/>
          <w:szCs w:val="28"/>
        </w:rPr>
        <w:t xml:space="preserve"> Имеются следующие данные по акцизным сборам на алк</w:t>
      </w:r>
      <w:r w:rsidRPr="002143ED">
        <w:rPr>
          <w:sz w:val="28"/>
          <w:szCs w:val="28"/>
        </w:rPr>
        <w:t>о</w:t>
      </w:r>
      <w:r w:rsidRPr="002143ED">
        <w:rPr>
          <w:sz w:val="28"/>
          <w:szCs w:val="28"/>
        </w:rPr>
        <w:t xml:space="preserve">гольную продукцию в РФ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3"/>
        <w:gridCol w:w="2624"/>
        <w:gridCol w:w="2070"/>
        <w:gridCol w:w="3084"/>
      </w:tblGrid>
      <w:tr w:rsidR="002143ED" w:rsidRPr="002143ED" w:rsidTr="002D2365">
        <w:trPr>
          <w:trHeight w:val="357"/>
        </w:trPr>
        <w:tc>
          <w:tcPr>
            <w:tcW w:w="1793" w:type="dxa"/>
            <w:vMerge w:val="restart"/>
            <w:shd w:val="clear" w:color="auto" w:fill="auto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Виды алкоголя</w:t>
            </w:r>
          </w:p>
        </w:tc>
        <w:tc>
          <w:tcPr>
            <w:tcW w:w="4694" w:type="dxa"/>
            <w:gridSpan w:val="2"/>
            <w:shd w:val="clear" w:color="auto" w:fill="auto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Поступления в бюджет, млрд. руб.</w:t>
            </w:r>
          </w:p>
        </w:tc>
        <w:tc>
          <w:tcPr>
            <w:tcW w:w="3084" w:type="dxa"/>
            <w:vMerge w:val="restart"/>
            <w:shd w:val="clear" w:color="auto" w:fill="auto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Изменение акц</w:t>
            </w:r>
            <w:r w:rsidRPr="002143ED">
              <w:rPr>
                <w:sz w:val="28"/>
                <w:szCs w:val="28"/>
              </w:rPr>
              <w:t>и</w:t>
            </w:r>
            <w:r w:rsidRPr="002143ED">
              <w:rPr>
                <w:sz w:val="28"/>
                <w:szCs w:val="28"/>
              </w:rPr>
              <w:t>за в 2010г. по сравн</w:t>
            </w:r>
            <w:r w:rsidRPr="002143ED">
              <w:rPr>
                <w:sz w:val="28"/>
                <w:szCs w:val="28"/>
              </w:rPr>
              <w:t>е</w:t>
            </w:r>
            <w:r w:rsidRPr="002143ED">
              <w:rPr>
                <w:sz w:val="28"/>
                <w:szCs w:val="28"/>
              </w:rPr>
              <w:t>нию с 2009г.</w:t>
            </w:r>
          </w:p>
        </w:tc>
      </w:tr>
      <w:tr w:rsidR="002143ED" w:rsidRPr="002143ED" w:rsidTr="002D2365">
        <w:trPr>
          <w:trHeight w:val="419"/>
        </w:trPr>
        <w:tc>
          <w:tcPr>
            <w:tcW w:w="1793" w:type="dxa"/>
            <w:vMerge/>
            <w:shd w:val="clear" w:color="auto" w:fill="auto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624" w:type="dxa"/>
            <w:shd w:val="clear" w:color="auto" w:fill="auto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2009г.</w:t>
            </w:r>
          </w:p>
        </w:tc>
        <w:tc>
          <w:tcPr>
            <w:tcW w:w="2070" w:type="dxa"/>
            <w:shd w:val="clear" w:color="auto" w:fill="auto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2010г.</w:t>
            </w:r>
          </w:p>
        </w:tc>
        <w:tc>
          <w:tcPr>
            <w:tcW w:w="3084" w:type="dxa"/>
            <w:vMerge/>
            <w:shd w:val="clear" w:color="auto" w:fill="auto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143ED" w:rsidRPr="002143ED" w:rsidTr="002D2365">
        <w:tc>
          <w:tcPr>
            <w:tcW w:w="1793" w:type="dxa"/>
            <w:shd w:val="clear" w:color="auto" w:fill="auto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 xml:space="preserve">Пиво </w:t>
            </w:r>
          </w:p>
        </w:tc>
        <w:tc>
          <w:tcPr>
            <w:tcW w:w="2624" w:type="dxa"/>
            <w:shd w:val="clear" w:color="auto" w:fill="auto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66,00</w:t>
            </w:r>
          </w:p>
        </w:tc>
        <w:tc>
          <w:tcPr>
            <w:tcW w:w="2070" w:type="dxa"/>
            <w:shd w:val="clear" w:color="auto" w:fill="auto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81,98</w:t>
            </w:r>
          </w:p>
        </w:tc>
        <w:tc>
          <w:tcPr>
            <w:tcW w:w="3084" w:type="dxa"/>
            <w:shd w:val="clear" w:color="auto" w:fill="auto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+200</w:t>
            </w:r>
          </w:p>
        </w:tc>
      </w:tr>
      <w:tr w:rsidR="002143ED" w:rsidRPr="002143ED" w:rsidTr="002D2365">
        <w:tc>
          <w:tcPr>
            <w:tcW w:w="1793" w:type="dxa"/>
            <w:shd w:val="clear" w:color="auto" w:fill="auto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 xml:space="preserve">Водка </w:t>
            </w:r>
          </w:p>
        </w:tc>
        <w:tc>
          <w:tcPr>
            <w:tcW w:w="2624" w:type="dxa"/>
            <w:shd w:val="clear" w:color="auto" w:fill="auto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59,00</w:t>
            </w:r>
          </w:p>
        </w:tc>
        <w:tc>
          <w:tcPr>
            <w:tcW w:w="2070" w:type="dxa"/>
            <w:shd w:val="clear" w:color="auto" w:fill="auto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65,40</w:t>
            </w:r>
          </w:p>
        </w:tc>
        <w:tc>
          <w:tcPr>
            <w:tcW w:w="3084" w:type="dxa"/>
            <w:shd w:val="clear" w:color="auto" w:fill="auto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+10</w:t>
            </w:r>
          </w:p>
        </w:tc>
      </w:tr>
    </w:tbl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>Определите:</w:t>
      </w:r>
    </w:p>
    <w:p w:rsidR="002143ED" w:rsidRPr="002143ED" w:rsidRDefault="002143ED" w:rsidP="002143ED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2143ED">
        <w:rPr>
          <w:sz w:val="28"/>
          <w:szCs w:val="28"/>
        </w:rPr>
        <w:t>Общее изменение поступлений в бюджет от акцизов, в том числе за счет: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>а) ставки акцизов;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>б) физического объема продаж.</w:t>
      </w:r>
    </w:p>
    <w:p w:rsidR="002143ED" w:rsidRPr="002143ED" w:rsidRDefault="002143ED" w:rsidP="002143ED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2143ED">
        <w:rPr>
          <w:sz w:val="28"/>
          <w:szCs w:val="28"/>
        </w:rPr>
        <w:t xml:space="preserve">Абсолютное изменение за счет каждого из факторов. 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>Сделайте выводы.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>Решение.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 xml:space="preserve">Поступления в бюджет = ставка акциза * физический объем продаж   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 xml:space="preserve"> </w:t>
      </w:r>
      <w:r w:rsidRPr="002143ED">
        <w:rPr>
          <w:sz w:val="28"/>
          <w:szCs w:val="28"/>
          <w:lang w:val="en-US"/>
        </w:rPr>
        <w:t>PQ</w:t>
      </w:r>
      <w:r w:rsidRPr="002143ED">
        <w:rPr>
          <w:sz w:val="28"/>
          <w:szCs w:val="28"/>
        </w:rPr>
        <w:t xml:space="preserve"> = </w:t>
      </w:r>
      <w:r w:rsidRPr="002143ED">
        <w:rPr>
          <w:sz w:val="28"/>
          <w:szCs w:val="28"/>
          <w:lang w:val="en-US"/>
        </w:rPr>
        <w:t>P</w:t>
      </w:r>
      <w:r w:rsidRPr="002143ED">
        <w:rPr>
          <w:sz w:val="28"/>
          <w:szCs w:val="28"/>
        </w:rPr>
        <w:t xml:space="preserve"> *</w:t>
      </w:r>
      <w:r w:rsidRPr="002143ED">
        <w:rPr>
          <w:sz w:val="28"/>
          <w:szCs w:val="28"/>
          <w:lang w:val="en-US"/>
        </w:rPr>
        <w:t>Q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>Далее рассчитаем по каждому виду продукции: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lastRenderedPageBreak/>
        <w:t xml:space="preserve"> 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 xml:space="preserve">Индекс поступлений = поступления  в 2010 году / поступления в 2009 году    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  <w:vertAlign w:val="subscript"/>
        </w:rPr>
      </w:pPr>
      <w:r w:rsidRPr="002143ED">
        <w:rPr>
          <w:sz w:val="28"/>
          <w:szCs w:val="28"/>
        </w:rPr>
        <w:t xml:space="preserve"> </w:t>
      </w:r>
      <w:proofErr w:type="spellStart"/>
      <w:r w:rsidRPr="002143ED">
        <w:rPr>
          <w:sz w:val="28"/>
          <w:szCs w:val="28"/>
          <w:lang w:val="en-US"/>
        </w:rPr>
        <w:t>Ipq</w:t>
      </w:r>
      <w:proofErr w:type="spellEnd"/>
      <w:r w:rsidRPr="002143ED">
        <w:rPr>
          <w:sz w:val="28"/>
          <w:szCs w:val="28"/>
        </w:rPr>
        <w:t xml:space="preserve"> = </w:t>
      </w:r>
      <w:r w:rsidRPr="002143ED">
        <w:rPr>
          <w:sz w:val="28"/>
          <w:szCs w:val="28"/>
          <w:lang w:val="en-US"/>
        </w:rPr>
        <w:t>P</w:t>
      </w:r>
      <w:r w:rsidRPr="002143ED">
        <w:rPr>
          <w:sz w:val="28"/>
          <w:szCs w:val="28"/>
          <w:vertAlign w:val="subscript"/>
        </w:rPr>
        <w:t>1</w:t>
      </w:r>
      <w:r w:rsidRPr="002143ED">
        <w:rPr>
          <w:sz w:val="28"/>
          <w:szCs w:val="28"/>
        </w:rPr>
        <w:t>*</w:t>
      </w:r>
      <w:r w:rsidRPr="002143ED">
        <w:rPr>
          <w:sz w:val="28"/>
          <w:szCs w:val="28"/>
          <w:lang w:val="en-US"/>
        </w:rPr>
        <w:t>Q</w:t>
      </w:r>
      <w:r w:rsidRPr="002143ED">
        <w:rPr>
          <w:sz w:val="28"/>
          <w:szCs w:val="28"/>
          <w:vertAlign w:val="subscript"/>
        </w:rPr>
        <w:t>1</w:t>
      </w:r>
      <w:r w:rsidRPr="002143ED">
        <w:rPr>
          <w:sz w:val="28"/>
          <w:szCs w:val="28"/>
        </w:rPr>
        <w:t xml:space="preserve"> / </w:t>
      </w:r>
      <w:r w:rsidRPr="002143ED">
        <w:rPr>
          <w:sz w:val="28"/>
          <w:szCs w:val="28"/>
          <w:lang w:val="en-US"/>
        </w:rPr>
        <w:t>P</w:t>
      </w:r>
      <w:r w:rsidRPr="002143ED">
        <w:rPr>
          <w:sz w:val="28"/>
          <w:szCs w:val="28"/>
          <w:vertAlign w:val="subscript"/>
        </w:rPr>
        <w:t>0</w:t>
      </w:r>
      <w:r w:rsidRPr="002143ED">
        <w:rPr>
          <w:sz w:val="28"/>
          <w:szCs w:val="28"/>
        </w:rPr>
        <w:t>*</w:t>
      </w:r>
      <w:r w:rsidRPr="002143ED">
        <w:rPr>
          <w:sz w:val="28"/>
          <w:szCs w:val="28"/>
          <w:lang w:val="en-US"/>
        </w:rPr>
        <w:t>Q</w:t>
      </w:r>
      <w:r w:rsidRPr="002143ED">
        <w:rPr>
          <w:sz w:val="28"/>
          <w:szCs w:val="28"/>
          <w:vertAlign w:val="subscript"/>
        </w:rPr>
        <w:t>0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>Индекс ставок = объем 2009 года* ставка 2010 года / объем 2009 г</w:t>
      </w:r>
      <w:r w:rsidRPr="002143ED">
        <w:rPr>
          <w:sz w:val="28"/>
          <w:szCs w:val="28"/>
        </w:rPr>
        <w:t>о</w:t>
      </w:r>
      <w:r w:rsidRPr="002143ED">
        <w:rPr>
          <w:sz w:val="28"/>
          <w:szCs w:val="28"/>
        </w:rPr>
        <w:t xml:space="preserve">да*ставка 2009 года     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 xml:space="preserve"> </w:t>
      </w:r>
      <w:proofErr w:type="spellStart"/>
      <w:r w:rsidRPr="002143ED">
        <w:rPr>
          <w:sz w:val="28"/>
          <w:szCs w:val="28"/>
          <w:lang w:val="en-US"/>
        </w:rPr>
        <w:t>Ip</w:t>
      </w:r>
      <w:proofErr w:type="spellEnd"/>
      <w:r w:rsidRPr="002143ED">
        <w:rPr>
          <w:sz w:val="28"/>
          <w:szCs w:val="28"/>
        </w:rPr>
        <w:t xml:space="preserve"> = </w:t>
      </w:r>
      <w:r w:rsidRPr="002143ED">
        <w:rPr>
          <w:sz w:val="28"/>
          <w:szCs w:val="28"/>
          <w:lang w:val="en-US"/>
        </w:rPr>
        <w:t>P</w:t>
      </w:r>
      <w:r w:rsidRPr="002143ED">
        <w:rPr>
          <w:sz w:val="28"/>
          <w:szCs w:val="28"/>
          <w:vertAlign w:val="subscript"/>
        </w:rPr>
        <w:t>1*</w:t>
      </w:r>
      <w:r w:rsidRPr="002143ED">
        <w:rPr>
          <w:sz w:val="28"/>
          <w:szCs w:val="28"/>
        </w:rPr>
        <w:t xml:space="preserve"> </w:t>
      </w:r>
      <w:r w:rsidRPr="002143ED">
        <w:rPr>
          <w:sz w:val="28"/>
          <w:szCs w:val="28"/>
          <w:lang w:val="en-US"/>
        </w:rPr>
        <w:t>Q</w:t>
      </w:r>
      <w:r w:rsidRPr="002143ED">
        <w:rPr>
          <w:sz w:val="28"/>
          <w:szCs w:val="28"/>
          <w:vertAlign w:val="subscript"/>
        </w:rPr>
        <w:t xml:space="preserve">0 </w:t>
      </w:r>
      <w:proofErr w:type="gramStart"/>
      <w:r w:rsidRPr="002143ED">
        <w:rPr>
          <w:sz w:val="28"/>
          <w:szCs w:val="28"/>
          <w:vertAlign w:val="subscript"/>
        </w:rPr>
        <w:t xml:space="preserve">/ </w:t>
      </w:r>
      <w:r w:rsidRPr="002143ED">
        <w:rPr>
          <w:sz w:val="28"/>
          <w:szCs w:val="28"/>
        </w:rPr>
        <w:t xml:space="preserve"> </w:t>
      </w:r>
      <w:r w:rsidRPr="002143ED">
        <w:rPr>
          <w:sz w:val="28"/>
          <w:szCs w:val="28"/>
          <w:lang w:val="en-US"/>
        </w:rPr>
        <w:t>P</w:t>
      </w:r>
      <w:r w:rsidRPr="002143ED">
        <w:rPr>
          <w:sz w:val="28"/>
          <w:szCs w:val="28"/>
          <w:vertAlign w:val="subscript"/>
        </w:rPr>
        <w:t>0</w:t>
      </w:r>
      <w:proofErr w:type="gramEnd"/>
      <w:r w:rsidRPr="002143ED">
        <w:rPr>
          <w:sz w:val="28"/>
          <w:szCs w:val="28"/>
          <w:vertAlign w:val="subscript"/>
        </w:rPr>
        <w:t>*</w:t>
      </w:r>
      <w:r w:rsidRPr="002143ED">
        <w:rPr>
          <w:sz w:val="28"/>
          <w:szCs w:val="28"/>
          <w:lang w:val="en-US"/>
        </w:rPr>
        <w:t>Q</w:t>
      </w:r>
      <w:r w:rsidRPr="002143ED">
        <w:rPr>
          <w:sz w:val="28"/>
          <w:szCs w:val="28"/>
          <w:vertAlign w:val="subscript"/>
        </w:rPr>
        <w:t>0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>Индекс физического объема продаж = объем 2010 года*ставка 2010 г</w:t>
      </w:r>
      <w:r w:rsidRPr="002143ED">
        <w:rPr>
          <w:sz w:val="28"/>
          <w:szCs w:val="28"/>
        </w:rPr>
        <w:t>о</w:t>
      </w:r>
      <w:r w:rsidRPr="002143ED">
        <w:rPr>
          <w:sz w:val="28"/>
          <w:szCs w:val="28"/>
        </w:rPr>
        <w:t>да / объем 2009 года* ставка 2010 года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  <w:vertAlign w:val="subscript"/>
        </w:rPr>
      </w:pPr>
      <w:r w:rsidRPr="002143ED">
        <w:rPr>
          <w:sz w:val="28"/>
          <w:szCs w:val="28"/>
        </w:rPr>
        <w:tab/>
      </w:r>
      <w:r w:rsidRPr="002143ED">
        <w:rPr>
          <w:sz w:val="28"/>
          <w:szCs w:val="28"/>
        </w:rPr>
        <w:tab/>
      </w:r>
      <w:r w:rsidRPr="002143ED">
        <w:rPr>
          <w:sz w:val="28"/>
          <w:szCs w:val="28"/>
        </w:rPr>
        <w:tab/>
      </w:r>
      <w:proofErr w:type="spellStart"/>
      <w:proofErr w:type="gramStart"/>
      <w:r w:rsidRPr="002143ED">
        <w:rPr>
          <w:sz w:val="28"/>
          <w:szCs w:val="28"/>
          <w:lang w:val="en-US"/>
        </w:rPr>
        <w:t>Iq</w:t>
      </w:r>
      <w:proofErr w:type="spellEnd"/>
      <w:proofErr w:type="gramEnd"/>
      <w:r w:rsidRPr="002143ED">
        <w:rPr>
          <w:sz w:val="28"/>
          <w:szCs w:val="28"/>
        </w:rPr>
        <w:t xml:space="preserve"> = </w:t>
      </w:r>
      <w:r w:rsidRPr="002143ED">
        <w:rPr>
          <w:sz w:val="28"/>
          <w:szCs w:val="28"/>
          <w:lang w:val="en-US"/>
        </w:rPr>
        <w:t>P</w:t>
      </w:r>
      <w:r w:rsidRPr="002143ED">
        <w:rPr>
          <w:sz w:val="28"/>
          <w:szCs w:val="28"/>
          <w:vertAlign w:val="subscript"/>
        </w:rPr>
        <w:t>1</w:t>
      </w:r>
      <w:r w:rsidRPr="002143ED">
        <w:rPr>
          <w:sz w:val="28"/>
          <w:szCs w:val="28"/>
        </w:rPr>
        <w:t>*</w:t>
      </w:r>
      <w:r w:rsidRPr="002143ED">
        <w:rPr>
          <w:sz w:val="28"/>
          <w:szCs w:val="28"/>
          <w:lang w:val="en-US"/>
        </w:rPr>
        <w:t>Q</w:t>
      </w:r>
      <w:r w:rsidRPr="002143ED">
        <w:rPr>
          <w:sz w:val="28"/>
          <w:szCs w:val="28"/>
          <w:vertAlign w:val="subscript"/>
        </w:rPr>
        <w:t>1</w:t>
      </w:r>
      <w:r w:rsidRPr="002143ED">
        <w:rPr>
          <w:sz w:val="28"/>
          <w:szCs w:val="28"/>
        </w:rPr>
        <w:t xml:space="preserve"> / </w:t>
      </w:r>
      <w:r w:rsidRPr="002143ED">
        <w:rPr>
          <w:sz w:val="28"/>
          <w:szCs w:val="28"/>
          <w:lang w:val="en-US"/>
        </w:rPr>
        <w:t>P</w:t>
      </w:r>
      <w:r w:rsidRPr="002143ED">
        <w:rPr>
          <w:sz w:val="28"/>
          <w:szCs w:val="28"/>
          <w:vertAlign w:val="subscript"/>
        </w:rPr>
        <w:t>1*</w:t>
      </w:r>
      <w:r w:rsidRPr="002143ED">
        <w:rPr>
          <w:sz w:val="28"/>
          <w:szCs w:val="28"/>
        </w:rPr>
        <w:t xml:space="preserve"> </w:t>
      </w:r>
      <w:r w:rsidRPr="002143ED">
        <w:rPr>
          <w:sz w:val="28"/>
          <w:szCs w:val="28"/>
          <w:lang w:val="en-US"/>
        </w:rPr>
        <w:t>Q</w:t>
      </w:r>
      <w:r w:rsidRPr="002143ED">
        <w:rPr>
          <w:sz w:val="28"/>
          <w:szCs w:val="28"/>
          <w:vertAlign w:val="subscript"/>
        </w:rPr>
        <w:t>0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 xml:space="preserve">Индексы связаны соотношением:  </w:t>
      </w:r>
      <w:proofErr w:type="spellStart"/>
      <w:r w:rsidRPr="002143ED">
        <w:rPr>
          <w:sz w:val="28"/>
          <w:szCs w:val="28"/>
          <w:lang w:val="en-US"/>
        </w:rPr>
        <w:t>Ipq</w:t>
      </w:r>
      <w:proofErr w:type="spellEnd"/>
      <w:r w:rsidRPr="002143ED">
        <w:rPr>
          <w:sz w:val="28"/>
          <w:szCs w:val="28"/>
        </w:rPr>
        <w:t xml:space="preserve"> = </w:t>
      </w:r>
      <w:proofErr w:type="spellStart"/>
      <w:r w:rsidRPr="002143ED">
        <w:rPr>
          <w:sz w:val="28"/>
          <w:szCs w:val="28"/>
          <w:lang w:val="en-US"/>
        </w:rPr>
        <w:t>Ip</w:t>
      </w:r>
      <w:proofErr w:type="spellEnd"/>
      <w:r w:rsidRPr="002143ED">
        <w:rPr>
          <w:sz w:val="28"/>
          <w:szCs w:val="28"/>
        </w:rPr>
        <w:t xml:space="preserve"> * </w:t>
      </w:r>
      <w:proofErr w:type="spellStart"/>
      <w:proofErr w:type="gramStart"/>
      <w:r w:rsidRPr="002143ED">
        <w:rPr>
          <w:sz w:val="28"/>
          <w:szCs w:val="28"/>
          <w:lang w:val="en-US"/>
        </w:rPr>
        <w:t>Iq</w:t>
      </w:r>
      <w:proofErr w:type="spellEnd"/>
      <w:proofErr w:type="gramEnd"/>
      <w:r w:rsidRPr="002143ED">
        <w:rPr>
          <w:sz w:val="28"/>
          <w:szCs w:val="28"/>
        </w:rPr>
        <w:t xml:space="preserve"> 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 xml:space="preserve">поэтому неизвестный нам индекс физического объема можно найти по формуле: </w:t>
      </w:r>
      <w:proofErr w:type="spellStart"/>
      <w:proofErr w:type="gramStart"/>
      <w:r w:rsidRPr="002143ED">
        <w:rPr>
          <w:sz w:val="28"/>
          <w:szCs w:val="28"/>
          <w:lang w:val="en-US"/>
        </w:rPr>
        <w:t>Iq</w:t>
      </w:r>
      <w:proofErr w:type="spellEnd"/>
      <w:proofErr w:type="gramEnd"/>
      <w:r w:rsidRPr="002143ED">
        <w:rPr>
          <w:sz w:val="28"/>
          <w:szCs w:val="28"/>
        </w:rPr>
        <w:t xml:space="preserve"> = </w:t>
      </w:r>
      <w:proofErr w:type="spellStart"/>
      <w:r w:rsidRPr="002143ED">
        <w:rPr>
          <w:sz w:val="28"/>
          <w:szCs w:val="28"/>
          <w:lang w:val="en-US"/>
        </w:rPr>
        <w:t>Ipq</w:t>
      </w:r>
      <w:proofErr w:type="spellEnd"/>
      <w:r w:rsidRPr="002143ED">
        <w:rPr>
          <w:sz w:val="28"/>
          <w:szCs w:val="28"/>
        </w:rPr>
        <w:t xml:space="preserve"> / </w:t>
      </w:r>
      <w:proofErr w:type="spellStart"/>
      <w:r w:rsidRPr="002143ED">
        <w:rPr>
          <w:sz w:val="28"/>
          <w:szCs w:val="28"/>
          <w:lang w:val="en-US"/>
        </w:rPr>
        <w:t>Ip</w:t>
      </w:r>
      <w:proofErr w:type="spellEnd"/>
      <w:r w:rsidRPr="002143ED">
        <w:rPr>
          <w:sz w:val="28"/>
          <w:szCs w:val="28"/>
        </w:rPr>
        <w:t>,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 xml:space="preserve">а потом найти произведение </w:t>
      </w:r>
      <w:r w:rsidRPr="002143ED">
        <w:rPr>
          <w:sz w:val="28"/>
          <w:szCs w:val="28"/>
          <w:lang w:val="en-US"/>
        </w:rPr>
        <w:t>P</w:t>
      </w:r>
      <w:r w:rsidRPr="002143ED">
        <w:rPr>
          <w:sz w:val="28"/>
          <w:szCs w:val="28"/>
          <w:vertAlign w:val="subscript"/>
        </w:rPr>
        <w:t>1*</w:t>
      </w:r>
      <w:r w:rsidRPr="002143ED">
        <w:rPr>
          <w:sz w:val="28"/>
          <w:szCs w:val="28"/>
        </w:rPr>
        <w:t xml:space="preserve"> </w:t>
      </w:r>
      <w:r w:rsidRPr="002143ED">
        <w:rPr>
          <w:sz w:val="28"/>
          <w:szCs w:val="28"/>
          <w:lang w:val="en-US"/>
        </w:rPr>
        <w:t>Q</w:t>
      </w:r>
      <w:r w:rsidRPr="002143ED">
        <w:rPr>
          <w:sz w:val="28"/>
          <w:szCs w:val="28"/>
          <w:vertAlign w:val="subscript"/>
        </w:rPr>
        <w:t xml:space="preserve">0 </w:t>
      </w:r>
      <w:r w:rsidRPr="002143ED">
        <w:rPr>
          <w:sz w:val="28"/>
          <w:szCs w:val="28"/>
        </w:rPr>
        <w:t xml:space="preserve"> = </w:t>
      </w:r>
      <w:r w:rsidRPr="002143ED">
        <w:rPr>
          <w:sz w:val="28"/>
          <w:szCs w:val="28"/>
          <w:lang w:val="en-US"/>
        </w:rPr>
        <w:t>P</w:t>
      </w:r>
      <w:r w:rsidRPr="002143ED">
        <w:rPr>
          <w:sz w:val="28"/>
          <w:szCs w:val="28"/>
          <w:vertAlign w:val="subscript"/>
        </w:rPr>
        <w:t>1</w:t>
      </w:r>
      <w:r w:rsidRPr="002143ED">
        <w:rPr>
          <w:sz w:val="28"/>
          <w:szCs w:val="28"/>
        </w:rPr>
        <w:t>*</w:t>
      </w:r>
      <w:r w:rsidRPr="002143ED">
        <w:rPr>
          <w:sz w:val="28"/>
          <w:szCs w:val="28"/>
          <w:lang w:val="en-US"/>
        </w:rPr>
        <w:t>Q</w:t>
      </w:r>
      <w:r w:rsidRPr="002143ED">
        <w:rPr>
          <w:sz w:val="28"/>
          <w:szCs w:val="28"/>
          <w:vertAlign w:val="subscript"/>
        </w:rPr>
        <w:t>1</w:t>
      </w:r>
      <w:r w:rsidRPr="002143ED">
        <w:rPr>
          <w:sz w:val="28"/>
          <w:szCs w:val="28"/>
        </w:rPr>
        <w:t xml:space="preserve"> / </w:t>
      </w:r>
      <w:proofErr w:type="spellStart"/>
      <w:r w:rsidRPr="002143ED">
        <w:rPr>
          <w:sz w:val="28"/>
          <w:szCs w:val="28"/>
          <w:lang w:val="en-US"/>
        </w:rPr>
        <w:t>Iq</w:t>
      </w:r>
      <w:proofErr w:type="spellEnd"/>
      <w:r w:rsidRPr="002143ED">
        <w:rPr>
          <w:sz w:val="28"/>
          <w:szCs w:val="28"/>
        </w:rPr>
        <w:t xml:space="preserve"> .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>Изменение поступлений = поступления в бюджет 2010 г - поступления в бюджет 2009 г.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  <w:vertAlign w:val="subscript"/>
        </w:rPr>
      </w:pPr>
      <w:r w:rsidRPr="002143ED">
        <w:rPr>
          <w:sz w:val="28"/>
          <w:szCs w:val="28"/>
        </w:rPr>
        <w:tab/>
      </w:r>
      <w:r w:rsidRPr="002143ED">
        <w:rPr>
          <w:sz w:val="28"/>
          <w:szCs w:val="28"/>
        </w:rPr>
        <w:tab/>
      </w:r>
      <w:r w:rsidRPr="002143ED">
        <w:rPr>
          <w:sz w:val="28"/>
          <w:szCs w:val="28"/>
        </w:rPr>
        <w:tab/>
        <w:t>∆</w:t>
      </w:r>
      <w:proofErr w:type="spellStart"/>
      <w:r w:rsidRPr="002143ED">
        <w:rPr>
          <w:sz w:val="28"/>
          <w:szCs w:val="28"/>
          <w:lang w:val="en-US"/>
        </w:rPr>
        <w:t>pq</w:t>
      </w:r>
      <w:proofErr w:type="spellEnd"/>
      <w:r w:rsidRPr="002143ED">
        <w:rPr>
          <w:sz w:val="28"/>
          <w:szCs w:val="28"/>
        </w:rPr>
        <w:t xml:space="preserve"> =  </w:t>
      </w:r>
      <w:r w:rsidRPr="002143ED">
        <w:rPr>
          <w:sz w:val="28"/>
          <w:szCs w:val="28"/>
          <w:lang w:val="en-US"/>
        </w:rPr>
        <w:t>P</w:t>
      </w:r>
      <w:r w:rsidRPr="002143ED">
        <w:rPr>
          <w:sz w:val="28"/>
          <w:szCs w:val="28"/>
          <w:vertAlign w:val="subscript"/>
        </w:rPr>
        <w:t>1</w:t>
      </w:r>
      <w:r w:rsidRPr="002143ED">
        <w:rPr>
          <w:sz w:val="28"/>
          <w:szCs w:val="28"/>
        </w:rPr>
        <w:t>*</w:t>
      </w:r>
      <w:r w:rsidRPr="002143ED">
        <w:rPr>
          <w:sz w:val="28"/>
          <w:szCs w:val="28"/>
          <w:lang w:val="en-US"/>
        </w:rPr>
        <w:t>Q</w:t>
      </w:r>
      <w:r w:rsidRPr="002143ED">
        <w:rPr>
          <w:sz w:val="28"/>
          <w:szCs w:val="28"/>
          <w:vertAlign w:val="subscript"/>
        </w:rPr>
        <w:t xml:space="preserve">1 </w:t>
      </w:r>
      <w:r w:rsidRPr="002143ED">
        <w:rPr>
          <w:sz w:val="28"/>
          <w:szCs w:val="28"/>
        </w:rPr>
        <w:t xml:space="preserve">- </w:t>
      </w:r>
      <w:r w:rsidRPr="002143ED">
        <w:rPr>
          <w:sz w:val="28"/>
          <w:szCs w:val="28"/>
          <w:lang w:val="en-US"/>
        </w:rPr>
        <w:t>P</w:t>
      </w:r>
      <w:r w:rsidRPr="002143ED">
        <w:rPr>
          <w:sz w:val="28"/>
          <w:szCs w:val="28"/>
          <w:vertAlign w:val="subscript"/>
        </w:rPr>
        <w:t>0</w:t>
      </w:r>
      <w:r w:rsidRPr="002143ED">
        <w:rPr>
          <w:sz w:val="28"/>
          <w:szCs w:val="28"/>
        </w:rPr>
        <w:t>*</w:t>
      </w:r>
      <w:r w:rsidRPr="002143ED">
        <w:rPr>
          <w:sz w:val="28"/>
          <w:szCs w:val="28"/>
          <w:lang w:val="en-US"/>
        </w:rPr>
        <w:t>Q</w:t>
      </w:r>
      <w:r w:rsidRPr="002143ED">
        <w:rPr>
          <w:sz w:val="28"/>
          <w:szCs w:val="28"/>
          <w:vertAlign w:val="subscript"/>
        </w:rPr>
        <w:t>0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>В том числе, за счет изменения ставки акцизов: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  <w:vertAlign w:val="subscript"/>
        </w:rPr>
      </w:pPr>
      <w:r w:rsidRPr="002143ED">
        <w:rPr>
          <w:sz w:val="28"/>
          <w:szCs w:val="28"/>
        </w:rPr>
        <w:t>∆</w:t>
      </w:r>
      <w:r w:rsidRPr="002143ED">
        <w:rPr>
          <w:sz w:val="28"/>
          <w:szCs w:val="28"/>
          <w:lang w:val="en-US"/>
        </w:rPr>
        <w:t>p</w:t>
      </w:r>
      <w:r w:rsidRPr="002143ED">
        <w:rPr>
          <w:sz w:val="28"/>
          <w:szCs w:val="28"/>
        </w:rPr>
        <w:t xml:space="preserve"> = </w:t>
      </w:r>
      <w:r w:rsidRPr="002143ED">
        <w:rPr>
          <w:sz w:val="28"/>
          <w:szCs w:val="28"/>
          <w:lang w:val="en-US"/>
        </w:rPr>
        <w:t>P</w:t>
      </w:r>
      <w:r w:rsidRPr="002143ED">
        <w:rPr>
          <w:sz w:val="28"/>
          <w:szCs w:val="28"/>
          <w:vertAlign w:val="subscript"/>
        </w:rPr>
        <w:t>1*</w:t>
      </w:r>
      <w:r w:rsidRPr="002143ED">
        <w:rPr>
          <w:sz w:val="28"/>
          <w:szCs w:val="28"/>
        </w:rPr>
        <w:t xml:space="preserve"> </w:t>
      </w:r>
      <w:r w:rsidRPr="002143ED">
        <w:rPr>
          <w:sz w:val="28"/>
          <w:szCs w:val="28"/>
          <w:lang w:val="en-US"/>
        </w:rPr>
        <w:t>Q</w:t>
      </w:r>
      <w:r w:rsidRPr="002143ED">
        <w:rPr>
          <w:sz w:val="28"/>
          <w:szCs w:val="28"/>
          <w:vertAlign w:val="subscript"/>
        </w:rPr>
        <w:t xml:space="preserve">0  - </w:t>
      </w:r>
      <w:r w:rsidRPr="002143ED">
        <w:rPr>
          <w:sz w:val="28"/>
          <w:szCs w:val="28"/>
        </w:rPr>
        <w:t xml:space="preserve"> </w:t>
      </w:r>
      <w:r w:rsidRPr="002143ED">
        <w:rPr>
          <w:sz w:val="28"/>
          <w:szCs w:val="28"/>
          <w:lang w:val="en-US"/>
        </w:rPr>
        <w:t>P</w:t>
      </w:r>
      <w:r w:rsidRPr="002143ED">
        <w:rPr>
          <w:sz w:val="28"/>
          <w:szCs w:val="28"/>
          <w:vertAlign w:val="subscript"/>
        </w:rPr>
        <w:t>0*</w:t>
      </w:r>
      <w:r w:rsidRPr="002143ED">
        <w:rPr>
          <w:sz w:val="28"/>
          <w:szCs w:val="28"/>
          <w:lang w:val="en-US"/>
        </w:rPr>
        <w:t>Q</w:t>
      </w:r>
      <w:r w:rsidRPr="002143ED">
        <w:rPr>
          <w:sz w:val="28"/>
          <w:szCs w:val="28"/>
          <w:vertAlign w:val="subscript"/>
        </w:rPr>
        <w:t>0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ab/>
      </w:r>
      <w:r w:rsidRPr="002143ED">
        <w:rPr>
          <w:sz w:val="28"/>
          <w:szCs w:val="28"/>
        </w:rPr>
        <w:tab/>
        <w:t>за счет изменения физического объема продаж: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>∆</w:t>
      </w:r>
      <w:r w:rsidRPr="002143ED">
        <w:rPr>
          <w:sz w:val="28"/>
          <w:szCs w:val="28"/>
          <w:lang w:val="en-US"/>
        </w:rPr>
        <w:t>q</w:t>
      </w:r>
      <w:r w:rsidRPr="002143ED">
        <w:rPr>
          <w:sz w:val="28"/>
          <w:szCs w:val="28"/>
        </w:rPr>
        <w:t xml:space="preserve">= </w:t>
      </w:r>
      <w:r w:rsidRPr="002143ED">
        <w:rPr>
          <w:sz w:val="28"/>
          <w:szCs w:val="28"/>
          <w:lang w:val="en-US"/>
        </w:rPr>
        <w:t>P</w:t>
      </w:r>
      <w:r w:rsidRPr="002143ED">
        <w:rPr>
          <w:sz w:val="28"/>
          <w:szCs w:val="28"/>
          <w:vertAlign w:val="subscript"/>
        </w:rPr>
        <w:t>1</w:t>
      </w:r>
      <w:r w:rsidRPr="002143ED">
        <w:rPr>
          <w:sz w:val="28"/>
          <w:szCs w:val="28"/>
        </w:rPr>
        <w:t>*</w:t>
      </w:r>
      <w:r w:rsidRPr="002143ED">
        <w:rPr>
          <w:sz w:val="28"/>
          <w:szCs w:val="28"/>
          <w:lang w:val="en-US"/>
        </w:rPr>
        <w:t>Q</w:t>
      </w:r>
      <w:r w:rsidRPr="002143ED">
        <w:rPr>
          <w:sz w:val="28"/>
          <w:szCs w:val="28"/>
          <w:vertAlign w:val="subscript"/>
        </w:rPr>
        <w:t>1</w:t>
      </w:r>
      <w:r w:rsidRPr="002143ED">
        <w:rPr>
          <w:sz w:val="28"/>
          <w:szCs w:val="28"/>
        </w:rPr>
        <w:t xml:space="preserve"> - </w:t>
      </w:r>
      <w:r w:rsidRPr="002143ED">
        <w:rPr>
          <w:sz w:val="28"/>
          <w:szCs w:val="28"/>
          <w:lang w:val="en-US"/>
        </w:rPr>
        <w:t>P</w:t>
      </w:r>
      <w:r w:rsidRPr="002143ED">
        <w:rPr>
          <w:sz w:val="28"/>
          <w:szCs w:val="28"/>
          <w:vertAlign w:val="subscript"/>
        </w:rPr>
        <w:t>1*</w:t>
      </w:r>
      <w:r w:rsidRPr="002143ED">
        <w:rPr>
          <w:sz w:val="28"/>
          <w:szCs w:val="28"/>
        </w:rPr>
        <w:t xml:space="preserve"> </w:t>
      </w:r>
      <w:r w:rsidRPr="002143ED">
        <w:rPr>
          <w:sz w:val="28"/>
          <w:szCs w:val="28"/>
          <w:lang w:val="en-US"/>
        </w:rPr>
        <w:t>Q</w:t>
      </w:r>
      <w:r w:rsidRPr="002143ED">
        <w:rPr>
          <w:sz w:val="28"/>
          <w:szCs w:val="28"/>
          <w:vertAlign w:val="subscript"/>
        </w:rPr>
        <w:t>0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>Представим расчеты в виде таблицы: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792"/>
        <w:gridCol w:w="709"/>
        <w:gridCol w:w="992"/>
        <w:gridCol w:w="992"/>
        <w:gridCol w:w="850"/>
        <w:gridCol w:w="1134"/>
        <w:gridCol w:w="1134"/>
        <w:gridCol w:w="992"/>
        <w:gridCol w:w="1134"/>
      </w:tblGrid>
      <w:tr w:rsidR="002143ED" w:rsidRPr="002143ED" w:rsidTr="002D2365">
        <w:tc>
          <w:tcPr>
            <w:tcW w:w="734" w:type="dxa"/>
            <w:vMerge w:val="restart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Виды а</w:t>
            </w:r>
            <w:r w:rsidRPr="002143ED">
              <w:rPr>
                <w:sz w:val="28"/>
                <w:szCs w:val="28"/>
              </w:rPr>
              <w:t>л</w:t>
            </w:r>
            <w:r w:rsidRPr="002143ED">
              <w:rPr>
                <w:sz w:val="28"/>
                <w:szCs w:val="28"/>
              </w:rPr>
              <w:t>к</w:t>
            </w:r>
            <w:r w:rsidRPr="002143ED">
              <w:rPr>
                <w:sz w:val="28"/>
                <w:szCs w:val="28"/>
              </w:rPr>
              <w:t>о</w:t>
            </w:r>
            <w:r w:rsidRPr="002143ED">
              <w:rPr>
                <w:sz w:val="28"/>
                <w:szCs w:val="28"/>
              </w:rPr>
              <w:t>г</w:t>
            </w:r>
            <w:r w:rsidRPr="002143ED">
              <w:rPr>
                <w:sz w:val="28"/>
                <w:szCs w:val="28"/>
              </w:rPr>
              <w:t>о</w:t>
            </w:r>
            <w:r w:rsidRPr="002143ED">
              <w:rPr>
                <w:sz w:val="28"/>
                <w:szCs w:val="28"/>
              </w:rPr>
              <w:lastRenderedPageBreak/>
              <w:t>ля</w:t>
            </w:r>
          </w:p>
        </w:tc>
        <w:tc>
          <w:tcPr>
            <w:tcW w:w="1501" w:type="dxa"/>
            <w:gridSpan w:val="2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lastRenderedPageBreak/>
              <w:t>П</w:t>
            </w:r>
            <w:r w:rsidRPr="002143ED">
              <w:rPr>
                <w:sz w:val="28"/>
                <w:szCs w:val="28"/>
              </w:rPr>
              <w:t>о</w:t>
            </w:r>
            <w:r w:rsidRPr="002143ED">
              <w:rPr>
                <w:sz w:val="28"/>
                <w:szCs w:val="28"/>
              </w:rPr>
              <w:t>ступления в бюджет, млрд. руб.</w:t>
            </w:r>
          </w:p>
        </w:tc>
        <w:tc>
          <w:tcPr>
            <w:tcW w:w="992" w:type="dxa"/>
            <w:vMerge w:val="restart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Изм</w:t>
            </w:r>
            <w:r w:rsidRPr="002143ED">
              <w:rPr>
                <w:sz w:val="28"/>
                <w:szCs w:val="28"/>
              </w:rPr>
              <w:t>е</w:t>
            </w:r>
            <w:r w:rsidRPr="002143ED">
              <w:rPr>
                <w:sz w:val="28"/>
                <w:szCs w:val="28"/>
              </w:rPr>
              <w:t>нение акц</w:t>
            </w:r>
            <w:r w:rsidRPr="002143ED">
              <w:rPr>
                <w:sz w:val="28"/>
                <w:szCs w:val="28"/>
              </w:rPr>
              <w:t>и</w:t>
            </w:r>
            <w:r w:rsidRPr="002143ED">
              <w:rPr>
                <w:sz w:val="28"/>
                <w:szCs w:val="28"/>
              </w:rPr>
              <w:t xml:space="preserve">за в </w:t>
            </w:r>
            <w:r w:rsidRPr="002143ED">
              <w:rPr>
                <w:sz w:val="28"/>
                <w:szCs w:val="28"/>
              </w:rPr>
              <w:lastRenderedPageBreak/>
              <w:t>2010 г. по сра</w:t>
            </w:r>
            <w:r w:rsidRPr="002143ED">
              <w:rPr>
                <w:sz w:val="28"/>
                <w:szCs w:val="28"/>
              </w:rPr>
              <w:t>в</w:t>
            </w:r>
            <w:r w:rsidRPr="002143ED">
              <w:rPr>
                <w:sz w:val="28"/>
                <w:szCs w:val="28"/>
              </w:rPr>
              <w:t>н</w:t>
            </w:r>
            <w:r w:rsidRPr="002143ED">
              <w:rPr>
                <w:sz w:val="28"/>
                <w:szCs w:val="28"/>
              </w:rPr>
              <w:t>е</w:t>
            </w:r>
            <w:r w:rsidRPr="002143ED">
              <w:rPr>
                <w:sz w:val="28"/>
                <w:szCs w:val="28"/>
              </w:rPr>
              <w:t>нию с 2009 г.</w:t>
            </w:r>
          </w:p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lastRenderedPageBreak/>
              <w:t>Инде</w:t>
            </w:r>
            <w:r w:rsidRPr="002143ED">
              <w:rPr>
                <w:sz w:val="28"/>
                <w:szCs w:val="28"/>
              </w:rPr>
              <w:t>к</w:t>
            </w:r>
            <w:r w:rsidRPr="002143ED">
              <w:rPr>
                <w:sz w:val="28"/>
                <w:szCs w:val="28"/>
              </w:rPr>
              <w:t>сы ст</w:t>
            </w:r>
            <w:r w:rsidRPr="002143ED">
              <w:rPr>
                <w:sz w:val="28"/>
                <w:szCs w:val="28"/>
              </w:rPr>
              <w:t>а</w:t>
            </w:r>
            <w:r w:rsidRPr="002143ED">
              <w:rPr>
                <w:sz w:val="28"/>
                <w:szCs w:val="28"/>
              </w:rPr>
              <w:t xml:space="preserve">вок </w:t>
            </w:r>
            <w:r w:rsidRPr="002143ED">
              <w:rPr>
                <w:sz w:val="28"/>
                <w:szCs w:val="28"/>
              </w:rPr>
              <w:lastRenderedPageBreak/>
              <w:t>акц</w:t>
            </w:r>
            <w:r w:rsidRPr="002143ED">
              <w:rPr>
                <w:sz w:val="28"/>
                <w:szCs w:val="28"/>
              </w:rPr>
              <w:t>и</w:t>
            </w:r>
            <w:r w:rsidRPr="002143ED">
              <w:rPr>
                <w:sz w:val="28"/>
                <w:szCs w:val="28"/>
              </w:rPr>
              <w:t>зов</w:t>
            </w:r>
          </w:p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 xml:space="preserve"> </w:t>
            </w:r>
            <w:proofErr w:type="spellStart"/>
            <w:r w:rsidRPr="002143ED">
              <w:rPr>
                <w:sz w:val="28"/>
                <w:szCs w:val="28"/>
                <w:lang w:val="en-US"/>
              </w:rPr>
              <w:t>Ip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lastRenderedPageBreak/>
              <w:t>Индексы п</w:t>
            </w:r>
            <w:r w:rsidRPr="002143ED">
              <w:rPr>
                <w:sz w:val="28"/>
                <w:szCs w:val="28"/>
              </w:rPr>
              <w:t>о</w:t>
            </w:r>
            <w:r w:rsidRPr="002143ED">
              <w:rPr>
                <w:sz w:val="28"/>
                <w:szCs w:val="28"/>
              </w:rPr>
              <w:t>ступ</w:t>
            </w:r>
            <w:r w:rsidRPr="002143ED">
              <w:rPr>
                <w:sz w:val="28"/>
                <w:szCs w:val="28"/>
              </w:rPr>
              <w:lastRenderedPageBreak/>
              <w:t>л</w:t>
            </w:r>
            <w:r w:rsidRPr="002143ED">
              <w:rPr>
                <w:sz w:val="28"/>
                <w:szCs w:val="28"/>
              </w:rPr>
              <w:t>е</w:t>
            </w:r>
            <w:r w:rsidRPr="002143ED">
              <w:rPr>
                <w:sz w:val="28"/>
                <w:szCs w:val="28"/>
              </w:rPr>
              <w:t xml:space="preserve">ний в бюджет </w:t>
            </w:r>
            <w:proofErr w:type="spellStart"/>
            <w:r w:rsidRPr="002143ED">
              <w:rPr>
                <w:sz w:val="28"/>
                <w:szCs w:val="28"/>
                <w:lang w:val="en-US"/>
              </w:rPr>
              <w:t>Ipq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lastRenderedPageBreak/>
              <w:t>Индексы физ</w:t>
            </w:r>
            <w:r w:rsidRPr="002143ED">
              <w:rPr>
                <w:sz w:val="28"/>
                <w:szCs w:val="28"/>
              </w:rPr>
              <w:t>и</w:t>
            </w:r>
            <w:r w:rsidRPr="002143ED">
              <w:rPr>
                <w:sz w:val="28"/>
                <w:szCs w:val="28"/>
              </w:rPr>
              <w:t>ческ</w:t>
            </w:r>
            <w:r w:rsidRPr="002143ED">
              <w:rPr>
                <w:sz w:val="28"/>
                <w:szCs w:val="28"/>
              </w:rPr>
              <w:t>о</w:t>
            </w:r>
            <w:r w:rsidRPr="002143ED">
              <w:rPr>
                <w:sz w:val="28"/>
                <w:szCs w:val="28"/>
              </w:rPr>
              <w:t>го об</w:t>
            </w:r>
            <w:r w:rsidRPr="002143ED">
              <w:rPr>
                <w:sz w:val="28"/>
                <w:szCs w:val="28"/>
              </w:rPr>
              <w:t>ъ</w:t>
            </w:r>
            <w:r w:rsidRPr="002143ED">
              <w:rPr>
                <w:sz w:val="28"/>
                <w:szCs w:val="28"/>
              </w:rPr>
              <w:lastRenderedPageBreak/>
              <w:t>ема продаж</w:t>
            </w:r>
          </w:p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 xml:space="preserve"> </w:t>
            </w:r>
            <w:proofErr w:type="spellStart"/>
            <w:r w:rsidRPr="002143ED">
              <w:rPr>
                <w:sz w:val="28"/>
                <w:szCs w:val="28"/>
                <w:lang w:val="en-US"/>
              </w:rPr>
              <w:t>Iq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lastRenderedPageBreak/>
              <w:t>Измен</w:t>
            </w:r>
            <w:r w:rsidRPr="002143ED">
              <w:rPr>
                <w:sz w:val="28"/>
                <w:szCs w:val="28"/>
              </w:rPr>
              <w:t>е</w:t>
            </w:r>
            <w:r w:rsidRPr="002143ED">
              <w:rPr>
                <w:sz w:val="28"/>
                <w:szCs w:val="28"/>
              </w:rPr>
              <w:t>ние п</w:t>
            </w:r>
            <w:r w:rsidRPr="002143ED">
              <w:rPr>
                <w:sz w:val="28"/>
                <w:szCs w:val="28"/>
              </w:rPr>
              <w:t>о</w:t>
            </w:r>
            <w:r w:rsidRPr="002143ED">
              <w:rPr>
                <w:sz w:val="28"/>
                <w:szCs w:val="28"/>
              </w:rPr>
              <w:t>сту</w:t>
            </w:r>
            <w:r w:rsidRPr="002143ED">
              <w:rPr>
                <w:sz w:val="28"/>
                <w:szCs w:val="28"/>
              </w:rPr>
              <w:t>п</w:t>
            </w:r>
            <w:r w:rsidRPr="002143ED">
              <w:rPr>
                <w:sz w:val="28"/>
                <w:szCs w:val="28"/>
              </w:rPr>
              <w:t xml:space="preserve">лений в </w:t>
            </w:r>
            <w:r w:rsidRPr="002143ED">
              <w:rPr>
                <w:sz w:val="28"/>
                <w:szCs w:val="28"/>
              </w:rPr>
              <w:lastRenderedPageBreak/>
              <w:t>бю</w:t>
            </w:r>
            <w:r w:rsidRPr="002143ED">
              <w:rPr>
                <w:sz w:val="28"/>
                <w:szCs w:val="28"/>
              </w:rPr>
              <w:t>д</w:t>
            </w:r>
            <w:r w:rsidRPr="002143ED">
              <w:rPr>
                <w:sz w:val="28"/>
                <w:szCs w:val="28"/>
              </w:rPr>
              <w:t>жет</w:t>
            </w:r>
          </w:p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∆</w:t>
            </w:r>
            <w:proofErr w:type="spellStart"/>
            <w:r w:rsidRPr="002143ED">
              <w:rPr>
                <w:sz w:val="28"/>
                <w:szCs w:val="28"/>
                <w:lang w:val="en-US"/>
              </w:rPr>
              <w:t>pq</w:t>
            </w:r>
            <w:proofErr w:type="spellEnd"/>
          </w:p>
        </w:tc>
        <w:tc>
          <w:tcPr>
            <w:tcW w:w="2126" w:type="dxa"/>
            <w:gridSpan w:val="2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lastRenderedPageBreak/>
              <w:t>В том числе:</w:t>
            </w:r>
          </w:p>
        </w:tc>
      </w:tr>
      <w:tr w:rsidR="002143ED" w:rsidRPr="002143ED" w:rsidTr="002D2365">
        <w:tc>
          <w:tcPr>
            <w:tcW w:w="734" w:type="dxa"/>
            <w:vMerge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2</w:t>
            </w:r>
            <w:r w:rsidRPr="002143ED">
              <w:rPr>
                <w:sz w:val="28"/>
                <w:szCs w:val="28"/>
              </w:rPr>
              <w:lastRenderedPageBreak/>
              <w:t>009 год</w:t>
            </w:r>
          </w:p>
        </w:tc>
        <w:tc>
          <w:tcPr>
            <w:tcW w:w="709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lastRenderedPageBreak/>
              <w:t>2</w:t>
            </w:r>
            <w:r w:rsidRPr="002143ED">
              <w:rPr>
                <w:sz w:val="28"/>
                <w:szCs w:val="28"/>
              </w:rPr>
              <w:lastRenderedPageBreak/>
              <w:t>010 год</w:t>
            </w:r>
          </w:p>
        </w:tc>
        <w:tc>
          <w:tcPr>
            <w:tcW w:w="992" w:type="dxa"/>
            <w:vMerge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з</w:t>
            </w:r>
            <w:r w:rsidRPr="002143ED">
              <w:rPr>
                <w:sz w:val="28"/>
                <w:szCs w:val="28"/>
              </w:rPr>
              <w:lastRenderedPageBreak/>
              <w:t>а счет изм</w:t>
            </w:r>
            <w:r w:rsidRPr="002143ED">
              <w:rPr>
                <w:sz w:val="28"/>
                <w:szCs w:val="28"/>
              </w:rPr>
              <w:t>е</w:t>
            </w:r>
            <w:r w:rsidRPr="002143ED">
              <w:rPr>
                <w:sz w:val="28"/>
                <w:szCs w:val="28"/>
              </w:rPr>
              <w:t>нения ста</w:t>
            </w:r>
            <w:r w:rsidRPr="002143ED">
              <w:rPr>
                <w:sz w:val="28"/>
                <w:szCs w:val="28"/>
              </w:rPr>
              <w:t>в</w:t>
            </w:r>
            <w:r w:rsidRPr="002143ED">
              <w:rPr>
                <w:sz w:val="28"/>
                <w:szCs w:val="28"/>
              </w:rPr>
              <w:t>ки а</w:t>
            </w:r>
            <w:r w:rsidRPr="002143ED">
              <w:rPr>
                <w:sz w:val="28"/>
                <w:szCs w:val="28"/>
              </w:rPr>
              <w:t>к</w:t>
            </w:r>
            <w:r w:rsidRPr="002143ED">
              <w:rPr>
                <w:sz w:val="28"/>
                <w:szCs w:val="28"/>
              </w:rPr>
              <w:t>цизов</w:t>
            </w:r>
          </w:p>
        </w:tc>
        <w:tc>
          <w:tcPr>
            <w:tcW w:w="1134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lastRenderedPageBreak/>
              <w:t>з</w:t>
            </w:r>
            <w:r w:rsidRPr="002143ED">
              <w:rPr>
                <w:sz w:val="28"/>
                <w:szCs w:val="28"/>
              </w:rPr>
              <w:lastRenderedPageBreak/>
              <w:t>а счет изм</w:t>
            </w:r>
            <w:r w:rsidRPr="002143ED">
              <w:rPr>
                <w:sz w:val="28"/>
                <w:szCs w:val="28"/>
              </w:rPr>
              <w:t>е</w:t>
            </w:r>
            <w:r w:rsidRPr="002143ED">
              <w:rPr>
                <w:sz w:val="28"/>
                <w:szCs w:val="28"/>
              </w:rPr>
              <w:t>нения физ</w:t>
            </w:r>
            <w:r w:rsidRPr="002143ED">
              <w:rPr>
                <w:sz w:val="28"/>
                <w:szCs w:val="28"/>
              </w:rPr>
              <w:t>и</w:t>
            </w:r>
            <w:r w:rsidRPr="002143ED">
              <w:rPr>
                <w:sz w:val="28"/>
                <w:szCs w:val="28"/>
              </w:rPr>
              <w:t>ческ</w:t>
            </w:r>
            <w:r w:rsidRPr="002143ED">
              <w:rPr>
                <w:sz w:val="28"/>
                <w:szCs w:val="28"/>
              </w:rPr>
              <w:t>о</w:t>
            </w:r>
            <w:r w:rsidRPr="002143ED">
              <w:rPr>
                <w:sz w:val="28"/>
                <w:szCs w:val="28"/>
              </w:rPr>
              <w:t>го об</w:t>
            </w:r>
            <w:r w:rsidRPr="002143ED">
              <w:rPr>
                <w:sz w:val="28"/>
                <w:szCs w:val="28"/>
              </w:rPr>
              <w:t>ъ</w:t>
            </w:r>
            <w:r w:rsidRPr="002143ED">
              <w:rPr>
                <w:sz w:val="28"/>
                <w:szCs w:val="28"/>
              </w:rPr>
              <w:t>ема продаж</w:t>
            </w:r>
          </w:p>
        </w:tc>
      </w:tr>
      <w:tr w:rsidR="002143ED" w:rsidRPr="002143ED" w:rsidTr="002D2365">
        <w:tc>
          <w:tcPr>
            <w:tcW w:w="734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9</w:t>
            </w:r>
          </w:p>
        </w:tc>
      </w:tr>
      <w:tr w:rsidR="002143ED" w:rsidRPr="002143ED" w:rsidTr="002D2365">
        <w:tc>
          <w:tcPr>
            <w:tcW w:w="734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гр3/100+1</w:t>
            </w:r>
          </w:p>
        </w:tc>
        <w:tc>
          <w:tcPr>
            <w:tcW w:w="850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Гр</w:t>
            </w:r>
            <w:proofErr w:type="gramStart"/>
            <w:r w:rsidRPr="002143ED">
              <w:rPr>
                <w:sz w:val="28"/>
                <w:szCs w:val="28"/>
              </w:rPr>
              <w:t>2</w:t>
            </w:r>
            <w:proofErr w:type="gramEnd"/>
            <w:r w:rsidRPr="002143ED">
              <w:rPr>
                <w:sz w:val="28"/>
                <w:szCs w:val="28"/>
              </w:rPr>
              <w:t>/гр1</w:t>
            </w:r>
          </w:p>
        </w:tc>
        <w:tc>
          <w:tcPr>
            <w:tcW w:w="1134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Гр5/гр</w:t>
            </w:r>
            <w:proofErr w:type="gramStart"/>
            <w:r w:rsidRPr="002143ED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1134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Гр2-гр1</w:t>
            </w:r>
          </w:p>
        </w:tc>
        <w:tc>
          <w:tcPr>
            <w:tcW w:w="992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Гр</w:t>
            </w:r>
            <w:proofErr w:type="gramStart"/>
            <w:r w:rsidRPr="002143ED">
              <w:rPr>
                <w:sz w:val="28"/>
                <w:szCs w:val="28"/>
              </w:rPr>
              <w:t>2</w:t>
            </w:r>
            <w:proofErr w:type="gramEnd"/>
            <w:r w:rsidRPr="002143ED">
              <w:rPr>
                <w:sz w:val="28"/>
                <w:szCs w:val="28"/>
              </w:rPr>
              <w:t>/гр4-гр1</w:t>
            </w:r>
          </w:p>
        </w:tc>
        <w:tc>
          <w:tcPr>
            <w:tcW w:w="1134" w:type="dxa"/>
            <w:vAlign w:val="center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Гр2-гр2/гр</w:t>
            </w:r>
            <w:proofErr w:type="gramStart"/>
            <w:r w:rsidRPr="002143ED">
              <w:rPr>
                <w:sz w:val="28"/>
                <w:szCs w:val="28"/>
              </w:rPr>
              <w:t>4</w:t>
            </w:r>
            <w:proofErr w:type="gramEnd"/>
          </w:p>
        </w:tc>
      </w:tr>
      <w:tr w:rsidR="002143ED" w:rsidRPr="002143ED" w:rsidTr="002D2365">
        <w:tc>
          <w:tcPr>
            <w:tcW w:w="734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Пиво</w:t>
            </w:r>
          </w:p>
        </w:tc>
        <w:tc>
          <w:tcPr>
            <w:tcW w:w="792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66,00</w:t>
            </w:r>
          </w:p>
        </w:tc>
        <w:tc>
          <w:tcPr>
            <w:tcW w:w="709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81,98</w:t>
            </w:r>
          </w:p>
        </w:tc>
        <w:tc>
          <w:tcPr>
            <w:tcW w:w="992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+200</w:t>
            </w:r>
          </w:p>
        </w:tc>
        <w:tc>
          <w:tcPr>
            <w:tcW w:w="992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3,00</w:t>
            </w:r>
          </w:p>
        </w:tc>
        <w:tc>
          <w:tcPr>
            <w:tcW w:w="850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1,242</w:t>
            </w:r>
          </w:p>
        </w:tc>
        <w:tc>
          <w:tcPr>
            <w:tcW w:w="1134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0,414</w:t>
            </w:r>
          </w:p>
        </w:tc>
        <w:tc>
          <w:tcPr>
            <w:tcW w:w="1134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15,98</w:t>
            </w:r>
          </w:p>
        </w:tc>
        <w:tc>
          <w:tcPr>
            <w:tcW w:w="992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+132,02</w:t>
            </w:r>
          </w:p>
        </w:tc>
        <w:tc>
          <w:tcPr>
            <w:tcW w:w="1134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-116,04</w:t>
            </w:r>
          </w:p>
        </w:tc>
      </w:tr>
      <w:tr w:rsidR="002143ED" w:rsidRPr="002143ED" w:rsidTr="002D2365">
        <w:tc>
          <w:tcPr>
            <w:tcW w:w="734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 xml:space="preserve">  Водка</w:t>
            </w:r>
          </w:p>
        </w:tc>
        <w:tc>
          <w:tcPr>
            <w:tcW w:w="792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59,00</w:t>
            </w:r>
          </w:p>
        </w:tc>
        <w:tc>
          <w:tcPr>
            <w:tcW w:w="709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65,40</w:t>
            </w:r>
          </w:p>
        </w:tc>
        <w:tc>
          <w:tcPr>
            <w:tcW w:w="992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+10</w:t>
            </w:r>
          </w:p>
        </w:tc>
        <w:tc>
          <w:tcPr>
            <w:tcW w:w="992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1,10</w:t>
            </w:r>
          </w:p>
        </w:tc>
        <w:tc>
          <w:tcPr>
            <w:tcW w:w="850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1,108</w:t>
            </w:r>
          </w:p>
        </w:tc>
        <w:tc>
          <w:tcPr>
            <w:tcW w:w="1134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1,007</w:t>
            </w:r>
          </w:p>
        </w:tc>
        <w:tc>
          <w:tcPr>
            <w:tcW w:w="1134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6,40</w:t>
            </w:r>
          </w:p>
        </w:tc>
        <w:tc>
          <w:tcPr>
            <w:tcW w:w="992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+5,95</w:t>
            </w:r>
          </w:p>
        </w:tc>
        <w:tc>
          <w:tcPr>
            <w:tcW w:w="1134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+0,45</w:t>
            </w:r>
          </w:p>
        </w:tc>
      </w:tr>
      <w:tr w:rsidR="002143ED" w:rsidRPr="002143ED" w:rsidTr="002D2365">
        <w:tc>
          <w:tcPr>
            <w:tcW w:w="734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Всего</w:t>
            </w:r>
          </w:p>
        </w:tc>
        <w:tc>
          <w:tcPr>
            <w:tcW w:w="792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125,00</w:t>
            </w:r>
          </w:p>
        </w:tc>
        <w:tc>
          <w:tcPr>
            <w:tcW w:w="709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147,38</w:t>
            </w:r>
          </w:p>
        </w:tc>
        <w:tc>
          <w:tcPr>
            <w:tcW w:w="992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1,179</w:t>
            </w:r>
          </w:p>
        </w:tc>
        <w:tc>
          <w:tcPr>
            <w:tcW w:w="1134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22,38</w:t>
            </w:r>
          </w:p>
        </w:tc>
        <w:tc>
          <w:tcPr>
            <w:tcW w:w="992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+137,97</w:t>
            </w:r>
          </w:p>
        </w:tc>
        <w:tc>
          <w:tcPr>
            <w:tcW w:w="1134" w:type="dxa"/>
          </w:tcPr>
          <w:p w:rsidR="002143ED" w:rsidRPr="002143ED" w:rsidRDefault="002143ED" w:rsidP="002143E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2143ED">
              <w:rPr>
                <w:sz w:val="28"/>
                <w:szCs w:val="28"/>
              </w:rPr>
              <w:t>-115,59</w:t>
            </w:r>
          </w:p>
        </w:tc>
      </w:tr>
    </w:tbl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>ВЫВОДЫ:  В 2010 году по сравнению с 2009 годом в3 раза увелич</w:t>
      </w:r>
      <w:r w:rsidRPr="002143ED">
        <w:rPr>
          <w:sz w:val="28"/>
          <w:szCs w:val="28"/>
        </w:rPr>
        <w:t>и</w:t>
      </w:r>
      <w:r w:rsidRPr="002143ED">
        <w:rPr>
          <w:sz w:val="28"/>
          <w:szCs w:val="28"/>
        </w:rPr>
        <w:t>лась ставка акциза на пиво, изменение акциза +200%. Из-за этого сократился объем продаж: индекс физического объема продаж составил 0,414, продано пива в 2010 году лишь 41,4% от количества, проданного в 2009 году. П</w:t>
      </w:r>
      <w:r w:rsidRPr="002143ED">
        <w:rPr>
          <w:sz w:val="28"/>
          <w:szCs w:val="28"/>
        </w:rPr>
        <w:t>о</w:t>
      </w:r>
      <w:r w:rsidRPr="002143ED">
        <w:rPr>
          <w:sz w:val="28"/>
          <w:szCs w:val="28"/>
        </w:rPr>
        <w:t xml:space="preserve">ступления в бюджет от реализации этого вида алкоголя увеличились на 24,2% (индекс поступлений 1,242) или на 15,98 млрд. руб. Если бы объем продаж сохранился на прошлогоднем уровне, то за счет роста ставки акциза поступления в 2010 году выросли бы на 132,02 </w:t>
      </w:r>
      <w:proofErr w:type="spellStart"/>
      <w:r w:rsidRPr="002143ED">
        <w:rPr>
          <w:sz w:val="28"/>
          <w:szCs w:val="28"/>
        </w:rPr>
        <w:t>млрд</w:t>
      </w:r>
      <w:proofErr w:type="gramStart"/>
      <w:r w:rsidRPr="002143ED">
        <w:rPr>
          <w:sz w:val="28"/>
          <w:szCs w:val="28"/>
        </w:rPr>
        <w:t>.р</w:t>
      </w:r>
      <w:proofErr w:type="gramEnd"/>
      <w:r w:rsidRPr="002143ED">
        <w:rPr>
          <w:sz w:val="28"/>
          <w:szCs w:val="28"/>
        </w:rPr>
        <w:t>уб</w:t>
      </w:r>
      <w:proofErr w:type="spellEnd"/>
      <w:r w:rsidRPr="002143ED">
        <w:rPr>
          <w:sz w:val="28"/>
          <w:szCs w:val="28"/>
        </w:rPr>
        <w:t>., но поскольку ф</w:t>
      </w:r>
      <w:r w:rsidRPr="002143ED">
        <w:rPr>
          <w:sz w:val="28"/>
          <w:szCs w:val="28"/>
        </w:rPr>
        <w:t>и</w:t>
      </w:r>
      <w:r w:rsidRPr="002143ED">
        <w:rPr>
          <w:sz w:val="28"/>
          <w:szCs w:val="28"/>
        </w:rPr>
        <w:lastRenderedPageBreak/>
        <w:t>зический объем продаж резко сократился, то за счет его изменения поступл</w:t>
      </w:r>
      <w:r w:rsidRPr="002143ED">
        <w:rPr>
          <w:sz w:val="28"/>
          <w:szCs w:val="28"/>
        </w:rPr>
        <w:t>е</w:t>
      </w:r>
      <w:r w:rsidRPr="002143ED">
        <w:rPr>
          <w:sz w:val="28"/>
          <w:szCs w:val="28"/>
        </w:rPr>
        <w:t xml:space="preserve">ния в бюджет сократились на 116,04 </w:t>
      </w:r>
      <w:proofErr w:type="spellStart"/>
      <w:r w:rsidRPr="002143ED">
        <w:rPr>
          <w:sz w:val="28"/>
          <w:szCs w:val="28"/>
        </w:rPr>
        <w:t>млрд</w:t>
      </w:r>
      <w:proofErr w:type="gramStart"/>
      <w:r w:rsidRPr="002143ED">
        <w:rPr>
          <w:sz w:val="28"/>
          <w:szCs w:val="28"/>
        </w:rPr>
        <w:t>.р</w:t>
      </w:r>
      <w:proofErr w:type="gramEnd"/>
      <w:r w:rsidRPr="002143ED">
        <w:rPr>
          <w:sz w:val="28"/>
          <w:szCs w:val="28"/>
        </w:rPr>
        <w:t>уб</w:t>
      </w:r>
      <w:proofErr w:type="spellEnd"/>
      <w:r w:rsidRPr="002143ED">
        <w:rPr>
          <w:sz w:val="28"/>
          <w:szCs w:val="28"/>
        </w:rPr>
        <w:t>.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>Акцизы на водку увеличились на 10%, индекс ставок = 1,1. Поступл</w:t>
      </w:r>
      <w:r w:rsidRPr="002143ED">
        <w:rPr>
          <w:sz w:val="28"/>
          <w:szCs w:val="28"/>
        </w:rPr>
        <w:t>е</w:t>
      </w:r>
      <w:r w:rsidRPr="002143ED">
        <w:rPr>
          <w:sz w:val="28"/>
          <w:szCs w:val="28"/>
        </w:rPr>
        <w:t>ния в бюджет от этого вида алкоголя возросли на 6,4 млрд. руб., или на 10,8%. Физический объем продажи водки тоже вырос на 0,7%, индекс физ</w:t>
      </w:r>
      <w:r w:rsidRPr="002143ED">
        <w:rPr>
          <w:sz w:val="28"/>
          <w:szCs w:val="28"/>
        </w:rPr>
        <w:t>и</w:t>
      </w:r>
      <w:r w:rsidRPr="002143ED">
        <w:rPr>
          <w:sz w:val="28"/>
          <w:szCs w:val="28"/>
        </w:rPr>
        <w:t>ческого объема продаж = 1,007. За счет изменения ставки акциза поступл</w:t>
      </w:r>
      <w:r w:rsidRPr="002143ED">
        <w:rPr>
          <w:sz w:val="28"/>
          <w:szCs w:val="28"/>
        </w:rPr>
        <w:t>е</w:t>
      </w:r>
      <w:r w:rsidRPr="002143ED">
        <w:rPr>
          <w:sz w:val="28"/>
          <w:szCs w:val="28"/>
        </w:rPr>
        <w:t>ния в бюджет увеличились на 5,95 млрд. руб., а за счет изменения физич</w:t>
      </w:r>
      <w:r w:rsidRPr="002143ED">
        <w:rPr>
          <w:sz w:val="28"/>
          <w:szCs w:val="28"/>
        </w:rPr>
        <w:t>е</w:t>
      </w:r>
      <w:r w:rsidRPr="002143ED">
        <w:rPr>
          <w:sz w:val="28"/>
          <w:szCs w:val="28"/>
        </w:rPr>
        <w:t>ского объема продаж бюджет получил дополнительно 0,45 млрд. руб.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  <w:r w:rsidRPr="002143ED">
        <w:rPr>
          <w:sz w:val="28"/>
          <w:szCs w:val="28"/>
        </w:rPr>
        <w:t>В общей сложности, по рассматриваемым видам алкоголя изменение поступлений в бюджет составило 22,38 млрд. руб. или 17,9% к размеру п</w:t>
      </w:r>
      <w:r w:rsidRPr="002143ED">
        <w:rPr>
          <w:sz w:val="28"/>
          <w:szCs w:val="28"/>
        </w:rPr>
        <w:t>о</w:t>
      </w:r>
      <w:r w:rsidRPr="002143ED">
        <w:rPr>
          <w:sz w:val="28"/>
          <w:szCs w:val="28"/>
        </w:rPr>
        <w:t xml:space="preserve">ступлений в 2009 году, причем за счет изменения ставок акцизов получено дополнительно 137,97 млрд. руб., а за счет изменения физического объема продаж (сокращения реализации пива более чем в 2 </w:t>
      </w:r>
      <w:proofErr w:type="gramStart"/>
      <w:r w:rsidRPr="002143ED">
        <w:rPr>
          <w:sz w:val="28"/>
          <w:szCs w:val="28"/>
        </w:rPr>
        <w:t xml:space="preserve">раза) </w:t>
      </w:r>
      <w:proofErr w:type="gramEnd"/>
      <w:r w:rsidRPr="002143ED">
        <w:rPr>
          <w:sz w:val="28"/>
          <w:szCs w:val="28"/>
        </w:rPr>
        <w:t>бюджет недопол</w:t>
      </w:r>
      <w:r w:rsidRPr="002143ED">
        <w:rPr>
          <w:sz w:val="28"/>
          <w:szCs w:val="28"/>
        </w:rPr>
        <w:t>у</w:t>
      </w:r>
      <w:r w:rsidRPr="002143ED">
        <w:rPr>
          <w:sz w:val="28"/>
          <w:szCs w:val="28"/>
        </w:rPr>
        <w:t>чил 115,59 млрд. руб.</w:t>
      </w: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</w:p>
    <w:p w:rsidR="002143ED" w:rsidRPr="002143ED" w:rsidRDefault="002143ED" w:rsidP="002143ED">
      <w:pPr>
        <w:spacing w:line="360" w:lineRule="auto"/>
        <w:ind w:firstLine="709"/>
        <w:jc w:val="both"/>
        <w:rPr>
          <w:sz w:val="28"/>
          <w:szCs w:val="28"/>
        </w:rPr>
      </w:pPr>
    </w:p>
    <w:p w:rsidR="002143ED" w:rsidRPr="002143ED" w:rsidRDefault="002143ED" w:rsidP="00F95233">
      <w:pPr>
        <w:spacing w:line="360" w:lineRule="auto"/>
        <w:ind w:firstLine="709"/>
        <w:jc w:val="both"/>
        <w:rPr>
          <w:sz w:val="28"/>
          <w:szCs w:val="28"/>
        </w:rPr>
      </w:pPr>
    </w:p>
    <w:sectPr w:rsidR="002143ED" w:rsidRPr="00214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4AC0"/>
    <w:multiLevelType w:val="hybridMultilevel"/>
    <w:tmpl w:val="B142C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41A7E"/>
    <w:multiLevelType w:val="hybridMultilevel"/>
    <w:tmpl w:val="C5BC5C70"/>
    <w:lvl w:ilvl="0" w:tplc="71B0D7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A631A3"/>
    <w:multiLevelType w:val="hybridMultilevel"/>
    <w:tmpl w:val="CB900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226745"/>
    <w:multiLevelType w:val="hybridMultilevel"/>
    <w:tmpl w:val="3E804544"/>
    <w:lvl w:ilvl="0" w:tplc="85F6942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5636C"/>
    <w:multiLevelType w:val="hybridMultilevel"/>
    <w:tmpl w:val="C5BC5C70"/>
    <w:lvl w:ilvl="0" w:tplc="71B0D7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A626B6"/>
    <w:multiLevelType w:val="hybridMultilevel"/>
    <w:tmpl w:val="5770B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D2C"/>
    <w:rsid w:val="000216B1"/>
    <w:rsid w:val="00055D2C"/>
    <w:rsid w:val="00165162"/>
    <w:rsid w:val="002143ED"/>
    <w:rsid w:val="00277E5E"/>
    <w:rsid w:val="00280E71"/>
    <w:rsid w:val="002B5860"/>
    <w:rsid w:val="002C7207"/>
    <w:rsid w:val="002F142E"/>
    <w:rsid w:val="00357380"/>
    <w:rsid w:val="003E3DE9"/>
    <w:rsid w:val="004C12C0"/>
    <w:rsid w:val="00550CB8"/>
    <w:rsid w:val="006F62DB"/>
    <w:rsid w:val="00722B09"/>
    <w:rsid w:val="00725926"/>
    <w:rsid w:val="007C054C"/>
    <w:rsid w:val="00836E7E"/>
    <w:rsid w:val="00924850"/>
    <w:rsid w:val="00A40FDB"/>
    <w:rsid w:val="00A96F75"/>
    <w:rsid w:val="00AF5A92"/>
    <w:rsid w:val="00B11E8A"/>
    <w:rsid w:val="00B2641A"/>
    <w:rsid w:val="00BB0DD2"/>
    <w:rsid w:val="00DE0C97"/>
    <w:rsid w:val="00E23057"/>
    <w:rsid w:val="00E76A22"/>
    <w:rsid w:val="00E961B6"/>
    <w:rsid w:val="00EA6C6D"/>
    <w:rsid w:val="00EC5709"/>
    <w:rsid w:val="00F95233"/>
    <w:rsid w:val="00FD166B"/>
    <w:rsid w:val="00FE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3DE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E3DE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3E3DE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11E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3DE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E3DE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3E3DE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11E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2D1AC-9796-4A71-B6D0-2152499ED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Регина</dc:creator>
  <cp:lastModifiedBy>Регина</cp:lastModifiedBy>
  <cp:revision>3</cp:revision>
  <dcterms:created xsi:type="dcterms:W3CDTF">2014-04-22T10:21:00Z</dcterms:created>
  <dcterms:modified xsi:type="dcterms:W3CDTF">2014-04-23T09:04:00Z</dcterms:modified>
</cp:coreProperties>
</file>