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07D27">
        <w:rPr>
          <w:rFonts w:ascii="Times New Roman" w:hAnsi="Times New Roman" w:cs="Times New Roman"/>
          <w:bCs/>
          <w:sz w:val="20"/>
          <w:szCs w:val="20"/>
        </w:rPr>
        <w:t>ФЕДЕРАЛЬНОЕ ГОСУДАРСТВЕННОЕ ОБРАЗОВАТЕЛЬНОЕ БЮДЖЕТНОЕ УЧРЕЖДЕНИЕ ВЫСШЕГО ПРОФЕССИОНАЛЬНОГО ОБРАЗОВАНИЯ</w:t>
      </w:r>
      <w:r w:rsidRPr="00B07D27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 </w:t>
      </w: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B07D27" w:rsidRPr="00B07D27" w:rsidRDefault="00B07D27" w:rsidP="00B07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7D27">
        <w:rPr>
          <w:rFonts w:ascii="Times New Roman" w:hAnsi="Times New Roman" w:cs="Times New Roman"/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B07D27" w:rsidTr="00091275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07D27" w:rsidRPr="001A39C1" w:rsidRDefault="00B07D27" w:rsidP="00E01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sz w:val="28"/>
                <w:szCs w:val="28"/>
                <w:lang w:eastAsia="en-US"/>
              </w:rPr>
            </w:pPr>
          </w:p>
          <w:p w:rsidR="00E01FC4" w:rsidRPr="00E01FC4" w:rsidRDefault="00E01FC4" w:rsidP="0049729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1F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КАФЕДРА </w:t>
            </w:r>
            <w:r w:rsidR="0049729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 И КРЕДИТА</w:t>
            </w:r>
          </w:p>
        </w:tc>
      </w:tr>
    </w:tbl>
    <w:p w:rsidR="00285E52" w:rsidRDefault="00285E52" w:rsidP="00285E52"/>
    <w:p w:rsidR="00B07D27" w:rsidRDefault="00B07D27" w:rsidP="00B07D2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D27" w:rsidRPr="00B07D27" w:rsidRDefault="0049729B" w:rsidP="00B07D2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</w:t>
      </w:r>
      <w:r w:rsidR="0031590D">
        <w:rPr>
          <w:rFonts w:ascii="Times New Roman" w:hAnsi="Times New Roman" w:cs="Times New Roman"/>
          <w:b/>
          <w:sz w:val="36"/>
          <w:szCs w:val="36"/>
        </w:rPr>
        <w:t>ОНТРОЛЬНАЯ</w:t>
      </w:r>
      <w:r>
        <w:rPr>
          <w:rFonts w:ascii="Times New Roman" w:hAnsi="Times New Roman" w:cs="Times New Roman"/>
          <w:b/>
          <w:sz w:val="36"/>
          <w:szCs w:val="36"/>
        </w:rPr>
        <w:t xml:space="preserve"> РАБОТА</w:t>
      </w:r>
    </w:p>
    <w:p w:rsidR="0049729B" w:rsidRDefault="0031590D" w:rsidP="00B07D2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дисциплине: Деньги, кредит, банки</w:t>
      </w:r>
    </w:p>
    <w:p w:rsidR="0031590D" w:rsidRDefault="00096342" w:rsidP="00B07D27">
      <w:pPr>
        <w:jc w:val="center"/>
      </w:pPr>
      <w:r>
        <w:rPr>
          <w:rFonts w:ascii="Times New Roman" w:hAnsi="Times New Roman" w:cs="Times New Roman"/>
          <w:sz w:val="32"/>
          <w:szCs w:val="32"/>
        </w:rPr>
        <w:t>Вариант 2</w:t>
      </w:r>
    </w:p>
    <w:p w:rsidR="0049729B" w:rsidRDefault="0049729B" w:rsidP="00B07D27">
      <w:pPr>
        <w:jc w:val="center"/>
      </w:pPr>
    </w:p>
    <w:p w:rsidR="0049729B" w:rsidRDefault="0049729B" w:rsidP="0049729B"/>
    <w:p w:rsidR="0031590D" w:rsidRDefault="0031590D" w:rsidP="0049729B"/>
    <w:p w:rsidR="0031590D" w:rsidRDefault="0031590D" w:rsidP="0049729B"/>
    <w:p w:rsidR="0031590D" w:rsidRDefault="0031590D" w:rsidP="0049729B"/>
    <w:tbl>
      <w:tblPr>
        <w:tblStyle w:val="a5"/>
        <w:tblpPr w:leftFromText="180" w:rightFromText="180" w:vertAnchor="text" w:horzAnchor="page" w:tblpX="6787" w:tblpY="4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</w:tblGrid>
      <w:tr w:rsidR="00AB2150" w:rsidTr="00AB2150">
        <w:trPr>
          <w:trHeight w:val="1671"/>
        </w:trPr>
        <w:tc>
          <w:tcPr>
            <w:tcW w:w="5026" w:type="dxa"/>
          </w:tcPr>
          <w:p w:rsidR="0031590D" w:rsidRPr="0031590D" w:rsidRDefault="0031590D" w:rsidP="005253A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1590D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Преподаватель: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Лебединская Д. А.</w:t>
            </w:r>
            <w:r w:rsidRPr="0031590D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31590D" w:rsidRPr="0031590D" w:rsidRDefault="0031590D" w:rsidP="005253A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590D">
              <w:rPr>
                <w:rFonts w:ascii="Times New Roman" w:hAnsi="Times New Roman" w:cs="Times New Roman"/>
                <w:sz w:val="28"/>
                <w:szCs w:val="28"/>
              </w:rPr>
              <w:t xml:space="preserve">Студент: </w:t>
            </w:r>
            <w:r w:rsidR="00096342">
              <w:rPr>
                <w:rFonts w:ascii="Times New Roman" w:hAnsi="Times New Roman" w:cs="Times New Roman"/>
                <w:sz w:val="28"/>
                <w:szCs w:val="28"/>
              </w:rPr>
              <w:t>Болдырева В.Ю.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1590D">
              <w:rPr>
                <w:rFonts w:ascii="Times New Roman" w:hAnsi="Times New Roman" w:cs="Times New Roman"/>
                <w:sz w:val="28"/>
                <w:szCs w:val="28"/>
              </w:rPr>
              <w:t>Направление: БЭ</w:t>
            </w:r>
          </w:p>
          <w:p w:rsidR="0031590D" w:rsidRPr="0031590D" w:rsidRDefault="00096342" w:rsidP="005253A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Профиль: ФиК</w:t>
            </w:r>
          </w:p>
          <w:p w:rsidR="0031590D" w:rsidRPr="0031590D" w:rsidRDefault="0031590D" w:rsidP="005253AE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590D">
              <w:rPr>
                <w:rFonts w:ascii="Times New Roman" w:hAnsi="Times New Roman" w:cs="Times New Roman"/>
                <w:sz w:val="28"/>
                <w:szCs w:val="28"/>
              </w:rPr>
              <w:t>Личное дело № 11ФЛБ00</w:t>
            </w:r>
            <w:r w:rsidR="00096342">
              <w:rPr>
                <w:rFonts w:ascii="Times New Roman" w:hAnsi="Times New Roman" w:cs="Times New Roman"/>
                <w:sz w:val="28"/>
                <w:szCs w:val="28"/>
              </w:rPr>
              <w:t>748</w:t>
            </w:r>
          </w:p>
          <w:p w:rsidR="00AB2150" w:rsidRPr="00325727" w:rsidRDefault="0031590D" w:rsidP="005253AE">
            <w:pPr>
              <w:spacing w:line="360" w:lineRule="auto"/>
              <w:rPr>
                <w:b/>
              </w:rPr>
            </w:pPr>
            <w:r w:rsidRPr="0031590D">
              <w:rPr>
                <w:rFonts w:ascii="Times New Roman" w:hAnsi="Times New Roman" w:cs="Times New Roman"/>
                <w:sz w:val="28"/>
                <w:szCs w:val="28"/>
              </w:rPr>
              <w:t>Курс 3</w:t>
            </w:r>
          </w:p>
        </w:tc>
      </w:tr>
    </w:tbl>
    <w:p w:rsidR="00DC6E08" w:rsidRDefault="00DC6E08" w:rsidP="00285E52"/>
    <w:p w:rsidR="00AB2150" w:rsidRDefault="00AB2150" w:rsidP="00285E52"/>
    <w:p w:rsidR="00B07D27" w:rsidRDefault="00B07D27" w:rsidP="00285E52">
      <w:pPr>
        <w:rPr>
          <w:rFonts w:ascii="Times New Roman" w:hAnsi="Times New Roman" w:cs="Times New Roman"/>
        </w:rPr>
      </w:pPr>
    </w:p>
    <w:p w:rsidR="0049729B" w:rsidRDefault="0049729B" w:rsidP="00285E52">
      <w:pPr>
        <w:rPr>
          <w:rFonts w:ascii="Times New Roman" w:hAnsi="Times New Roman" w:cs="Times New Roman"/>
        </w:rPr>
      </w:pPr>
    </w:p>
    <w:p w:rsidR="0049729B" w:rsidRDefault="0049729B" w:rsidP="00285E52">
      <w:pPr>
        <w:rPr>
          <w:rFonts w:ascii="Times New Roman" w:hAnsi="Times New Roman" w:cs="Times New Roman"/>
        </w:rPr>
      </w:pPr>
    </w:p>
    <w:p w:rsidR="00B07D27" w:rsidRDefault="00B07D27" w:rsidP="0031590D">
      <w:pPr>
        <w:rPr>
          <w:rFonts w:ascii="Times New Roman" w:hAnsi="Times New Roman" w:cs="Times New Roman"/>
          <w:sz w:val="28"/>
          <w:szCs w:val="28"/>
        </w:rPr>
      </w:pPr>
    </w:p>
    <w:p w:rsidR="00045C7A" w:rsidRDefault="00045C7A" w:rsidP="0031590D">
      <w:pPr>
        <w:rPr>
          <w:rFonts w:ascii="Times New Roman" w:hAnsi="Times New Roman" w:cs="Times New Roman"/>
          <w:sz w:val="28"/>
          <w:szCs w:val="28"/>
        </w:rPr>
      </w:pPr>
    </w:p>
    <w:p w:rsidR="005253AE" w:rsidRDefault="005253AE" w:rsidP="0031590D">
      <w:pPr>
        <w:rPr>
          <w:rFonts w:ascii="Times New Roman" w:hAnsi="Times New Roman" w:cs="Times New Roman"/>
          <w:sz w:val="28"/>
          <w:szCs w:val="28"/>
        </w:rPr>
      </w:pPr>
    </w:p>
    <w:p w:rsidR="005253AE" w:rsidRPr="0031590D" w:rsidRDefault="005253AE" w:rsidP="0031590D">
      <w:pPr>
        <w:rPr>
          <w:rFonts w:ascii="Times New Roman" w:hAnsi="Times New Roman" w:cs="Times New Roman"/>
          <w:sz w:val="28"/>
          <w:szCs w:val="28"/>
        </w:rPr>
      </w:pPr>
    </w:p>
    <w:p w:rsidR="00D97408" w:rsidRDefault="00F02A36" w:rsidP="00F02A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 2014</w:t>
      </w:r>
    </w:p>
    <w:p w:rsidR="00F02A36" w:rsidRDefault="00F02A36" w:rsidP="00D974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color w:val="auto"/>
        </w:rPr>
        <w:id w:val="-1453850307"/>
        <w:docPartObj>
          <w:docPartGallery w:val="Table of Contents"/>
          <w:docPartUnique/>
        </w:docPartObj>
      </w:sdtPr>
      <w:sdtEndPr>
        <w:rPr>
          <w:rFonts w:eastAsiaTheme="minorEastAsia"/>
          <w:bCs w:val="0"/>
        </w:rPr>
      </w:sdtEndPr>
      <w:sdtContent>
        <w:p w:rsidR="00D97408" w:rsidRPr="00F02A36" w:rsidRDefault="00F02A36" w:rsidP="00F02A36">
          <w:pPr>
            <w:pStyle w:val="a7"/>
            <w:spacing w:line="360" w:lineRule="auto"/>
            <w:rPr>
              <w:rFonts w:ascii="Times New Roman" w:hAnsi="Times New Roman" w:cs="Times New Roman"/>
              <w:b w:val="0"/>
              <w:color w:val="auto"/>
            </w:rPr>
          </w:pPr>
          <w:r w:rsidRPr="00F02A36">
            <w:rPr>
              <w:rFonts w:ascii="Times New Roman" w:hAnsi="Times New Roman" w:cs="Times New Roman"/>
              <w:b w:val="0"/>
              <w:color w:val="auto"/>
            </w:rPr>
            <w:t>Контрольный теоретический вопрос</w:t>
          </w:r>
          <w:r w:rsidRPr="00F02A36">
            <w:rPr>
              <w:rFonts w:ascii="Times New Roman" w:hAnsi="Times New Roman" w:cs="Times New Roman"/>
              <w:b w:val="0"/>
              <w:color w:val="auto"/>
            </w:rPr>
            <w:t xml:space="preserve"> </w:t>
          </w:r>
          <w:r w:rsidR="00D97408" w:rsidRPr="00F02A36">
            <w:rPr>
              <w:rFonts w:ascii="Times New Roman" w:hAnsi="Times New Roman" w:cs="Times New Roman"/>
              <w:b w:val="0"/>
              <w:color w:val="auto"/>
            </w:rPr>
            <w:ptab w:relativeTo="margin" w:alignment="right" w:leader="dot"/>
          </w:r>
          <w:r w:rsidR="005253AE">
            <w:rPr>
              <w:rFonts w:ascii="Times New Roman" w:hAnsi="Times New Roman" w:cs="Times New Roman"/>
              <w:b w:val="0"/>
              <w:color w:val="auto"/>
            </w:rPr>
            <w:t>3</w:t>
          </w:r>
        </w:p>
        <w:p w:rsidR="00D97408" w:rsidRPr="00F02A36" w:rsidRDefault="00F02A36" w:rsidP="00F02A36">
          <w:pPr>
            <w:pStyle w:val="2"/>
            <w:spacing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F02A36">
            <w:rPr>
              <w:rFonts w:ascii="Times New Roman" w:hAnsi="Times New Roman" w:cs="Times New Roman"/>
              <w:sz w:val="28"/>
              <w:szCs w:val="28"/>
            </w:rPr>
            <w:t xml:space="preserve">Контрольные тестовые задания </w:t>
          </w:r>
          <w:r w:rsidR="00D97408" w:rsidRPr="00F02A3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BA1CF7">
            <w:rPr>
              <w:rFonts w:ascii="Times New Roman" w:hAnsi="Times New Roman" w:cs="Times New Roman"/>
              <w:sz w:val="28"/>
              <w:szCs w:val="28"/>
            </w:rPr>
            <w:t>11</w:t>
          </w:r>
        </w:p>
        <w:p w:rsidR="00D97408" w:rsidRPr="00F02A36" w:rsidRDefault="00F02A36" w:rsidP="00F02A36">
          <w:pPr>
            <w:pStyle w:val="3"/>
            <w:spacing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F02A36">
            <w:rPr>
              <w:rFonts w:ascii="Times New Roman" w:hAnsi="Times New Roman" w:cs="Times New Roman"/>
              <w:sz w:val="28"/>
              <w:szCs w:val="28"/>
            </w:rPr>
            <w:t>Задача</w:t>
          </w:r>
          <w:r w:rsidRPr="00F02A36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D97408" w:rsidRPr="00F02A3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BA1CF7">
            <w:rPr>
              <w:rFonts w:ascii="Times New Roman" w:hAnsi="Times New Roman" w:cs="Times New Roman"/>
              <w:bCs/>
              <w:sz w:val="28"/>
              <w:szCs w:val="28"/>
            </w:rPr>
            <w:t>12</w:t>
          </w:r>
        </w:p>
        <w:p w:rsidR="00D97408" w:rsidRPr="00F02A36" w:rsidRDefault="00F02A36" w:rsidP="00F02A36">
          <w:pPr>
            <w:pStyle w:val="2"/>
            <w:spacing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  <w:r w:rsidRPr="00F02A36">
            <w:rPr>
              <w:rFonts w:ascii="Times New Roman" w:hAnsi="Times New Roman" w:cs="Times New Roman"/>
              <w:sz w:val="28"/>
              <w:szCs w:val="28"/>
            </w:rPr>
            <w:t xml:space="preserve">Список использованной литературы </w:t>
          </w:r>
          <w:r w:rsidR="00D97408" w:rsidRPr="00F02A36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BA1CF7">
            <w:rPr>
              <w:rFonts w:ascii="Times New Roman" w:hAnsi="Times New Roman" w:cs="Times New Roman"/>
              <w:sz w:val="28"/>
              <w:szCs w:val="28"/>
            </w:rPr>
            <w:t>13</w:t>
          </w:r>
        </w:p>
        <w:p w:rsidR="00D97408" w:rsidRPr="00F02A36" w:rsidRDefault="00D97408" w:rsidP="00F02A36">
          <w:pPr>
            <w:pStyle w:val="3"/>
            <w:spacing w:line="360" w:lineRule="auto"/>
            <w:ind w:left="446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D97408" w:rsidRDefault="00D97408" w:rsidP="00D974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408" w:rsidRDefault="00D97408" w:rsidP="00D974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408" w:rsidRDefault="00D97408" w:rsidP="00D974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408" w:rsidRDefault="00D97408" w:rsidP="00D974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408" w:rsidRDefault="00D97408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7408" w:rsidRDefault="00D97408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0611" w:rsidRDefault="00AC0611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2A36" w:rsidRDefault="00F02A36" w:rsidP="00F02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096342">
        <w:rPr>
          <w:rFonts w:ascii="Times New Roman" w:hAnsi="Times New Roman" w:cs="Times New Roman"/>
          <w:sz w:val="28"/>
          <w:szCs w:val="28"/>
        </w:rPr>
        <w:lastRenderedPageBreak/>
        <w:t>Неполноценные деньги, характеристика их видов.</w:t>
      </w:r>
    </w:p>
    <w:p w:rsidR="00B72E0D" w:rsidRDefault="00B72E0D" w:rsidP="00F02A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2E0D" w:rsidRDefault="005253AE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53AE">
        <w:rPr>
          <w:rFonts w:ascii="Times New Roman" w:hAnsi="Times New Roman" w:cs="Times New Roman"/>
          <w:sz w:val="28"/>
          <w:szCs w:val="28"/>
        </w:rPr>
        <w:t>Деньги - это товар, выступающий в роли всеобщего эквивалента, отр</w:t>
      </w:r>
      <w:r w:rsidRPr="005253AE">
        <w:rPr>
          <w:rFonts w:ascii="Times New Roman" w:hAnsi="Times New Roman" w:cs="Times New Roman"/>
          <w:sz w:val="28"/>
          <w:szCs w:val="28"/>
        </w:rPr>
        <w:t>а</w:t>
      </w:r>
      <w:r w:rsidRPr="005253AE">
        <w:rPr>
          <w:rFonts w:ascii="Times New Roman" w:hAnsi="Times New Roman" w:cs="Times New Roman"/>
          <w:sz w:val="28"/>
          <w:szCs w:val="28"/>
        </w:rPr>
        <w:t>жающего стоимость всех прочих товаров. В своей эволюции деньги выст</w:t>
      </w:r>
      <w:r w:rsidRPr="005253AE">
        <w:rPr>
          <w:rFonts w:ascii="Times New Roman" w:hAnsi="Times New Roman" w:cs="Times New Roman"/>
          <w:sz w:val="28"/>
          <w:szCs w:val="28"/>
        </w:rPr>
        <w:t>у</w:t>
      </w:r>
      <w:r w:rsidRPr="005253AE">
        <w:rPr>
          <w:rFonts w:ascii="Times New Roman" w:hAnsi="Times New Roman" w:cs="Times New Roman"/>
          <w:sz w:val="28"/>
          <w:szCs w:val="28"/>
        </w:rPr>
        <w:t>пают в виде металлических (медных, серебряных и золотых), бумажных, кредитных и нового вида кредитных денег - электронных денег.</w:t>
      </w:r>
    </w:p>
    <w:tbl>
      <w:tblPr>
        <w:tblW w:w="0" w:type="auto"/>
        <w:jc w:val="center"/>
        <w:tblInd w:w="-192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6065"/>
      </w:tblGrid>
      <w:tr w:rsidR="005253AE" w:rsidTr="00B72E0D">
        <w:trPr>
          <w:jc w:val="center"/>
        </w:trPr>
        <w:tc>
          <w:tcPr>
            <w:tcW w:w="3514" w:type="dxa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5253AE" w:rsidRPr="00BA1CF7" w:rsidRDefault="00B72E0D" w:rsidP="00B72E0D">
            <w:pPr>
              <w:pStyle w:val="a6"/>
              <w:spacing w:before="0" w:beforeAutospacing="0" w:after="0" w:afterAutospacing="0" w:line="276" w:lineRule="auto"/>
              <w:ind w:left="60" w:right="60"/>
              <w:jc w:val="center"/>
              <w:rPr>
                <w:i/>
                <w:sz w:val="28"/>
                <w:szCs w:val="28"/>
              </w:rPr>
            </w:pPr>
            <w:r w:rsidRPr="00BA1CF7">
              <w:rPr>
                <w:i/>
                <w:sz w:val="28"/>
                <w:szCs w:val="28"/>
              </w:rPr>
              <w:t>Форма денег</w:t>
            </w:r>
          </w:p>
        </w:tc>
        <w:tc>
          <w:tcPr>
            <w:tcW w:w="6065" w:type="dxa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5253AE" w:rsidRPr="00BA1CF7" w:rsidRDefault="00B72E0D" w:rsidP="00B72E0D">
            <w:pPr>
              <w:pStyle w:val="a6"/>
              <w:spacing w:before="0" w:beforeAutospacing="0" w:after="0" w:afterAutospacing="0" w:line="276" w:lineRule="auto"/>
              <w:ind w:left="60" w:right="60"/>
              <w:jc w:val="center"/>
              <w:rPr>
                <w:i/>
                <w:sz w:val="28"/>
                <w:szCs w:val="28"/>
              </w:rPr>
            </w:pPr>
            <w:r w:rsidRPr="00BA1CF7">
              <w:rPr>
                <w:i/>
                <w:sz w:val="28"/>
                <w:szCs w:val="28"/>
              </w:rPr>
              <w:t>Вид денег</w:t>
            </w:r>
          </w:p>
        </w:tc>
      </w:tr>
      <w:tr w:rsidR="005253AE" w:rsidTr="00B72E0D">
        <w:trPr>
          <w:jc w:val="center"/>
        </w:trPr>
        <w:tc>
          <w:tcPr>
            <w:tcW w:w="3514" w:type="dxa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5253AE" w:rsidRPr="00B72E0D" w:rsidRDefault="00B72E0D" w:rsidP="00B72E0D">
            <w:pPr>
              <w:pStyle w:val="a6"/>
              <w:spacing w:before="0" w:beforeAutospacing="0" w:after="0" w:afterAutospacing="0" w:line="276" w:lineRule="auto"/>
              <w:ind w:left="60" w:right="60"/>
              <w:jc w:val="both"/>
              <w:rPr>
                <w:sz w:val="28"/>
                <w:szCs w:val="28"/>
              </w:rPr>
            </w:pPr>
            <w:r w:rsidRPr="00B72E0D">
              <w:rPr>
                <w:color w:val="000000"/>
                <w:sz w:val="28"/>
                <w:szCs w:val="28"/>
              </w:rPr>
              <w:t>Полноценные (реал</w:t>
            </w:r>
            <w:r w:rsidRPr="00B72E0D">
              <w:rPr>
                <w:color w:val="000000"/>
                <w:sz w:val="28"/>
                <w:szCs w:val="28"/>
              </w:rPr>
              <w:t>ь</w:t>
            </w:r>
            <w:r w:rsidRPr="00B72E0D">
              <w:rPr>
                <w:color w:val="000000"/>
                <w:sz w:val="28"/>
                <w:szCs w:val="28"/>
              </w:rPr>
              <w:t>ные) деньги</w:t>
            </w:r>
          </w:p>
        </w:tc>
        <w:tc>
          <w:tcPr>
            <w:tcW w:w="6065" w:type="dxa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B72E0D" w:rsidRPr="00B72E0D" w:rsidRDefault="00B72E0D" w:rsidP="00B72E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E0D">
              <w:rPr>
                <w:rFonts w:ascii="Times New Roman" w:hAnsi="Times New Roman" w:cs="Times New Roman"/>
                <w:sz w:val="28"/>
                <w:szCs w:val="28"/>
              </w:rPr>
              <w:t>Золотые и серебряные слитки</w:t>
            </w:r>
          </w:p>
          <w:p w:rsidR="00B72E0D" w:rsidRPr="00B72E0D" w:rsidRDefault="00B72E0D" w:rsidP="00B72E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E0D">
              <w:rPr>
                <w:rFonts w:ascii="Times New Roman" w:hAnsi="Times New Roman" w:cs="Times New Roman"/>
                <w:sz w:val="28"/>
                <w:szCs w:val="28"/>
              </w:rPr>
              <w:t>Золотые и серебряные монеты</w:t>
            </w:r>
          </w:p>
          <w:p w:rsidR="005253AE" w:rsidRPr="00B72E0D" w:rsidRDefault="00B72E0D" w:rsidP="00B72E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2E0D">
              <w:rPr>
                <w:rFonts w:ascii="Times New Roman" w:hAnsi="Times New Roman" w:cs="Times New Roman"/>
                <w:sz w:val="28"/>
                <w:szCs w:val="28"/>
              </w:rPr>
              <w:t>Драгоценные камни</w:t>
            </w:r>
          </w:p>
        </w:tc>
      </w:tr>
      <w:tr w:rsidR="005253AE" w:rsidTr="00B72E0D">
        <w:trPr>
          <w:jc w:val="center"/>
        </w:trPr>
        <w:tc>
          <w:tcPr>
            <w:tcW w:w="3514" w:type="dxa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5253AE" w:rsidRPr="00B72E0D" w:rsidRDefault="00B72E0D" w:rsidP="00B72E0D">
            <w:pPr>
              <w:pStyle w:val="a6"/>
              <w:spacing w:before="60" w:beforeAutospacing="0" w:after="0" w:afterAutospacing="0" w:line="276" w:lineRule="auto"/>
              <w:ind w:left="60" w:right="60"/>
              <w:jc w:val="both"/>
              <w:rPr>
                <w:sz w:val="28"/>
                <w:szCs w:val="28"/>
              </w:rPr>
            </w:pPr>
            <w:r w:rsidRPr="00B72E0D">
              <w:rPr>
                <w:color w:val="000000"/>
                <w:sz w:val="28"/>
                <w:szCs w:val="28"/>
              </w:rPr>
              <w:t>Неполноценные деньги</w:t>
            </w:r>
          </w:p>
        </w:tc>
        <w:tc>
          <w:tcPr>
            <w:tcW w:w="6065" w:type="dxa"/>
            <w:tcBorders>
              <w:top w:val="single" w:sz="6" w:space="0" w:color="D8D8D8"/>
              <w:left w:val="single" w:sz="6" w:space="0" w:color="D8D8D8"/>
              <w:bottom w:val="single" w:sz="6" w:space="0" w:color="D8D8D8"/>
              <w:right w:val="single" w:sz="6" w:space="0" w:color="D8D8D8"/>
            </w:tcBorders>
            <w:shd w:val="clear" w:color="auto" w:fill="FEFEF8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B72E0D" w:rsidRPr="00B72E0D" w:rsidRDefault="00B72E0D" w:rsidP="00B72E0D">
            <w:pPr>
              <w:pStyle w:val="a6"/>
              <w:spacing w:before="60" w:beforeAutospacing="0" w:after="0" w:afterAutospacing="0" w:line="276" w:lineRule="auto"/>
              <w:ind w:left="60" w:right="60"/>
              <w:jc w:val="both"/>
              <w:rPr>
                <w:color w:val="000000"/>
                <w:sz w:val="28"/>
                <w:szCs w:val="28"/>
              </w:rPr>
            </w:pPr>
            <w:r w:rsidRPr="00B72E0D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Субституты денег</w:t>
            </w:r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B72E0D" w:rsidRPr="00B72E0D" w:rsidRDefault="00B72E0D" w:rsidP="00B72E0D">
            <w:pPr>
              <w:pStyle w:val="a6"/>
              <w:spacing w:before="60" w:beforeAutospacing="0" w:after="0" w:afterAutospacing="0" w:line="276" w:lineRule="auto"/>
              <w:ind w:left="60" w:right="60"/>
              <w:jc w:val="both"/>
              <w:rPr>
                <w:color w:val="000000"/>
                <w:sz w:val="28"/>
                <w:szCs w:val="28"/>
              </w:rPr>
            </w:pPr>
            <w:r w:rsidRPr="00B72E0D">
              <w:rPr>
                <w:color w:val="000000"/>
                <w:sz w:val="28"/>
                <w:szCs w:val="28"/>
                <w:shd w:val="clear" w:color="auto" w:fill="FFFFFF"/>
              </w:rPr>
              <w:t>Банкноты центрального банка</w:t>
            </w:r>
          </w:p>
          <w:p w:rsidR="00B72E0D" w:rsidRPr="00B72E0D" w:rsidRDefault="00B72E0D" w:rsidP="00B72E0D">
            <w:pPr>
              <w:pStyle w:val="a6"/>
              <w:spacing w:before="60" w:beforeAutospacing="0" w:after="0" w:afterAutospacing="0" w:line="276" w:lineRule="auto"/>
              <w:ind w:left="60" w:right="60"/>
              <w:jc w:val="both"/>
              <w:rPr>
                <w:color w:val="000000"/>
                <w:sz w:val="28"/>
                <w:szCs w:val="28"/>
              </w:rPr>
            </w:pPr>
            <w:r w:rsidRPr="00B72E0D">
              <w:rPr>
                <w:color w:val="000000"/>
                <w:sz w:val="28"/>
                <w:szCs w:val="28"/>
                <w:shd w:val="clear" w:color="auto" w:fill="FFFFFF"/>
              </w:rPr>
              <w:t>Монеты</w:t>
            </w:r>
          </w:p>
          <w:p w:rsidR="00B72E0D" w:rsidRPr="00B72E0D" w:rsidRDefault="00B72E0D" w:rsidP="00B72E0D">
            <w:pPr>
              <w:pStyle w:val="a6"/>
              <w:spacing w:before="60" w:beforeAutospacing="0" w:after="0" w:afterAutospacing="0" w:line="276" w:lineRule="auto"/>
              <w:ind w:left="60" w:right="60"/>
              <w:jc w:val="both"/>
              <w:rPr>
                <w:color w:val="000000"/>
                <w:sz w:val="28"/>
                <w:szCs w:val="28"/>
              </w:rPr>
            </w:pPr>
            <w:r w:rsidRPr="00B72E0D">
              <w:rPr>
                <w:color w:val="000000"/>
                <w:sz w:val="28"/>
                <w:szCs w:val="28"/>
                <w:shd w:val="clear" w:color="auto" w:fill="FFFFFF"/>
              </w:rPr>
              <w:t>Казначейские билеты</w:t>
            </w:r>
          </w:p>
          <w:p w:rsidR="00B72E0D" w:rsidRPr="00B72E0D" w:rsidRDefault="00B72E0D" w:rsidP="00B72E0D">
            <w:pPr>
              <w:pStyle w:val="a6"/>
              <w:spacing w:before="60" w:beforeAutospacing="0" w:after="0" w:afterAutospacing="0" w:line="276" w:lineRule="auto"/>
              <w:ind w:left="60" w:right="60"/>
              <w:jc w:val="both"/>
              <w:rPr>
                <w:color w:val="000000"/>
                <w:sz w:val="28"/>
                <w:szCs w:val="28"/>
              </w:rPr>
            </w:pPr>
            <w:r w:rsidRPr="00B72E0D">
              <w:rPr>
                <w:color w:val="000000"/>
                <w:sz w:val="28"/>
                <w:szCs w:val="28"/>
                <w:shd w:val="clear" w:color="auto" w:fill="FFFFFF"/>
              </w:rPr>
              <w:t>Средства на счетах до во</w:t>
            </w:r>
            <w:r w:rsidRPr="00B72E0D">
              <w:rPr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B72E0D">
              <w:rPr>
                <w:color w:val="000000"/>
                <w:sz w:val="28"/>
                <w:szCs w:val="28"/>
                <w:shd w:val="clear" w:color="auto" w:fill="FFFFFF"/>
              </w:rPr>
              <w:t>требования в банках</w:t>
            </w:r>
            <w:r w:rsidRPr="00B72E0D">
              <w:rPr>
                <w:color w:val="000000"/>
                <w:sz w:val="28"/>
                <w:szCs w:val="28"/>
              </w:rPr>
              <w:br/>
            </w:r>
            <w:r w:rsidRPr="00B72E0D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Суррогаты денег</w:t>
            </w:r>
            <w:r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:rsidR="005253AE" w:rsidRPr="00B72E0D" w:rsidRDefault="00B72E0D" w:rsidP="00B72E0D">
            <w:pPr>
              <w:pStyle w:val="a6"/>
              <w:spacing w:before="60" w:beforeAutospacing="0" w:after="0" w:afterAutospacing="0" w:line="276" w:lineRule="auto"/>
              <w:ind w:left="60" w:right="60"/>
              <w:jc w:val="both"/>
              <w:rPr>
                <w:sz w:val="28"/>
                <w:szCs w:val="28"/>
              </w:rPr>
            </w:pPr>
            <w:r w:rsidRPr="00B72E0D">
              <w:rPr>
                <w:color w:val="000000"/>
                <w:sz w:val="28"/>
                <w:szCs w:val="28"/>
                <w:shd w:val="clear" w:color="auto" w:fill="FFFFFF"/>
              </w:rPr>
              <w:t>Чеки</w:t>
            </w:r>
            <w:r w:rsidRPr="00B72E0D">
              <w:rPr>
                <w:color w:val="000000"/>
                <w:sz w:val="28"/>
                <w:szCs w:val="28"/>
              </w:rPr>
              <w:br/>
            </w:r>
            <w:r w:rsidRPr="00B72E0D">
              <w:rPr>
                <w:color w:val="000000"/>
                <w:sz w:val="28"/>
                <w:szCs w:val="28"/>
                <w:shd w:val="clear" w:color="auto" w:fill="FFFFFF"/>
              </w:rPr>
              <w:t>Векселя</w:t>
            </w:r>
            <w:r w:rsidRPr="00B72E0D">
              <w:rPr>
                <w:color w:val="000000"/>
                <w:sz w:val="28"/>
                <w:szCs w:val="28"/>
              </w:rPr>
              <w:br/>
            </w:r>
            <w:r w:rsidRPr="00B72E0D">
              <w:rPr>
                <w:color w:val="000000"/>
                <w:sz w:val="28"/>
                <w:szCs w:val="28"/>
                <w:shd w:val="clear" w:color="auto" w:fill="FFFFFF"/>
              </w:rPr>
              <w:t>Электронные деньги</w:t>
            </w:r>
          </w:p>
        </w:tc>
      </w:tr>
    </w:tbl>
    <w:p w:rsidR="005253AE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Неполноценные деньги (знаки стоимости) - деньги, номинальная сто</w:t>
      </w:r>
      <w:r w:rsidRPr="00B72E0D">
        <w:rPr>
          <w:rFonts w:ascii="Times New Roman" w:hAnsi="Times New Roman" w:cs="Times New Roman"/>
          <w:sz w:val="28"/>
          <w:szCs w:val="28"/>
        </w:rPr>
        <w:t>и</w:t>
      </w:r>
      <w:r w:rsidRPr="00B72E0D">
        <w:rPr>
          <w:rFonts w:ascii="Times New Roman" w:hAnsi="Times New Roman" w:cs="Times New Roman"/>
          <w:sz w:val="28"/>
          <w:szCs w:val="28"/>
        </w:rPr>
        <w:t>мость которых выше реальной, т.е. затраченного на их производство общ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ственного труда. Неполноценные деньги вначале чеканились как разменная (билонная) монета полноценных денег, их номинальная стоимость была в</w:t>
      </w:r>
      <w:r w:rsidRPr="00B72E0D">
        <w:rPr>
          <w:rFonts w:ascii="Times New Roman" w:hAnsi="Times New Roman" w:cs="Times New Roman"/>
          <w:sz w:val="28"/>
          <w:szCs w:val="28"/>
        </w:rPr>
        <w:t>ы</w:t>
      </w:r>
      <w:r w:rsidRPr="00B72E0D">
        <w:rPr>
          <w:rFonts w:ascii="Times New Roman" w:hAnsi="Times New Roman" w:cs="Times New Roman"/>
          <w:sz w:val="28"/>
          <w:szCs w:val="28"/>
        </w:rPr>
        <w:t>ше стоимости содержащегося в них металла. Из-за высокой скорости обр</w:t>
      </w:r>
      <w:r w:rsidRPr="00B72E0D">
        <w:rPr>
          <w:rFonts w:ascii="Times New Roman" w:hAnsi="Times New Roman" w:cs="Times New Roman"/>
          <w:sz w:val="28"/>
          <w:szCs w:val="28"/>
        </w:rPr>
        <w:t>а</w:t>
      </w:r>
      <w:r w:rsidRPr="00B72E0D">
        <w:rPr>
          <w:rFonts w:ascii="Times New Roman" w:hAnsi="Times New Roman" w:cs="Times New Roman"/>
          <w:sz w:val="28"/>
          <w:szCs w:val="28"/>
        </w:rPr>
        <w:t>щения и стирания неполноценные монеты при золотом стандарте чеканили из серебра и недрагоценных металлов. В настоящее время разменные монеты чеканятся из различных сплавов и алюминия.</w:t>
      </w:r>
    </w:p>
    <w:p w:rsidR="00B72E0D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 xml:space="preserve">Основные виды неполноценных денег: </w:t>
      </w:r>
    </w:p>
    <w:p w:rsidR="00B72E0D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бумажные деньги;</w:t>
      </w:r>
    </w:p>
    <w:p w:rsidR="00B72E0D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2) биллонные монеты – металлические денежные знаки в виде монет из недрагоценных металлов (низкопробного серебра, ме</w:t>
      </w:r>
      <w:r>
        <w:rPr>
          <w:rFonts w:ascii="Times New Roman" w:hAnsi="Times New Roman" w:cs="Times New Roman"/>
          <w:sz w:val="28"/>
          <w:szCs w:val="28"/>
        </w:rPr>
        <w:t>ди, никеля и т.д.);</w:t>
      </w:r>
    </w:p>
    <w:p w:rsidR="00B72E0D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lastRenderedPageBreak/>
        <w:t>3) кредитные деньги охватывают векселя, банкноты,  чеки, кредитные карточки и другие подо</w:t>
      </w:r>
      <w:r w:rsidRPr="00B72E0D">
        <w:rPr>
          <w:rFonts w:ascii="Times New Roman" w:hAnsi="Times New Roman" w:cs="Times New Roman"/>
          <w:sz w:val="28"/>
          <w:szCs w:val="28"/>
        </w:rPr>
        <w:t>б</w:t>
      </w:r>
      <w:r w:rsidRPr="00B72E0D">
        <w:rPr>
          <w:rFonts w:ascii="Times New Roman" w:hAnsi="Times New Roman" w:cs="Times New Roman"/>
          <w:sz w:val="28"/>
          <w:szCs w:val="28"/>
        </w:rPr>
        <w:t>ные формы расчетов.</w:t>
      </w:r>
    </w:p>
    <w:p w:rsidR="00B72E0D" w:rsidRPr="00B72E0D" w:rsidRDefault="00B72E0D" w:rsidP="00B72E0D">
      <w:pPr>
        <w:spacing w:after="0" w:line="36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72E0D">
        <w:rPr>
          <w:rFonts w:ascii="Times New Roman" w:hAnsi="Times New Roman" w:cs="Times New Roman"/>
          <w:i/>
          <w:sz w:val="28"/>
          <w:szCs w:val="28"/>
        </w:rPr>
        <w:t>Бумажные деньги</w:t>
      </w:r>
    </w:p>
    <w:p w:rsidR="00B72E0D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Они являются знаками, представителями полноценных денег. Истор</w:t>
      </w:r>
      <w:r w:rsidRPr="00B72E0D">
        <w:rPr>
          <w:rFonts w:ascii="Times New Roman" w:hAnsi="Times New Roman" w:cs="Times New Roman"/>
          <w:sz w:val="28"/>
          <w:szCs w:val="28"/>
        </w:rPr>
        <w:t>и</w:t>
      </w:r>
      <w:r w:rsidRPr="00B72E0D">
        <w:rPr>
          <w:rFonts w:ascii="Times New Roman" w:hAnsi="Times New Roman" w:cs="Times New Roman"/>
          <w:sz w:val="28"/>
          <w:szCs w:val="28"/>
        </w:rPr>
        <w:t xml:space="preserve">чески бумажные деньги возникли из металлического обращения и появились в обороте как заместители ранее находившихся в обращении серебряных или золотых монет. </w:t>
      </w:r>
    </w:p>
    <w:p w:rsidR="00B72E0D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К бумажным деньгам относятся такие денежные знаки, главной ос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бенностью которых является не то, что они изготовлены на бумаге, а то, что они выпускаются государством (как правило, казначейством) для п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 xml:space="preserve">крытия своих расходов. Главным недостатком бумажных денег является то, что они поступают в оборот без необходимой увязки с потребностями в денежных знаках. Чрезмерный выпуск (инфляция) ведёт за собой обесценивание денег, уменьшение их покупательной способности. </w:t>
      </w:r>
    </w:p>
    <w:p w:rsidR="00B72E0D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Сущность бумажных денег (казначейских билетов) заключается в том, что это – денежные знаки, выпу</w:t>
      </w:r>
      <w:r w:rsidRPr="00B72E0D">
        <w:rPr>
          <w:rFonts w:ascii="Times New Roman" w:hAnsi="Times New Roman" w:cs="Times New Roman"/>
          <w:sz w:val="28"/>
          <w:szCs w:val="28"/>
        </w:rPr>
        <w:t>с</w:t>
      </w:r>
      <w:r w:rsidRPr="00B72E0D">
        <w:rPr>
          <w:rFonts w:ascii="Times New Roman" w:hAnsi="Times New Roman" w:cs="Times New Roman"/>
          <w:sz w:val="28"/>
          <w:szCs w:val="28"/>
        </w:rPr>
        <w:t>каемые для покрытия бюджетного дефицита и обычно не разменные на металл, наделённые государством принудител</w:t>
      </w:r>
      <w:r w:rsidRPr="00B72E0D">
        <w:rPr>
          <w:rFonts w:ascii="Times New Roman" w:hAnsi="Times New Roman" w:cs="Times New Roman"/>
          <w:sz w:val="28"/>
          <w:szCs w:val="28"/>
        </w:rPr>
        <w:t>ь</w:t>
      </w:r>
      <w:r w:rsidRPr="00B72E0D">
        <w:rPr>
          <w:rFonts w:ascii="Times New Roman" w:hAnsi="Times New Roman" w:cs="Times New Roman"/>
          <w:sz w:val="28"/>
          <w:szCs w:val="28"/>
        </w:rPr>
        <w:t>ным курсом. Следовательно, особенность бумажных денег состоит в том, что они, будучи лишенными самостоятельной стоимости, снабжаются госуда</w:t>
      </w:r>
      <w:r w:rsidRPr="00B72E0D">
        <w:rPr>
          <w:rFonts w:ascii="Times New Roman" w:hAnsi="Times New Roman" w:cs="Times New Roman"/>
          <w:sz w:val="28"/>
          <w:szCs w:val="28"/>
        </w:rPr>
        <w:t>р</w:t>
      </w:r>
      <w:r w:rsidRPr="00B72E0D">
        <w:rPr>
          <w:rFonts w:ascii="Times New Roman" w:hAnsi="Times New Roman" w:cs="Times New Roman"/>
          <w:sz w:val="28"/>
          <w:szCs w:val="28"/>
        </w:rPr>
        <w:t>ством принудительным курсом, а потому приобретают представительную стоимость в обращении, выполняя роль покупательного и платёжного сре</w:t>
      </w:r>
      <w:r w:rsidRPr="00B72E0D">
        <w:rPr>
          <w:rFonts w:ascii="Times New Roman" w:hAnsi="Times New Roman" w:cs="Times New Roman"/>
          <w:sz w:val="28"/>
          <w:szCs w:val="28"/>
        </w:rPr>
        <w:t>д</w:t>
      </w:r>
      <w:r w:rsidRPr="00B72E0D">
        <w:rPr>
          <w:rFonts w:ascii="Times New Roman" w:hAnsi="Times New Roman" w:cs="Times New Roman"/>
          <w:sz w:val="28"/>
          <w:szCs w:val="28"/>
        </w:rPr>
        <w:t>ства.</w:t>
      </w:r>
    </w:p>
    <w:p w:rsidR="00B72E0D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Плюсы бумажных денег: возможность выпуска в необходимом колич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стве для товарооборота в данное время, меньше затраты, легкий способ пр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изводства, удобство, небольшой вес, любой масштаб.</w:t>
      </w:r>
    </w:p>
    <w:p w:rsidR="00B72E0D" w:rsidRDefault="00B72E0D" w:rsidP="00B72E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Минусы бумажных денег: возможность их обесценения (объем денег товарной массы), исчезает саморегуляция денежного обращения, возрастает роль государства в управлении и регулировании денежной массы, госуда</w:t>
      </w:r>
      <w:r w:rsidRPr="00B72E0D">
        <w:rPr>
          <w:rFonts w:ascii="Times New Roman" w:hAnsi="Times New Roman" w:cs="Times New Roman"/>
          <w:sz w:val="28"/>
          <w:szCs w:val="28"/>
        </w:rPr>
        <w:t>р</w:t>
      </w:r>
      <w:r w:rsidRPr="00B72E0D">
        <w:rPr>
          <w:rFonts w:ascii="Times New Roman" w:hAnsi="Times New Roman" w:cs="Times New Roman"/>
          <w:sz w:val="28"/>
          <w:szCs w:val="28"/>
        </w:rPr>
        <w:t>ство монопольно распоряжается и ограничивает денежное обращение, углу</w:t>
      </w:r>
      <w:r w:rsidRPr="00B72E0D">
        <w:rPr>
          <w:rFonts w:ascii="Times New Roman" w:hAnsi="Times New Roman" w:cs="Times New Roman"/>
          <w:sz w:val="28"/>
          <w:szCs w:val="28"/>
        </w:rPr>
        <w:t>б</w:t>
      </w:r>
      <w:r w:rsidRPr="00B72E0D">
        <w:rPr>
          <w:rFonts w:ascii="Times New Roman" w:hAnsi="Times New Roman" w:cs="Times New Roman"/>
          <w:sz w:val="28"/>
          <w:szCs w:val="28"/>
        </w:rPr>
        <w:t>ляется регулирование межгосударственных отношений.</w:t>
      </w:r>
    </w:p>
    <w:p w:rsidR="00B72E0D" w:rsidRPr="00B72E0D" w:rsidRDefault="00B72E0D" w:rsidP="00B72E0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i/>
          <w:sz w:val="28"/>
          <w:szCs w:val="28"/>
        </w:rPr>
        <w:lastRenderedPageBreak/>
        <w:t>Кредитные деньги</w:t>
      </w:r>
    </w:p>
    <w:p w:rsidR="00BA1CF7" w:rsidRPr="00BA1CF7" w:rsidRDefault="00BA1CF7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>Кредитные деньги возникают с развитием товарного производства, к</w:t>
      </w:r>
      <w:r w:rsidRPr="00BA1CF7">
        <w:rPr>
          <w:rFonts w:ascii="Times New Roman" w:hAnsi="Times New Roman" w:cs="Times New Roman"/>
          <w:sz w:val="28"/>
          <w:szCs w:val="28"/>
        </w:rPr>
        <w:t>о</w:t>
      </w:r>
      <w:r w:rsidRPr="00BA1CF7">
        <w:rPr>
          <w:rFonts w:ascii="Times New Roman" w:hAnsi="Times New Roman" w:cs="Times New Roman"/>
          <w:sz w:val="28"/>
          <w:szCs w:val="28"/>
        </w:rPr>
        <w:t>гда купля-продажа осуществляется с рассрочкой платежа (в кредит). Их п</w:t>
      </w:r>
      <w:r w:rsidRPr="00BA1CF7">
        <w:rPr>
          <w:rFonts w:ascii="Times New Roman" w:hAnsi="Times New Roman" w:cs="Times New Roman"/>
          <w:sz w:val="28"/>
          <w:szCs w:val="28"/>
        </w:rPr>
        <w:t>о</w:t>
      </w:r>
      <w:r w:rsidRPr="00BA1CF7">
        <w:rPr>
          <w:rFonts w:ascii="Times New Roman" w:hAnsi="Times New Roman" w:cs="Times New Roman"/>
          <w:sz w:val="28"/>
          <w:szCs w:val="28"/>
        </w:rPr>
        <w:t>явление связано с функцией денег как средства платежа, где деньги выст</w:t>
      </w:r>
      <w:r w:rsidRPr="00BA1CF7">
        <w:rPr>
          <w:rFonts w:ascii="Times New Roman" w:hAnsi="Times New Roman" w:cs="Times New Roman"/>
          <w:sz w:val="28"/>
          <w:szCs w:val="28"/>
        </w:rPr>
        <w:t>у</w:t>
      </w:r>
      <w:r w:rsidRPr="00BA1CF7">
        <w:rPr>
          <w:rFonts w:ascii="Times New Roman" w:hAnsi="Times New Roman" w:cs="Times New Roman"/>
          <w:sz w:val="28"/>
          <w:szCs w:val="28"/>
        </w:rPr>
        <w:t>пают обязательством, которое должно быть погашено через заранее устано</w:t>
      </w:r>
      <w:r w:rsidRPr="00BA1CF7">
        <w:rPr>
          <w:rFonts w:ascii="Times New Roman" w:hAnsi="Times New Roman" w:cs="Times New Roman"/>
          <w:sz w:val="28"/>
          <w:szCs w:val="28"/>
        </w:rPr>
        <w:t>в</w:t>
      </w:r>
      <w:r w:rsidRPr="00BA1CF7">
        <w:rPr>
          <w:rFonts w:ascii="Times New Roman" w:hAnsi="Times New Roman" w:cs="Times New Roman"/>
          <w:sz w:val="28"/>
          <w:szCs w:val="28"/>
        </w:rPr>
        <w:t>ленный срок действительными деньгами. Изначально экономическое знач</w:t>
      </w:r>
      <w:r w:rsidRPr="00BA1CF7">
        <w:rPr>
          <w:rFonts w:ascii="Times New Roman" w:hAnsi="Times New Roman" w:cs="Times New Roman"/>
          <w:sz w:val="28"/>
          <w:szCs w:val="28"/>
        </w:rPr>
        <w:t>е</w:t>
      </w:r>
      <w:r w:rsidRPr="00BA1CF7">
        <w:rPr>
          <w:rFonts w:ascii="Times New Roman" w:hAnsi="Times New Roman" w:cs="Times New Roman"/>
          <w:sz w:val="28"/>
          <w:szCs w:val="28"/>
        </w:rPr>
        <w:t>ние этих денег — сделать денежный оборот эластичным, способным отр</w:t>
      </w:r>
      <w:r w:rsidRPr="00BA1CF7">
        <w:rPr>
          <w:rFonts w:ascii="Times New Roman" w:hAnsi="Times New Roman" w:cs="Times New Roman"/>
          <w:sz w:val="28"/>
          <w:szCs w:val="28"/>
        </w:rPr>
        <w:t>а</w:t>
      </w:r>
      <w:r w:rsidRPr="00BA1CF7">
        <w:rPr>
          <w:rFonts w:ascii="Times New Roman" w:hAnsi="Times New Roman" w:cs="Times New Roman"/>
          <w:sz w:val="28"/>
          <w:szCs w:val="28"/>
        </w:rPr>
        <w:t>жать потребности товарооборота в наличных деньгах, экономить действ</w:t>
      </w:r>
      <w:r w:rsidRPr="00BA1CF7">
        <w:rPr>
          <w:rFonts w:ascii="Times New Roman" w:hAnsi="Times New Roman" w:cs="Times New Roman"/>
          <w:sz w:val="28"/>
          <w:szCs w:val="28"/>
        </w:rPr>
        <w:t>и</w:t>
      </w:r>
      <w:r w:rsidRPr="00BA1CF7">
        <w:rPr>
          <w:rFonts w:ascii="Times New Roman" w:hAnsi="Times New Roman" w:cs="Times New Roman"/>
          <w:sz w:val="28"/>
          <w:szCs w:val="28"/>
        </w:rPr>
        <w:t>тельные деньги, способствовать развитию безналичного оборота.</w:t>
      </w:r>
    </w:p>
    <w:p w:rsidR="00BA1CF7" w:rsidRPr="00BA1CF7" w:rsidRDefault="00BA1CF7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>Постепенно с развитием товарно-денежных отношений сущность кр</w:t>
      </w:r>
      <w:r w:rsidRPr="00BA1CF7">
        <w:rPr>
          <w:rFonts w:ascii="Times New Roman" w:hAnsi="Times New Roman" w:cs="Times New Roman"/>
          <w:sz w:val="28"/>
          <w:szCs w:val="28"/>
        </w:rPr>
        <w:t>е</w:t>
      </w:r>
      <w:r w:rsidRPr="00BA1CF7">
        <w:rPr>
          <w:rFonts w:ascii="Times New Roman" w:hAnsi="Times New Roman" w:cs="Times New Roman"/>
          <w:sz w:val="28"/>
          <w:szCs w:val="28"/>
        </w:rPr>
        <w:t>дитных денег претерпевает значительные изменения. В условиях господства капитала кредитные деньги выражают не взаимосвязь между товарами на рынке, как было раньше (Т — Д — Т), а отношение денежного капитала (Д — Т — Д), поэтому денежный капитал выступает в форме кредитных денег.</w:t>
      </w:r>
    </w:p>
    <w:p w:rsidR="00BA1CF7" w:rsidRPr="00BA1CF7" w:rsidRDefault="00BA1CF7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>В развитии кредитных денег обнаруживаются три основные тенденции:</w:t>
      </w:r>
    </w:p>
    <w:p w:rsid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1CF7">
        <w:rPr>
          <w:rFonts w:ascii="Times New Roman" w:hAnsi="Times New Roman" w:cs="Times New Roman"/>
          <w:sz w:val="28"/>
          <w:szCs w:val="28"/>
        </w:rPr>
        <w:t xml:space="preserve">полноценное денежное обращение </w:t>
      </w:r>
      <w:r>
        <w:rPr>
          <w:rFonts w:ascii="Times New Roman" w:hAnsi="Times New Roman" w:cs="Times New Roman"/>
          <w:sz w:val="28"/>
          <w:szCs w:val="28"/>
        </w:rPr>
        <w:t>заменяется кредитными деньг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ми;</w:t>
      </w:r>
    </w:p>
    <w:p w:rsidR="00BA1CF7" w:rsidRP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1CF7">
        <w:rPr>
          <w:rFonts w:ascii="Times New Roman" w:hAnsi="Times New Roman" w:cs="Times New Roman"/>
          <w:sz w:val="28"/>
          <w:szCs w:val="28"/>
        </w:rPr>
        <w:t>серебро замешается золотом в металлическом денежном обращении (пер</w:t>
      </w:r>
      <w:r w:rsidRPr="00BA1CF7">
        <w:rPr>
          <w:rFonts w:ascii="Times New Roman" w:hAnsi="Times New Roman" w:cs="Times New Roman"/>
          <w:sz w:val="28"/>
          <w:szCs w:val="28"/>
        </w:rPr>
        <w:t>е</w:t>
      </w:r>
      <w:r w:rsidRPr="00BA1CF7">
        <w:rPr>
          <w:rFonts w:ascii="Times New Roman" w:hAnsi="Times New Roman" w:cs="Times New Roman"/>
          <w:sz w:val="28"/>
          <w:szCs w:val="28"/>
        </w:rPr>
        <w:t>ход от биметаллизма к монометаллизму);</w:t>
      </w:r>
    </w:p>
    <w:p w:rsidR="00BA1CF7" w:rsidRP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A1CF7">
        <w:rPr>
          <w:rFonts w:ascii="Times New Roman" w:hAnsi="Times New Roman" w:cs="Times New Roman"/>
          <w:sz w:val="28"/>
          <w:szCs w:val="28"/>
        </w:rPr>
        <w:t>более быстрый рост полноценных денег как сокровища по сравнению с непосредственно обращающимися серебром и золотом.</w:t>
      </w:r>
    </w:p>
    <w:p w:rsidR="00BA1CF7" w:rsidRDefault="00BA1CF7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>Путь развития кредитных денег следующий: вексель, акцептованный вексель, банкнота, чек, электронные деньги, кредитные карточки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 xml:space="preserve">Вексель - письменное обязательство должника (простой вексель) или приказ кредитора должнику об уплате обозначенной на нем суммы через определенный срок. Простой и переводный векселя - это разновидности коммерческого векселя. Имеются также финансовые векселя, т.е. долговые обязательства, возникшие из предоставления в  долг определенной суммы денег; их разновидностью являются казначейские векселя (здесь должником выступает государство). Дружеские векселя выставляются друг на друга с </w:t>
      </w:r>
      <w:r w:rsidRPr="00B72E0D">
        <w:rPr>
          <w:rFonts w:ascii="Times New Roman" w:hAnsi="Times New Roman" w:cs="Times New Roman"/>
          <w:sz w:val="28"/>
          <w:szCs w:val="28"/>
        </w:rPr>
        <w:lastRenderedPageBreak/>
        <w:t>целью последующего учета их в банке. Бронзовые (или дутые) векселя – до</w:t>
      </w:r>
      <w:r w:rsidRPr="00B72E0D">
        <w:rPr>
          <w:rFonts w:ascii="Times New Roman" w:hAnsi="Times New Roman" w:cs="Times New Roman"/>
          <w:sz w:val="28"/>
          <w:szCs w:val="28"/>
        </w:rPr>
        <w:t>л</w:t>
      </w:r>
      <w:r w:rsidRPr="00B72E0D">
        <w:rPr>
          <w:rFonts w:ascii="Times New Roman" w:hAnsi="Times New Roman" w:cs="Times New Roman"/>
          <w:sz w:val="28"/>
          <w:szCs w:val="28"/>
        </w:rPr>
        <w:t>говые обязательства, не имеющие реального обеспечения.</w:t>
      </w:r>
    </w:p>
    <w:p w:rsidR="00B72E0D" w:rsidRPr="00B72E0D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Характерными особенностями векселя являются:</w:t>
      </w:r>
    </w:p>
    <w:p w:rsidR="00B72E0D" w:rsidRPr="00B72E0D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- абстрактность - на векселе не указан вид сделки;</w:t>
      </w:r>
    </w:p>
    <w:p w:rsidR="00B72E0D" w:rsidRPr="00B72E0D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-</w:t>
      </w:r>
      <w:r w:rsidR="00BA1CF7">
        <w:rPr>
          <w:rFonts w:ascii="Times New Roman" w:hAnsi="Times New Roman" w:cs="Times New Roman"/>
          <w:sz w:val="28"/>
          <w:szCs w:val="28"/>
        </w:rPr>
        <w:t xml:space="preserve"> </w:t>
      </w:r>
      <w:r w:rsidRPr="00B72E0D">
        <w:rPr>
          <w:rFonts w:ascii="Times New Roman" w:hAnsi="Times New Roman" w:cs="Times New Roman"/>
          <w:sz w:val="28"/>
          <w:szCs w:val="28"/>
        </w:rPr>
        <w:t>бесспорность обязательная плата долга вплоть до принятия принудител</w:t>
      </w:r>
      <w:r w:rsidRPr="00B72E0D">
        <w:rPr>
          <w:rFonts w:ascii="Times New Roman" w:hAnsi="Times New Roman" w:cs="Times New Roman"/>
          <w:sz w:val="28"/>
          <w:szCs w:val="28"/>
        </w:rPr>
        <w:t>ь</w:t>
      </w:r>
      <w:r w:rsidRPr="00B72E0D">
        <w:rPr>
          <w:rFonts w:ascii="Times New Roman" w:hAnsi="Times New Roman" w:cs="Times New Roman"/>
          <w:sz w:val="28"/>
          <w:szCs w:val="28"/>
        </w:rPr>
        <w:t>ных мер после составления акта о протесте;</w:t>
      </w:r>
    </w:p>
    <w:p w:rsidR="00BA1CF7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-</w:t>
      </w:r>
      <w:r w:rsidR="00BA1CF7">
        <w:rPr>
          <w:rFonts w:ascii="Times New Roman" w:hAnsi="Times New Roman" w:cs="Times New Roman"/>
          <w:sz w:val="28"/>
          <w:szCs w:val="28"/>
        </w:rPr>
        <w:t xml:space="preserve"> </w:t>
      </w:r>
      <w:r w:rsidRPr="00B72E0D">
        <w:rPr>
          <w:rFonts w:ascii="Times New Roman" w:hAnsi="Times New Roman" w:cs="Times New Roman"/>
          <w:sz w:val="28"/>
          <w:szCs w:val="28"/>
        </w:rPr>
        <w:t>обращаемость - передача векселя, как платёжного средства, другим лицам с</w:t>
      </w:r>
      <w:r w:rsidR="00BA1CF7">
        <w:rPr>
          <w:rFonts w:ascii="Times New Roman" w:hAnsi="Times New Roman" w:cs="Times New Roman"/>
          <w:sz w:val="28"/>
          <w:szCs w:val="28"/>
        </w:rPr>
        <w:t xml:space="preserve"> </w:t>
      </w:r>
      <w:r w:rsidRPr="00B72E0D">
        <w:rPr>
          <w:rFonts w:ascii="Times New Roman" w:hAnsi="Times New Roman" w:cs="Times New Roman"/>
          <w:sz w:val="28"/>
          <w:szCs w:val="28"/>
        </w:rPr>
        <w:t>передаточной надписью на его обороте, что создает возможность зачета ве</w:t>
      </w:r>
      <w:r w:rsidRPr="00B72E0D">
        <w:rPr>
          <w:rFonts w:ascii="Times New Roman" w:hAnsi="Times New Roman" w:cs="Times New Roman"/>
          <w:sz w:val="28"/>
          <w:szCs w:val="28"/>
        </w:rPr>
        <w:t>к</w:t>
      </w:r>
      <w:r w:rsidRPr="00B72E0D">
        <w:rPr>
          <w:rFonts w:ascii="Times New Roman" w:hAnsi="Times New Roman" w:cs="Times New Roman"/>
          <w:sz w:val="28"/>
          <w:szCs w:val="28"/>
        </w:rPr>
        <w:t>сельных обязательств.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Однако использование векселя имеет свои границы: во-первых, вексель обслуживает только оптовую торговлю; во-вторых, и в оптовой торговле сальдо взаимных требований погашается наличными деньгами; в-третьих, в вексельное обращение вовлечен ограниченный круг лиц уверенных  в плат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жеспособности векселедателя.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Банкнота - обязательство банка. В настоящее время банкнота выпуск</w:t>
      </w:r>
      <w:r w:rsidRPr="00B72E0D">
        <w:rPr>
          <w:rFonts w:ascii="Times New Roman" w:hAnsi="Times New Roman" w:cs="Times New Roman"/>
          <w:sz w:val="28"/>
          <w:szCs w:val="28"/>
        </w:rPr>
        <w:t>а</w:t>
      </w:r>
      <w:r w:rsidRPr="00B72E0D">
        <w:rPr>
          <w:rFonts w:ascii="Times New Roman" w:hAnsi="Times New Roman" w:cs="Times New Roman"/>
          <w:sz w:val="28"/>
          <w:szCs w:val="28"/>
        </w:rPr>
        <w:t>ется центральным банком. Она отличается от векселя и от бумажных д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нег.</w:t>
      </w:r>
    </w:p>
    <w:p w:rsidR="00B72E0D" w:rsidRPr="00B72E0D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Банкнота от векселя отличается:</w:t>
      </w:r>
    </w:p>
    <w:p w:rsidR="00BA1CF7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1.</w:t>
      </w:r>
      <w:r w:rsidR="00BA1CF7">
        <w:rPr>
          <w:rFonts w:ascii="Times New Roman" w:hAnsi="Times New Roman" w:cs="Times New Roman"/>
          <w:sz w:val="28"/>
          <w:szCs w:val="28"/>
        </w:rPr>
        <w:t xml:space="preserve"> П</w:t>
      </w:r>
      <w:r w:rsidRPr="00B72E0D">
        <w:rPr>
          <w:rFonts w:ascii="Times New Roman" w:hAnsi="Times New Roman" w:cs="Times New Roman"/>
          <w:sz w:val="28"/>
          <w:szCs w:val="28"/>
        </w:rPr>
        <w:t>о срочности - вексель представляет долговое обязательство (3-6 мес.), банкнота - бессрочное долговое обязательство;</w:t>
      </w:r>
    </w:p>
    <w:p w:rsid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B72E0D" w:rsidRPr="00B72E0D">
        <w:rPr>
          <w:rFonts w:ascii="Times New Roman" w:hAnsi="Times New Roman" w:cs="Times New Roman"/>
          <w:sz w:val="28"/>
          <w:szCs w:val="28"/>
        </w:rPr>
        <w:t>о гарантии - вексель выпускается в обращение отдельным предприним</w:t>
      </w:r>
      <w:r w:rsidR="00B72E0D" w:rsidRPr="00B72E0D">
        <w:rPr>
          <w:rFonts w:ascii="Times New Roman" w:hAnsi="Times New Roman" w:cs="Times New Roman"/>
          <w:sz w:val="28"/>
          <w:szCs w:val="28"/>
        </w:rPr>
        <w:t>а</w:t>
      </w:r>
      <w:r w:rsidR="00B72E0D" w:rsidRPr="00B72E0D">
        <w:rPr>
          <w:rFonts w:ascii="Times New Roman" w:hAnsi="Times New Roman" w:cs="Times New Roman"/>
          <w:sz w:val="28"/>
          <w:szCs w:val="28"/>
        </w:rPr>
        <w:t>телем и имеет индивидуал</w:t>
      </w:r>
      <w:r w:rsidR="00B72E0D" w:rsidRPr="00B72E0D">
        <w:rPr>
          <w:rFonts w:ascii="Times New Roman" w:hAnsi="Times New Roman" w:cs="Times New Roman"/>
          <w:sz w:val="28"/>
          <w:szCs w:val="28"/>
        </w:rPr>
        <w:t>ь</w:t>
      </w:r>
      <w:r w:rsidR="00B72E0D" w:rsidRPr="00B72E0D">
        <w:rPr>
          <w:rFonts w:ascii="Times New Roman" w:hAnsi="Times New Roman" w:cs="Times New Roman"/>
          <w:sz w:val="28"/>
          <w:szCs w:val="28"/>
        </w:rPr>
        <w:t>ную гарантию; банкнота выпускается в настоящее время центральным ба</w:t>
      </w:r>
      <w:r w:rsidR="00B72E0D" w:rsidRPr="00B72E0D">
        <w:rPr>
          <w:rFonts w:ascii="Times New Roman" w:hAnsi="Times New Roman" w:cs="Times New Roman"/>
          <w:sz w:val="28"/>
          <w:szCs w:val="28"/>
        </w:rPr>
        <w:t>н</w:t>
      </w:r>
      <w:r w:rsidR="00B72E0D" w:rsidRPr="00B72E0D">
        <w:rPr>
          <w:rFonts w:ascii="Times New Roman" w:hAnsi="Times New Roman" w:cs="Times New Roman"/>
          <w:sz w:val="28"/>
          <w:szCs w:val="28"/>
        </w:rPr>
        <w:t>ком и имеет государственную гарантию.</w:t>
      </w:r>
    </w:p>
    <w:p w:rsidR="00B72E0D" w:rsidRPr="00B72E0D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Классическая банкнота (т.е. разменная на металл) отличается от б</w:t>
      </w:r>
      <w:r w:rsidRPr="00B72E0D">
        <w:rPr>
          <w:rFonts w:ascii="Times New Roman" w:hAnsi="Times New Roman" w:cs="Times New Roman"/>
          <w:sz w:val="28"/>
          <w:szCs w:val="28"/>
        </w:rPr>
        <w:t>у</w:t>
      </w:r>
      <w:r w:rsidRPr="00B72E0D">
        <w:rPr>
          <w:rFonts w:ascii="Times New Roman" w:hAnsi="Times New Roman" w:cs="Times New Roman"/>
          <w:sz w:val="28"/>
          <w:szCs w:val="28"/>
        </w:rPr>
        <w:t>мажных денег:</w:t>
      </w:r>
    </w:p>
    <w:p w:rsidR="00B72E0D" w:rsidRPr="00B72E0D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- по происхождению - бумажные деньги возникли из функции денег как средства обращения, банкнота - из функции денег как средства платежа;</w:t>
      </w:r>
    </w:p>
    <w:p w:rsidR="00BA1CF7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- по методу эмиссии - бумажные деньги выпускает в об­ращение министе</w:t>
      </w:r>
      <w:r w:rsidRPr="00B72E0D">
        <w:rPr>
          <w:rFonts w:ascii="Times New Roman" w:hAnsi="Times New Roman" w:cs="Times New Roman"/>
          <w:sz w:val="28"/>
          <w:szCs w:val="28"/>
        </w:rPr>
        <w:t>р</w:t>
      </w:r>
      <w:r w:rsidRPr="00B72E0D">
        <w:rPr>
          <w:rFonts w:ascii="Times New Roman" w:hAnsi="Times New Roman" w:cs="Times New Roman"/>
          <w:sz w:val="28"/>
          <w:szCs w:val="28"/>
        </w:rPr>
        <w:t>ство финансов (казначейство), банкноты - центральный банк;</w:t>
      </w:r>
    </w:p>
    <w:p w:rsidR="00B72E0D" w:rsidRPr="00B72E0D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lastRenderedPageBreak/>
        <w:t>- по возвратн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сти - классические банкноты по истечении срока векселя, под который они выпущены, возвращаются в центральный банк; бумажные ден</w:t>
      </w:r>
      <w:r w:rsidRPr="00B72E0D">
        <w:rPr>
          <w:rFonts w:ascii="Times New Roman" w:hAnsi="Times New Roman" w:cs="Times New Roman"/>
          <w:sz w:val="28"/>
          <w:szCs w:val="28"/>
        </w:rPr>
        <w:t>ь</w:t>
      </w:r>
      <w:r w:rsidRPr="00B72E0D">
        <w:rPr>
          <w:rFonts w:ascii="Times New Roman" w:hAnsi="Times New Roman" w:cs="Times New Roman"/>
          <w:sz w:val="28"/>
          <w:szCs w:val="28"/>
        </w:rPr>
        <w:t>ги не возвр</w:t>
      </w:r>
      <w:r w:rsidRPr="00B72E0D">
        <w:rPr>
          <w:rFonts w:ascii="Times New Roman" w:hAnsi="Times New Roman" w:cs="Times New Roman"/>
          <w:sz w:val="28"/>
          <w:szCs w:val="28"/>
        </w:rPr>
        <w:t>а</w:t>
      </w:r>
      <w:r w:rsidRPr="00B72E0D">
        <w:rPr>
          <w:rFonts w:ascii="Times New Roman" w:hAnsi="Times New Roman" w:cs="Times New Roman"/>
          <w:sz w:val="28"/>
          <w:szCs w:val="28"/>
        </w:rPr>
        <w:t>щаются, а «застревают» в обращении;</w:t>
      </w:r>
    </w:p>
    <w:p w:rsidR="00BA1CF7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- по разменности - классич</w:t>
      </w:r>
      <w:r w:rsidR="00BA1CF7">
        <w:rPr>
          <w:rFonts w:ascii="Times New Roman" w:hAnsi="Times New Roman" w:cs="Times New Roman"/>
          <w:sz w:val="28"/>
          <w:szCs w:val="28"/>
        </w:rPr>
        <w:t>еская банкнота по возвраще</w:t>
      </w:r>
      <w:r w:rsidRPr="00B72E0D">
        <w:rPr>
          <w:rFonts w:ascii="Times New Roman" w:hAnsi="Times New Roman" w:cs="Times New Roman"/>
          <w:sz w:val="28"/>
          <w:szCs w:val="28"/>
        </w:rPr>
        <w:t>нии в банк разменив</w:t>
      </w:r>
      <w:r w:rsidRPr="00B72E0D">
        <w:rPr>
          <w:rFonts w:ascii="Times New Roman" w:hAnsi="Times New Roman" w:cs="Times New Roman"/>
          <w:sz w:val="28"/>
          <w:szCs w:val="28"/>
        </w:rPr>
        <w:t>а</w:t>
      </w:r>
      <w:r w:rsidRPr="00B72E0D">
        <w:rPr>
          <w:rFonts w:ascii="Times New Roman" w:hAnsi="Times New Roman" w:cs="Times New Roman"/>
          <w:sz w:val="28"/>
          <w:szCs w:val="28"/>
        </w:rPr>
        <w:t>лась на золото или серебро, бумажные деньги всегда были неразменн</w:t>
      </w:r>
      <w:r w:rsidRPr="00B72E0D">
        <w:rPr>
          <w:rFonts w:ascii="Times New Roman" w:hAnsi="Times New Roman" w:cs="Times New Roman"/>
          <w:sz w:val="28"/>
          <w:szCs w:val="28"/>
        </w:rPr>
        <w:t>ы</w:t>
      </w:r>
      <w:r w:rsidRPr="00B72E0D">
        <w:rPr>
          <w:rFonts w:ascii="Times New Roman" w:hAnsi="Times New Roman" w:cs="Times New Roman"/>
          <w:sz w:val="28"/>
          <w:szCs w:val="28"/>
        </w:rPr>
        <w:t>ми.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С созданием коммерческих банков и сосредоточением свободных д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нежных средств на текущих счетах появилось такое кредитное орудие обр</w:t>
      </w:r>
      <w:r w:rsidRPr="00B72E0D">
        <w:rPr>
          <w:rFonts w:ascii="Times New Roman" w:hAnsi="Times New Roman" w:cs="Times New Roman"/>
          <w:sz w:val="28"/>
          <w:szCs w:val="28"/>
        </w:rPr>
        <w:t>а</w:t>
      </w:r>
      <w:r w:rsidRPr="00B72E0D">
        <w:rPr>
          <w:rFonts w:ascii="Times New Roman" w:hAnsi="Times New Roman" w:cs="Times New Roman"/>
          <w:sz w:val="28"/>
          <w:szCs w:val="28"/>
        </w:rPr>
        <w:t>щения, как чек. Чек как кредитное орудие обращения появился позже, чем вексель и банкнота. Это - разновидность переводного векселя, который вкладчик вып</w:t>
      </w:r>
      <w:r w:rsidRPr="00B72E0D">
        <w:rPr>
          <w:rFonts w:ascii="Times New Roman" w:hAnsi="Times New Roman" w:cs="Times New Roman"/>
          <w:sz w:val="28"/>
          <w:szCs w:val="28"/>
        </w:rPr>
        <w:t>и</w:t>
      </w:r>
      <w:r w:rsidRPr="00B72E0D">
        <w:rPr>
          <w:rFonts w:ascii="Times New Roman" w:hAnsi="Times New Roman" w:cs="Times New Roman"/>
          <w:sz w:val="28"/>
          <w:szCs w:val="28"/>
        </w:rPr>
        <w:t>сывает на коммерческий или центральный банк.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Впервые чеки возникли в Англии в 1683 г. Чек - письменный приказ владельца текущего счета банку о выплате определенной суммы денег чек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держателю или о перечислении ее на другой текущий счет.</w:t>
      </w:r>
    </w:p>
    <w:p w:rsidR="00B72E0D" w:rsidRPr="00B72E0D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Существуют сл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дующие виды чеков:</w:t>
      </w:r>
    </w:p>
    <w:p w:rsidR="00B72E0D" w:rsidRPr="00B72E0D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 xml:space="preserve">- именные </w:t>
      </w:r>
      <w:r w:rsidR="00BA1CF7">
        <w:rPr>
          <w:rFonts w:ascii="Times New Roman" w:hAnsi="Times New Roman" w:cs="Times New Roman"/>
          <w:sz w:val="28"/>
          <w:szCs w:val="28"/>
        </w:rPr>
        <w:t>– чеки,</w:t>
      </w:r>
      <w:r w:rsidRPr="00B72E0D">
        <w:rPr>
          <w:rFonts w:ascii="Times New Roman" w:hAnsi="Times New Roman" w:cs="Times New Roman"/>
          <w:sz w:val="28"/>
          <w:szCs w:val="28"/>
        </w:rPr>
        <w:t xml:space="preserve"> выписанные на определенное лицо без права передачи;</w:t>
      </w:r>
    </w:p>
    <w:p w:rsidR="00B72E0D" w:rsidRPr="00B72E0D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 xml:space="preserve">- ордерные </w:t>
      </w:r>
      <w:r w:rsidR="00BA1CF7">
        <w:rPr>
          <w:rFonts w:ascii="Times New Roman" w:hAnsi="Times New Roman" w:cs="Times New Roman"/>
          <w:sz w:val="28"/>
          <w:szCs w:val="28"/>
        </w:rPr>
        <w:t>–</w:t>
      </w:r>
      <w:r w:rsidRPr="00B72E0D">
        <w:rPr>
          <w:rFonts w:ascii="Times New Roman" w:hAnsi="Times New Roman" w:cs="Times New Roman"/>
          <w:sz w:val="28"/>
          <w:szCs w:val="28"/>
        </w:rPr>
        <w:t xml:space="preserve"> </w:t>
      </w:r>
      <w:r w:rsidR="00BA1CF7">
        <w:rPr>
          <w:rFonts w:ascii="Times New Roman" w:hAnsi="Times New Roman" w:cs="Times New Roman"/>
          <w:sz w:val="28"/>
          <w:szCs w:val="28"/>
        </w:rPr>
        <w:t xml:space="preserve">чеки, </w:t>
      </w:r>
      <w:r w:rsidRPr="00B72E0D">
        <w:rPr>
          <w:rFonts w:ascii="Times New Roman" w:hAnsi="Times New Roman" w:cs="Times New Roman"/>
          <w:sz w:val="28"/>
          <w:szCs w:val="28"/>
        </w:rPr>
        <w:t>составленные на определенное лицо, но с правом перед</w:t>
      </w:r>
      <w:r w:rsidRPr="00B72E0D">
        <w:rPr>
          <w:rFonts w:ascii="Times New Roman" w:hAnsi="Times New Roman" w:cs="Times New Roman"/>
          <w:sz w:val="28"/>
          <w:szCs w:val="28"/>
        </w:rPr>
        <w:t>а</w:t>
      </w:r>
      <w:r w:rsidRPr="00B72E0D">
        <w:rPr>
          <w:rFonts w:ascii="Times New Roman" w:hAnsi="Times New Roman" w:cs="Times New Roman"/>
          <w:sz w:val="28"/>
          <w:szCs w:val="28"/>
        </w:rPr>
        <w:t>чи другому лицу по индоссаменту;</w:t>
      </w:r>
    </w:p>
    <w:p w:rsidR="00B72E0D" w:rsidRPr="00B72E0D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 xml:space="preserve">- предъявительские </w:t>
      </w:r>
      <w:r w:rsidR="00BA1CF7">
        <w:rPr>
          <w:rFonts w:ascii="Times New Roman" w:hAnsi="Times New Roman" w:cs="Times New Roman"/>
          <w:sz w:val="28"/>
          <w:szCs w:val="28"/>
        </w:rPr>
        <w:t>–</w:t>
      </w:r>
      <w:r w:rsidRPr="00B72E0D">
        <w:rPr>
          <w:rFonts w:ascii="Times New Roman" w:hAnsi="Times New Roman" w:cs="Times New Roman"/>
          <w:sz w:val="28"/>
          <w:szCs w:val="28"/>
        </w:rPr>
        <w:t xml:space="preserve"> </w:t>
      </w:r>
      <w:r w:rsidR="00BA1CF7">
        <w:rPr>
          <w:rFonts w:ascii="Times New Roman" w:hAnsi="Times New Roman" w:cs="Times New Roman"/>
          <w:sz w:val="28"/>
          <w:szCs w:val="28"/>
        </w:rPr>
        <w:t xml:space="preserve">чеки, </w:t>
      </w:r>
      <w:r w:rsidRPr="00B72E0D">
        <w:rPr>
          <w:rFonts w:ascii="Times New Roman" w:hAnsi="Times New Roman" w:cs="Times New Roman"/>
          <w:sz w:val="28"/>
          <w:szCs w:val="28"/>
        </w:rPr>
        <w:t>по которым обозначенная сумма выплачивается предъявителю чека;</w:t>
      </w:r>
    </w:p>
    <w:p w:rsidR="00B72E0D" w:rsidRPr="00B72E0D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 xml:space="preserve">- расчетные </w:t>
      </w:r>
      <w:r w:rsidR="00BA1CF7">
        <w:rPr>
          <w:rFonts w:ascii="Times New Roman" w:hAnsi="Times New Roman" w:cs="Times New Roman"/>
          <w:sz w:val="28"/>
          <w:szCs w:val="28"/>
        </w:rPr>
        <w:t>–</w:t>
      </w:r>
      <w:r w:rsidRPr="00B72E0D">
        <w:rPr>
          <w:rFonts w:ascii="Times New Roman" w:hAnsi="Times New Roman" w:cs="Times New Roman"/>
          <w:sz w:val="28"/>
          <w:szCs w:val="28"/>
        </w:rPr>
        <w:t xml:space="preserve"> </w:t>
      </w:r>
      <w:r w:rsidR="00BA1CF7">
        <w:rPr>
          <w:rFonts w:ascii="Times New Roman" w:hAnsi="Times New Roman" w:cs="Times New Roman"/>
          <w:sz w:val="28"/>
          <w:szCs w:val="28"/>
        </w:rPr>
        <w:t xml:space="preserve">чеки, </w:t>
      </w:r>
      <w:r w:rsidRPr="00B72E0D">
        <w:rPr>
          <w:rFonts w:ascii="Times New Roman" w:hAnsi="Times New Roman" w:cs="Times New Roman"/>
          <w:sz w:val="28"/>
          <w:szCs w:val="28"/>
        </w:rPr>
        <w:t>используемые только при безналичных расчётах;</w:t>
      </w:r>
    </w:p>
    <w:p w:rsidR="00BA1CF7" w:rsidRDefault="00B72E0D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 xml:space="preserve">- акцептованные </w:t>
      </w:r>
      <w:r w:rsidR="00BA1CF7">
        <w:rPr>
          <w:rFonts w:ascii="Times New Roman" w:hAnsi="Times New Roman" w:cs="Times New Roman"/>
          <w:sz w:val="28"/>
          <w:szCs w:val="28"/>
        </w:rPr>
        <w:t>–</w:t>
      </w:r>
      <w:r w:rsidRPr="00B72E0D">
        <w:rPr>
          <w:rFonts w:ascii="Times New Roman" w:hAnsi="Times New Roman" w:cs="Times New Roman"/>
          <w:sz w:val="28"/>
          <w:szCs w:val="28"/>
        </w:rPr>
        <w:t xml:space="preserve"> </w:t>
      </w:r>
      <w:r w:rsidR="00BA1CF7">
        <w:rPr>
          <w:rFonts w:ascii="Times New Roman" w:hAnsi="Times New Roman" w:cs="Times New Roman"/>
          <w:sz w:val="28"/>
          <w:szCs w:val="28"/>
        </w:rPr>
        <w:t xml:space="preserve">чеки, </w:t>
      </w:r>
      <w:r w:rsidRPr="00B72E0D">
        <w:rPr>
          <w:rFonts w:ascii="Times New Roman" w:hAnsi="Times New Roman" w:cs="Times New Roman"/>
          <w:sz w:val="28"/>
          <w:szCs w:val="28"/>
        </w:rPr>
        <w:t>по которым банк дает акцепт или соглашается пр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извести платеж определенной суммы и др.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Экономическая природа чека состоит в том, что он, во-первых, служит средством получения наличных денег в банке; во-вторых, выступает сре</w:t>
      </w:r>
      <w:r w:rsidRPr="00B72E0D">
        <w:rPr>
          <w:rFonts w:ascii="Times New Roman" w:hAnsi="Times New Roman" w:cs="Times New Roman"/>
          <w:sz w:val="28"/>
          <w:szCs w:val="28"/>
        </w:rPr>
        <w:t>д</w:t>
      </w:r>
      <w:r w:rsidRPr="00B72E0D">
        <w:rPr>
          <w:rFonts w:ascii="Times New Roman" w:hAnsi="Times New Roman" w:cs="Times New Roman"/>
          <w:sz w:val="28"/>
          <w:szCs w:val="28"/>
        </w:rPr>
        <w:t>ством обращения и платежа; в-третьих, является орудием безналичных ра</w:t>
      </w:r>
      <w:r w:rsidRPr="00B72E0D">
        <w:rPr>
          <w:rFonts w:ascii="Times New Roman" w:hAnsi="Times New Roman" w:cs="Times New Roman"/>
          <w:sz w:val="28"/>
          <w:szCs w:val="28"/>
        </w:rPr>
        <w:t>с</w:t>
      </w:r>
      <w:r w:rsidRPr="00B72E0D">
        <w:rPr>
          <w:rFonts w:ascii="Times New Roman" w:hAnsi="Times New Roman" w:cs="Times New Roman"/>
          <w:sz w:val="28"/>
          <w:szCs w:val="28"/>
        </w:rPr>
        <w:t>четов.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Бурное развитие чекового оборота, рост операций по инкассации чеков породили хроническую нехватку банковского персонала и увеличение и</w:t>
      </w:r>
      <w:r w:rsidRPr="00B72E0D">
        <w:rPr>
          <w:rFonts w:ascii="Times New Roman" w:hAnsi="Times New Roman" w:cs="Times New Roman"/>
          <w:sz w:val="28"/>
          <w:szCs w:val="28"/>
        </w:rPr>
        <w:t>з</w:t>
      </w:r>
      <w:r w:rsidRPr="00B72E0D">
        <w:rPr>
          <w:rFonts w:ascii="Times New Roman" w:hAnsi="Times New Roman" w:cs="Times New Roman"/>
          <w:sz w:val="28"/>
          <w:szCs w:val="28"/>
        </w:rPr>
        <w:t>держек на обработку чеков. Так, в послевоенный период количество выпис</w:t>
      </w:r>
      <w:r w:rsidRPr="00B72E0D">
        <w:rPr>
          <w:rFonts w:ascii="Times New Roman" w:hAnsi="Times New Roman" w:cs="Times New Roman"/>
          <w:sz w:val="28"/>
          <w:szCs w:val="28"/>
        </w:rPr>
        <w:t>ы</w:t>
      </w:r>
      <w:r w:rsidRPr="00B72E0D">
        <w:rPr>
          <w:rFonts w:ascii="Times New Roman" w:hAnsi="Times New Roman" w:cs="Times New Roman"/>
          <w:sz w:val="28"/>
          <w:szCs w:val="28"/>
        </w:rPr>
        <w:lastRenderedPageBreak/>
        <w:t>ваемых чеков нарастало ежегодно на 7- 8%, а издержки по их обработке пр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вышали 11 млрд. долл. в год.</w:t>
      </w:r>
    </w:p>
    <w:p w:rsidR="00B72E0D" w:rsidRPr="00B72E0D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В 50-е гг. начался поиск более экономичных форм платежей, который значительно усилился в 60-70-е гг. благодаря вне</w:t>
      </w:r>
      <w:r w:rsidRPr="00B72E0D">
        <w:rPr>
          <w:rFonts w:ascii="Times New Roman" w:hAnsi="Times New Roman" w:cs="Times New Roman"/>
          <w:sz w:val="28"/>
          <w:szCs w:val="28"/>
        </w:rPr>
        <w:t>д</w:t>
      </w:r>
      <w:r w:rsidRPr="00B72E0D">
        <w:rPr>
          <w:rFonts w:ascii="Times New Roman" w:hAnsi="Times New Roman" w:cs="Times New Roman"/>
          <w:sz w:val="28"/>
          <w:szCs w:val="28"/>
        </w:rPr>
        <w:t>рению в банковскую сферу достижений научно-технического прогресса. Впервые в США в 1959г. Бэнк оф Америка ввел в действие полностью авт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матизированную электронную установку для обработки чеков и ведения т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кущих счетов. Затем последовало внедрение более совершенных поколений ЭВМ, что позволило подключить к ЭВМ многих абонентов с помощью д</w:t>
      </w:r>
      <w:r w:rsidRPr="00B72E0D">
        <w:rPr>
          <w:rFonts w:ascii="Times New Roman" w:hAnsi="Times New Roman" w:cs="Times New Roman"/>
          <w:sz w:val="28"/>
          <w:szCs w:val="28"/>
        </w:rPr>
        <w:t>и</w:t>
      </w:r>
      <w:r w:rsidRPr="00B72E0D">
        <w:rPr>
          <w:rFonts w:ascii="Times New Roman" w:hAnsi="Times New Roman" w:cs="Times New Roman"/>
          <w:sz w:val="28"/>
          <w:szCs w:val="28"/>
        </w:rPr>
        <w:t>станционных устройств - выносных пультов-терминалов.</w:t>
      </w:r>
    </w:p>
    <w:p w:rsidR="00B72E0D" w:rsidRPr="00BA1CF7" w:rsidRDefault="00B72E0D" w:rsidP="00BA1CF7">
      <w:pPr>
        <w:spacing w:after="0" w:line="36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A1CF7">
        <w:rPr>
          <w:rFonts w:ascii="Times New Roman" w:hAnsi="Times New Roman" w:cs="Times New Roman"/>
          <w:i/>
          <w:sz w:val="28"/>
          <w:szCs w:val="28"/>
        </w:rPr>
        <w:t>Электронные деньги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Расширение практики безналичных денежных расчетов, механизация и авт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матизация банковских операций, переход к широкому использованию более совершенных поколении ЭВМ, обусловили возникновение новых м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тодов погашения или передачи долга с применением электронных денег. Электронные деньги - это деньги на счетах компьютерной памяти банков, распоряжение которыми осуществляется с помощью специального электро</w:t>
      </w:r>
      <w:r w:rsidRPr="00B72E0D">
        <w:rPr>
          <w:rFonts w:ascii="Times New Roman" w:hAnsi="Times New Roman" w:cs="Times New Roman"/>
          <w:sz w:val="28"/>
          <w:szCs w:val="28"/>
        </w:rPr>
        <w:t>н</w:t>
      </w:r>
      <w:r w:rsidRPr="00B72E0D">
        <w:rPr>
          <w:rFonts w:ascii="Times New Roman" w:hAnsi="Times New Roman" w:cs="Times New Roman"/>
          <w:sz w:val="28"/>
          <w:szCs w:val="28"/>
        </w:rPr>
        <w:t>ного устройства. Распространение системы платежей на электронной основе знаменует собой переход на качественно новую ступень эволюции денежн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го обращения. На основе распространения ЭВМ в банковском деле появилась возможность замены чеков пластиковыми кредитными карточками. Напр</w:t>
      </w:r>
      <w:r w:rsidRPr="00B72E0D">
        <w:rPr>
          <w:rFonts w:ascii="Times New Roman" w:hAnsi="Times New Roman" w:cs="Times New Roman"/>
          <w:sz w:val="28"/>
          <w:szCs w:val="28"/>
        </w:rPr>
        <w:t>и</w:t>
      </w:r>
      <w:r w:rsidRPr="00B72E0D">
        <w:rPr>
          <w:rFonts w:ascii="Times New Roman" w:hAnsi="Times New Roman" w:cs="Times New Roman"/>
          <w:sz w:val="28"/>
          <w:szCs w:val="28"/>
        </w:rPr>
        <w:t>мер, в США в 70-х гг. была создана система платежей на электронной основе, получившая название системы электронных переводов денежных средств (Electronik Funds Transfert System). Кредитные карточки представляют собой документ, выпущенный банком или торговой фирмой, удостоверяющий ли</w:t>
      </w:r>
      <w:r w:rsidRPr="00B72E0D">
        <w:rPr>
          <w:rFonts w:ascii="Times New Roman" w:hAnsi="Times New Roman" w:cs="Times New Roman"/>
          <w:sz w:val="28"/>
          <w:szCs w:val="28"/>
        </w:rPr>
        <w:t>ч</w:t>
      </w:r>
      <w:r w:rsidRPr="00B72E0D">
        <w:rPr>
          <w:rFonts w:ascii="Times New Roman" w:hAnsi="Times New Roman" w:cs="Times New Roman"/>
          <w:sz w:val="28"/>
          <w:szCs w:val="28"/>
        </w:rPr>
        <w:t>ность владельца счета в банке и дающий ему право на приобретение товаров без оплаты наличными, а также позволяющий получить в банке краткосро</w:t>
      </w:r>
      <w:r w:rsidRPr="00B72E0D">
        <w:rPr>
          <w:rFonts w:ascii="Times New Roman" w:hAnsi="Times New Roman" w:cs="Times New Roman"/>
          <w:sz w:val="28"/>
          <w:szCs w:val="28"/>
        </w:rPr>
        <w:t>ч</w:t>
      </w:r>
      <w:r w:rsidRPr="00B72E0D">
        <w:rPr>
          <w:rFonts w:ascii="Times New Roman" w:hAnsi="Times New Roman" w:cs="Times New Roman"/>
          <w:sz w:val="28"/>
          <w:szCs w:val="28"/>
        </w:rPr>
        <w:t>ную ссуду. Наибольшее применение пластиковые  карточки получили в ро</w:t>
      </w:r>
      <w:r w:rsidRPr="00B72E0D">
        <w:rPr>
          <w:rFonts w:ascii="Times New Roman" w:hAnsi="Times New Roman" w:cs="Times New Roman"/>
          <w:sz w:val="28"/>
          <w:szCs w:val="28"/>
        </w:rPr>
        <w:t>з</w:t>
      </w:r>
      <w:r w:rsidRPr="00B72E0D">
        <w:rPr>
          <w:rFonts w:ascii="Times New Roman" w:hAnsi="Times New Roman" w:cs="Times New Roman"/>
          <w:sz w:val="28"/>
          <w:szCs w:val="28"/>
        </w:rPr>
        <w:t>ничной торговле и сфере услуг. Электронная система платежей через кр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дитные карточки (смарт</w:t>
      </w:r>
      <w:bookmarkStart w:id="0" w:name="_GoBack"/>
      <w:r w:rsidRPr="00B72E0D">
        <w:rPr>
          <w:rFonts w:ascii="Times New Roman" w:hAnsi="Times New Roman" w:cs="Times New Roman"/>
          <w:sz w:val="28"/>
          <w:szCs w:val="28"/>
        </w:rPr>
        <w:t>-</w:t>
      </w:r>
      <w:bookmarkEnd w:id="0"/>
      <w:r w:rsidRPr="00B72E0D">
        <w:rPr>
          <w:rFonts w:ascii="Times New Roman" w:hAnsi="Times New Roman" w:cs="Times New Roman"/>
          <w:sz w:val="28"/>
          <w:szCs w:val="28"/>
        </w:rPr>
        <w:t>карты) – это настоящая денежная система. Эле</w:t>
      </w:r>
      <w:r w:rsidRPr="00B72E0D">
        <w:rPr>
          <w:rFonts w:ascii="Times New Roman" w:hAnsi="Times New Roman" w:cs="Times New Roman"/>
          <w:sz w:val="28"/>
          <w:szCs w:val="28"/>
        </w:rPr>
        <w:t>к</w:t>
      </w:r>
      <w:r w:rsidRPr="00B72E0D">
        <w:rPr>
          <w:rFonts w:ascii="Times New Roman" w:hAnsi="Times New Roman" w:cs="Times New Roman"/>
          <w:sz w:val="28"/>
          <w:szCs w:val="28"/>
        </w:rPr>
        <w:lastRenderedPageBreak/>
        <w:t>тронным деньгам присущи все функции обычных денег. Однако в силу сво</w:t>
      </w:r>
      <w:r w:rsidRPr="00B72E0D">
        <w:rPr>
          <w:rFonts w:ascii="Times New Roman" w:hAnsi="Times New Roman" w:cs="Times New Roman"/>
          <w:sz w:val="28"/>
          <w:szCs w:val="28"/>
        </w:rPr>
        <w:t>й</w:t>
      </w:r>
      <w:r w:rsidRPr="00B72E0D">
        <w:rPr>
          <w:rFonts w:ascii="Times New Roman" w:hAnsi="Times New Roman" w:cs="Times New Roman"/>
          <w:sz w:val="28"/>
          <w:szCs w:val="28"/>
        </w:rPr>
        <w:t>ственной им специфики их можно определить как деньги с заранее задава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мыми качествами. Способ реализации денежной системы играет решающую роль в конкретном проявлении абстрактных свойств денег.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Большое значение имеют деньги безналичного оборота. Такие деньги имеют ряд преимуществ, в числе которых снижение издержек за счёт умен</w:t>
      </w:r>
      <w:r w:rsidRPr="00B72E0D">
        <w:rPr>
          <w:rFonts w:ascii="Times New Roman" w:hAnsi="Times New Roman" w:cs="Times New Roman"/>
          <w:sz w:val="28"/>
          <w:szCs w:val="28"/>
        </w:rPr>
        <w:t>ь</w:t>
      </w:r>
      <w:r w:rsidRPr="00B72E0D">
        <w:rPr>
          <w:rFonts w:ascii="Times New Roman" w:hAnsi="Times New Roman" w:cs="Times New Roman"/>
          <w:sz w:val="28"/>
          <w:szCs w:val="28"/>
        </w:rPr>
        <w:t>шения таких расходов, как печатание дензнаков, их транспортировка, пер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>счёт, охрана. Особенности безналичных денежных расчётов: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а) в операциях с наличными деньгами принимают участие плательщик и получатель. В безналичных расчётах к числу участников прибавляется банк, в котором осуществляются расчёты в форме записей по счетам</w:t>
      </w:r>
      <w:r w:rsidR="00BA1CF7">
        <w:rPr>
          <w:rFonts w:ascii="Times New Roman" w:hAnsi="Times New Roman" w:cs="Times New Roman"/>
          <w:sz w:val="28"/>
          <w:szCs w:val="28"/>
        </w:rPr>
        <w:t xml:space="preserve"> </w:t>
      </w:r>
      <w:r w:rsidRPr="00B72E0D">
        <w:rPr>
          <w:rFonts w:ascii="Times New Roman" w:hAnsi="Times New Roman" w:cs="Times New Roman"/>
          <w:sz w:val="28"/>
          <w:szCs w:val="28"/>
        </w:rPr>
        <w:t>заё</w:t>
      </w:r>
      <w:r w:rsidRPr="00B72E0D">
        <w:rPr>
          <w:rFonts w:ascii="Times New Roman" w:hAnsi="Times New Roman" w:cs="Times New Roman"/>
          <w:sz w:val="28"/>
          <w:szCs w:val="28"/>
        </w:rPr>
        <w:t>м</w:t>
      </w:r>
      <w:r w:rsidRPr="00B72E0D">
        <w:rPr>
          <w:rFonts w:ascii="Times New Roman" w:hAnsi="Times New Roman" w:cs="Times New Roman"/>
          <w:sz w:val="28"/>
          <w:szCs w:val="28"/>
        </w:rPr>
        <w:t>щи</w:t>
      </w:r>
      <w:r w:rsidR="00BA1CF7">
        <w:rPr>
          <w:rFonts w:ascii="Times New Roman" w:hAnsi="Times New Roman" w:cs="Times New Roman"/>
          <w:sz w:val="28"/>
          <w:szCs w:val="28"/>
        </w:rPr>
        <w:t>ка и получателя;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б) участники безналичных расчётов состоят в кредитных отношениях с банком;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в) перемещение денег производится путём записей по счетам участн</w:t>
      </w:r>
      <w:r w:rsidRPr="00B72E0D">
        <w:rPr>
          <w:rFonts w:ascii="Times New Roman" w:hAnsi="Times New Roman" w:cs="Times New Roman"/>
          <w:sz w:val="28"/>
          <w:szCs w:val="28"/>
        </w:rPr>
        <w:t>и</w:t>
      </w:r>
      <w:r w:rsidRPr="00B72E0D">
        <w:rPr>
          <w:rFonts w:ascii="Times New Roman" w:hAnsi="Times New Roman" w:cs="Times New Roman"/>
          <w:sz w:val="28"/>
          <w:szCs w:val="28"/>
        </w:rPr>
        <w:t>ков операции. Так оборот наличных денег замещается кредитной операц</w:t>
      </w:r>
      <w:r w:rsidRPr="00B72E0D">
        <w:rPr>
          <w:rFonts w:ascii="Times New Roman" w:hAnsi="Times New Roman" w:cs="Times New Roman"/>
          <w:sz w:val="28"/>
          <w:szCs w:val="28"/>
        </w:rPr>
        <w:t>и</w:t>
      </w:r>
      <w:r w:rsidRPr="00B72E0D">
        <w:rPr>
          <w:rFonts w:ascii="Times New Roman" w:hAnsi="Times New Roman" w:cs="Times New Roman"/>
          <w:sz w:val="28"/>
          <w:szCs w:val="28"/>
        </w:rPr>
        <w:t>ей. Это показывает значение целесообразной организации процессов кредитов</w:t>
      </w:r>
      <w:r w:rsidRPr="00B72E0D">
        <w:rPr>
          <w:rFonts w:ascii="Times New Roman" w:hAnsi="Times New Roman" w:cs="Times New Roman"/>
          <w:sz w:val="28"/>
          <w:szCs w:val="28"/>
        </w:rPr>
        <w:t>а</w:t>
      </w:r>
      <w:r w:rsidRPr="00B72E0D">
        <w:rPr>
          <w:rFonts w:ascii="Times New Roman" w:hAnsi="Times New Roman" w:cs="Times New Roman"/>
          <w:sz w:val="28"/>
          <w:szCs w:val="28"/>
        </w:rPr>
        <w:t>ния для регулирования денежной массы, состоящей из денег безналичн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го оборота и наличных денег.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Также существуют еще деньги, называемые «почти деньгами». Это ликвидные активы, имеющие фиксированную номинальную стоимость и ле</w:t>
      </w:r>
      <w:r w:rsidRPr="00B72E0D">
        <w:rPr>
          <w:rFonts w:ascii="Times New Roman" w:hAnsi="Times New Roman" w:cs="Times New Roman"/>
          <w:sz w:val="28"/>
          <w:szCs w:val="28"/>
        </w:rPr>
        <w:t>г</w:t>
      </w:r>
      <w:r w:rsidRPr="00B72E0D">
        <w:rPr>
          <w:rFonts w:ascii="Times New Roman" w:hAnsi="Times New Roman" w:cs="Times New Roman"/>
          <w:sz w:val="28"/>
          <w:szCs w:val="28"/>
        </w:rPr>
        <w:t>ко обращающиеся в наличные деньги или чековые вклады. Они не использ</w:t>
      </w:r>
      <w:r w:rsidRPr="00B72E0D">
        <w:rPr>
          <w:rFonts w:ascii="Times New Roman" w:hAnsi="Times New Roman" w:cs="Times New Roman"/>
          <w:sz w:val="28"/>
          <w:szCs w:val="28"/>
        </w:rPr>
        <w:t>у</w:t>
      </w:r>
      <w:r w:rsidRPr="00B72E0D">
        <w:rPr>
          <w:rFonts w:ascii="Times New Roman" w:hAnsi="Times New Roman" w:cs="Times New Roman"/>
          <w:sz w:val="28"/>
          <w:szCs w:val="28"/>
        </w:rPr>
        <w:t>ются непосредственно как средство обращения, но успешно сохраняют сто</w:t>
      </w:r>
      <w:r w:rsidRPr="00B72E0D">
        <w:rPr>
          <w:rFonts w:ascii="Times New Roman" w:hAnsi="Times New Roman" w:cs="Times New Roman"/>
          <w:sz w:val="28"/>
          <w:szCs w:val="28"/>
        </w:rPr>
        <w:t>и</w:t>
      </w:r>
      <w:r w:rsidRPr="00B72E0D">
        <w:rPr>
          <w:rFonts w:ascii="Times New Roman" w:hAnsi="Times New Roman" w:cs="Times New Roman"/>
          <w:sz w:val="28"/>
          <w:szCs w:val="28"/>
        </w:rPr>
        <w:t>мость.</w:t>
      </w:r>
      <w:r w:rsidR="00BA1CF7">
        <w:rPr>
          <w:rFonts w:ascii="Times New Roman" w:hAnsi="Times New Roman" w:cs="Times New Roman"/>
          <w:sz w:val="28"/>
          <w:szCs w:val="28"/>
        </w:rPr>
        <w:t xml:space="preserve"> К «почти деньгам» относятся бес</w:t>
      </w:r>
      <w:r w:rsidRPr="00B72E0D">
        <w:rPr>
          <w:rFonts w:ascii="Times New Roman" w:hAnsi="Times New Roman" w:cs="Times New Roman"/>
          <w:sz w:val="28"/>
          <w:szCs w:val="28"/>
        </w:rPr>
        <w:t>чековые сберегательные счета, сро</w:t>
      </w:r>
      <w:r w:rsidRPr="00B72E0D">
        <w:rPr>
          <w:rFonts w:ascii="Times New Roman" w:hAnsi="Times New Roman" w:cs="Times New Roman"/>
          <w:sz w:val="28"/>
          <w:szCs w:val="28"/>
        </w:rPr>
        <w:t>ч</w:t>
      </w:r>
      <w:r w:rsidRPr="00B72E0D">
        <w:rPr>
          <w:rFonts w:ascii="Times New Roman" w:hAnsi="Times New Roman" w:cs="Times New Roman"/>
          <w:sz w:val="28"/>
          <w:szCs w:val="28"/>
        </w:rPr>
        <w:t>ные вклады и краткосрочные  государственные ценные бумаги.</w:t>
      </w:r>
    </w:p>
    <w:p w:rsidR="00BA1CF7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В последние годы стали говорить уже о новом поколении электронных денег -  «цифровых деньгах». Имеются в виду расчеты с помочью компь</w:t>
      </w:r>
      <w:r w:rsidRPr="00B72E0D">
        <w:rPr>
          <w:rFonts w:ascii="Times New Roman" w:hAnsi="Times New Roman" w:cs="Times New Roman"/>
          <w:sz w:val="28"/>
          <w:szCs w:val="28"/>
        </w:rPr>
        <w:t>ю</w:t>
      </w:r>
      <w:r w:rsidRPr="00B72E0D">
        <w:rPr>
          <w:rFonts w:ascii="Times New Roman" w:hAnsi="Times New Roman" w:cs="Times New Roman"/>
          <w:sz w:val="28"/>
          <w:szCs w:val="28"/>
        </w:rPr>
        <w:t>терных сетей типа «Интернет». Технология такого рода расчетов уже создана и успешно прим</w:t>
      </w:r>
      <w:r w:rsidRPr="00B72E0D">
        <w:rPr>
          <w:rFonts w:ascii="Times New Roman" w:hAnsi="Times New Roman" w:cs="Times New Roman"/>
          <w:sz w:val="28"/>
          <w:szCs w:val="28"/>
        </w:rPr>
        <w:t>е</w:t>
      </w:r>
      <w:r w:rsidRPr="00B72E0D">
        <w:rPr>
          <w:rFonts w:ascii="Times New Roman" w:hAnsi="Times New Roman" w:cs="Times New Roman"/>
          <w:sz w:val="28"/>
          <w:szCs w:val="28"/>
        </w:rPr>
        <w:t xml:space="preserve">няется. Эта система расчетов позволяет совершать любые </w:t>
      </w:r>
      <w:r w:rsidRPr="00B72E0D">
        <w:rPr>
          <w:rFonts w:ascii="Times New Roman" w:hAnsi="Times New Roman" w:cs="Times New Roman"/>
          <w:sz w:val="28"/>
          <w:szCs w:val="28"/>
        </w:rPr>
        <w:lastRenderedPageBreak/>
        <w:t>покупки, не выходя из собственного дома. В качестве расчетной единицы и</w:t>
      </w:r>
      <w:r w:rsidRPr="00B72E0D">
        <w:rPr>
          <w:rFonts w:ascii="Times New Roman" w:hAnsi="Times New Roman" w:cs="Times New Roman"/>
          <w:sz w:val="28"/>
          <w:szCs w:val="28"/>
        </w:rPr>
        <w:t>с</w:t>
      </w:r>
      <w:r w:rsidRPr="00B72E0D">
        <w:rPr>
          <w:rFonts w:ascii="Times New Roman" w:hAnsi="Times New Roman" w:cs="Times New Roman"/>
          <w:sz w:val="28"/>
          <w:szCs w:val="28"/>
        </w:rPr>
        <w:t>пользуются выд</w:t>
      </w:r>
      <w:r w:rsidRPr="00B72E0D">
        <w:rPr>
          <w:rFonts w:ascii="Times New Roman" w:hAnsi="Times New Roman" w:cs="Times New Roman"/>
          <w:sz w:val="28"/>
          <w:szCs w:val="28"/>
        </w:rPr>
        <w:t>а</w:t>
      </w:r>
      <w:r w:rsidRPr="00B72E0D">
        <w:rPr>
          <w:rFonts w:ascii="Times New Roman" w:hAnsi="Times New Roman" w:cs="Times New Roman"/>
          <w:sz w:val="28"/>
          <w:szCs w:val="28"/>
        </w:rPr>
        <w:t>ваемые каждому клиенту особые цифровые коды.</w:t>
      </w:r>
    </w:p>
    <w:p w:rsidR="00B72E0D" w:rsidRPr="00096342" w:rsidRDefault="00B72E0D" w:rsidP="00BA1CF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2E0D">
        <w:rPr>
          <w:rFonts w:ascii="Times New Roman" w:hAnsi="Times New Roman" w:cs="Times New Roman"/>
          <w:sz w:val="28"/>
          <w:szCs w:val="28"/>
        </w:rPr>
        <w:t>Введение электронной системы денежных расчетов означает реализ</w:t>
      </w:r>
      <w:r w:rsidRPr="00B72E0D">
        <w:rPr>
          <w:rFonts w:ascii="Times New Roman" w:hAnsi="Times New Roman" w:cs="Times New Roman"/>
          <w:sz w:val="28"/>
          <w:szCs w:val="28"/>
        </w:rPr>
        <w:t>а</w:t>
      </w:r>
      <w:r w:rsidRPr="00B72E0D">
        <w:rPr>
          <w:rFonts w:ascii="Times New Roman" w:hAnsi="Times New Roman" w:cs="Times New Roman"/>
          <w:sz w:val="28"/>
          <w:szCs w:val="28"/>
        </w:rPr>
        <w:t>цию денег на принципиально новой основе, представляющей собой систему электронных состояний некоторых устройств, а не систему предметов (м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нет, купюр и пр.), как прежде. Основное свойство предмета (купюры или м</w:t>
      </w:r>
      <w:r w:rsidRPr="00B72E0D">
        <w:rPr>
          <w:rFonts w:ascii="Times New Roman" w:hAnsi="Times New Roman" w:cs="Times New Roman"/>
          <w:sz w:val="28"/>
          <w:szCs w:val="28"/>
        </w:rPr>
        <w:t>о</w:t>
      </w:r>
      <w:r w:rsidRPr="00B72E0D">
        <w:rPr>
          <w:rFonts w:ascii="Times New Roman" w:hAnsi="Times New Roman" w:cs="Times New Roman"/>
          <w:sz w:val="28"/>
          <w:szCs w:val="28"/>
        </w:rPr>
        <w:t>неты) состоит в том, что он не может в данный момент находиться более чем в одном месте. В новой электронной инфраструктуре этому свойству соо</w:t>
      </w:r>
      <w:r w:rsidRPr="00B72E0D">
        <w:rPr>
          <w:rFonts w:ascii="Times New Roman" w:hAnsi="Times New Roman" w:cs="Times New Roman"/>
          <w:sz w:val="28"/>
          <w:szCs w:val="28"/>
        </w:rPr>
        <w:t>т</w:t>
      </w:r>
      <w:r w:rsidRPr="00B72E0D">
        <w:rPr>
          <w:rFonts w:ascii="Times New Roman" w:hAnsi="Times New Roman" w:cs="Times New Roman"/>
          <w:sz w:val="28"/>
          <w:szCs w:val="28"/>
        </w:rPr>
        <w:t>ветствует определенное автоматическое согласование состояний двух устройств, участвующих в осуществлении платежа.</w:t>
      </w:r>
    </w:p>
    <w:p w:rsidR="00F02A36" w:rsidRDefault="00F02A36" w:rsidP="00B72E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611" w:rsidRDefault="00AC0611" w:rsidP="00B72E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C0611" w:rsidRDefault="00AC0611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0611" w:rsidRDefault="00AC0611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0611" w:rsidRDefault="00AC0611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0611" w:rsidRDefault="00AC0611" w:rsidP="00096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19A9" w:rsidRDefault="00D819A9" w:rsidP="00AC0611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BA1CF7" w:rsidRDefault="00BA1CF7" w:rsidP="00A3298E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A3298E">
      <w:pPr>
        <w:shd w:val="clear" w:color="auto" w:fill="FFFFFF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F02A36">
      <w:pPr>
        <w:shd w:val="clear" w:color="auto" w:fill="FFFFFF"/>
        <w:spacing w:after="0" w:line="360" w:lineRule="auto"/>
        <w:ind w:firstLine="708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lastRenderedPageBreak/>
        <w:t>Контрольные тестовые задания</w:t>
      </w:r>
    </w:p>
    <w:p w:rsidR="00F02A36" w:rsidRDefault="00F02A36" w:rsidP="00F02A36">
      <w:pPr>
        <w:shd w:val="clear" w:color="auto" w:fill="FFFFFF"/>
        <w:spacing w:after="0" w:line="360" w:lineRule="auto"/>
        <w:ind w:firstLine="708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AC0611" w:rsidRPr="00AC0611" w:rsidRDefault="00D819A9" w:rsidP="00F02A36">
      <w:pPr>
        <w:shd w:val="clear" w:color="auto" w:fill="FFFFFF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А. </w:t>
      </w:r>
      <w:r w:rsidR="00AC0611"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Банковская система - это:</w:t>
      </w:r>
    </w:p>
    <w:p w:rsidR="00AC0611" w:rsidRPr="00AC0611" w:rsidRDefault="00AC0611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1. Совокупность кредитных организаций</w:t>
      </w:r>
    </w:p>
    <w:p w:rsidR="00AC0611" w:rsidRPr="00AC0611" w:rsidRDefault="00AC0611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2. Совокупность банков и небанковских финансово-кредитных организаций</w:t>
      </w:r>
    </w:p>
    <w:p w:rsidR="00AC0611" w:rsidRPr="00AC0611" w:rsidRDefault="00AC0611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3. Совокупность банков в их взаимосвязи</w:t>
      </w:r>
    </w:p>
    <w:p w:rsidR="00AC0611" w:rsidRPr="00AC0611" w:rsidRDefault="00AC0611" w:rsidP="00F02A36">
      <w:pPr>
        <w:shd w:val="clear" w:color="auto" w:fill="FFFFFF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Банковская система - совокупность различных видов взаимосвязанных банков и других кредитных учреждений, действующих в рамках единого ф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и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нансово-кредитного механизма. В двухуровневой банковской системе на первом уровне находятся центра</w:t>
      </w:r>
      <w:r w:rsidR="00BA1CF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льный банк, а на втором уровне 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- сеть ко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мерческих банков и других расчетно-кредитных учреждений. Центральный банк проводит государственную эмиссионную и валютную политику, являе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т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ся ядром резервной системы Коммерческие банки осуществляют все виды банковских операций.</w:t>
      </w:r>
      <w:r w:rsidRPr="00D819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 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Ответ: 3.</w:t>
      </w:r>
    </w:p>
    <w:p w:rsidR="00AC0611" w:rsidRPr="00AC0611" w:rsidRDefault="00AC0611" w:rsidP="00F02A36">
      <w:pPr>
        <w:shd w:val="clear" w:color="auto" w:fill="FFFFFF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Б. Укажите, какой тип инфляции связан с нарушением закона денежн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го обращения:</w:t>
      </w:r>
    </w:p>
    <w:p w:rsidR="00AC0611" w:rsidRPr="00AC0611" w:rsidRDefault="00AC0611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1. Инфляция спроса</w:t>
      </w:r>
    </w:p>
    <w:p w:rsidR="00AC0611" w:rsidRPr="00AC0611" w:rsidRDefault="00AC0611" w:rsidP="00F02A36">
      <w:pPr>
        <w:shd w:val="clear" w:color="auto" w:fill="FFFFFF"/>
        <w:tabs>
          <w:tab w:val="left" w:pos="690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2. Инфляция издержек</w:t>
      </w:r>
      <w:r w:rsidR="00F02A3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ab/>
      </w:r>
    </w:p>
    <w:p w:rsidR="00AC0611" w:rsidRPr="00AC0611" w:rsidRDefault="00AC0611" w:rsidP="00F02A36">
      <w:pPr>
        <w:shd w:val="clear" w:color="auto" w:fill="FFFFFF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 инфляции спроса относятся те факторы, которые вызывают прев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ы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шение денежного спроса над товарным предложением, в результате чего происходит нарушение требований закона денежного обращения. К инфл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я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ции издержек относятся те факторы, которые обуславливают рост издержек и цен товаров, поддерживаемый последующим подтягиванием денежной массы к их возросшему уровню.</w:t>
      </w:r>
      <w:r w:rsidRPr="00D819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 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Ответ:</w:t>
      </w:r>
      <w:r w:rsidRPr="00D819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 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1.</w:t>
      </w:r>
    </w:p>
    <w:p w:rsidR="00F02A36" w:rsidRDefault="00F02A36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F02A36" w:rsidRDefault="00F02A36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BA1CF7" w:rsidRDefault="00BA1CF7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AC0611" w:rsidRDefault="00AC0611" w:rsidP="00F02A3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lastRenderedPageBreak/>
        <w:t>Задача</w:t>
      </w:r>
    </w:p>
    <w:p w:rsidR="00F02A36" w:rsidRPr="00AC0611" w:rsidRDefault="00F02A36" w:rsidP="00F02A3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AC0611" w:rsidRPr="00AC0611" w:rsidRDefault="00AC0611" w:rsidP="00F02A36">
      <w:pPr>
        <w:shd w:val="clear" w:color="auto" w:fill="FFFFFF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При создании банка было выпущено 1500 обыкновенных акций ном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и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налом 1000 руб., которые были проданы по курсу 1300 руб. Кроме того, за 2 года деятельности нераспределенная прибыль банка составила 60 000 руб. и 80 000 руб. соответственно. Привилегированных акций банк не выпускал. Определить размер капитала банка спустя 2 года после начала его деятельн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сти.</w:t>
      </w:r>
    </w:p>
    <w:p w:rsidR="00F02A36" w:rsidRPr="00F02A36" w:rsidRDefault="00AC0611" w:rsidP="00F02A36">
      <w:pPr>
        <w:shd w:val="clear" w:color="auto" w:fill="FFFFFF"/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i/>
          <w:color w:val="000000"/>
          <w:kern w:val="36"/>
          <w:sz w:val="28"/>
          <w:szCs w:val="28"/>
        </w:rPr>
      </w:pPr>
      <w:r w:rsidRPr="00F02A36">
        <w:rPr>
          <w:rFonts w:ascii="Times New Roman" w:eastAsia="Times New Roman" w:hAnsi="Times New Roman" w:cs="Times New Roman"/>
          <w:bCs/>
          <w:i/>
          <w:color w:val="000000"/>
          <w:kern w:val="36"/>
          <w:sz w:val="28"/>
          <w:szCs w:val="28"/>
        </w:rPr>
        <w:t xml:space="preserve">Решение: </w:t>
      </w:r>
    </w:p>
    <w:p w:rsidR="00AC0611" w:rsidRPr="00AC0611" w:rsidRDefault="00AC0611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1. Уставный капитал (1500*1000)=1 500 000 руб.</w:t>
      </w:r>
    </w:p>
    <w:p w:rsidR="00AC0611" w:rsidRPr="00AC0611" w:rsidRDefault="00AC0611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2. Дополнительный капитал (1300-1000)*1500=450 000 руб.</w:t>
      </w:r>
    </w:p>
    <w:p w:rsidR="00AC0611" w:rsidRPr="00AC0611" w:rsidRDefault="00AC0611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3. Нераспределенная прибыль (60 000+80 000)=140 000 руб.</w:t>
      </w:r>
    </w:p>
    <w:p w:rsidR="00AC0611" w:rsidRPr="00AC0611" w:rsidRDefault="00AC0611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4. Сумма капитала (1 500 000+450 000+140 000)=2 090 000 руб.</w:t>
      </w:r>
    </w:p>
    <w:p w:rsidR="00AC0611" w:rsidRPr="00AC0611" w:rsidRDefault="00AC0611" w:rsidP="00F02A36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Ответ:</w:t>
      </w:r>
      <w:r w:rsidRPr="00D819A9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 </w:t>
      </w:r>
      <w:r w:rsidRPr="00AC061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Капитал банка составит 2 090 000 руб.</w:t>
      </w:r>
    </w:p>
    <w:p w:rsidR="00AC0611" w:rsidRDefault="00AC0611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1CF7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BA1CF7" w:rsidRP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>1. Галицкая С.В. Деньги. Кредит. Финансы. М., 2008. С. 736.</w:t>
      </w:r>
    </w:p>
    <w:p w:rsidR="00BA1CF7" w:rsidRP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>2. Государственное регулирование рыночной экономики. М., 2006. С. 616.</w:t>
      </w:r>
    </w:p>
    <w:p w:rsidR="00BA1CF7" w:rsidRP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>3. Государственная промышленная политика России: проблемы формиров</w:t>
      </w:r>
      <w:r w:rsidRPr="00BA1CF7">
        <w:rPr>
          <w:rFonts w:ascii="Times New Roman" w:hAnsi="Times New Roman" w:cs="Times New Roman"/>
          <w:sz w:val="28"/>
          <w:szCs w:val="28"/>
        </w:rPr>
        <w:t>а</w:t>
      </w:r>
      <w:r w:rsidRPr="00BA1CF7">
        <w:rPr>
          <w:rFonts w:ascii="Times New Roman" w:hAnsi="Times New Roman" w:cs="Times New Roman"/>
          <w:sz w:val="28"/>
          <w:szCs w:val="28"/>
        </w:rPr>
        <w:t xml:space="preserve">ния и реализации. М., 2005 с. 206. </w:t>
      </w:r>
    </w:p>
    <w:p w:rsidR="00BA1CF7" w:rsidRP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 xml:space="preserve">3. </w:t>
      </w:r>
      <w:r w:rsidRPr="00BA1CF7">
        <w:rPr>
          <w:rFonts w:ascii="Times New Roman" w:hAnsi="Times New Roman" w:cs="Times New Roman"/>
          <w:sz w:val="28"/>
          <w:szCs w:val="28"/>
        </w:rPr>
        <w:t>Деньги, кредит, банки / под ред. Лаврушина О.И. – 6-е изд., стер. –М.: 2007.</w:t>
      </w:r>
    </w:p>
    <w:p w:rsidR="00BA1CF7" w:rsidRP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 xml:space="preserve">4. </w:t>
      </w:r>
      <w:r w:rsidRPr="00BA1CF7">
        <w:rPr>
          <w:rFonts w:ascii="Times New Roman" w:hAnsi="Times New Roman" w:cs="Times New Roman"/>
          <w:sz w:val="28"/>
          <w:szCs w:val="28"/>
        </w:rPr>
        <w:t>Деньги, кредит, банки. Компьютерная обучающая программа [Электро</w:t>
      </w:r>
      <w:r w:rsidRPr="00BA1CF7">
        <w:rPr>
          <w:rFonts w:ascii="Times New Roman" w:hAnsi="Times New Roman" w:cs="Times New Roman"/>
          <w:sz w:val="28"/>
          <w:szCs w:val="28"/>
        </w:rPr>
        <w:t>н</w:t>
      </w:r>
      <w:r w:rsidRPr="00BA1CF7">
        <w:rPr>
          <w:rFonts w:ascii="Times New Roman" w:hAnsi="Times New Roman" w:cs="Times New Roman"/>
          <w:sz w:val="28"/>
          <w:szCs w:val="28"/>
        </w:rPr>
        <w:t>ный ресурс]. – Ре</w:t>
      </w:r>
      <w:r w:rsidRPr="00BA1CF7">
        <w:rPr>
          <w:rFonts w:ascii="Times New Roman" w:hAnsi="Times New Roman" w:cs="Times New Roman"/>
          <w:sz w:val="28"/>
          <w:szCs w:val="28"/>
        </w:rPr>
        <w:t>жим доступа: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1CF7">
        <w:rPr>
          <w:rFonts w:ascii="Times New Roman" w:hAnsi="Times New Roman" w:cs="Times New Roman"/>
          <w:sz w:val="28"/>
          <w:szCs w:val="28"/>
        </w:rPr>
        <w:t>http://moodle.vzfei.ru/resources/KOPR94/0</w:t>
      </w:r>
      <w:r>
        <w:rPr>
          <w:rFonts w:ascii="Times New Roman" w:hAnsi="Times New Roman" w:cs="Times New Roman"/>
          <w:sz w:val="28"/>
          <w:szCs w:val="28"/>
        </w:rPr>
        <w:t>3_firefox.htm (дата обращения: 9.04</w:t>
      </w:r>
      <w:r w:rsidRPr="00BA1CF7">
        <w:rPr>
          <w:rFonts w:ascii="Times New Roman" w:hAnsi="Times New Roman" w:cs="Times New Roman"/>
          <w:sz w:val="28"/>
          <w:szCs w:val="28"/>
        </w:rPr>
        <w:t>.2014.).</w:t>
      </w:r>
    </w:p>
    <w:p w:rsidR="00BA1CF7" w:rsidRPr="00BA1CF7" w:rsidRDefault="00BA1CF7" w:rsidP="00BA1C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CF7">
        <w:rPr>
          <w:rFonts w:ascii="Times New Roman" w:hAnsi="Times New Roman" w:cs="Times New Roman"/>
          <w:sz w:val="28"/>
          <w:szCs w:val="28"/>
        </w:rPr>
        <w:t xml:space="preserve">5. </w:t>
      </w:r>
      <w:r w:rsidRPr="00BA1CF7">
        <w:rPr>
          <w:rFonts w:ascii="Times New Roman" w:hAnsi="Times New Roman" w:cs="Times New Roman"/>
          <w:sz w:val="28"/>
          <w:szCs w:val="28"/>
        </w:rPr>
        <w:t>Жуков Е.Ф.</w:t>
      </w:r>
      <w:r w:rsidRPr="00BA1CF7">
        <w:rPr>
          <w:rFonts w:ascii="Times New Roman" w:hAnsi="Times New Roman" w:cs="Times New Roman"/>
          <w:sz w:val="28"/>
          <w:szCs w:val="28"/>
        </w:rPr>
        <w:t xml:space="preserve"> </w:t>
      </w:r>
      <w:r w:rsidRPr="00BA1CF7">
        <w:rPr>
          <w:rFonts w:ascii="Times New Roman" w:hAnsi="Times New Roman" w:cs="Times New Roman"/>
          <w:sz w:val="28"/>
          <w:szCs w:val="28"/>
        </w:rPr>
        <w:t>Инвестиционны</w:t>
      </w:r>
      <w:r w:rsidRPr="00BA1CF7">
        <w:rPr>
          <w:rFonts w:ascii="Times New Roman" w:hAnsi="Times New Roman" w:cs="Times New Roman"/>
          <w:sz w:val="28"/>
          <w:szCs w:val="28"/>
        </w:rPr>
        <w:t xml:space="preserve">е институты: учебное пособие. – </w:t>
      </w:r>
      <w:r w:rsidRPr="00BA1CF7">
        <w:rPr>
          <w:rFonts w:ascii="Times New Roman" w:hAnsi="Times New Roman" w:cs="Times New Roman"/>
          <w:sz w:val="28"/>
          <w:szCs w:val="28"/>
        </w:rPr>
        <w:t>М.: ЮНИТИ, 1998.</w:t>
      </w:r>
    </w:p>
    <w:p w:rsidR="00BA1CF7" w:rsidRPr="0031590D" w:rsidRDefault="00BA1CF7" w:rsidP="00F02A3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A1CF7" w:rsidRPr="0031590D" w:rsidSect="00B72E0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C7E" w:rsidRDefault="00E92C7E" w:rsidP="00B72E0D">
      <w:pPr>
        <w:spacing w:after="0" w:line="240" w:lineRule="auto"/>
      </w:pPr>
      <w:r>
        <w:separator/>
      </w:r>
    </w:p>
  </w:endnote>
  <w:endnote w:type="continuationSeparator" w:id="0">
    <w:p w:rsidR="00E92C7E" w:rsidRDefault="00E92C7E" w:rsidP="00B72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041474"/>
      <w:docPartObj>
        <w:docPartGallery w:val="Page Numbers (Bottom of Page)"/>
        <w:docPartUnique/>
      </w:docPartObj>
    </w:sdtPr>
    <w:sdtContent>
      <w:p w:rsidR="00B72E0D" w:rsidRDefault="00B72E0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0CA">
          <w:rPr>
            <w:noProof/>
          </w:rPr>
          <w:t>9</w:t>
        </w:r>
        <w:r>
          <w:fldChar w:fldCharType="end"/>
        </w:r>
      </w:p>
    </w:sdtContent>
  </w:sdt>
  <w:p w:rsidR="00B72E0D" w:rsidRDefault="00B72E0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C7E" w:rsidRDefault="00E92C7E" w:rsidP="00B72E0D">
      <w:pPr>
        <w:spacing w:after="0" w:line="240" w:lineRule="auto"/>
      </w:pPr>
      <w:r>
        <w:separator/>
      </w:r>
    </w:p>
  </w:footnote>
  <w:footnote w:type="continuationSeparator" w:id="0">
    <w:p w:rsidR="00E92C7E" w:rsidRDefault="00E92C7E" w:rsidP="00B72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B3F"/>
    <w:multiLevelType w:val="multilevel"/>
    <w:tmpl w:val="D4F68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DC17E0"/>
    <w:multiLevelType w:val="multilevel"/>
    <w:tmpl w:val="24A2AE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52"/>
    <w:rsid w:val="00045C7A"/>
    <w:rsid w:val="00096342"/>
    <w:rsid w:val="001A39C1"/>
    <w:rsid w:val="001E7660"/>
    <w:rsid w:val="00285E52"/>
    <w:rsid w:val="0031590D"/>
    <w:rsid w:val="003A4D7E"/>
    <w:rsid w:val="0049729B"/>
    <w:rsid w:val="005253AE"/>
    <w:rsid w:val="005B5399"/>
    <w:rsid w:val="006C5ACC"/>
    <w:rsid w:val="006D6193"/>
    <w:rsid w:val="00876E15"/>
    <w:rsid w:val="008E5480"/>
    <w:rsid w:val="00961698"/>
    <w:rsid w:val="009E2E55"/>
    <w:rsid w:val="00A3298E"/>
    <w:rsid w:val="00AB2150"/>
    <w:rsid w:val="00AC0611"/>
    <w:rsid w:val="00AE0596"/>
    <w:rsid w:val="00B07D27"/>
    <w:rsid w:val="00B72E0D"/>
    <w:rsid w:val="00BA1CF7"/>
    <w:rsid w:val="00C43174"/>
    <w:rsid w:val="00D21574"/>
    <w:rsid w:val="00D6421C"/>
    <w:rsid w:val="00D819A9"/>
    <w:rsid w:val="00D97408"/>
    <w:rsid w:val="00DC6E08"/>
    <w:rsid w:val="00E01215"/>
    <w:rsid w:val="00E01FC4"/>
    <w:rsid w:val="00E640CA"/>
    <w:rsid w:val="00E92C7E"/>
    <w:rsid w:val="00F02A36"/>
    <w:rsid w:val="00F8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5E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E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07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D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21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C0611"/>
  </w:style>
  <w:style w:type="paragraph" w:styleId="a6">
    <w:name w:val="Normal (Web)"/>
    <w:basedOn w:val="a"/>
    <w:uiPriority w:val="99"/>
    <w:unhideWhenUsed/>
    <w:rsid w:val="00AC0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D97408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D97408"/>
    <w:pPr>
      <w:spacing w:after="100"/>
    </w:pPr>
  </w:style>
  <w:style w:type="character" w:styleId="a8">
    <w:name w:val="Hyperlink"/>
    <w:basedOn w:val="a0"/>
    <w:uiPriority w:val="99"/>
    <w:unhideWhenUsed/>
    <w:rsid w:val="00D97408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D97408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qFormat/>
    <w:rsid w:val="00D97408"/>
    <w:pPr>
      <w:spacing w:after="100"/>
      <w:ind w:left="440"/>
    </w:pPr>
  </w:style>
  <w:style w:type="character" w:styleId="a9">
    <w:name w:val="Strong"/>
    <w:basedOn w:val="a0"/>
    <w:uiPriority w:val="22"/>
    <w:qFormat/>
    <w:rsid w:val="005253AE"/>
    <w:rPr>
      <w:b/>
      <w:bCs/>
    </w:rPr>
  </w:style>
  <w:style w:type="paragraph" w:styleId="aa">
    <w:name w:val="header"/>
    <w:basedOn w:val="a"/>
    <w:link w:val="ab"/>
    <w:uiPriority w:val="99"/>
    <w:unhideWhenUsed/>
    <w:rsid w:val="00B72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72E0D"/>
  </w:style>
  <w:style w:type="paragraph" w:styleId="ac">
    <w:name w:val="footer"/>
    <w:basedOn w:val="a"/>
    <w:link w:val="ad"/>
    <w:uiPriority w:val="99"/>
    <w:unhideWhenUsed/>
    <w:rsid w:val="00B72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72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5E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5E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B07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D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B215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C0611"/>
  </w:style>
  <w:style w:type="paragraph" w:styleId="a6">
    <w:name w:val="Normal (Web)"/>
    <w:basedOn w:val="a"/>
    <w:uiPriority w:val="99"/>
    <w:unhideWhenUsed/>
    <w:rsid w:val="00AC0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D97408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D97408"/>
    <w:pPr>
      <w:spacing w:after="100"/>
    </w:pPr>
  </w:style>
  <w:style w:type="character" w:styleId="a8">
    <w:name w:val="Hyperlink"/>
    <w:basedOn w:val="a0"/>
    <w:uiPriority w:val="99"/>
    <w:unhideWhenUsed/>
    <w:rsid w:val="00D97408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D97408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qFormat/>
    <w:rsid w:val="00D97408"/>
    <w:pPr>
      <w:spacing w:after="100"/>
      <w:ind w:left="440"/>
    </w:pPr>
  </w:style>
  <w:style w:type="character" w:styleId="a9">
    <w:name w:val="Strong"/>
    <w:basedOn w:val="a0"/>
    <w:uiPriority w:val="22"/>
    <w:qFormat/>
    <w:rsid w:val="005253AE"/>
    <w:rPr>
      <w:b/>
      <w:bCs/>
    </w:rPr>
  </w:style>
  <w:style w:type="paragraph" w:styleId="aa">
    <w:name w:val="header"/>
    <w:basedOn w:val="a"/>
    <w:link w:val="ab"/>
    <w:uiPriority w:val="99"/>
    <w:unhideWhenUsed/>
    <w:rsid w:val="00B72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72E0D"/>
  </w:style>
  <w:style w:type="paragraph" w:styleId="ac">
    <w:name w:val="footer"/>
    <w:basedOn w:val="a"/>
    <w:link w:val="ad"/>
    <w:uiPriority w:val="99"/>
    <w:unhideWhenUsed/>
    <w:rsid w:val="00B72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72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652"/>
    <w:rsid w:val="002E0652"/>
    <w:rsid w:val="0068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51A685330E4F7295291B3E6455E77D">
    <w:name w:val="D751A685330E4F7295291B3E6455E77D"/>
    <w:rsid w:val="002E0652"/>
  </w:style>
  <w:style w:type="paragraph" w:customStyle="1" w:styleId="110E0AC4E7C94559906765920713A039">
    <w:name w:val="110E0AC4E7C94559906765920713A039"/>
    <w:rsid w:val="002E0652"/>
  </w:style>
  <w:style w:type="paragraph" w:customStyle="1" w:styleId="A9B4C0007A5B4478AFA4E796A3332AB5">
    <w:name w:val="A9B4C0007A5B4478AFA4E796A3332AB5"/>
    <w:rsid w:val="002E065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51A685330E4F7295291B3E6455E77D">
    <w:name w:val="D751A685330E4F7295291B3E6455E77D"/>
    <w:rsid w:val="002E0652"/>
  </w:style>
  <w:style w:type="paragraph" w:customStyle="1" w:styleId="110E0AC4E7C94559906765920713A039">
    <w:name w:val="110E0AC4E7C94559906765920713A039"/>
    <w:rsid w:val="002E0652"/>
  </w:style>
  <w:style w:type="paragraph" w:customStyle="1" w:styleId="A9B4C0007A5B4478AFA4E796A3332AB5">
    <w:name w:val="A9B4C0007A5B4478AFA4E796A3332AB5"/>
    <w:rsid w:val="002E06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D9E12-37C5-46ED-990C-F7183061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ВЗФЭИ</Company>
  <LinksUpToDate>false</LinksUpToDate>
  <CharactersWithSpaces>15891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Я</cp:lastModifiedBy>
  <cp:revision>3</cp:revision>
  <cp:lastPrinted>2014-04-09T09:15:00Z</cp:lastPrinted>
  <dcterms:created xsi:type="dcterms:W3CDTF">2014-04-02T22:07:00Z</dcterms:created>
  <dcterms:modified xsi:type="dcterms:W3CDTF">2014-04-09T09:32:00Z</dcterms:modified>
</cp:coreProperties>
</file>