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38E" w:rsidRPr="00550971" w:rsidRDefault="0086338E" w:rsidP="0086338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971">
        <w:rPr>
          <w:rFonts w:ascii="Times New Roman" w:hAnsi="Times New Roman" w:cs="Times New Roman"/>
          <w:sz w:val="28"/>
          <w:szCs w:val="28"/>
        </w:rPr>
        <w:t>Федеральное агентство по образованию</w:t>
      </w:r>
    </w:p>
    <w:p w:rsidR="0086338E" w:rsidRPr="00550971" w:rsidRDefault="0086338E" w:rsidP="0086338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971">
        <w:rPr>
          <w:rFonts w:ascii="Times New Roman" w:hAnsi="Times New Roman" w:cs="Times New Roman"/>
          <w:sz w:val="28"/>
          <w:szCs w:val="28"/>
        </w:rPr>
        <w:t>ГОУ ВПО</w:t>
      </w:r>
    </w:p>
    <w:p w:rsidR="0086338E" w:rsidRPr="00550971" w:rsidRDefault="0086338E" w:rsidP="0086338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971">
        <w:rPr>
          <w:rFonts w:ascii="Times New Roman" w:hAnsi="Times New Roman" w:cs="Times New Roman"/>
          <w:sz w:val="28"/>
          <w:szCs w:val="28"/>
        </w:rPr>
        <w:t xml:space="preserve">ВСЕРОССИЙСКИЙ ЗАОЧНЫЙ ФИНАНСОВАО – ЭКОНОМИЧЕСКИЙ </w:t>
      </w:r>
    </w:p>
    <w:p w:rsidR="0086338E" w:rsidRPr="00550971" w:rsidRDefault="0086338E" w:rsidP="0086338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971">
        <w:rPr>
          <w:rFonts w:ascii="Times New Roman" w:hAnsi="Times New Roman" w:cs="Times New Roman"/>
          <w:sz w:val="28"/>
          <w:szCs w:val="28"/>
        </w:rPr>
        <w:t>ИНСТИТУТ</w:t>
      </w:r>
    </w:p>
    <w:p w:rsidR="0086338E" w:rsidRDefault="0086338E" w:rsidP="008633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6338E" w:rsidRPr="00550971" w:rsidRDefault="0086338E" w:rsidP="008633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             Экономической теории</w:t>
      </w:r>
      <w:r w:rsidRPr="005509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38E" w:rsidRPr="00550971" w:rsidRDefault="0086338E" w:rsidP="008633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0971">
        <w:rPr>
          <w:rFonts w:ascii="Times New Roman" w:hAnsi="Times New Roman" w:cs="Times New Roman"/>
          <w:sz w:val="28"/>
          <w:szCs w:val="28"/>
        </w:rPr>
        <w:t>Факультет</w:t>
      </w:r>
      <w:proofErr w:type="gramStart"/>
      <w:r w:rsidRPr="00550971">
        <w:rPr>
          <w:rFonts w:ascii="Times New Roman" w:hAnsi="Times New Roman" w:cs="Times New Roman"/>
          <w:sz w:val="28"/>
          <w:szCs w:val="28"/>
        </w:rPr>
        <w:t xml:space="preserve">          Ф</w:t>
      </w:r>
      <w:proofErr w:type="gramEnd"/>
      <w:r w:rsidRPr="00550971">
        <w:rPr>
          <w:rFonts w:ascii="Times New Roman" w:hAnsi="Times New Roman" w:cs="Times New Roman"/>
          <w:sz w:val="28"/>
          <w:szCs w:val="28"/>
        </w:rPr>
        <w:t>инансово - кредитный</w:t>
      </w:r>
    </w:p>
    <w:p w:rsidR="0086338E" w:rsidRPr="00550971" w:rsidRDefault="0086338E" w:rsidP="008633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0971">
        <w:rPr>
          <w:rFonts w:ascii="Times New Roman" w:hAnsi="Times New Roman" w:cs="Times New Roman"/>
          <w:sz w:val="28"/>
          <w:szCs w:val="28"/>
        </w:rPr>
        <w:t xml:space="preserve">Специальность         Финансы и кредит </w:t>
      </w:r>
    </w:p>
    <w:p w:rsidR="0086338E" w:rsidRPr="00550971" w:rsidRDefault="0086338E" w:rsidP="0086338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338E" w:rsidRPr="00550971" w:rsidRDefault="0086338E" w:rsidP="008633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971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86338E" w:rsidRPr="00550971" w:rsidRDefault="0086338E" w:rsidP="0086338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971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sz w:val="28"/>
          <w:szCs w:val="28"/>
        </w:rPr>
        <w:t>«Мировая экономика</w:t>
      </w:r>
      <w:r w:rsidRPr="00550971">
        <w:rPr>
          <w:rFonts w:ascii="Times New Roman" w:hAnsi="Times New Roman" w:cs="Times New Roman"/>
          <w:sz w:val="28"/>
          <w:szCs w:val="28"/>
        </w:rPr>
        <w:t>».</w:t>
      </w:r>
    </w:p>
    <w:p w:rsidR="0086338E" w:rsidRPr="00550971" w:rsidRDefault="0086338E" w:rsidP="0086338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№ 14</w:t>
      </w:r>
    </w:p>
    <w:p w:rsidR="0086338E" w:rsidRPr="00550971" w:rsidRDefault="0086338E" w:rsidP="008633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09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971">
        <w:rPr>
          <w:rFonts w:ascii="Times New Roman" w:hAnsi="Times New Roman" w:cs="Times New Roman"/>
          <w:sz w:val="28"/>
          <w:szCs w:val="28"/>
        </w:rPr>
        <w:t xml:space="preserve">Выполнила: </w:t>
      </w:r>
    </w:p>
    <w:p w:rsidR="0086338E" w:rsidRPr="00550971" w:rsidRDefault="0086338E" w:rsidP="008633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09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Студентка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38E" w:rsidRPr="00550971" w:rsidRDefault="0086338E" w:rsidP="008633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09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Курс 2</w:t>
      </w:r>
    </w:p>
    <w:p w:rsidR="0086338E" w:rsidRPr="00550971" w:rsidRDefault="0086338E" w:rsidP="008633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09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Группа №   </w:t>
      </w:r>
    </w:p>
    <w:p w:rsidR="0086338E" w:rsidRPr="00550971" w:rsidRDefault="0086338E" w:rsidP="008633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09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Личное дело №                                                                                                                                                                         </w:t>
      </w:r>
    </w:p>
    <w:p w:rsidR="0086338E" w:rsidRPr="00550971" w:rsidRDefault="0086338E" w:rsidP="008633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09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Преподаватель:</w:t>
      </w:r>
    </w:p>
    <w:p w:rsidR="0086338E" w:rsidRPr="00550971" w:rsidRDefault="0086338E" w:rsidP="0086338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971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bookmarkStart w:id="0" w:name="_GoBack"/>
      <w:bookmarkEnd w:id="0"/>
    </w:p>
    <w:p w:rsidR="0086338E" w:rsidRDefault="0086338E" w:rsidP="0086338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39DE" w:rsidRDefault="0086338E" w:rsidP="0086338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Киров 2012</w:t>
      </w:r>
      <w:r w:rsidRPr="00550971">
        <w:rPr>
          <w:rFonts w:ascii="Times New Roman" w:hAnsi="Times New Roman" w:cs="Times New Roman"/>
          <w:sz w:val="28"/>
          <w:szCs w:val="28"/>
        </w:rPr>
        <w:t>г.</w:t>
      </w:r>
    </w:p>
    <w:p w:rsidR="0086338E" w:rsidRDefault="0086338E" w:rsidP="008633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38E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86338E" w:rsidRDefault="0086338E" w:rsidP="0086338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Последствия трудовой миграции для страны-донора и страны-реципиента……………………………………………</w:t>
      </w:r>
      <w:r w:rsidR="004D1423">
        <w:rPr>
          <w:rFonts w:ascii="Times New Roman" w:hAnsi="Times New Roman" w:cs="Times New Roman"/>
          <w:sz w:val="28"/>
          <w:szCs w:val="28"/>
        </w:rPr>
        <w:t>…………………….3</w:t>
      </w:r>
    </w:p>
    <w:p w:rsidR="0086338E" w:rsidRDefault="0086338E" w:rsidP="0086338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</w:t>
      </w:r>
      <w:r w:rsidR="00462CD8">
        <w:rPr>
          <w:rFonts w:ascii="Times New Roman" w:hAnsi="Times New Roman" w:cs="Times New Roman"/>
          <w:sz w:val="28"/>
          <w:szCs w:val="28"/>
        </w:rPr>
        <w:t>ые задания…………………………………………………………11</w:t>
      </w:r>
    </w:p>
    <w:p w:rsidR="0086338E" w:rsidRDefault="0086338E" w:rsidP="0086338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Задача……………………………………………………………………</w:t>
      </w:r>
      <w:r w:rsidR="004D1423">
        <w:rPr>
          <w:rFonts w:ascii="Times New Roman" w:hAnsi="Times New Roman" w:cs="Times New Roman"/>
          <w:sz w:val="28"/>
          <w:szCs w:val="28"/>
        </w:rPr>
        <w:t>.</w:t>
      </w:r>
      <w:r w:rsidR="00462CD8">
        <w:rPr>
          <w:rFonts w:ascii="Times New Roman" w:hAnsi="Times New Roman" w:cs="Times New Roman"/>
          <w:sz w:val="28"/>
          <w:szCs w:val="28"/>
        </w:rPr>
        <w:t>.</w:t>
      </w:r>
      <w:r w:rsidR="004D1423">
        <w:rPr>
          <w:rFonts w:ascii="Times New Roman" w:hAnsi="Times New Roman" w:cs="Times New Roman"/>
          <w:sz w:val="28"/>
          <w:szCs w:val="28"/>
        </w:rPr>
        <w:t>1</w:t>
      </w:r>
      <w:r w:rsidR="00AE2984">
        <w:rPr>
          <w:rFonts w:ascii="Times New Roman" w:hAnsi="Times New Roman" w:cs="Times New Roman"/>
          <w:sz w:val="28"/>
          <w:szCs w:val="28"/>
        </w:rPr>
        <w:t>4</w:t>
      </w:r>
    </w:p>
    <w:p w:rsidR="0086338E" w:rsidRDefault="0086338E" w:rsidP="0086338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</w:t>
      </w:r>
      <w:r w:rsidR="00462CD8">
        <w:rPr>
          <w:rFonts w:ascii="Times New Roman" w:hAnsi="Times New Roman" w:cs="Times New Roman"/>
          <w:sz w:val="28"/>
          <w:szCs w:val="28"/>
        </w:rPr>
        <w:t>.</w:t>
      </w:r>
      <w:r w:rsidR="004D1423">
        <w:rPr>
          <w:rFonts w:ascii="Times New Roman" w:hAnsi="Times New Roman" w:cs="Times New Roman"/>
          <w:sz w:val="28"/>
          <w:szCs w:val="28"/>
        </w:rPr>
        <w:t>1</w:t>
      </w:r>
      <w:r w:rsidR="00AE2984">
        <w:rPr>
          <w:rFonts w:ascii="Times New Roman" w:hAnsi="Times New Roman" w:cs="Times New Roman"/>
          <w:sz w:val="28"/>
          <w:szCs w:val="28"/>
        </w:rPr>
        <w:t>5</w:t>
      </w:r>
    </w:p>
    <w:p w:rsidR="0086338E" w:rsidRDefault="004D1423" w:rsidP="0086338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</w:t>
      </w:r>
      <w:r w:rsidR="00AE2984">
        <w:rPr>
          <w:rFonts w:ascii="Times New Roman" w:hAnsi="Times New Roman" w:cs="Times New Roman"/>
          <w:sz w:val="28"/>
          <w:szCs w:val="28"/>
        </w:rPr>
        <w:t>ения ………………………………………………………………16</w:t>
      </w:r>
    </w:p>
    <w:p w:rsidR="0086338E" w:rsidRDefault="0086338E" w:rsidP="0086338E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_Toc257224170"/>
    </w:p>
    <w:p w:rsidR="0086338E" w:rsidRDefault="0086338E" w:rsidP="0086338E">
      <w:pPr>
        <w:rPr>
          <w:lang w:eastAsia="ru-RU"/>
        </w:rPr>
      </w:pPr>
    </w:p>
    <w:p w:rsidR="0086338E" w:rsidRDefault="0086338E" w:rsidP="0086338E">
      <w:pPr>
        <w:rPr>
          <w:lang w:eastAsia="ru-RU"/>
        </w:rPr>
      </w:pPr>
    </w:p>
    <w:p w:rsidR="0086338E" w:rsidRDefault="0086338E" w:rsidP="0086338E">
      <w:pPr>
        <w:rPr>
          <w:lang w:eastAsia="ru-RU"/>
        </w:rPr>
      </w:pPr>
    </w:p>
    <w:p w:rsidR="0086338E" w:rsidRPr="0086338E" w:rsidRDefault="0086338E" w:rsidP="0086338E">
      <w:pPr>
        <w:rPr>
          <w:lang w:eastAsia="ru-RU"/>
        </w:rPr>
      </w:pPr>
    </w:p>
    <w:p w:rsidR="0086338E" w:rsidRDefault="0086338E" w:rsidP="0086338E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338E" w:rsidRDefault="0086338E" w:rsidP="0086338E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338E" w:rsidRDefault="0086338E" w:rsidP="0086338E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338E" w:rsidRDefault="0086338E" w:rsidP="0086338E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338E" w:rsidRDefault="0086338E" w:rsidP="0086338E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338E" w:rsidRDefault="0086338E" w:rsidP="0086338E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338E" w:rsidRDefault="0086338E" w:rsidP="0086338E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338E" w:rsidRDefault="0086338E" w:rsidP="0086338E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338E" w:rsidRDefault="0086338E" w:rsidP="0086338E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338E" w:rsidRDefault="0086338E" w:rsidP="0086338E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338E" w:rsidRPr="0086338E" w:rsidRDefault="0086338E" w:rsidP="0086338E">
      <w:pPr>
        <w:rPr>
          <w:lang w:eastAsia="ru-RU"/>
        </w:rPr>
      </w:pPr>
    </w:p>
    <w:p w:rsidR="002F7978" w:rsidRDefault="002F7978" w:rsidP="002F7978">
      <w:pPr>
        <w:pStyle w:val="1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Последствия трудовой миграции для страны-донора и страны-реципиента</w:t>
      </w:r>
    </w:p>
    <w:p w:rsidR="00295F3D" w:rsidRDefault="00295F3D" w:rsidP="002F797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5F3D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>еждународная миграция населения представляет собой пространственные передвижения людей через государственные границы, связанные с изменением постоянного места жительства и гражданства, обусловленным различными факторами.</w:t>
      </w:r>
    </w:p>
    <w:p w:rsidR="00295F3D" w:rsidRDefault="00295F3D" w:rsidP="00FF66FA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понятия международной трудовой миграции:</w:t>
      </w:r>
    </w:p>
    <w:p w:rsidR="00295F3D" w:rsidRDefault="00295F3D" w:rsidP="002F797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66FA">
        <w:rPr>
          <w:rFonts w:ascii="Times New Roman" w:hAnsi="Times New Roman" w:cs="Times New Roman"/>
          <w:i/>
          <w:color w:val="000000"/>
          <w:sz w:val="28"/>
          <w:szCs w:val="28"/>
        </w:rPr>
        <w:t>Международная трудовая миграция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процесс перемещения трудовых ресурсов из одной страны в другие с целью обеспечения их занятости.</w:t>
      </w:r>
    </w:p>
    <w:p w:rsidR="00295F3D" w:rsidRDefault="00295F3D" w:rsidP="002F797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66FA">
        <w:rPr>
          <w:rFonts w:ascii="Times New Roman" w:hAnsi="Times New Roman" w:cs="Times New Roman"/>
          <w:i/>
          <w:color w:val="000000"/>
          <w:sz w:val="28"/>
          <w:szCs w:val="28"/>
        </w:rPr>
        <w:t>Международный трудовой мигрант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лицо, выехавшее за рубеж с целью заработать за счет трудоустройства или экономической самодеятельности.</w:t>
      </w:r>
    </w:p>
    <w:p w:rsidR="00FF66FA" w:rsidRDefault="00FF66FA" w:rsidP="00FF66F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66FA">
        <w:rPr>
          <w:rFonts w:ascii="Times New Roman" w:hAnsi="Times New Roman" w:cs="Times New Roman"/>
          <w:i/>
          <w:color w:val="000000"/>
          <w:sz w:val="28"/>
          <w:szCs w:val="28"/>
        </w:rPr>
        <w:t>Страна – импортер рабочей сил</w:t>
      </w:r>
      <w:proofErr w:type="gramStart"/>
      <w:r w:rsidRPr="00FF66FA">
        <w:rPr>
          <w:rFonts w:ascii="Times New Roman" w:hAnsi="Times New Roman" w:cs="Times New Roman"/>
          <w:i/>
          <w:color w:val="000000"/>
          <w:sz w:val="28"/>
          <w:szCs w:val="28"/>
        </w:rPr>
        <w:t>ы</w:t>
      </w:r>
      <w:r w:rsidRPr="00FF66FA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FF66FA">
        <w:rPr>
          <w:rFonts w:ascii="Times New Roman" w:hAnsi="Times New Roman" w:cs="Times New Roman"/>
          <w:color w:val="000000"/>
          <w:sz w:val="28"/>
          <w:szCs w:val="28"/>
        </w:rPr>
        <w:t>страна-реципиент)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страна, которая принимает трудовые ресурсы из других стран.</w:t>
      </w:r>
    </w:p>
    <w:p w:rsidR="002F7978" w:rsidRDefault="00FF66FA" w:rsidP="00FF66F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66FA">
        <w:rPr>
          <w:rFonts w:ascii="Times New Roman" w:hAnsi="Times New Roman" w:cs="Times New Roman"/>
          <w:i/>
          <w:color w:val="000000"/>
          <w:sz w:val="28"/>
          <w:szCs w:val="28"/>
        </w:rPr>
        <w:t>Страна – экспортер рабочей силы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(страна-донор)– страна, из которой выезжают трудовые ресурсы в другие страны </w:t>
      </w:r>
      <w:r w:rsidRPr="00FF66FA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1, с. 377</w:t>
      </w:r>
      <w:r w:rsidRPr="00FF66FA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F7978" w:rsidRPr="002F79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F7978" w:rsidRDefault="00FF66FA" w:rsidP="00FF66F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Существуют страны, играющие одновременно обе роли, так например, </w:t>
      </w:r>
      <w:r w:rsidR="002F7978" w:rsidRPr="00DD75AB">
        <w:rPr>
          <w:rFonts w:ascii="Times New Roman" w:hAnsi="Times New Roman" w:cs="Times New Roman"/>
          <w:color w:val="000000"/>
          <w:sz w:val="28"/>
          <w:szCs w:val="28"/>
        </w:rPr>
        <w:t>Россия, являются   одновременно и страной-донором и страной-реципиентом.</w:t>
      </w:r>
    </w:p>
    <w:p w:rsidR="00D263B9" w:rsidRDefault="00B24768" w:rsidP="00FF66F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трудовым ресурсам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относятся часть населения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страны, обладающая физическим развитием, умственными способностями и знаниями, необходимыми для занятия общественно полезным трудом. </w:t>
      </w:r>
    </w:p>
    <w:p w:rsidR="00FF66FA" w:rsidRDefault="00B24768" w:rsidP="00FF66F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Формы, виды и причины международной трудовой миграции показаны на рис. 1-3</w:t>
      </w:r>
      <w:r w:rsidR="00FE2DCF">
        <w:rPr>
          <w:rFonts w:ascii="Times New Roman" w:hAnsi="Times New Roman" w:cs="Times New Roman"/>
          <w:color w:val="000000"/>
          <w:sz w:val="28"/>
          <w:szCs w:val="28"/>
        </w:rPr>
        <w:t xml:space="preserve"> в приложении</w:t>
      </w:r>
      <w:r w:rsidR="002C0C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0CD0" w:rsidRPr="002C0CD0">
        <w:rPr>
          <w:rFonts w:ascii="Times New Roman" w:hAnsi="Times New Roman" w:cs="Times New Roman"/>
          <w:color w:val="000000"/>
          <w:sz w:val="28"/>
          <w:szCs w:val="28"/>
        </w:rPr>
        <w:t>[4</w:t>
      </w:r>
      <w:r w:rsidR="002C0CD0">
        <w:rPr>
          <w:rFonts w:ascii="Times New Roman" w:hAnsi="Times New Roman" w:cs="Times New Roman"/>
          <w:color w:val="000000"/>
          <w:sz w:val="28"/>
          <w:szCs w:val="28"/>
        </w:rPr>
        <w:t>, с. 240 - 241</w:t>
      </w:r>
      <w:r w:rsidR="002C0CD0" w:rsidRPr="002C0CD0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E2DCF" w:rsidRDefault="00C779E3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Экономические последствия миграции являются наиболее значимыми, поскольку они ощутимы для общества в краткосрочной перспективе.</w:t>
      </w:r>
      <w:r w:rsidR="00FE2DCF">
        <w:rPr>
          <w:rFonts w:ascii="Times New Roman" w:hAnsi="Times New Roman" w:cs="Times New Roman"/>
          <w:color w:val="000000"/>
          <w:sz w:val="28"/>
          <w:szCs w:val="28"/>
        </w:rPr>
        <w:t xml:space="preserve"> Они влияют на уровень заработной платы и благосостояние, на рынок труда, объем производства. Но главное, конечно, это влияние на рынки труда и заработную плату.</w:t>
      </w:r>
    </w:p>
    <w:p w:rsidR="0038743B" w:rsidRPr="0038743B" w:rsidRDefault="0038743B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Средний уровень заработной платы снижается вследствие притока иммигрантов из-за рубежа. Их доходы учитываются в расчете среднего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дохода в принимающей стране. Кроме того, наименее квалифицированные рабочие в стране иммигрантов могут потерять часть дохода из-за иммигрантов, т.е. благосостояние отдельных групп общества уменьшается. При свободном перемещении рабочих из стран с менее высокой заработной платой иммиграция будет продолжаться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пор, пока заработная плата в этих странах не установится на одинаковом уровне.</w:t>
      </w:r>
    </w:p>
    <w:p w:rsidR="00582217" w:rsidRDefault="000040CE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Влияние международной миграции на рынок труда влечет за собой то, что в избыточных странах часть экономически активного населения попадает в ряды безработных и живет на трансфертные платежи за счет других рабочих.</w:t>
      </w:r>
    </w:p>
    <w:p w:rsidR="000040CE" w:rsidRDefault="00582217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результате развития процессов трудовой миграции во многих промышленно развитых странах складывается двойной рынок труда. На одном идет продажа национальной рабочей силы, на другом – иностранной. Население данной страны выполняет квалифицированную работу в промышленности и сфере услуг. Большинство же иммигрантов заняты на самых трудоемких и вредных для здоровья видах работ и имеют более продолжительную рабочую неделю, а заработную плату ниже, чем местные рабочие.</w:t>
      </w:r>
    </w:p>
    <w:p w:rsidR="00582217" w:rsidRDefault="00582217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Также от импорта иностранной рабочей силы выигрывают и местные предприниматели, так как это позволяет им в известной степени сдерживать темпы роста заработной платы своих рабочих. С одной стороны, наличие иммигрантов укрепляет позиции предпринимателя на переводах в профсоюзы. С другой стороны, отсутствие дешевой рабочей силы из-за рубежа вынудило бы предпринимателей существенно поднять уровень заработной платы в трудоемких и «непривлекательных» отраслях и видах производства</w:t>
      </w:r>
      <w:r>
        <w:rPr>
          <w:rStyle w:val="ab"/>
          <w:rFonts w:ascii="Times New Roman" w:hAnsi="Times New Roman" w:cs="Times New Roman"/>
          <w:color w:val="000000"/>
          <w:sz w:val="28"/>
          <w:szCs w:val="28"/>
        </w:rPr>
        <w:footnoteReference w:id="1"/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040CE" w:rsidRDefault="000040CE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Существенное влияние оказывает иммиграция и на региональные рынки труда </w:t>
      </w:r>
      <w:r w:rsidRPr="000040CE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2, с. 258 - 259</w:t>
      </w:r>
      <w:r w:rsidRPr="000040CE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040CE" w:rsidRDefault="000040CE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 данным ООН, около половины всех международных мигрантов перемещаются в пределах своего региона и около 40% эмигрируют в соседнюю страну. Смотря на таблицу 2</w:t>
      </w:r>
      <w:r w:rsidR="00F54EA4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4</w:t>
      </w:r>
      <w:r>
        <w:rPr>
          <w:rFonts w:ascii="Times New Roman" w:hAnsi="Times New Roman" w:cs="Times New Roman"/>
          <w:color w:val="000000"/>
          <w:sz w:val="28"/>
          <w:szCs w:val="28"/>
        </w:rPr>
        <w:t>, на которой представлено изменение доли различных регионов в распределении международной миграции в 2010 г. по сравнению с 1960 г., а</w:t>
      </w:r>
      <w:r w:rsidR="00AC7E8F">
        <w:rPr>
          <w:rFonts w:ascii="Times New Roman" w:hAnsi="Times New Roman" w:cs="Times New Roman"/>
          <w:color w:val="000000"/>
          <w:sz w:val="28"/>
          <w:szCs w:val="28"/>
        </w:rPr>
        <w:t xml:space="preserve"> также доли мигрантов в общей численности населения различных гру</w:t>
      </w:r>
      <w:proofErr w:type="gramStart"/>
      <w:r w:rsidR="00AC7E8F">
        <w:rPr>
          <w:rFonts w:ascii="Times New Roman" w:hAnsi="Times New Roman" w:cs="Times New Roman"/>
          <w:color w:val="000000"/>
          <w:sz w:val="28"/>
          <w:szCs w:val="28"/>
        </w:rPr>
        <w:t>пп стр</w:t>
      </w:r>
      <w:proofErr w:type="gramEnd"/>
      <w:r w:rsidR="00AC7E8F">
        <w:rPr>
          <w:rFonts w:ascii="Times New Roman" w:hAnsi="Times New Roman" w:cs="Times New Roman"/>
          <w:color w:val="000000"/>
          <w:sz w:val="28"/>
          <w:szCs w:val="28"/>
        </w:rPr>
        <w:t>ан</w:t>
      </w:r>
      <w:r w:rsidR="00F54EA4">
        <w:rPr>
          <w:rFonts w:ascii="Times New Roman" w:hAnsi="Times New Roman" w:cs="Times New Roman"/>
          <w:color w:val="000000"/>
          <w:sz w:val="28"/>
          <w:szCs w:val="28"/>
        </w:rPr>
        <w:t>, видно, что общее число мигрантов увеличилось</w:t>
      </w:r>
      <w:r w:rsidR="00AC7E8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24768" w:rsidRDefault="00D26AF3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Хотя многие из них можно измерить в денежном выражении, что упрощает их оценки, не облегчает сбора информации по ним. Банковская  статистика не отражает всех денежных переводов рабочих, не все работодатели производят социальные отчисления за рабочих-мигрантов, не все мигранты заявляют о своих реальных доходах и платят полностью налоги. Экономические эффекты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приносит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прежде всего трудовая миграция, которая представляет собой одну из важнейших составляющих глобальных миграционных потоков.</w:t>
      </w:r>
    </w:p>
    <w:p w:rsidR="00D26AF3" w:rsidRDefault="00D26AF3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данным МОТ, в 2004 г. примерно 185 млн. человек (более 90% всех международных мигрантов) перемещались по миру в поисках работы.</w:t>
      </w:r>
      <w:r w:rsidR="00A902C6">
        <w:rPr>
          <w:rFonts w:ascii="Times New Roman" w:hAnsi="Times New Roman" w:cs="Times New Roman"/>
          <w:color w:val="000000"/>
          <w:sz w:val="28"/>
          <w:szCs w:val="28"/>
        </w:rPr>
        <w:t xml:space="preserve"> Трудовая миграция при разумных масштабах и успешном регулировании имеет двусторонние эффекты. С одной стороны, она способствует экономическому процветанию принимающих стран, в которых мигранты создают валовой внутренний продукт (ВВП). С другой стороны, значительных размеров достигают денежные переводы трудовых мигрантов на родину, которые помогают выживать семьям, сокращают бедность, стимулируют развитие потребительского ранка, развитие малого бизнеса, способствуют росту экономики</w:t>
      </w:r>
      <w:r w:rsidR="00A902C6">
        <w:rPr>
          <w:rStyle w:val="ab"/>
          <w:rFonts w:ascii="Times New Roman" w:hAnsi="Times New Roman" w:cs="Times New Roman"/>
          <w:color w:val="000000"/>
          <w:sz w:val="28"/>
          <w:szCs w:val="28"/>
        </w:rPr>
        <w:footnoteReference w:id="2"/>
      </w:r>
      <w:r w:rsidR="00776F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6FFC" w:rsidRPr="00776FFC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776FFC">
        <w:rPr>
          <w:rFonts w:ascii="Times New Roman" w:hAnsi="Times New Roman" w:cs="Times New Roman"/>
          <w:color w:val="000000"/>
          <w:sz w:val="28"/>
          <w:szCs w:val="28"/>
        </w:rPr>
        <w:t>5, с.139 - 140</w:t>
      </w:r>
      <w:r w:rsidR="00776FFC" w:rsidRPr="00776FFC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A902C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76FFC" w:rsidRDefault="00776FFC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Также масштабы иммиграции влияют на размеры налоговых поступлений и на государственные расходы.</w:t>
      </w:r>
      <w:r w:rsidR="00C17923">
        <w:rPr>
          <w:rFonts w:ascii="Times New Roman" w:hAnsi="Times New Roman" w:cs="Times New Roman"/>
          <w:color w:val="000000"/>
          <w:sz w:val="28"/>
          <w:szCs w:val="28"/>
        </w:rPr>
        <w:t xml:space="preserve"> Налоговые поступления растут за счет высококвалифицированных специалистов, т.к. расходы у них выше. </w:t>
      </w:r>
      <w:r w:rsidR="00C1792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Государственных расходов на их образование не требуется. </w:t>
      </w:r>
      <w:proofErr w:type="gramStart"/>
      <w:r w:rsidR="00C17923">
        <w:rPr>
          <w:rFonts w:ascii="Times New Roman" w:hAnsi="Times New Roman" w:cs="Times New Roman"/>
          <w:color w:val="000000"/>
          <w:sz w:val="28"/>
          <w:szCs w:val="28"/>
        </w:rPr>
        <w:t>На ряду</w:t>
      </w:r>
      <w:proofErr w:type="gramEnd"/>
      <w:r w:rsidR="00C17923">
        <w:rPr>
          <w:rFonts w:ascii="Times New Roman" w:hAnsi="Times New Roman" w:cs="Times New Roman"/>
          <w:color w:val="000000"/>
          <w:sz w:val="28"/>
          <w:szCs w:val="28"/>
        </w:rPr>
        <w:t xml:space="preserve"> с этим менее квалифицированные мигранты нуждаются в государственной поддержке, что увеличивает госрасходы.</w:t>
      </w:r>
    </w:p>
    <w:p w:rsidR="00C17923" w:rsidRDefault="00C17923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Страна, экспортирующая рабочую силу, получит большие валютные поступления за счет переводов иммигрантов семьям. </w:t>
      </w:r>
    </w:p>
    <w:p w:rsidR="007113C0" w:rsidRDefault="007113C0" w:rsidP="00582217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Иммигранты позволяют промышленно развитым странам в период относительно высоких темпов экономического роста с меньшими затратами провести перемещение трудовых ресурсов и сгладить диспропорцию в их распределении между странами и отраслями производства, подвергавшимися значительным структурным сдвигам в связи с НТР или процессом интеграции. Перелив национальной рабочей силы в наиболее динамичные сектора экономически ведет к росту ее квалификации </w:t>
      </w:r>
      <w:r w:rsidRPr="007113C0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1, с. 387</w:t>
      </w:r>
      <w:r w:rsidRPr="007113C0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17923" w:rsidRPr="00FE2DCF" w:rsidRDefault="00C17923" w:rsidP="00C17923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следует идеализировать эффекты международной трудовой миграции. В отдающих странах из-за чрезмерного выезда за границу трудоспособного населения возникают необратимые потери демографического потенциала.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наоборот, в принимающих странах чрезмерный приток </w:t>
      </w:r>
      <w:r w:rsidRPr="00776FFC">
        <w:rPr>
          <w:rFonts w:ascii="Times New Roman" w:hAnsi="Times New Roman" w:cs="Times New Roman"/>
          <w:i/>
          <w:color w:val="000000"/>
          <w:sz w:val="28"/>
          <w:szCs w:val="28"/>
        </w:rPr>
        <w:t>нелегальных трудовых мигрантов</w:t>
      </w:r>
      <w:r>
        <w:rPr>
          <w:rStyle w:val="ab"/>
          <w:rFonts w:ascii="Times New Roman" w:hAnsi="Times New Roman" w:cs="Times New Roman"/>
          <w:i/>
          <w:color w:val="000000"/>
          <w:sz w:val="28"/>
          <w:szCs w:val="28"/>
        </w:rPr>
        <w:footnoteReference w:id="3"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приводит к демпингу заработной платы, росту межнациональной напряженности, тормозит модернизацию производства.</w:t>
      </w:r>
    </w:p>
    <w:p w:rsidR="00C17923" w:rsidRDefault="00C17923" w:rsidP="00C17923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тоже время отток избыточной рабочей силы из страны экспортера улучшает ситуацию на рынке труда, уменьшает безработицу, снижает социальную напряженность.</w:t>
      </w:r>
    </w:p>
    <w:p w:rsidR="004C5193" w:rsidRDefault="004C5193" w:rsidP="004C5193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Развитие иммиграции позволяет странам-реципиентам экономить большие средства на подготовке кадров.</w:t>
      </w:r>
    </w:p>
    <w:p w:rsidR="009448BC" w:rsidRDefault="009448BC" w:rsidP="009448BC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proofErr w:type="gramStart"/>
      <w:r w:rsidRPr="00B91B64">
        <w:rPr>
          <w:color w:val="31454E"/>
          <w:sz w:val="28"/>
          <w:szCs w:val="28"/>
        </w:rPr>
        <w:t>Одной из особенностей современных миграционных процессов, происходящих в мире, является качественное изменение структуры миграционных потоков, связанное с научно</w:t>
      </w:r>
      <w:r>
        <w:rPr>
          <w:color w:val="31454E"/>
          <w:sz w:val="28"/>
          <w:szCs w:val="28"/>
        </w:rPr>
        <w:t>–</w:t>
      </w:r>
      <w:r w:rsidRPr="00B91B64">
        <w:rPr>
          <w:color w:val="31454E"/>
          <w:sz w:val="28"/>
          <w:szCs w:val="28"/>
        </w:rPr>
        <w:t xml:space="preserve">технической революцией, и </w:t>
      </w:r>
      <w:r w:rsidRPr="00B91B64">
        <w:rPr>
          <w:color w:val="31454E"/>
          <w:sz w:val="28"/>
          <w:szCs w:val="28"/>
        </w:rPr>
        <w:lastRenderedPageBreak/>
        <w:t>увеличением среди мигрирующих доли лиц с высоким уровнем образования и профессиональной подготовки.</w:t>
      </w:r>
      <w:proofErr w:type="gramEnd"/>
    </w:p>
    <w:p w:rsidR="009448BC" w:rsidRDefault="009448BC" w:rsidP="009448BC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 w:rsidRPr="00B91B64">
        <w:rPr>
          <w:color w:val="31454E"/>
          <w:sz w:val="28"/>
          <w:szCs w:val="28"/>
        </w:rPr>
        <w:t xml:space="preserve">Сегодня значительное количество ученых и высококвалифицированных специалистов по различным причинам покидают родину. В нынешних условиях, при значительных различиях в уровнях оплаты в сфере интеллектуального труда в экономически развитых странах по сравнению с постсоциалистическими и развивающимися государствами, основным стимулирующим фактором </w:t>
      </w:r>
      <w:r>
        <w:rPr>
          <w:color w:val="31454E"/>
          <w:sz w:val="28"/>
          <w:szCs w:val="28"/>
        </w:rPr>
        <w:t xml:space="preserve">миграции </w:t>
      </w:r>
      <w:r w:rsidRPr="00B91B64">
        <w:rPr>
          <w:color w:val="31454E"/>
          <w:sz w:val="28"/>
          <w:szCs w:val="28"/>
        </w:rPr>
        <w:t>является экономический фактор. Так, например, в Индии, высококвалифицированные специалисты в области компьютерных и информационных технологий могут рассчитывать в своей стране на заработную плату в 100-120 раз меньшую, чем в научных ц</w:t>
      </w:r>
      <w:r>
        <w:rPr>
          <w:color w:val="31454E"/>
          <w:sz w:val="28"/>
          <w:szCs w:val="28"/>
        </w:rPr>
        <w:t>ентрах США или Канады</w:t>
      </w:r>
      <w:r w:rsidRPr="00B91B64">
        <w:rPr>
          <w:color w:val="31454E"/>
          <w:sz w:val="28"/>
          <w:szCs w:val="28"/>
        </w:rPr>
        <w:t>.</w:t>
      </w:r>
    </w:p>
    <w:p w:rsidR="009448BC" w:rsidRPr="00B91B64" w:rsidRDefault="009448BC" w:rsidP="009448BC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 w:rsidRPr="00B91B64">
        <w:rPr>
          <w:color w:val="31454E"/>
          <w:sz w:val="28"/>
          <w:szCs w:val="28"/>
        </w:rPr>
        <w:t>В ряде стран, которые являются экспортерами интеллектуальных кадров, как правило экономическая ситуация неблагополучна: наблюдается дефицит бюджета, инфляция, недостаточные расходы на науку и образование, малый спрос на интеллектуальные кадры из-за отставания наукоемких отраслей. В таких условиях интеллектуальные работники не получают возможности самореализации, в результате чего они находят выход в эмиграции или в смене вида деятельности.</w:t>
      </w:r>
    </w:p>
    <w:p w:rsidR="009448BC" w:rsidRDefault="009448BC" w:rsidP="009448BC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 w:rsidRPr="00B91B64">
        <w:rPr>
          <w:color w:val="31454E"/>
          <w:sz w:val="28"/>
          <w:szCs w:val="28"/>
        </w:rPr>
        <w:t>Повышенная подвижность научных кадров обеспечивается также развитой системой транспорта, широкой информационной инфраструктурой, трансграничным характером социально-экономических процессов, возросшим числом межправительственных и общественных организаций, фондов различного профиля, интенсификацией научных обменов. Ученые получают широкие возможности участия в международных мероприятиях, долго- и среднесрочных командировках, различных курсах без изменения гражданства и места работы в стране постоянного проживания.</w:t>
      </w:r>
    </w:p>
    <w:p w:rsidR="009448BC" w:rsidRDefault="009448BC" w:rsidP="009448BC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color w:val="31454E"/>
          <w:sz w:val="28"/>
          <w:szCs w:val="28"/>
        </w:rPr>
        <w:t>Например, в</w:t>
      </w:r>
      <w:r w:rsidRPr="00B91B64">
        <w:rPr>
          <w:color w:val="31454E"/>
          <w:sz w:val="28"/>
          <w:szCs w:val="28"/>
        </w:rPr>
        <w:t xml:space="preserve"> Беларуси также наблюдается, эмиграция научных и научно-педагогических кадров. Всего за 1996 – 2004 гг. из республики эмигрировало </w:t>
      </w:r>
      <w:r w:rsidRPr="00B91B64">
        <w:rPr>
          <w:color w:val="31454E"/>
          <w:sz w:val="28"/>
          <w:szCs w:val="28"/>
        </w:rPr>
        <w:lastRenderedPageBreak/>
        <w:t>647 человек, в том числе 272 кандидата и 48 докторов наук. В 2004 г. Беларусь покинули 84 исследователя, из них 34</w:t>
      </w:r>
      <w:r>
        <w:rPr>
          <w:color w:val="31454E"/>
          <w:sz w:val="28"/>
          <w:szCs w:val="28"/>
        </w:rPr>
        <w:t xml:space="preserve"> кандидата наук и 7 докторов</w:t>
      </w:r>
      <w:r w:rsidRPr="00B91B64">
        <w:rPr>
          <w:color w:val="31454E"/>
          <w:sz w:val="28"/>
          <w:szCs w:val="28"/>
        </w:rPr>
        <w:t>.</w:t>
      </w:r>
    </w:p>
    <w:p w:rsidR="009448BC" w:rsidRDefault="009448BC" w:rsidP="009448BC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 w:rsidRPr="00B91B64">
        <w:rPr>
          <w:color w:val="31454E"/>
          <w:sz w:val="28"/>
          <w:szCs w:val="28"/>
        </w:rPr>
        <w:t>В этой связи возникла проблема оценки экономических последствий интеллектуальной миграции, как для стран-доноров, так и для стран-реципиентов интеллектуальных кадров.</w:t>
      </w:r>
    </w:p>
    <w:p w:rsidR="009448BC" w:rsidRPr="00B91B64" w:rsidRDefault="009448BC" w:rsidP="009448BC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 w:rsidRPr="00B91B64">
        <w:rPr>
          <w:color w:val="31454E"/>
          <w:sz w:val="28"/>
          <w:szCs w:val="28"/>
        </w:rPr>
        <w:t xml:space="preserve">Странам-реципиентам (прежде всего развитым) иммиграция научных кадров выгодна. </w:t>
      </w:r>
      <w:proofErr w:type="gramStart"/>
      <w:r w:rsidRPr="00B91B64">
        <w:rPr>
          <w:color w:val="31454E"/>
          <w:sz w:val="28"/>
          <w:szCs w:val="28"/>
        </w:rPr>
        <w:t>Например, в развитии американской экономики немаловажную роль сыграла и играет интеллектуальная иммиграции.</w:t>
      </w:r>
      <w:proofErr w:type="gramEnd"/>
      <w:r w:rsidRPr="00B91B64">
        <w:rPr>
          <w:color w:val="31454E"/>
          <w:sz w:val="28"/>
          <w:szCs w:val="28"/>
        </w:rPr>
        <w:t xml:space="preserve"> Так, по статистическим данным, 40% из пришедших на рынок труда США в 80- и 90-е годы докторов наук в области инженерных и компьютерных дисциплин были иммигрантами; 25% преподавателей технических предметов в вузах - тоже иммигранты. По экспертным оценкам, проживающие в Соединенных Штатах иммигранты зарабатывали в середине 90-х годов более 240 млрд. долларов в год, выплачивая около 90 млрд. долларов в качестве налогов. В то же время американское государство тратит на социальное вспомоществование иммигрантам ежегодно порядка 5 млрд. долларов. Очевидно, что отдача, которую обеспечивает эта категория граждан в чисто денежном выражении, весьма высока, не говоря уже о том вкладе, который они вносят в р</w:t>
      </w:r>
      <w:r>
        <w:rPr>
          <w:color w:val="31454E"/>
          <w:sz w:val="28"/>
          <w:szCs w:val="28"/>
        </w:rPr>
        <w:t>азвитие науки и техники</w:t>
      </w:r>
      <w:r w:rsidRPr="00B91B64">
        <w:rPr>
          <w:color w:val="31454E"/>
          <w:sz w:val="28"/>
          <w:szCs w:val="28"/>
        </w:rPr>
        <w:t>.</w:t>
      </w:r>
    </w:p>
    <w:p w:rsidR="009448BC" w:rsidRDefault="009448BC" w:rsidP="009448BC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 w:rsidRPr="00B91B64">
        <w:rPr>
          <w:color w:val="31454E"/>
          <w:sz w:val="28"/>
          <w:szCs w:val="28"/>
        </w:rPr>
        <w:t>В настоящее время продолжается приток квалифицированных специалистов в Соединенные Штаты из других регионов мира. По официальным данным Службы иммиграции и натурализации США, в 2000 г. в страну на постоянное место жительство въехали 1,5 тыс. специалистов с высшим образованием. Реальная же цифра, если иметь в виду работ</w:t>
      </w:r>
      <w:r>
        <w:rPr>
          <w:color w:val="31454E"/>
          <w:sz w:val="28"/>
          <w:szCs w:val="28"/>
        </w:rPr>
        <w:t>у по контракту, выше на порядок.</w:t>
      </w:r>
    </w:p>
    <w:p w:rsidR="009448BC" w:rsidRDefault="009448BC" w:rsidP="009448BC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 w:rsidRPr="00B91B64">
        <w:rPr>
          <w:color w:val="31454E"/>
          <w:sz w:val="28"/>
          <w:szCs w:val="28"/>
        </w:rPr>
        <w:t>В качестве примера преимущественно позитивного влияния иммиграции на экономику страны может являться Израиль, проводящий целенаправленную политику привлечения в страну евреев со всего мира. Во многом благодаря иммиграции научных и высококвалифицированных кадров Израиль вошел в число наиболее развитых в экономическом и научно-</w:t>
      </w:r>
      <w:r w:rsidRPr="00B91B64">
        <w:rPr>
          <w:color w:val="31454E"/>
          <w:sz w:val="28"/>
          <w:szCs w:val="28"/>
        </w:rPr>
        <w:lastRenderedPageBreak/>
        <w:t>техническом отношении государств. Интеллектуальная эмиграция из стран бывшего СССР, сыграла в этом развитии значительную роль.</w:t>
      </w:r>
    </w:p>
    <w:p w:rsidR="009448BC" w:rsidRDefault="009448BC" w:rsidP="009448BC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 w:rsidRPr="00B91B64">
        <w:rPr>
          <w:color w:val="31454E"/>
          <w:sz w:val="28"/>
          <w:szCs w:val="28"/>
        </w:rPr>
        <w:t xml:space="preserve"> В зависимости от вида миграции меняется структура и направленность денежных трансфертов: в случае безвозвратной миграции они могут различаться по форме и двигаться в обе стороны (валютные переводы – из страны-реципиента в страну-донор</w:t>
      </w:r>
      <w:r>
        <w:rPr>
          <w:color w:val="31454E"/>
          <w:sz w:val="28"/>
          <w:szCs w:val="28"/>
        </w:rPr>
        <w:t>а</w:t>
      </w:r>
      <w:r w:rsidRPr="00B91B64">
        <w:rPr>
          <w:color w:val="31454E"/>
          <w:sz w:val="28"/>
          <w:szCs w:val="28"/>
        </w:rPr>
        <w:t>, пенсии – в противоположном направлении), в случае же трудовой преобладают переводы из стран в</w:t>
      </w:r>
      <w:r>
        <w:rPr>
          <w:color w:val="31454E"/>
          <w:sz w:val="28"/>
          <w:szCs w:val="28"/>
        </w:rPr>
        <w:t>ъезда в страну выезда</w:t>
      </w:r>
      <w:r w:rsidRPr="00B91B64">
        <w:rPr>
          <w:color w:val="31454E"/>
          <w:sz w:val="28"/>
          <w:szCs w:val="28"/>
        </w:rPr>
        <w:t>.</w:t>
      </w:r>
    </w:p>
    <w:p w:rsidR="009448BC" w:rsidRDefault="009448BC" w:rsidP="009448BC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 w:rsidRPr="00B91B64">
        <w:rPr>
          <w:color w:val="31454E"/>
          <w:sz w:val="28"/>
          <w:szCs w:val="28"/>
        </w:rPr>
        <w:t>По подсчетам американских социологов высококвалифицированные работники (так называемая сложная рабочая сила) создают в стране дополнительную прибавочную стоимость, в пересчете на одного такого работника эквивалентную 400-450 тыс. долл. в год. Когда речь идет о работниках с четко выраженной научно-технической специализацией, этот показатель увеличивается почти вдвое - ок</w:t>
      </w:r>
      <w:r>
        <w:rPr>
          <w:color w:val="31454E"/>
          <w:sz w:val="28"/>
          <w:szCs w:val="28"/>
        </w:rPr>
        <w:t>оло 800 тыс. долларов</w:t>
      </w:r>
      <w:r w:rsidRPr="00B91B64">
        <w:rPr>
          <w:color w:val="31454E"/>
          <w:sz w:val="28"/>
          <w:szCs w:val="28"/>
        </w:rPr>
        <w:t>.</w:t>
      </w:r>
    </w:p>
    <w:p w:rsidR="009448BC" w:rsidRDefault="009448BC" w:rsidP="009448BC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 w:rsidRPr="00B91B64">
        <w:rPr>
          <w:color w:val="31454E"/>
          <w:sz w:val="28"/>
          <w:szCs w:val="28"/>
        </w:rPr>
        <w:t xml:space="preserve"> Данный вид эмиграции способствует сокращению безработицы среди немигрирующих специалистов, а эмигранты значительно улучшают своё материальное положение. К тому же зарубежный опыт может принести стране значительную пользу, если даже хотя бы часть эмигрантов вернется на родину или, оставаясь за границей, будет сотрудничать с отечественными учеными и предприятиями. Немало примеров, когда ученые и специалисты из развивающихся стран, повысив свою квалификацию и поработав на Западе, по возвращении на родину (например, в Китай, Индию) закладывали национальные научные школы.</w:t>
      </w:r>
    </w:p>
    <w:p w:rsidR="009448BC" w:rsidRDefault="009448BC" w:rsidP="009448BC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 w:rsidRPr="00B91B64">
        <w:rPr>
          <w:color w:val="31454E"/>
          <w:sz w:val="28"/>
          <w:szCs w:val="28"/>
        </w:rPr>
        <w:t xml:space="preserve">Сокращению масштабов безвозвратной интеллектуальной миграции может способствовать создание материальных и профессиональных условий для национальных кадров на родине, путем привлечения национального и иностранного капитала для финансирования научно-исследовательских центров, проектов и т.д. Эти меры будут эффективны только в том случае, если одновременно с финансированием науки происходит и перестройка </w:t>
      </w:r>
      <w:r w:rsidRPr="00B91B64">
        <w:rPr>
          <w:color w:val="31454E"/>
          <w:sz w:val="28"/>
          <w:szCs w:val="28"/>
        </w:rPr>
        <w:lastRenderedPageBreak/>
        <w:t>экономической системы в сторону развития наиболее передовых отраслей, использующие новейшие технологии</w:t>
      </w:r>
      <w:r>
        <w:rPr>
          <w:rStyle w:val="ab"/>
          <w:color w:val="31454E"/>
          <w:sz w:val="28"/>
          <w:szCs w:val="28"/>
        </w:rPr>
        <w:footnoteReference w:id="4"/>
      </w:r>
      <w:r w:rsidRPr="00B91B64">
        <w:rPr>
          <w:color w:val="31454E"/>
          <w:sz w:val="28"/>
          <w:szCs w:val="28"/>
        </w:rPr>
        <w:t>.</w:t>
      </w:r>
    </w:p>
    <w:p w:rsidR="008C28AE" w:rsidRDefault="00BB45CE" w:rsidP="009448BC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color w:val="31454E"/>
          <w:sz w:val="28"/>
          <w:szCs w:val="28"/>
        </w:rPr>
        <w:t>Если смотреть с политической стороны, то страны-реципиенты с помощью мигрантов заселяют  и осваивают пустующие и требующие освоения территории. Э</w:t>
      </w:r>
      <w:r w:rsidR="004D1423">
        <w:rPr>
          <w:color w:val="31454E"/>
          <w:sz w:val="28"/>
          <w:szCs w:val="28"/>
        </w:rPr>
        <w:t>тим методом раньше пользовались США, Канада, Австрия, Новая Зеландия, Аргентина и другие. Помимо этого миграция может помочь частично решить вопросы пополнения численности населения и равномерности заселения территории государства</w:t>
      </w:r>
      <w:r w:rsidR="008C28AE">
        <w:rPr>
          <w:color w:val="31454E"/>
          <w:sz w:val="28"/>
          <w:szCs w:val="28"/>
        </w:rPr>
        <w:t>.</w:t>
      </w:r>
    </w:p>
    <w:p w:rsidR="008C28AE" w:rsidRDefault="008C28AE" w:rsidP="009448BC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color w:val="31454E"/>
          <w:sz w:val="28"/>
          <w:szCs w:val="28"/>
        </w:rPr>
        <w:t>Также в принимающих странах существует проблема вовлечения части мигрантов в деятельность, связанную с подрывом безопасности страны. Например, для властей и многих жителей Великобритании было шоком, что серию крупных террористических актов в Лондоне в июле 2005 г. организовали и осуществили британские граждане.</w:t>
      </w:r>
    </w:p>
    <w:p w:rsidR="004C5193" w:rsidRDefault="008C28AE" w:rsidP="009448BC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color w:val="31454E"/>
          <w:sz w:val="28"/>
          <w:szCs w:val="28"/>
        </w:rPr>
        <w:t xml:space="preserve">В условиях глобальной миграции кардинально изменяется этнический состав населения </w:t>
      </w:r>
      <w:r w:rsidR="004C5193">
        <w:rPr>
          <w:color w:val="31454E"/>
          <w:sz w:val="28"/>
          <w:szCs w:val="28"/>
        </w:rPr>
        <w:t>или этногенетические коды многих стран и крупных городов. В первую очередь это касается экономически развитых городов. Наиболее яркий пример – США. Здесь сегодня каждый четвертый житель страны – латиноамериканец или небелый.</w:t>
      </w:r>
    </w:p>
    <w:p w:rsidR="00BB45CE" w:rsidRDefault="004C5193" w:rsidP="009448BC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color w:val="31454E"/>
          <w:sz w:val="28"/>
          <w:szCs w:val="28"/>
        </w:rPr>
        <w:t>Изменение этнического состава населения крупных городов и стран – результат не только глобальной миграции, но и воспроизводства населения.</w:t>
      </w:r>
      <w:r w:rsidR="004D1423" w:rsidRPr="004D1423">
        <w:rPr>
          <w:color w:val="31454E"/>
          <w:sz w:val="28"/>
          <w:szCs w:val="28"/>
        </w:rPr>
        <w:t xml:space="preserve"> [</w:t>
      </w:r>
      <w:r w:rsidR="004D1423">
        <w:rPr>
          <w:color w:val="31454E"/>
          <w:sz w:val="28"/>
          <w:szCs w:val="28"/>
        </w:rPr>
        <w:t>5, с. 144 - 14</w:t>
      </w:r>
      <w:r>
        <w:rPr>
          <w:color w:val="31454E"/>
          <w:sz w:val="28"/>
          <w:szCs w:val="28"/>
        </w:rPr>
        <w:t>6</w:t>
      </w:r>
      <w:r w:rsidR="004D1423" w:rsidRPr="004D1423">
        <w:rPr>
          <w:color w:val="31454E"/>
          <w:sz w:val="28"/>
          <w:szCs w:val="28"/>
        </w:rPr>
        <w:t>]</w:t>
      </w:r>
      <w:r w:rsidR="004D1423">
        <w:rPr>
          <w:color w:val="31454E"/>
          <w:sz w:val="28"/>
          <w:szCs w:val="28"/>
        </w:rPr>
        <w:t>.</w:t>
      </w:r>
    </w:p>
    <w:p w:rsidR="009448BC" w:rsidRPr="009448BC" w:rsidRDefault="009448BC" w:rsidP="009448BC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</w:p>
    <w:p w:rsidR="009448BC" w:rsidRPr="009448BC" w:rsidRDefault="009448BC" w:rsidP="009448BC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</w:p>
    <w:p w:rsidR="00C17923" w:rsidRPr="00C17923" w:rsidRDefault="00C17923" w:rsidP="00C17923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24768" w:rsidRDefault="00B24768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263B9" w:rsidRDefault="00D263B9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263B9" w:rsidRDefault="00D263B9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263B9" w:rsidRDefault="00D263B9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263B9" w:rsidRPr="0086338E" w:rsidRDefault="00D263B9" w:rsidP="00D263B9">
      <w:pPr>
        <w:pStyle w:val="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338E">
        <w:rPr>
          <w:rFonts w:ascii="Times New Roman" w:hAnsi="Times New Roman" w:cs="Times New Roman"/>
          <w:sz w:val="28"/>
          <w:szCs w:val="28"/>
        </w:rPr>
        <w:lastRenderedPageBreak/>
        <w:t>2. Контрольные тестовые задания</w:t>
      </w:r>
    </w:p>
    <w:p w:rsidR="00D263B9" w:rsidRPr="0086338E" w:rsidRDefault="00D263B9" w:rsidP="00D263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6338E">
        <w:rPr>
          <w:rFonts w:ascii="Times New Roman" w:hAnsi="Times New Roman" w:cs="Times New Roman"/>
          <w:sz w:val="28"/>
          <w:szCs w:val="28"/>
        </w:rPr>
        <w:t>Если страны обеспечивают отмену таможенных пошлин во взаимной торговле, вводят единый внешний тариф в отношении третьих стран, но сохраняют взаимные ограничения на движение капиталов и рабочей силы, то это:</w:t>
      </w:r>
    </w:p>
    <w:p w:rsidR="00D263B9" w:rsidRDefault="00D263B9" w:rsidP="00D263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338E">
        <w:rPr>
          <w:rFonts w:ascii="Times New Roman" w:hAnsi="Times New Roman" w:cs="Times New Roman"/>
          <w:sz w:val="28"/>
          <w:szCs w:val="28"/>
        </w:rPr>
        <w:t>а) зона свободной торговли;</w:t>
      </w:r>
    </w:p>
    <w:p w:rsidR="00D263B9" w:rsidRPr="0086338E" w:rsidRDefault="00D263B9" w:rsidP="00D263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86338E">
        <w:rPr>
          <w:rFonts w:ascii="Times New Roman" w:hAnsi="Times New Roman" w:cs="Times New Roman"/>
          <w:sz w:val="28"/>
          <w:szCs w:val="28"/>
        </w:rPr>
        <w:t>) таможенный союз;</w:t>
      </w:r>
    </w:p>
    <w:p w:rsidR="00D263B9" w:rsidRPr="0086338E" w:rsidRDefault="00D263B9" w:rsidP="00D263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6338E">
        <w:rPr>
          <w:rFonts w:ascii="Times New Roman" w:hAnsi="Times New Roman" w:cs="Times New Roman"/>
          <w:sz w:val="28"/>
          <w:szCs w:val="28"/>
        </w:rPr>
        <w:t>) общий рынок;</w:t>
      </w:r>
    </w:p>
    <w:p w:rsidR="00D263B9" w:rsidRPr="0086338E" w:rsidRDefault="00D263B9" w:rsidP="00D263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6338E">
        <w:rPr>
          <w:rFonts w:ascii="Times New Roman" w:hAnsi="Times New Roman" w:cs="Times New Roman"/>
          <w:sz w:val="28"/>
          <w:szCs w:val="28"/>
        </w:rPr>
        <w:t>) экономический союз.</w:t>
      </w:r>
    </w:p>
    <w:p w:rsidR="000D2811" w:rsidRPr="00157207" w:rsidRDefault="000D2811" w:rsidP="001572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7207">
        <w:rPr>
          <w:rFonts w:ascii="Times New Roman" w:hAnsi="Times New Roman" w:cs="Times New Roman"/>
          <w:i/>
          <w:sz w:val="28"/>
          <w:szCs w:val="28"/>
        </w:rPr>
        <w:t>Таможенные  пошлины</w:t>
      </w:r>
      <w:r w:rsidRPr="00157207">
        <w:rPr>
          <w:rFonts w:ascii="Times New Roman" w:hAnsi="Times New Roman" w:cs="Times New Roman"/>
          <w:sz w:val="28"/>
          <w:szCs w:val="28"/>
        </w:rPr>
        <w:t xml:space="preserve"> </w:t>
      </w:r>
      <w:r w:rsidR="00157207" w:rsidRPr="00157207">
        <w:rPr>
          <w:rFonts w:ascii="Times New Roman" w:hAnsi="Times New Roman" w:cs="Times New Roman"/>
          <w:sz w:val="28"/>
          <w:szCs w:val="28"/>
        </w:rPr>
        <w:t xml:space="preserve">- это  налог, который </w:t>
      </w:r>
      <w:proofErr w:type="gramStart"/>
      <w:r w:rsidR="00157207" w:rsidRPr="00157207">
        <w:rPr>
          <w:rFonts w:ascii="Times New Roman" w:hAnsi="Times New Roman" w:cs="Times New Roman"/>
          <w:sz w:val="28"/>
          <w:szCs w:val="28"/>
        </w:rPr>
        <w:t>взимаемая</w:t>
      </w:r>
      <w:proofErr w:type="gramEnd"/>
      <w:r w:rsidR="00157207" w:rsidRPr="00157207">
        <w:rPr>
          <w:rFonts w:ascii="Times New Roman" w:hAnsi="Times New Roman" w:cs="Times New Roman"/>
          <w:sz w:val="28"/>
          <w:szCs w:val="28"/>
        </w:rPr>
        <w:t xml:space="preserve">  с  товара, который  пересекает  государственную  границу. Он о</w:t>
      </w:r>
      <w:r w:rsidRPr="00157207">
        <w:rPr>
          <w:rFonts w:ascii="Times New Roman" w:hAnsi="Times New Roman" w:cs="Times New Roman"/>
          <w:sz w:val="28"/>
          <w:szCs w:val="28"/>
        </w:rPr>
        <w:t>тносятся к наиболее  традиционным и  активно  применяемым  мерам  государственного  регулирования</w:t>
      </w:r>
      <w:r w:rsidR="00157207">
        <w:rPr>
          <w:rFonts w:ascii="Times New Roman" w:hAnsi="Times New Roman" w:cs="Times New Roman"/>
          <w:sz w:val="28"/>
          <w:szCs w:val="28"/>
        </w:rPr>
        <w:t xml:space="preserve">  экспортно-импортных  о</w:t>
      </w:r>
      <w:r w:rsidRPr="00157207">
        <w:rPr>
          <w:rFonts w:ascii="Times New Roman" w:hAnsi="Times New Roman" w:cs="Times New Roman"/>
          <w:sz w:val="28"/>
          <w:szCs w:val="28"/>
        </w:rPr>
        <w:t>пераций.</w:t>
      </w:r>
      <w:r w:rsidR="00157207">
        <w:rPr>
          <w:rFonts w:ascii="Times New Roman" w:hAnsi="Times New Roman" w:cs="Times New Roman"/>
          <w:sz w:val="28"/>
          <w:szCs w:val="28"/>
        </w:rPr>
        <w:t xml:space="preserve"> </w:t>
      </w:r>
      <w:r w:rsidR="00157207" w:rsidRPr="00157207">
        <w:rPr>
          <w:rFonts w:ascii="Times New Roman" w:hAnsi="Times New Roman" w:cs="Times New Roman"/>
          <w:sz w:val="28"/>
          <w:szCs w:val="28"/>
        </w:rPr>
        <w:t xml:space="preserve">Таможенные пошлины бывают:  </w:t>
      </w:r>
      <w:r w:rsidRPr="00157207">
        <w:rPr>
          <w:rFonts w:ascii="Times New Roman" w:hAnsi="Times New Roman" w:cs="Times New Roman"/>
          <w:sz w:val="28"/>
          <w:szCs w:val="28"/>
        </w:rPr>
        <w:t>импортные, экспортные, транзитные</w:t>
      </w:r>
      <w:r w:rsidR="00157207" w:rsidRPr="00157207">
        <w:rPr>
          <w:rFonts w:ascii="Times New Roman" w:hAnsi="Times New Roman" w:cs="Times New Roman"/>
          <w:sz w:val="28"/>
          <w:szCs w:val="28"/>
        </w:rPr>
        <w:t>. А также</w:t>
      </w:r>
      <w:r w:rsidRPr="00157207">
        <w:rPr>
          <w:rFonts w:ascii="Times New Roman" w:hAnsi="Times New Roman" w:cs="Times New Roman"/>
          <w:sz w:val="28"/>
          <w:szCs w:val="28"/>
        </w:rPr>
        <w:t xml:space="preserve">  встречается  экспортная  пошлина –</w:t>
      </w:r>
      <w:r w:rsidR="00157207" w:rsidRPr="00157207">
        <w:rPr>
          <w:rFonts w:ascii="Times New Roman" w:hAnsi="Times New Roman" w:cs="Times New Roman"/>
          <w:sz w:val="28"/>
          <w:szCs w:val="28"/>
        </w:rPr>
        <w:t xml:space="preserve"> </w:t>
      </w:r>
      <w:r w:rsidRPr="00157207">
        <w:rPr>
          <w:rFonts w:ascii="Times New Roman" w:hAnsi="Times New Roman" w:cs="Times New Roman"/>
          <w:sz w:val="28"/>
          <w:szCs w:val="28"/>
        </w:rPr>
        <w:t>налог, взимаемый  с  экспортируемых  товаров.</w:t>
      </w:r>
    </w:p>
    <w:p w:rsidR="000D2811" w:rsidRPr="00157207" w:rsidRDefault="000D2811" w:rsidP="001572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7207">
        <w:rPr>
          <w:rFonts w:ascii="Times New Roman" w:hAnsi="Times New Roman" w:cs="Times New Roman"/>
          <w:i/>
          <w:sz w:val="28"/>
          <w:szCs w:val="28"/>
        </w:rPr>
        <w:t>Зона   свободной   торговли</w:t>
      </w:r>
      <w:r w:rsidRPr="00157207">
        <w:rPr>
          <w:rFonts w:ascii="Times New Roman" w:hAnsi="Times New Roman" w:cs="Times New Roman"/>
          <w:sz w:val="28"/>
          <w:szCs w:val="28"/>
        </w:rPr>
        <w:t xml:space="preserve"> – форма   международной  экономической  интеграции,  в  соответствии с  которой   отменяются  торговые  ограничения  между  странам</w:t>
      </w:r>
      <w:proofErr w:type="gramStart"/>
      <w:r w:rsidRPr="00157207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157207">
        <w:rPr>
          <w:rFonts w:ascii="Times New Roman" w:hAnsi="Times New Roman" w:cs="Times New Roman"/>
          <w:sz w:val="28"/>
          <w:szCs w:val="28"/>
        </w:rPr>
        <w:t xml:space="preserve"> участницами  интеграционного  объединения  и  прежде  всего   снижаются  или  отменяются  таможенные  пошлины.</w:t>
      </w:r>
    </w:p>
    <w:p w:rsidR="000D2811" w:rsidRPr="00157207" w:rsidRDefault="000D2811" w:rsidP="000531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7207">
        <w:rPr>
          <w:rFonts w:ascii="Times New Roman" w:hAnsi="Times New Roman" w:cs="Times New Roman"/>
          <w:i/>
          <w:sz w:val="28"/>
          <w:szCs w:val="28"/>
        </w:rPr>
        <w:t>Таможенный  союз</w:t>
      </w:r>
      <w:r w:rsidR="00053107">
        <w:rPr>
          <w:rFonts w:ascii="Times New Roman" w:hAnsi="Times New Roman" w:cs="Times New Roman"/>
          <w:sz w:val="28"/>
          <w:szCs w:val="28"/>
        </w:rPr>
        <w:t xml:space="preserve"> </w:t>
      </w:r>
      <w:r w:rsidR="00053107" w:rsidRPr="00053107">
        <w:rPr>
          <w:rFonts w:ascii="Times New Roman" w:hAnsi="Times New Roman" w:cs="Times New Roman"/>
          <w:color w:val="4C4C4C"/>
          <w:sz w:val="28"/>
          <w:szCs w:val="28"/>
        </w:rPr>
        <w:t xml:space="preserve">- единая таможенная территория, которой на основе международного договора с одним или несколькими государствами либо группами государств заменяется две или несколько таможенных территорий и в пределах которой отменяются таможенные пошлины и другие меры ограничения внешней торговли товарами, происходящими с единой таможенной территории, в отношении практически всей торговли такими товарами в пределах этой таможенной территории. При этом каждый участник таможенного союза применяет одинаковые таможенные пошлины и </w:t>
      </w:r>
      <w:r w:rsidR="00053107" w:rsidRPr="00053107">
        <w:rPr>
          <w:rFonts w:ascii="Times New Roman" w:hAnsi="Times New Roman" w:cs="Times New Roman"/>
          <w:color w:val="4C4C4C"/>
          <w:sz w:val="28"/>
          <w:szCs w:val="28"/>
        </w:rPr>
        <w:lastRenderedPageBreak/>
        <w:t>другие меры регулирования внешней торговли товарами с третьими странами</w:t>
      </w:r>
      <w:r w:rsidR="00053107">
        <w:rPr>
          <w:rStyle w:val="ab"/>
          <w:rFonts w:ascii="Times New Roman" w:hAnsi="Times New Roman" w:cs="Times New Roman"/>
          <w:color w:val="4C4C4C"/>
          <w:sz w:val="28"/>
          <w:szCs w:val="28"/>
        </w:rPr>
        <w:footnoteReference w:id="5"/>
      </w:r>
      <w:r w:rsidR="00053107">
        <w:rPr>
          <w:rFonts w:ascii="Times New Roman" w:hAnsi="Times New Roman" w:cs="Times New Roman"/>
          <w:color w:val="4C4C4C"/>
          <w:sz w:val="28"/>
          <w:szCs w:val="28"/>
        </w:rPr>
        <w:t>.</w:t>
      </w:r>
    </w:p>
    <w:p w:rsidR="000D2811" w:rsidRPr="00157207" w:rsidRDefault="000D2811" w:rsidP="001572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7207">
        <w:rPr>
          <w:rFonts w:ascii="Times New Roman" w:hAnsi="Times New Roman" w:cs="Times New Roman"/>
          <w:i/>
          <w:sz w:val="28"/>
          <w:szCs w:val="28"/>
        </w:rPr>
        <w:t>Общий  рынок</w:t>
      </w:r>
      <w:r w:rsidR="0015720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57207">
        <w:rPr>
          <w:rFonts w:ascii="Times New Roman" w:hAnsi="Times New Roman" w:cs="Times New Roman"/>
          <w:sz w:val="28"/>
          <w:szCs w:val="28"/>
        </w:rPr>
        <w:t>-  форма  международной  экономической  интеграции,  которая  знаменуется    подписанием  договора, охватывающего  «четыре  свободы»  пересечения  государственных  границ  для  товаров, услуг, капитала  и  людей.  В   этом  случае  в  интеграционный  проце</w:t>
      </w:r>
      <w:proofErr w:type="gramStart"/>
      <w:r w:rsidRPr="00157207">
        <w:rPr>
          <w:rFonts w:ascii="Times New Roman" w:hAnsi="Times New Roman" w:cs="Times New Roman"/>
          <w:sz w:val="28"/>
          <w:szCs w:val="28"/>
        </w:rPr>
        <w:t>сс  вкл</w:t>
      </w:r>
      <w:proofErr w:type="gramEnd"/>
      <w:r w:rsidRPr="00157207">
        <w:rPr>
          <w:rFonts w:ascii="Times New Roman" w:hAnsi="Times New Roman" w:cs="Times New Roman"/>
          <w:sz w:val="28"/>
          <w:szCs w:val="28"/>
        </w:rPr>
        <w:t>ючаются  факторы  производства  и  до  некоторой  степени  гармонизации  внешнеэкономической  политики.</w:t>
      </w:r>
    </w:p>
    <w:p w:rsidR="000D2811" w:rsidRDefault="00157207" w:rsidP="00157207">
      <w:pPr>
        <w:spacing w:line="360" w:lineRule="auto"/>
        <w:ind w:firstLine="567"/>
        <w:jc w:val="both"/>
        <w:rPr>
          <w:sz w:val="28"/>
          <w:szCs w:val="28"/>
        </w:rPr>
      </w:pPr>
      <w:r w:rsidRPr="00157207">
        <w:rPr>
          <w:rFonts w:ascii="Times New Roman" w:hAnsi="Times New Roman" w:cs="Times New Roman"/>
          <w:i/>
          <w:sz w:val="28"/>
          <w:szCs w:val="28"/>
        </w:rPr>
        <w:t xml:space="preserve">Экономический </w:t>
      </w:r>
      <w:r w:rsidR="000D2811" w:rsidRPr="00157207">
        <w:rPr>
          <w:rFonts w:ascii="Times New Roman" w:hAnsi="Times New Roman" w:cs="Times New Roman"/>
          <w:i/>
          <w:sz w:val="28"/>
          <w:szCs w:val="28"/>
        </w:rPr>
        <w:t>союз</w:t>
      </w:r>
      <w:r w:rsidR="000D2811" w:rsidRPr="00157207">
        <w:rPr>
          <w:rFonts w:ascii="Times New Roman" w:hAnsi="Times New Roman" w:cs="Times New Roman"/>
          <w:sz w:val="28"/>
          <w:szCs w:val="28"/>
        </w:rPr>
        <w:t xml:space="preserve"> -  форма  международной  экономической  интеграции,  при  достижении  которой  договоры  о  зоне  свободной  торговли,  таможенном  союзе  и  общем  рынке   дополняются   соглашениями  о  проведении  общей  экономической  и  валютной  политики.  Следствием  экономического союза   выступает   введение  наднациональных   институтов  управления  интеграционным  сообществом   государст</w:t>
      </w:r>
      <w:proofErr w:type="gramStart"/>
      <w:r w:rsidR="000D2811" w:rsidRPr="00157207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="000D2811" w:rsidRPr="00157207">
        <w:rPr>
          <w:rFonts w:ascii="Times New Roman" w:hAnsi="Times New Roman" w:cs="Times New Roman"/>
          <w:sz w:val="28"/>
          <w:szCs w:val="28"/>
        </w:rPr>
        <w:t xml:space="preserve"> членов</w:t>
      </w:r>
      <w:r w:rsidR="000D2811">
        <w:rPr>
          <w:sz w:val="28"/>
          <w:szCs w:val="28"/>
        </w:rPr>
        <w:t>.</w:t>
      </w:r>
    </w:p>
    <w:p w:rsidR="00644BDB" w:rsidRDefault="00644BDB" w:rsidP="00644B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338E">
        <w:rPr>
          <w:rFonts w:ascii="Times New Roman" w:hAnsi="Times New Roman" w:cs="Times New Roman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C54F12">
        <w:rPr>
          <w:rFonts w:ascii="Times New Roman" w:hAnsi="Times New Roman" w:cs="Times New Roman"/>
          <w:sz w:val="28"/>
          <w:szCs w:val="28"/>
        </w:rPr>
        <w:t xml:space="preserve"> - </w:t>
      </w:r>
      <w:r w:rsidRPr="0086338E">
        <w:rPr>
          <w:rFonts w:ascii="Times New Roman" w:hAnsi="Times New Roman" w:cs="Times New Roman"/>
          <w:sz w:val="28"/>
          <w:szCs w:val="28"/>
        </w:rPr>
        <w:t>таможенный союз.</w:t>
      </w:r>
    </w:p>
    <w:p w:rsidR="00644BDB" w:rsidRPr="00713309" w:rsidRDefault="00644BDB" w:rsidP="00D263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63B9" w:rsidRPr="0086338E" w:rsidRDefault="00D263B9" w:rsidP="00D263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6338E">
        <w:rPr>
          <w:rFonts w:ascii="Times New Roman" w:hAnsi="Times New Roman" w:cs="Times New Roman"/>
          <w:sz w:val="28"/>
          <w:szCs w:val="28"/>
        </w:rPr>
        <w:t>К прямым инвестициям относятся:</w:t>
      </w:r>
    </w:p>
    <w:p w:rsidR="00D263B9" w:rsidRPr="0086338E" w:rsidRDefault="00D263B9" w:rsidP="00D263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338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6338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86338E">
        <w:rPr>
          <w:rFonts w:ascii="Times New Roman" w:hAnsi="Times New Roman" w:cs="Times New Roman"/>
          <w:sz w:val="28"/>
          <w:szCs w:val="28"/>
        </w:rPr>
        <w:t>германский</w:t>
      </w:r>
      <w:proofErr w:type="gramEnd"/>
      <w:r w:rsidRPr="0086338E">
        <w:rPr>
          <w:rFonts w:ascii="Times New Roman" w:hAnsi="Times New Roman" w:cs="Times New Roman"/>
          <w:sz w:val="28"/>
          <w:szCs w:val="28"/>
        </w:rPr>
        <w:t xml:space="preserve"> концерн приобрел в России участок земли и строит на нем комбинат по добыче и обогащению марганцевой руды;</w:t>
      </w:r>
    </w:p>
    <w:p w:rsidR="00D263B9" w:rsidRPr="0086338E" w:rsidRDefault="00D263B9" w:rsidP="00D263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86338E">
        <w:rPr>
          <w:rFonts w:ascii="Times New Roman" w:hAnsi="Times New Roman" w:cs="Times New Roman"/>
          <w:sz w:val="28"/>
          <w:szCs w:val="28"/>
        </w:rPr>
        <w:t>) французские граждане покупают на бирже акции российских компаний;</w:t>
      </w:r>
    </w:p>
    <w:p w:rsidR="00D263B9" w:rsidRPr="0086338E" w:rsidRDefault="00D263B9" w:rsidP="00D263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6338E">
        <w:rPr>
          <w:rFonts w:ascii="Times New Roman" w:hAnsi="Times New Roman" w:cs="Times New Roman"/>
          <w:sz w:val="28"/>
          <w:szCs w:val="28"/>
        </w:rPr>
        <w:t>) крупный московский банк предоставляет правительству Азербайджана ссуду в 300 тыс. долл.;</w:t>
      </w:r>
    </w:p>
    <w:p w:rsidR="00D263B9" w:rsidRPr="00713309" w:rsidRDefault="00D263B9" w:rsidP="00D263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6338E">
        <w:rPr>
          <w:rFonts w:ascii="Times New Roman" w:hAnsi="Times New Roman" w:cs="Times New Roman"/>
          <w:sz w:val="28"/>
          <w:szCs w:val="28"/>
        </w:rPr>
        <w:t>) норвежская фирма покупает контрольный пакет акций российской компании.</w:t>
      </w:r>
    </w:p>
    <w:p w:rsidR="00644BDB" w:rsidRPr="00713309" w:rsidRDefault="00644BDB" w:rsidP="00644BDB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44BDB">
        <w:rPr>
          <w:bCs/>
          <w:i/>
          <w:sz w:val="28"/>
          <w:szCs w:val="28"/>
        </w:rPr>
        <w:t>Инвестиции</w:t>
      </w:r>
      <w:r w:rsidRPr="00E24982">
        <w:rPr>
          <w:sz w:val="28"/>
          <w:szCs w:val="28"/>
        </w:rPr>
        <w:t xml:space="preserve"> — долгосрочные вложения капитала  в экономику с целью получения дохода. Инвестиции являются неотъемлемой частью современной </w:t>
      </w:r>
      <w:r w:rsidRPr="00E24982">
        <w:rPr>
          <w:sz w:val="28"/>
          <w:szCs w:val="28"/>
        </w:rPr>
        <w:lastRenderedPageBreak/>
        <w:t>экономики. От кредитов  инвестиции отличаются степенью риска  для инвестора (кредитора) — кредит и проценты необходимо возвращать в оговоренные сроки независимо от прибыльности проекта, инвестиции возвращаются и приносят доход только в прибыльных  проектах. Если проект убыточен —</w:t>
      </w:r>
      <w:r>
        <w:rPr>
          <w:sz w:val="28"/>
          <w:szCs w:val="28"/>
        </w:rPr>
        <w:t xml:space="preserve"> инвестиции могут быть утрачены</w:t>
      </w:r>
    </w:p>
    <w:p w:rsidR="00644BDB" w:rsidRPr="00644BDB" w:rsidRDefault="00644BDB" w:rsidP="00644BDB">
      <w:pPr>
        <w:pStyle w:val="ac"/>
        <w:spacing w:before="0" w:beforeAutospacing="0" w:after="0" w:afterAutospacing="0" w:line="360" w:lineRule="auto"/>
        <w:ind w:firstLine="567"/>
        <w:jc w:val="both"/>
        <w:rPr>
          <w:i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644BDB">
        <w:rPr>
          <w:bCs/>
          <w:i/>
          <w:sz w:val="28"/>
          <w:szCs w:val="28"/>
        </w:rPr>
        <w:t>Прямые инвестиции</w:t>
      </w:r>
      <w:r w:rsidRPr="00E24982">
        <w:rPr>
          <w:sz w:val="28"/>
          <w:szCs w:val="28"/>
        </w:rPr>
        <w:t xml:space="preserve"> — вложение денежных средств,   с целью участия в управлении предприятием, в которое вкладываются деньги, и получения дохода от участия  в его деятельности.</w:t>
      </w:r>
      <w:r>
        <w:rPr>
          <w:sz w:val="28"/>
          <w:szCs w:val="28"/>
        </w:rPr>
        <w:t xml:space="preserve"> </w:t>
      </w:r>
      <w:r w:rsidRPr="00E24982">
        <w:rPr>
          <w:sz w:val="28"/>
          <w:szCs w:val="28"/>
        </w:rPr>
        <w:t>В соответствии с принятой международной классификацией иностранных инвестиций, к прямым инвестициям относятся инвестиции, в результате которых инвестор  получает долю в уставном капитале предприятия  не менее 10%. Приобретение доли в капитале предприятия не менее этой величины даёт возможность непосредственно участвовать в управлении предприятием, в частности иметь своего представителя в совете директоров.</w:t>
      </w:r>
      <w:r>
        <w:rPr>
          <w:sz w:val="28"/>
          <w:szCs w:val="28"/>
        </w:rPr>
        <w:t xml:space="preserve"> </w:t>
      </w:r>
      <w:r w:rsidRPr="00E24982">
        <w:rPr>
          <w:sz w:val="28"/>
          <w:szCs w:val="28"/>
        </w:rPr>
        <w:t>Прямые инвестиции позволяют непосредственно влиять на проинвестированный бизнес. В современном мире прослеживается тенденция к увеличению объёма прямых инвестиций</w:t>
      </w:r>
      <w:r>
        <w:rPr>
          <w:rStyle w:val="ab"/>
          <w:sz w:val="28"/>
          <w:szCs w:val="28"/>
        </w:rPr>
        <w:footnoteReference w:id="6"/>
      </w:r>
      <w:r w:rsidRPr="00E24982">
        <w:rPr>
          <w:sz w:val="28"/>
          <w:szCs w:val="28"/>
        </w:rPr>
        <w:t>.</w:t>
      </w:r>
    </w:p>
    <w:p w:rsidR="00C54F12" w:rsidRDefault="00C54F12" w:rsidP="00C54F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</w:t>
      </w:r>
      <w:proofErr w:type="gramStart"/>
      <w:r w:rsidRPr="00C54F12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C54F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4F12">
        <w:rPr>
          <w:rFonts w:ascii="Times New Roman" w:hAnsi="Times New Roman" w:cs="Times New Roman"/>
          <w:sz w:val="28"/>
          <w:szCs w:val="28"/>
        </w:rPr>
        <w:t>неправильный</w:t>
      </w:r>
      <w:proofErr w:type="gramEnd"/>
      <w:r w:rsidRPr="00C54F12">
        <w:rPr>
          <w:rFonts w:ascii="Times New Roman" w:hAnsi="Times New Roman" w:cs="Times New Roman"/>
          <w:sz w:val="28"/>
          <w:szCs w:val="28"/>
        </w:rPr>
        <w:t>, так как предоставление ссуды – не явл</w:t>
      </w:r>
      <w:r>
        <w:rPr>
          <w:rFonts w:ascii="Times New Roman" w:hAnsi="Times New Roman" w:cs="Times New Roman"/>
          <w:sz w:val="28"/>
          <w:szCs w:val="28"/>
        </w:rPr>
        <w:t>яются прямыми инвестициями, и</w:t>
      </w:r>
      <w:r w:rsidRPr="00C54F12">
        <w:rPr>
          <w:rFonts w:ascii="Times New Roman" w:hAnsi="Times New Roman" w:cs="Times New Roman"/>
          <w:sz w:val="28"/>
          <w:szCs w:val="28"/>
        </w:rPr>
        <w:t xml:space="preserve"> инвестор не сможет принимать участие в управлении Азербайджаном.</w:t>
      </w:r>
    </w:p>
    <w:p w:rsidR="00C54F12" w:rsidRPr="00E24982" w:rsidRDefault="00C54F12" w:rsidP="00096940">
      <w:pPr>
        <w:pStyle w:val="ac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C54F12">
        <w:rPr>
          <w:sz w:val="28"/>
          <w:szCs w:val="28"/>
        </w:rPr>
        <w:t xml:space="preserve">Ответы б, </w:t>
      </w:r>
      <w:proofErr w:type="gramStart"/>
      <w:r w:rsidRPr="00C54F12"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не подходят</w:t>
      </w:r>
      <w:r w:rsidRPr="00C54F12">
        <w:rPr>
          <w:sz w:val="28"/>
          <w:szCs w:val="28"/>
        </w:rPr>
        <w:t>, так как в них речь идет о портфельных инвестициях (непрямых).</w:t>
      </w:r>
      <w:r w:rsidRPr="00C54F12">
        <w:rPr>
          <w:bCs/>
          <w:sz w:val="28"/>
          <w:szCs w:val="28"/>
        </w:rPr>
        <w:t xml:space="preserve"> </w:t>
      </w:r>
      <w:r w:rsidRPr="00893DC6">
        <w:rPr>
          <w:bCs/>
          <w:sz w:val="28"/>
          <w:szCs w:val="28"/>
        </w:rPr>
        <w:t>Портфельные инвестиции</w:t>
      </w:r>
      <w:r>
        <w:rPr>
          <w:sz w:val="28"/>
          <w:szCs w:val="28"/>
        </w:rPr>
        <w:t> — инвестиции  в ценные бумаги</w:t>
      </w:r>
      <w:r w:rsidRPr="00E24982">
        <w:rPr>
          <w:sz w:val="28"/>
          <w:szCs w:val="28"/>
        </w:rPr>
        <w:t>,</w:t>
      </w:r>
      <w:r>
        <w:rPr>
          <w:sz w:val="28"/>
          <w:szCs w:val="28"/>
        </w:rPr>
        <w:t xml:space="preserve"> которые </w:t>
      </w:r>
      <w:r w:rsidRPr="00E24982">
        <w:rPr>
          <w:sz w:val="28"/>
          <w:szCs w:val="28"/>
        </w:rPr>
        <w:t>формиру</w:t>
      </w:r>
      <w:r>
        <w:rPr>
          <w:sz w:val="28"/>
          <w:szCs w:val="28"/>
        </w:rPr>
        <w:t>ются</w:t>
      </w:r>
      <w:r w:rsidRPr="00E24982">
        <w:rPr>
          <w:sz w:val="28"/>
          <w:szCs w:val="28"/>
        </w:rPr>
        <w:t xml:space="preserve"> в виде портфеля  ценных бумаг. Портфельные инвестиции представляют собой пассивное влад</w:t>
      </w:r>
      <w:r>
        <w:rPr>
          <w:sz w:val="28"/>
          <w:szCs w:val="28"/>
        </w:rPr>
        <w:t>ение ценными бумагами (</w:t>
      </w:r>
      <w:r w:rsidRPr="00E24982">
        <w:rPr>
          <w:sz w:val="28"/>
          <w:szCs w:val="28"/>
        </w:rPr>
        <w:t>акциями  компаний, облигация</w:t>
      </w:r>
      <w:r>
        <w:rPr>
          <w:sz w:val="28"/>
          <w:szCs w:val="28"/>
        </w:rPr>
        <w:t>ми и др.)</w:t>
      </w:r>
      <w:r w:rsidRPr="00E24982">
        <w:rPr>
          <w:sz w:val="28"/>
          <w:szCs w:val="28"/>
        </w:rPr>
        <w:t>, и не предусматривает со стороны инвестора  участия в оперативном управлении предприятием, выпустившим ценные бумаги.</w:t>
      </w:r>
    </w:p>
    <w:p w:rsidR="00AE2984" w:rsidRDefault="00C54F12" w:rsidP="00AE298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4F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E2984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="00AE2984">
        <w:rPr>
          <w:rFonts w:ascii="Times New Roman" w:hAnsi="Times New Roman" w:cs="Times New Roman"/>
          <w:sz w:val="28"/>
          <w:szCs w:val="28"/>
        </w:rPr>
        <w:t xml:space="preserve"> ответ: а - правильный.</w:t>
      </w:r>
    </w:p>
    <w:p w:rsidR="00C54F12" w:rsidRPr="00E24982" w:rsidRDefault="00C54F12" w:rsidP="00C54F12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54F12" w:rsidRPr="00C54F12" w:rsidRDefault="00C54F12" w:rsidP="00C54F1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63B9" w:rsidRPr="004578E0" w:rsidRDefault="00D263B9" w:rsidP="00D263B9">
      <w:pPr>
        <w:pStyle w:val="1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257224171"/>
      <w:r w:rsidRPr="004578E0">
        <w:rPr>
          <w:rFonts w:ascii="Times New Roman" w:hAnsi="Times New Roman" w:cs="Times New Roman"/>
          <w:sz w:val="28"/>
          <w:szCs w:val="28"/>
        </w:rPr>
        <w:lastRenderedPageBreak/>
        <w:t>3. Задача</w:t>
      </w:r>
      <w:bookmarkEnd w:id="2"/>
    </w:p>
    <w:p w:rsidR="00D263B9" w:rsidRPr="004578E0" w:rsidRDefault="00D263B9" w:rsidP="00D263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8E0">
        <w:rPr>
          <w:rFonts w:ascii="Times New Roman" w:hAnsi="Times New Roman" w:cs="Times New Roman"/>
          <w:sz w:val="28"/>
          <w:szCs w:val="28"/>
        </w:rPr>
        <w:t>Что произойдет с ценой магнитофона (в долл.), если он продается в Германии за 150 евро, а цена 1 евро возросла с 1,4 до 1,5 долл.? Что при прочих равных условиях произойдет с экспортом магнитофона из Германии в США?</w:t>
      </w:r>
    </w:p>
    <w:p w:rsidR="00D263B9" w:rsidRPr="004578E0" w:rsidRDefault="00D263B9" w:rsidP="00D26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8E0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10F1D" w:rsidRPr="004578E0" w:rsidRDefault="00D263B9" w:rsidP="00410F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8E0">
        <w:rPr>
          <w:rFonts w:ascii="Times New Roman" w:hAnsi="Times New Roman" w:cs="Times New Roman"/>
          <w:sz w:val="28"/>
          <w:szCs w:val="28"/>
        </w:rPr>
        <w:t>150*1,4 = 210 долл.</w:t>
      </w:r>
      <w:r w:rsidR="00410F1D" w:rsidRPr="00410F1D">
        <w:rPr>
          <w:rFonts w:ascii="Times New Roman" w:hAnsi="Times New Roman" w:cs="Times New Roman"/>
          <w:sz w:val="28"/>
          <w:szCs w:val="28"/>
        </w:rPr>
        <w:t xml:space="preserve"> </w:t>
      </w:r>
      <w:r w:rsidR="00410F1D">
        <w:rPr>
          <w:rFonts w:ascii="Times New Roman" w:hAnsi="Times New Roman" w:cs="Times New Roman"/>
          <w:sz w:val="28"/>
          <w:szCs w:val="28"/>
        </w:rPr>
        <w:t>(</w:t>
      </w:r>
      <w:r w:rsidR="00410F1D" w:rsidRPr="004578E0">
        <w:rPr>
          <w:rFonts w:ascii="Times New Roman" w:hAnsi="Times New Roman" w:cs="Times New Roman"/>
          <w:sz w:val="28"/>
          <w:szCs w:val="28"/>
        </w:rPr>
        <w:t>Цена магнитофон</w:t>
      </w:r>
      <w:r w:rsidR="00410F1D">
        <w:rPr>
          <w:rFonts w:ascii="Times New Roman" w:hAnsi="Times New Roman" w:cs="Times New Roman"/>
          <w:sz w:val="28"/>
          <w:szCs w:val="28"/>
        </w:rPr>
        <w:t>а в долларах при курсе 1 евро    равная 1,4 доллара)</w:t>
      </w:r>
    </w:p>
    <w:p w:rsidR="00410F1D" w:rsidRPr="004578E0" w:rsidRDefault="00D263B9" w:rsidP="00410F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8E0">
        <w:rPr>
          <w:rFonts w:ascii="Times New Roman" w:hAnsi="Times New Roman" w:cs="Times New Roman"/>
          <w:sz w:val="28"/>
          <w:szCs w:val="28"/>
        </w:rPr>
        <w:t>150*1,5 = 225 долл.</w:t>
      </w:r>
      <w:r w:rsidR="00410F1D">
        <w:rPr>
          <w:rFonts w:ascii="Times New Roman" w:hAnsi="Times New Roman" w:cs="Times New Roman"/>
          <w:sz w:val="28"/>
          <w:szCs w:val="28"/>
        </w:rPr>
        <w:t xml:space="preserve"> (</w:t>
      </w:r>
      <w:r w:rsidR="00410F1D" w:rsidRPr="004578E0">
        <w:rPr>
          <w:rFonts w:ascii="Times New Roman" w:hAnsi="Times New Roman" w:cs="Times New Roman"/>
          <w:sz w:val="28"/>
          <w:szCs w:val="28"/>
        </w:rPr>
        <w:t>Цена магнитофона в доллара</w:t>
      </w:r>
      <w:r w:rsidR="00410F1D">
        <w:rPr>
          <w:rFonts w:ascii="Times New Roman" w:hAnsi="Times New Roman" w:cs="Times New Roman"/>
          <w:sz w:val="28"/>
          <w:szCs w:val="28"/>
        </w:rPr>
        <w:t>х при курсе 1 евро равная 1,5 доллара)</w:t>
      </w:r>
    </w:p>
    <w:p w:rsidR="00D263B9" w:rsidRDefault="00D263B9" w:rsidP="00410F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8E0">
        <w:rPr>
          <w:rFonts w:ascii="Times New Roman" w:hAnsi="Times New Roman" w:cs="Times New Roman"/>
          <w:sz w:val="28"/>
          <w:szCs w:val="28"/>
        </w:rPr>
        <w:t>225</w:t>
      </w:r>
      <w:r w:rsidR="00410F1D">
        <w:rPr>
          <w:rFonts w:ascii="Times New Roman" w:hAnsi="Times New Roman" w:cs="Times New Roman"/>
          <w:sz w:val="28"/>
          <w:szCs w:val="28"/>
        </w:rPr>
        <w:t xml:space="preserve"> </w:t>
      </w:r>
      <w:r w:rsidRPr="004578E0">
        <w:rPr>
          <w:rFonts w:ascii="Times New Roman" w:hAnsi="Times New Roman" w:cs="Times New Roman"/>
          <w:sz w:val="28"/>
          <w:szCs w:val="28"/>
        </w:rPr>
        <w:t>-</w:t>
      </w:r>
      <w:r w:rsidR="00410F1D">
        <w:rPr>
          <w:rFonts w:ascii="Times New Roman" w:hAnsi="Times New Roman" w:cs="Times New Roman"/>
          <w:sz w:val="28"/>
          <w:szCs w:val="28"/>
        </w:rPr>
        <w:t xml:space="preserve"> </w:t>
      </w:r>
      <w:r w:rsidRPr="004578E0">
        <w:rPr>
          <w:rFonts w:ascii="Times New Roman" w:hAnsi="Times New Roman" w:cs="Times New Roman"/>
          <w:sz w:val="28"/>
          <w:szCs w:val="28"/>
        </w:rPr>
        <w:t>210 = 15 долл.</w:t>
      </w:r>
      <w:r w:rsidR="00410F1D">
        <w:rPr>
          <w:rFonts w:ascii="Times New Roman" w:hAnsi="Times New Roman" w:cs="Times New Roman"/>
          <w:sz w:val="28"/>
          <w:szCs w:val="28"/>
        </w:rPr>
        <w:t xml:space="preserve"> (</w:t>
      </w:r>
      <w:r w:rsidR="00410F1D" w:rsidRPr="004578E0">
        <w:rPr>
          <w:rFonts w:ascii="Times New Roman" w:hAnsi="Times New Roman" w:cs="Times New Roman"/>
          <w:sz w:val="28"/>
          <w:szCs w:val="28"/>
        </w:rPr>
        <w:t>Измене</w:t>
      </w:r>
      <w:r w:rsidR="00410F1D">
        <w:rPr>
          <w:rFonts w:ascii="Times New Roman" w:hAnsi="Times New Roman" w:cs="Times New Roman"/>
          <w:sz w:val="28"/>
          <w:szCs w:val="28"/>
        </w:rPr>
        <w:t>ние цены магнитофона в долларах)</w:t>
      </w:r>
    </w:p>
    <w:p w:rsidR="00410F1D" w:rsidRDefault="00410F1D" w:rsidP="00410F1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225 / 210 * 100 = 107,1 %  (Изменение цены магнитофона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%)</w:t>
      </w:r>
    </w:p>
    <w:p w:rsidR="00410F1D" w:rsidRPr="00410F1D" w:rsidRDefault="00410F1D" w:rsidP="00410F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63B9" w:rsidRPr="004578E0" w:rsidRDefault="00D263B9" w:rsidP="00410F1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8E0">
        <w:rPr>
          <w:rFonts w:ascii="Times New Roman" w:hAnsi="Times New Roman" w:cs="Times New Roman"/>
          <w:sz w:val="28"/>
          <w:szCs w:val="28"/>
        </w:rPr>
        <w:t>Цена магнитофона увеличилась на 15 долл.,</w:t>
      </w:r>
      <w:r w:rsidR="00096940">
        <w:rPr>
          <w:rFonts w:ascii="Times New Roman" w:hAnsi="Times New Roman" w:cs="Times New Roman"/>
          <w:sz w:val="28"/>
          <w:szCs w:val="28"/>
        </w:rPr>
        <w:t xml:space="preserve"> а экспорт магнитофонов из Германии в США снизится на 7,1%.</w:t>
      </w:r>
    </w:p>
    <w:p w:rsidR="00D263B9" w:rsidRPr="004578E0" w:rsidRDefault="00D263B9" w:rsidP="00D263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8E0">
        <w:rPr>
          <w:rFonts w:ascii="Times New Roman" w:hAnsi="Times New Roman" w:cs="Times New Roman"/>
          <w:sz w:val="28"/>
          <w:szCs w:val="28"/>
        </w:rPr>
        <w:t>Рост курса евро отрицательно скажется на экспорте магнитофона из Германии в США, так как его цена в долларах повысится, а это приведет к падению спроса на магнитофон в США.</w:t>
      </w:r>
    </w:p>
    <w:p w:rsidR="00D263B9" w:rsidRDefault="00D263B9" w:rsidP="00D263B9">
      <w:pPr>
        <w:spacing w:line="360" w:lineRule="auto"/>
        <w:ind w:firstLine="709"/>
        <w:jc w:val="both"/>
        <w:rPr>
          <w:sz w:val="28"/>
          <w:szCs w:val="28"/>
        </w:rPr>
      </w:pPr>
    </w:p>
    <w:p w:rsidR="00D263B9" w:rsidRDefault="00D263B9" w:rsidP="00D263B9">
      <w:pPr>
        <w:spacing w:line="360" w:lineRule="auto"/>
        <w:ind w:firstLine="709"/>
        <w:jc w:val="both"/>
        <w:rPr>
          <w:sz w:val="28"/>
          <w:szCs w:val="28"/>
        </w:rPr>
      </w:pPr>
    </w:p>
    <w:p w:rsidR="00D263B9" w:rsidRDefault="00D263B9" w:rsidP="00D263B9">
      <w:pPr>
        <w:spacing w:line="360" w:lineRule="auto"/>
        <w:ind w:firstLine="709"/>
        <w:jc w:val="both"/>
        <w:rPr>
          <w:sz w:val="28"/>
          <w:szCs w:val="28"/>
        </w:rPr>
      </w:pPr>
    </w:p>
    <w:p w:rsidR="00D263B9" w:rsidRDefault="00D263B9" w:rsidP="00D263B9">
      <w:pPr>
        <w:spacing w:line="360" w:lineRule="auto"/>
        <w:ind w:firstLine="709"/>
        <w:jc w:val="both"/>
        <w:rPr>
          <w:sz w:val="28"/>
          <w:szCs w:val="28"/>
        </w:rPr>
      </w:pPr>
    </w:p>
    <w:p w:rsidR="00D263B9" w:rsidRDefault="00D263B9" w:rsidP="00D263B9">
      <w:pPr>
        <w:spacing w:line="360" w:lineRule="auto"/>
        <w:ind w:firstLine="709"/>
        <w:jc w:val="both"/>
        <w:rPr>
          <w:sz w:val="28"/>
          <w:szCs w:val="28"/>
        </w:rPr>
      </w:pPr>
    </w:p>
    <w:p w:rsidR="00D263B9" w:rsidRDefault="00D263B9" w:rsidP="00D263B9">
      <w:pPr>
        <w:spacing w:line="360" w:lineRule="auto"/>
        <w:ind w:firstLine="709"/>
        <w:jc w:val="both"/>
        <w:rPr>
          <w:sz w:val="28"/>
          <w:szCs w:val="28"/>
        </w:rPr>
      </w:pPr>
    </w:p>
    <w:p w:rsidR="00D263B9" w:rsidRDefault="00D263B9" w:rsidP="00D263B9">
      <w:pPr>
        <w:spacing w:line="360" w:lineRule="auto"/>
        <w:ind w:firstLine="709"/>
        <w:jc w:val="both"/>
        <w:rPr>
          <w:sz w:val="28"/>
          <w:szCs w:val="28"/>
        </w:rPr>
      </w:pPr>
    </w:p>
    <w:p w:rsidR="004D1423" w:rsidRDefault="004D1423" w:rsidP="00D263B9">
      <w:pPr>
        <w:spacing w:line="360" w:lineRule="auto"/>
        <w:ind w:firstLine="709"/>
        <w:jc w:val="both"/>
        <w:rPr>
          <w:sz w:val="28"/>
          <w:szCs w:val="28"/>
        </w:rPr>
      </w:pPr>
    </w:p>
    <w:p w:rsidR="00D263B9" w:rsidRPr="0064054F" w:rsidRDefault="00D263B9" w:rsidP="00D263B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54F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D263B9" w:rsidRDefault="00D263B9" w:rsidP="00D263B9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4054F">
        <w:rPr>
          <w:rFonts w:ascii="Times New Roman" w:hAnsi="Times New Roman" w:cs="Times New Roman"/>
          <w:sz w:val="28"/>
          <w:szCs w:val="28"/>
        </w:rPr>
        <w:t>Международные экономические отношения: Учебник</w:t>
      </w:r>
      <w:proofErr w:type="gramStart"/>
      <w:r w:rsidRPr="0064054F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64054F">
        <w:rPr>
          <w:rFonts w:ascii="Times New Roman" w:hAnsi="Times New Roman" w:cs="Times New Roman"/>
          <w:sz w:val="28"/>
          <w:szCs w:val="28"/>
        </w:rPr>
        <w:t xml:space="preserve">од ред. И.П. </w:t>
      </w:r>
      <w:proofErr w:type="spellStart"/>
      <w:r w:rsidRPr="0064054F">
        <w:rPr>
          <w:rFonts w:ascii="Times New Roman" w:hAnsi="Times New Roman" w:cs="Times New Roman"/>
          <w:sz w:val="28"/>
          <w:szCs w:val="28"/>
        </w:rPr>
        <w:t>Фаминского</w:t>
      </w:r>
      <w:proofErr w:type="spellEnd"/>
      <w:r w:rsidRPr="0064054F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64054F">
        <w:rPr>
          <w:rFonts w:ascii="Times New Roman" w:hAnsi="Times New Roman" w:cs="Times New Roman"/>
          <w:sz w:val="28"/>
          <w:szCs w:val="28"/>
        </w:rPr>
        <w:t>Юристъ</w:t>
      </w:r>
      <w:proofErr w:type="spellEnd"/>
      <w:r w:rsidRPr="0064054F">
        <w:rPr>
          <w:rFonts w:ascii="Times New Roman" w:hAnsi="Times New Roman" w:cs="Times New Roman"/>
          <w:sz w:val="28"/>
          <w:szCs w:val="28"/>
        </w:rPr>
        <w:t>, 2001. – 847 с.</w:t>
      </w:r>
    </w:p>
    <w:p w:rsidR="00D263B9" w:rsidRPr="0064054F" w:rsidRDefault="00D263B9" w:rsidP="00D263B9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4054F">
        <w:rPr>
          <w:rFonts w:ascii="Times New Roman" w:hAnsi="Times New Roman" w:cs="Times New Roman"/>
          <w:sz w:val="28"/>
          <w:szCs w:val="28"/>
        </w:rPr>
        <w:t>Мировая экономика: Учеб. пособие для вузов</w:t>
      </w:r>
      <w:proofErr w:type="gramStart"/>
      <w:r w:rsidRPr="0064054F">
        <w:rPr>
          <w:rFonts w:ascii="Times New Roman" w:hAnsi="Times New Roman" w:cs="Times New Roman"/>
          <w:sz w:val="28"/>
          <w:szCs w:val="28"/>
        </w:rPr>
        <w:t>/ П</w:t>
      </w:r>
      <w:proofErr w:type="gramEnd"/>
      <w:r w:rsidRPr="0064054F">
        <w:rPr>
          <w:rFonts w:ascii="Times New Roman" w:hAnsi="Times New Roman" w:cs="Times New Roman"/>
          <w:sz w:val="28"/>
          <w:szCs w:val="28"/>
        </w:rPr>
        <w:t>од ред. проф. И.П. Николаевой. – 2-е изд., перераб. и доп. – М.: ЮНИТИ-ДАНА, 2001. – 575 с.</w:t>
      </w:r>
    </w:p>
    <w:p w:rsidR="00D263B9" w:rsidRPr="0064054F" w:rsidRDefault="00D263B9" w:rsidP="00D263B9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64054F">
        <w:rPr>
          <w:rFonts w:ascii="Times New Roman" w:hAnsi="Times New Roman" w:cs="Times New Roman"/>
          <w:sz w:val="28"/>
          <w:szCs w:val="28"/>
        </w:rPr>
        <w:t>Михайлушин</w:t>
      </w:r>
      <w:proofErr w:type="spellEnd"/>
      <w:r w:rsidRPr="0064054F">
        <w:rPr>
          <w:rFonts w:ascii="Times New Roman" w:hAnsi="Times New Roman" w:cs="Times New Roman"/>
          <w:sz w:val="28"/>
          <w:szCs w:val="28"/>
        </w:rPr>
        <w:t xml:space="preserve"> А. И., </w:t>
      </w:r>
      <w:proofErr w:type="spellStart"/>
      <w:r w:rsidRPr="0064054F">
        <w:rPr>
          <w:rFonts w:ascii="Times New Roman" w:hAnsi="Times New Roman" w:cs="Times New Roman"/>
          <w:sz w:val="28"/>
          <w:szCs w:val="28"/>
        </w:rPr>
        <w:t>Шимко</w:t>
      </w:r>
      <w:proofErr w:type="spellEnd"/>
      <w:r w:rsidRPr="0064054F">
        <w:rPr>
          <w:rFonts w:ascii="Times New Roman" w:hAnsi="Times New Roman" w:cs="Times New Roman"/>
          <w:sz w:val="28"/>
          <w:szCs w:val="28"/>
        </w:rPr>
        <w:t xml:space="preserve"> П. Д. Международная экономика: теория практика: Учебник для вузов. – СПб</w:t>
      </w:r>
      <w:proofErr w:type="gramStart"/>
      <w:r w:rsidRPr="0064054F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64054F">
        <w:rPr>
          <w:rFonts w:ascii="Times New Roman" w:hAnsi="Times New Roman" w:cs="Times New Roman"/>
          <w:sz w:val="28"/>
          <w:szCs w:val="28"/>
        </w:rPr>
        <w:t>Питер, 2008. – 464 с.: ил. – (Серия «Учебник для вузов»).</w:t>
      </w:r>
    </w:p>
    <w:p w:rsidR="00D263B9" w:rsidRDefault="00D263B9" w:rsidP="00D263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Пономарева, Екатерина Сергеевна Мировая экономика и международные экономические отношения: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особие для студентов вузов, обучающихся по экономическим специальностям / Е.С. Пономарева, Л.А.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Кривенцова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П.С. Томилов; под ред. Л.Е.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М.: ЮНИТИ-ДАНА, 2010. – 287 с. – (Серия «Практический курс»).</w:t>
      </w:r>
    </w:p>
    <w:p w:rsidR="00D263B9" w:rsidRDefault="00D263B9" w:rsidP="00D263B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Рязанцев С.В. Мировой рынок труда и международной миграции: Учебное пособие / С.В. Рязанцев, М.Ф. Ткаченко. – Москва: ЗАО «Издательство «Экономика», 2010. – 303 с. – (Высшее образование).</w:t>
      </w:r>
    </w:p>
    <w:p w:rsidR="00D263B9" w:rsidRDefault="00D263B9" w:rsidP="00D263B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hyperlink r:id="rId9" w:history="1">
        <w:r w:rsidRPr="00B91B6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B91B64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B91B6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inet</w:t>
        </w:r>
        <w:proofErr w:type="spellEnd"/>
        <w:r w:rsidRPr="00B91B64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Pr="00B91B6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migration</w:t>
        </w:r>
        <w:r w:rsidRPr="00B91B6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1B6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91B64">
        <w:rPr>
          <w:rFonts w:ascii="Times New Roman" w:hAnsi="Times New Roman" w:cs="Times New Roman"/>
          <w:sz w:val="28"/>
          <w:szCs w:val="28"/>
        </w:rPr>
        <w:t xml:space="preserve"> «</w:t>
      </w:r>
      <w:hyperlink r:id="rId10" w:history="1">
        <w:r w:rsidRPr="00B91B64">
          <w:rPr>
            <w:rFonts w:ascii="Times New Roman" w:hAnsi="Times New Roman" w:cs="Times New Roman"/>
            <w:color w:val="415B68"/>
            <w:sz w:val="28"/>
            <w:szCs w:val="28"/>
          </w:rPr>
          <w:t>Международная интеллектуальная миграция и ее последствия</w:t>
        </w:r>
      </w:hyperlink>
      <w:r w:rsidRPr="00B91B64">
        <w:rPr>
          <w:rFonts w:ascii="Times New Roman" w:hAnsi="Times New Roman" w:cs="Times New Roman"/>
          <w:sz w:val="28"/>
          <w:szCs w:val="28"/>
        </w:rPr>
        <w:t>»</w:t>
      </w:r>
      <w:r w:rsidR="00053107">
        <w:rPr>
          <w:rFonts w:ascii="Times New Roman" w:hAnsi="Times New Roman" w:cs="Times New Roman"/>
          <w:sz w:val="28"/>
          <w:szCs w:val="28"/>
        </w:rPr>
        <w:t>.</w:t>
      </w:r>
    </w:p>
    <w:p w:rsidR="00053107" w:rsidRPr="00053107" w:rsidRDefault="00053107" w:rsidP="0005310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3107">
        <w:rPr>
          <w:rFonts w:ascii="Times New Roman" w:hAnsi="Times New Roman" w:cs="Times New Roman"/>
          <w:sz w:val="28"/>
          <w:szCs w:val="28"/>
        </w:rPr>
        <w:t>7.</w:t>
      </w:r>
      <w:hyperlink r:id="rId11" w:history="1">
        <w:r w:rsidR="00644BDB" w:rsidRPr="00644BD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644BDB" w:rsidRPr="00644BDB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="00644BDB" w:rsidRPr="00644BD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docs</w:t>
        </w:r>
        <w:r w:rsidR="00644BDB" w:rsidRPr="00644BDB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644BDB" w:rsidRPr="00644BD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kodeks</w:t>
        </w:r>
        <w:r w:rsidR="00644BDB" w:rsidRPr="00644BDB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644BDB" w:rsidRPr="00644BD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44BDB" w:rsidRPr="00644BDB">
        <w:rPr>
          <w:rFonts w:ascii="Times New Roman" w:hAnsi="Times New Roman" w:cs="Times New Roman"/>
        </w:rPr>
        <w:t xml:space="preserve"> </w:t>
      </w:r>
      <w:r w:rsidR="00644BDB" w:rsidRPr="00053107">
        <w:rPr>
          <w:rFonts w:ascii="Times New Roman" w:hAnsi="Times New Roman" w:cs="Times New Roman"/>
          <w:sz w:val="20"/>
          <w:szCs w:val="20"/>
        </w:rPr>
        <w:t xml:space="preserve"> </w:t>
      </w:r>
      <w:r w:rsidRPr="00053107">
        <w:rPr>
          <w:rFonts w:ascii="Times New Roman" w:hAnsi="Times New Roman" w:cs="Times New Roman"/>
          <w:sz w:val="28"/>
          <w:szCs w:val="28"/>
        </w:rPr>
        <w:t>« Об основах государственного регулирования внешнеторговой деятельности (с изменениями на 6 декабря 2011 года)»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63B9" w:rsidRPr="00644BDB" w:rsidRDefault="00644BDB" w:rsidP="00D263B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3309">
        <w:rPr>
          <w:rFonts w:ascii="Times New Roman" w:hAnsi="Times New Roman" w:cs="Times New Roman"/>
          <w:sz w:val="28"/>
          <w:szCs w:val="28"/>
        </w:rPr>
        <w:t xml:space="preserve">8. </w:t>
      </w:r>
      <w:hyperlink r:id="rId12" w:history="1">
        <w:r w:rsidRPr="00B24D3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644BDB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B24D3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644BDB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24D3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wikipedia</w:t>
        </w:r>
        <w:proofErr w:type="spellEnd"/>
        <w:r w:rsidRPr="00644BDB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B24D3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Pr="00644B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«Прямые инвестиции».</w:t>
      </w:r>
    </w:p>
    <w:p w:rsidR="00B24768" w:rsidRPr="00053107" w:rsidRDefault="00B24768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24768" w:rsidRPr="00053107" w:rsidRDefault="00B24768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24768" w:rsidRPr="00053107" w:rsidRDefault="00B24768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24768" w:rsidRPr="00053107" w:rsidRDefault="00B24768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24768" w:rsidRPr="00053107" w:rsidRDefault="00B24768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24768" w:rsidRPr="00053107" w:rsidRDefault="00B24768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263B9" w:rsidRPr="00053107" w:rsidRDefault="00D263B9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263B9" w:rsidRPr="00D263B9" w:rsidRDefault="00D263B9" w:rsidP="00D263B9">
      <w:pPr>
        <w:tabs>
          <w:tab w:val="left" w:pos="8250"/>
        </w:tabs>
        <w:spacing w:after="0" w:line="360" w:lineRule="auto"/>
        <w:ind w:firstLine="567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263B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Приложение 1</w:t>
      </w:r>
    </w:p>
    <w:p w:rsidR="00B24768" w:rsidRDefault="000A45C9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-3.3pt;margin-top:13.05pt;width:0;height:250.5pt;z-index:251666432" o:connectortype="straight"/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33" type="#_x0000_t32" style="position:absolute;left:0;text-align:left;margin-left:-3.3pt;margin-top:13.05pt;width:87.75pt;height:0;flip:x;z-index:251665408" o:connectortype="straight"/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rect id="_x0000_s1026" style="position:absolute;left:0;text-align:left;margin-left:84.45pt;margin-top:1.55pt;width:310.5pt;height:24pt;z-index:251658240">
            <v:textbox>
              <w:txbxContent>
                <w:p w:rsidR="000D2811" w:rsidRPr="00B24768" w:rsidRDefault="000D2811" w:rsidP="00B2476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247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Формы международной трудовой миграции</w:t>
                  </w:r>
                </w:p>
              </w:txbxContent>
            </v:textbox>
          </v:rect>
        </w:pict>
      </w:r>
      <w:r w:rsidR="00B24768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B24768" w:rsidRDefault="00B24768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24768" w:rsidRDefault="000A45C9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rect id="_x0000_s1030" style="position:absolute;left:0;text-align:left;margin-left:154.2pt;margin-top:1.25pt;width:311.25pt;height:97.5pt;z-index:251662336">
            <v:textbox>
              <w:txbxContent>
                <w:p w:rsidR="000D2811" w:rsidRPr="00B24768" w:rsidRDefault="000D2811" w:rsidP="00CB62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247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Въезд иностранных граждан и лиц без гражданства на территорию определенной страны в целях трудоустройства или смены места жительства и гражданства</w:t>
                  </w:r>
                </w:p>
              </w:txbxContent>
            </v:textbox>
          </v:rect>
        </w:pict>
      </w:r>
    </w:p>
    <w:p w:rsidR="00B24768" w:rsidRDefault="000A45C9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rect id="_x0000_s1027" style="position:absolute;left:0;text-align:left;margin-left:27.45pt;margin-top:14.85pt;width:100.5pt;height:27.75pt;z-index:251659264">
            <v:textbox>
              <w:txbxContent>
                <w:p w:rsidR="000D2811" w:rsidRPr="00B24768" w:rsidRDefault="000D2811" w:rsidP="00B247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247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Иммиграция</w:t>
                  </w:r>
                </w:p>
              </w:txbxContent>
            </v:textbox>
          </v:rect>
        </w:pict>
      </w:r>
    </w:p>
    <w:p w:rsidR="00B24768" w:rsidRDefault="000A45C9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38" type="#_x0000_t32" style="position:absolute;left:0;text-align:left;margin-left:127.95pt;margin-top:5.7pt;width:26.25pt;height:0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37" type="#_x0000_t32" style="position:absolute;left:0;text-align:left;margin-left:-3.3pt;margin-top:5.7pt;width:30.75pt;height:0;z-index:251669504" o:connectortype="straight"/>
        </w:pict>
      </w:r>
    </w:p>
    <w:p w:rsidR="00B24768" w:rsidRDefault="00B24768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24768" w:rsidRDefault="000A45C9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rect id="_x0000_s1031" style="position:absolute;left:0;text-align:left;margin-left:154.2pt;margin-top:12.65pt;width:311.25pt;height:71.5pt;z-index:251663360">
            <v:textbox>
              <w:txbxContent>
                <w:p w:rsidR="000D2811" w:rsidRPr="00CB622B" w:rsidRDefault="000D2811" w:rsidP="00CB62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622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Въезд граждан одной страны в другую в целях трудоустройства или смены места жительства и гражданства</w:t>
                  </w:r>
                </w:p>
              </w:txbxContent>
            </v:textbox>
          </v:rect>
        </w:pict>
      </w:r>
    </w:p>
    <w:p w:rsidR="00B24768" w:rsidRDefault="000A45C9" w:rsidP="00B24768">
      <w:pPr>
        <w:tabs>
          <w:tab w:val="left" w:pos="825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39" type="#_x0000_t32" style="position:absolute;left:0;text-align:left;margin-left:127.95pt;margin-top:22.5pt;width:26.25pt;height:0;z-index:251671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36" type="#_x0000_t32" style="position:absolute;left:0;text-align:left;margin-left:-3.3pt;margin-top:22.5pt;width:30.75pt;height:0;z-index:251668480" o:connectortype="straight"/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rect id="_x0000_s1028" style="position:absolute;left:0;text-align:left;margin-left:27.45pt;margin-top:8.25pt;width:100.5pt;height:27.25pt;z-index:251660288">
            <v:textbox>
              <w:txbxContent>
                <w:p w:rsidR="000D2811" w:rsidRPr="00B24768" w:rsidRDefault="000D2811" w:rsidP="00B247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Э</w:t>
                  </w:r>
                  <w:r w:rsidRPr="00B247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миграция</w:t>
                  </w:r>
                </w:p>
              </w:txbxContent>
            </v:textbox>
          </v:rect>
        </w:pict>
      </w:r>
    </w:p>
    <w:p w:rsidR="00B24768" w:rsidRDefault="00B24768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</w:p>
    <w:p w:rsidR="00B24768" w:rsidRDefault="000A45C9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rect id="_x0000_s1032" style="position:absolute;left:0;text-align:left;margin-left:154.2pt;margin-top:21.45pt;width:311.25pt;height:53.25pt;z-index:251664384">
            <v:textbox>
              <w:txbxContent>
                <w:p w:rsidR="000D2811" w:rsidRPr="00CB622B" w:rsidRDefault="000D2811" w:rsidP="00CB62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622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Возвращение эмигрантов на постоянное место жительства в родную страну</w:t>
                  </w:r>
                </w:p>
              </w:txbxContent>
            </v:textbox>
          </v:rect>
        </w:pict>
      </w:r>
    </w:p>
    <w:p w:rsidR="00B24768" w:rsidRDefault="000A45C9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shape id="_x0000_s1040" type="#_x0000_t32" style="position:absolute;left:0;text-align:left;margin-left:127.95pt;margin-top:22.05pt;width:26.25pt;height:0;z-index:251672576" o:connectortype="straight">
            <v:stroke endarrow="block"/>
          </v:shape>
        </w:pict>
      </w:r>
      <w:r>
        <w:rPr>
          <w:noProof/>
          <w:color w:val="000000"/>
          <w:sz w:val="28"/>
          <w:szCs w:val="28"/>
        </w:rPr>
        <w:pict>
          <v:shape id="_x0000_s1035" type="#_x0000_t32" style="position:absolute;left:0;text-align:left;margin-left:-3.3pt;margin-top:22.05pt;width:30.75pt;height:0;z-index:251667456" o:connectortype="straight"/>
        </w:pict>
      </w:r>
      <w:r>
        <w:rPr>
          <w:noProof/>
          <w:color w:val="000000"/>
          <w:sz w:val="28"/>
          <w:szCs w:val="28"/>
        </w:rPr>
        <w:pict>
          <v:rect id="_x0000_s1029" style="position:absolute;left:0;text-align:left;margin-left:27.45pt;margin-top:6.3pt;width:100.5pt;height:26.5pt;z-index:251661312">
            <v:textbox>
              <w:txbxContent>
                <w:p w:rsidR="000D2811" w:rsidRPr="00B24768" w:rsidRDefault="000D2811" w:rsidP="00B247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247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Реэмиграция</w:t>
                  </w:r>
                </w:p>
              </w:txbxContent>
            </v:textbox>
          </v:rect>
        </w:pict>
      </w:r>
    </w:p>
    <w:p w:rsidR="00B24768" w:rsidRDefault="00B24768" w:rsidP="003C2983">
      <w:pPr>
        <w:pStyle w:val="ac"/>
        <w:spacing w:before="0" w:beforeAutospacing="0" w:after="0" w:afterAutospacing="0"/>
        <w:ind w:firstLine="567"/>
        <w:jc w:val="both"/>
        <w:rPr>
          <w:color w:val="31454E"/>
          <w:sz w:val="28"/>
          <w:szCs w:val="28"/>
        </w:rPr>
      </w:pPr>
    </w:p>
    <w:p w:rsidR="00B24768" w:rsidRDefault="00B24768" w:rsidP="003C2983">
      <w:pPr>
        <w:pStyle w:val="ac"/>
        <w:spacing w:before="0" w:beforeAutospacing="0" w:after="0" w:afterAutospacing="0"/>
        <w:ind w:firstLine="567"/>
        <w:jc w:val="both"/>
        <w:rPr>
          <w:color w:val="31454E"/>
          <w:sz w:val="28"/>
          <w:szCs w:val="28"/>
        </w:rPr>
      </w:pPr>
    </w:p>
    <w:p w:rsidR="00B24768" w:rsidRDefault="00CB622B" w:rsidP="003C2983">
      <w:pPr>
        <w:pStyle w:val="ac"/>
        <w:spacing w:before="0" w:beforeAutospacing="0" w:after="0" w:afterAutospacing="0"/>
        <w:ind w:firstLine="567"/>
        <w:jc w:val="center"/>
        <w:rPr>
          <w:color w:val="31454E"/>
          <w:sz w:val="28"/>
          <w:szCs w:val="28"/>
        </w:rPr>
      </w:pPr>
      <w:r>
        <w:rPr>
          <w:color w:val="31454E"/>
          <w:sz w:val="28"/>
          <w:szCs w:val="28"/>
        </w:rPr>
        <w:t>Рис. 1. Формы международной трудовой миграции</w:t>
      </w:r>
    </w:p>
    <w:p w:rsidR="00B24768" w:rsidRDefault="000A45C9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055" style="position:absolute;left:0;text-align:left;margin-left:84.45pt;margin-top:14.75pt;width:318pt;height:26.25pt;z-index:251674624">
            <v:textbox>
              <w:txbxContent>
                <w:p w:rsidR="000D2811" w:rsidRPr="00CB622B" w:rsidRDefault="000D2811" w:rsidP="00CB622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622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Виды международной миграции</w:t>
                  </w:r>
                </w:p>
              </w:txbxContent>
            </v:textbox>
          </v:rect>
        </w:pict>
      </w:r>
    </w:p>
    <w:p w:rsidR="00B24768" w:rsidRDefault="000A45C9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shape id="_x0000_s1075" type="#_x0000_t32" style="position:absolute;left:0;text-align:left;margin-left:23.7pt;margin-top:4.25pt;width:0;height:258pt;z-index:251688960" o:connectortype="straight"/>
        </w:pict>
      </w:r>
      <w:r>
        <w:rPr>
          <w:noProof/>
          <w:color w:val="31454E"/>
          <w:sz w:val="28"/>
          <w:szCs w:val="28"/>
        </w:rPr>
        <w:pict>
          <v:shape id="_x0000_s1074" type="#_x0000_t32" style="position:absolute;left:0;text-align:left;margin-left:23.7pt;margin-top:4.25pt;width:60.75pt;height:0;flip:x;z-index:251687936" o:connectortype="straight"/>
        </w:pict>
      </w:r>
    </w:p>
    <w:p w:rsidR="00B24768" w:rsidRDefault="000A45C9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shape id="_x0000_s1079" type="#_x0000_t32" style="position:absolute;left:0;text-align:left;margin-left:169.95pt;margin-top:19.85pt;width:47.25pt;height:14.85pt;flip:y;z-index:251693056" o:connectortype="straight"/>
        </w:pict>
      </w:r>
      <w:r>
        <w:rPr>
          <w:noProof/>
          <w:color w:val="31454E"/>
          <w:sz w:val="28"/>
          <w:szCs w:val="28"/>
        </w:rPr>
        <w:pict>
          <v:rect id="_x0000_s1056" style="position:absolute;left:0;text-align:left;margin-left:53.7pt;margin-top:19.85pt;width:116.25pt;height:28.5pt;z-index:251675648">
            <v:textbox>
              <w:txbxContent>
                <w:p w:rsidR="000D2811" w:rsidRPr="003C2983" w:rsidRDefault="000D2811" w:rsidP="003C298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298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срокам</w:t>
                  </w:r>
                </w:p>
              </w:txbxContent>
            </v:textbox>
          </v:rect>
        </w:pict>
      </w:r>
      <w:r>
        <w:rPr>
          <w:noProof/>
          <w:color w:val="31454E"/>
          <w:sz w:val="28"/>
          <w:szCs w:val="28"/>
        </w:rPr>
        <w:pict>
          <v:rect id="_x0000_s1059" style="position:absolute;left:0;text-align:left;margin-left:217.2pt;margin-top:3.2pt;width:248.25pt;height:31.5pt;z-index:251678720">
            <v:textbox>
              <w:txbxContent>
                <w:p w:rsidR="000D2811" w:rsidRPr="003C2983" w:rsidRDefault="000D2811" w:rsidP="003C298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298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Временная (возвратная)</w:t>
                  </w:r>
                </w:p>
              </w:txbxContent>
            </v:textbox>
          </v:rect>
        </w:pict>
      </w:r>
    </w:p>
    <w:p w:rsidR="00CB622B" w:rsidRDefault="000A45C9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shape id="_x0000_s1080" type="#_x0000_t32" style="position:absolute;left:0;text-align:left;margin-left:169.95pt;margin-top:10.55pt;width:47.25pt;height:21.15pt;z-index:251694080" o:connectortype="straight"/>
        </w:pict>
      </w:r>
      <w:r>
        <w:rPr>
          <w:noProof/>
          <w:color w:val="31454E"/>
          <w:sz w:val="28"/>
          <w:szCs w:val="28"/>
        </w:rPr>
        <w:pict>
          <v:shape id="_x0000_s1077" type="#_x0000_t32" style="position:absolute;left:0;text-align:left;margin-left:23.7pt;margin-top:10.55pt;width:30pt;height:0;z-index:251691008" o:connectortype="straight"/>
        </w:pict>
      </w:r>
      <w:r>
        <w:rPr>
          <w:noProof/>
          <w:color w:val="31454E"/>
          <w:sz w:val="28"/>
          <w:szCs w:val="28"/>
        </w:rPr>
        <w:pict>
          <v:rect id="_x0000_s1060" style="position:absolute;left:0;text-align:left;margin-left:217.2pt;margin-top:18.05pt;width:248.25pt;height:28.5pt;z-index:251679744">
            <v:textbox>
              <w:txbxContent>
                <w:p w:rsidR="000D2811" w:rsidRPr="003C2983" w:rsidRDefault="000D2811" w:rsidP="003C298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298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Окончательная (безвозвратная)</w:t>
                  </w:r>
                </w:p>
              </w:txbxContent>
            </v:textbox>
          </v:rect>
        </w:pict>
      </w:r>
    </w:p>
    <w:p w:rsidR="00CB622B" w:rsidRDefault="00CB622B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</w:p>
    <w:p w:rsidR="00CB622B" w:rsidRDefault="000A45C9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shape id="_x0000_s1081" type="#_x0000_t32" style="position:absolute;left:0;text-align:left;margin-left:169.95pt;margin-top:20.15pt;width:47.25pt;height:21.6pt;flip:y;z-index:251695104" o:connectortype="straight"/>
        </w:pict>
      </w:r>
      <w:r>
        <w:rPr>
          <w:noProof/>
          <w:color w:val="31454E"/>
          <w:sz w:val="28"/>
          <w:szCs w:val="28"/>
        </w:rPr>
        <w:pict>
          <v:rect id="_x0000_s1057" style="position:absolute;left:0;text-align:left;margin-left:53.7pt;margin-top:13.4pt;width:116.25pt;height:51.75pt;z-index:251676672">
            <v:textbox style="mso-next-textbox:#_x0000_s1057">
              <w:txbxContent>
                <w:p w:rsidR="000D2811" w:rsidRPr="00337E1A" w:rsidRDefault="000D2811" w:rsidP="00337E1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7E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причинам перемещения</w:t>
                  </w:r>
                </w:p>
              </w:txbxContent>
            </v:textbox>
          </v:rect>
        </w:pict>
      </w:r>
      <w:r>
        <w:rPr>
          <w:noProof/>
          <w:color w:val="31454E"/>
          <w:sz w:val="28"/>
          <w:szCs w:val="28"/>
        </w:rPr>
        <w:pict>
          <v:rect id="_x0000_s1061" style="position:absolute;left:0;text-align:left;margin-left:217.2pt;margin-top:5.75pt;width:248.25pt;height:28.5pt;z-index:251680768">
            <v:textbox style="mso-next-textbox:#_x0000_s1061">
              <w:txbxContent>
                <w:p w:rsidR="000D2811" w:rsidRPr="003C2983" w:rsidRDefault="000D2811" w:rsidP="003C298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298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добровольная</w:t>
                  </w:r>
                </w:p>
              </w:txbxContent>
            </v:textbox>
          </v:rect>
        </w:pict>
      </w:r>
    </w:p>
    <w:p w:rsidR="00CB622B" w:rsidRDefault="000A45C9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shape id="_x0000_s1082" type="#_x0000_t32" style="position:absolute;left:0;text-align:left;margin-left:169.95pt;margin-top:17.6pt;width:47.25pt;height:13.65pt;z-index:251696128" o:connectortype="straight"/>
        </w:pict>
      </w:r>
      <w:r>
        <w:rPr>
          <w:noProof/>
          <w:color w:val="31454E"/>
          <w:sz w:val="28"/>
          <w:szCs w:val="28"/>
        </w:rPr>
        <w:pict>
          <v:shape id="_x0000_s1078" type="#_x0000_t32" style="position:absolute;left:0;text-align:left;margin-left:23.7pt;margin-top:17.6pt;width:30pt;height:0;z-index:251692032" o:connectortype="straight"/>
        </w:pict>
      </w:r>
      <w:r>
        <w:rPr>
          <w:noProof/>
          <w:color w:val="31454E"/>
          <w:sz w:val="28"/>
          <w:szCs w:val="28"/>
        </w:rPr>
        <w:pict>
          <v:rect id="_x0000_s1062" style="position:absolute;left:0;text-align:left;margin-left:217.2pt;margin-top:17.6pt;width:248.25pt;height:27.75pt;flip:y;z-index:251681792">
            <v:textbox style="mso-next-textbox:#_x0000_s1062">
              <w:txbxContent>
                <w:p w:rsidR="000D2811" w:rsidRPr="003C2983" w:rsidRDefault="000D2811" w:rsidP="003C298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298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вынужденная</w:t>
                  </w:r>
                </w:p>
              </w:txbxContent>
            </v:textbox>
          </v:rect>
        </w:pict>
      </w:r>
    </w:p>
    <w:p w:rsidR="00CB622B" w:rsidRDefault="00CB622B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</w:p>
    <w:p w:rsidR="00CB622B" w:rsidRDefault="000A45C9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shape id="_x0000_s1083" type="#_x0000_t32" style="position:absolute;left:0;text-align:left;margin-left:161.7pt;margin-top:17.45pt;width:55.5pt;height:75.75pt;flip:y;z-index:251697152" o:connectortype="straight"/>
        </w:pict>
      </w:r>
      <w:r>
        <w:rPr>
          <w:noProof/>
          <w:color w:val="31454E"/>
          <w:sz w:val="28"/>
          <w:szCs w:val="28"/>
        </w:rPr>
        <w:pict>
          <v:rect id="_x0000_s1068" style="position:absolute;left:0;text-align:left;margin-left:217.2pt;margin-top:5.3pt;width:248.25pt;height:27.75pt;flip:y;z-index:251682816">
            <v:textbox style="mso-next-textbox:#_x0000_s1068">
              <w:txbxContent>
                <w:p w:rsidR="000D2811" w:rsidRPr="003C2983" w:rsidRDefault="000D2811" w:rsidP="003C298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298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периодическая</w:t>
                  </w:r>
                </w:p>
              </w:txbxContent>
            </v:textbox>
          </v:rect>
        </w:pict>
      </w:r>
    </w:p>
    <w:p w:rsidR="00CB622B" w:rsidRDefault="000A45C9" w:rsidP="003C2983">
      <w:pPr>
        <w:pStyle w:val="ac"/>
        <w:tabs>
          <w:tab w:val="left" w:pos="5775"/>
        </w:tabs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069" style="position:absolute;left:0;text-align:left;margin-left:217.2pt;margin-top:15.65pt;width:248.25pt;height:27.75pt;flip:y;z-index:251683840">
            <v:textbox style="mso-next-textbox:#_x0000_s1069">
              <w:txbxContent>
                <w:p w:rsidR="000D2811" w:rsidRPr="003C2983" w:rsidRDefault="000D2811" w:rsidP="003C298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298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сезонная</w:t>
                  </w:r>
                </w:p>
              </w:txbxContent>
            </v:textbox>
          </v:rect>
        </w:pict>
      </w:r>
      <w:r w:rsidR="003C2983">
        <w:rPr>
          <w:color w:val="31454E"/>
          <w:sz w:val="28"/>
          <w:szCs w:val="28"/>
        </w:rPr>
        <w:tab/>
      </w:r>
    </w:p>
    <w:p w:rsidR="00CB622B" w:rsidRDefault="000A45C9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shape id="_x0000_s1084" type="#_x0000_t32" style="position:absolute;left:0;text-align:left;margin-left:161.7pt;margin-top:3.65pt;width:55.5pt;height:41.25pt;flip:y;z-index:251698176" o:connectortype="straight"/>
        </w:pict>
      </w:r>
      <w:r>
        <w:rPr>
          <w:noProof/>
          <w:color w:val="31454E"/>
          <w:sz w:val="28"/>
          <w:szCs w:val="28"/>
        </w:rPr>
        <w:pict>
          <v:rect id="_x0000_s1058" style="position:absolute;left:0;text-align:left;margin-left:53.7pt;margin-top:19.25pt;width:108pt;height:52.5pt;z-index:251677696">
            <v:textbox style="mso-next-textbox:#_x0000_s1058">
              <w:txbxContent>
                <w:p w:rsidR="000D2811" w:rsidRPr="00337E1A" w:rsidRDefault="000D2811" w:rsidP="00337E1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7E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характеру перемещения</w:t>
                  </w:r>
                </w:p>
              </w:txbxContent>
            </v:textbox>
          </v:rect>
        </w:pict>
      </w:r>
    </w:p>
    <w:p w:rsidR="00CB622B" w:rsidRDefault="000A45C9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shape id="_x0000_s1087" type="#_x0000_t32" style="position:absolute;left:0;text-align:left;margin-left:161.7pt;margin-top:20.75pt;width:55.5pt;height:68.25pt;z-index:251701248" o:connectortype="straight"/>
        </w:pict>
      </w:r>
      <w:r>
        <w:rPr>
          <w:noProof/>
          <w:color w:val="31454E"/>
          <w:sz w:val="28"/>
          <w:szCs w:val="28"/>
        </w:rPr>
        <w:pict>
          <v:shape id="_x0000_s1086" type="#_x0000_t32" style="position:absolute;left:0;text-align:left;margin-left:161.7pt;margin-top:20.75pt;width:55.5pt;height:32.25pt;z-index:251700224" o:connectortype="straight"/>
        </w:pict>
      </w:r>
      <w:r>
        <w:rPr>
          <w:noProof/>
          <w:color w:val="31454E"/>
          <w:sz w:val="28"/>
          <w:szCs w:val="28"/>
        </w:rPr>
        <w:pict>
          <v:shape id="_x0000_s1085" type="#_x0000_t32" style="position:absolute;left:0;text-align:left;margin-left:161.7pt;margin-top:20.75pt;width:55.5pt;height:0;z-index:251699200" o:connectortype="straight"/>
        </w:pict>
      </w:r>
      <w:r>
        <w:rPr>
          <w:noProof/>
          <w:color w:val="31454E"/>
          <w:sz w:val="28"/>
          <w:szCs w:val="28"/>
        </w:rPr>
        <w:pict>
          <v:shape id="_x0000_s1076" type="#_x0000_t32" style="position:absolute;left:0;text-align:left;margin-left:23.7pt;margin-top:20.75pt;width:30pt;height:0;z-index:251689984" o:connectortype="straight"/>
        </w:pict>
      </w:r>
      <w:r>
        <w:rPr>
          <w:noProof/>
          <w:color w:val="31454E"/>
          <w:sz w:val="28"/>
          <w:szCs w:val="28"/>
        </w:rPr>
        <w:pict>
          <v:rect id="_x0000_s1070" style="position:absolute;left:0;text-align:left;margin-left:217.2pt;margin-top:4.45pt;width:248.25pt;height:27.75pt;flip:y;z-index:251684864">
            <v:textbox style="mso-next-textbox:#_x0000_s1070">
              <w:txbxContent>
                <w:p w:rsidR="000D2811" w:rsidRPr="003C2983" w:rsidRDefault="000D2811" w:rsidP="003C298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298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маятни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кова</w:t>
                  </w:r>
                  <w:r w:rsidRPr="003C298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я</w:t>
                  </w:r>
                </w:p>
              </w:txbxContent>
            </v:textbox>
          </v:rect>
        </w:pict>
      </w:r>
    </w:p>
    <w:p w:rsidR="00CB622B" w:rsidRDefault="000A45C9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071" style="position:absolute;left:0;text-align:left;margin-left:217.2pt;margin-top:14.8pt;width:248.25pt;height:27.75pt;flip:y;z-index:251685888">
            <v:textbox style="mso-next-textbox:#_x0000_s1071">
              <w:txbxContent>
                <w:p w:rsidR="000D2811" w:rsidRPr="003C2983" w:rsidRDefault="000D2811" w:rsidP="003C298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Pr="003C298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риграничная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C2983">
                    <w:rPr>
                      <w:rFonts w:ascii="Times New Roman" w:hAnsi="Times New Roman" w:cs="Times New Roman"/>
                      <w:sz w:val="28"/>
                      <w:szCs w:val="28"/>
                    </w:rPr>
                    <w:t>/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C298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транзитн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3C298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я</w:t>
                  </w:r>
                </w:p>
              </w:txbxContent>
            </v:textbox>
          </v:rect>
        </w:pict>
      </w:r>
    </w:p>
    <w:p w:rsidR="00CB622B" w:rsidRDefault="00CB622B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</w:p>
    <w:p w:rsidR="00CB622B" w:rsidRDefault="000A45C9" w:rsidP="00D263B9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072" style="position:absolute;left:0;text-align:left;margin-left:217.2pt;margin-top:2.15pt;width:248.25pt;height:23.25pt;flip:y;z-index:251686912">
            <v:textbox style="mso-next-textbox:#_x0000_s1072">
              <w:txbxContent>
                <w:p w:rsidR="000D2811" w:rsidRPr="003C2983" w:rsidRDefault="000D2811" w:rsidP="003C298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298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кочевничество, паломничество</w:t>
                  </w:r>
                </w:p>
              </w:txbxContent>
            </v:textbox>
          </v:rect>
        </w:pict>
      </w:r>
    </w:p>
    <w:p w:rsidR="00CB622B" w:rsidRDefault="00337E1A" w:rsidP="00D263B9">
      <w:pPr>
        <w:pStyle w:val="ac"/>
        <w:spacing w:before="0" w:beforeAutospacing="0" w:after="0" w:afterAutospacing="0" w:line="360" w:lineRule="auto"/>
        <w:ind w:firstLine="567"/>
        <w:jc w:val="center"/>
        <w:rPr>
          <w:color w:val="31454E"/>
          <w:sz w:val="28"/>
          <w:szCs w:val="28"/>
        </w:rPr>
      </w:pPr>
      <w:r>
        <w:rPr>
          <w:color w:val="31454E"/>
          <w:sz w:val="28"/>
          <w:szCs w:val="28"/>
        </w:rPr>
        <w:t>Рис. 2. Виды международной миграции</w:t>
      </w:r>
    </w:p>
    <w:p w:rsidR="00D263B9" w:rsidRPr="00D263B9" w:rsidRDefault="00D263B9" w:rsidP="00D263B9">
      <w:pPr>
        <w:pStyle w:val="ac"/>
        <w:spacing w:before="0" w:beforeAutospacing="0" w:after="0" w:afterAutospacing="0" w:line="360" w:lineRule="auto"/>
        <w:ind w:firstLine="567"/>
        <w:jc w:val="right"/>
        <w:rPr>
          <w:b/>
          <w:color w:val="31454E"/>
          <w:sz w:val="28"/>
          <w:szCs w:val="28"/>
        </w:rPr>
      </w:pPr>
      <w:r w:rsidRPr="00D263B9">
        <w:rPr>
          <w:b/>
          <w:color w:val="31454E"/>
          <w:sz w:val="28"/>
          <w:szCs w:val="28"/>
        </w:rPr>
        <w:lastRenderedPageBreak/>
        <w:t>Приложение 2</w:t>
      </w:r>
    </w:p>
    <w:p w:rsidR="00CB622B" w:rsidRDefault="000A45C9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088" style="position:absolute;left:0;text-align:left;margin-left:80.7pt;margin-top:.3pt;width:309pt;height:27.75pt;z-index:251702272">
            <v:textbox>
              <w:txbxContent>
                <w:p w:rsidR="000D2811" w:rsidRPr="00337E1A" w:rsidRDefault="000D2811" w:rsidP="00337E1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7E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Причины международной трудовой миграции</w:t>
                  </w:r>
                </w:p>
              </w:txbxContent>
            </v:textbox>
          </v:rect>
        </w:pict>
      </w:r>
    </w:p>
    <w:p w:rsidR="00CB622B" w:rsidRDefault="000A45C9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shape id="_x0000_s1095" type="#_x0000_t32" style="position:absolute;left:0;text-align:left;margin-left:232.95pt;margin-top:3.9pt;width:84.75pt;height:15.75pt;z-index:251708416" o:connectortype="straight">
            <v:stroke endarrow="block"/>
          </v:shape>
        </w:pict>
      </w:r>
      <w:r>
        <w:rPr>
          <w:noProof/>
          <w:color w:val="31454E"/>
          <w:sz w:val="28"/>
          <w:szCs w:val="28"/>
        </w:rPr>
        <w:pict>
          <v:shape id="_x0000_s1094" type="#_x0000_t32" style="position:absolute;left:0;text-align:left;margin-left:76.2pt;margin-top:3.9pt;width:156.75pt;height:15.75pt;flip:x;z-index:251707392" o:connectortype="straight">
            <v:stroke endarrow="block"/>
          </v:shape>
        </w:pict>
      </w:r>
      <w:r>
        <w:rPr>
          <w:noProof/>
          <w:color w:val="31454E"/>
          <w:sz w:val="28"/>
          <w:szCs w:val="28"/>
        </w:rPr>
        <w:pict>
          <v:rect id="_x0000_s1090" style="position:absolute;left:0;text-align:left;margin-left:166.2pt;margin-top:19.65pt;width:298.5pt;height:26.25pt;z-index:251704320">
            <v:textbox>
              <w:txbxContent>
                <w:p w:rsidR="000D2811" w:rsidRPr="00337E1A" w:rsidRDefault="000D2811" w:rsidP="00337E1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7E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экономические</w:t>
                  </w:r>
                </w:p>
              </w:txbxContent>
            </v:textbox>
          </v:rect>
        </w:pict>
      </w:r>
      <w:r>
        <w:rPr>
          <w:noProof/>
          <w:color w:val="31454E"/>
          <w:sz w:val="28"/>
          <w:szCs w:val="28"/>
        </w:rPr>
        <w:pict>
          <v:rect id="_x0000_s1089" style="position:absolute;left:0;text-align:left;margin-left:8.7pt;margin-top:19.65pt;width:141.75pt;height:26.25pt;z-index:251703296">
            <v:textbox>
              <w:txbxContent>
                <w:p w:rsidR="000D2811" w:rsidRPr="00337E1A" w:rsidRDefault="000D2811" w:rsidP="00337E1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7E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неэкономические</w:t>
                  </w:r>
                </w:p>
              </w:txbxContent>
            </v:textbox>
          </v:rect>
        </w:pict>
      </w:r>
    </w:p>
    <w:p w:rsidR="00B24768" w:rsidRDefault="000A45C9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shape id="_x0000_s1097" type="#_x0000_t32" style="position:absolute;left:0;text-align:left;margin-left:317.7pt;margin-top:21.75pt;width:0;height:12.75pt;z-index:251710464" o:connectortype="straight">
            <v:stroke endarrow="block"/>
          </v:shape>
        </w:pict>
      </w:r>
      <w:r>
        <w:rPr>
          <w:noProof/>
          <w:color w:val="31454E"/>
          <w:sz w:val="28"/>
          <w:szCs w:val="28"/>
        </w:rPr>
        <w:pict>
          <v:shape id="_x0000_s1096" type="#_x0000_t32" style="position:absolute;left:0;text-align:left;margin-left:76.2pt;margin-top:21.75pt;width:0;height:31.5pt;z-index:251709440" o:connectortype="straight">
            <v:stroke endarrow="block"/>
          </v:shape>
        </w:pict>
      </w:r>
    </w:p>
    <w:p w:rsidR="00337E1A" w:rsidRDefault="000A45C9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092" style="position:absolute;left:0;text-align:left;margin-left:166.2pt;margin-top:10.35pt;width:302.25pt;height:247.5pt;z-index:251706368">
            <v:textbox style="mso-next-textbox:#_x0000_s1092">
              <w:txbxContent>
                <w:p w:rsidR="000D2811" w:rsidRPr="007D58EA" w:rsidRDefault="000D2811" w:rsidP="007D58EA">
                  <w:pPr>
                    <w:pStyle w:val="a3"/>
                    <w:numPr>
                      <w:ilvl w:val="0"/>
                      <w:numId w:val="5"/>
                    </w:num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58E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Различия в уровнях экономического развития отдельных стран</w:t>
                  </w:r>
                </w:p>
                <w:p w:rsidR="000D2811" w:rsidRPr="007D58EA" w:rsidRDefault="000D2811" w:rsidP="007D58EA">
                  <w:pPr>
                    <w:pStyle w:val="a3"/>
                    <w:numPr>
                      <w:ilvl w:val="0"/>
                      <w:numId w:val="5"/>
                    </w:num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58E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Различия в рамках заработной платы</w:t>
                  </w:r>
                </w:p>
                <w:p w:rsidR="000D2811" w:rsidRPr="007D58EA" w:rsidRDefault="000D2811" w:rsidP="007D58EA">
                  <w:pPr>
                    <w:pStyle w:val="a3"/>
                    <w:numPr>
                      <w:ilvl w:val="0"/>
                      <w:numId w:val="5"/>
                    </w:num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58E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Различия стадии цикла экономического развития стран (подъем или спад)</w:t>
                  </w:r>
                </w:p>
                <w:p w:rsidR="000D2811" w:rsidRPr="007D58EA" w:rsidRDefault="000D2811" w:rsidP="007D58EA">
                  <w:pPr>
                    <w:pStyle w:val="a3"/>
                    <w:numPr>
                      <w:ilvl w:val="0"/>
                      <w:numId w:val="5"/>
                    </w:num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58E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Наличие безработицы</w:t>
                  </w:r>
                </w:p>
                <w:p w:rsidR="000D2811" w:rsidRPr="007D58EA" w:rsidRDefault="000D2811" w:rsidP="007D58EA">
                  <w:pPr>
                    <w:pStyle w:val="a3"/>
                    <w:numPr>
                      <w:ilvl w:val="0"/>
                      <w:numId w:val="5"/>
                    </w:num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58E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Международное движение капитала и функционирование международных корпораций</w:t>
                  </w:r>
                </w:p>
                <w:p w:rsidR="000D2811" w:rsidRPr="007D58EA" w:rsidRDefault="000D2811" w:rsidP="007D58EA">
                  <w:pPr>
                    <w:pStyle w:val="a3"/>
                    <w:numPr>
                      <w:ilvl w:val="0"/>
                      <w:numId w:val="5"/>
                    </w:num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58E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Миграционная политика стран</w:t>
                  </w:r>
                </w:p>
              </w:txbxContent>
            </v:textbox>
          </v:rect>
        </w:pict>
      </w:r>
    </w:p>
    <w:p w:rsidR="00337E1A" w:rsidRDefault="000A45C9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091" style="position:absolute;left:0;text-align:left;margin-left:8.7pt;margin-top:4.95pt;width:147pt;height:147.75pt;z-index:251705344">
            <v:textbox>
              <w:txbxContent>
                <w:p w:rsidR="000D2811" w:rsidRPr="007D58EA" w:rsidRDefault="000D2811" w:rsidP="007D58EA">
                  <w:pPr>
                    <w:pStyle w:val="a3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58E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политические</w:t>
                  </w:r>
                </w:p>
                <w:p w:rsidR="000D2811" w:rsidRPr="007D58EA" w:rsidRDefault="000D2811" w:rsidP="007D58EA">
                  <w:pPr>
                    <w:pStyle w:val="a3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58E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национальные / этнические</w:t>
                  </w:r>
                </w:p>
                <w:p w:rsidR="000D2811" w:rsidRPr="007D58EA" w:rsidRDefault="000D2811" w:rsidP="007D58EA">
                  <w:pPr>
                    <w:pStyle w:val="a3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58E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религиозные</w:t>
                  </w:r>
                </w:p>
                <w:p w:rsidR="000D2811" w:rsidRPr="007D58EA" w:rsidRDefault="000D2811" w:rsidP="007D58EA">
                  <w:pPr>
                    <w:pStyle w:val="a3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58E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расовые</w:t>
                  </w:r>
                </w:p>
                <w:p w:rsidR="000D2811" w:rsidRPr="007D58EA" w:rsidRDefault="000D2811" w:rsidP="007D58EA">
                  <w:pPr>
                    <w:pStyle w:val="a3"/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58E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семейные</w:t>
                  </w:r>
                </w:p>
                <w:p w:rsidR="000D2811" w:rsidRDefault="000D2811" w:rsidP="007D58EA">
                  <w:pPr>
                    <w:pStyle w:val="a3"/>
                  </w:pPr>
                </w:p>
              </w:txbxContent>
            </v:textbox>
          </v:rect>
        </w:pict>
      </w:r>
    </w:p>
    <w:p w:rsidR="00337E1A" w:rsidRDefault="00337E1A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</w:p>
    <w:p w:rsidR="00337E1A" w:rsidRDefault="00337E1A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</w:p>
    <w:p w:rsidR="00337E1A" w:rsidRDefault="00337E1A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</w:p>
    <w:p w:rsidR="00337E1A" w:rsidRDefault="00337E1A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</w:p>
    <w:p w:rsidR="00337E1A" w:rsidRDefault="00337E1A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</w:p>
    <w:p w:rsidR="00B24768" w:rsidRDefault="00B24768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</w:p>
    <w:p w:rsidR="007D58EA" w:rsidRDefault="007D58EA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</w:p>
    <w:p w:rsidR="007D58EA" w:rsidRDefault="007D58EA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</w:p>
    <w:p w:rsidR="007D58EA" w:rsidRDefault="007D58EA" w:rsidP="007D58EA">
      <w:pPr>
        <w:pStyle w:val="ac"/>
        <w:spacing w:before="0" w:beforeAutospacing="0" w:after="0" w:afterAutospacing="0"/>
        <w:ind w:firstLine="567"/>
        <w:jc w:val="both"/>
        <w:rPr>
          <w:color w:val="31454E"/>
          <w:sz w:val="28"/>
          <w:szCs w:val="28"/>
        </w:rPr>
      </w:pPr>
    </w:p>
    <w:p w:rsidR="002C0CD0" w:rsidRDefault="002C0CD0" w:rsidP="007D58EA">
      <w:pPr>
        <w:pStyle w:val="ac"/>
        <w:spacing w:before="0" w:beforeAutospacing="0" w:after="0" w:afterAutospacing="0"/>
        <w:ind w:firstLine="567"/>
        <w:jc w:val="both"/>
        <w:rPr>
          <w:color w:val="31454E"/>
          <w:sz w:val="28"/>
          <w:szCs w:val="28"/>
        </w:rPr>
      </w:pPr>
    </w:p>
    <w:p w:rsidR="007D58EA" w:rsidRDefault="007D58EA" w:rsidP="007D58EA">
      <w:pPr>
        <w:pStyle w:val="ac"/>
        <w:spacing w:before="0" w:beforeAutospacing="0" w:after="0" w:afterAutospacing="0"/>
        <w:ind w:firstLine="567"/>
        <w:jc w:val="both"/>
        <w:rPr>
          <w:color w:val="31454E"/>
          <w:sz w:val="28"/>
          <w:szCs w:val="28"/>
        </w:rPr>
      </w:pPr>
      <w:r>
        <w:rPr>
          <w:color w:val="31454E"/>
          <w:sz w:val="28"/>
          <w:szCs w:val="28"/>
        </w:rPr>
        <w:t>Рис. 3. Причины международной трудовой миграции</w:t>
      </w:r>
    </w:p>
    <w:p w:rsidR="007D0513" w:rsidRDefault="007D0513" w:rsidP="007D58EA">
      <w:pPr>
        <w:pStyle w:val="ac"/>
        <w:spacing w:before="0" w:beforeAutospacing="0" w:after="0" w:afterAutospacing="0"/>
        <w:ind w:firstLine="567"/>
        <w:jc w:val="both"/>
        <w:rPr>
          <w:color w:val="31454E"/>
          <w:sz w:val="28"/>
          <w:szCs w:val="28"/>
        </w:rPr>
      </w:pPr>
    </w:p>
    <w:p w:rsidR="007D0513" w:rsidRDefault="007D0513" w:rsidP="007D58EA">
      <w:pPr>
        <w:pStyle w:val="ac"/>
        <w:spacing w:before="0" w:beforeAutospacing="0" w:after="0" w:afterAutospacing="0"/>
        <w:ind w:firstLine="567"/>
        <w:jc w:val="both"/>
        <w:rPr>
          <w:color w:val="31454E"/>
          <w:sz w:val="28"/>
          <w:szCs w:val="28"/>
        </w:rPr>
      </w:pPr>
    </w:p>
    <w:p w:rsidR="007D58EA" w:rsidRDefault="007D58EA" w:rsidP="008A787B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</w:p>
    <w:p w:rsidR="00800C2C" w:rsidRPr="00800C2C" w:rsidRDefault="00CC3AF0" w:rsidP="007D0513">
      <w:pPr>
        <w:pStyle w:val="ac"/>
        <w:spacing w:before="0" w:beforeAutospacing="0" w:after="0" w:afterAutospacing="0" w:line="360" w:lineRule="auto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drawing>
          <wp:inline distT="0" distB="0" distL="0" distR="0">
            <wp:extent cx="5486400" cy="2867025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54EA4" w:rsidRDefault="007D0513" w:rsidP="007D0513">
      <w:pPr>
        <w:pStyle w:val="ac"/>
        <w:spacing w:before="0" w:beforeAutospacing="0" w:after="0" w:afterAutospacing="0" w:line="360" w:lineRule="auto"/>
        <w:ind w:firstLine="567"/>
        <w:jc w:val="center"/>
        <w:rPr>
          <w:color w:val="31454E"/>
          <w:sz w:val="28"/>
          <w:szCs w:val="28"/>
        </w:rPr>
      </w:pPr>
      <w:r>
        <w:rPr>
          <w:color w:val="31454E"/>
          <w:sz w:val="28"/>
          <w:szCs w:val="28"/>
        </w:rPr>
        <w:t>Рис. 4. Показатели эмиграции с разбивкой по уровням индекса человеческого развития, %</w:t>
      </w:r>
    </w:p>
    <w:bookmarkEnd w:id="1"/>
    <w:p w:rsidR="00CE5B8A" w:rsidRPr="007D0513" w:rsidRDefault="00CE5B8A" w:rsidP="00CE5B8A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D0513"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7269B5" w:rsidRDefault="007269B5" w:rsidP="007269B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Общая численность безработных в отдельных странах, тыс. чел.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201"/>
        <w:gridCol w:w="818"/>
        <w:gridCol w:w="818"/>
        <w:gridCol w:w="819"/>
        <w:gridCol w:w="819"/>
        <w:gridCol w:w="819"/>
        <w:gridCol w:w="819"/>
        <w:gridCol w:w="819"/>
        <w:gridCol w:w="819"/>
        <w:gridCol w:w="819"/>
      </w:tblGrid>
      <w:tr w:rsidR="0002699C" w:rsidRPr="00F44F56" w:rsidTr="00F44F56">
        <w:tc>
          <w:tcPr>
            <w:tcW w:w="2201" w:type="dxa"/>
          </w:tcPr>
          <w:p w:rsidR="00CE5B8A" w:rsidRPr="00F44F56" w:rsidRDefault="00CE5B8A" w:rsidP="00726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 xml:space="preserve">Страна </w:t>
            </w:r>
          </w:p>
        </w:tc>
        <w:tc>
          <w:tcPr>
            <w:tcW w:w="818" w:type="dxa"/>
          </w:tcPr>
          <w:p w:rsidR="00CE5B8A" w:rsidRPr="00F44F56" w:rsidRDefault="00CE5B8A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1995</w:t>
            </w:r>
          </w:p>
        </w:tc>
        <w:tc>
          <w:tcPr>
            <w:tcW w:w="818" w:type="dxa"/>
          </w:tcPr>
          <w:p w:rsidR="00CE5B8A" w:rsidRPr="00F44F56" w:rsidRDefault="00CE5B8A" w:rsidP="00726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19" w:type="dxa"/>
          </w:tcPr>
          <w:p w:rsidR="00CE5B8A" w:rsidRPr="00F44F56" w:rsidRDefault="00CE5B8A" w:rsidP="00726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819" w:type="dxa"/>
          </w:tcPr>
          <w:p w:rsidR="00CE5B8A" w:rsidRPr="00F44F56" w:rsidRDefault="00CE5B8A" w:rsidP="00726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819" w:type="dxa"/>
          </w:tcPr>
          <w:p w:rsidR="00CE5B8A" w:rsidRPr="00F44F56" w:rsidRDefault="00CE5B8A" w:rsidP="00726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819" w:type="dxa"/>
          </w:tcPr>
          <w:p w:rsidR="00CE5B8A" w:rsidRPr="00F44F56" w:rsidRDefault="00CE5B8A" w:rsidP="00726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819" w:type="dxa"/>
          </w:tcPr>
          <w:p w:rsidR="00CE5B8A" w:rsidRPr="00F44F56" w:rsidRDefault="00CE5B8A" w:rsidP="00726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819" w:type="dxa"/>
          </w:tcPr>
          <w:p w:rsidR="00CE5B8A" w:rsidRPr="00F44F56" w:rsidRDefault="00CE5B8A" w:rsidP="00726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819" w:type="dxa"/>
          </w:tcPr>
          <w:p w:rsidR="00CE5B8A" w:rsidRPr="00F44F56" w:rsidRDefault="00CE5B8A" w:rsidP="007269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</w:tr>
      <w:tr w:rsidR="0002699C" w:rsidRPr="00F44F56" w:rsidTr="00F44F56">
        <w:tc>
          <w:tcPr>
            <w:tcW w:w="2201" w:type="dxa"/>
          </w:tcPr>
          <w:p w:rsidR="00CE5B8A" w:rsidRPr="00F44F56" w:rsidRDefault="00CE5B8A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818" w:type="dxa"/>
          </w:tcPr>
          <w:p w:rsidR="00CE5B8A" w:rsidRPr="00F44F56" w:rsidRDefault="0002699C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6684</w:t>
            </w:r>
          </w:p>
        </w:tc>
        <w:tc>
          <w:tcPr>
            <w:tcW w:w="818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7059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9288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6155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5683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5775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5208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4999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4246</w:t>
            </w:r>
          </w:p>
        </w:tc>
      </w:tr>
      <w:tr w:rsidR="0002699C" w:rsidRPr="00F44F56" w:rsidTr="00F44F56">
        <w:tc>
          <w:tcPr>
            <w:tcW w:w="2201" w:type="dxa"/>
          </w:tcPr>
          <w:p w:rsidR="00CE5B8A" w:rsidRPr="00F44F56" w:rsidRDefault="00CE5B8A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 xml:space="preserve">Австралия </w:t>
            </w:r>
          </w:p>
        </w:tc>
        <w:tc>
          <w:tcPr>
            <w:tcW w:w="818" w:type="dxa"/>
          </w:tcPr>
          <w:p w:rsidR="00CE5B8A" w:rsidRPr="00F44F56" w:rsidRDefault="0002699C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751</w:t>
            </w:r>
          </w:p>
        </w:tc>
        <w:tc>
          <w:tcPr>
            <w:tcW w:w="818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608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667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637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607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571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535</w:t>
            </w:r>
          </w:p>
        </w:tc>
        <w:tc>
          <w:tcPr>
            <w:tcW w:w="819" w:type="dxa"/>
          </w:tcPr>
          <w:p w:rsidR="00CE5B8A" w:rsidRPr="00F44F56" w:rsidRDefault="0002699C" w:rsidP="000269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526</w:t>
            </w:r>
          </w:p>
        </w:tc>
        <w:tc>
          <w:tcPr>
            <w:tcW w:w="819" w:type="dxa"/>
          </w:tcPr>
          <w:p w:rsidR="00CE5B8A" w:rsidRPr="00F44F56" w:rsidRDefault="00CE5B8A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99C" w:rsidRPr="00F44F56" w:rsidTr="00F44F56">
        <w:tc>
          <w:tcPr>
            <w:tcW w:w="2201" w:type="dxa"/>
          </w:tcPr>
          <w:p w:rsidR="00CE5B8A" w:rsidRPr="00F44F56" w:rsidRDefault="00CE5B8A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Австрия</w:t>
            </w:r>
          </w:p>
        </w:tc>
        <w:tc>
          <w:tcPr>
            <w:tcW w:w="818" w:type="dxa"/>
          </w:tcPr>
          <w:p w:rsidR="00CE5B8A" w:rsidRPr="00F44F56" w:rsidRDefault="0002699C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818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819" w:type="dxa"/>
          </w:tcPr>
          <w:p w:rsidR="00CE5B8A" w:rsidRPr="00F44F56" w:rsidRDefault="00CE5B8A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99C" w:rsidRPr="00F44F56" w:rsidTr="00F44F56">
        <w:tc>
          <w:tcPr>
            <w:tcW w:w="2201" w:type="dxa"/>
          </w:tcPr>
          <w:p w:rsidR="00CE5B8A" w:rsidRPr="00F44F56" w:rsidRDefault="00CE5B8A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Азербайджан</w:t>
            </w:r>
          </w:p>
        </w:tc>
        <w:tc>
          <w:tcPr>
            <w:tcW w:w="818" w:type="dxa"/>
          </w:tcPr>
          <w:p w:rsidR="00CE5B8A" w:rsidRPr="00F44F56" w:rsidRDefault="00CE5B8A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CE5B8A" w:rsidRPr="00F44F56" w:rsidRDefault="00CE5B8A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CE5B8A" w:rsidRPr="00F44F56" w:rsidRDefault="00CE5B8A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CE5B8A" w:rsidRPr="00F44F56" w:rsidRDefault="00CE5B8A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401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349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318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291</w:t>
            </w:r>
          </w:p>
        </w:tc>
        <w:tc>
          <w:tcPr>
            <w:tcW w:w="819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</w:tr>
      <w:tr w:rsidR="0002699C" w:rsidRPr="00F44F56" w:rsidTr="00F44F56">
        <w:tc>
          <w:tcPr>
            <w:tcW w:w="2201" w:type="dxa"/>
          </w:tcPr>
          <w:p w:rsidR="00CE5B8A" w:rsidRPr="00F44F56" w:rsidRDefault="00CE5B8A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Армения</w:t>
            </w:r>
          </w:p>
        </w:tc>
        <w:tc>
          <w:tcPr>
            <w:tcW w:w="818" w:type="dxa"/>
          </w:tcPr>
          <w:p w:rsidR="00CE5B8A" w:rsidRPr="00F44F56" w:rsidRDefault="0002699C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818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819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19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819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19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819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19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19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02699C" w:rsidRPr="00F44F56" w:rsidTr="00F44F56">
        <w:tc>
          <w:tcPr>
            <w:tcW w:w="2201" w:type="dxa"/>
          </w:tcPr>
          <w:p w:rsidR="00CE5B8A" w:rsidRPr="00F44F56" w:rsidRDefault="00CE5B8A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Беларусь</w:t>
            </w:r>
          </w:p>
        </w:tc>
        <w:tc>
          <w:tcPr>
            <w:tcW w:w="818" w:type="dxa"/>
          </w:tcPr>
          <w:p w:rsidR="00CE5B8A" w:rsidRPr="00F44F56" w:rsidRDefault="0002699C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818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819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819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819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819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19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19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19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02699C" w:rsidRPr="00F44F56" w:rsidTr="00F44F56">
        <w:tc>
          <w:tcPr>
            <w:tcW w:w="2201" w:type="dxa"/>
          </w:tcPr>
          <w:p w:rsidR="00CE5B8A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CE5B8A" w:rsidRPr="00F44F56">
              <w:rPr>
                <w:rFonts w:ascii="Times New Roman" w:hAnsi="Times New Roman" w:cs="Times New Roman"/>
                <w:sz w:val="28"/>
                <w:szCs w:val="28"/>
              </w:rPr>
              <w:t xml:space="preserve">ельгия </w:t>
            </w:r>
          </w:p>
        </w:tc>
        <w:tc>
          <w:tcPr>
            <w:tcW w:w="818" w:type="dxa"/>
          </w:tcPr>
          <w:p w:rsidR="00CE5B8A" w:rsidRPr="00F44F56" w:rsidRDefault="0002699C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  <w:tc>
          <w:tcPr>
            <w:tcW w:w="818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819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  <w:tc>
          <w:tcPr>
            <w:tcW w:w="819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</w:p>
        </w:tc>
        <w:tc>
          <w:tcPr>
            <w:tcW w:w="819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</w:p>
        </w:tc>
        <w:tc>
          <w:tcPr>
            <w:tcW w:w="819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  <w:tc>
          <w:tcPr>
            <w:tcW w:w="819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6390</w:t>
            </w:r>
          </w:p>
        </w:tc>
        <w:tc>
          <w:tcPr>
            <w:tcW w:w="819" w:type="dxa"/>
          </w:tcPr>
          <w:p w:rsidR="00CE5B8A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819" w:type="dxa"/>
          </w:tcPr>
          <w:p w:rsidR="00CE5B8A" w:rsidRPr="00F44F56" w:rsidRDefault="00CE5B8A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Болгария</w:t>
            </w:r>
          </w:p>
        </w:tc>
        <w:tc>
          <w:tcPr>
            <w:tcW w:w="818" w:type="dxa"/>
          </w:tcPr>
          <w:p w:rsidR="0002699C" w:rsidRPr="00F44F56" w:rsidRDefault="0002699C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449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334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Венгрия</w:t>
            </w:r>
          </w:p>
        </w:tc>
        <w:tc>
          <w:tcPr>
            <w:tcW w:w="818" w:type="dxa"/>
          </w:tcPr>
          <w:p w:rsidR="0002699C" w:rsidRPr="00F44F56" w:rsidRDefault="0002699C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417</w:t>
            </w: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304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Германия</w:t>
            </w:r>
          </w:p>
        </w:tc>
        <w:tc>
          <w:tcPr>
            <w:tcW w:w="818" w:type="dxa"/>
          </w:tcPr>
          <w:p w:rsidR="0002699C" w:rsidRPr="00F44F56" w:rsidRDefault="0002699C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4035</w:t>
            </w: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3127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3150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3486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4023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4388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4583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4279</w:t>
            </w: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Грузия</w:t>
            </w:r>
          </w:p>
        </w:tc>
        <w:tc>
          <w:tcPr>
            <w:tcW w:w="818" w:type="dxa"/>
          </w:tcPr>
          <w:p w:rsidR="0002699C" w:rsidRPr="00F44F56" w:rsidRDefault="0002699C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Дания</w:t>
            </w:r>
          </w:p>
        </w:tc>
        <w:tc>
          <w:tcPr>
            <w:tcW w:w="818" w:type="dxa"/>
          </w:tcPr>
          <w:p w:rsidR="0002699C" w:rsidRPr="00F44F56" w:rsidRDefault="0002699C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Италия</w:t>
            </w:r>
          </w:p>
        </w:tc>
        <w:tc>
          <w:tcPr>
            <w:tcW w:w="818" w:type="dxa"/>
          </w:tcPr>
          <w:p w:rsidR="0002699C" w:rsidRPr="00F44F56" w:rsidRDefault="0002699C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2638</w:t>
            </w: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2495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2267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2163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2096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1960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1889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1673</w:t>
            </w: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Казахстан</w:t>
            </w:r>
          </w:p>
        </w:tc>
        <w:tc>
          <w:tcPr>
            <w:tcW w:w="818" w:type="dxa"/>
          </w:tcPr>
          <w:p w:rsidR="0002699C" w:rsidRPr="00F44F56" w:rsidRDefault="0002699C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691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672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659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641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625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597</w:t>
            </w: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Канада</w:t>
            </w:r>
          </w:p>
        </w:tc>
        <w:tc>
          <w:tcPr>
            <w:tcW w:w="818" w:type="dxa"/>
          </w:tcPr>
          <w:p w:rsidR="0002699C" w:rsidRPr="00F44F56" w:rsidRDefault="0002699C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1394</w:t>
            </w: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1083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1164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1269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1286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1235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1173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1108</w:t>
            </w: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Киргизия</w:t>
            </w:r>
          </w:p>
        </w:tc>
        <w:tc>
          <w:tcPr>
            <w:tcW w:w="818" w:type="dxa"/>
          </w:tcPr>
          <w:p w:rsidR="0002699C" w:rsidRPr="00F44F56" w:rsidRDefault="0002699C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Латвия</w:t>
            </w:r>
          </w:p>
        </w:tc>
        <w:tc>
          <w:tcPr>
            <w:tcW w:w="818" w:type="dxa"/>
          </w:tcPr>
          <w:p w:rsidR="0002699C" w:rsidRPr="00F44F56" w:rsidRDefault="0002699C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347</w:t>
            </w: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Нидерланды</w:t>
            </w:r>
          </w:p>
        </w:tc>
        <w:tc>
          <w:tcPr>
            <w:tcW w:w="818" w:type="dxa"/>
          </w:tcPr>
          <w:p w:rsidR="0002699C" w:rsidRPr="00F44F56" w:rsidRDefault="007269B5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357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419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Норвегия</w:t>
            </w:r>
          </w:p>
        </w:tc>
        <w:tc>
          <w:tcPr>
            <w:tcW w:w="818" w:type="dxa"/>
          </w:tcPr>
          <w:p w:rsidR="0002699C" w:rsidRPr="00F44F56" w:rsidRDefault="007269B5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Польша</w:t>
            </w:r>
          </w:p>
        </w:tc>
        <w:tc>
          <w:tcPr>
            <w:tcW w:w="818" w:type="dxa"/>
          </w:tcPr>
          <w:p w:rsidR="0002699C" w:rsidRPr="00F44F56" w:rsidRDefault="007269B5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2277</w:t>
            </w: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2785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3170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3431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3329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3230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3045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2344</w:t>
            </w: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Республика Корея</w:t>
            </w:r>
          </w:p>
        </w:tc>
        <w:tc>
          <w:tcPr>
            <w:tcW w:w="818" w:type="dxa"/>
          </w:tcPr>
          <w:p w:rsidR="0002699C" w:rsidRPr="00F44F56" w:rsidRDefault="007269B5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979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899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818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860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887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827</w:t>
            </w: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Республика Молдова</w:t>
            </w:r>
          </w:p>
        </w:tc>
        <w:tc>
          <w:tcPr>
            <w:tcW w:w="818" w:type="dxa"/>
          </w:tcPr>
          <w:p w:rsidR="0002699C" w:rsidRPr="00F44F56" w:rsidRDefault="0002699C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</w:p>
        </w:tc>
        <w:tc>
          <w:tcPr>
            <w:tcW w:w="818" w:type="dxa"/>
          </w:tcPr>
          <w:p w:rsidR="0002699C" w:rsidRPr="00F44F56" w:rsidRDefault="007269B5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2460</w:t>
            </w: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1619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1413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1519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1414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1361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1352</w:t>
            </w: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США</w:t>
            </w:r>
          </w:p>
        </w:tc>
        <w:tc>
          <w:tcPr>
            <w:tcW w:w="818" w:type="dxa"/>
          </w:tcPr>
          <w:p w:rsidR="0002699C" w:rsidRPr="00F44F56" w:rsidRDefault="007269B5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7404</w:t>
            </w: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5655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6742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8378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8774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8149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7591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7001</w:t>
            </w: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Таджикистан</w:t>
            </w:r>
          </w:p>
        </w:tc>
        <w:tc>
          <w:tcPr>
            <w:tcW w:w="818" w:type="dxa"/>
          </w:tcPr>
          <w:p w:rsidR="0002699C" w:rsidRPr="00F44F56" w:rsidRDefault="0002699C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Узбекистан</w:t>
            </w:r>
          </w:p>
        </w:tc>
        <w:tc>
          <w:tcPr>
            <w:tcW w:w="818" w:type="dxa"/>
          </w:tcPr>
          <w:p w:rsidR="0002699C" w:rsidRPr="00F44F56" w:rsidRDefault="007269B5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Украина</w:t>
            </w:r>
          </w:p>
        </w:tc>
        <w:tc>
          <w:tcPr>
            <w:tcW w:w="818" w:type="dxa"/>
          </w:tcPr>
          <w:p w:rsidR="0002699C" w:rsidRPr="00F44F56" w:rsidRDefault="007269B5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1437</w:t>
            </w: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2656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2455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2141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1907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1601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1516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1418</w:t>
            </w: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Финляндия</w:t>
            </w:r>
          </w:p>
        </w:tc>
        <w:tc>
          <w:tcPr>
            <w:tcW w:w="818" w:type="dxa"/>
          </w:tcPr>
          <w:p w:rsidR="0002699C" w:rsidRPr="00F44F56" w:rsidRDefault="007269B5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3852</w:t>
            </w: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Франция</w:t>
            </w:r>
          </w:p>
        </w:tc>
        <w:tc>
          <w:tcPr>
            <w:tcW w:w="818" w:type="dxa"/>
          </w:tcPr>
          <w:p w:rsidR="0002699C" w:rsidRPr="00F44F56" w:rsidRDefault="007269B5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2899</w:t>
            </w: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2604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2305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2407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2682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2734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2717</w:t>
            </w: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Швейцария</w:t>
            </w:r>
          </w:p>
        </w:tc>
        <w:tc>
          <w:tcPr>
            <w:tcW w:w="818" w:type="dxa"/>
          </w:tcPr>
          <w:p w:rsidR="0002699C" w:rsidRPr="00F44F56" w:rsidRDefault="007269B5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Швеция</w:t>
            </w:r>
          </w:p>
        </w:tc>
        <w:tc>
          <w:tcPr>
            <w:tcW w:w="818" w:type="dxa"/>
          </w:tcPr>
          <w:p w:rsidR="0002699C" w:rsidRPr="00F44F56" w:rsidRDefault="007269B5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333</w:t>
            </w: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99C" w:rsidRPr="00F44F56" w:rsidTr="00F44F56">
        <w:tc>
          <w:tcPr>
            <w:tcW w:w="2201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Япония</w:t>
            </w:r>
          </w:p>
        </w:tc>
        <w:tc>
          <w:tcPr>
            <w:tcW w:w="818" w:type="dxa"/>
          </w:tcPr>
          <w:p w:rsidR="0002699C" w:rsidRPr="00F44F56" w:rsidRDefault="007269B5" w:rsidP="00F4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2100</w:t>
            </w:r>
          </w:p>
        </w:tc>
        <w:tc>
          <w:tcPr>
            <w:tcW w:w="818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3190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3400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3590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3130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2940</w:t>
            </w:r>
          </w:p>
        </w:tc>
        <w:tc>
          <w:tcPr>
            <w:tcW w:w="819" w:type="dxa"/>
          </w:tcPr>
          <w:p w:rsidR="0002699C" w:rsidRPr="00F44F56" w:rsidRDefault="007269B5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4F56">
              <w:rPr>
                <w:rFonts w:ascii="Times New Roman" w:hAnsi="Times New Roman" w:cs="Times New Roman"/>
                <w:sz w:val="28"/>
                <w:szCs w:val="28"/>
              </w:rPr>
              <w:t>2750</w:t>
            </w:r>
          </w:p>
        </w:tc>
        <w:tc>
          <w:tcPr>
            <w:tcW w:w="819" w:type="dxa"/>
          </w:tcPr>
          <w:p w:rsidR="0002699C" w:rsidRPr="00F44F56" w:rsidRDefault="0002699C" w:rsidP="00CE5B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5B8A" w:rsidRDefault="00CE5B8A" w:rsidP="00CE5B8A"/>
    <w:p w:rsidR="00AC7E8F" w:rsidRDefault="00AC7E8F" w:rsidP="00CE5B8A"/>
    <w:p w:rsidR="00AC7E8F" w:rsidRDefault="00AC7E8F" w:rsidP="00CE5B8A"/>
    <w:p w:rsidR="00AC7E8F" w:rsidRDefault="00AC7E8F" w:rsidP="00CE5B8A"/>
    <w:p w:rsidR="00AC7E8F" w:rsidRDefault="00AC7E8F" w:rsidP="00AC7E8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C7E8F">
        <w:rPr>
          <w:rFonts w:ascii="Times New Roman" w:hAnsi="Times New Roman" w:cs="Times New Roman"/>
          <w:b/>
          <w:sz w:val="28"/>
          <w:szCs w:val="28"/>
        </w:rPr>
        <w:lastRenderedPageBreak/>
        <w:t>Приложение 4</w:t>
      </w:r>
    </w:p>
    <w:p w:rsidR="00F54EA4" w:rsidRDefault="00F54EA4" w:rsidP="00F54E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  Региональное распределение международных мигрантов,</w:t>
      </w:r>
    </w:p>
    <w:p w:rsidR="00F54EA4" w:rsidRPr="00F54EA4" w:rsidRDefault="00F54EA4" w:rsidP="00F54E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1960 – 2010 гг.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46"/>
        <w:gridCol w:w="1206"/>
        <w:gridCol w:w="1454"/>
        <w:gridCol w:w="1352"/>
        <w:gridCol w:w="1206"/>
        <w:gridCol w:w="1454"/>
        <w:gridCol w:w="1352"/>
      </w:tblGrid>
      <w:tr w:rsidR="00FF112A" w:rsidTr="00F54EA4">
        <w:tc>
          <w:tcPr>
            <w:tcW w:w="1546" w:type="dxa"/>
            <w:vMerge w:val="restart"/>
          </w:tcPr>
          <w:p w:rsidR="00AC7E8F" w:rsidRDefault="00AC7E8F" w:rsidP="00F54E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Группы стран</w:t>
            </w:r>
          </w:p>
        </w:tc>
        <w:tc>
          <w:tcPr>
            <w:tcW w:w="4012" w:type="dxa"/>
            <w:gridSpan w:val="3"/>
          </w:tcPr>
          <w:p w:rsidR="00AC7E8F" w:rsidRDefault="00AC7E8F" w:rsidP="00AC7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1960</w:t>
            </w:r>
          </w:p>
        </w:tc>
        <w:tc>
          <w:tcPr>
            <w:tcW w:w="4012" w:type="dxa"/>
            <w:gridSpan w:val="3"/>
          </w:tcPr>
          <w:p w:rsidR="00AC7E8F" w:rsidRDefault="00AC7E8F" w:rsidP="00AC7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</w:tr>
      <w:tr w:rsidR="00FF112A" w:rsidTr="00F54EA4">
        <w:tc>
          <w:tcPr>
            <w:tcW w:w="1546" w:type="dxa"/>
            <w:vMerge/>
          </w:tcPr>
          <w:p w:rsidR="00AC7E8F" w:rsidRDefault="00AC7E8F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</w:tcPr>
          <w:p w:rsidR="00AC7E8F" w:rsidRDefault="00AC7E8F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число мигрантов, млн. чел.</w:t>
            </w:r>
          </w:p>
        </w:tc>
        <w:tc>
          <w:tcPr>
            <w:tcW w:w="1454" w:type="dxa"/>
          </w:tcPr>
          <w:p w:rsidR="00AC7E8F" w:rsidRDefault="00AC7E8F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в общемировой численности мигрантов, %</w:t>
            </w:r>
          </w:p>
        </w:tc>
        <w:tc>
          <w:tcPr>
            <w:tcW w:w="1352" w:type="dxa"/>
          </w:tcPr>
          <w:p w:rsidR="00AC7E8F" w:rsidRDefault="00AC7E8F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мигрантов в численности населения, %</w:t>
            </w:r>
          </w:p>
        </w:tc>
        <w:tc>
          <w:tcPr>
            <w:tcW w:w="1206" w:type="dxa"/>
          </w:tcPr>
          <w:p w:rsidR="00AC7E8F" w:rsidRDefault="00AC7E8F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число мигрантов, млн. чел</w:t>
            </w:r>
          </w:p>
        </w:tc>
        <w:tc>
          <w:tcPr>
            <w:tcW w:w="1454" w:type="dxa"/>
          </w:tcPr>
          <w:p w:rsidR="00AC7E8F" w:rsidRDefault="00AC7E8F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в общемировой численности мигрантов, %</w:t>
            </w:r>
          </w:p>
        </w:tc>
        <w:tc>
          <w:tcPr>
            <w:tcW w:w="1352" w:type="dxa"/>
          </w:tcPr>
          <w:p w:rsidR="00AC7E8F" w:rsidRDefault="00AC7E8F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мигрантов в численности населения, %</w:t>
            </w:r>
          </w:p>
        </w:tc>
      </w:tr>
      <w:tr w:rsidR="00FF112A" w:rsidTr="00F54EA4">
        <w:tc>
          <w:tcPr>
            <w:tcW w:w="1546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12A">
              <w:rPr>
                <w:rFonts w:ascii="Times New Roman" w:hAnsi="Times New Roman" w:cs="Times New Roman"/>
                <w:b/>
                <w:sz w:val="28"/>
                <w:szCs w:val="28"/>
              </w:rPr>
              <w:t>Мир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(кроме бывших республик СССР и Чехословакии)</w:t>
            </w:r>
          </w:p>
        </w:tc>
        <w:tc>
          <w:tcPr>
            <w:tcW w:w="1206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74,1</w:t>
            </w:r>
          </w:p>
        </w:tc>
        <w:tc>
          <w:tcPr>
            <w:tcW w:w="1454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52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206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188,0</w:t>
            </w:r>
          </w:p>
        </w:tc>
        <w:tc>
          <w:tcPr>
            <w:tcW w:w="1454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52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FF112A" w:rsidTr="00F54EA4">
        <w:tc>
          <w:tcPr>
            <w:tcW w:w="1546" w:type="dxa"/>
          </w:tcPr>
          <w:p w:rsidR="00AC7E8F" w:rsidRPr="00FF112A" w:rsidRDefault="00FF112A" w:rsidP="00AC7E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12A">
              <w:rPr>
                <w:rFonts w:ascii="Times New Roman" w:hAnsi="Times New Roman" w:cs="Times New Roman"/>
                <w:b/>
                <w:sz w:val="28"/>
                <w:szCs w:val="28"/>
              </w:rPr>
              <w:t>По регионам</w:t>
            </w:r>
          </w:p>
        </w:tc>
        <w:tc>
          <w:tcPr>
            <w:tcW w:w="1206" w:type="dxa"/>
          </w:tcPr>
          <w:p w:rsidR="00AC7E8F" w:rsidRDefault="00AC7E8F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:rsidR="00AC7E8F" w:rsidRDefault="00AC7E8F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AC7E8F" w:rsidRDefault="00AC7E8F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</w:tcPr>
          <w:p w:rsidR="00AC7E8F" w:rsidRDefault="00AC7E8F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:rsidR="00AC7E8F" w:rsidRDefault="00AC7E8F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AC7E8F" w:rsidRDefault="00AC7E8F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12A" w:rsidTr="00F54EA4">
        <w:tc>
          <w:tcPr>
            <w:tcW w:w="1546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Африка</w:t>
            </w:r>
          </w:p>
        </w:tc>
        <w:tc>
          <w:tcPr>
            <w:tcW w:w="1206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  <w:tc>
          <w:tcPr>
            <w:tcW w:w="1454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12,4</w:t>
            </w:r>
          </w:p>
        </w:tc>
        <w:tc>
          <w:tcPr>
            <w:tcW w:w="1352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206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19,3</w:t>
            </w:r>
          </w:p>
        </w:tc>
        <w:tc>
          <w:tcPr>
            <w:tcW w:w="1454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1352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</w:tr>
      <w:tr w:rsidR="00FF112A" w:rsidTr="00F54EA4">
        <w:tc>
          <w:tcPr>
            <w:tcW w:w="1546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Северная Америка</w:t>
            </w:r>
          </w:p>
        </w:tc>
        <w:tc>
          <w:tcPr>
            <w:tcW w:w="1206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13,6</w:t>
            </w:r>
          </w:p>
        </w:tc>
        <w:tc>
          <w:tcPr>
            <w:tcW w:w="1454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18,4</w:t>
            </w:r>
          </w:p>
        </w:tc>
        <w:tc>
          <w:tcPr>
            <w:tcW w:w="1352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  <w:tc>
          <w:tcPr>
            <w:tcW w:w="1206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454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26,6</w:t>
            </w:r>
          </w:p>
        </w:tc>
        <w:tc>
          <w:tcPr>
            <w:tcW w:w="1352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14,2</w:t>
            </w:r>
          </w:p>
        </w:tc>
      </w:tr>
      <w:tr w:rsidR="00FF112A" w:rsidTr="00F54EA4">
        <w:tc>
          <w:tcPr>
            <w:tcW w:w="1546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Латинская Америка и Карибский бассейн</w:t>
            </w:r>
          </w:p>
        </w:tc>
        <w:tc>
          <w:tcPr>
            <w:tcW w:w="1206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  <w:tc>
          <w:tcPr>
            <w:tcW w:w="1454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  <w:tc>
          <w:tcPr>
            <w:tcW w:w="1352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206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454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352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FF112A" w:rsidTr="00F54EA4">
        <w:tc>
          <w:tcPr>
            <w:tcW w:w="1546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Азия </w:t>
            </w:r>
          </w:p>
        </w:tc>
        <w:tc>
          <w:tcPr>
            <w:tcW w:w="1206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28,5</w:t>
            </w:r>
          </w:p>
        </w:tc>
        <w:tc>
          <w:tcPr>
            <w:tcW w:w="1454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38,4</w:t>
            </w:r>
          </w:p>
        </w:tc>
        <w:tc>
          <w:tcPr>
            <w:tcW w:w="1352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206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55,6</w:t>
            </w:r>
          </w:p>
        </w:tc>
        <w:tc>
          <w:tcPr>
            <w:tcW w:w="1454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  <w:tc>
          <w:tcPr>
            <w:tcW w:w="1352" w:type="dxa"/>
          </w:tcPr>
          <w:p w:rsidR="00AC7E8F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FF112A" w:rsidTr="00F54EA4">
        <w:tc>
          <w:tcPr>
            <w:tcW w:w="154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Европа</w:t>
            </w:r>
          </w:p>
        </w:tc>
        <w:tc>
          <w:tcPr>
            <w:tcW w:w="120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1454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19,6</w:t>
            </w:r>
          </w:p>
        </w:tc>
        <w:tc>
          <w:tcPr>
            <w:tcW w:w="1352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20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49,6</w:t>
            </w:r>
          </w:p>
        </w:tc>
        <w:tc>
          <w:tcPr>
            <w:tcW w:w="1454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26,4</w:t>
            </w:r>
          </w:p>
        </w:tc>
        <w:tc>
          <w:tcPr>
            <w:tcW w:w="1352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</w:tr>
      <w:tr w:rsidR="00FF112A" w:rsidTr="00F54EA4">
        <w:tc>
          <w:tcPr>
            <w:tcW w:w="154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Океания</w:t>
            </w:r>
          </w:p>
        </w:tc>
        <w:tc>
          <w:tcPr>
            <w:tcW w:w="120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454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352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120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454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352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16,8</w:t>
            </w:r>
          </w:p>
        </w:tc>
      </w:tr>
      <w:tr w:rsidR="00FF112A" w:rsidTr="00F54EA4">
        <w:tc>
          <w:tcPr>
            <w:tcW w:w="1546" w:type="dxa"/>
          </w:tcPr>
          <w:p w:rsidR="00FF112A" w:rsidRPr="00FF112A" w:rsidRDefault="00FF112A" w:rsidP="00AC7E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12A">
              <w:rPr>
                <w:rFonts w:ascii="Times New Roman" w:hAnsi="Times New Roman" w:cs="Times New Roman"/>
                <w:b/>
                <w:sz w:val="28"/>
                <w:szCs w:val="28"/>
              </w:rPr>
              <w:t>По категориям ИЧР</w:t>
            </w:r>
          </w:p>
        </w:tc>
        <w:tc>
          <w:tcPr>
            <w:tcW w:w="120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12A" w:rsidTr="00F54EA4">
        <w:tc>
          <w:tcPr>
            <w:tcW w:w="154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Очень высокий ИЧР</w:t>
            </w:r>
          </w:p>
        </w:tc>
        <w:tc>
          <w:tcPr>
            <w:tcW w:w="120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31,1</w:t>
            </w:r>
          </w:p>
        </w:tc>
        <w:tc>
          <w:tcPr>
            <w:tcW w:w="1454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41,9</w:t>
            </w:r>
          </w:p>
        </w:tc>
        <w:tc>
          <w:tcPr>
            <w:tcW w:w="1352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20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119,9</w:t>
            </w:r>
          </w:p>
        </w:tc>
        <w:tc>
          <w:tcPr>
            <w:tcW w:w="1454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63,8</w:t>
            </w:r>
          </w:p>
        </w:tc>
        <w:tc>
          <w:tcPr>
            <w:tcW w:w="1352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12,1</w:t>
            </w:r>
          </w:p>
        </w:tc>
      </w:tr>
      <w:tr w:rsidR="00FF112A" w:rsidTr="00F54EA4">
        <w:tc>
          <w:tcPr>
            <w:tcW w:w="154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ОЭСР</w:t>
            </w:r>
          </w:p>
        </w:tc>
        <w:tc>
          <w:tcPr>
            <w:tcW w:w="120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27,4</w:t>
            </w:r>
          </w:p>
        </w:tc>
        <w:tc>
          <w:tcPr>
            <w:tcW w:w="1454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37,0</w:t>
            </w:r>
          </w:p>
        </w:tc>
        <w:tc>
          <w:tcPr>
            <w:tcW w:w="1352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120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104,6</w:t>
            </w:r>
          </w:p>
        </w:tc>
        <w:tc>
          <w:tcPr>
            <w:tcW w:w="1454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55,6</w:t>
            </w:r>
          </w:p>
        </w:tc>
        <w:tc>
          <w:tcPr>
            <w:tcW w:w="1352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10,9</w:t>
            </w:r>
          </w:p>
        </w:tc>
      </w:tr>
      <w:tr w:rsidR="00FF112A" w:rsidTr="00F54EA4">
        <w:tc>
          <w:tcPr>
            <w:tcW w:w="154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 ИЧР</w:t>
            </w:r>
          </w:p>
        </w:tc>
        <w:tc>
          <w:tcPr>
            <w:tcW w:w="120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10,6</w:t>
            </w:r>
          </w:p>
        </w:tc>
        <w:tc>
          <w:tcPr>
            <w:tcW w:w="1454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14,2</w:t>
            </w:r>
          </w:p>
        </w:tc>
        <w:tc>
          <w:tcPr>
            <w:tcW w:w="1352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20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23,2</w:t>
            </w:r>
          </w:p>
        </w:tc>
        <w:tc>
          <w:tcPr>
            <w:tcW w:w="1454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</w:t>
            </w:r>
          </w:p>
        </w:tc>
        <w:tc>
          <w:tcPr>
            <w:tcW w:w="1352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FF112A" w:rsidTr="00F54EA4">
        <w:tc>
          <w:tcPr>
            <w:tcW w:w="154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ИЧР</w:t>
            </w:r>
          </w:p>
        </w:tc>
        <w:tc>
          <w:tcPr>
            <w:tcW w:w="120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28,2</w:t>
            </w:r>
          </w:p>
        </w:tc>
        <w:tc>
          <w:tcPr>
            <w:tcW w:w="1454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  <w:tc>
          <w:tcPr>
            <w:tcW w:w="1352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20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35,9</w:t>
            </w:r>
          </w:p>
        </w:tc>
        <w:tc>
          <w:tcPr>
            <w:tcW w:w="1454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19,1</w:t>
            </w:r>
          </w:p>
        </w:tc>
        <w:tc>
          <w:tcPr>
            <w:tcW w:w="1352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FF112A" w:rsidTr="00F54EA4">
        <w:tc>
          <w:tcPr>
            <w:tcW w:w="154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Низкий ИЧР</w:t>
            </w:r>
          </w:p>
        </w:tc>
        <w:tc>
          <w:tcPr>
            <w:tcW w:w="120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454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  <w:tc>
          <w:tcPr>
            <w:tcW w:w="1352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206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</w:p>
        </w:tc>
        <w:tc>
          <w:tcPr>
            <w:tcW w:w="1454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1352" w:type="dxa"/>
          </w:tcPr>
          <w:p w:rsidR="00FF112A" w:rsidRDefault="00FF112A" w:rsidP="00AC7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</w:tbl>
    <w:p w:rsidR="008F002B" w:rsidRDefault="00800C2C" w:rsidP="007D0513">
      <w:pPr>
        <w:pStyle w:val="ac"/>
        <w:spacing w:before="0" w:beforeAutospacing="0" w:after="0" w:afterAutospacing="0"/>
        <w:ind w:firstLine="567"/>
        <w:jc w:val="right"/>
        <w:rPr>
          <w:b/>
          <w:color w:val="31454E"/>
          <w:sz w:val="28"/>
          <w:szCs w:val="28"/>
        </w:rPr>
      </w:pPr>
      <w:r>
        <w:rPr>
          <w:color w:val="31454E"/>
          <w:sz w:val="28"/>
          <w:szCs w:val="28"/>
        </w:rPr>
        <w:lastRenderedPageBreak/>
        <w:t xml:space="preserve">          </w:t>
      </w:r>
      <w:r w:rsidR="008F002B" w:rsidRPr="008F002B">
        <w:rPr>
          <w:b/>
          <w:color w:val="31454E"/>
          <w:sz w:val="28"/>
          <w:szCs w:val="28"/>
        </w:rPr>
        <w:t>Приложение 5</w:t>
      </w:r>
    </w:p>
    <w:p w:rsidR="00AE2984" w:rsidRDefault="00AE2984" w:rsidP="007D0513">
      <w:pPr>
        <w:pStyle w:val="ac"/>
        <w:spacing w:before="0" w:beforeAutospacing="0" w:after="0" w:afterAutospacing="0"/>
        <w:ind w:firstLine="567"/>
        <w:jc w:val="right"/>
        <w:rPr>
          <w:b/>
          <w:color w:val="31454E"/>
          <w:sz w:val="28"/>
          <w:szCs w:val="28"/>
        </w:rPr>
      </w:pPr>
    </w:p>
    <w:p w:rsidR="00AE2984" w:rsidRDefault="00AE2984" w:rsidP="007D0513">
      <w:pPr>
        <w:pStyle w:val="ac"/>
        <w:spacing w:before="0" w:beforeAutospacing="0" w:after="0" w:afterAutospacing="0"/>
        <w:ind w:firstLine="567"/>
        <w:jc w:val="right"/>
        <w:rPr>
          <w:b/>
          <w:color w:val="31454E"/>
          <w:sz w:val="28"/>
          <w:szCs w:val="28"/>
        </w:rPr>
      </w:pPr>
    </w:p>
    <w:p w:rsidR="00AE2984" w:rsidRPr="008F002B" w:rsidRDefault="00AE2984" w:rsidP="007D0513">
      <w:pPr>
        <w:pStyle w:val="ac"/>
        <w:spacing w:before="0" w:beforeAutospacing="0" w:after="0" w:afterAutospacing="0"/>
        <w:ind w:firstLine="567"/>
        <w:jc w:val="right"/>
        <w:rPr>
          <w:b/>
          <w:color w:val="31454E"/>
          <w:sz w:val="28"/>
          <w:szCs w:val="28"/>
        </w:rPr>
      </w:pPr>
    </w:p>
    <w:p w:rsidR="008F002B" w:rsidRDefault="008F002B" w:rsidP="00800C2C">
      <w:pPr>
        <w:pStyle w:val="ac"/>
        <w:spacing w:before="0" w:beforeAutospacing="0" w:after="0" w:afterAutospacing="0"/>
        <w:ind w:firstLine="567"/>
        <w:jc w:val="both"/>
        <w:rPr>
          <w:color w:val="31454E"/>
          <w:sz w:val="28"/>
          <w:szCs w:val="28"/>
        </w:rPr>
      </w:pPr>
    </w:p>
    <w:p w:rsidR="00800C2C" w:rsidRDefault="000A45C9" w:rsidP="00800C2C">
      <w:pPr>
        <w:pStyle w:val="ac"/>
        <w:spacing w:before="0" w:beforeAutospacing="0" w:after="0" w:afterAutospacing="0"/>
        <w:ind w:firstLine="567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shape id="_x0000_s1099" type="#_x0000_t32" style="position:absolute;left:0;text-align:left;margin-left:79.95pt;margin-top:6.3pt;width:.75pt;height:391.5pt;flip:x;z-index:251711488" o:connectortype="straight"/>
        </w:pict>
      </w:r>
      <w:r w:rsidR="00800C2C">
        <w:rPr>
          <w:color w:val="31454E"/>
          <w:sz w:val="28"/>
          <w:szCs w:val="28"/>
        </w:rPr>
        <w:t xml:space="preserve">     </w:t>
      </w:r>
      <w:r w:rsidR="008F002B">
        <w:rPr>
          <w:color w:val="31454E"/>
          <w:sz w:val="28"/>
          <w:szCs w:val="28"/>
        </w:rPr>
        <w:t xml:space="preserve">               </w:t>
      </w:r>
      <w:r w:rsidR="00800C2C">
        <w:rPr>
          <w:color w:val="31454E"/>
          <w:sz w:val="28"/>
          <w:szCs w:val="28"/>
        </w:rPr>
        <w:t>Врач-педиатр</w:t>
      </w:r>
    </w:p>
    <w:p w:rsidR="00800C2C" w:rsidRDefault="000A45C9" w:rsidP="00800C2C">
      <w:pPr>
        <w:pStyle w:val="ac"/>
        <w:spacing w:before="0" w:beforeAutospacing="0" w:after="0" w:afterAutospacing="0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108" style="position:absolute;margin-left:80.7pt;margin-top:15.7pt;width:96pt;height:9.75pt;z-index:251720704" fillcolor="#5a5a5a [2109]"/>
        </w:pict>
      </w:r>
      <w:r>
        <w:rPr>
          <w:noProof/>
          <w:sz w:val="28"/>
          <w:szCs w:val="28"/>
        </w:rPr>
        <w:pict>
          <v:rect id="_x0000_s1107" style="position:absolute;margin-left:80.7pt;margin-top:3.7pt;width:18pt;height:12pt;z-index:251719680" fillcolor="black [3213]"/>
        </w:pict>
      </w:r>
      <w:r w:rsidR="00800C2C">
        <w:rPr>
          <w:color w:val="31454E"/>
          <w:sz w:val="28"/>
          <w:szCs w:val="28"/>
        </w:rPr>
        <w:t>Кот-д</w:t>
      </w:r>
      <w:r w:rsidR="00800C2C" w:rsidRPr="008F002B">
        <w:rPr>
          <w:color w:val="31454E"/>
          <w:sz w:val="28"/>
          <w:szCs w:val="28"/>
        </w:rPr>
        <w:t>’</w:t>
      </w:r>
      <w:r w:rsidR="00800C2C">
        <w:rPr>
          <w:color w:val="31454E"/>
          <w:sz w:val="28"/>
          <w:szCs w:val="28"/>
        </w:rPr>
        <w:t>Ивуар</w:t>
      </w:r>
    </w:p>
    <w:p w:rsidR="00800C2C" w:rsidRDefault="000A45C9" w:rsidP="008F002B">
      <w:pPr>
        <w:pStyle w:val="ac"/>
        <w:tabs>
          <w:tab w:val="left" w:pos="5955"/>
          <w:tab w:val="left" w:pos="6615"/>
        </w:tabs>
        <w:spacing w:before="0" w:beforeAutospacing="0" w:after="0" w:afterAutospacing="0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124" style="position:absolute;margin-left:300.5pt;margin-top:4.85pt;width:18pt;height:13.5pt;z-index:251736064" fillcolor="black [3213]"/>
        </w:pict>
      </w:r>
      <w:r w:rsidR="00800C2C">
        <w:rPr>
          <w:color w:val="31454E"/>
          <w:sz w:val="28"/>
          <w:szCs w:val="28"/>
        </w:rPr>
        <w:t>Франция</w:t>
      </w:r>
      <w:r w:rsidR="008F002B">
        <w:rPr>
          <w:color w:val="31454E"/>
          <w:sz w:val="28"/>
          <w:szCs w:val="28"/>
        </w:rPr>
        <w:tab/>
      </w:r>
      <w:r w:rsidR="008F002B">
        <w:rPr>
          <w:color w:val="31454E"/>
          <w:sz w:val="28"/>
          <w:szCs w:val="28"/>
        </w:rPr>
        <w:tab/>
        <w:t>страна происхождения</w:t>
      </w:r>
    </w:p>
    <w:p w:rsidR="00800C2C" w:rsidRDefault="000A45C9" w:rsidP="00800C2C">
      <w:pPr>
        <w:pStyle w:val="ac"/>
        <w:spacing w:before="0" w:beforeAutospacing="0" w:after="0" w:afterAutospacing="0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110" style="position:absolute;margin-left:80.7pt;margin-top:13.9pt;width:176.25pt;height:11.65pt;z-index:251722752" fillcolor="#5a5a5a [2109]"/>
        </w:pict>
      </w:r>
      <w:r>
        <w:rPr>
          <w:noProof/>
          <w:color w:val="31454E"/>
          <w:sz w:val="28"/>
          <w:szCs w:val="28"/>
        </w:rPr>
        <w:pict>
          <v:rect id="_x0000_s1109" style="position:absolute;margin-left:79.95pt;margin-top:2.25pt;width:12pt;height:11.65pt;z-index:251721728" fillcolor="black [3213]"/>
        </w:pict>
      </w:r>
      <w:r w:rsidR="00800C2C">
        <w:rPr>
          <w:color w:val="31454E"/>
          <w:sz w:val="28"/>
          <w:szCs w:val="28"/>
        </w:rPr>
        <w:t>Замбия</w:t>
      </w:r>
    </w:p>
    <w:p w:rsidR="00800C2C" w:rsidRDefault="000A45C9" w:rsidP="00800C2C">
      <w:pPr>
        <w:pStyle w:val="ac"/>
        <w:spacing w:before="0" w:beforeAutospacing="0" w:after="0" w:afterAutospacing="0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125" style="position:absolute;margin-left:300.5pt;margin-top:15pt;width:18pt;height:13.5pt;z-index:251737088" fillcolor="#5a5a5a [2109]"/>
        </w:pict>
      </w:r>
      <w:r w:rsidR="00800C2C">
        <w:rPr>
          <w:color w:val="31454E"/>
          <w:sz w:val="28"/>
          <w:szCs w:val="28"/>
        </w:rPr>
        <w:t>Канада</w:t>
      </w:r>
    </w:p>
    <w:p w:rsidR="00800C2C" w:rsidRDefault="00800C2C" w:rsidP="008F002B">
      <w:pPr>
        <w:pStyle w:val="ac"/>
        <w:tabs>
          <w:tab w:val="left" w:pos="6105"/>
          <w:tab w:val="left" w:pos="6570"/>
        </w:tabs>
        <w:spacing w:before="0" w:beforeAutospacing="0" w:after="0" w:afterAutospacing="0"/>
        <w:ind w:firstLine="567"/>
        <w:jc w:val="both"/>
        <w:rPr>
          <w:color w:val="31454E"/>
          <w:sz w:val="28"/>
          <w:szCs w:val="28"/>
        </w:rPr>
      </w:pPr>
      <w:r>
        <w:rPr>
          <w:color w:val="31454E"/>
          <w:sz w:val="28"/>
          <w:szCs w:val="28"/>
        </w:rPr>
        <w:t xml:space="preserve">               </w:t>
      </w:r>
      <w:r w:rsidR="008F002B">
        <w:rPr>
          <w:color w:val="31454E"/>
          <w:sz w:val="28"/>
          <w:szCs w:val="28"/>
        </w:rPr>
        <w:t xml:space="preserve">    </w:t>
      </w:r>
      <w:r>
        <w:rPr>
          <w:color w:val="31454E"/>
          <w:sz w:val="28"/>
          <w:szCs w:val="28"/>
        </w:rPr>
        <w:t xml:space="preserve"> Медсестра</w:t>
      </w:r>
      <w:r w:rsidR="008F002B">
        <w:rPr>
          <w:color w:val="31454E"/>
          <w:sz w:val="28"/>
          <w:szCs w:val="28"/>
        </w:rPr>
        <w:tab/>
      </w:r>
      <w:r w:rsidR="008F002B">
        <w:rPr>
          <w:color w:val="31454E"/>
          <w:sz w:val="28"/>
          <w:szCs w:val="28"/>
        </w:rPr>
        <w:tab/>
        <w:t>страна назначения</w:t>
      </w:r>
    </w:p>
    <w:p w:rsidR="00800C2C" w:rsidRDefault="000A45C9" w:rsidP="00800C2C">
      <w:pPr>
        <w:pStyle w:val="ac"/>
        <w:spacing w:before="0" w:beforeAutospacing="0" w:after="0" w:afterAutospacing="0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111" style="position:absolute;left:0;text-align:left;margin-left:79.95pt;margin-top:4.2pt;width:12pt;height:11.65pt;z-index:251723776" fillcolor="black [3213]"/>
        </w:pict>
      </w:r>
      <w:r w:rsidR="00800C2C">
        <w:rPr>
          <w:color w:val="31454E"/>
          <w:sz w:val="28"/>
          <w:szCs w:val="28"/>
        </w:rPr>
        <w:t>Малави</w:t>
      </w:r>
    </w:p>
    <w:p w:rsidR="00800C2C" w:rsidRDefault="000A45C9" w:rsidP="00800C2C">
      <w:pPr>
        <w:pStyle w:val="ac"/>
        <w:spacing w:before="0" w:beforeAutospacing="0" w:after="0" w:afterAutospacing="0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112" style="position:absolute;left:0;text-align:left;margin-left:80.7pt;margin-top:-.25pt;width:44.25pt;height:11.6pt;z-index:251724800" fillcolor="#5a5a5a [2109]"/>
        </w:pict>
      </w:r>
      <w:r w:rsidR="00800C2C">
        <w:rPr>
          <w:color w:val="31454E"/>
          <w:sz w:val="28"/>
          <w:szCs w:val="28"/>
        </w:rPr>
        <w:t>ЮАР</w:t>
      </w:r>
    </w:p>
    <w:p w:rsidR="00800C2C" w:rsidRDefault="000A45C9" w:rsidP="00800C2C">
      <w:pPr>
        <w:pStyle w:val="ac"/>
        <w:spacing w:before="0" w:beforeAutospacing="0" w:after="0" w:afterAutospacing="0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113" style="position:absolute;left:0;text-align:left;margin-left:79.95pt;margin-top:6.85pt;width:7.15pt;height:10.9pt;z-index:251725824" fillcolor="black [3213]"/>
        </w:pict>
      </w:r>
      <w:r w:rsidR="00800C2C">
        <w:rPr>
          <w:color w:val="31454E"/>
          <w:sz w:val="28"/>
          <w:szCs w:val="28"/>
        </w:rPr>
        <w:t>Гана</w:t>
      </w:r>
    </w:p>
    <w:p w:rsidR="00800C2C" w:rsidRDefault="000A45C9" w:rsidP="00800C2C">
      <w:pPr>
        <w:pStyle w:val="ac"/>
        <w:spacing w:before="0" w:beforeAutospacing="0" w:after="0" w:afterAutospacing="0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114" style="position:absolute;left:0;text-align:left;margin-left:80.7pt;margin-top:1.65pt;width:55.5pt;height:11.25pt;z-index:251726848" fillcolor="#5a5a5a [2109]"/>
        </w:pict>
      </w:r>
      <w:r w:rsidR="00800C2C">
        <w:rPr>
          <w:color w:val="31454E"/>
          <w:sz w:val="28"/>
          <w:szCs w:val="28"/>
        </w:rPr>
        <w:t>Соединенное</w:t>
      </w:r>
    </w:p>
    <w:p w:rsidR="00800C2C" w:rsidRDefault="00800C2C" w:rsidP="00800C2C">
      <w:pPr>
        <w:pStyle w:val="ac"/>
        <w:spacing w:before="0" w:beforeAutospacing="0" w:after="0" w:afterAutospacing="0"/>
        <w:jc w:val="both"/>
        <w:rPr>
          <w:color w:val="31454E"/>
          <w:sz w:val="28"/>
          <w:szCs w:val="28"/>
        </w:rPr>
      </w:pPr>
      <w:r>
        <w:rPr>
          <w:color w:val="31454E"/>
          <w:sz w:val="28"/>
          <w:szCs w:val="28"/>
        </w:rPr>
        <w:t>Королевство</w:t>
      </w:r>
    </w:p>
    <w:p w:rsidR="00800C2C" w:rsidRDefault="00800C2C" w:rsidP="00800C2C">
      <w:pPr>
        <w:pStyle w:val="ac"/>
        <w:spacing w:before="0" w:beforeAutospacing="0" w:after="0" w:afterAutospacing="0"/>
        <w:jc w:val="both"/>
        <w:rPr>
          <w:color w:val="31454E"/>
          <w:sz w:val="28"/>
          <w:szCs w:val="28"/>
        </w:rPr>
      </w:pPr>
      <w:r>
        <w:rPr>
          <w:color w:val="31454E"/>
          <w:sz w:val="28"/>
          <w:szCs w:val="28"/>
        </w:rPr>
        <w:t xml:space="preserve">                      </w:t>
      </w:r>
      <w:r w:rsidR="008F002B">
        <w:rPr>
          <w:color w:val="31454E"/>
          <w:sz w:val="28"/>
          <w:szCs w:val="28"/>
        </w:rPr>
        <w:t xml:space="preserve">  </w:t>
      </w:r>
      <w:r>
        <w:rPr>
          <w:color w:val="31454E"/>
          <w:sz w:val="28"/>
          <w:szCs w:val="28"/>
        </w:rPr>
        <w:t xml:space="preserve"> Инженер-программист (менеджер)</w:t>
      </w:r>
    </w:p>
    <w:p w:rsidR="00800C2C" w:rsidRDefault="000A45C9" w:rsidP="00800C2C">
      <w:pPr>
        <w:pStyle w:val="ac"/>
        <w:spacing w:before="0" w:beforeAutospacing="0" w:after="0" w:afterAutospacing="0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116" style="position:absolute;left:0;text-align:left;margin-left:79.95pt;margin-top:2.85pt;width:56.25pt;height:13.15pt;z-index:251727872" fillcolor="black [3213]"/>
        </w:pict>
      </w:r>
      <w:r w:rsidR="00800C2C">
        <w:rPr>
          <w:color w:val="31454E"/>
          <w:sz w:val="28"/>
          <w:szCs w:val="28"/>
        </w:rPr>
        <w:t>Индия</w:t>
      </w:r>
    </w:p>
    <w:p w:rsidR="00800C2C" w:rsidRDefault="000A45C9" w:rsidP="00800C2C">
      <w:pPr>
        <w:pStyle w:val="ac"/>
        <w:spacing w:before="0" w:beforeAutospacing="0" w:after="0" w:afterAutospacing="0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117" style="position:absolute;left:0;text-align:left;margin-left:79.95pt;margin-top:-.1pt;width:190.5pt;height:12.35pt;z-index:251728896" fillcolor="#5a5a5a [2109]"/>
        </w:pict>
      </w:r>
      <w:r w:rsidR="00800C2C">
        <w:rPr>
          <w:color w:val="31454E"/>
          <w:sz w:val="28"/>
          <w:szCs w:val="28"/>
        </w:rPr>
        <w:t>США</w:t>
      </w:r>
    </w:p>
    <w:p w:rsidR="00800C2C" w:rsidRDefault="00800C2C" w:rsidP="00800C2C">
      <w:pPr>
        <w:pStyle w:val="ac"/>
        <w:spacing w:before="0" w:beforeAutospacing="0" w:after="0" w:afterAutospacing="0"/>
        <w:jc w:val="both"/>
        <w:rPr>
          <w:color w:val="31454E"/>
          <w:sz w:val="28"/>
          <w:szCs w:val="28"/>
        </w:rPr>
      </w:pPr>
      <w:r>
        <w:rPr>
          <w:color w:val="31454E"/>
          <w:sz w:val="28"/>
          <w:szCs w:val="28"/>
        </w:rPr>
        <w:t xml:space="preserve">                       </w:t>
      </w:r>
      <w:r w:rsidR="008F002B">
        <w:rPr>
          <w:color w:val="31454E"/>
          <w:sz w:val="28"/>
          <w:szCs w:val="28"/>
        </w:rPr>
        <w:t xml:space="preserve"> </w:t>
      </w:r>
      <w:r>
        <w:rPr>
          <w:color w:val="31454E"/>
          <w:sz w:val="28"/>
          <w:szCs w:val="28"/>
        </w:rPr>
        <w:t xml:space="preserve"> Инженер-программист (разработчик)</w:t>
      </w:r>
    </w:p>
    <w:p w:rsidR="00800C2C" w:rsidRDefault="000A45C9" w:rsidP="00800C2C">
      <w:pPr>
        <w:pStyle w:val="ac"/>
        <w:spacing w:before="0" w:beforeAutospacing="0" w:after="0" w:afterAutospacing="0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118" style="position:absolute;left:0;text-align:left;margin-left:80.7pt;margin-top:6.5pt;width:33.75pt;height:11.65pt;z-index:251729920" fillcolor="black [3213]"/>
        </w:pict>
      </w:r>
      <w:r w:rsidR="00800C2C">
        <w:rPr>
          <w:color w:val="31454E"/>
          <w:sz w:val="28"/>
          <w:szCs w:val="28"/>
        </w:rPr>
        <w:t>Индия</w:t>
      </w:r>
    </w:p>
    <w:p w:rsidR="00800C2C" w:rsidRDefault="000A45C9" w:rsidP="00800C2C">
      <w:pPr>
        <w:pStyle w:val="ac"/>
        <w:spacing w:before="0" w:beforeAutospacing="0" w:after="0" w:afterAutospacing="0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119" style="position:absolute;left:0;text-align:left;margin-left:80.7pt;margin-top:2.2pt;width:115.5pt;height:11.25pt;z-index:251730944" fillcolor="#5a5a5a [2109]"/>
        </w:pict>
      </w:r>
      <w:r w:rsidR="00800C2C">
        <w:rPr>
          <w:color w:val="31454E"/>
          <w:sz w:val="28"/>
          <w:szCs w:val="28"/>
        </w:rPr>
        <w:t>США</w:t>
      </w:r>
    </w:p>
    <w:p w:rsidR="00800C2C" w:rsidRDefault="00800C2C" w:rsidP="00800C2C">
      <w:pPr>
        <w:pStyle w:val="ac"/>
        <w:spacing w:before="0" w:beforeAutospacing="0" w:after="0" w:afterAutospacing="0"/>
        <w:jc w:val="both"/>
        <w:rPr>
          <w:color w:val="31454E"/>
          <w:sz w:val="28"/>
          <w:szCs w:val="28"/>
        </w:rPr>
      </w:pPr>
      <w:r>
        <w:rPr>
          <w:color w:val="31454E"/>
          <w:sz w:val="28"/>
          <w:szCs w:val="28"/>
        </w:rPr>
        <w:t xml:space="preserve">                      </w:t>
      </w:r>
      <w:r w:rsidR="008F002B">
        <w:rPr>
          <w:color w:val="31454E"/>
          <w:sz w:val="28"/>
          <w:szCs w:val="28"/>
        </w:rPr>
        <w:t xml:space="preserve">  </w:t>
      </w:r>
      <w:r>
        <w:rPr>
          <w:color w:val="31454E"/>
          <w:sz w:val="28"/>
          <w:szCs w:val="28"/>
        </w:rPr>
        <w:t xml:space="preserve"> Профессор – начальный уровень</w:t>
      </w:r>
    </w:p>
    <w:p w:rsidR="00800C2C" w:rsidRDefault="000A45C9" w:rsidP="00800C2C">
      <w:pPr>
        <w:pStyle w:val="ac"/>
        <w:spacing w:before="0" w:beforeAutospacing="0" w:after="0" w:afterAutospacing="0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120" style="position:absolute;left:0;text-align:left;margin-left:79.95pt;margin-top:2.25pt;width:22.5pt;height:12.75pt;z-index:251731968" fillcolor="black [3213]"/>
        </w:pict>
      </w:r>
      <w:r>
        <w:rPr>
          <w:noProof/>
          <w:color w:val="31454E"/>
          <w:sz w:val="28"/>
          <w:szCs w:val="28"/>
        </w:rPr>
        <w:pict>
          <v:rect id="_x0000_s1121" style="position:absolute;left:0;text-align:left;margin-left:79.95pt;margin-top:15pt;width:45pt;height:12.75pt;z-index:251732992" fillcolor="#5a5a5a [2109]"/>
        </w:pict>
      </w:r>
      <w:r w:rsidR="00800C2C">
        <w:rPr>
          <w:color w:val="31454E"/>
          <w:sz w:val="28"/>
          <w:szCs w:val="28"/>
        </w:rPr>
        <w:t>Китай</w:t>
      </w:r>
    </w:p>
    <w:p w:rsidR="00800C2C" w:rsidRDefault="00800C2C" w:rsidP="00800C2C">
      <w:pPr>
        <w:pStyle w:val="ac"/>
        <w:spacing w:before="0" w:beforeAutospacing="0" w:after="0" w:afterAutospacing="0"/>
        <w:jc w:val="both"/>
        <w:rPr>
          <w:color w:val="31454E"/>
          <w:sz w:val="28"/>
          <w:szCs w:val="28"/>
        </w:rPr>
      </w:pPr>
      <w:r>
        <w:rPr>
          <w:color w:val="31454E"/>
          <w:sz w:val="28"/>
          <w:szCs w:val="28"/>
        </w:rPr>
        <w:t>Австралия</w:t>
      </w:r>
    </w:p>
    <w:p w:rsidR="00800C2C" w:rsidRDefault="00800C2C" w:rsidP="00800C2C">
      <w:pPr>
        <w:pStyle w:val="ac"/>
        <w:spacing w:before="0" w:beforeAutospacing="0" w:after="0" w:afterAutospacing="0"/>
        <w:jc w:val="both"/>
        <w:rPr>
          <w:color w:val="31454E"/>
          <w:sz w:val="28"/>
          <w:szCs w:val="28"/>
        </w:rPr>
      </w:pPr>
      <w:r>
        <w:rPr>
          <w:color w:val="31454E"/>
          <w:sz w:val="28"/>
          <w:szCs w:val="28"/>
        </w:rPr>
        <w:t xml:space="preserve">                      </w:t>
      </w:r>
      <w:r w:rsidR="008F002B">
        <w:rPr>
          <w:color w:val="31454E"/>
          <w:sz w:val="28"/>
          <w:szCs w:val="28"/>
        </w:rPr>
        <w:t xml:space="preserve">  </w:t>
      </w:r>
      <w:r>
        <w:rPr>
          <w:color w:val="31454E"/>
          <w:sz w:val="28"/>
          <w:szCs w:val="28"/>
        </w:rPr>
        <w:t xml:space="preserve"> Профессор – высшая категория</w:t>
      </w:r>
    </w:p>
    <w:p w:rsidR="00800C2C" w:rsidRDefault="000A45C9" w:rsidP="00800C2C">
      <w:pPr>
        <w:pStyle w:val="ac"/>
        <w:spacing w:before="0" w:beforeAutospacing="0" w:after="0" w:afterAutospacing="0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122" style="position:absolute;left:0;text-align:left;margin-left:79.95pt;margin-top:8pt;width:45pt;height:14.25pt;z-index:251734016" fillcolor="black [3213]"/>
        </w:pict>
      </w:r>
      <w:r w:rsidR="00800C2C">
        <w:rPr>
          <w:color w:val="31454E"/>
          <w:sz w:val="28"/>
          <w:szCs w:val="28"/>
        </w:rPr>
        <w:t>Индия</w:t>
      </w:r>
    </w:p>
    <w:p w:rsidR="00800C2C" w:rsidRDefault="000A45C9" w:rsidP="00800C2C">
      <w:pPr>
        <w:pStyle w:val="ac"/>
        <w:spacing w:before="0" w:beforeAutospacing="0" w:after="0" w:afterAutospacing="0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rect id="_x0000_s1123" style="position:absolute;left:0;text-align:left;margin-left:79.95pt;margin-top:6.15pt;width:120pt;height:12.4pt;z-index:251735040" fillcolor="#5a5a5a [2109]"/>
        </w:pict>
      </w:r>
      <w:r w:rsidR="00800C2C">
        <w:rPr>
          <w:color w:val="31454E"/>
          <w:sz w:val="28"/>
          <w:szCs w:val="28"/>
        </w:rPr>
        <w:t xml:space="preserve">Соединенное </w:t>
      </w:r>
    </w:p>
    <w:p w:rsidR="00800C2C" w:rsidRDefault="00800C2C" w:rsidP="00800C2C">
      <w:pPr>
        <w:pStyle w:val="ac"/>
        <w:spacing w:before="0" w:beforeAutospacing="0" w:after="0" w:afterAutospacing="0"/>
        <w:jc w:val="both"/>
        <w:rPr>
          <w:color w:val="31454E"/>
          <w:sz w:val="28"/>
          <w:szCs w:val="28"/>
        </w:rPr>
      </w:pPr>
      <w:r>
        <w:rPr>
          <w:color w:val="31454E"/>
          <w:sz w:val="28"/>
          <w:szCs w:val="28"/>
        </w:rPr>
        <w:t>Королевство</w:t>
      </w:r>
    </w:p>
    <w:p w:rsidR="00800C2C" w:rsidRDefault="000A45C9" w:rsidP="00800C2C">
      <w:pPr>
        <w:pStyle w:val="ac"/>
        <w:spacing w:before="0" w:beforeAutospacing="0" w:after="0" w:afterAutospacing="0"/>
        <w:jc w:val="both"/>
        <w:rPr>
          <w:color w:val="31454E"/>
          <w:sz w:val="28"/>
          <w:szCs w:val="28"/>
        </w:rPr>
      </w:pPr>
      <w:r>
        <w:rPr>
          <w:noProof/>
          <w:color w:val="31454E"/>
          <w:sz w:val="28"/>
          <w:szCs w:val="28"/>
        </w:rPr>
        <w:pict>
          <v:shape id="_x0000_s1106" type="#_x0000_t32" style="position:absolute;left:0;text-align:left;margin-left:300.45pt;margin-top:.2pt;width:.05pt;height:12pt;z-index:251718656" o:connectortype="straight"/>
        </w:pict>
      </w:r>
      <w:r>
        <w:rPr>
          <w:noProof/>
          <w:color w:val="31454E"/>
          <w:sz w:val="28"/>
          <w:szCs w:val="28"/>
        </w:rPr>
        <w:pict>
          <v:shape id="_x0000_s1105" type="#_x0000_t32" style="position:absolute;left:0;text-align:left;margin-left:264.45pt;margin-top:.2pt;width:.05pt;height:11.25pt;z-index:251717632" o:connectortype="straight"/>
        </w:pict>
      </w:r>
      <w:r>
        <w:rPr>
          <w:noProof/>
          <w:color w:val="31454E"/>
          <w:sz w:val="28"/>
          <w:szCs w:val="28"/>
        </w:rPr>
        <w:pict>
          <v:shape id="_x0000_s1104" type="#_x0000_t32" style="position:absolute;left:0;text-align:left;margin-left:228.45pt;margin-top:.2pt;width:0;height:11.25pt;z-index:251716608" o:connectortype="straight"/>
        </w:pict>
      </w:r>
      <w:r>
        <w:rPr>
          <w:noProof/>
          <w:color w:val="31454E"/>
          <w:sz w:val="28"/>
          <w:szCs w:val="28"/>
        </w:rPr>
        <w:pict>
          <v:shape id="_x0000_s1103" type="#_x0000_t32" style="position:absolute;left:0;text-align:left;margin-left:187.95pt;margin-top:.2pt;width:0;height:11.25pt;z-index:251715584" o:connectortype="straight"/>
        </w:pict>
      </w:r>
      <w:r>
        <w:rPr>
          <w:noProof/>
          <w:color w:val="31454E"/>
          <w:sz w:val="28"/>
          <w:szCs w:val="28"/>
        </w:rPr>
        <w:pict>
          <v:shape id="_x0000_s1102" type="#_x0000_t32" style="position:absolute;left:0;text-align:left;margin-left:151.2pt;margin-top:.2pt;width:0;height:11.25pt;z-index:251714560" o:connectortype="straight"/>
        </w:pict>
      </w:r>
      <w:r>
        <w:rPr>
          <w:noProof/>
          <w:color w:val="31454E"/>
          <w:sz w:val="28"/>
          <w:szCs w:val="28"/>
        </w:rPr>
        <w:pict>
          <v:shape id="_x0000_s1101" type="#_x0000_t32" style="position:absolute;left:0;text-align:left;margin-left:114.45pt;margin-top:.2pt;width:0;height:11.25pt;z-index:251713536" o:connectortype="straight"/>
        </w:pict>
      </w:r>
      <w:r>
        <w:rPr>
          <w:noProof/>
          <w:color w:val="31454E"/>
          <w:sz w:val="28"/>
          <w:szCs w:val="28"/>
        </w:rPr>
        <w:pict>
          <v:shape id="_x0000_s1100" type="#_x0000_t32" style="position:absolute;left:0;text-align:left;margin-left:80.7pt;margin-top:7.7pt;width:318.75pt;height:0;z-index:251712512" o:connectortype="straight"/>
        </w:pict>
      </w:r>
    </w:p>
    <w:p w:rsidR="00AC7E8F" w:rsidRDefault="00800C2C" w:rsidP="00800C2C">
      <w:pPr>
        <w:tabs>
          <w:tab w:val="left" w:pos="15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0      20      40      65      80     100    120</w:t>
      </w:r>
    </w:p>
    <w:p w:rsidR="008F002B" w:rsidRDefault="008F002B" w:rsidP="008F002B">
      <w:pPr>
        <w:tabs>
          <w:tab w:val="left" w:pos="153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4. Разрыв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средней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заработной платы специалистов между некоторыми странами, 2002 – 2006 гг.</w:t>
      </w:r>
    </w:p>
    <w:p w:rsidR="00096940" w:rsidRDefault="00096940" w:rsidP="008F002B">
      <w:pPr>
        <w:tabs>
          <w:tab w:val="left" w:pos="153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6940" w:rsidRDefault="00096940" w:rsidP="008F002B">
      <w:pPr>
        <w:tabs>
          <w:tab w:val="left" w:pos="153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6940" w:rsidRDefault="00096940" w:rsidP="008F002B">
      <w:pPr>
        <w:tabs>
          <w:tab w:val="left" w:pos="153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6940" w:rsidRDefault="00096940" w:rsidP="008F002B">
      <w:pPr>
        <w:tabs>
          <w:tab w:val="left" w:pos="153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6940" w:rsidRDefault="00096940" w:rsidP="008F002B">
      <w:pPr>
        <w:tabs>
          <w:tab w:val="left" w:pos="153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6940" w:rsidRDefault="00096940" w:rsidP="008F002B">
      <w:pPr>
        <w:tabs>
          <w:tab w:val="left" w:pos="153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6940" w:rsidRDefault="00096940" w:rsidP="00096940">
      <w:pPr>
        <w:tabs>
          <w:tab w:val="left" w:pos="1530"/>
        </w:tabs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96940">
        <w:rPr>
          <w:rFonts w:ascii="Times New Roman" w:hAnsi="Times New Roman" w:cs="Times New Roman"/>
          <w:b/>
          <w:sz w:val="28"/>
          <w:szCs w:val="28"/>
        </w:rPr>
        <w:lastRenderedPageBreak/>
        <w:t>Приложение 6</w:t>
      </w:r>
    </w:p>
    <w:p w:rsidR="00746889" w:rsidRDefault="00096940" w:rsidP="00096940">
      <w:pPr>
        <w:tabs>
          <w:tab w:val="left" w:pos="153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1242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96940" w:rsidRDefault="00746889" w:rsidP="00746889">
      <w:pPr>
        <w:tabs>
          <w:tab w:val="left" w:pos="219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5. Доля мигрантов из развивающихся стран в отдельных развитых странах, %</w:t>
      </w:r>
    </w:p>
    <w:p w:rsidR="00AE2984" w:rsidRDefault="00AE2984" w:rsidP="00746889">
      <w:pPr>
        <w:tabs>
          <w:tab w:val="left" w:pos="21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A69A3" w:rsidRDefault="008326F3" w:rsidP="00746889">
      <w:pPr>
        <w:tabs>
          <w:tab w:val="left" w:pos="219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95950" cy="3733800"/>
            <wp:effectExtent l="19050" t="0" r="1905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46889" w:rsidRPr="00746889" w:rsidRDefault="00AE2984" w:rsidP="00AE2984">
      <w:pPr>
        <w:tabs>
          <w:tab w:val="left" w:pos="219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6. Степень открытости развитых и развивающихся стран легальной миграции, 2009 г., %</w:t>
      </w:r>
    </w:p>
    <w:sectPr w:rsidR="00746889" w:rsidRPr="00746889" w:rsidSect="00D263B9">
      <w:footerReference w:type="default" r:id="rId1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5C9" w:rsidRDefault="000A45C9" w:rsidP="00510DF4">
      <w:pPr>
        <w:spacing w:after="0" w:line="240" w:lineRule="auto"/>
      </w:pPr>
      <w:r>
        <w:separator/>
      </w:r>
    </w:p>
  </w:endnote>
  <w:endnote w:type="continuationSeparator" w:id="0">
    <w:p w:rsidR="000A45C9" w:rsidRDefault="000A45C9" w:rsidP="00510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91077"/>
      <w:docPartObj>
        <w:docPartGallery w:val="Page Numbers (Bottom of Page)"/>
        <w:docPartUnique/>
      </w:docPartObj>
    </w:sdtPr>
    <w:sdtEndPr/>
    <w:sdtContent>
      <w:p w:rsidR="000D2811" w:rsidRDefault="000A45C9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3309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0D2811" w:rsidRDefault="000D281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5C9" w:rsidRDefault="000A45C9" w:rsidP="00510DF4">
      <w:pPr>
        <w:spacing w:after="0" w:line="240" w:lineRule="auto"/>
      </w:pPr>
      <w:r>
        <w:separator/>
      </w:r>
    </w:p>
  </w:footnote>
  <w:footnote w:type="continuationSeparator" w:id="0">
    <w:p w:rsidR="000A45C9" w:rsidRDefault="000A45C9" w:rsidP="00510DF4">
      <w:pPr>
        <w:spacing w:after="0" w:line="240" w:lineRule="auto"/>
      </w:pPr>
      <w:r>
        <w:continuationSeparator/>
      </w:r>
    </w:p>
  </w:footnote>
  <w:footnote w:id="1">
    <w:p w:rsidR="000D2811" w:rsidRDefault="000D2811">
      <w:pPr>
        <w:pStyle w:val="a9"/>
      </w:pPr>
      <w:r>
        <w:rPr>
          <w:rStyle w:val="ab"/>
        </w:rPr>
        <w:footnoteRef/>
      </w:r>
      <w:r>
        <w:t xml:space="preserve"> </w:t>
      </w:r>
      <w:r w:rsidRPr="00582217">
        <w:rPr>
          <w:rFonts w:ascii="Times New Roman" w:hAnsi="Times New Roman" w:cs="Times New Roman"/>
        </w:rPr>
        <w:t>Международные экономические отношения: Учебник</w:t>
      </w:r>
      <w:proofErr w:type="gramStart"/>
      <w:r w:rsidRPr="00582217">
        <w:rPr>
          <w:rFonts w:ascii="Times New Roman" w:hAnsi="Times New Roman" w:cs="Times New Roman"/>
        </w:rPr>
        <w:t xml:space="preserve"> / П</w:t>
      </w:r>
      <w:proofErr w:type="gramEnd"/>
      <w:r w:rsidRPr="00582217">
        <w:rPr>
          <w:rFonts w:ascii="Times New Roman" w:hAnsi="Times New Roman" w:cs="Times New Roman"/>
        </w:rPr>
        <w:t xml:space="preserve">од ред. И.П. </w:t>
      </w:r>
      <w:proofErr w:type="spellStart"/>
      <w:r w:rsidRPr="00582217">
        <w:rPr>
          <w:rFonts w:ascii="Times New Roman" w:hAnsi="Times New Roman" w:cs="Times New Roman"/>
        </w:rPr>
        <w:t>Фаминского</w:t>
      </w:r>
      <w:proofErr w:type="spellEnd"/>
      <w:r w:rsidRPr="00582217">
        <w:rPr>
          <w:rFonts w:ascii="Times New Roman" w:hAnsi="Times New Roman" w:cs="Times New Roman"/>
        </w:rPr>
        <w:t xml:space="preserve">. – М.: </w:t>
      </w:r>
      <w:proofErr w:type="spellStart"/>
      <w:r w:rsidRPr="00582217">
        <w:rPr>
          <w:rFonts w:ascii="Times New Roman" w:hAnsi="Times New Roman" w:cs="Times New Roman"/>
        </w:rPr>
        <w:t>Юристъ</w:t>
      </w:r>
      <w:proofErr w:type="spellEnd"/>
      <w:r w:rsidRPr="00582217">
        <w:rPr>
          <w:rFonts w:ascii="Times New Roman" w:hAnsi="Times New Roman" w:cs="Times New Roman"/>
        </w:rPr>
        <w:t>, 2001. – 847 с.</w:t>
      </w:r>
    </w:p>
  </w:footnote>
  <w:footnote w:id="2">
    <w:p w:rsidR="000D2811" w:rsidRPr="00A902C6" w:rsidRDefault="000D2811">
      <w:pPr>
        <w:pStyle w:val="a9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По данным Всемирного банка, в 2005 г. объемы денежных переводов мигрантов из-за рубежа на родину оценивали в 230 млрд. </w:t>
      </w:r>
      <w:proofErr w:type="spellStart"/>
      <w:proofErr w:type="gramStart"/>
      <w:r>
        <w:rPr>
          <w:rFonts w:ascii="Times New Roman" w:hAnsi="Times New Roman" w:cs="Times New Roman"/>
        </w:rPr>
        <w:t>долл</w:t>
      </w:r>
      <w:proofErr w:type="spellEnd"/>
      <w:proofErr w:type="gramEnd"/>
      <w:r>
        <w:rPr>
          <w:rFonts w:ascii="Times New Roman" w:hAnsi="Times New Roman" w:cs="Times New Roman"/>
        </w:rPr>
        <w:t>, это примерно 1/3 мировых финансовых потоков.</w:t>
      </w:r>
    </w:p>
  </w:footnote>
  <w:footnote w:id="3">
    <w:p w:rsidR="000D2811" w:rsidRPr="00776FFC" w:rsidRDefault="000D2811" w:rsidP="00C17923">
      <w:pPr>
        <w:pStyle w:val="a9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 w:rsidRPr="00776FFC">
        <w:rPr>
          <w:rFonts w:ascii="Times New Roman" w:hAnsi="Times New Roman" w:cs="Times New Roman"/>
          <w:b/>
        </w:rPr>
        <w:t>Нелегальный трудовой мигрант</w:t>
      </w:r>
      <w:r w:rsidRPr="00776FFC">
        <w:rPr>
          <w:rFonts w:ascii="Times New Roman" w:hAnsi="Times New Roman" w:cs="Times New Roman"/>
        </w:rPr>
        <w:t xml:space="preserve">  -</w:t>
      </w:r>
      <w:r>
        <w:t xml:space="preserve"> </w:t>
      </w:r>
      <w:r w:rsidRPr="00776FFC">
        <w:rPr>
          <w:rFonts w:ascii="Times New Roman" w:hAnsi="Times New Roman" w:cs="Times New Roman"/>
        </w:rPr>
        <w:t>это лицо, которое в поисках работы въезжает в страну нелегально или прибывают в нее на законных основаниях (туризм, приглашение) и нелегально трудоустраиваются.</w:t>
      </w:r>
    </w:p>
  </w:footnote>
  <w:footnote w:id="4">
    <w:p w:rsidR="000D2811" w:rsidRPr="009448BC" w:rsidRDefault="000D2811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" w:history="1">
        <w:proofErr w:type="gramStart"/>
        <w:r w:rsidRPr="009448BC">
          <w:rPr>
            <w:rStyle w:val="a4"/>
            <w:rFonts w:ascii="Times New Roman" w:hAnsi="Times New Roman" w:cs="Times New Roman"/>
            <w:lang w:val="en-US"/>
          </w:rPr>
          <w:t>http</w:t>
        </w:r>
        <w:r w:rsidRPr="009448BC">
          <w:rPr>
            <w:rStyle w:val="a4"/>
            <w:rFonts w:ascii="Times New Roman" w:hAnsi="Times New Roman" w:cs="Times New Roman"/>
          </w:rPr>
          <w:t>://</w:t>
        </w:r>
        <w:proofErr w:type="spellStart"/>
        <w:r w:rsidRPr="009448BC">
          <w:rPr>
            <w:rStyle w:val="a4"/>
            <w:rFonts w:ascii="Times New Roman" w:hAnsi="Times New Roman" w:cs="Times New Roman"/>
            <w:lang w:val="en-US"/>
          </w:rPr>
          <w:t>inet</w:t>
        </w:r>
        <w:proofErr w:type="spellEnd"/>
        <w:r w:rsidRPr="009448BC">
          <w:rPr>
            <w:rStyle w:val="a4"/>
            <w:rFonts w:ascii="Times New Roman" w:hAnsi="Times New Roman" w:cs="Times New Roman"/>
          </w:rPr>
          <w:t>-</w:t>
        </w:r>
        <w:r w:rsidRPr="009448BC">
          <w:rPr>
            <w:rStyle w:val="a4"/>
            <w:rFonts w:ascii="Times New Roman" w:hAnsi="Times New Roman" w:cs="Times New Roman"/>
            <w:lang w:val="en-US"/>
          </w:rPr>
          <w:t>migration</w:t>
        </w:r>
        <w:r w:rsidRPr="009448BC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9448BC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9448BC">
        <w:rPr>
          <w:rFonts w:ascii="Times New Roman" w:hAnsi="Times New Roman" w:cs="Times New Roman"/>
        </w:rPr>
        <w:t xml:space="preserve"> «</w:t>
      </w:r>
      <w:hyperlink r:id="rId2" w:history="1">
        <w:r w:rsidRPr="009448BC">
          <w:rPr>
            <w:rFonts w:ascii="Times New Roman" w:hAnsi="Times New Roman" w:cs="Times New Roman"/>
            <w:color w:val="415B68"/>
          </w:rPr>
          <w:t>Международная интеллектуальная миграция и ее последствия</w:t>
        </w:r>
      </w:hyperlink>
      <w:r w:rsidRPr="009448BC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  <w:proofErr w:type="gramEnd"/>
    </w:p>
  </w:footnote>
  <w:footnote w:id="5">
    <w:p w:rsidR="00053107" w:rsidRDefault="00053107">
      <w:pPr>
        <w:pStyle w:val="a9"/>
      </w:pPr>
      <w:r>
        <w:rPr>
          <w:rStyle w:val="ab"/>
        </w:rPr>
        <w:footnoteRef/>
      </w:r>
      <w:r>
        <w:t xml:space="preserve"> </w:t>
      </w:r>
      <w:hyperlink r:id="rId3" w:history="1">
        <w:r w:rsidR="00644BDB" w:rsidRPr="00B24D32">
          <w:rPr>
            <w:rStyle w:val="a4"/>
            <w:rFonts w:ascii="Times New Roman" w:hAnsi="Times New Roman" w:cs="Times New Roman"/>
            <w:lang w:val="en-US"/>
          </w:rPr>
          <w:t>http</w:t>
        </w:r>
        <w:r w:rsidR="00644BDB" w:rsidRPr="00B24D32">
          <w:rPr>
            <w:rStyle w:val="a4"/>
            <w:rFonts w:ascii="Times New Roman" w:hAnsi="Times New Roman" w:cs="Times New Roman"/>
          </w:rPr>
          <w:t>://</w:t>
        </w:r>
        <w:r w:rsidR="00644BDB" w:rsidRPr="00B24D32">
          <w:rPr>
            <w:rStyle w:val="a4"/>
            <w:rFonts w:ascii="Times New Roman" w:hAnsi="Times New Roman" w:cs="Times New Roman"/>
            <w:lang w:val="en-US"/>
          </w:rPr>
          <w:t>docs</w:t>
        </w:r>
        <w:r w:rsidR="00644BDB" w:rsidRPr="00B24D32">
          <w:rPr>
            <w:rStyle w:val="a4"/>
            <w:rFonts w:ascii="Times New Roman" w:hAnsi="Times New Roman" w:cs="Times New Roman"/>
          </w:rPr>
          <w:t>.</w:t>
        </w:r>
        <w:r w:rsidR="00644BDB" w:rsidRPr="00B24D32">
          <w:rPr>
            <w:rStyle w:val="a4"/>
            <w:rFonts w:ascii="Times New Roman" w:hAnsi="Times New Roman" w:cs="Times New Roman"/>
            <w:lang w:val="en-US"/>
          </w:rPr>
          <w:t>kodeks</w:t>
        </w:r>
        <w:r w:rsidR="00644BDB" w:rsidRPr="00B24D32">
          <w:rPr>
            <w:rStyle w:val="a4"/>
            <w:rFonts w:ascii="Times New Roman" w:hAnsi="Times New Roman" w:cs="Times New Roman"/>
          </w:rPr>
          <w:t>.</w:t>
        </w:r>
        <w:r w:rsidR="00644BDB" w:rsidRPr="00B24D32">
          <w:rPr>
            <w:rStyle w:val="a4"/>
            <w:rFonts w:ascii="Times New Roman" w:hAnsi="Times New Roman" w:cs="Times New Roman"/>
            <w:lang w:val="en-US"/>
          </w:rPr>
          <w:t>ru</w:t>
        </w:r>
      </w:hyperlink>
      <w:r w:rsidR="00644BDB" w:rsidRPr="00644BDB">
        <w:rPr>
          <w:rFonts w:ascii="Times New Roman" w:hAnsi="Times New Roman" w:cs="Times New Roman"/>
        </w:rPr>
        <w:t xml:space="preserve"> </w:t>
      </w:r>
      <w:r w:rsidRPr="00053107">
        <w:rPr>
          <w:rFonts w:ascii="Times New Roman" w:hAnsi="Times New Roman" w:cs="Times New Roman"/>
        </w:rPr>
        <w:t xml:space="preserve"> « Об основах государственного регулирования внешнеторговой деятельности (с изменениями на 6 декабря 2011 года</w:t>
      </w:r>
      <w:proofErr w:type="gramStart"/>
      <w:r w:rsidRPr="00053107">
        <w:rPr>
          <w:rFonts w:ascii="Times New Roman" w:hAnsi="Times New Roman" w:cs="Times New Roman"/>
        </w:rPr>
        <w:t>)»</w:t>
      </w:r>
      <w:proofErr w:type="gramEnd"/>
      <w:r w:rsidRPr="00053107">
        <w:rPr>
          <w:rFonts w:ascii="Times New Roman" w:hAnsi="Times New Roman" w:cs="Times New Roman"/>
        </w:rPr>
        <w:t>.</w:t>
      </w:r>
    </w:p>
  </w:footnote>
  <w:footnote w:id="6">
    <w:p w:rsidR="00644BDB" w:rsidRDefault="00644BDB">
      <w:pPr>
        <w:pStyle w:val="a9"/>
      </w:pPr>
      <w:r>
        <w:rPr>
          <w:rStyle w:val="ab"/>
        </w:rPr>
        <w:footnoteRef/>
      </w:r>
      <w:r>
        <w:t xml:space="preserve"> </w:t>
      </w:r>
      <w:hyperlink r:id="rId4" w:history="1">
        <w:proofErr w:type="gramStart"/>
        <w:r w:rsidRPr="00644BDB">
          <w:rPr>
            <w:rStyle w:val="a4"/>
            <w:rFonts w:ascii="Times New Roman" w:hAnsi="Times New Roman" w:cs="Times New Roman"/>
            <w:lang w:val="en-US"/>
          </w:rPr>
          <w:t>http</w:t>
        </w:r>
        <w:r w:rsidRPr="00644BDB">
          <w:rPr>
            <w:rStyle w:val="a4"/>
            <w:rFonts w:ascii="Times New Roman" w:hAnsi="Times New Roman" w:cs="Times New Roman"/>
          </w:rPr>
          <w:t>://</w:t>
        </w:r>
        <w:proofErr w:type="spellStart"/>
        <w:r w:rsidRPr="00644BDB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  <w:r w:rsidRPr="00644BDB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644BDB">
          <w:rPr>
            <w:rStyle w:val="a4"/>
            <w:rFonts w:ascii="Times New Roman" w:hAnsi="Times New Roman" w:cs="Times New Roman"/>
            <w:lang w:val="en-US"/>
          </w:rPr>
          <w:t>wikipedia</w:t>
        </w:r>
        <w:proofErr w:type="spellEnd"/>
        <w:r w:rsidRPr="00644BDB">
          <w:rPr>
            <w:rStyle w:val="a4"/>
            <w:rFonts w:ascii="Times New Roman" w:hAnsi="Times New Roman" w:cs="Times New Roman"/>
          </w:rPr>
          <w:t>.</w:t>
        </w:r>
        <w:r w:rsidRPr="00644BDB">
          <w:rPr>
            <w:rStyle w:val="a4"/>
            <w:rFonts w:ascii="Times New Roman" w:hAnsi="Times New Roman" w:cs="Times New Roman"/>
            <w:lang w:val="en-US"/>
          </w:rPr>
          <w:t>org</w:t>
        </w:r>
      </w:hyperlink>
      <w:r w:rsidRPr="00644BDB">
        <w:rPr>
          <w:rFonts w:ascii="Times New Roman" w:hAnsi="Times New Roman" w:cs="Times New Roman"/>
        </w:rPr>
        <w:t xml:space="preserve"> «Прямые инвестиции».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6508B"/>
    <w:multiLevelType w:val="hybridMultilevel"/>
    <w:tmpl w:val="73BA00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22D1E"/>
    <w:multiLevelType w:val="hybridMultilevel"/>
    <w:tmpl w:val="10864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47F50"/>
    <w:multiLevelType w:val="hybridMultilevel"/>
    <w:tmpl w:val="B1466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480FDE"/>
    <w:multiLevelType w:val="hybridMultilevel"/>
    <w:tmpl w:val="0B3C5A18"/>
    <w:lvl w:ilvl="0" w:tplc="61A46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7115CFC"/>
    <w:multiLevelType w:val="hybridMultilevel"/>
    <w:tmpl w:val="D75442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38E"/>
    <w:rsid w:val="00000785"/>
    <w:rsid w:val="000040CE"/>
    <w:rsid w:val="00014E54"/>
    <w:rsid w:val="00016A5F"/>
    <w:rsid w:val="0002185F"/>
    <w:rsid w:val="00022C1F"/>
    <w:rsid w:val="0002699C"/>
    <w:rsid w:val="0004442C"/>
    <w:rsid w:val="00045A2C"/>
    <w:rsid w:val="00053107"/>
    <w:rsid w:val="00096940"/>
    <w:rsid w:val="000A45C9"/>
    <w:rsid w:val="000C0395"/>
    <w:rsid w:val="000C13DC"/>
    <w:rsid w:val="000D2811"/>
    <w:rsid w:val="000D31FD"/>
    <w:rsid w:val="000D616E"/>
    <w:rsid w:val="000E1096"/>
    <w:rsid w:val="000E56A7"/>
    <w:rsid w:val="000F108B"/>
    <w:rsid w:val="00120997"/>
    <w:rsid w:val="00122567"/>
    <w:rsid w:val="001277D8"/>
    <w:rsid w:val="00134EF6"/>
    <w:rsid w:val="00135875"/>
    <w:rsid w:val="001458BB"/>
    <w:rsid w:val="00157207"/>
    <w:rsid w:val="0017254E"/>
    <w:rsid w:val="00181784"/>
    <w:rsid w:val="001A3A4E"/>
    <w:rsid w:val="00200366"/>
    <w:rsid w:val="00200D95"/>
    <w:rsid w:val="002118DF"/>
    <w:rsid w:val="00230C95"/>
    <w:rsid w:val="00236E34"/>
    <w:rsid w:val="0024748B"/>
    <w:rsid w:val="00250172"/>
    <w:rsid w:val="00254796"/>
    <w:rsid w:val="002625A2"/>
    <w:rsid w:val="00280FAF"/>
    <w:rsid w:val="00295F3D"/>
    <w:rsid w:val="002A12AF"/>
    <w:rsid w:val="002A43DA"/>
    <w:rsid w:val="002A7215"/>
    <w:rsid w:val="002C0CD0"/>
    <w:rsid w:val="002E47B7"/>
    <w:rsid w:val="002E6E52"/>
    <w:rsid w:val="002F7978"/>
    <w:rsid w:val="00314D19"/>
    <w:rsid w:val="003222E8"/>
    <w:rsid w:val="00336DF0"/>
    <w:rsid w:val="00337E1A"/>
    <w:rsid w:val="00344E13"/>
    <w:rsid w:val="0035564C"/>
    <w:rsid w:val="00360B06"/>
    <w:rsid w:val="0038743B"/>
    <w:rsid w:val="0039623C"/>
    <w:rsid w:val="003C2983"/>
    <w:rsid w:val="00410F1D"/>
    <w:rsid w:val="0044429C"/>
    <w:rsid w:val="004557C2"/>
    <w:rsid w:val="004578E0"/>
    <w:rsid w:val="00461407"/>
    <w:rsid w:val="00462CD8"/>
    <w:rsid w:val="00496237"/>
    <w:rsid w:val="004A0DD4"/>
    <w:rsid w:val="004A242D"/>
    <w:rsid w:val="004C5193"/>
    <w:rsid w:val="004D1423"/>
    <w:rsid w:val="004E4B6A"/>
    <w:rsid w:val="004F3B13"/>
    <w:rsid w:val="004F68C9"/>
    <w:rsid w:val="004F72F6"/>
    <w:rsid w:val="00510DF4"/>
    <w:rsid w:val="00513076"/>
    <w:rsid w:val="00540115"/>
    <w:rsid w:val="005463F4"/>
    <w:rsid w:val="00553BDD"/>
    <w:rsid w:val="005573A3"/>
    <w:rsid w:val="00582217"/>
    <w:rsid w:val="005858F0"/>
    <w:rsid w:val="005A4B96"/>
    <w:rsid w:val="005A70DF"/>
    <w:rsid w:val="005B1A15"/>
    <w:rsid w:val="005D00A4"/>
    <w:rsid w:val="005E58EA"/>
    <w:rsid w:val="005E79EC"/>
    <w:rsid w:val="0060100B"/>
    <w:rsid w:val="006073ED"/>
    <w:rsid w:val="006132E9"/>
    <w:rsid w:val="0064054F"/>
    <w:rsid w:val="006443EA"/>
    <w:rsid w:val="00644BDB"/>
    <w:rsid w:val="006471B1"/>
    <w:rsid w:val="00657F61"/>
    <w:rsid w:val="006626C3"/>
    <w:rsid w:val="006632EC"/>
    <w:rsid w:val="00666F39"/>
    <w:rsid w:val="00684CCB"/>
    <w:rsid w:val="006B0E17"/>
    <w:rsid w:val="006C5E9E"/>
    <w:rsid w:val="006D40E5"/>
    <w:rsid w:val="006E2E57"/>
    <w:rsid w:val="006E65B0"/>
    <w:rsid w:val="006E7809"/>
    <w:rsid w:val="007113C0"/>
    <w:rsid w:val="00713309"/>
    <w:rsid w:val="00716AE2"/>
    <w:rsid w:val="007269B5"/>
    <w:rsid w:val="0074284B"/>
    <w:rsid w:val="00746889"/>
    <w:rsid w:val="00753C40"/>
    <w:rsid w:val="00760D90"/>
    <w:rsid w:val="00774589"/>
    <w:rsid w:val="00776FFC"/>
    <w:rsid w:val="007A5806"/>
    <w:rsid w:val="007B1373"/>
    <w:rsid w:val="007C25E0"/>
    <w:rsid w:val="007D0513"/>
    <w:rsid w:val="007D5275"/>
    <w:rsid w:val="007D58EA"/>
    <w:rsid w:val="007F007D"/>
    <w:rsid w:val="00800C2C"/>
    <w:rsid w:val="00806D2F"/>
    <w:rsid w:val="008074ED"/>
    <w:rsid w:val="008114CB"/>
    <w:rsid w:val="00811B08"/>
    <w:rsid w:val="008139DA"/>
    <w:rsid w:val="00817AA1"/>
    <w:rsid w:val="00820FB4"/>
    <w:rsid w:val="008326F3"/>
    <w:rsid w:val="0086338E"/>
    <w:rsid w:val="00875DDD"/>
    <w:rsid w:val="008828EA"/>
    <w:rsid w:val="0089171A"/>
    <w:rsid w:val="0089196C"/>
    <w:rsid w:val="00894554"/>
    <w:rsid w:val="008A787B"/>
    <w:rsid w:val="008B4905"/>
    <w:rsid w:val="008C28AE"/>
    <w:rsid w:val="008C7A0A"/>
    <w:rsid w:val="008D1274"/>
    <w:rsid w:val="008D3E12"/>
    <w:rsid w:val="008D6DBE"/>
    <w:rsid w:val="008E33DD"/>
    <w:rsid w:val="008E58C4"/>
    <w:rsid w:val="008F002B"/>
    <w:rsid w:val="008F202E"/>
    <w:rsid w:val="008F5F28"/>
    <w:rsid w:val="008F7943"/>
    <w:rsid w:val="008F7DA7"/>
    <w:rsid w:val="00911F45"/>
    <w:rsid w:val="0092215B"/>
    <w:rsid w:val="00922AFB"/>
    <w:rsid w:val="00930284"/>
    <w:rsid w:val="00933945"/>
    <w:rsid w:val="009344B4"/>
    <w:rsid w:val="009423B8"/>
    <w:rsid w:val="00943D93"/>
    <w:rsid w:val="009448BC"/>
    <w:rsid w:val="0096143F"/>
    <w:rsid w:val="00965CF5"/>
    <w:rsid w:val="00982103"/>
    <w:rsid w:val="00983628"/>
    <w:rsid w:val="009A275A"/>
    <w:rsid w:val="009B5A8C"/>
    <w:rsid w:val="009D7FCC"/>
    <w:rsid w:val="009E4E0E"/>
    <w:rsid w:val="009E5789"/>
    <w:rsid w:val="00A749E2"/>
    <w:rsid w:val="00A83013"/>
    <w:rsid w:val="00A902C6"/>
    <w:rsid w:val="00A90D8B"/>
    <w:rsid w:val="00AB214C"/>
    <w:rsid w:val="00AC745B"/>
    <w:rsid w:val="00AC7E8F"/>
    <w:rsid w:val="00AD3414"/>
    <w:rsid w:val="00AE2984"/>
    <w:rsid w:val="00AF4F0D"/>
    <w:rsid w:val="00B053C7"/>
    <w:rsid w:val="00B140C1"/>
    <w:rsid w:val="00B24768"/>
    <w:rsid w:val="00B6795F"/>
    <w:rsid w:val="00B804B9"/>
    <w:rsid w:val="00B81B15"/>
    <w:rsid w:val="00B91B64"/>
    <w:rsid w:val="00B95A06"/>
    <w:rsid w:val="00B963D5"/>
    <w:rsid w:val="00BB45CE"/>
    <w:rsid w:val="00BB7113"/>
    <w:rsid w:val="00BC294B"/>
    <w:rsid w:val="00BD2062"/>
    <w:rsid w:val="00BD783F"/>
    <w:rsid w:val="00C13EFA"/>
    <w:rsid w:val="00C17923"/>
    <w:rsid w:val="00C32748"/>
    <w:rsid w:val="00C43DFE"/>
    <w:rsid w:val="00C54F12"/>
    <w:rsid w:val="00C6081A"/>
    <w:rsid w:val="00C7308C"/>
    <w:rsid w:val="00C779E3"/>
    <w:rsid w:val="00C80170"/>
    <w:rsid w:val="00CB622B"/>
    <w:rsid w:val="00CC3AF0"/>
    <w:rsid w:val="00CC4457"/>
    <w:rsid w:val="00CC5817"/>
    <w:rsid w:val="00CC78F5"/>
    <w:rsid w:val="00CE0B84"/>
    <w:rsid w:val="00CE5B8A"/>
    <w:rsid w:val="00CF0C4C"/>
    <w:rsid w:val="00D263B9"/>
    <w:rsid w:val="00D26AF3"/>
    <w:rsid w:val="00D46FBF"/>
    <w:rsid w:val="00D66167"/>
    <w:rsid w:val="00D70229"/>
    <w:rsid w:val="00D939DE"/>
    <w:rsid w:val="00DA6690"/>
    <w:rsid w:val="00DA69A3"/>
    <w:rsid w:val="00DD41AB"/>
    <w:rsid w:val="00DD4C4C"/>
    <w:rsid w:val="00DD59DE"/>
    <w:rsid w:val="00DD75AB"/>
    <w:rsid w:val="00E73AC8"/>
    <w:rsid w:val="00E84CAF"/>
    <w:rsid w:val="00EB69B0"/>
    <w:rsid w:val="00EC0CC9"/>
    <w:rsid w:val="00EC7D93"/>
    <w:rsid w:val="00EF27AF"/>
    <w:rsid w:val="00F0242E"/>
    <w:rsid w:val="00F2084D"/>
    <w:rsid w:val="00F23895"/>
    <w:rsid w:val="00F30366"/>
    <w:rsid w:val="00F41928"/>
    <w:rsid w:val="00F44F56"/>
    <w:rsid w:val="00F54EA4"/>
    <w:rsid w:val="00F64DD8"/>
    <w:rsid w:val="00F73688"/>
    <w:rsid w:val="00F9715E"/>
    <w:rsid w:val="00FA32A6"/>
    <w:rsid w:val="00FC086A"/>
    <w:rsid w:val="00FE2DCF"/>
    <w:rsid w:val="00FF0A5F"/>
    <w:rsid w:val="00FF112A"/>
    <w:rsid w:val="00FF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_x0000_s1086"/>
        <o:r id="V:Rule2" type="connector" idref="#_x0000_s1094"/>
        <o:r id="V:Rule3" type="connector" idref="#_x0000_s1081"/>
        <o:r id="V:Rule4" type="connector" idref="#_x0000_s1101"/>
        <o:r id="V:Rule5" type="connector" idref="#_x0000_s1095"/>
        <o:r id="V:Rule6" type="connector" idref="#_x0000_s1106"/>
        <o:r id="V:Rule7" type="connector" idref="#_x0000_s1037"/>
        <o:r id="V:Rule8" type="connector" idref="#_x0000_s1099"/>
        <o:r id="V:Rule9" type="connector" idref="#_x0000_s1076"/>
        <o:r id="V:Rule10" type="connector" idref="#_x0000_s1038"/>
        <o:r id="V:Rule11" type="connector" idref="#_x0000_s1077"/>
        <o:r id="V:Rule12" type="connector" idref="#_x0000_s1097"/>
        <o:r id="V:Rule13" type="connector" idref="#_x0000_s1075"/>
        <o:r id="V:Rule14" type="connector" idref="#_x0000_s1100"/>
        <o:r id="V:Rule15" type="connector" idref="#_x0000_s1083"/>
        <o:r id="V:Rule16" type="connector" idref="#_x0000_s1087"/>
        <o:r id="V:Rule17" type="connector" idref="#_x0000_s1079"/>
        <o:r id="V:Rule18" type="connector" idref="#_x0000_s1104"/>
        <o:r id="V:Rule19" type="connector" idref="#_x0000_s1039"/>
        <o:r id="V:Rule20" type="connector" idref="#_x0000_s1078"/>
        <o:r id="V:Rule21" type="connector" idref="#_x0000_s1074"/>
        <o:r id="V:Rule22" type="connector" idref="#_x0000_s1033"/>
        <o:r id="V:Rule23" type="connector" idref="#_x0000_s1036"/>
        <o:r id="V:Rule24" type="connector" idref="#_x0000_s1082"/>
        <o:r id="V:Rule25" type="connector" idref="#_x0000_s1103"/>
        <o:r id="V:Rule26" type="connector" idref="#_x0000_s1034"/>
        <o:r id="V:Rule27" type="connector" idref="#_x0000_s1080"/>
        <o:r id="V:Rule28" type="connector" idref="#_x0000_s1085"/>
        <o:r id="V:Rule29" type="connector" idref="#_x0000_s1084"/>
        <o:r id="V:Rule30" type="connector" idref="#_x0000_s1040"/>
        <o:r id="V:Rule31" type="connector" idref="#_x0000_s1102"/>
        <o:r id="V:Rule32" type="connector" idref="#_x0000_s1105"/>
        <o:r id="V:Rule33" type="connector" idref="#_x0000_s1096"/>
        <o:r id="V:Rule34" type="connector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38E"/>
  </w:style>
  <w:style w:type="paragraph" w:styleId="1">
    <w:name w:val="heading 1"/>
    <w:basedOn w:val="a"/>
    <w:next w:val="a"/>
    <w:link w:val="10"/>
    <w:qFormat/>
    <w:rsid w:val="008633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38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6338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4">
    <w:name w:val="Hyperlink"/>
    <w:basedOn w:val="a0"/>
    <w:rsid w:val="0086338E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510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10DF4"/>
  </w:style>
  <w:style w:type="paragraph" w:styleId="a7">
    <w:name w:val="footer"/>
    <w:basedOn w:val="a"/>
    <w:link w:val="a8"/>
    <w:uiPriority w:val="99"/>
    <w:unhideWhenUsed/>
    <w:rsid w:val="00510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0DF4"/>
  </w:style>
  <w:style w:type="paragraph" w:styleId="a9">
    <w:name w:val="footnote text"/>
    <w:basedOn w:val="a"/>
    <w:link w:val="aa"/>
    <w:uiPriority w:val="99"/>
    <w:semiHidden/>
    <w:unhideWhenUsed/>
    <w:rsid w:val="002F797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F797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F7978"/>
    <w:rPr>
      <w:vertAlign w:val="superscript"/>
    </w:rPr>
  </w:style>
  <w:style w:type="paragraph" w:styleId="ac">
    <w:name w:val="Normal (Web)"/>
    <w:basedOn w:val="a"/>
    <w:unhideWhenUsed/>
    <w:rsid w:val="00B91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CE5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F54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54EA4"/>
    <w:rPr>
      <w:rFonts w:ascii="Tahoma" w:hAnsi="Tahoma" w:cs="Tahoma"/>
      <w:sz w:val="16"/>
      <w:szCs w:val="16"/>
    </w:rPr>
  </w:style>
  <w:style w:type="paragraph" w:styleId="af0">
    <w:name w:val="caption"/>
    <w:basedOn w:val="a"/>
    <w:next w:val="a"/>
    <w:uiPriority w:val="35"/>
    <w:unhideWhenUsed/>
    <w:qFormat/>
    <w:rsid w:val="00EF27A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1">
    <w:name w:val="Placeholder Text"/>
    <w:basedOn w:val="a0"/>
    <w:uiPriority w:val="99"/>
    <w:semiHidden/>
    <w:rsid w:val="00410F1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2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5994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70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77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170229">
                              <w:marLeft w:val="75"/>
                              <w:marRight w:val="75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90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240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9088435">
                                          <w:marLeft w:val="7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304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kodeks.ru" TargetMode="External"/><Relationship Id="rId5" Type="http://schemas.openxmlformats.org/officeDocument/2006/relationships/settings" Target="settings.xml"/><Relationship Id="rId15" Type="http://schemas.openxmlformats.org/officeDocument/2006/relationships/chart" Target="charts/chart3.xml"/><Relationship Id="rId10" Type="http://schemas.openxmlformats.org/officeDocument/2006/relationships/hyperlink" Target="http://inet-migration.ru/common-problems-of-population-migration/48-common-problems-of-population-migration/125-international-intellectual-migration-and-its-consequences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et-migration.ru" TargetMode="External"/><Relationship Id="rId14" Type="http://schemas.openxmlformats.org/officeDocument/2006/relationships/chart" Target="charts/chart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docs.kodeks.ru" TargetMode="External"/><Relationship Id="rId2" Type="http://schemas.openxmlformats.org/officeDocument/2006/relationships/hyperlink" Target="http://inet-migration.ru/common-problems-of-population-migration/48-common-problems-of-population-migration/125-international-intellectual-migration-and-its-consequences.html" TargetMode="External"/><Relationship Id="rId1" Type="http://schemas.openxmlformats.org/officeDocument/2006/relationships/hyperlink" Target="http://inet-migration.ru" TargetMode="External"/><Relationship Id="rId4" Type="http://schemas.openxmlformats.org/officeDocument/2006/relationships/hyperlink" Target="http://ru.wikipedia.org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/>
      <c:bar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 развивающиеся страны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Очень высокий ИЧР</c:v>
                </c:pt>
                <c:pt idx="1">
                  <c:v>Высокий ИЧР</c:v>
                </c:pt>
                <c:pt idx="2">
                  <c:v>Средний ИЧР</c:v>
                </c:pt>
                <c:pt idx="3">
                  <c:v>Низкий ИЧР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1.7000000000000002</c:v>
                </c:pt>
                <c:pt idx="1">
                  <c:v>4.2</c:v>
                </c:pt>
                <c:pt idx="2">
                  <c:v>2.8</c:v>
                </c:pt>
                <c:pt idx="3">
                  <c:v>3.2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 развитые страны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Очень высокий ИЧР</c:v>
                </c:pt>
                <c:pt idx="1">
                  <c:v>Высокий ИЧР</c:v>
                </c:pt>
                <c:pt idx="2">
                  <c:v>Средний ИЧР</c:v>
                </c:pt>
                <c:pt idx="3">
                  <c:v>Низкий ИЧР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3.7</c:v>
                </c:pt>
                <c:pt idx="1">
                  <c:v>4.9000000000000004</c:v>
                </c:pt>
                <c:pt idx="2">
                  <c:v>2.2000000000000002</c:v>
                </c:pt>
                <c:pt idx="3">
                  <c:v>0.5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00434816"/>
        <c:axId val="200436352"/>
      </c:barChart>
      <c:catAx>
        <c:axId val="200434816"/>
        <c:scaling>
          <c:orientation val="minMax"/>
        </c:scaling>
        <c:delete val="0"/>
        <c:axPos val="l"/>
        <c:majorTickMark val="out"/>
        <c:minorTickMark val="none"/>
        <c:tickLblPos val="nextTo"/>
        <c:crossAx val="200436352"/>
        <c:crosses val="autoZero"/>
        <c:auto val="1"/>
        <c:lblAlgn val="ctr"/>
        <c:lblOffset val="100"/>
        <c:noMultiLvlLbl val="0"/>
      </c:catAx>
      <c:valAx>
        <c:axId val="2004363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004348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1990-2004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США</c:v>
                </c:pt>
                <c:pt idx="1">
                  <c:v>Соединенное Королевство</c:v>
                </c:pt>
                <c:pt idx="2">
                  <c:v>Швеция</c:v>
                </c:pt>
                <c:pt idx="3">
                  <c:v>Новая Зеландия</c:v>
                </c:pt>
                <c:pt idx="4">
                  <c:v>Германия</c:v>
                </c:pt>
                <c:pt idx="5">
                  <c:v>Канада</c:v>
                </c:pt>
                <c:pt idx="6">
                  <c:v>Бельгия</c:v>
                </c:pt>
                <c:pt idx="7">
                  <c:v>Австралия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90</c:v>
                </c:pt>
                <c:pt idx="1">
                  <c:v>50</c:v>
                </c:pt>
                <c:pt idx="2">
                  <c:v>57</c:v>
                </c:pt>
                <c:pt idx="3">
                  <c:v>35</c:v>
                </c:pt>
                <c:pt idx="4">
                  <c:v>77</c:v>
                </c:pt>
                <c:pt idx="5">
                  <c:v>80</c:v>
                </c:pt>
                <c:pt idx="6">
                  <c:v>35</c:v>
                </c:pt>
                <c:pt idx="7">
                  <c:v>19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1960-1969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США</c:v>
                </c:pt>
                <c:pt idx="1">
                  <c:v>Соединенное Королевство</c:v>
                </c:pt>
                <c:pt idx="2">
                  <c:v>Швеция</c:v>
                </c:pt>
                <c:pt idx="3">
                  <c:v>Новая Зеландия</c:v>
                </c:pt>
                <c:pt idx="4">
                  <c:v>Германия</c:v>
                </c:pt>
                <c:pt idx="5">
                  <c:v>Канада</c:v>
                </c:pt>
                <c:pt idx="6">
                  <c:v>Бельгия</c:v>
                </c:pt>
                <c:pt idx="7">
                  <c:v>Австралия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52</c:v>
                </c:pt>
                <c:pt idx="1">
                  <c:v>60</c:v>
                </c:pt>
                <c:pt idx="2">
                  <c:v>12</c:v>
                </c:pt>
                <c:pt idx="3">
                  <c:v>10</c:v>
                </c:pt>
                <c:pt idx="4">
                  <c:v>33</c:v>
                </c:pt>
                <c:pt idx="5">
                  <c:v>25</c:v>
                </c:pt>
                <c:pt idx="6">
                  <c:v>27</c:v>
                </c:pt>
                <c:pt idx="7">
                  <c:v>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0444928"/>
        <c:axId val="200446720"/>
      </c:barChart>
      <c:catAx>
        <c:axId val="200444928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1100"/>
            </a:pPr>
            <a:endParaRPr lang="ru-RU"/>
          </a:p>
        </c:txPr>
        <c:crossAx val="200446720"/>
        <c:crosses val="autoZero"/>
        <c:auto val="1"/>
        <c:lblAlgn val="ctr"/>
        <c:lblOffset val="100"/>
        <c:noMultiLvlLbl val="0"/>
      </c:catAx>
      <c:valAx>
        <c:axId val="2004467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00444928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11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>
        <c:manualLayout>
          <c:layoutTarget val="inner"/>
          <c:xMode val="edge"/>
          <c:yMode val="edge"/>
          <c:x val="0.43250098754378125"/>
          <c:y val="7.0294873855053841E-2"/>
          <c:w val="0.41612812612470268"/>
          <c:h val="0.8302938025603944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открытые</c:v>
                </c:pt>
              </c:strCache>
            </c:strRef>
          </c:tx>
          <c:invertIfNegative val="0"/>
          <c:cat>
            <c:strRef>
              <c:f>Лист1!$A$2:$A$16</c:f>
              <c:strCache>
                <c:ptCount val="15"/>
                <c:pt idx="0">
                  <c:v>развивающиеся</c:v>
                </c:pt>
                <c:pt idx="1">
                  <c:v>развитые</c:v>
                </c:pt>
                <c:pt idx="2">
                  <c:v>малоквалифицирорванные:</c:v>
                </c:pt>
                <c:pt idx="3">
                  <c:v>развивающиеся</c:v>
                </c:pt>
                <c:pt idx="4">
                  <c:v>развитые</c:v>
                </c:pt>
                <c:pt idx="5">
                  <c:v>высококвалифицированные:</c:v>
                </c:pt>
                <c:pt idx="6">
                  <c:v>Панель Б. Времекнная иммиграция</c:v>
                </c:pt>
                <c:pt idx="8">
                  <c:v>развивающиеся</c:v>
                </c:pt>
                <c:pt idx="9">
                  <c:v>развитые</c:v>
                </c:pt>
                <c:pt idx="10">
                  <c:v>малоквалифицированные:</c:v>
                </c:pt>
                <c:pt idx="11">
                  <c:v>развивающиеся</c:v>
                </c:pt>
                <c:pt idx="12">
                  <c:v>развитые</c:v>
                </c:pt>
                <c:pt idx="13">
                  <c:v>высококвалифицированные:</c:v>
                </c:pt>
                <c:pt idx="14">
                  <c:v>Панель А. Постоянная иммиграция</c:v>
                </c:pt>
              </c:strCache>
            </c:strRef>
          </c:cat>
          <c:val>
            <c:numRef>
              <c:f>Лист1!$B$2:$B$16</c:f>
              <c:numCache>
                <c:formatCode>General</c:formatCode>
                <c:ptCount val="15"/>
                <c:pt idx="0">
                  <c:v>61</c:v>
                </c:pt>
                <c:pt idx="1">
                  <c:v>42</c:v>
                </c:pt>
                <c:pt idx="2">
                  <c:v>0</c:v>
                </c:pt>
                <c:pt idx="3">
                  <c:v>95</c:v>
                </c:pt>
                <c:pt idx="4">
                  <c:v>100</c:v>
                </c:pt>
                <c:pt idx="6">
                  <c:v>0</c:v>
                </c:pt>
                <c:pt idx="8">
                  <c:v>45</c:v>
                </c:pt>
                <c:pt idx="9">
                  <c:v>35</c:v>
                </c:pt>
                <c:pt idx="11">
                  <c:v>62</c:v>
                </c:pt>
                <c:pt idx="12">
                  <c:v>94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частично закрытые</c:v>
                </c:pt>
              </c:strCache>
            </c:strRef>
          </c:tx>
          <c:invertIfNegative val="0"/>
          <c:cat>
            <c:strRef>
              <c:f>Лист1!$A$2:$A$16</c:f>
              <c:strCache>
                <c:ptCount val="15"/>
                <c:pt idx="0">
                  <c:v>развивающиеся</c:v>
                </c:pt>
                <c:pt idx="1">
                  <c:v>развитые</c:v>
                </c:pt>
                <c:pt idx="2">
                  <c:v>малоквалифицирорванные:</c:v>
                </c:pt>
                <c:pt idx="3">
                  <c:v>развивающиеся</c:v>
                </c:pt>
                <c:pt idx="4">
                  <c:v>развитые</c:v>
                </c:pt>
                <c:pt idx="5">
                  <c:v>высококвалифицированные:</c:v>
                </c:pt>
                <c:pt idx="6">
                  <c:v>Панель Б. Времекнная иммиграция</c:v>
                </c:pt>
                <c:pt idx="8">
                  <c:v>развивающиеся</c:v>
                </c:pt>
                <c:pt idx="9">
                  <c:v>развитые</c:v>
                </c:pt>
                <c:pt idx="10">
                  <c:v>малоквалифицированные:</c:v>
                </c:pt>
                <c:pt idx="11">
                  <c:v>развивающиеся</c:v>
                </c:pt>
                <c:pt idx="12">
                  <c:v>развитые</c:v>
                </c:pt>
                <c:pt idx="13">
                  <c:v>высококвалифицированные:</c:v>
                </c:pt>
                <c:pt idx="14">
                  <c:v>Панель А. Постоянная иммиграция</c:v>
                </c:pt>
              </c:strCache>
            </c:strRef>
          </c:cat>
          <c:val>
            <c:numRef>
              <c:f>Лист1!$C$2:$C$16</c:f>
              <c:numCache>
                <c:formatCode>General</c:formatCode>
                <c:ptCount val="15"/>
                <c:pt idx="0">
                  <c:v>39</c:v>
                </c:pt>
                <c:pt idx="1">
                  <c:v>58</c:v>
                </c:pt>
                <c:pt idx="2">
                  <c:v>0</c:v>
                </c:pt>
                <c:pt idx="3">
                  <c:v>5</c:v>
                </c:pt>
                <c:pt idx="4">
                  <c:v>0</c:v>
                </c:pt>
                <c:pt idx="8">
                  <c:v>40</c:v>
                </c:pt>
                <c:pt idx="9">
                  <c:v>52</c:v>
                </c:pt>
                <c:pt idx="11">
                  <c:v>22</c:v>
                </c:pt>
                <c:pt idx="12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полностью закрытые</c:v>
                </c:pt>
              </c:strCache>
            </c:strRef>
          </c:tx>
          <c:invertIfNegative val="0"/>
          <c:cat>
            <c:strRef>
              <c:f>Лист1!$A$2:$A$16</c:f>
              <c:strCache>
                <c:ptCount val="15"/>
                <c:pt idx="0">
                  <c:v>развивающиеся</c:v>
                </c:pt>
                <c:pt idx="1">
                  <c:v>развитые</c:v>
                </c:pt>
                <c:pt idx="2">
                  <c:v>малоквалифицирорванные:</c:v>
                </c:pt>
                <c:pt idx="3">
                  <c:v>развивающиеся</c:v>
                </c:pt>
                <c:pt idx="4">
                  <c:v>развитые</c:v>
                </c:pt>
                <c:pt idx="5">
                  <c:v>высококвалифицированные:</c:v>
                </c:pt>
                <c:pt idx="6">
                  <c:v>Панель Б. Времекнная иммиграция</c:v>
                </c:pt>
                <c:pt idx="8">
                  <c:v>развивающиеся</c:v>
                </c:pt>
                <c:pt idx="9">
                  <c:v>развитые</c:v>
                </c:pt>
                <c:pt idx="10">
                  <c:v>малоквалифицированные:</c:v>
                </c:pt>
                <c:pt idx="11">
                  <c:v>развивающиеся</c:v>
                </c:pt>
                <c:pt idx="12">
                  <c:v>развитые</c:v>
                </c:pt>
                <c:pt idx="13">
                  <c:v>высококвалифицированные:</c:v>
                </c:pt>
                <c:pt idx="14">
                  <c:v>Панель А. Постоянная иммиграция</c:v>
                </c:pt>
              </c:strCache>
            </c:strRef>
          </c:cat>
          <c:val>
            <c:numRef>
              <c:f>Лист1!$D$2:$D$16</c:f>
              <c:numCache>
                <c:formatCode>General</c:formatCode>
                <c:ptCount val="1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8">
                  <c:v>15</c:v>
                </c:pt>
                <c:pt idx="9">
                  <c:v>13</c:v>
                </c:pt>
                <c:pt idx="11">
                  <c:v>16</c:v>
                </c:pt>
                <c:pt idx="12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97327104"/>
        <c:axId val="200466432"/>
      </c:barChart>
      <c:catAx>
        <c:axId val="197327104"/>
        <c:scaling>
          <c:orientation val="minMax"/>
        </c:scaling>
        <c:delete val="0"/>
        <c:axPos val="l"/>
        <c:majorTickMark val="out"/>
        <c:minorTickMark val="none"/>
        <c:tickLblPos val="nextTo"/>
        <c:crossAx val="200466432"/>
        <c:crosses val="autoZero"/>
        <c:auto val="1"/>
        <c:lblAlgn val="ctr"/>
        <c:lblOffset val="100"/>
        <c:noMultiLvlLbl val="0"/>
      </c:catAx>
      <c:valAx>
        <c:axId val="2004664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973271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100"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11B1E-7111-42C0-B8E0-FC32D1771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21</Pages>
  <Words>3802</Words>
  <Characters>21676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9</cp:revision>
  <dcterms:created xsi:type="dcterms:W3CDTF">2012-01-19T12:37:00Z</dcterms:created>
  <dcterms:modified xsi:type="dcterms:W3CDTF">2014-04-04T06:29:00Z</dcterms:modified>
</cp:coreProperties>
</file>