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A3" w:rsidRDefault="004F7CA3" w:rsidP="004F7CA3">
      <w:pPr>
        <w:tabs>
          <w:tab w:val="left" w:pos="3648"/>
        </w:tabs>
        <w:jc w:val="center"/>
        <w:rPr>
          <w:rFonts w:ascii="Times New Roman" w:hAnsi="Times New Roman" w:cs="Times New Roman"/>
          <w:sz w:val="28"/>
          <w:szCs w:val="28"/>
        </w:rPr>
      </w:pPr>
      <w:r>
        <w:rPr>
          <w:rFonts w:ascii="Times New Roman" w:hAnsi="Times New Roman" w:cs="Times New Roman"/>
          <w:sz w:val="28"/>
          <w:szCs w:val="28"/>
        </w:rPr>
        <w:t>Содержание</w:t>
      </w:r>
    </w:p>
    <w:p w:rsidR="004F7CA3" w:rsidRDefault="004F7CA3" w:rsidP="004B586F">
      <w:pPr>
        <w:tabs>
          <w:tab w:val="left" w:pos="1134"/>
          <w:tab w:val="right" w:leader="dot" w:pos="9072"/>
        </w:tabs>
        <w:rPr>
          <w:rFonts w:ascii="Times New Roman" w:hAnsi="Times New Roman" w:cs="Times New Roman"/>
          <w:sz w:val="28"/>
          <w:szCs w:val="28"/>
        </w:rPr>
      </w:pPr>
      <w:r>
        <w:rPr>
          <w:rFonts w:ascii="Times New Roman" w:hAnsi="Times New Roman" w:cs="Times New Roman"/>
          <w:sz w:val="28"/>
          <w:szCs w:val="28"/>
        </w:rPr>
        <w:t>Введение</w:t>
      </w:r>
      <w:r w:rsidR="001F5F47">
        <w:rPr>
          <w:rFonts w:ascii="Times New Roman" w:hAnsi="Times New Roman" w:cs="Times New Roman"/>
          <w:sz w:val="28"/>
          <w:szCs w:val="28"/>
        </w:rPr>
        <w:t>.</w:t>
      </w:r>
      <w:r w:rsidR="001F5F47">
        <w:rPr>
          <w:rFonts w:ascii="Times New Roman" w:hAnsi="Times New Roman" w:cs="Times New Roman"/>
          <w:sz w:val="28"/>
          <w:szCs w:val="28"/>
        </w:rPr>
        <w:tab/>
      </w:r>
      <w:r w:rsidR="00232C8F">
        <w:rPr>
          <w:rFonts w:ascii="Times New Roman" w:hAnsi="Times New Roman" w:cs="Times New Roman"/>
          <w:sz w:val="28"/>
          <w:szCs w:val="28"/>
        </w:rPr>
        <w:t>3</w:t>
      </w:r>
    </w:p>
    <w:p w:rsidR="00E1683C" w:rsidRDefault="00823AEE" w:rsidP="004B586F">
      <w:pPr>
        <w:tabs>
          <w:tab w:val="left" w:pos="3648"/>
        </w:tabs>
        <w:rPr>
          <w:rFonts w:ascii="Times New Roman" w:hAnsi="Times New Roman" w:cs="Times New Roman"/>
          <w:sz w:val="28"/>
          <w:szCs w:val="28"/>
        </w:rPr>
      </w:pPr>
      <w:r>
        <w:rPr>
          <w:rFonts w:ascii="Times New Roman" w:hAnsi="Times New Roman" w:cs="Times New Roman"/>
          <w:sz w:val="28"/>
          <w:szCs w:val="28"/>
        </w:rPr>
        <w:t xml:space="preserve">1. Экономическое содержание бюджетной системы </w:t>
      </w:r>
    </w:p>
    <w:p w:rsidR="00823AEE" w:rsidRDefault="00E1683C" w:rsidP="004B586F">
      <w:pPr>
        <w:tabs>
          <w:tab w:val="left" w:pos="1134"/>
          <w:tab w:val="right" w:leader="dot" w:pos="9072"/>
        </w:tabs>
        <w:rPr>
          <w:rFonts w:ascii="Times New Roman" w:hAnsi="Times New Roman" w:cs="Times New Roman"/>
          <w:sz w:val="28"/>
          <w:szCs w:val="28"/>
        </w:rPr>
      </w:pPr>
      <w:r>
        <w:rPr>
          <w:rFonts w:ascii="Times New Roman" w:hAnsi="Times New Roman" w:cs="Times New Roman"/>
          <w:sz w:val="28"/>
          <w:szCs w:val="28"/>
        </w:rPr>
        <w:t xml:space="preserve">    </w:t>
      </w:r>
      <w:r w:rsidR="00823AEE">
        <w:rPr>
          <w:rFonts w:ascii="Times New Roman" w:hAnsi="Times New Roman" w:cs="Times New Roman"/>
          <w:sz w:val="28"/>
          <w:szCs w:val="28"/>
        </w:rPr>
        <w:t>Российской Федерации</w:t>
      </w:r>
      <w:r w:rsidR="001F5F47">
        <w:rPr>
          <w:rFonts w:ascii="Times New Roman" w:hAnsi="Times New Roman" w:cs="Times New Roman"/>
          <w:sz w:val="28"/>
          <w:szCs w:val="28"/>
        </w:rPr>
        <w:t>.</w:t>
      </w:r>
      <w:r w:rsidR="001F5F47">
        <w:rPr>
          <w:rFonts w:ascii="Times New Roman" w:hAnsi="Times New Roman" w:cs="Times New Roman"/>
          <w:sz w:val="28"/>
          <w:szCs w:val="28"/>
        </w:rPr>
        <w:tab/>
      </w:r>
      <w:r w:rsidR="00232C8F">
        <w:rPr>
          <w:rFonts w:ascii="Times New Roman" w:hAnsi="Times New Roman" w:cs="Times New Roman"/>
          <w:sz w:val="28"/>
          <w:szCs w:val="28"/>
        </w:rPr>
        <w:t>5</w:t>
      </w:r>
    </w:p>
    <w:p w:rsidR="00E1683C" w:rsidRDefault="00E1683C" w:rsidP="004B586F">
      <w:pPr>
        <w:tabs>
          <w:tab w:val="left" w:pos="1134"/>
          <w:tab w:val="right" w:leader="dot" w:pos="9072"/>
        </w:tabs>
        <w:rPr>
          <w:rFonts w:ascii="Times New Roman" w:hAnsi="Times New Roman" w:cs="Times New Roman"/>
          <w:sz w:val="28"/>
          <w:szCs w:val="28"/>
        </w:rPr>
      </w:pPr>
      <w:r>
        <w:rPr>
          <w:rFonts w:ascii="Times New Roman" w:hAnsi="Times New Roman" w:cs="Times New Roman"/>
          <w:sz w:val="28"/>
          <w:szCs w:val="28"/>
        </w:rPr>
        <w:t xml:space="preserve">    1. 1. </w:t>
      </w:r>
      <w:r w:rsidR="001F5F47">
        <w:rPr>
          <w:rFonts w:ascii="Times New Roman" w:hAnsi="Times New Roman" w:cs="Times New Roman"/>
          <w:sz w:val="28"/>
          <w:szCs w:val="28"/>
        </w:rPr>
        <w:t>Функции бюджета.</w:t>
      </w:r>
      <w:r w:rsidR="001F5F47">
        <w:rPr>
          <w:rFonts w:ascii="Times New Roman" w:hAnsi="Times New Roman" w:cs="Times New Roman"/>
          <w:sz w:val="28"/>
          <w:szCs w:val="28"/>
        </w:rPr>
        <w:tab/>
      </w:r>
      <w:r w:rsidR="00CE52D3">
        <w:rPr>
          <w:rFonts w:ascii="Times New Roman" w:hAnsi="Times New Roman" w:cs="Times New Roman"/>
          <w:sz w:val="28"/>
          <w:szCs w:val="28"/>
        </w:rPr>
        <w:t>5</w:t>
      </w:r>
    </w:p>
    <w:p w:rsidR="00823AEE" w:rsidRDefault="00823AEE"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    1. </w:t>
      </w:r>
      <w:r w:rsidR="00E1683C">
        <w:rPr>
          <w:rFonts w:ascii="Times New Roman" w:hAnsi="Times New Roman" w:cs="Times New Roman"/>
          <w:sz w:val="28"/>
          <w:szCs w:val="28"/>
        </w:rPr>
        <w:t>2</w:t>
      </w:r>
      <w:r>
        <w:rPr>
          <w:rFonts w:ascii="Times New Roman" w:hAnsi="Times New Roman" w:cs="Times New Roman"/>
          <w:sz w:val="28"/>
          <w:szCs w:val="28"/>
        </w:rPr>
        <w:t xml:space="preserve">. </w:t>
      </w:r>
      <w:r w:rsidRPr="00823AEE">
        <w:rPr>
          <w:rFonts w:ascii="Times New Roman" w:hAnsi="Times New Roman" w:cs="Times New Roman"/>
          <w:color w:val="000000"/>
          <w:sz w:val="28"/>
          <w:szCs w:val="28"/>
          <w:shd w:val="clear" w:color="auto" w:fill="FFFFFF"/>
        </w:rPr>
        <w:t>Типы бюджетных  систем и их особенности</w:t>
      </w:r>
      <w:r w:rsidR="001F5F47">
        <w:rPr>
          <w:rFonts w:ascii="Times New Roman" w:hAnsi="Times New Roman" w:cs="Times New Roman"/>
          <w:color w:val="000000"/>
          <w:sz w:val="28"/>
          <w:szCs w:val="28"/>
          <w:shd w:val="clear" w:color="auto" w:fill="FFFFFF"/>
        </w:rPr>
        <w:t>.</w:t>
      </w:r>
      <w:r w:rsidR="001F5F47">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8</w:t>
      </w:r>
    </w:p>
    <w:p w:rsidR="00823AEE" w:rsidRDefault="00823AEE"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1. </w:t>
      </w:r>
      <w:r w:rsidR="00E1683C">
        <w:rPr>
          <w:rFonts w:ascii="Times New Roman" w:hAnsi="Times New Roman" w:cs="Times New Roman"/>
          <w:color w:val="000000"/>
          <w:sz w:val="28"/>
          <w:szCs w:val="28"/>
          <w:shd w:val="clear" w:color="auto" w:fill="FFFFFF"/>
        </w:rPr>
        <w:t>3</w:t>
      </w:r>
      <w:r>
        <w:rPr>
          <w:rFonts w:ascii="Times New Roman" w:hAnsi="Times New Roman" w:cs="Times New Roman"/>
          <w:color w:val="000000"/>
          <w:sz w:val="28"/>
          <w:szCs w:val="28"/>
          <w:shd w:val="clear" w:color="auto" w:fill="FFFFFF"/>
        </w:rPr>
        <w:t xml:space="preserve">. </w:t>
      </w:r>
      <w:r w:rsidRPr="00823AEE">
        <w:rPr>
          <w:rFonts w:ascii="Times New Roman" w:hAnsi="Times New Roman" w:cs="Times New Roman"/>
          <w:color w:val="000000"/>
          <w:sz w:val="28"/>
          <w:szCs w:val="28"/>
          <w:shd w:val="clear" w:color="auto" w:fill="FFFFFF"/>
        </w:rPr>
        <w:t>Бюджетная система Росси</w:t>
      </w:r>
      <w:r w:rsidR="00E1683C">
        <w:rPr>
          <w:rFonts w:ascii="Times New Roman" w:hAnsi="Times New Roman" w:cs="Times New Roman"/>
          <w:color w:val="000000"/>
          <w:sz w:val="28"/>
          <w:szCs w:val="28"/>
          <w:shd w:val="clear" w:color="auto" w:fill="FFFFFF"/>
        </w:rPr>
        <w:t>йской Федерации</w:t>
      </w:r>
      <w:r w:rsidR="001F5F47">
        <w:rPr>
          <w:rFonts w:ascii="Times New Roman" w:hAnsi="Times New Roman" w:cs="Times New Roman"/>
          <w:color w:val="000000"/>
          <w:sz w:val="28"/>
          <w:szCs w:val="28"/>
          <w:shd w:val="clear" w:color="auto" w:fill="FFFFFF"/>
        </w:rPr>
        <w:t>.</w:t>
      </w:r>
      <w:r w:rsidR="001F5F47">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16</w:t>
      </w:r>
    </w:p>
    <w:p w:rsidR="00823AEE" w:rsidRDefault="00823AEE"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2. </w:t>
      </w:r>
      <w:r w:rsidRPr="00823AEE">
        <w:rPr>
          <w:rFonts w:ascii="Times New Roman" w:hAnsi="Times New Roman" w:cs="Times New Roman"/>
          <w:color w:val="000000"/>
          <w:sz w:val="28"/>
          <w:szCs w:val="28"/>
          <w:shd w:val="clear" w:color="auto" w:fill="FFFFFF"/>
        </w:rPr>
        <w:t>Принципы бюджетной системы Российской Федерации</w:t>
      </w:r>
      <w:r w:rsidR="001F5F47">
        <w:rPr>
          <w:rFonts w:ascii="Times New Roman" w:hAnsi="Times New Roman" w:cs="Times New Roman"/>
          <w:color w:val="000000"/>
          <w:sz w:val="28"/>
          <w:szCs w:val="28"/>
          <w:shd w:val="clear" w:color="auto" w:fill="FFFFFF"/>
        </w:rPr>
        <w:t>.</w:t>
      </w:r>
      <w:r w:rsidR="001F5F47">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19</w:t>
      </w:r>
    </w:p>
    <w:p w:rsidR="00E1683C" w:rsidRDefault="00E1683C" w:rsidP="004B586F">
      <w:pPr>
        <w:tabs>
          <w:tab w:val="left" w:pos="3648"/>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2. 1. </w:t>
      </w:r>
      <w:r w:rsidRPr="00E1683C">
        <w:rPr>
          <w:rFonts w:ascii="Times New Roman" w:hAnsi="Times New Roman" w:cs="Times New Roman"/>
          <w:color w:val="000000"/>
          <w:sz w:val="28"/>
          <w:szCs w:val="28"/>
          <w:shd w:val="clear" w:color="auto" w:fill="FFFFFF"/>
        </w:rPr>
        <w:t xml:space="preserve">Понятия и значение принципов построения и функционирования </w:t>
      </w:r>
      <w:r>
        <w:rPr>
          <w:rFonts w:ascii="Times New Roman" w:hAnsi="Times New Roman" w:cs="Times New Roman"/>
          <w:color w:val="000000"/>
          <w:sz w:val="28"/>
          <w:szCs w:val="28"/>
          <w:shd w:val="clear" w:color="auto" w:fill="FFFFFF"/>
        </w:rPr>
        <w:t xml:space="preserve">  </w:t>
      </w:r>
    </w:p>
    <w:p w:rsidR="00E1683C" w:rsidRDefault="00E1683C"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E1683C">
        <w:rPr>
          <w:rFonts w:ascii="Times New Roman" w:hAnsi="Times New Roman" w:cs="Times New Roman"/>
          <w:color w:val="000000"/>
          <w:sz w:val="28"/>
          <w:szCs w:val="28"/>
          <w:shd w:val="clear" w:color="auto" w:fill="FFFFFF"/>
        </w:rPr>
        <w:t>бюджетной системы Росси</w:t>
      </w:r>
      <w:r>
        <w:rPr>
          <w:rFonts w:ascii="Times New Roman" w:hAnsi="Times New Roman" w:cs="Times New Roman"/>
          <w:color w:val="000000"/>
          <w:sz w:val="28"/>
          <w:szCs w:val="28"/>
          <w:shd w:val="clear" w:color="auto" w:fill="FFFFFF"/>
        </w:rPr>
        <w:t>йской Федерации</w:t>
      </w:r>
      <w:r w:rsidR="001F5F47">
        <w:rPr>
          <w:rFonts w:ascii="Times New Roman" w:hAnsi="Times New Roman" w:cs="Times New Roman"/>
          <w:color w:val="000000"/>
          <w:sz w:val="28"/>
          <w:szCs w:val="28"/>
          <w:shd w:val="clear" w:color="auto" w:fill="FFFFFF"/>
        </w:rPr>
        <w:t>.</w:t>
      </w:r>
      <w:r w:rsidR="001F5F47">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19</w:t>
      </w:r>
    </w:p>
    <w:p w:rsidR="00E1683C" w:rsidRDefault="00E1683C"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2. 2. </w:t>
      </w:r>
      <w:r w:rsidRPr="00E1683C">
        <w:rPr>
          <w:rFonts w:ascii="Times New Roman" w:hAnsi="Times New Roman" w:cs="Times New Roman"/>
          <w:color w:val="000000"/>
          <w:sz w:val="28"/>
          <w:szCs w:val="28"/>
          <w:shd w:val="clear" w:color="auto" w:fill="FFFFFF"/>
        </w:rPr>
        <w:t>Содержание принципов построения бюджетной системы России</w:t>
      </w:r>
      <w:r w:rsidR="001F5F47">
        <w:rPr>
          <w:rFonts w:ascii="Times New Roman" w:hAnsi="Times New Roman" w:cs="Times New Roman"/>
          <w:color w:val="000000"/>
          <w:sz w:val="28"/>
          <w:szCs w:val="28"/>
          <w:shd w:val="clear" w:color="auto" w:fill="FFFFFF"/>
        </w:rPr>
        <w:t>.</w:t>
      </w:r>
      <w:r w:rsidR="001F5F47">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..20</w:t>
      </w:r>
    </w:p>
    <w:p w:rsidR="00E1683C" w:rsidRDefault="001F5F47" w:rsidP="004B586F">
      <w:pPr>
        <w:tabs>
          <w:tab w:val="left" w:pos="3648"/>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 </w:t>
      </w:r>
      <w:r w:rsidR="00E1683C" w:rsidRPr="00E1683C">
        <w:rPr>
          <w:rFonts w:ascii="Times New Roman" w:hAnsi="Times New Roman" w:cs="Times New Roman"/>
          <w:color w:val="000000"/>
          <w:sz w:val="28"/>
          <w:szCs w:val="28"/>
          <w:shd w:val="clear" w:color="auto" w:fill="FFFFFF"/>
        </w:rPr>
        <w:t xml:space="preserve">Перспективы развития межбюджетных отношений в </w:t>
      </w:r>
    </w:p>
    <w:p w:rsidR="00E1683C" w:rsidRDefault="00E1683C"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E1683C">
        <w:rPr>
          <w:rFonts w:ascii="Times New Roman" w:hAnsi="Times New Roman" w:cs="Times New Roman"/>
          <w:color w:val="000000"/>
          <w:sz w:val="28"/>
          <w:szCs w:val="28"/>
          <w:shd w:val="clear" w:color="auto" w:fill="FFFFFF"/>
        </w:rPr>
        <w:t>Российской Федерации</w:t>
      </w:r>
      <w:r w:rsidR="001F5F47">
        <w:rPr>
          <w:rFonts w:ascii="Times New Roman" w:hAnsi="Times New Roman" w:cs="Times New Roman"/>
          <w:color w:val="000000"/>
          <w:sz w:val="28"/>
          <w:szCs w:val="28"/>
          <w:shd w:val="clear" w:color="auto" w:fill="FFFFFF"/>
        </w:rPr>
        <w:t>.</w:t>
      </w:r>
      <w:r w:rsidR="001F5F47">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31</w:t>
      </w:r>
    </w:p>
    <w:p w:rsidR="00E1683C" w:rsidRDefault="00E1683C"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3. 1. </w:t>
      </w:r>
      <w:r w:rsidRPr="00E1683C">
        <w:rPr>
          <w:rFonts w:ascii="Times New Roman" w:hAnsi="Times New Roman" w:cs="Times New Roman"/>
          <w:color w:val="000000"/>
          <w:sz w:val="28"/>
          <w:szCs w:val="28"/>
          <w:shd w:val="clear" w:color="auto" w:fill="FFFFFF"/>
        </w:rPr>
        <w:t>Понятие межбюджетных  отношений  РФ</w:t>
      </w:r>
      <w:r w:rsidR="001F5F47">
        <w:rPr>
          <w:rFonts w:ascii="Times New Roman" w:hAnsi="Times New Roman" w:cs="Times New Roman"/>
          <w:color w:val="000000"/>
          <w:sz w:val="28"/>
          <w:szCs w:val="28"/>
          <w:shd w:val="clear" w:color="auto" w:fill="FFFFFF"/>
        </w:rPr>
        <w:t>.</w:t>
      </w:r>
      <w:r w:rsidR="001F5F47">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31</w:t>
      </w:r>
    </w:p>
    <w:p w:rsidR="00E1683C" w:rsidRDefault="00E1683C" w:rsidP="004B586F">
      <w:pPr>
        <w:tabs>
          <w:tab w:val="left" w:pos="3648"/>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3. 2. </w:t>
      </w:r>
      <w:r w:rsidR="00E434E6">
        <w:rPr>
          <w:rFonts w:ascii="Times New Roman" w:hAnsi="Times New Roman" w:cs="Times New Roman"/>
          <w:color w:val="000000"/>
          <w:sz w:val="28"/>
          <w:szCs w:val="28"/>
          <w:shd w:val="clear" w:color="auto" w:fill="FFFFFF"/>
        </w:rPr>
        <w:t xml:space="preserve">Экономические и социальные аспекты </w:t>
      </w:r>
      <w:r w:rsidRPr="00E1683C">
        <w:rPr>
          <w:rFonts w:ascii="Times New Roman" w:hAnsi="Times New Roman" w:cs="Times New Roman"/>
          <w:color w:val="000000"/>
          <w:sz w:val="28"/>
          <w:szCs w:val="28"/>
          <w:shd w:val="clear" w:color="auto" w:fill="FFFFFF"/>
        </w:rPr>
        <w:t xml:space="preserve">межбюджетных отношений  </w:t>
      </w:r>
      <w:r>
        <w:rPr>
          <w:rFonts w:ascii="Times New Roman" w:hAnsi="Times New Roman" w:cs="Times New Roman"/>
          <w:color w:val="000000"/>
          <w:sz w:val="28"/>
          <w:szCs w:val="28"/>
          <w:shd w:val="clear" w:color="auto" w:fill="FFFFFF"/>
        </w:rPr>
        <w:t xml:space="preserve">      </w:t>
      </w:r>
    </w:p>
    <w:p w:rsidR="00E1683C" w:rsidRDefault="00E1683C"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93695">
        <w:rPr>
          <w:rFonts w:ascii="Times New Roman" w:hAnsi="Times New Roman" w:cs="Times New Roman"/>
          <w:color w:val="000000"/>
          <w:sz w:val="28"/>
          <w:szCs w:val="28"/>
          <w:shd w:val="clear" w:color="auto" w:fill="FFFFFF"/>
        </w:rPr>
        <w:t xml:space="preserve">в </w:t>
      </w:r>
      <w:r>
        <w:rPr>
          <w:rFonts w:ascii="Times New Roman" w:hAnsi="Times New Roman" w:cs="Times New Roman"/>
          <w:color w:val="000000"/>
          <w:sz w:val="28"/>
          <w:szCs w:val="28"/>
          <w:shd w:val="clear" w:color="auto" w:fill="FFFFFF"/>
        </w:rPr>
        <w:t>Российской Федерации</w:t>
      </w:r>
      <w:r w:rsidR="00CE52D3">
        <w:rPr>
          <w:rFonts w:ascii="Times New Roman" w:hAnsi="Times New Roman" w:cs="Times New Roman"/>
          <w:color w:val="000000"/>
          <w:sz w:val="28"/>
          <w:szCs w:val="28"/>
          <w:shd w:val="clear" w:color="auto" w:fill="FFFFFF"/>
        </w:rPr>
        <w:t>.</w:t>
      </w:r>
      <w:r w:rsidR="00CE52D3">
        <w:rPr>
          <w:rFonts w:ascii="Times New Roman" w:hAnsi="Times New Roman" w:cs="Times New Roman"/>
          <w:color w:val="000000"/>
          <w:sz w:val="28"/>
          <w:szCs w:val="28"/>
          <w:shd w:val="clear" w:color="auto" w:fill="FFFFFF"/>
        </w:rPr>
        <w:tab/>
        <w:t>32</w:t>
      </w:r>
    </w:p>
    <w:p w:rsidR="004B586F" w:rsidRDefault="004B586F" w:rsidP="004B586F">
      <w:pPr>
        <w:tabs>
          <w:tab w:val="left" w:pos="2268"/>
          <w:tab w:val="right" w:leader="dot" w:pos="680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rPr>
        <w:t xml:space="preserve">3. 3. </w:t>
      </w:r>
      <w:r w:rsidRPr="004B586F">
        <w:rPr>
          <w:rFonts w:ascii="Times New Roman" w:hAnsi="Times New Roman" w:cs="Times New Roman"/>
          <w:sz w:val="28"/>
          <w:szCs w:val="28"/>
        </w:rPr>
        <w:t>Основные параметры прогноза социально-экономического развития</w:t>
      </w:r>
      <w:r w:rsidRPr="004B586F">
        <w:rPr>
          <w:rFonts w:ascii="Times New Roman" w:hAnsi="Times New Roman" w:cs="Times New Roman"/>
          <w:sz w:val="28"/>
          <w:szCs w:val="28"/>
        </w:rPr>
        <w:br/>
        <w:t>Российской Федераци</w:t>
      </w:r>
      <w:r>
        <w:rPr>
          <w:rFonts w:ascii="Times New Roman" w:hAnsi="Times New Roman" w:cs="Times New Roman"/>
          <w:sz w:val="28"/>
          <w:szCs w:val="28"/>
        </w:rPr>
        <w:t>и.</w:t>
      </w:r>
      <w:r>
        <w:rPr>
          <w:rFonts w:ascii="Times New Roman" w:hAnsi="Times New Roman" w:cs="Times New Roman"/>
          <w:sz w:val="28"/>
          <w:szCs w:val="28"/>
        </w:rPr>
        <w:tab/>
        <w:t>.</w:t>
      </w:r>
      <w:r>
        <w:rPr>
          <w:rFonts w:ascii="Times New Roman" w:hAnsi="Times New Roman" w:cs="Times New Roman"/>
          <w:sz w:val="28"/>
          <w:szCs w:val="28"/>
        </w:rPr>
        <w:tab/>
      </w:r>
      <w:r w:rsidR="00CE52D3">
        <w:rPr>
          <w:rFonts w:ascii="Times New Roman" w:hAnsi="Times New Roman" w:cs="Times New Roman"/>
          <w:sz w:val="28"/>
          <w:szCs w:val="28"/>
        </w:rPr>
        <w:t>3</w:t>
      </w:r>
      <w:r w:rsidR="00232C8F">
        <w:rPr>
          <w:rFonts w:ascii="Times New Roman" w:hAnsi="Times New Roman" w:cs="Times New Roman"/>
          <w:sz w:val="28"/>
          <w:szCs w:val="28"/>
        </w:rPr>
        <w:t>8</w:t>
      </w:r>
    </w:p>
    <w:p w:rsidR="001F5F47" w:rsidRDefault="001F5F47" w:rsidP="004B586F">
      <w:pPr>
        <w:tabs>
          <w:tab w:val="left" w:pos="1134"/>
          <w:tab w:val="right" w:leader="dot" w:pos="9072"/>
        </w:tabs>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Заключение.</w:t>
      </w:r>
      <w:r>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4</w:t>
      </w:r>
      <w:r w:rsidR="00232C8F">
        <w:rPr>
          <w:rFonts w:ascii="Times New Roman" w:hAnsi="Times New Roman" w:cs="Times New Roman"/>
          <w:color w:val="000000"/>
          <w:sz w:val="28"/>
          <w:szCs w:val="28"/>
          <w:shd w:val="clear" w:color="auto" w:fill="FFFFFF"/>
        </w:rPr>
        <w:t>7</w:t>
      </w:r>
    </w:p>
    <w:p w:rsidR="001F5F47" w:rsidRPr="00E1683C" w:rsidRDefault="001F5F47" w:rsidP="004B586F">
      <w:pPr>
        <w:tabs>
          <w:tab w:val="left" w:pos="1134"/>
          <w:tab w:val="right" w:leader="dot" w:pos="9072"/>
        </w:tabs>
        <w:rPr>
          <w:rFonts w:ascii="Times New Roman" w:hAnsi="Times New Roman" w:cs="Times New Roman"/>
          <w:sz w:val="28"/>
          <w:szCs w:val="28"/>
        </w:rPr>
      </w:pPr>
      <w:r>
        <w:rPr>
          <w:rFonts w:ascii="Times New Roman" w:hAnsi="Times New Roman" w:cs="Times New Roman"/>
          <w:color w:val="000000"/>
          <w:sz w:val="28"/>
          <w:szCs w:val="28"/>
          <w:shd w:val="clear" w:color="auto" w:fill="FFFFFF"/>
        </w:rPr>
        <w:t>Список использованной литературы</w:t>
      </w:r>
      <w:r w:rsidR="000474BB">
        <w:rPr>
          <w:rFonts w:ascii="Times New Roman" w:hAnsi="Times New Roman" w:cs="Times New Roman"/>
          <w:color w:val="000000"/>
          <w:sz w:val="28"/>
          <w:szCs w:val="28"/>
          <w:shd w:val="clear" w:color="auto" w:fill="FFFFFF"/>
        </w:rPr>
        <w:t>.</w:t>
      </w:r>
      <w:r w:rsidR="000474BB">
        <w:rPr>
          <w:rFonts w:ascii="Times New Roman" w:hAnsi="Times New Roman" w:cs="Times New Roman"/>
          <w:color w:val="000000"/>
          <w:sz w:val="28"/>
          <w:szCs w:val="28"/>
          <w:shd w:val="clear" w:color="auto" w:fill="FFFFFF"/>
        </w:rPr>
        <w:tab/>
      </w:r>
      <w:r w:rsidR="00CE52D3">
        <w:rPr>
          <w:rFonts w:ascii="Times New Roman" w:hAnsi="Times New Roman" w:cs="Times New Roman"/>
          <w:color w:val="000000"/>
          <w:sz w:val="28"/>
          <w:szCs w:val="28"/>
          <w:shd w:val="clear" w:color="auto" w:fill="FFFFFF"/>
        </w:rPr>
        <w:t>4</w:t>
      </w:r>
      <w:r w:rsidR="00232C8F">
        <w:rPr>
          <w:rFonts w:ascii="Times New Roman" w:hAnsi="Times New Roman" w:cs="Times New Roman"/>
          <w:color w:val="000000"/>
          <w:sz w:val="28"/>
          <w:szCs w:val="28"/>
          <w:shd w:val="clear" w:color="auto" w:fill="FFFFFF"/>
        </w:rPr>
        <w:t>9</w:t>
      </w:r>
    </w:p>
    <w:p w:rsidR="004F7CA3" w:rsidRDefault="004F7CA3" w:rsidP="004B586F">
      <w:pPr>
        <w:pStyle w:val="a3"/>
        <w:tabs>
          <w:tab w:val="left" w:pos="3648"/>
        </w:tabs>
        <w:rPr>
          <w:rFonts w:ascii="Times New Roman" w:hAnsi="Times New Roman" w:cs="Times New Roman"/>
          <w:sz w:val="28"/>
          <w:szCs w:val="28"/>
        </w:rPr>
      </w:pPr>
    </w:p>
    <w:p w:rsidR="000474BB" w:rsidRDefault="000474BB" w:rsidP="004B586F">
      <w:pPr>
        <w:pStyle w:val="a3"/>
        <w:tabs>
          <w:tab w:val="left" w:pos="3648"/>
        </w:tabs>
        <w:rPr>
          <w:rFonts w:ascii="Times New Roman" w:hAnsi="Times New Roman" w:cs="Times New Roman"/>
          <w:sz w:val="28"/>
          <w:szCs w:val="28"/>
        </w:rPr>
      </w:pPr>
    </w:p>
    <w:p w:rsidR="000474BB" w:rsidRDefault="000474BB" w:rsidP="004B586F">
      <w:pPr>
        <w:pStyle w:val="a3"/>
        <w:tabs>
          <w:tab w:val="left" w:pos="3648"/>
        </w:tabs>
        <w:rPr>
          <w:rFonts w:ascii="Times New Roman" w:hAnsi="Times New Roman" w:cs="Times New Roman"/>
          <w:sz w:val="28"/>
          <w:szCs w:val="28"/>
        </w:rPr>
      </w:pPr>
    </w:p>
    <w:p w:rsidR="000474BB" w:rsidRDefault="000474BB" w:rsidP="00823AEE">
      <w:pPr>
        <w:pStyle w:val="a3"/>
        <w:tabs>
          <w:tab w:val="left" w:pos="3648"/>
        </w:tabs>
        <w:rPr>
          <w:rFonts w:ascii="Times New Roman" w:hAnsi="Times New Roman" w:cs="Times New Roman"/>
          <w:sz w:val="28"/>
          <w:szCs w:val="28"/>
        </w:rPr>
      </w:pPr>
    </w:p>
    <w:p w:rsidR="000474BB" w:rsidRDefault="000474BB" w:rsidP="00823AEE">
      <w:pPr>
        <w:pStyle w:val="a3"/>
        <w:tabs>
          <w:tab w:val="left" w:pos="3648"/>
        </w:tabs>
        <w:rPr>
          <w:rFonts w:ascii="Times New Roman" w:hAnsi="Times New Roman" w:cs="Times New Roman"/>
          <w:sz w:val="28"/>
          <w:szCs w:val="28"/>
        </w:rPr>
      </w:pPr>
    </w:p>
    <w:p w:rsidR="000474BB" w:rsidRDefault="000474BB" w:rsidP="00823AEE">
      <w:pPr>
        <w:pStyle w:val="a3"/>
        <w:tabs>
          <w:tab w:val="left" w:pos="3648"/>
        </w:tabs>
        <w:rPr>
          <w:rFonts w:ascii="Times New Roman" w:hAnsi="Times New Roman" w:cs="Times New Roman"/>
          <w:sz w:val="28"/>
          <w:szCs w:val="28"/>
        </w:rPr>
      </w:pPr>
    </w:p>
    <w:p w:rsidR="004B586F" w:rsidRDefault="004B586F" w:rsidP="00823AEE">
      <w:pPr>
        <w:pStyle w:val="a3"/>
        <w:tabs>
          <w:tab w:val="left" w:pos="3648"/>
        </w:tabs>
        <w:rPr>
          <w:rFonts w:ascii="Times New Roman" w:hAnsi="Times New Roman" w:cs="Times New Roman"/>
          <w:sz w:val="28"/>
          <w:szCs w:val="28"/>
        </w:rPr>
      </w:pPr>
    </w:p>
    <w:p w:rsidR="004B586F" w:rsidRDefault="004B586F" w:rsidP="00823AEE">
      <w:pPr>
        <w:pStyle w:val="a3"/>
        <w:tabs>
          <w:tab w:val="left" w:pos="3648"/>
        </w:tabs>
        <w:rPr>
          <w:rFonts w:ascii="Times New Roman" w:hAnsi="Times New Roman" w:cs="Times New Roman"/>
          <w:sz w:val="28"/>
          <w:szCs w:val="28"/>
        </w:rPr>
      </w:pPr>
    </w:p>
    <w:p w:rsidR="004B586F" w:rsidRDefault="004B586F" w:rsidP="00823AEE">
      <w:pPr>
        <w:pStyle w:val="a3"/>
        <w:tabs>
          <w:tab w:val="left" w:pos="3648"/>
        </w:tabs>
        <w:rPr>
          <w:rFonts w:ascii="Times New Roman" w:hAnsi="Times New Roman" w:cs="Times New Roman"/>
          <w:sz w:val="28"/>
          <w:szCs w:val="28"/>
        </w:rPr>
      </w:pPr>
    </w:p>
    <w:p w:rsidR="000474BB" w:rsidRDefault="000474BB" w:rsidP="000474BB">
      <w:pPr>
        <w:pStyle w:val="a3"/>
        <w:tabs>
          <w:tab w:val="left" w:pos="3648"/>
        </w:tabs>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0474BB" w:rsidRDefault="000474BB" w:rsidP="000474BB">
      <w:pPr>
        <w:pStyle w:val="a3"/>
        <w:tabs>
          <w:tab w:val="left" w:pos="3648"/>
        </w:tabs>
        <w:jc w:val="center"/>
        <w:rPr>
          <w:rFonts w:ascii="Times New Roman" w:hAnsi="Times New Roman" w:cs="Times New Roman"/>
          <w:sz w:val="28"/>
          <w:szCs w:val="28"/>
        </w:rPr>
      </w:pPr>
    </w:p>
    <w:p w:rsidR="000474BB" w:rsidRDefault="000474BB" w:rsidP="004775D7">
      <w:pPr>
        <w:pStyle w:val="a3"/>
        <w:tabs>
          <w:tab w:val="left" w:pos="3648"/>
        </w:tabs>
        <w:ind w:left="0" w:firstLine="851"/>
        <w:jc w:val="both"/>
        <w:rPr>
          <w:rFonts w:ascii="Times New Roman" w:hAnsi="Times New Roman" w:cs="Times New Roman"/>
          <w:sz w:val="28"/>
          <w:szCs w:val="28"/>
        </w:rPr>
      </w:pPr>
      <w:r>
        <w:rPr>
          <w:rFonts w:ascii="Times New Roman" w:hAnsi="Times New Roman" w:cs="Times New Roman"/>
          <w:sz w:val="28"/>
          <w:szCs w:val="28"/>
        </w:rPr>
        <w:t>Во всех государствах в результате деятельности хозяйствующих субъектов создаются валовой внутренний продукт и национальный доход. Произведенный в сфере материального производства</w:t>
      </w:r>
      <w:r w:rsidR="00E948E4">
        <w:rPr>
          <w:rFonts w:ascii="Times New Roman" w:hAnsi="Times New Roman" w:cs="Times New Roman"/>
          <w:sz w:val="28"/>
          <w:szCs w:val="28"/>
        </w:rPr>
        <w:t xml:space="preserve"> национальный доход последовательно проходит стадии распределения и перераспределения. Важнейшую роль в перераспределении и дальнейшем использовании национального дохода играет бюджет. В процессе перераспределения национального дохода страны часть его в денежной форме поступает в бюджет и образует централизованный фонд финансовых ресурсов. </w:t>
      </w:r>
    </w:p>
    <w:p w:rsidR="00E948E4" w:rsidRDefault="00E948E4" w:rsidP="004775D7">
      <w:pPr>
        <w:pStyle w:val="a3"/>
        <w:tabs>
          <w:tab w:val="left" w:pos="3648"/>
        </w:tabs>
        <w:ind w:left="0" w:firstLine="851"/>
        <w:jc w:val="both"/>
        <w:rPr>
          <w:rFonts w:ascii="Times New Roman" w:hAnsi="Times New Roman" w:cs="Times New Roman"/>
          <w:sz w:val="28"/>
          <w:szCs w:val="28"/>
        </w:rPr>
      </w:pPr>
      <w:r>
        <w:rPr>
          <w:rFonts w:ascii="Times New Roman" w:hAnsi="Times New Roman" w:cs="Times New Roman"/>
          <w:sz w:val="28"/>
          <w:szCs w:val="28"/>
        </w:rPr>
        <w:t>Бюджет представляет собой форму образования и расходования фонда денежных средств, предназначенных для финансового обеспечения задач и функций государства.</w:t>
      </w:r>
    </w:p>
    <w:p w:rsidR="00E948E4" w:rsidRDefault="00E948E4" w:rsidP="004775D7">
      <w:pPr>
        <w:pStyle w:val="a3"/>
        <w:tabs>
          <w:tab w:val="left" w:pos="3648"/>
        </w:tabs>
        <w:ind w:left="0" w:firstLine="851"/>
        <w:jc w:val="both"/>
        <w:rPr>
          <w:rFonts w:ascii="Times New Roman" w:hAnsi="Times New Roman" w:cs="Times New Roman"/>
          <w:sz w:val="28"/>
          <w:szCs w:val="28"/>
        </w:rPr>
      </w:pPr>
      <w:r>
        <w:rPr>
          <w:rFonts w:ascii="Times New Roman" w:hAnsi="Times New Roman" w:cs="Times New Roman"/>
          <w:sz w:val="28"/>
          <w:szCs w:val="28"/>
        </w:rPr>
        <w:t>Бюджету принадлежит ведущее положении в финансовой системе страны. Он выражает часть распределительн</w:t>
      </w:r>
      <w:r w:rsidR="004775D7">
        <w:rPr>
          <w:rFonts w:ascii="Times New Roman" w:hAnsi="Times New Roman" w:cs="Times New Roman"/>
          <w:sz w:val="28"/>
          <w:szCs w:val="28"/>
        </w:rPr>
        <w:t>ых отношений между государством</w:t>
      </w:r>
      <w:r>
        <w:rPr>
          <w:rFonts w:ascii="Times New Roman" w:hAnsi="Times New Roman" w:cs="Times New Roman"/>
          <w:sz w:val="28"/>
          <w:szCs w:val="28"/>
        </w:rPr>
        <w:t>, с одной стороны, предприятиями и населением – с другой, которые связаны с формированием и использованием общегосударственного фонда финансовых ресурсов. Содержание этих отношений обусловлено задачами, решаемыми государством в тот или иной исторический период.</w:t>
      </w:r>
    </w:p>
    <w:p w:rsidR="00E948E4" w:rsidRDefault="00E948E4" w:rsidP="004775D7">
      <w:pPr>
        <w:pStyle w:val="a3"/>
        <w:tabs>
          <w:tab w:val="left" w:pos="3648"/>
        </w:tabs>
        <w:ind w:left="0" w:firstLine="851"/>
        <w:jc w:val="both"/>
        <w:rPr>
          <w:rFonts w:ascii="Times New Roman" w:hAnsi="Times New Roman" w:cs="Times New Roman"/>
          <w:sz w:val="28"/>
          <w:szCs w:val="28"/>
        </w:rPr>
      </w:pPr>
      <w:r>
        <w:rPr>
          <w:rFonts w:ascii="Times New Roman" w:hAnsi="Times New Roman" w:cs="Times New Roman"/>
          <w:sz w:val="28"/>
          <w:szCs w:val="28"/>
        </w:rPr>
        <w:t xml:space="preserve">Формирование бюджета самым непосредственным образом </w:t>
      </w:r>
      <w:r w:rsidR="004775D7">
        <w:rPr>
          <w:rFonts w:ascii="Times New Roman" w:hAnsi="Times New Roman" w:cs="Times New Roman"/>
          <w:sz w:val="28"/>
          <w:szCs w:val="28"/>
        </w:rPr>
        <w:t>связано с развитием национального дохода страны и его перераспределением. Основными финансовыми методами перераспределения национального дохода являются:</w:t>
      </w:r>
    </w:p>
    <w:p w:rsidR="004775D7" w:rsidRDefault="004775D7" w:rsidP="004775D7">
      <w:pPr>
        <w:pStyle w:val="a3"/>
        <w:numPr>
          <w:ilvl w:val="0"/>
          <w:numId w:val="2"/>
        </w:numPr>
        <w:tabs>
          <w:tab w:val="left" w:pos="3648"/>
        </w:tabs>
        <w:jc w:val="both"/>
        <w:rPr>
          <w:rFonts w:ascii="Times New Roman" w:hAnsi="Times New Roman" w:cs="Times New Roman"/>
          <w:sz w:val="28"/>
          <w:szCs w:val="28"/>
        </w:rPr>
      </w:pPr>
      <w:r>
        <w:rPr>
          <w:rFonts w:ascii="Times New Roman" w:hAnsi="Times New Roman" w:cs="Times New Roman"/>
          <w:sz w:val="28"/>
          <w:szCs w:val="28"/>
        </w:rPr>
        <w:t>Образование и использование денежных накоплений (прибыль, налог на добавленную стоимость, платежи в социальные внебюджетные фонды);</w:t>
      </w:r>
    </w:p>
    <w:p w:rsidR="004775D7" w:rsidRDefault="004775D7" w:rsidP="004775D7">
      <w:pPr>
        <w:pStyle w:val="a3"/>
        <w:numPr>
          <w:ilvl w:val="0"/>
          <w:numId w:val="2"/>
        </w:numPr>
        <w:tabs>
          <w:tab w:val="left" w:pos="3648"/>
        </w:tabs>
        <w:jc w:val="both"/>
        <w:rPr>
          <w:rFonts w:ascii="Times New Roman" w:hAnsi="Times New Roman" w:cs="Times New Roman"/>
          <w:sz w:val="28"/>
          <w:szCs w:val="28"/>
        </w:rPr>
      </w:pPr>
      <w:r>
        <w:rPr>
          <w:rFonts w:ascii="Times New Roman" w:hAnsi="Times New Roman" w:cs="Times New Roman"/>
          <w:sz w:val="28"/>
          <w:szCs w:val="28"/>
        </w:rPr>
        <w:t>Организация налогов;</w:t>
      </w:r>
    </w:p>
    <w:p w:rsidR="004775D7" w:rsidRDefault="004775D7" w:rsidP="004775D7">
      <w:pPr>
        <w:pStyle w:val="a3"/>
        <w:numPr>
          <w:ilvl w:val="0"/>
          <w:numId w:val="2"/>
        </w:numPr>
        <w:tabs>
          <w:tab w:val="left" w:pos="3648"/>
        </w:tabs>
        <w:jc w:val="both"/>
        <w:rPr>
          <w:rFonts w:ascii="Times New Roman" w:hAnsi="Times New Roman" w:cs="Times New Roman"/>
          <w:sz w:val="28"/>
          <w:szCs w:val="28"/>
        </w:rPr>
      </w:pPr>
      <w:r>
        <w:rPr>
          <w:rFonts w:ascii="Times New Roman" w:hAnsi="Times New Roman" w:cs="Times New Roman"/>
          <w:sz w:val="28"/>
          <w:szCs w:val="28"/>
        </w:rPr>
        <w:t>Финансирование отраслей народного хозяйства;</w:t>
      </w:r>
    </w:p>
    <w:p w:rsidR="004775D7" w:rsidRDefault="004775D7" w:rsidP="004775D7">
      <w:pPr>
        <w:pStyle w:val="a3"/>
        <w:numPr>
          <w:ilvl w:val="0"/>
          <w:numId w:val="2"/>
        </w:numPr>
        <w:tabs>
          <w:tab w:val="left" w:pos="3648"/>
        </w:tabs>
        <w:jc w:val="both"/>
        <w:rPr>
          <w:rFonts w:ascii="Times New Roman" w:hAnsi="Times New Roman" w:cs="Times New Roman"/>
          <w:sz w:val="28"/>
          <w:szCs w:val="28"/>
        </w:rPr>
      </w:pPr>
      <w:r>
        <w:rPr>
          <w:rFonts w:ascii="Times New Roman" w:hAnsi="Times New Roman" w:cs="Times New Roman"/>
          <w:sz w:val="28"/>
          <w:szCs w:val="28"/>
        </w:rPr>
        <w:lastRenderedPageBreak/>
        <w:t>Формирование и использование общественных фондов потребления, страховых и резервных фондов.</w:t>
      </w:r>
    </w:p>
    <w:p w:rsidR="004775D7" w:rsidRDefault="004775D7" w:rsidP="004775D7">
      <w:pPr>
        <w:tabs>
          <w:tab w:val="left" w:pos="3648"/>
        </w:tabs>
        <w:ind w:firstLine="851"/>
        <w:jc w:val="both"/>
        <w:rPr>
          <w:rFonts w:ascii="Times New Roman" w:hAnsi="Times New Roman" w:cs="Times New Roman"/>
          <w:sz w:val="28"/>
          <w:szCs w:val="28"/>
        </w:rPr>
      </w:pPr>
      <w:r>
        <w:rPr>
          <w:rFonts w:ascii="Times New Roman" w:hAnsi="Times New Roman" w:cs="Times New Roman"/>
          <w:sz w:val="28"/>
          <w:szCs w:val="28"/>
        </w:rPr>
        <w:t>Во всех этих процессах большую роль играет бюджет. С помощью бюджета государственные и муниципальные власти получают финансовые ресурсы для содержания аппарата управления, армии, осуществления социальных мероприятий, реализации экономических задач, т.е. для выполнения возложенных на них функций.</w:t>
      </w:r>
    </w:p>
    <w:p w:rsidR="0059749E" w:rsidRDefault="004775D7" w:rsidP="0059749E">
      <w:pPr>
        <w:tabs>
          <w:tab w:val="left" w:pos="3648"/>
        </w:tabs>
        <w:ind w:firstLine="851"/>
        <w:jc w:val="both"/>
        <w:rPr>
          <w:rFonts w:ascii="Times New Roman" w:hAnsi="Times New Roman" w:cs="Times New Roman"/>
          <w:sz w:val="28"/>
          <w:szCs w:val="28"/>
        </w:rPr>
      </w:pPr>
      <w:r>
        <w:rPr>
          <w:rFonts w:ascii="Times New Roman" w:hAnsi="Times New Roman" w:cs="Times New Roman"/>
          <w:sz w:val="28"/>
          <w:szCs w:val="28"/>
        </w:rPr>
        <w:t>В то же время бюджет</w:t>
      </w:r>
      <w:r w:rsidR="0059749E">
        <w:rPr>
          <w:rFonts w:ascii="Times New Roman" w:hAnsi="Times New Roman" w:cs="Times New Roman"/>
          <w:sz w:val="28"/>
          <w:szCs w:val="28"/>
        </w:rPr>
        <w:t xml:space="preserve"> правомерно рассматривать как экономическую категорию, которая выражает определенные экономические отношения. Государство использует бюджет в качестве одного из основных инструментов обеспечения как непосредственно своей деятельности, так и проведения экономической и социальной политики.</w:t>
      </w:r>
    </w:p>
    <w:p w:rsidR="0059749E" w:rsidRPr="0059749E" w:rsidRDefault="0059749E" w:rsidP="0059749E">
      <w:pPr>
        <w:tabs>
          <w:tab w:val="left" w:pos="3648"/>
        </w:tabs>
        <w:ind w:firstLine="851"/>
        <w:jc w:val="both"/>
        <w:rPr>
          <w:rFonts w:ascii="Times New Roman" w:hAnsi="Times New Roman" w:cs="Times New Roman"/>
          <w:color w:val="000000"/>
        </w:rPr>
      </w:pPr>
      <w:r w:rsidRPr="0059749E">
        <w:rPr>
          <w:rStyle w:val="c0"/>
          <w:rFonts w:ascii="Times New Roman" w:hAnsi="Times New Roman" w:cs="Times New Roman"/>
          <w:color w:val="000000"/>
          <w:sz w:val="28"/>
          <w:szCs w:val="28"/>
        </w:rPr>
        <w:t>В связи с этим изучение бюджетной системы, теоретических и законодательных основ и реальной практики функционирования бюджетного механизма обрело в настоящее время особую актуальность.</w:t>
      </w:r>
    </w:p>
    <w:p w:rsidR="0059749E" w:rsidRDefault="0059749E" w:rsidP="0059749E">
      <w:pPr>
        <w:pStyle w:val="c3"/>
        <w:spacing w:before="0" w:beforeAutospacing="0" w:after="0" w:afterAutospacing="0" w:line="360" w:lineRule="auto"/>
        <w:ind w:firstLine="708"/>
        <w:jc w:val="both"/>
        <w:rPr>
          <w:rStyle w:val="apple-converted-space"/>
          <w:color w:val="000000"/>
          <w:sz w:val="28"/>
          <w:szCs w:val="28"/>
        </w:rPr>
      </w:pPr>
      <w:r>
        <w:rPr>
          <w:rStyle w:val="c0"/>
          <w:color w:val="000000"/>
          <w:sz w:val="28"/>
          <w:szCs w:val="28"/>
        </w:rPr>
        <w:t>Целью настоящей работы является изучение бюджетной системы Российской федерации.</w:t>
      </w:r>
      <w:r>
        <w:rPr>
          <w:rStyle w:val="apple-converted-space"/>
          <w:color w:val="000000"/>
          <w:sz w:val="28"/>
          <w:szCs w:val="28"/>
        </w:rPr>
        <w:t> </w:t>
      </w:r>
    </w:p>
    <w:p w:rsidR="0059749E" w:rsidRDefault="0059749E" w:rsidP="0059749E">
      <w:pPr>
        <w:pStyle w:val="c3"/>
        <w:spacing w:before="0" w:beforeAutospacing="0" w:after="0" w:afterAutospacing="0" w:line="360" w:lineRule="auto"/>
        <w:ind w:firstLine="708"/>
        <w:jc w:val="both"/>
        <w:rPr>
          <w:rStyle w:val="apple-converted-space"/>
          <w:color w:val="000000"/>
          <w:sz w:val="28"/>
          <w:szCs w:val="28"/>
        </w:rPr>
      </w:pPr>
      <w:r>
        <w:rPr>
          <w:rStyle w:val="apple-converted-space"/>
          <w:color w:val="000000"/>
          <w:sz w:val="28"/>
          <w:szCs w:val="28"/>
        </w:rPr>
        <w:t>Для достижения поставленной цели определены следующие задачи:</w:t>
      </w:r>
    </w:p>
    <w:p w:rsidR="0059749E" w:rsidRDefault="0059749E" w:rsidP="0059749E">
      <w:pPr>
        <w:pStyle w:val="c3"/>
        <w:spacing w:before="0" w:beforeAutospacing="0" w:after="0" w:afterAutospacing="0" w:line="360" w:lineRule="auto"/>
        <w:ind w:firstLine="708"/>
        <w:jc w:val="both"/>
        <w:rPr>
          <w:rStyle w:val="apple-converted-space"/>
          <w:color w:val="000000"/>
          <w:sz w:val="28"/>
          <w:szCs w:val="28"/>
        </w:rPr>
      </w:pPr>
      <w:r>
        <w:rPr>
          <w:rStyle w:val="apple-converted-space"/>
          <w:color w:val="000000"/>
          <w:sz w:val="28"/>
          <w:szCs w:val="28"/>
        </w:rPr>
        <w:t>-</w:t>
      </w:r>
      <w:r w:rsidR="00693695">
        <w:rPr>
          <w:rStyle w:val="apple-converted-space"/>
          <w:color w:val="000000"/>
          <w:sz w:val="28"/>
          <w:szCs w:val="28"/>
        </w:rPr>
        <w:t xml:space="preserve"> </w:t>
      </w:r>
      <w:r>
        <w:rPr>
          <w:rStyle w:val="apple-converted-space"/>
          <w:color w:val="000000"/>
          <w:sz w:val="28"/>
          <w:szCs w:val="28"/>
        </w:rPr>
        <w:t>рассмотрение экономического содержания бюджетной системы Российской Федерации, а так же установлены функции бюджета и типы бюджетных систем и их особенности;</w:t>
      </w:r>
    </w:p>
    <w:p w:rsidR="0059749E" w:rsidRDefault="0059749E" w:rsidP="0059749E">
      <w:pPr>
        <w:pStyle w:val="c3"/>
        <w:spacing w:before="0" w:beforeAutospacing="0" w:after="0" w:afterAutospacing="0" w:line="360" w:lineRule="auto"/>
        <w:ind w:firstLine="708"/>
        <w:jc w:val="both"/>
        <w:rPr>
          <w:rStyle w:val="apple-converted-space"/>
          <w:color w:val="000000"/>
          <w:sz w:val="28"/>
          <w:szCs w:val="28"/>
        </w:rPr>
      </w:pPr>
      <w:r>
        <w:rPr>
          <w:rStyle w:val="apple-converted-space"/>
          <w:color w:val="000000"/>
          <w:sz w:val="28"/>
          <w:szCs w:val="28"/>
        </w:rPr>
        <w:t>-</w:t>
      </w:r>
      <w:r w:rsidR="00693695">
        <w:rPr>
          <w:rStyle w:val="apple-converted-space"/>
          <w:color w:val="000000"/>
          <w:sz w:val="28"/>
          <w:szCs w:val="28"/>
        </w:rPr>
        <w:t xml:space="preserve">   </w:t>
      </w:r>
      <w:r>
        <w:rPr>
          <w:rStyle w:val="apple-converted-space"/>
          <w:color w:val="000000"/>
          <w:sz w:val="28"/>
          <w:szCs w:val="28"/>
        </w:rPr>
        <w:t xml:space="preserve"> </w:t>
      </w:r>
      <w:r w:rsidR="00693695">
        <w:rPr>
          <w:rStyle w:val="apple-converted-space"/>
          <w:color w:val="000000"/>
          <w:sz w:val="28"/>
          <w:szCs w:val="28"/>
        </w:rPr>
        <w:t xml:space="preserve"> </w:t>
      </w:r>
      <w:r>
        <w:rPr>
          <w:rStyle w:val="apple-converted-space"/>
          <w:color w:val="000000"/>
          <w:sz w:val="28"/>
          <w:szCs w:val="28"/>
        </w:rPr>
        <w:t>изучение принципов бюджетной системы Российской Федерации</w:t>
      </w:r>
      <w:r w:rsidR="00693695">
        <w:rPr>
          <w:rStyle w:val="apple-converted-space"/>
          <w:color w:val="000000"/>
          <w:sz w:val="28"/>
          <w:szCs w:val="28"/>
        </w:rPr>
        <w:t>;</w:t>
      </w:r>
    </w:p>
    <w:p w:rsidR="0059749E" w:rsidRDefault="00693695" w:rsidP="0059749E">
      <w:pPr>
        <w:pStyle w:val="c3"/>
        <w:spacing w:before="0" w:beforeAutospacing="0" w:after="0" w:afterAutospacing="0" w:line="360" w:lineRule="auto"/>
        <w:ind w:firstLine="708"/>
        <w:jc w:val="both"/>
        <w:rPr>
          <w:rFonts w:ascii="Arial" w:hAnsi="Arial" w:cs="Arial"/>
          <w:color w:val="000000"/>
          <w:sz w:val="22"/>
          <w:szCs w:val="22"/>
        </w:rPr>
      </w:pPr>
      <w:r>
        <w:rPr>
          <w:rStyle w:val="apple-converted-space"/>
          <w:color w:val="000000"/>
          <w:sz w:val="28"/>
          <w:szCs w:val="28"/>
        </w:rPr>
        <w:t>- выявление перспектив развития межбюджетных отношений в Российской Федерации.</w:t>
      </w:r>
      <w:r w:rsidR="0059749E">
        <w:rPr>
          <w:rStyle w:val="apple-converted-space"/>
          <w:color w:val="000000"/>
          <w:sz w:val="28"/>
          <w:szCs w:val="28"/>
        </w:rPr>
        <w:t xml:space="preserve">                   </w:t>
      </w:r>
    </w:p>
    <w:p w:rsidR="00693695" w:rsidRDefault="004775D7" w:rsidP="00693695">
      <w:pPr>
        <w:pStyle w:val="c3"/>
        <w:spacing w:before="0" w:beforeAutospacing="0" w:after="0" w:afterAutospacing="0" w:line="360" w:lineRule="auto"/>
        <w:ind w:firstLine="708"/>
        <w:jc w:val="both"/>
        <w:rPr>
          <w:rFonts w:ascii="Arial" w:hAnsi="Arial" w:cs="Arial"/>
          <w:color w:val="000000"/>
          <w:sz w:val="22"/>
          <w:szCs w:val="22"/>
        </w:rPr>
      </w:pPr>
      <w:r>
        <w:rPr>
          <w:sz w:val="28"/>
          <w:szCs w:val="28"/>
        </w:rPr>
        <w:t xml:space="preserve"> </w:t>
      </w:r>
      <w:r w:rsidR="00693695">
        <w:rPr>
          <w:rStyle w:val="c0"/>
          <w:color w:val="000000"/>
          <w:sz w:val="28"/>
          <w:szCs w:val="28"/>
        </w:rPr>
        <w:t>При написании данной работы были использованы действующее законодательство РФ, проанализированная экономическая литература и периодические издания.</w:t>
      </w:r>
    </w:p>
    <w:p w:rsidR="004775D7" w:rsidRDefault="004775D7" w:rsidP="00693695">
      <w:pPr>
        <w:tabs>
          <w:tab w:val="left" w:pos="3648"/>
        </w:tabs>
        <w:ind w:left="1701"/>
        <w:jc w:val="both"/>
        <w:rPr>
          <w:rFonts w:ascii="Times New Roman" w:hAnsi="Times New Roman" w:cs="Times New Roman"/>
          <w:sz w:val="28"/>
          <w:szCs w:val="28"/>
        </w:rPr>
      </w:pPr>
    </w:p>
    <w:p w:rsidR="003203D2" w:rsidRDefault="003203D2" w:rsidP="00693695">
      <w:pPr>
        <w:tabs>
          <w:tab w:val="left" w:pos="3648"/>
        </w:tabs>
        <w:ind w:left="1701"/>
        <w:jc w:val="both"/>
        <w:rPr>
          <w:rFonts w:ascii="Times New Roman" w:hAnsi="Times New Roman" w:cs="Times New Roman"/>
          <w:sz w:val="28"/>
          <w:szCs w:val="28"/>
        </w:rPr>
      </w:pPr>
    </w:p>
    <w:p w:rsidR="003203D2" w:rsidRPr="003203D2" w:rsidRDefault="003203D2" w:rsidP="003203D2">
      <w:pPr>
        <w:pStyle w:val="a3"/>
        <w:numPr>
          <w:ilvl w:val="0"/>
          <w:numId w:val="3"/>
        </w:numPr>
        <w:tabs>
          <w:tab w:val="left" w:pos="3648"/>
        </w:tabs>
        <w:jc w:val="center"/>
        <w:rPr>
          <w:rFonts w:ascii="Times New Roman" w:hAnsi="Times New Roman" w:cs="Times New Roman"/>
          <w:sz w:val="28"/>
          <w:szCs w:val="28"/>
        </w:rPr>
      </w:pPr>
      <w:r w:rsidRPr="003203D2">
        <w:rPr>
          <w:rFonts w:ascii="Times New Roman" w:hAnsi="Times New Roman" w:cs="Times New Roman"/>
          <w:sz w:val="28"/>
          <w:szCs w:val="28"/>
        </w:rPr>
        <w:lastRenderedPageBreak/>
        <w:t>Экономическое содержание бюджетной системы Российской Федерации</w:t>
      </w:r>
    </w:p>
    <w:p w:rsidR="003203D2" w:rsidRPr="003203D2" w:rsidRDefault="003203D2" w:rsidP="003203D2">
      <w:pPr>
        <w:pStyle w:val="a3"/>
        <w:numPr>
          <w:ilvl w:val="1"/>
          <w:numId w:val="3"/>
        </w:numPr>
        <w:tabs>
          <w:tab w:val="left" w:pos="3648"/>
        </w:tabs>
        <w:jc w:val="center"/>
        <w:rPr>
          <w:rFonts w:ascii="Times New Roman" w:hAnsi="Times New Roman" w:cs="Times New Roman"/>
          <w:sz w:val="28"/>
          <w:szCs w:val="28"/>
        </w:rPr>
      </w:pPr>
      <w:r>
        <w:rPr>
          <w:rFonts w:ascii="Times New Roman" w:hAnsi="Times New Roman" w:cs="Times New Roman"/>
          <w:sz w:val="28"/>
          <w:szCs w:val="28"/>
        </w:rPr>
        <w:t>Функции бюджета</w:t>
      </w:r>
    </w:p>
    <w:p w:rsidR="000474BB" w:rsidRDefault="000474BB" w:rsidP="003203D2">
      <w:pPr>
        <w:pStyle w:val="a3"/>
        <w:tabs>
          <w:tab w:val="left" w:pos="3648"/>
        </w:tabs>
        <w:ind w:left="851"/>
        <w:jc w:val="center"/>
        <w:rPr>
          <w:rFonts w:ascii="Times New Roman" w:hAnsi="Times New Roman" w:cs="Times New Roman"/>
          <w:sz w:val="28"/>
          <w:szCs w:val="28"/>
        </w:rPr>
      </w:pPr>
    </w:p>
    <w:p w:rsidR="003203D2" w:rsidRDefault="003203D2" w:rsidP="003203D2">
      <w:pPr>
        <w:pStyle w:val="a3"/>
        <w:tabs>
          <w:tab w:val="left" w:pos="3648"/>
        </w:tabs>
        <w:ind w:left="0" w:firstLine="851"/>
        <w:jc w:val="both"/>
        <w:rPr>
          <w:rFonts w:ascii="Times New Roman" w:hAnsi="Times New Roman" w:cs="Times New Roman"/>
          <w:sz w:val="28"/>
          <w:szCs w:val="28"/>
        </w:rPr>
      </w:pPr>
      <w:r>
        <w:rPr>
          <w:rFonts w:ascii="Times New Roman" w:hAnsi="Times New Roman" w:cs="Times New Roman"/>
          <w:sz w:val="28"/>
          <w:szCs w:val="28"/>
        </w:rPr>
        <w:t>Как экономическая категория бюджетные отношения являются составной частью финансовых отношений, следовательно им присущи и основные функции финансов.</w:t>
      </w:r>
    </w:p>
    <w:p w:rsidR="003203D2" w:rsidRDefault="003203D2" w:rsidP="003203D2">
      <w:pPr>
        <w:pStyle w:val="a3"/>
        <w:tabs>
          <w:tab w:val="left" w:pos="3648"/>
        </w:tabs>
        <w:ind w:left="0" w:firstLine="851"/>
        <w:jc w:val="both"/>
        <w:rPr>
          <w:rFonts w:ascii="Times New Roman" w:hAnsi="Times New Roman" w:cs="Times New Roman"/>
          <w:sz w:val="28"/>
          <w:szCs w:val="28"/>
        </w:rPr>
      </w:pPr>
      <w:r>
        <w:rPr>
          <w:rFonts w:ascii="Times New Roman" w:hAnsi="Times New Roman" w:cs="Times New Roman"/>
          <w:sz w:val="28"/>
          <w:szCs w:val="28"/>
        </w:rPr>
        <w:t>Бюджет выполняет следующие функции:</w:t>
      </w:r>
    </w:p>
    <w:p w:rsidR="003203D2" w:rsidRDefault="003203D2" w:rsidP="003203D2">
      <w:pPr>
        <w:pStyle w:val="a3"/>
        <w:numPr>
          <w:ilvl w:val="0"/>
          <w:numId w:val="4"/>
        </w:numPr>
        <w:tabs>
          <w:tab w:val="left" w:pos="3648"/>
        </w:tabs>
        <w:jc w:val="both"/>
        <w:rPr>
          <w:rFonts w:ascii="Times New Roman" w:hAnsi="Times New Roman" w:cs="Times New Roman"/>
          <w:sz w:val="28"/>
          <w:szCs w:val="28"/>
        </w:rPr>
      </w:pPr>
      <w:r>
        <w:rPr>
          <w:rFonts w:ascii="Times New Roman" w:hAnsi="Times New Roman" w:cs="Times New Roman"/>
          <w:sz w:val="28"/>
          <w:szCs w:val="28"/>
        </w:rPr>
        <w:t>перераспределение национального дохода;</w:t>
      </w:r>
    </w:p>
    <w:p w:rsidR="003203D2" w:rsidRDefault="003203D2" w:rsidP="003203D2">
      <w:pPr>
        <w:pStyle w:val="a3"/>
        <w:numPr>
          <w:ilvl w:val="0"/>
          <w:numId w:val="4"/>
        </w:numPr>
        <w:tabs>
          <w:tab w:val="left" w:pos="3648"/>
        </w:tabs>
        <w:jc w:val="both"/>
        <w:rPr>
          <w:rFonts w:ascii="Times New Roman" w:hAnsi="Times New Roman" w:cs="Times New Roman"/>
          <w:sz w:val="28"/>
          <w:szCs w:val="28"/>
        </w:rPr>
      </w:pPr>
      <w:r>
        <w:rPr>
          <w:rFonts w:ascii="Times New Roman" w:hAnsi="Times New Roman" w:cs="Times New Roman"/>
          <w:sz w:val="28"/>
          <w:szCs w:val="28"/>
        </w:rPr>
        <w:t>государственное регулирование и стимулирование экономики</w:t>
      </w:r>
      <w:r w:rsidR="00583121">
        <w:rPr>
          <w:rFonts w:ascii="Times New Roman" w:hAnsi="Times New Roman" w:cs="Times New Roman"/>
          <w:sz w:val="28"/>
          <w:szCs w:val="28"/>
        </w:rPr>
        <w:t>;</w:t>
      </w:r>
    </w:p>
    <w:p w:rsidR="00583121" w:rsidRDefault="00583121" w:rsidP="003203D2">
      <w:pPr>
        <w:pStyle w:val="a3"/>
        <w:numPr>
          <w:ilvl w:val="0"/>
          <w:numId w:val="4"/>
        </w:numPr>
        <w:tabs>
          <w:tab w:val="left" w:pos="3648"/>
        </w:tabs>
        <w:jc w:val="both"/>
        <w:rPr>
          <w:rFonts w:ascii="Times New Roman" w:hAnsi="Times New Roman" w:cs="Times New Roman"/>
          <w:sz w:val="28"/>
          <w:szCs w:val="28"/>
        </w:rPr>
      </w:pPr>
      <w:r>
        <w:rPr>
          <w:rFonts w:ascii="Times New Roman" w:hAnsi="Times New Roman" w:cs="Times New Roman"/>
          <w:sz w:val="28"/>
          <w:szCs w:val="28"/>
        </w:rPr>
        <w:t>финансовое обеспечение непроизводственной сферы и осуществление социальной политики государства;</w:t>
      </w:r>
    </w:p>
    <w:p w:rsidR="00583121" w:rsidRDefault="00583121" w:rsidP="003203D2">
      <w:pPr>
        <w:pStyle w:val="a3"/>
        <w:numPr>
          <w:ilvl w:val="0"/>
          <w:numId w:val="4"/>
        </w:numPr>
        <w:tabs>
          <w:tab w:val="left" w:pos="3648"/>
        </w:tabs>
        <w:jc w:val="both"/>
        <w:rPr>
          <w:rFonts w:ascii="Times New Roman" w:hAnsi="Times New Roman" w:cs="Times New Roman"/>
          <w:sz w:val="28"/>
          <w:szCs w:val="28"/>
        </w:rPr>
      </w:pPr>
      <w:r>
        <w:rPr>
          <w:rFonts w:ascii="Times New Roman" w:hAnsi="Times New Roman" w:cs="Times New Roman"/>
          <w:sz w:val="28"/>
          <w:szCs w:val="28"/>
        </w:rPr>
        <w:t>контроль за образованием и использованием централизованных фондов денежных средств.</w:t>
      </w:r>
    </w:p>
    <w:p w:rsidR="00583121" w:rsidRPr="00D611F4" w:rsidRDefault="00D611F4" w:rsidP="00D611F4">
      <w:pPr>
        <w:tabs>
          <w:tab w:val="left" w:pos="3648"/>
        </w:tabs>
        <w:ind w:firstLine="709"/>
        <w:jc w:val="both"/>
        <w:rPr>
          <w:rFonts w:ascii="Times New Roman" w:hAnsi="Times New Roman" w:cs="Times New Roman"/>
          <w:sz w:val="28"/>
          <w:szCs w:val="28"/>
        </w:rPr>
      </w:pPr>
      <w:r w:rsidRPr="00D611F4">
        <w:rPr>
          <w:rFonts w:ascii="Times New Roman" w:hAnsi="Times New Roman" w:cs="Times New Roman"/>
          <w:b/>
          <w:sz w:val="28"/>
          <w:szCs w:val="28"/>
        </w:rPr>
        <w:t>1.</w:t>
      </w:r>
      <w:r>
        <w:rPr>
          <w:rFonts w:ascii="Times New Roman" w:hAnsi="Times New Roman" w:cs="Times New Roman"/>
          <w:sz w:val="28"/>
          <w:szCs w:val="28"/>
        </w:rPr>
        <w:t xml:space="preserve"> </w:t>
      </w:r>
      <w:r w:rsidR="00583121" w:rsidRPr="00D611F4">
        <w:rPr>
          <w:rFonts w:ascii="Times New Roman" w:hAnsi="Times New Roman" w:cs="Times New Roman"/>
          <w:sz w:val="28"/>
          <w:szCs w:val="28"/>
        </w:rPr>
        <w:t>Распределительная функция бюджета проявляется через формирование и использование централизованных фондов денежных средств по уровням государственной и муниципальной власти и управления. В развитых странах через бюджеты разных уровней перераспределяется от 30 до 50% национального дохода. С помощью бюджета государство регулирует хозяйственную жизнь страны, экономические отношения, направляя бюджетные средства на поддержку или развитие отраслей, регионов. Регулируя таким образом экономические отношения, государство способно целенаправленно ускорять или сдерживать темпы производства, рост капиталов и частных сбережений, изменять структуру спроса и предложения.</w:t>
      </w:r>
    </w:p>
    <w:p w:rsidR="00583121" w:rsidRDefault="00583121"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Перераспределение национального дохода через бюджет имеет две взаимосвязанные, проистекающие одновременно и непрерывно стадии:       </w:t>
      </w:r>
      <w:r w:rsidR="00D611F4">
        <w:rPr>
          <w:rFonts w:ascii="Times New Roman" w:hAnsi="Times New Roman" w:cs="Times New Roman"/>
          <w:sz w:val="28"/>
          <w:szCs w:val="28"/>
        </w:rPr>
        <w:t xml:space="preserve">     </w:t>
      </w:r>
      <w:r>
        <w:rPr>
          <w:rFonts w:ascii="Times New Roman" w:hAnsi="Times New Roman" w:cs="Times New Roman"/>
          <w:sz w:val="28"/>
          <w:szCs w:val="28"/>
        </w:rPr>
        <w:t xml:space="preserve">1) образование </w:t>
      </w:r>
      <w:r w:rsidR="000D4D52">
        <w:rPr>
          <w:rFonts w:ascii="Times New Roman" w:hAnsi="Times New Roman" w:cs="Times New Roman"/>
          <w:sz w:val="28"/>
          <w:szCs w:val="28"/>
        </w:rPr>
        <w:t>доходов бюджета; 2) использование бюджетных средств (расходы бюджета).</w:t>
      </w:r>
    </w:p>
    <w:p w:rsidR="000D4D52" w:rsidRDefault="00D611F4" w:rsidP="00D611F4">
      <w:pPr>
        <w:pStyle w:val="a3"/>
        <w:tabs>
          <w:tab w:val="left" w:pos="3648"/>
        </w:tabs>
        <w:ind w:left="0" w:firstLine="709"/>
        <w:jc w:val="both"/>
        <w:rPr>
          <w:rFonts w:ascii="Times New Roman" w:hAnsi="Times New Roman" w:cs="Times New Roman"/>
          <w:sz w:val="28"/>
          <w:szCs w:val="28"/>
        </w:rPr>
      </w:pPr>
      <w:r w:rsidRPr="00D611F4">
        <w:rPr>
          <w:rFonts w:ascii="Times New Roman" w:hAnsi="Times New Roman" w:cs="Times New Roman"/>
          <w:b/>
          <w:sz w:val="28"/>
          <w:szCs w:val="28"/>
        </w:rPr>
        <w:lastRenderedPageBreak/>
        <w:t>2.</w:t>
      </w:r>
      <w:r>
        <w:rPr>
          <w:rFonts w:ascii="Times New Roman" w:hAnsi="Times New Roman" w:cs="Times New Roman"/>
          <w:sz w:val="28"/>
          <w:szCs w:val="28"/>
        </w:rPr>
        <w:t xml:space="preserve"> </w:t>
      </w:r>
      <w:r w:rsidR="000D4D52">
        <w:rPr>
          <w:rFonts w:ascii="Times New Roman" w:hAnsi="Times New Roman" w:cs="Times New Roman"/>
          <w:sz w:val="28"/>
          <w:szCs w:val="28"/>
        </w:rPr>
        <w:t>В ходе формирования доходов бюджета и использования бюджетных средств решаются задачи государственного регулирования экономических и социальных процессов в стране.</w:t>
      </w:r>
    </w:p>
    <w:p w:rsidR="000D4D52" w:rsidRDefault="000D4D52"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Доходы бюджета – это экономические отношения между государством, с одной стороны, и хозяйствующими субъектами и гражданами  - с другой. Кроме того, доходы бюджета – это денежные средства, поступающие в распоряжение органов государственной власти и местного самоуправления.</w:t>
      </w:r>
    </w:p>
    <w:p w:rsidR="00D611F4" w:rsidRDefault="00D611F4"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В процессе образования доходов бюджета происходит императивное изъятие в пользу государства части национального дохода. На этой основе возникают финансовые взаимоотношения государства с предприятиями и населением.</w:t>
      </w:r>
    </w:p>
    <w:p w:rsidR="00D611F4" w:rsidRDefault="00D611F4"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Бюджет активно участвует в распределении прибыли предприятий и хозяйственных организаций. Существует зависимость между формами и размерами изъятия в бюджет части прибыли предприятий и заинтересованностью последних в результатах работы. От того, насколько совершенны формы</w:t>
      </w:r>
      <w:r w:rsidR="00942255">
        <w:rPr>
          <w:rFonts w:ascii="Times New Roman" w:hAnsi="Times New Roman" w:cs="Times New Roman"/>
          <w:sz w:val="28"/>
          <w:szCs w:val="28"/>
        </w:rPr>
        <w:t xml:space="preserve"> изъятия в бюджет части прибыли, зависит заинтересованность предприятий в лучшем использовании производственных ресурсов, повышении уровня рентабельности и увеличении прибыли.</w:t>
      </w:r>
    </w:p>
    <w:p w:rsidR="00942255" w:rsidRDefault="00942255"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Расходы бюджета – это экономические отношения, возникающие между государством, с одной стороны, организациями, учреждениями и гражданами – с другой, в ходе использования централизованных фондов денежных средств.</w:t>
      </w:r>
    </w:p>
    <w:p w:rsidR="00942255" w:rsidRDefault="00942255"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Путем централизации в бюджете части финансовых ресурсов государство получает возможность обеспечивать денежными средствами общегосударственные потребности – ускоренное развитие прогрессивных отраслей народного хозяйства, воспроизводство квалифицированной рабочей силы, развитие науки и техники, обеспечение обороноспособности страны.</w:t>
      </w:r>
    </w:p>
    <w:p w:rsidR="00942255" w:rsidRDefault="00942255" w:rsidP="00D611F4">
      <w:pPr>
        <w:pStyle w:val="a3"/>
        <w:tabs>
          <w:tab w:val="left" w:pos="3648"/>
        </w:tabs>
        <w:ind w:left="0" w:firstLine="709"/>
        <w:jc w:val="both"/>
        <w:rPr>
          <w:rFonts w:ascii="Times New Roman" w:hAnsi="Times New Roman" w:cs="Times New Roman"/>
          <w:sz w:val="28"/>
          <w:szCs w:val="28"/>
        </w:rPr>
      </w:pPr>
      <w:r w:rsidRPr="00942255">
        <w:rPr>
          <w:rFonts w:ascii="Times New Roman" w:hAnsi="Times New Roman" w:cs="Times New Roman"/>
          <w:b/>
          <w:sz w:val="28"/>
          <w:szCs w:val="28"/>
        </w:rPr>
        <w:t>3.</w:t>
      </w:r>
      <w:r>
        <w:rPr>
          <w:rFonts w:ascii="Times New Roman" w:hAnsi="Times New Roman" w:cs="Times New Roman"/>
          <w:sz w:val="28"/>
          <w:szCs w:val="28"/>
        </w:rPr>
        <w:t xml:space="preserve"> Посредством бюджета национальный доход перераспределяется по территории страны, а также из производственной в непроизводственную сферу, для чего за счет бюджета создаются денежные фонды для финансирования </w:t>
      </w:r>
      <w:r>
        <w:rPr>
          <w:rFonts w:ascii="Times New Roman" w:hAnsi="Times New Roman" w:cs="Times New Roman"/>
          <w:sz w:val="28"/>
          <w:szCs w:val="28"/>
        </w:rPr>
        <w:lastRenderedPageBreak/>
        <w:t>потребностей в области здравоохранения, образования, культуры, управления, обороны.</w:t>
      </w:r>
    </w:p>
    <w:p w:rsidR="00942255" w:rsidRDefault="00942255"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Через бюджеты путем бюджетного финансирования перераспределяются </w:t>
      </w:r>
      <w:r w:rsidR="004D11D0">
        <w:rPr>
          <w:rFonts w:ascii="Times New Roman" w:hAnsi="Times New Roman" w:cs="Times New Roman"/>
          <w:sz w:val="28"/>
          <w:szCs w:val="28"/>
        </w:rPr>
        <w:t>финансовые ресурсы между отраслями производственной сферы в целях их пропорционального развития. Пользуясь бюджетом как основным орудием перераспределения национального дохода, государство направляет средства в первую очередь в те отрасли народного хозяйства и те экономические районы, которые требуют на данном этапе первоочередного развития, т.е. посредством бюджета осуществляется межтерриториальное и межотраслевое перераспределение национального дохода. Тем самым соблюдаются интересы экономического развития страны в целом и интересы пропорционального развития регионов.</w:t>
      </w:r>
    </w:p>
    <w:p w:rsidR="004D11D0" w:rsidRDefault="004D11D0"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Через государственный бюджет проходит финансирование научных учреждений, занимающихся фундаментальными научными исследованиями, которые, в свою очередь, являются основой для развития прикладной науки и создания новой техники. Направляя через бюджет необходимые средства в наиболее перспективные отрасли науки, государство тем самым обеспечивает развитие производственных сил страны.</w:t>
      </w:r>
    </w:p>
    <w:p w:rsidR="004D11D0" w:rsidRDefault="004D11D0"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Все это позволяет координировать экономическую жизнь государства, рационально размещать денежные и материальные ресурсы во всем народном хозяйстве, способ</w:t>
      </w:r>
      <w:r w:rsidR="007C2761">
        <w:rPr>
          <w:rFonts w:ascii="Times New Roman" w:hAnsi="Times New Roman" w:cs="Times New Roman"/>
          <w:sz w:val="28"/>
          <w:szCs w:val="28"/>
        </w:rPr>
        <w:t>ствует техническому прогрессу и усиливает экономический потенциал государства.</w:t>
      </w:r>
    </w:p>
    <w:p w:rsidR="007C2761" w:rsidRDefault="007C2761"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Большую роль в экономическом и культурном строительстве на местах играет бюджетное регулирование. При помощи бюджетного регулирования осуществляется широкомасштабное межтерриториальное распределение средств, наделение необходимыми источниками доходов региональных и местных бюджетов, которые являются финансовой базой территориальных органов власти; тем самым укрепляется их связь со всей экономикой страны.</w:t>
      </w:r>
    </w:p>
    <w:p w:rsidR="007C2761" w:rsidRDefault="007C2761" w:rsidP="00D611F4">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Велика роль бюджета в непроизводственной сфере, где он является главным источником финансирования. Именно через государственный бюджет приходит финансирование социально-культурных мероприятий, управления и обороны.</w:t>
      </w:r>
    </w:p>
    <w:p w:rsidR="00B61670" w:rsidRPr="000271A8" w:rsidRDefault="007C2761" w:rsidP="00B61670">
      <w:pPr>
        <w:ind w:firstLine="709"/>
        <w:jc w:val="both"/>
        <w:rPr>
          <w:rFonts w:ascii="Arial" w:eastAsia="Times New Roman" w:hAnsi="Arial" w:cs="Arial"/>
          <w:color w:val="FF0000"/>
        </w:rPr>
      </w:pPr>
      <w:r w:rsidRPr="007C2761">
        <w:rPr>
          <w:rFonts w:ascii="Times New Roman" w:hAnsi="Times New Roman" w:cs="Times New Roman"/>
          <w:b/>
          <w:sz w:val="28"/>
          <w:szCs w:val="28"/>
        </w:rPr>
        <w:t xml:space="preserve">4. </w:t>
      </w:r>
      <w:r>
        <w:rPr>
          <w:rFonts w:ascii="Times New Roman" w:hAnsi="Times New Roman" w:cs="Times New Roman"/>
          <w:sz w:val="28"/>
          <w:szCs w:val="28"/>
        </w:rPr>
        <w:t>Контрольная функция бюджета действует одновременно с распорядительной и предполагает возможность государственного контроля за использованием бюджетных средств.</w:t>
      </w:r>
      <w:r w:rsidR="00B61670" w:rsidRPr="00B61670">
        <w:rPr>
          <w:rFonts w:ascii="Times New Roman" w:eastAsia="Times New Roman" w:hAnsi="Times New Roman" w:cs="Times New Roman"/>
          <w:color w:val="000000" w:themeColor="text1"/>
          <w:sz w:val="28"/>
        </w:rPr>
        <w:t xml:space="preserve"> </w:t>
      </w:r>
      <w:r w:rsidR="00B61670">
        <w:rPr>
          <w:rFonts w:ascii="Times New Roman" w:eastAsia="Times New Roman" w:hAnsi="Times New Roman" w:cs="Times New Roman"/>
          <w:color w:val="000000" w:themeColor="text1"/>
          <w:sz w:val="28"/>
        </w:rPr>
        <w:t>[1</w:t>
      </w:r>
      <w:r w:rsidR="00CC4837">
        <w:rPr>
          <w:rFonts w:ascii="Times New Roman" w:eastAsia="Times New Roman" w:hAnsi="Times New Roman" w:cs="Times New Roman"/>
          <w:color w:val="000000" w:themeColor="text1"/>
          <w:sz w:val="28"/>
        </w:rPr>
        <w:t>, с. 15</w:t>
      </w:r>
      <w:r w:rsidR="00B61670" w:rsidRPr="00B61670">
        <w:rPr>
          <w:rFonts w:ascii="Times New Roman" w:eastAsia="Times New Roman" w:hAnsi="Times New Roman" w:cs="Times New Roman"/>
          <w:color w:val="000000" w:themeColor="text1"/>
          <w:sz w:val="28"/>
        </w:rPr>
        <w:t>]</w:t>
      </w:r>
    </w:p>
    <w:p w:rsidR="007C2761" w:rsidRDefault="007C2761" w:rsidP="00D611F4">
      <w:pPr>
        <w:pStyle w:val="a3"/>
        <w:tabs>
          <w:tab w:val="left" w:pos="3648"/>
        </w:tabs>
        <w:ind w:left="0" w:firstLine="709"/>
        <w:jc w:val="both"/>
        <w:rPr>
          <w:rFonts w:ascii="Times New Roman" w:hAnsi="Times New Roman" w:cs="Times New Roman"/>
          <w:sz w:val="28"/>
          <w:szCs w:val="28"/>
        </w:rPr>
      </w:pPr>
    </w:p>
    <w:p w:rsidR="007C2761" w:rsidRPr="007C2761" w:rsidRDefault="007C2761" w:rsidP="007C2761">
      <w:pPr>
        <w:pStyle w:val="a3"/>
        <w:tabs>
          <w:tab w:val="left" w:pos="3648"/>
        </w:tabs>
        <w:ind w:left="0" w:firstLine="709"/>
        <w:jc w:val="center"/>
        <w:rPr>
          <w:rFonts w:ascii="Times New Roman" w:hAnsi="Times New Roman" w:cs="Times New Roman"/>
          <w:sz w:val="28"/>
          <w:szCs w:val="28"/>
        </w:rPr>
      </w:pPr>
      <w:r>
        <w:rPr>
          <w:rFonts w:ascii="Times New Roman" w:hAnsi="Times New Roman" w:cs="Times New Roman"/>
          <w:sz w:val="28"/>
          <w:szCs w:val="28"/>
        </w:rPr>
        <w:t xml:space="preserve">1. 2. </w:t>
      </w:r>
      <w:r w:rsidRPr="00823AEE">
        <w:rPr>
          <w:rFonts w:ascii="Times New Roman" w:hAnsi="Times New Roman" w:cs="Times New Roman"/>
          <w:color w:val="000000"/>
          <w:sz w:val="28"/>
          <w:szCs w:val="28"/>
          <w:shd w:val="clear" w:color="auto" w:fill="FFFFFF"/>
        </w:rPr>
        <w:t>Типы бюджетных  систем и их особенности</w:t>
      </w:r>
    </w:p>
    <w:p w:rsidR="00D611F4" w:rsidRDefault="00D611F4" w:rsidP="00D611F4">
      <w:pPr>
        <w:pStyle w:val="a3"/>
        <w:tabs>
          <w:tab w:val="left" w:pos="3648"/>
        </w:tabs>
        <w:ind w:left="0"/>
        <w:jc w:val="both"/>
        <w:rPr>
          <w:rFonts w:ascii="Times New Roman" w:hAnsi="Times New Roman" w:cs="Times New Roman"/>
          <w:sz w:val="28"/>
          <w:szCs w:val="28"/>
        </w:rPr>
      </w:pP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Форма государственного устройства страны, действующие основные законодательные акты, роль бюджета в общественном воспроизводстве и социальных процессах определяют основы бюджетного устройства.</w:t>
      </w:r>
    </w:p>
    <w:p w:rsidR="0070731F" w:rsidRPr="004755BB" w:rsidRDefault="0070731F" w:rsidP="00340403">
      <w:pPr>
        <w:ind w:firstLine="709"/>
        <w:jc w:val="both"/>
        <w:rPr>
          <w:rFonts w:ascii="Arial" w:eastAsia="Times New Roman" w:hAnsi="Arial" w:cs="Arial"/>
          <w:color w:val="000000" w:themeColor="text1"/>
        </w:rPr>
      </w:pPr>
      <w:r w:rsidRPr="00F97447">
        <w:rPr>
          <w:rFonts w:ascii="Times New Roman" w:eastAsia="Times New Roman" w:hAnsi="Times New Roman" w:cs="Times New Roman"/>
          <w:color w:val="000000"/>
          <w:sz w:val="28"/>
        </w:rPr>
        <w:t xml:space="preserve">Бюджетное устройство в свою очередь определяет организацию государственного бюджета и бюджетной системы страны, взаимоотношения между ее отдельными звеньями, правовые основы функционирования  бюджетов, входящих в бюджетную систему, состав и структуру бюджетов, процедурные стороны формирования и использования бюджетных средств и др. </w:t>
      </w:r>
      <w:r w:rsidRPr="004755BB">
        <w:rPr>
          <w:rFonts w:ascii="Times New Roman" w:eastAsia="Times New Roman" w:hAnsi="Times New Roman" w:cs="Times New Roman"/>
          <w:color w:val="000000" w:themeColor="text1"/>
          <w:sz w:val="28"/>
        </w:rPr>
        <w:t>[1,</w:t>
      </w:r>
      <w:r w:rsidR="00CC4837">
        <w:rPr>
          <w:rFonts w:ascii="Times New Roman" w:eastAsia="Times New Roman" w:hAnsi="Times New Roman" w:cs="Times New Roman"/>
          <w:color w:val="000000" w:themeColor="text1"/>
          <w:sz w:val="28"/>
        </w:rPr>
        <w:t xml:space="preserve"> </w:t>
      </w:r>
      <w:r w:rsidRPr="004755BB">
        <w:rPr>
          <w:rFonts w:ascii="Times New Roman" w:eastAsia="Times New Roman" w:hAnsi="Times New Roman" w:cs="Times New Roman"/>
          <w:color w:val="000000" w:themeColor="text1"/>
          <w:sz w:val="28"/>
        </w:rPr>
        <w:t>с. 10]</w:t>
      </w:r>
    </w:p>
    <w:p w:rsidR="0070731F" w:rsidRPr="004755BB" w:rsidRDefault="0070731F" w:rsidP="00340403">
      <w:pPr>
        <w:ind w:firstLine="709"/>
        <w:jc w:val="both"/>
        <w:rPr>
          <w:rFonts w:ascii="Arial" w:eastAsia="Times New Roman" w:hAnsi="Arial" w:cs="Arial"/>
          <w:color w:val="000000" w:themeColor="text1"/>
        </w:rPr>
      </w:pPr>
      <w:r w:rsidRPr="00F97447">
        <w:rPr>
          <w:rFonts w:ascii="Times New Roman" w:eastAsia="Times New Roman" w:hAnsi="Times New Roman" w:cs="Times New Roman"/>
          <w:color w:val="000000"/>
          <w:sz w:val="28"/>
        </w:rPr>
        <w:t xml:space="preserve">Главное звено финансовой системы государства - бюджетная система. Бюджетная система - основанная на экономических отношениях и государственном устройстве Российской Федерации, регулируемая законодательством Российской Федерации совокупность федерального бюджета, бюджетов субъектов Российской Федерации, местных бюджетов и бюджетов государственных внебюджетных фондов. </w:t>
      </w:r>
      <w:r w:rsidRPr="004755BB">
        <w:rPr>
          <w:rFonts w:ascii="Times New Roman" w:eastAsia="Times New Roman" w:hAnsi="Times New Roman" w:cs="Times New Roman"/>
          <w:color w:val="000000" w:themeColor="text1"/>
          <w:sz w:val="28"/>
        </w:rPr>
        <w:t>[2, Ч.1, ст.6]</w:t>
      </w:r>
    </w:p>
    <w:p w:rsidR="0070731F" w:rsidRDefault="0070731F" w:rsidP="00340403">
      <w:pPr>
        <w:ind w:firstLine="709"/>
        <w:jc w:val="both"/>
        <w:rPr>
          <w:rFonts w:ascii="Times New Roman" w:eastAsia="Times New Roman" w:hAnsi="Times New Roman" w:cs="Times New Roman"/>
          <w:color w:val="000000"/>
          <w:sz w:val="28"/>
        </w:rPr>
      </w:pPr>
      <w:r w:rsidRPr="00F97447">
        <w:rPr>
          <w:rFonts w:ascii="Times New Roman" w:eastAsia="Times New Roman" w:hAnsi="Times New Roman" w:cs="Times New Roman"/>
          <w:color w:val="000000"/>
          <w:sz w:val="28"/>
        </w:rPr>
        <w:t>Построение бюджетной системы зависит от формы государственного и административного устройства страны.</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lastRenderedPageBreak/>
        <w:t>По степени распределения власти между центром и административно - территориальными  образованиями все государства подразделяются на унитарные, федеративные и конфедеративные.</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Унитарное (единое) государство- это форма государственного устройства, при которой административно- территориальные образования не имеют собственной государственности или автономии. В стране действуют единая конституция, общие для всех систем права и единые органы власти, централизованное управление экономическими, социальными и политическими процессами в государстве.  Бюджетная система включает два звена: государственный бюджет и многочисленные местные бюджеты.</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Федеративное (объединенное) государство – это форма государственного устройства, при которой государственные образования или административно- территориальные образования, входящие в государство, имеют собственную государственность и обладают определенной политической самостоятельностью в пределах распределенных между ними и центром компетенций. Бюджетная система таких государств включает три звена: государственный бюджет (или федеральный бюджет, или бюджет федерального правительства), бюджеты членов федерации (штатов - в США, земель - в ФРГ, провинций – в Канаде, субъектов Федерации - в России), местные бюджеты. К примеру, бюджетная система США включает федеральный бюджет, бюджеты 50 штатов и местные бюджеты (графств, муниципалитетов, тауншипов). В Канаде бюджетная система состоит из федерального бюджета, бюджетов 10 провинций и, наконец,  местных бюджетов (общин, областей, графств).</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В конфедеративных (союзных) государствах, которые представляют собой образованный на постоянной основе союз суверенных государств, нацеленный, как правило, на достижение политических или военных, государства, входящие в состав конфедерации, имеют собственные бюджетные системы. Наряду с ними может создаваться и бюджет конфедерации, </w:t>
      </w:r>
      <w:r w:rsidRPr="00F97447">
        <w:rPr>
          <w:rFonts w:ascii="Times New Roman" w:eastAsia="Times New Roman" w:hAnsi="Times New Roman" w:cs="Times New Roman"/>
          <w:color w:val="000000"/>
          <w:sz w:val="28"/>
        </w:rPr>
        <w:lastRenderedPageBreak/>
        <w:t>формируемый из взносов входящих в конфедерацию государств. Примером тому может служить Союз России и Беларуси - союзное государство, общий (союзный) бюджет которого  формируется за счет взносов его участников. На аналогичных принципах построен бюджет Европейского союза, за одним исключением - евробюджет имеет к тому же собственные налоговые и неналоговые доходы. Кроме того, государства, вновь ступающие в Европейский союз, переходят на общеевропейские бюджетные стандарты постепенно. Так, в конце 2003 г. правительство Болгарии утвердило программу развития бюджета и бюджетной политики на 2004- 2006 гг., и эти три года станут последними для государственного бюджета Болгарии, когда его показатели не будут ограничиваться и определяться требованиями Европейского союза. [4, с. 20]</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В мировой практике функционируют различные бюджетные системы, отличающиеся между собой по трем критериям:</w:t>
      </w:r>
    </w:p>
    <w:p w:rsidR="0070731F" w:rsidRPr="00F97447" w:rsidRDefault="0070731F" w:rsidP="00340403">
      <w:pPr>
        <w:numPr>
          <w:ilvl w:val="0"/>
          <w:numId w:val="7"/>
        </w:numPr>
        <w:spacing w:before="100" w:beforeAutospacing="1" w:after="100" w:afterAutospacing="1"/>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Доля ВВП, централизуемая для финансирования государственных расходов (в ряде стран эта доля свыше 60%, но практикуется перераспределение  ВВП на уровне около 30 % от его объема).</w:t>
      </w:r>
    </w:p>
    <w:p w:rsidR="0070731F" w:rsidRPr="00F97447" w:rsidRDefault="0070731F" w:rsidP="00340403">
      <w:pPr>
        <w:numPr>
          <w:ilvl w:val="0"/>
          <w:numId w:val="7"/>
        </w:numPr>
        <w:spacing w:before="100" w:beforeAutospacing="1" w:after="100" w:afterAutospacing="1"/>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Реализация за счет ассигнований из государственного бюджета социальных функций.</w:t>
      </w:r>
    </w:p>
    <w:p w:rsidR="0070731F" w:rsidRPr="00F97447" w:rsidRDefault="0070731F" w:rsidP="00340403">
      <w:pPr>
        <w:numPr>
          <w:ilvl w:val="0"/>
          <w:numId w:val="7"/>
        </w:numPr>
        <w:spacing w:before="100" w:beforeAutospacing="1" w:after="100" w:afterAutospacing="1"/>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Воздействие (обратное) бюджетной системы на реальный сектор экономики.</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В настоящее время применяются различные бюджетные системы, так или иначе тяготеющие к типичным - американской и европейской; имеется также существенно отличающаяся от них японская модель. Другие модели сочетают признаки названных (австралийская, средиземноморская, китайская, арабская и др.)</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lastRenderedPageBreak/>
        <w:t>Для американской системы</w:t>
      </w:r>
      <w:r w:rsidRPr="00F97447">
        <w:rPr>
          <w:rFonts w:ascii="Times New Roman" w:eastAsia="Times New Roman" w:hAnsi="Times New Roman" w:cs="Times New Roman"/>
          <w:i/>
          <w:iCs/>
          <w:color w:val="000000"/>
          <w:sz w:val="28"/>
        </w:rPr>
        <w:t> </w:t>
      </w:r>
      <w:r w:rsidRPr="00F97447">
        <w:rPr>
          <w:rFonts w:ascii="Times New Roman" w:eastAsia="Times New Roman" w:hAnsi="Times New Roman" w:cs="Times New Roman"/>
          <w:color w:val="000000"/>
          <w:sz w:val="28"/>
        </w:rPr>
        <w:t>характерно жесткое исполнение законов, регулирующих государственные доходы и расходы. Закон о бюджете не принимается. Разработка бюджета становится процедурой учета гарантированных законодательными актами обязательств государства и является заботой правительства. Административные региональные образования (штаты) имеют собственные бюджеты и с центральным бюджетом взаимодействуют в гораздо более узких пределах, чем это принято в европейских странах. Слово «штаты» дословно означает «государства». В США бюджетная система предполагает значительную самостоятельность штатов. Существенными особенностями американской системы являются: вмешательство государства в экономику в форме финансирования программ развития отдельных секторов; стимулирование развития предпринимательства посредством предоставлении различных налоговых льгот; возложение социальной «нагрузки» на доходы граждан. Соответственно и относительно высокий уровень заработной платы формировался с учетом необходимости оплаты большинства услуг непосредственно потребителем. Для такой системы характерна сравнительно невысокая доля государственных расходов в объеме ВВП (немного более трети), хотя при значительной массе ВВП объем государственных расходов является значительным. Важно отметить, что названная доля за 90 лет (1913-2003 гг.) относительно ВВП возросла с 7,5% ВВП до 35%.</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Иначе формируются государственные расходы в большинстве стран Европы. Для европейской</w:t>
      </w:r>
      <w:r w:rsidRPr="00F97447">
        <w:rPr>
          <w:rFonts w:ascii="Times New Roman" w:eastAsia="Times New Roman" w:hAnsi="Times New Roman" w:cs="Times New Roman"/>
          <w:i/>
          <w:iCs/>
          <w:color w:val="000000"/>
          <w:sz w:val="28"/>
        </w:rPr>
        <w:t> </w:t>
      </w:r>
      <w:r w:rsidRPr="00F97447">
        <w:rPr>
          <w:rFonts w:ascii="Times New Roman" w:eastAsia="Times New Roman" w:hAnsi="Times New Roman" w:cs="Times New Roman"/>
          <w:color w:val="000000"/>
          <w:sz w:val="28"/>
        </w:rPr>
        <w:t>Бюджетной системы характерно предоставлении гражданам социальных гарантий за счет бюджетных средств, активное вмешательство центра в решение финансовых проблем административно- территориальных образований, обеспечение определенного «выравнивания» экономических условий в регионах  (в Германии - земель), не смотря на их определенную самостоятельную.</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lastRenderedPageBreak/>
        <w:t>Общей чертой всех бюджетных систем является их гибкость. В бюджетном процессе скрупулезно учитываются финансовые обязательства государства, предусмотренные конституцией и действующими законами, часто имеющими «рамочный» характер, в связи с чем многие конкретные вопросы решаются в рамках парламентских процедур.</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Бюджетные системы различаются по степени их централизации. По этому критерию в рамках названных систем различают три типа моделей.</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Модель децентрализованной бюджетной системы характеризуется активной ролью регионов в обеспечении финансирования их экономики за счет собственных доходов. По этому критерию центральная власть берет на себя расходы, связанные с гарантиями, установленными законами государства. Это характерно, например, для Канады.</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Умеренно централизованная, социально ориентированная модель отличается тем, что расходы центра и регионов как атрибут государственных финансов оптимально сбалансированы и закреплены за уровнями бюджетной системы в расчете на ответственность каждого уровня за финансирование расходов, а значит рост их доходов. Подобными являются модели Германии и Швейцарии.</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Максимально централизованна, социально-ориентированная модель характерна для государств, у которых практически нет проблемы реализации принципа бюджетного федерализма (шведская модель). В России в годы перестройки считался образцом шведский социализм, однако наша бюджетная система в годы реформ развивалась по пути сочетания признаков сочетания признаков европейской и американской систем, что имеет объективные основы: сформировавшаяся прежде система оплаты различных социальных льгот за счет средств бюджета, от которых сразу отказаться невозможно; деформация всей воспроизводственной структуры в годы рыночных преобразований; значительная дифференциация экономических условий в регионах; резкое снижение доли государственного сектора в экономике и нерегулярные </w:t>
      </w:r>
      <w:r w:rsidRPr="00F97447">
        <w:rPr>
          <w:rFonts w:ascii="Times New Roman" w:eastAsia="Times New Roman" w:hAnsi="Times New Roman" w:cs="Times New Roman"/>
          <w:color w:val="000000"/>
          <w:sz w:val="28"/>
        </w:rPr>
        <w:lastRenderedPageBreak/>
        <w:t>поступления в федеральный бюджет от предприятий государственного сектора. В связи с этим многие регионы не могут обойтись без финансовой помощи из федерального бюджета. Для бюджетной системы России характерны механизмы «американизации» социальных расходов (перекладывание многих расходов на семейные бюджеты), ограничение социальных функций  предприятий при снижении активности государства в социальной политике, в связи с чем три четверти населения не в состоянии оплачивать социальные услуги за счет личных доходов.</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Федеративное устройство государства предполагает финансирование центральной властью расходов и предоставление льгот, гарантированных федеральным законодательством (федеральные мандаты). Ряд функций государства (деятельность органов государственной власти, оборона и обеспечение безопасности, правоохранительная деятельность, поддержка развития науки, культуры, образования и здравоохранения) выполняется при финансовом обеспечении федеральным центром. Несмотря на существующие законодательно установленные  нормы и ограничения, «последнее слово» в распределении бюджетных потоков из центра принадлежит законодательным (представительным) органам государственной власти (парламент, законодательные собрания областей, краев, республик), а также главы государства (президент). В условиях сложившейся модели формирования парламентского большинства стал нормой порядок принятия закона о бюджете, допускающий игнорирование как гарантированных законодательством обязательств государства, так и норм бюджетного кодекса. На это обстоятельство ежегодно обращает внимание Счетная палата Российской Федерации, осуществляющая экспертизу проекта закона о бюджете.</w:t>
      </w:r>
    </w:p>
    <w:p w:rsidR="0070731F" w:rsidRPr="00F97447" w:rsidRDefault="000D4D52" w:rsidP="00340403">
      <w:pPr>
        <w:ind w:firstLine="709"/>
        <w:jc w:val="both"/>
        <w:rPr>
          <w:rFonts w:ascii="Arial" w:eastAsia="Times New Roman" w:hAnsi="Arial" w:cs="Arial"/>
          <w:color w:val="000000"/>
        </w:rPr>
      </w:pPr>
      <w:r>
        <w:rPr>
          <w:rFonts w:ascii="Times New Roman" w:hAnsi="Times New Roman" w:cs="Times New Roman"/>
          <w:b/>
          <w:sz w:val="28"/>
          <w:szCs w:val="28"/>
        </w:rPr>
        <w:t xml:space="preserve">           </w:t>
      </w:r>
      <w:r w:rsidR="0070731F" w:rsidRPr="00F97447">
        <w:rPr>
          <w:rFonts w:ascii="Times New Roman" w:eastAsia="Times New Roman" w:hAnsi="Times New Roman" w:cs="Times New Roman"/>
          <w:color w:val="000000"/>
          <w:sz w:val="28"/>
        </w:rPr>
        <w:t xml:space="preserve">Общей тенденцией развития бюджетных систем в различных странах является рост доли ВВП, перераспределяемой через бюджеты для централизованного финансирования  многочисленных социально-экономических функций </w:t>
      </w:r>
      <w:r w:rsidR="007A5816">
        <w:rPr>
          <w:rFonts w:ascii="Times New Roman" w:eastAsia="Times New Roman" w:hAnsi="Times New Roman" w:cs="Times New Roman"/>
          <w:color w:val="000000"/>
          <w:sz w:val="28"/>
        </w:rPr>
        <w:t>(табл. 1)</w:t>
      </w:r>
      <w:r w:rsidR="0070731F" w:rsidRPr="00F97447">
        <w:rPr>
          <w:rFonts w:ascii="Times New Roman" w:eastAsia="Times New Roman" w:hAnsi="Times New Roman" w:cs="Times New Roman"/>
          <w:color w:val="000000"/>
          <w:sz w:val="28"/>
        </w:rPr>
        <w:t xml:space="preserve">. Это отражает объективный процесс </w:t>
      </w:r>
      <w:r w:rsidR="0070731F" w:rsidRPr="00F97447">
        <w:rPr>
          <w:rFonts w:ascii="Times New Roman" w:eastAsia="Times New Roman" w:hAnsi="Times New Roman" w:cs="Times New Roman"/>
          <w:color w:val="000000"/>
          <w:sz w:val="28"/>
        </w:rPr>
        <w:lastRenderedPageBreak/>
        <w:t>«социализации» государств. За более чем столетний период прослеживаются, однако, разные темпы «социализации», что и подтверждает сохранение бюджетных систем, тяготеющих к европейскому или американскому типу. После 1998г. существенных изменений в динамике доли государственных расходов в странах представленных в таблице приложения 1 не произошло.</w:t>
      </w:r>
    </w:p>
    <w:p w:rsidR="0070731F" w:rsidRPr="007A5816" w:rsidRDefault="0070731F" w:rsidP="00340403">
      <w:pPr>
        <w:ind w:firstLine="709"/>
        <w:jc w:val="both"/>
        <w:rPr>
          <w:rFonts w:ascii="Times New Roman" w:eastAsia="Times New Roman" w:hAnsi="Times New Roman" w:cs="Times New Roman"/>
          <w:sz w:val="28"/>
        </w:rPr>
      </w:pPr>
      <w:r w:rsidRPr="00F97447">
        <w:rPr>
          <w:rFonts w:ascii="Times New Roman" w:eastAsia="Times New Roman" w:hAnsi="Times New Roman" w:cs="Times New Roman"/>
          <w:color w:val="000000"/>
          <w:sz w:val="28"/>
        </w:rPr>
        <w:t xml:space="preserve">По данным международных финансовых организаций, в ценах по паритету покупательной способности 1995 г. доля государственных расходов  тех же стран и России была и прогнозируется на будущее в пределах, представленных </w:t>
      </w:r>
      <w:r w:rsidRPr="007A5816">
        <w:rPr>
          <w:rFonts w:ascii="Times New Roman" w:eastAsia="Times New Roman" w:hAnsi="Times New Roman" w:cs="Times New Roman"/>
          <w:color w:val="000000" w:themeColor="text1"/>
          <w:sz w:val="28"/>
        </w:rPr>
        <w:t>в таблице 2</w:t>
      </w:r>
      <w:r w:rsidR="007A5816">
        <w:rPr>
          <w:rFonts w:ascii="Times New Roman" w:eastAsia="Times New Roman" w:hAnsi="Times New Roman" w:cs="Times New Roman"/>
          <w:sz w:val="28"/>
        </w:rPr>
        <w:t>.</w:t>
      </w:r>
    </w:p>
    <w:p w:rsidR="007A5816" w:rsidRPr="007A5816" w:rsidRDefault="007A5816" w:rsidP="007A5816">
      <w:pPr>
        <w:spacing w:line="240" w:lineRule="auto"/>
        <w:rPr>
          <w:rFonts w:ascii="Arial" w:eastAsia="Times New Roman" w:hAnsi="Arial" w:cs="Arial"/>
          <w:color w:val="000000"/>
        </w:rPr>
      </w:pPr>
      <w:r w:rsidRPr="007A5816">
        <w:rPr>
          <w:rFonts w:ascii="Times New Roman" w:eastAsia="Times New Roman" w:hAnsi="Times New Roman" w:cs="Times New Roman"/>
          <w:bCs/>
          <w:color w:val="000000"/>
          <w:sz w:val="28"/>
        </w:rPr>
        <w:t>Табл.1 Динамика доли государственных расходов в объеме ВВП индустриальных стран (%)</w:t>
      </w:r>
    </w:p>
    <w:tbl>
      <w:tblPr>
        <w:tblW w:w="0" w:type="auto"/>
        <w:tblCellMar>
          <w:left w:w="0" w:type="dxa"/>
          <w:right w:w="0" w:type="dxa"/>
        </w:tblCellMar>
        <w:tblLook w:val="04A0"/>
      </w:tblPr>
      <w:tblGrid>
        <w:gridCol w:w="1170"/>
        <w:gridCol w:w="1170"/>
        <w:gridCol w:w="1170"/>
        <w:gridCol w:w="1170"/>
        <w:gridCol w:w="1170"/>
        <w:gridCol w:w="1170"/>
        <w:gridCol w:w="1170"/>
        <w:gridCol w:w="1170"/>
      </w:tblGrid>
      <w:tr w:rsidR="007A5816" w:rsidRPr="00F97447" w:rsidTr="007A5816">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bookmarkStart w:id="0" w:name="38828d8f4d731dddbebcbd516bbf9e7edd6a1236"/>
            <w:bookmarkStart w:id="1" w:name="0"/>
            <w:bookmarkEnd w:id="0"/>
            <w:bookmarkEnd w:id="1"/>
            <w:r w:rsidRPr="00F97447">
              <w:rPr>
                <w:rFonts w:ascii="Times New Roman" w:eastAsia="Times New Roman" w:hAnsi="Times New Roman" w:cs="Times New Roman"/>
                <w:b/>
                <w:bCs/>
                <w:color w:val="000000"/>
                <w:sz w:val="28"/>
              </w:rPr>
              <w:t>Страна</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1880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1929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1960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1970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1980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1990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1998</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2" w:name="43beb9af1b4ad88db9d1103d47f8e9d6bd4d1e6f"/>
      <w:bookmarkStart w:id="3" w:name="1"/>
      <w:bookmarkEnd w:id="2"/>
      <w:bookmarkEnd w:id="3"/>
    </w:p>
    <w:tbl>
      <w:tblPr>
        <w:tblW w:w="0" w:type="auto"/>
        <w:tblCellMar>
          <w:left w:w="0" w:type="dxa"/>
          <w:right w:w="0" w:type="dxa"/>
        </w:tblCellMar>
        <w:tblLook w:val="04A0"/>
      </w:tblPr>
      <w:tblGrid>
        <w:gridCol w:w="1170"/>
        <w:gridCol w:w="1170"/>
        <w:gridCol w:w="1170"/>
        <w:gridCol w:w="1170"/>
        <w:gridCol w:w="1170"/>
        <w:gridCol w:w="1170"/>
        <w:gridCol w:w="1170"/>
        <w:gridCol w:w="1170"/>
      </w:tblGrid>
      <w:tr w:rsidR="007A5816" w:rsidRPr="00F97447" w:rsidTr="007A5816">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США</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8,0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10,0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27,8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32,2</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31,4</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32,8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33,1</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4" w:name="cca3bdd91e1286161dc94330816074686bc936a9"/>
      <w:bookmarkStart w:id="5" w:name="2"/>
      <w:bookmarkEnd w:id="4"/>
      <w:bookmarkEnd w:id="5"/>
    </w:p>
    <w:tbl>
      <w:tblPr>
        <w:tblW w:w="0" w:type="auto"/>
        <w:tblCellMar>
          <w:left w:w="0" w:type="dxa"/>
          <w:right w:w="0" w:type="dxa"/>
        </w:tblCellMar>
        <w:tblLook w:val="04A0"/>
      </w:tblPr>
      <w:tblGrid>
        <w:gridCol w:w="1170"/>
        <w:gridCol w:w="1170"/>
        <w:gridCol w:w="1170"/>
        <w:gridCol w:w="1170"/>
        <w:gridCol w:w="1170"/>
        <w:gridCol w:w="1170"/>
        <w:gridCol w:w="1170"/>
        <w:gridCol w:w="1170"/>
      </w:tblGrid>
      <w:tr w:rsidR="007A5816" w:rsidRPr="00F97447" w:rsidTr="007A5816">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Япония</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11,0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19,0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18,3</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19,3</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32,0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31,3</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35,5</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6" w:name="9e012e7dc9e9360eb1bffca358ae44b8cf7c3121"/>
      <w:bookmarkStart w:id="7" w:name="3"/>
      <w:bookmarkEnd w:id="6"/>
      <w:bookmarkEnd w:id="7"/>
    </w:p>
    <w:tbl>
      <w:tblPr>
        <w:tblW w:w="0" w:type="auto"/>
        <w:tblCellMar>
          <w:left w:w="0" w:type="dxa"/>
          <w:right w:w="0" w:type="dxa"/>
        </w:tblCellMar>
        <w:tblLook w:val="04A0"/>
      </w:tblPr>
      <w:tblGrid>
        <w:gridCol w:w="2202"/>
        <w:gridCol w:w="1094"/>
        <w:gridCol w:w="1093"/>
        <w:gridCol w:w="1093"/>
        <w:gridCol w:w="1093"/>
        <w:gridCol w:w="1093"/>
        <w:gridCol w:w="1093"/>
        <w:gridCol w:w="1093"/>
      </w:tblGrid>
      <w:tr w:rsidR="007A5816" w:rsidRPr="00F97447" w:rsidTr="007A5816">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Великобритания</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10,0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24,0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32,6</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39,3</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43,0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39,9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39,7</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8" w:name="e118c8a859414c41503b19be6092a61515ba5cd8"/>
      <w:bookmarkStart w:id="9" w:name="4"/>
      <w:bookmarkEnd w:id="8"/>
      <w:bookmarkEnd w:id="9"/>
    </w:p>
    <w:tbl>
      <w:tblPr>
        <w:tblW w:w="0" w:type="auto"/>
        <w:tblCellMar>
          <w:left w:w="0" w:type="dxa"/>
          <w:right w:w="0" w:type="dxa"/>
        </w:tblCellMar>
        <w:tblLook w:val="04A0"/>
      </w:tblPr>
      <w:tblGrid>
        <w:gridCol w:w="1373"/>
        <w:gridCol w:w="1170"/>
        <w:gridCol w:w="1170"/>
        <w:gridCol w:w="1170"/>
        <w:gridCol w:w="1170"/>
        <w:gridCol w:w="1170"/>
        <w:gridCol w:w="1170"/>
        <w:gridCol w:w="1170"/>
      </w:tblGrid>
      <w:tr w:rsidR="007A5816" w:rsidRPr="00F97447" w:rsidTr="007A5816">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Германия</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10,0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31,0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32,0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37,6</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47,9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45,1</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47,7</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10" w:name="7c3a0ff0a4b63940f23bad8ae76ba89cb7bc9979"/>
      <w:bookmarkStart w:id="11" w:name="5"/>
      <w:bookmarkEnd w:id="10"/>
      <w:bookmarkEnd w:id="11"/>
    </w:p>
    <w:tbl>
      <w:tblPr>
        <w:tblW w:w="0" w:type="auto"/>
        <w:tblCellMar>
          <w:left w:w="0" w:type="dxa"/>
          <w:right w:w="0" w:type="dxa"/>
        </w:tblCellMar>
        <w:tblLook w:val="04A0"/>
      </w:tblPr>
      <w:tblGrid>
        <w:gridCol w:w="1280"/>
        <w:gridCol w:w="1170"/>
        <w:gridCol w:w="1170"/>
        <w:gridCol w:w="1170"/>
        <w:gridCol w:w="1170"/>
        <w:gridCol w:w="1170"/>
        <w:gridCol w:w="1170"/>
        <w:gridCol w:w="1170"/>
      </w:tblGrid>
      <w:tr w:rsidR="007A5816" w:rsidRPr="00F97447" w:rsidTr="007A5816">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Франция</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15,0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19,0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34,6</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38,9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46,1</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49,8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53,2</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12" w:name="7006389a7159f56a3688b08d71e4e0020d365a62"/>
      <w:bookmarkStart w:id="13" w:name="6"/>
      <w:bookmarkEnd w:id="12"/>
      <w:bookmarkEnd w:id="13"/>
    </w:p>
    <w:tbl>
      <w:tblPr>
        <w:tblW w:w="0" w:type="auto"/>
        <w:tblCellMar>
          <w:left w:w="0" w:type="dxa"/>
          <w:right w:w="0" w:type="dxa"/>
        </w:tblCellMar>
        <w:tblLook w:val="04A0"/>
      </w:tblPr>
      <w:tblGrid>
        <w:gridCol w:w="1184"/>
        <w:gridCol w:w="1170"/>
        <w:gridCol w:w="1170"/>
        <w:gridCol w:w="1170"/>
        <w:gridCol w:w="1170"/>
        <w:gridCol w:w="1170"/>
        <w:gridCol w:w="1170"/>
        <w:gridCol w:w="1170"/>
      </w:tblGrid>
      <w:tr w:rsidR="007A5816" w:rsidRPr="00F97447" w:rsidTr="007A5816">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Швеция</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6,0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8,0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31,4</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43,8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60,1</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59,1</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60,8</w:t>
            </w:r>
          </w:p>
        </w:tc>
      </w:tr>
    </w:tbl>
    <w:p w:rsidR="007A5816" w:rsidRPr="007A5816" w:rsidRDefault="007A5816" w:rsidP="007A5816">
      <w:pPr>
        <w:spacing w:line="240" w:lineRule="auto"/>
        <w:rPr>
          <w:rFonts w:ascii="Arial" w:eastAsia="Times New Roman" w:hAnsi="Arial" w:cs="Arial"/>
          <w:color w:val="000000"/>
        </w:rPr>
      </w:pPr>
      <w:r w:rsidRPr="007A5816">
        <w:rPr>
          <w:rFonts w:ascii="Times New Roman" w:eastAsia="Times New Roman" w:hAnsi="Times New Roman" w:cs="Times New Roman"/>
          <w:bCs/>
          <w:color w:val="000000"/>
          <w:sz w:val="28"/>
        </w:rPr>
        <w:t>Табл.2 Доля государственных расходов в объеме ВВП.</w:t>
      </w:r>
    </w:p>
    <w:tbl>
      <w:tblPr>
        <w:tblW w:w="0" w:type="auto"/>
        <w:tblCellMar>
          <w:left w:w="0" w:type="dxa"/>
          <w:right w:w="0" w:type="dxa"/>
        </w:tblCellMar>
        <w:tblLook w:val="04A0"/>
      </w:tblPr>
      <w:tblGrid>
        <w:gridCol w:w="1560"/>
        <w:gridCol w:w="1560"/>
        <w:gridCol w:w="1560"/>
        <w:gridCol w:w="1560"/>
        <w:gridCol w:w="1560"/>
        <w:gridCol w:w="1560"/>
      </w:tblGrid>
      <w:tr w:rsidR="007A5816" w:rsidRPr="00F97447" w:rsidTr="007A5816">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bookmarkStart w:id="14" w:name="216b143d7e1769101ee26d035e6826e853011f15"/>
            <w:bookmarkStart w:id="15" w:name="7"/>
            <w:bookmarkEnd w:id="14"/>
            <w:bookmarkEnd w:id="15"/>
            <w:r w:rsidRPr="00F97447">
              <w:rPr>
                <w:rFonts w:ascii="Times New Roman" w:eastAsia="Times New Roman" w:hAnsi="Times New Roman" w:cs="Times New Roman"/>
                <w:b/>
                <w:bCs/>
                <w:color w:val="000000"/>
                <w:sz w:val="28"/>
              </w:rPr>
              <w:t>Страна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1950 г.</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1980 г.</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1990 г.</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2000 г.</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b/>
                <w:bCs/>
                <w:color w:val="000000"/>
                <w:sz w:val="28"/>
              </w:rPr>
              <w:t>2015 г. (Прогноз)</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16" w:name="a3f00b292122b89d45861f0ab92197dfabd873c5"/>
      <w:bookmarkStart w:id="17" w:name="8"/>
      <w:bookmarkEnd w:id="16"/>
      <w:bookmarkEnd w:id="17"/>
    </w:p>
    <w:tbl>
      <w:tblPr>
        <w:tblW w:w="0" w:type="auto"/>
        <w:tblCellMar>
          <w:left w:w="0" w:type="dxa"/>
          <w:right w:w="0" w:type="dxa"/>
        </w:tblCellMar>
        <w:tblLook w:val="04A0"/>
      </w:tblPr>
      <w:tblGrid>
        <w:gridCol w:w="1560"/>
        <w:gridCol w:w="1560"/>
        <w:gridCol w:w="1560"/>
        <w:gridCol w:w="1560"/>
        <w:gridCol w:w="1560"/>
        <w:gridCol w:w="1560"/>
      </w:tblGrid>
      <w:tr w:rsidR="007A5816" w:rsidRPr="00F97447" w:rsidTr="007A5816">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США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24,9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33,5</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35,0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35,7</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36,5</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18" w:name="30de78c4ba17cb811be6c12264cee55ed7344271"/>
      <w:bookmarkStart w:id="19" w:name="9"/>
      <w:bookmarkEnd w:id="18"/>
      <w:bookmarkEnd w:id="19"/>
    </w:p>
    <w:tbl>
      <w:tblPr>
        <w:tblW w:w="0" w:type="auto"/>
        <w:tblCellMar>
          <w:left w:w="0" w:type="dxa"/>
          <w:right w:w="0" w:type="dxa"/>
        </w:tblCellMar>
        <w:tblLook w:val="04A0"/>
      </w:tblPr>
      <w:tblGrid>
        <w:gridCol w:w="1560"/>
        <w:gridCol w:w="1560"/>
        <w:gridCol w:w="1560"/>
        <w:gridCol w:w="1560"/>
        <w:gridCol w:w="1560"/>
        <w:gridCol w:w="1560"/>
      </w:tblGrid>
      <w:tr w:rsidR="007A5816" w:rsidRPr="00F97447" w:rsidTr="007A5816">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Япония</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13,2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25,0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26,9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27,2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29,7</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20" w:name="d3ad3161f3770fb9af6d5959406bf74262eea86a"/>
      <w:bookmarkStart w:id="21" w:name="10"/>
      <w:bookmarkEnd w:id="20"/>
      <w:bookmarkEnd w:id="21"/>
    </w:p>
    <w:tbl>
      <w:tblPr>
        <w:tblW w:w="0" w:type="auto"/>
        <w:tblCellMar>
          <w:left w:w="0" w:type="dxa"/>
          <w:right w:w="0" w:type="dxa"/>
        </w:tblCellMar>
        <w:tblLook w:val="04A0"/>
      </w:tblPr>
      <w:tblGrid>
        <w:gridCol w:w="1560"/>
        <w:gridCol w:w="1560"/>
        <w:gridCol w:w="1560"/>
        <w:gridCol w:w="1560"/>
        <w:gridCol w:w="1560"/>
        <w:gridCol w:w="1560"/>
      </w:tblGrid>
      <w:tr w:rsidR="007A5816" w:rsidRPr="00F97447" w:rsidTr="007A5816">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Германия</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28,4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42,4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42,9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42,9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42,8</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22" w:name="2fac4feaecf2ccce74efa3f346c72a16dc856712"/>
      <w:bookmarkStart w:id="23" w:name="11"/>
      <w:bookmarkEnd w:id="22"/>
      <w:bookmarkEnd w:id="23"/>
    </w:p>
    <w:tbl>
      <w:tblPr>
        <w:tblW w:w="0" w:type="auto"/>
        <w:tblCellMar>
          <w:left w:w="0" w:type="dxa"/>
          <w:right w:w="0" w:type="dxa"/>
        </w:tblCellMar>
        <w:tblLook w:val="04A0"/>
      </w:tblPr>
      <w:tblGrid>
        <w:gridCol w:w="1560"/>
        <w:gridCol w:w="1560"/>
        <w:gridCol w:w="1560"/>
        <w:gridCol w:w="1560"/>
        <w:gridCol w:w="1560"/>
        <w:gridCol w:w="1560"/>
      </w:tblGrid>
      <w:tr w:rsidR="007A5816" w:rsidRPr="00F97447" w:rsidTr="007A5816">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Франция</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31,4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45,3</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47,2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47,5</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45,5</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24" w:name="c350e6557c5d1a4cc4a8cd5f7a5c378af738b9a4"/>
      <w:bookmarkStart w:id="25" w:name="12"/>
      <w:bookmarkEnd w:id="24"/>
      <w:bookmarkEnd w:id="25"/>
    </w:p>
    <w:tbl>
      <w:tblPr>
        <w:tblW w:w="0" w:type="auto"/>
        <w:tblCellMar>
          <w:left w:w="0" w:type="dxa"/>
          <w:right w:w="0" w:type="dxa"/>
        </w:tblCellMar>
        <w:tblLook w:val="04A0"/>
      </w:tblPr>
      <w:tblGrid>
        <w:gridCol w:w="2201"/>
        <w:gridCol w:w="1530"/>
        <w:gridCol w:w="1530"/>
        <w:gridCol w:w="1531"/>
        <w:gridCol w:w="1531"/>
        <w:gridCol w:w="1531"/>
      </w:tblGrid>
      <w:tr w:rsidR="007A5816" w:rsidRPr="00F97447" w:rsidTr="007A5816">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Великобритания</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32,1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40,6</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42,9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43,1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43,4</w:t>
            </w:r>
          </w:p>
        </w:tc>
      </w:tr>
    </w:tbl>
    <w:p w:rsidR="007A5816" w:rsidRPr="00F97447" w:rsidRDefault="007A5816" w:rsidP="007A5816">
      <w:pPr>
        <w:spacing w:line="240" w:lineRule="auto"/>
        <w:rPr>
          <w:rFonts w:ascii="Times New Roman" w:eastAsia="Times New Roman" w:hAnsi="Times New Roman" w:cs="Times New Roman"/>
          <w:vanish/>
          <w:sz w:val="24"/>
          <w:szCs w:val="24"/>
        </w:rPr>
      </w:pPr>
      <w:bookmarkStart w:id="26" w:name="d17a55be7aa37f687e53cc37fda177db770807fe"/>
      <w:bookmarkStart w:id="27" w:name="13"/>
      <w:bookmarkEnd w:id="26"/>
      <w:bookmarkEnd w:id="27"/>
    </w:p>
    <w:tbl>
      <w:tblPr>
        <w:tblW w:w="0" w:type="auto"/>
        <w:tblCellMar>
          <w:left w:w="0" w:type="dxa"/>
          <w:right w:w="0" w:type="dxa"/>
        </w:tblCellMar>
        <w:tblLook w:val="04A0"/>
      </w:tblPr>
      <w:tblGrid>
        <w:gridCol w:w="1560"/>
        <w:gridCol w:w="1560"/>
        <w:gridCol w:w="1560"/>
        <w:gridCol w:w="1560"/>
        <w:gridCol w:w="1560"/>
        <w:gridCol w:w="1560"/>
      </w:tblGrid>
      <w:tr w:rsidR="007A5816" w:rsidRPr="00F97447" w:rsidTr="007A5816">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Швеция</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25,0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56,0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64,5</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67,6</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5816" w:rsidRPr="00F97447" w:rsidRDefault="007A5816" w:rsidP="007A5816">
            <w:pPr>
              <w:spacing w:line="0" w:lineRule="atLeast"/>
              <w:jc w:val="both"/>
              <w:rPr>
                <w:rFonts w:ascii="Arial" w:eastAsia="Times New Roman" w:hAnsi="Arial" w:cs="Arial"/>
                <w:color w:val="000000"/>
              </w:rPr>
            </w:pPr>
            <w:r w:rsidRPr="00F97447">
              <w:rPr>
                <w:rFonts w:ascii="Times New Roman" w:eastAsia="Times New Roman" w:hAnsi="Times New Roman" w:cs="Times New Roman"/>
                <w:color w:val="000000"/>
                <w:sz w:val="28"/>
              </w:rPr>
              <w:t>63,5</w:t>
            </w:r>
          </w:p>
        </w:tc>
      </w:tr>
    </w:tbl>
    <w:p w:rsidR="007A5816" w:rsidRPr="007A5816" w:rsidRDefault="007A5816" w:rsidP="007A5816">
      <w:pPr>
        <w:spacing w:line="240" w:lineRule="auto"/>
        <w:ind w:firstLine="708"/>
        <w:jc w:val="both"/>
        <w:rPr>
          <w:rFonts w:ascii="Arial" w:eastAsia="Times New Roman" w:hAnsi="Arial" w:cs="Arial"/>
          <w:color w:val="000000"/>
        </w:rPr>
      </w:pPr>
      <w:r w:rsidRPr="007A5816">
        <w:rPr>
          <w:rFonts w:ascii="Times New Roman" w:eastAsia="Times New Roman" w:hAnsi="Times New Roman" w:cs="Times New Roman"/>
          <w:bCs/>
          <w:color w:val="000000"/>
          <w:sz w:val="28"/>
        </w:rPr>
        <w:t>Источник: [3]</w:t>
      </w:r>
    </w:p>
    <w:p w:rsidR="007A5816" w:rsidRPr="00340403" w:rsidRDefault="007A5816" w:rsidP="00340403">
      <w:pPr>
        <w:ind w:firstLine="709"/>
        <w:jc w:val="both"/>
        <w:rPr>
          <w:rFonts w:ascii="Arial" w:eastAsia="Times New Roman" w:hAnsi="Arial" w:cs="Arial"/>
          <w:color w:val="FF0000"/>
        </w:rPr>
      </w:pP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В России в настоящее время через бюджетную систему перераспределяется и используется свыше трети ВВП.</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Европейская</w:t>
      </w:r>
      <w:r w:rsidRPr="00F97447">
        <w:rPr>
          <w:rFonts w:ascii="Times New Roman" w:eastAsia="Times New Roman" w:hAnsi="Times New Roman" w:cs="Times New Roman"/>
          <w:i/>
          <w:iCs/>
          <w:color w:val="000000"/>
          <w:sz w:val="28"/>
        </w:rPr>
        <w:t> </w:t>
      </w:r>
      <w:r w:rsidRPr="00F97447">
        <w:rPr>
          <w:rFonts w:ascii="Times New Roman" w:eastAsia="Times New Roman" w:hAnsi="Times New Roman" w:cs="Times New Roman"/>
          <w:color w:val="000000"/>
          <w:sz w:val="28"/>
        </w:rPr>
        <w:t xml:space="preserve">бюджетная система отличается тем, что доля ВВП, централизуемая для государственных расходов, достаточно высока (45-60%). Весьма характерно то, что эта доля росла под влиянием социализации общества в СССР после Второй мировой войны. Эта же тенденция (весьма сдержанная) </w:t>
      </w:r>
      <w:r w:rsidRPr="00F97447">
        <w:rPr>
          <w:rFonts w:ascii="Times New Roman" w:eastAsia="Times New Roman" w:hAnsi="Times New Roman" w:cs="Times New Roman"/>
          <w:color w:val="000000"/>
          <w:sz w:val="28"/>
        </w:rPr>
        <w:lastRenderedPageBreak/>
        <w:t>характерна и для США, и для Японии, где, с одной стороны, ставка делалась на оплату социальных услуг гражданами (США), с другой - развитие социальных функций бизнеса. Именно в Японии лежат истоки усиливающейся тенденции социализации бизнеса как фактора экономического роста и повышения качества жизни граждан. Наиболее высокой в Японии является и степень социальной ответственности бизнеса. Именно с этим связан невиданный в других странах в 60-80-е годы прошлого столетия научно-технический прогресс в Японии.</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Японская</w:t>
      </w:r>
      <w:r w:rsidRPr="00F97447">
        <w:rPr>
          <w:rFonts w:ascii="Times New Roman" w:eastAsia="Times New Roman" w:hAnsi="Times New Roman" w:cs="Times New Roman"/>
          <w:i/>
          <w:iCs/>
          <w:color w:val="000000"/>
          <w:sz w:val="28"/>
        </w:rPr>
        <w:t> </w:t>
      </w:r>
      <w:r w:rsidRPr="00F97447">
        <w:rPr>
          <w:rFonts w:ascii="Times New Roman" w:eastAsia="Times New Roman" w:hAnsi="Times New Roman" w:cs="Times New Roman"/>
          <w:color w:val="000000"/>
          <w:sz w:val="28"/>
        </w:rPr>
        <w:t>бюджетная система по доле государственных расходов напоминает российскую и американскую - около трети ВВП поступает в бюджетную систему, но значительную и растущую часть социальных расходов, связанных с оказанием социальных услуг работающим берут на себя фирмы. Это делает ее похожей на советскую модель. Государственное вмешательство в экономику Японии на основе финансирования приоритетных расходов в то же время характерно и для американской модели. Японская модель постепенно трансформируется, но до сих пор сохраняется в некоторых фирмах традиция пожизненного найма.</w:t>
      </w:r>
    </w:p>
    <w:p w:rsidR="0070731F" w:rsidRPr="00F97447" w:rsidRDefault="0070731F" w:rsidP="00340403">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Бюджетная система России сочетает не самые совершенные признаки японской, американской и европейской  систем. Сходство с японской в ней было в том, что предприятия СССР также имели социальные фонды, обеспечивали на высоком уровне реализацию социальной функции. В годы реформ от этого осталось немногое, но все же осталось, в связи с чем профсоюзам России приходится сейчас все острее ставить вопрос о социальной ответственности бизнеса, как это практикуется в Японии. Пока что социальные функции бизнеса развиты слабо. Нередко его социальная «ответственность» выливается в рейдерский захват имущественных комплексов предприятий, включая и остатки сохраняющихся у них объектов социального характера. Именно поэтому чрезвычайно актуальной является проблема повышения социальной ответственности бизнеса.</w:t>
      </w:r>
    </w:p>
    <w:p w:rsidR="0070731F" w:rsidRPr="00B61670" w:rsidRDefault="0070731F" w:rsidP="00340403">
      <w:pPr>
        <w:ind w:firstLine="709"/>
        <w:jc w:val="both"/>
        <w:rPr>
          <w:rFonts w:ascii="Times New Roman" w:eastAsia="Times New Roman" w:hAnsi="Times New Roman" w:cs="Times New Roman"/>
          <w:color w:val="000000" w:themeColor="text1"/>
          <w:sz w:val="28"/>
        </w:rPr>
      </w:pPr>
      <w:r w:rsidRPr="00F97447">
        <w:rPr>
          <w:rFonts w:ascii="Times New Roman" w:eastAsia="Times New Roman" w:hAnsi="Times New Roman" w:cs="Times New Roman"/>
          <w:color w:val="000000"/>
          <w:sz w:val="28"/>
        </w:rPr>
        <w:lastRenderedPageBreak/>
        <w:t xml:space="preserve">Сходство бюджетной системы России с американской системой заключается в том, что при низкой средней заработной плате гражданам навязывается американская модель оплаты многих социальных услуг, в том числе и коммунальных, за счет личного бюджета. Внедряется принцип платности всех услуг. Эта тенденция при низкой заработной плате делает бюджетную систему России неудачным копированием опыта США. Сходство бюджетной системы России с европейской системой заключается в том, что в ней еще присутствуют «остатки» прежней социальной защиты граждан за счет средств бюджетов всех уровней. Социальная направленность бюджетной политики России в последние годы проявляется все более отчетливо в связи с реализацией национальных проектов. </w:t>
      </w:r>
      <w:r w:rsidRPr="00B61670">
        <w:rPr>
          <w:rFonts w:ascii="Times New Roman" w:eastAsia="Times New Roman" w:hAnsi="Times New Roman" w:cs="Times New Roman"/>
          <w:color w:val="000000" w:themeColor="text1"/>
          <w:sz w:val="28"/>
        </w:rPr>
        <w:t>[3, стр. 20-22]</w:t>
      </w:r>
    </w:p>
    <w:p w:rsidR="005D07A9" w:rsidRPr="00B61670" w:rsidRDefault="005D07A9" w:rsidP="00340403">
      <w:pPr>
        <w:ind w:firstLine="709"/>
        <w:jc w:val="both"/>
        <w:rPr>
          <w:rFonts w:ascii="Times New Roman" w:eastAsia="Times New Roman" w:hAnsi="Times New Roman" w:cs="Times New Roman"/>
          <w:color w:val="000000" w:themeColor="text1"/>
          <w:sz w:val="28"/>
        </w:rPr>
      </w:pPr>
    </w:p>
    <w:p w:rsidR="00340403" w:rsidRDefault="00340403" w:rsidP="00340403">
      <w:pPr>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1. 3. </w:t>
      </w:r>
      <w:r w:rsidRPr="00823AEE">
        <w:rPr>
          <w:rFonts w:ascii="Times New Roman" w:hAnsi="Times New Roman" w:cs="Times New Roman"/>
          <w:color w:val="000000"/>
          <w:sz w:val="28"/>
          <w:szCs w:val="28"/>
          <w:shd w:val="clear" w:color="auto" w:fill="FFFFFF"/>
        </w:rPr>
        <w:t>Бюджетная система Росси</w:t>
      </w:r>
      <w:r>
        <w:rPr>
          <w:rFonts w:ascii="Times New Roman" w:hAnsi="Times New Roman" w:cs="Times New Roman"/>
          <w:color w:val="000000"/>
          <w:sz w:val="28"/>
          <w:szCs w:val="28"/>
          <w:shd w:val="clear" w:color="auto" w:fill="FFFFFF"/>
        </w:rPr>
        <w:t>йской Федерации</w:t>
      </w:r>
    </w:p>
    <w:p w:rsidR="00340403" w:rsidRDefault="00340403" w:rsidP="00340403">
      <w:pPr>
        <w:ind w:firstLine="709"/>
        <w:jc w:val="center"/>
        <w:rPr>
          <w:rFonts w:ascii="Times New Roman" w:hAnsi="Times New Roman" w:cs="Times New Roman"/>
          <w:color w:val="000000"/>
          <w:sz w:val="28"/>
          <w:szCs w:val="28"/>
          <w:shd w:val="clear" w:color="auto" w:fill="FFFFFF"/>
        </w:rPr>
      </w:pPr>
    </w:p>
    <w:p w:rsidR="00340403" w:rsidRPr="00F97447" w:rsidRDefault="00340403"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Бюджетное устройство в Российской Федерации представляет собой организацию бюджетной системы на основе единой бюджетной классификации в соответствии с принципами построения, регламентированными Бюджетным кодексом Российской Федерации.</w:t>
      </w:r>
    </w:p>
    <w:p w:rsidR="00340403" w:rsidRPr="00F97447" w:rsidRDefault="00340403"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Для России как федеративного государства характерно трехуровневое строение ее бюджетной системы. Таким образом, бюджетное устройство России характеризуется наличием трех уровней бюджетного управления и бюджетной деятельности, которые определены статьей 10 БК РФ:</w:t>
      </w:r>
    </w:p>
    <w:p w:rsidR="00340403" w:rsidRPr="00F97447" w:rsidRDefault="00340403" w:rsidP="000271A8">
      <w:pPr>
        <w:numPr>
          <w:ilvl w:val="0"/>
          <w:numId w:val="8"/>
        </w:numPr>
        <w:spacing w:before="100" w:beforeAutospacing="1" w:after="100" w:afterAutospacing="1"/>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Федеральный уровень бюджетного управления (на этом уровне расположены федеральный (государственный) бюджет, федеральные внебюджетные фонды)</w:t>
      </w:r>
    </w:p>
    <w:p w:rsidR="00340403" w:rsidRPr="00F97447" w:rsidRDefault="00340403" w:rsidP="000271A8">
      <w:pPr>
        <w:numPr>
          <w:ilvl w:val="0"/>
          <w:numId w:val="8"/>
        </w:numPr>
        <w:spacing w:before="100" w:beforeAutospacing="1" w:after="100" w:afterAutospacing="1"/>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Региональный уровень бюджетного управления (представлен бюджетами субъектов Федерации и региональными внебюджетными фондами)</w:t>
      </w:r>
    </w:p>
    <w:p w:rsidR="00340403" w:rsidRPr="00F97447" w:rsidRDefault="00340403" w:rsidP="000271A8">
      <w:pPr>
        <w:numPr>
          <w:ilvl w:val="0"/>
          <w:numId w:val="8"/>
        </w:numPr>
        <w:spacing w:before="100" w:beforeAutospacing="1" w:after="100" w:afterAutospacing="1"/>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lastRenderedPageBreak/>
        <w:t>Муниципальный уровень бюджетного управления, который представлен местными бюджетами, в том числе это:</w:t>
      </w:r>
    </w:p>
    <w:p w:rsidR="00340403" w:rsidRPr="00F97447" w:rsidRDefault="00340403" w:rsidP="000271A8">
      <w:pPr>
        <w:numPr>
          <w:ilvl w:val="0"/>
          <w:numId w:val="9"/>
        </w:numPr>
        <w:spacing w:before="100" w:beforeAutospacing="1" w:after="100" w:afterAutospacing="1"/>
        <w:ind w:left="2148"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Бюджеты муниципальных районов.</w:t>
      </w:r>
    </w:p>
    <w:p w:rsidR="00340403" w:rsidRPr="00F97447" w:rsidRDefault="00340403" w:rsidP="000271A8">
      <w:pPr>
        <w:numPr>
          <w:ilvl w:val="0"/>
          <w:numId w:val="9"/>
        </w:numPr>
        <w:spacing w:before="100" w:beforeAutospacing="1" w:after="100" w:afterAutospacing="1"/>
        <w:ind w:left="2148"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Бюджеты городских округов</w:t>
      </w:r>
    </w:p>
    <w:p w:rsidR="00340403" w:rsidRPr="00F97447" w:rsidRDefault="00340403" w:rsidP="000271A8">
      <w:pPr>
        <w:numPr>
          <w:ilvl w:val="0"/>
          <w:numId w:val="9"/>
        </w:numPr>
        <w:spacing w:before="100" w:beforeAutospacing="1" w:after="100" w:afterAutospacing="1"/>
        <w:ind w:left="2148"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Бюджеты внутригородских муниципальных образований (Москва и Санкт-Петербург)</w:t>
      </w:r>
    </w:p>
    <w:p w:rsidR="00340403" w:rsidRPr="00F97447" w:rsidRDefault="00340403" w:rsidP="000271A8">
      <w:pPr>
        <w:numPr>
          <w:ilvl w:val="0"/>
          <w:numId w:val="9"/>
        </w:numPr>
        <w:spacing w:before="100" w:beforeAutospacing="1" w:after="100" w:afterAutospacing="1"/>
        <w:ind w:left="2148"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Бюджеты городских и сельских поселений.</w:t>
      </w:r>
    </w:p>
    <w:p w:rsidR="00340403" w:rsidRDefault="00340403" w:rsidP="000271A8">
      <w:pPr>
        <w:ind w:firstLine="709"/>
        <w:jc w:val="both"/>
        <w:rPr>
          <w:rFonts w:ascii="Times New Roman" w:eastAsia="Times New Roman" w:hAnsi="Times New Roman" w:cs="Times New Roman"/>
          <w:color w:val="000000"/>
          <w:sz w:val="28"/>
        </w:rPr>
      </w:pPr>
      <w:r w:rsidRPr="00F97447">
        <w:rPr>
          <w:rFonts w:ascii="Times New Roman" w:eastAsia="Times New Roman" w:hAnsi="Times New Roman" w:cs="Times New Roman"/>
          <w:color w:val="000000"/>
          <w:sz w:val="28"/>
        </w:rPr>
        <w:t>Свод бюджетов всех уровней на соответствующей территории составляет консолидированный бюджет.</w:t>
      </w:r>
      <w:r w:rsidR="008F4EDF">
        <w:rPr>
          <w:rFonts w:ascii="Times New Roman" w:eastAsia="Times New Roman" w:hAnsi="Times New Roman" w:cs="Times New Roman"/>
          <w:color w:val="000000"/>
          <w:sz w:val="28"/>
        </w:rPr>
        <w:t xml:space="preserve"> </w:t>
      </w:r>
    </w:p>
    <w:p w:rsidR="002F2900" w:rsidRDefault="008F4EDF" w:rsidP="002F2900">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Консолидированный бюджет РФ включает  федеральный бюджет и консолидированные бюджеты субъектов РФ. В свою очередь, консолидированный бюджет субъекта РФ включает региональный бюджет, т.е. бюджет субъекта РФ</w:t>
      </w:r>
      <w:r w:rsidR="002F2900">
        <w:rPr>
          <w:rFonts w:ascii="Times New Roman" w:eastAsia="Times New Roman" w:hAnsi="Times New Roman" w:cs="Times New Roman"/>
          <w:color w:val="000000"/>
          <w:sz w:val="28"/>
        </w:rPr>
        <w:t>, и местные бюджеты. Консолидированный бюджет муниципального района включает бюджет муниципального района и свод бюджетов поселений.</w:t>
      </w:r>
    </w:p>
    <w:p w:rsidR="002F2900" w:rsidRDefault="002F2900" w:rsidP="002F2900">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Консолидированные бюджеты РФ и субъектов РФ не рассматриваются и не утверждаются законодательными органами власти всех уровней. Эти бюджеты являются в первую очередь статистическим сводом бюджетных показателей, характеризующим </w:t>
      </w:r>
      <w:r w:rsidR="00582DF6">
        <w:rPr>
          <w:rFonts w:ascii="Times New Roman" w:eastAsia="Times New Roman" w:hAnsi="Times New Roman" w:cs="Times New Roman"/>
          <w:color w:val="000000"/>
          <w:sz w:val="28"/>
        </w:rPr>
        <w:t xml:space="preserve">агрегированные данные по доходам и расходам, источникам поступления средств и направлениям их использования по территории в целом РФ и отдельных субъектов РФ. </w:t>
      </w:r>
    </w:p>
    <w:p w:rsidR="00582DF6" w:rsidRDefault="00582DF6" w:rsidP="002F2900">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Показатели консолидированных бюджетов используются  в бюджетном планировании. В частности, при определении нормативов отчислений от регулирующих налогов в бюджеты субъектов РФ и размеров дотаций в расчет принимаются объемы консолидированных бюджетов административно-территориальных  образований.</w:t>
      </w:r>
    </w:p>
    <w:p w:rsidR="00582DF6" w:rsidRPr="002F2900" w:rsidRDefault="00582DF6" w:rsidP="002F2900">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Важна роль показателей консолидированных бюджетов и при анализе формирования и использования централизованного финансового фонда страны, </w:t>
      </w:r>
      <w:r>
        <w:rPr>
          <w:rFonts w:ascii="Times New Roman" w:eastAsia="Times New Roman" w:hAnsi="Times New Roman" w:cs="Times New Roman"/>
          <w:color w:val="000000"/>
          <w:sz w:val="28"/>
        </w:rPr>
        <w:lastRenderedPageBreak/>
        <w:t>т.е. суммы всех финансовых ресурсов, поступающий в бюджетную систему. Так, используя показатель консолидированного бюджета РФ, определят степень централизации финансовых ресурсов, создаваемых в стране и отражаемых в сводном финансовом балансе государства.</w:t>
      </w:r>
    </w:p>
    <w:p w:rsidR="00340403" w:rsidRDefault="00340403" w:rsidP="000271A8">
      <w:pPr>
        <w:ind w:firstLine="709"/>
        <w:jc w:val="both"/>
        <w:rPr>
          <w:rFonts w:ascii="Times New Roman" w:eastAsia="Times New Roman" w:hAnsi="Times New Roman" w:cs="Times New Roman"/>
          <w:color w:val="000000" w:themeColor="text1"/>
          <w:sz w:val="28"/>
        </w:rPr>
      </w:pPr>
      <w:r w:rsidRPr="00F97447">
        <w:rPr>
          <w:rFonts w:ascii="Times New Roman" w:eastAsia="Times New Roman" w:hAnsi="Times New Roman" w:cs="Times New Roman"/>
          <w:color w:val="000000"/>
          <w:sz w:val="28"/>
        </w:rPr>
        <w:t xml:space="preserve">В настоящее время в России ежегодно утверждается федеральный бюджет, бюджеты Москвы и Санкт- Петербурга, бюджеты субъектов Федерации и множество муниципальных бюджетов, количество которых еще не определилось, так как в субъектах Федерации идет процесс формирования муниципальных образований в соответствии с Федеральным законом от 6 октября 2003 г. № 131-ФЗ «Об общих принципах организации местного самоуправления в РФ». </w:t>
      </w:r>
      <w:r w:rsidR="00B61670">
        <w:rPr>
          <w:rFonts w:ascii="Times New Roman" w:eastAsia="Times New Roman" w:hAnsi="Times New Roman" w:cs="Times New Roman"/>
          <w:color w:val="000000" w:themeColor="text1"/>
          <w:sz w:val="28"/>
        </w:rPr>
        <w:t>[5</w:t>
      </w:r>
      <w:r w:rsidRPr="00B61670">
        <w:rPr>
          <w:rFonts w:ascii="Times New Roman" w:eastAsia="Times New Roman" w:hAnsi="Times New Roman" w:cs="Times New Roman"/>
          <w:color w:val="000000" w:themeColor="text1"/>
          <w:sz w:val="28"/>
        </w:rPr>
        <w:t>]</w:t>
      </w: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Default="00CE52D3" w:rsidP="000271A8">
      <w:pPr>
        <w:ind w:firstLine="709"/>
        <w:jc w:val="both"/>
        <w:rPr>
          <w:rFonts w:ascii="Times New Roman" w:eastAsia="Times New Roman" w:hAnsi="Times New Roman" w:cs="Times New Roman"/>
          <w:color w:val="000000" w:themeColor="text1"/>
          <w:sz w:val="28"/>
        </w:rPr>
      </w:pPr>
    </w:p>
    <w:p w:rsidR="00CE52D3" w:rsidRPr="000271A8" w:rsidRDefault="00CE52D3" w:rsidP="000271A8">
      <w:pPr>
        <w:ind w:firstLine="709"/>
        <w:jc w:val="both"/>
        <w:rPr>
          <w:rFonts w:ascii="Arial" w:eastAsia="Times New Roman" w:hAnsi="Arial" w:cs="Arial"/>
          <w:color w:val="FF0000"/>
        </w:rPr>
      </w:pPr>
    </w:p>
    <w:p w:rsidR="000271A8" w:rsidRDefault="000271A8" w:rsidP="000271A8">
      <w:pPr>
        <w:ind w:firstLine="709"/>
        <w:jc w:val="both"/>
        <w:rPr>
          <w:rFonts w:ascii="Times New Roman" w:hAnsi="Times New Roman" w:cs="Times New Roman"/>
          <w:color w:val="000000"/>
          <w:sz w:val="28"/>
          <w:szCs w:val="28"/>
          <w:shd w:val="clear" w:color="auto" w:fill="FFFFFF"/>
        </w:rPr>
      </w:pPr>
    </w:p>
    <w:p w:rsidR="000271A8" w:rsidRDefault="000271A8" w:rsidP="000271A8">
      <w:pPr>
        <w:tabs>
          <w:tab w:val="left" w:pos="1134"/>
          <w:tab w:val="right" w:leader="dot" w:pos="9072"/>
        </w:tabs>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xml:space="preserve">2. </w:t>
      </w:r>
      <w:r w:rsidRPr="00823AEE">
        <w:rPr>
          <w:rFonts w:ascii="Times New Roman" w:hAnsi="Times New Roman" w:cs="Times New Roman"/>
          <w:color w:val="000000"/>
          <w:sz w:val="28"/>
          <w:szCs w:val="28"/>
          <w:shd w:val="clear" w:color="auto" w:fill="FFFFFF"/>
        </w:rPr>
        <w:t>Принципы бюджетной системы Российской Федерации</w:t>
      </w:r>
    </w:p>
    <w:p w:rsidR="000271A8" w:rsidRDefault="000271A8" w:rsidP="000271A8">
      <w:pPr>
        <w:tabs>
          <w:tab w:val="left" w:pos="3648"/>
        </w:tabs>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2. 1. </w:t>
      </w:r>
      <w:r w:rsidRPr="00E1683C">
        <w:rPr>
          <w:rFonts w:ascii="Times New Roman" w:hAnsi="Times New Roman" w:cs="Times New Roman"/>
          <w:color w:val="000000"/>
          <w:sz w:val="28"/>
          <w:szCs w:val="28"/>
          <w:shd w:val="clear" w:color="auto" w:fill="FFFFFF"/>
        </w:rPr>
        <w:t>Понятия и значение принципов построения и функционирования</w:t>
      </w:r>
    </w:p>
    <w:p w:rsidR="000271A8" w:rsidRDefault="000271A8" w:rsidP="000271A8">
      <w:pPr>
        <w:ind w:firstLine="709"/>
        <w:jc w:val="center"/>
        <w:rPr>
          <w:rFonts w:ascii="Times New Roman" w:hAnsi="Times New Roman" w:cs="Times New Roman"/>
          <w:color w:val="000000"/>
          <w:sz w:val="28"/>
          <w:szCs w:val="28"/>
          <w:shd w:val="clear" w:color="auto" w:fill="FFFFFF"/>
        </w:rPr>
      </w:pPr>
      <w:r w:rsidRPr="00E1683C">
        <w:rPr>
          <w:rFonts w:ascii="Times New Roman" w:hAnsi="Times New Roman" w:cs="Times New Roman"/>
          <w:color w:val="000000"/>
          <w:sz w:val="28"/>
          <w:szCs w:val="28"/>
          <w:shd w:val="clear" w:color="auto" w:fill="FFFFFF"/>
        </w:rPr>
        <w:t>бюджетной системы Росси</w:t>
      </w:r>
      <w:r>
        <w:rPr>
          <w:rFonts w:ascii="Times New Roman" w:hAnsi="Times New Roman" w:cs="Times New Roman"/>
          <w:color w:val="000000"/>
          <w:sz w:val="28"/>
          <w:szCs w:val="28"/>
          <w:shd w:val="clear" w:color="auto" w:fill="FFFFFF"/>
        </w:rPr>
        <w:t>йской Федерации</w:t>
      </w:r>
    </w:p>
    <w:p w:rsidR="000271A8" w:rsidRDefault="000271A8" w:rsidP="000271A8">
      <w:pPr>
        <w:ind w:firstLine="709"/>
        <w:jc w:val="center"/>
        <w:rPr>
          <w:rFonts w:ascii="Times New Roman" w:hAnsi="Times New Roman" w:cs="Times New Roman"/>
          <w:color w:val="000000"/>
          <w:sz w:val="28"/>
          <w:szCs w:val="28"/>
          <w:shd w:val="clear" w:color="auto" w:fill="FFFFFF"/>
        </w:rPr>
      </w:pP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В переводе с латинского термин «принцип» (principium) означает основу, первоначало чего- либо. В экономической науке принципами принято именовать закономерности формирования и взаимодействия различных экономических институтов. Многие из имеющихся в настоящее время принципов построения бюджетной сферы начинали складываться еще в 1930-1960-х годах. Современные принципы построения и функционирования бюджетной системы России носят на себе отпечаток традиций осуществления бюджетной деятельности советского периода (фактический централизм, неправовой конъюнктурный подход к распределению бюджетных трансфертов нижестоящим бюджетам, наличие закрепленных и регулирующих источников бюджетного регулирования и т.д.), однако в отличие от бюджетной практики административно-командной системы эти принципы непосредственно отражены  в нормах (правовых предписаниях) действующего бюджетного законодательства, и в первую очередь в Бюджетном кодексе РФ.</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Принципы эффективного построения бюджетной системы формулируются, как правило, в результате тщательного изучения опыта построения бюджетных систем государств на том или ином историческом отрезке и совокупности правовых норм, регулирующих соответствующую сферу общественных отношений. Однако можно утверждать, что в основу современной бюджетной системы России положены лишь воспринятые российским бюджетным правом социально-экономические принципы и идеи. Соответственно, социально- экономические идеи (гипотезы) построения бюджетной системы, не закрепленные и не реализуемые в действующих бюджетно-правовых нормах, в конкретной бюджетной системе не применяются и принципами функционирования этой бюджетной системы не являются.</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lastRenderedPageBreak/>
        <w:t>Кроме того, исследуя вопрос о принципах регулирования порядка построения и функционирования бюджетной системы, необходимо учитывать, что еще в советский период высказывались различные суждения о природе таких принципов. Причем если большинство ученых характеризовали принципы как комплекс идей, определяющих содержание норм права, то некоторые исследователи рассматривали их шире - как часть правосознания.</w:t>
      </w:r>
    </w:p>
    <w:p w:rsidR="000271A8" w:rsidRDefault="000271A8" w:rsidP="000271A8">
      <w:pPr>
        <w:ind w:firstLine="709"/>
        <w:jc w:val="both"/>
        <w:rPr>
          <w:rFonts w:ascii="Times New Roman" w:eastAsia="Times New Roman" w:hAnsi="Times New Roman" w:cs="Times New Roman"/>
          <w:color w:val="000000"/>
          <w:sz w:val="28"/>
        </w:rPr>
      </w:pPr>
      <w:r w:rsidRPr="00F97447">
        <w:rPr>
          <w:rFonts w:ascii="Times New Roman" w:eastAsia="Times New Roman" w:hAnsi="Times New Roman" w:cs="Times New Roman"/>
          <w:color w:val="000000"/>
          <w:sz w:val="28"/>
        </w:rPr>
        <w:t>Таким образом, принципы бюджетной системы России - это основополагающие и руководящие идеи, ведущие положения, определяющие порядок построения и функционирования этой системы, и в целом бюджетных отношений, закрепленные в действующем законодательстве.</w:t>
      </w:r>
    </w:p>
    <w:p w:rsidR="000271A8" w:rsidRPr="00F97447" w:rsidRDefault="000271A8" w:rsidP="000271A8">
      <w:pPr>
        <w:ind w:firstLine="709"/>
        <w:jc w:val="both"/>
        <w:rPr>
          <w:rFonts w:ascii="Arial" w:eastAsia="Times New Roman" w:hAnsi="Arial" w:cs="Arial"/>
          <w:color w:val="000000"/>
        </w:rPr>
      </w:pPr>
    </w:p>
    <w:p w:rsidR="000271A8" w:rsidRDefault="000271A8" w:rsidP="000271A8">
      <w:pPr>
        <w:ind w:firstLine="709"/>
        <w:jc w:val="center"/>
        <w:rPr>
          <w:rFonts w:ascii="Times New Roman" w:eastAsia="Times New Roman" w:hAnsi="Times New Roman" w:cs="Times New Roman"/>
          <w:color w:val="000000"/>
          <w:sz w:val="28"/>
        </w:rPr>
      </w:pPr>
      <w:r w:rsidRPr="00F97447">
        <w:rPr>
          <w:rFonts w:ascii="Times New Roman" w:eastAsia="Times New Roman" w:hAnsi="Times New Roman" w:cs="Times New Roman"/>
          <w:color w:val="000000"/>
          <w:sz w:val="28"/>
        </w:rPr>
        <w:t>2.2.</w:t>
      </w:r>
      <w:r>
        <w:rPr>
          <w:rFonts w:ascii="Times New Roman" w:eastAsia="Times New Roman" w:hAnsi="Times New Roman" w:cs="Times New Roman"/>
          <w:color w:val="000000"/>
          <w:sz w:val="28"/>
        </w:rPr>
        <w:t xml:space="preserve"> </w:t>
      </w:r>
      <w:r w:rsidRPr="00F97447">
        <w:rPr>
          <w:rFonts w:ascii="Times New Roman" w:eastAsia="Times New Roman" w:hAnsi="Times New Roman" w:cs="Times New Roman"/>
          <w:color w:val="000000"/>
          <w:sz w:val="28"/>
        </w:rPr>
        <w:t>Содержание принципов построения бюджетной системы</w:t>
      </w:r>
    </w:p>
    <w:p w:rsidR="000271A8" w:rsidRDefault="000271A8" w:rsidP="000271A8">
      <w:pPr>
        <w:ind w:firstLine="709"/>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Российской Федерации</w:t>
      </w:r>
    </w:p>
    <w:p w:rsidR="000271A8" w:rsidRPr="00F97447" w:rsidRDefault="000271A8" w:rsidP="000271A8">
      <w:pPr>
        <w:ind w:firstLine="709"/>
        <w:jc w:val="both"/>
        <w:rPr>
          <w:rFonts w:ascii="Arial" w:eastAsia="Times New Roman" w:hAnsi="Arial" w:cs="Arial"/>
          <w:color w:val="000000"/>
        </w:rPr>
      </w:pP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Бюджетная система Российской Федерации основана на принципах:</w:t>
      </w:r>
    </w:p>
    <w:p w:rsidR="000271A8" w:rsidRPr="00F97447" w:rsidRDefault="000271A8" w:rsidP="000271A8">
      <w:pPr>
        <w:numPr>
          <w:ilvl w:val="0"/>
          <w:numId w:val="10"/>
        </w:numPr>
        <w:spacing w:before="100" w:beforeAutospacing="1" w:after="100" w:afterAutospacing="1"/>
        <w:ind w:left="0" w:firstLine="709"/>
        <w:jc w:val="both"/>
        <w:rPr>
          <w:rFonts w:ascii="Arial" w:eastAsia="Times New Roman" w:hAnsi="Arial" w:cs="Arial"/>
          <w:color w:val="000000"/>
        </w:rPr>
      </w:pPr>
      <w:bookmarkStart w:id="28" w:name="id.gjdgxs"/>
      <w:bookmarkEnd w:id="28"/>
      <w:r w:rsidRPr="00F97447">
        <w:rPr>
          <w:rFonts w:ascii="Times New Roman" w:eastAsia="Times New Roman" w:hAnsi="Times New Roman" w:cs="Times New Roman"/>
          <w:color w:val="000000"/>
          <w:sz w:val="28"/>
        </w:rPr>
        <w:t>единства бюджетной системы Российской Федерации;</w:t>
      </w:r>
    </w:p>
    <w:p w:rsidR="000271A8" w:rsidRPr="00F97447" w:rsidRDefault="000271A8" w:rsidP="000271A8">
      <w:pPr>
        <w:numPr>
          <w:ilvl w:val="0"/>
          <w:numId w:val="10"/>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разграничения доходов, расходов и источников финансирования дефицитов бюджетов между бюджетами бюджетной системы Российской Федерации;</w:t>
      </w:r>
    </w:p>
    <w:p w:rsidR="000271A8" w:rsidRPr="00F97447" w:rsidRDefault="000271A8" w:rsidP="000271A8">
      <w:pPr>
        <w:numPr>
          <w:ilvl w:val="0"/>
          <w:numId w:val="11"/>
        </w:numPr>
        <w:spacing w:before="100" w:beforeAutospacing="1" w:after="100" w:afterAutospacing="1"/>
        <w:ind w:left="0" w:firstLine="709"/>
        <w:jc w:val="both"/>
        <w:rPr>
          <w:rFonts w:ascii="Arial" w:eastAsia="Times New Roman" w:hAnsi="Arial" w:cs="Arial"/>
          <w:color w:val="000000"/>
        </w:rPr>
      </w:pPr>
      <w:bookmarkStart w:id="29" w:name="id.30j0zll"/>
      <w:bookmarkEnd w:id="29"/>
      <w:r w:rsidRPr="00F97447">
        <w:rPr>
          <w:rFonts w:ascii="Times New Roman" w:eastAsia="Times New Roman" w:hAnsi="Times New Roman" w:cs="Times New Roman"/>
          <w:color w:val="000000"/>
          <w:sz w:val="28"/>
        </w:rPr>
        <w:t>самостоятельности бюджетов;</w:t>
      </w:r>
    </w:p>
    <w:p w:rsidR="000271A8" w:rsidRPr="00F97447" w:rsidRDefault="000271A8" w:rsidP="000271A8">
      <w:pPr>
        <w:numPr>
          <w:ilvl w:val="0"/>
          <w:numId w:val="12"/>
        </w:numPr>
        <w:spacing w:before="100" w:beforeAutospacing="1" w:after="100" w:afterAutospacing="1"/>
        <w:ind w:left="0" w:firstLine="709"/>
        <w:jc w:val="both"/>
        <w:rPr>
          <w:rFonts w:ascii="Arial" w:eastAsia="Times New Roman" w:hAnsi="Arial" w:cs="Arial"/>
          <w:color w:val="000000"/>
        </w:rPr>
      </w:pPr>
      <w:bookmarkStart w:id="30" w:name="id.1fob9te"/>
      <w:bookmarkEnd w:id="30"/>
      <w:r w:rsidRPr="00F97447">
        <w:rPr>
          <w:rFonts w:ascii="Times New Roman" w:eastAsia="Times New Roman" w:hAnsi="Times New Roman" w:cs="Times New Roman"/>
          <w:color w:val="000000"/>
          <w:sz w:val="28"/>
        </w:rPr>
        <w:t>равенства бюджетных прав субъектов Российской Федерации, муниципальных образований;</w:t>
      </w:r>
    </w:p>
    <w:p w:rsidR="000271A8" w:rsidRPr="00F97447" w:rsidRDefault="000271A8" w:rsidP="000271A8">
      <w:pPr>
        <w:numPr>
          <w:ilvl w:val="0"/>
          <w:numId w:val="12"/>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полноты отражения доходов, расходов и источников финансирования дефицитов бюджетов;</w:t>
      </w:r>
    </w:p>
    <w:p w:rsidR="000271A8" w:rsidRPr="00F97447" w:rsidRDefault="000271A8" w:rsidP="000271A8">
      <w:pPr>
        <w:numPr>
          <w:ilvl w:val="0"/>
          <w:numId w:val="13"/>
        </w:numPr>
        <w:spacing w:before="100" w:beforeAutospacing="1" w:after="100" w:afterAutospacing="1"/>
        <w:ind w:left="0" w:firstLine="709"/>
        <w:jc w:val="both"/>
        <w:rPr>
          <w:rFonts w:ascii="Arial" w:eastAsia="Times New Roman" w:hAnsi="Arial" w:cs="Arial"/>
          <w:color w:val="000000"/>
        </w:rPr>
      </w:pPr>
      <w:bookmarkStart w:id="31" w:name="id.3znysh7"/>
      <w:bookmarkEnd w:id="31"/>
      <w:r w:rsidRPr="00F97447">
        <w:rPr>
          <w:rFonts w:ascii="Times New Roman" w:eastAsia="Times New Roman" w:hAnsi="Times New Roman" w:cs="Times New Roman"/>
          <w:color w:val="000000"/>
          <w:sz w:val="28"/>
        </w:rPr>
        <w:t>сбалансированности бюджета;</w:t>
      </w:r>
    </w:p>
    <w:p w:rsidR="000271A8" w:rsidRPr="00F97447" w:rsidRDefault="000271A8" w:rsidP="000271A8">
      <w:pPr>
        <w:numPr>
          <w:ilvl w:val="0"/>
          <w:numId w:val="14"/>
        </w:numPr>
        <w:spacing w:before="100" w:beforeAutospacing="1" w:after="100" w:afterAutospacing="1"/>
        <w:ind w:left="0" w:firstLine="709"/>
        <w:jc w:val="both"/>
        <w:rPr>
          <w:rFonts w:ascii="Arial" w:eastAsia="Times New Roman" w:hAnsi="Arial" w:cs="Arial"/>
          <w:color w:val="000000"/>
        </w:rPr>
      </w:pPr>
      <w:bookmarkStart w:id="32" w:name="id.2et92p0"/>
      <w:bookmarkEnd w:id="32"/>
      <w:r w:rsidRPr="00F97447">
        <w:rPr>
          <w:rFonts w:ascii="Times New Roman" w:eastAsia="Times New Roman" w:hAnsi="Times New Roman" w:cs="Times New Roman"/>
          <w:color w:val="000000"/>
          <w:sz w:val="28"/>
        </w:rPr>
        <w:t>результативности и эффективности использования бюджетных средств;</w:t>
      </w:r>
    </w:p>
    <w:p w:rsidR="000271A8" w:rsidRPr="00F97447" w:rsidRDefault="000271A8" w:rsidP="000271A8">
      <w:pPr>
        <w:numPr>
          <w:ilvl w:val="0"/>
          <w:numId w:val="15"/>
        </w:numPr>
        <w:spacing w:before="100" w:beforeAutospacing="1" w:after="100" w:afterAutospacing="1"/>
        <w:ind w:left="0" w:firstLine="709"/>
        <w:jc w:val="both"/>
        <w:rPr>
          <w:rFonts w:ascii="Arial" w:eastAsia="Times New Roman" w:hAnsi="Arial" w:cs="Arial"/>
          <w:color w:val="000000"/>
        </w:rPr>
      </w:pPr>
      <w:bookmarkStart w:id="33" w:name="id.tyjcwt"/>
      <w:bookmarkEnd w:id="33"/>
      <w:r w:rsidRPr="00F97447">
        <w:rPr>
          <w:rFonts w:ascii="Times New Roman" w:eastAsia="Times New Roman" w:hAnsi="Times New Roman" w:cs="Times New Roman"/>
          <w:color w:val="000000"/>
          <w:sz w:val="28"/>
        </w:rPr>
        <w:lastRenderedPageBreak/>
        <w:t>общего (совокупного) покрытия расходов бюджетов;</w:t>
      </w:r>
    </w:p>
    <w:p w:rsidR="000271A8" w:rsidRPr="00F97447" w:rsidRDefault="000271A8" w:rsidP="000271A8">
      <w:pPr>
        <w:numPr>
          <w:ilvl w:val="0"/>
          <w:numId w:val="15"/>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прозрачности (открытости);</w:t>
      </w:r>
    </w:p>
    <w:p w:rsidR="000271A8" w:rsidRPr="00F97447" w:rsidRDefault="000271A8" w:rsidP="000271A8">
      <w:pPr>
        <w:numPr>
          <w:ilvl w:val="0"/>
          <w:numId w:val="15"/>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достоверности бюджета;</w:t>
      </w:r>
    </w:p>
    <w:p w:rsidR="000271A8" w:rsidRPr="00F97447" w:rsidRDefault="000271A8" w:rsidP="000271A8">
      <w:pPr>
        <w:numPr>
          <w:ilvl w:val="0"/>
          <w:numId w:val="16"/>
        </w:numPr>
        <w:spacing w:before="100" w:beforeAutospacing="1" w:after="100" w:afterAutospacing="1"/>
        <w:ind w:left="0" w:firstLine="709"/>
        <w:jc w:val="both"/>
        <w:rPr>
          <w:rFonts w:ascii="Arial" w:eastAsia="Times New Roman" w:hAnsi="Arial" w:cs="Arial"/>
          <w:color w:val="000000"/>
        </w:rPr>
      </w:pPr>
      <w:bookmarkStart w:id="34" w:name="id.3dy6vkm"/>
      <w:bookmarkEnd w:id="34"/>
      <w:r w:rsidRPr="00F97447">
        <w:rPr>
          <w:rFonts w:ascii="Times New Roman" w:eastAsia="Times New Roman" w:hAnsi="Times New Roman" w:cs="Times New Roman"/>
          <w:color w:val="000000"/>
          <w:sz w:val="28"/>
        </w:rPr>
        <w:t>адресности и целевого характера бюджетных средств;</w:t>
      </w:r>
    </w:p>
    <w:p w:rsidR="000271A8" w:rsidRPr="00F97447" w:rsidRDefault="000271A8" w:rsidP="000271A8">
      <w:pPr>
        <w:numPr>
          <w:ilvl w:val="0"/>
          <w:numId w:val="16"/>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подведомственности расходов бюджетов;</w:t>
      </w:r>
    </w:p>
    <w:p w:rsidR="000271A8" w:rsidRPr="00F97447" w:rsidRDefault="000271A8" w:rsidP="000271A8">
      <w:pPr>
        <w:numPr>
          <w:ilvl w:val="0"/>
          <w:numId w:val="16"/>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единства кассы.</w:t>
      </w:r>
    </w:p>
    <w:p w:rsidR="000271A8" w:rsidRPr="00B61670" w:rsidRDefault="000271A8" w:rsidP="000271A8">
      <w:pPr>
        <w:ind w:firstLine="709"/>
        <w:jc w:val="both"/>
        <w:rPr>
          <w:rFonts w:ascii="Arial" w:eastAsia="Times New Roman" w:hAnsi="Arial" w:cs="Arial"/>
          <w:color w:val="000000" w:themeColor="text1"/>
        </w:rPr>
      </w:pPr>
      <w:r w:rsidRPr="00791E51">
        <w:rPr>
          <w:rFonts w:ascii="Times New Roman" w:eastAsia="Times New Roman" w:hAnsi="Times New Roman" w:cs="Times New Roman"/>
          <w:i/>
          <w:color w:val="000000"/>
          <w:sz w:val="28"/>
        </w:rPr>
        <w:t>Принцип единства</w:t>
      </w:r>
      <w:r w:rsidRPr="00F97447">
        <w:rPr>
          <w:rFonts w:ascii="Times New Roman" w:eastAsia="Times New Roman" w:hAnsi="Times New Roman" w:cs="Times New Roman"/>
          <w:color w:val="000000"/>
          <w:sz w:val="28"/>
        </w:rPr>
        <w:t> </w:t>
      </w:r>
      <w:r w:rsidRPr="00791E51">
        <w:rPr>
          <w:rFonts w:ascii="Times New Roman" w:eastAsia="Times New Roman" w:hAnsi="Times New Roman" w:cs="Times New Roman"/>
          <w:i/>
          <w:color w:val="000000"/>
          <w:sz w:val="28"/>
        </w:rPr>
        <w:t>бюджетной системы Российской Федерации</w:t>
      </w:r>
      <w:r w:rsidRPr="00F97447">
        <w:rPr>
          <w:rFonts w:ascii="Times New Roman" w:eastAsia="Times New Roman" w:hAnsi="Times New Roman" w:cs="Times New Roman"/>
          <w:color w:val="000000"/>
          <w:sz w:val="28"/>
        </w:rPr>
        <w:t xml:space="preserve"> означает единство бюджетного законодательства Российской Федерации, принципов организации и функционирования бюджетной системы Российской Федерации, форм бюджетной документации и бюджетной отчетности, бюджетной классификации бюджетной системы Российской Федерации, санкций за нарушение бюджетного законодательства Российской Федерации, единый порядок установления и исполнения расходных обязательств, формирования доходов и осуществления расходов бюджетов бюджетной системы Российской Федерации, ведения бюджетного учета и составления бюджетной отчетности бюджетов бюджетной системы Российской Федерации и бюджетных учреждений, единство порядка исполнения судебных актов по обращению взыскания на средства бюджетов бюджетной системы Российской Федерации. </w:t>
      </w:r>
      <w:r w:rsidRPr="00B61670">
        <w:rPr>
          <w:rFonts w:ascii="Times New Roman" w:eastAsia="Times New Roman" w:hAnsi="Times New Roman" w:cs="Times New Roman"/>
          <w:color w:val="000000" w:themeColor="text1"/>
          <w:sz w:val="28"/>
        </w:rPr>
        <w:t>[2, гл.5, ст.29]</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Федеральный закон от 15 августа 1996 г. №115-ФЗ «О бюджетной классификации Российской Федерации» определяет бюджетную классификацию как группировку доходов и расходов бюджетов всех уровней, а также источников финансирования их дефицитов. Она обеспечивает сопоставимость показателей всех частей бюджетной системы.</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«Указания о порядке применения бюджетной классификации Российской Федерации», утвержденные приказом Министерства финансов России от 21 декабря 2005 года № 152н учитывают изменения в БК РФ, вступившие  в силу с 1 января 2006 г., определяют структуру доходов и расходов бюджета, </w:t>
      </w:r>
      <w:r w:rsidRPr="00F97447">
        <w:rPr>
          <w:rFonts w:ascii="Times New Roman" w:eastAsia="Times New Roman" w:hAnsi="Times New Roman" w:cs="Times New Roman"/>
          <w:color w:val="000000"/>
          <w:sz w:val="28"/>
        </w:rPr>
        <w:lastRenderedPageBreak/>
        <w:t>источники внутреннего финансирования дефицитов бюджетов, администраторов поступлений в бюджеты и главных распорядителей средств федерального бюджета. Санкции за нарушение Бюджетного законодательства определены в статье 282 БК РФ.</w:t>
      </w:r>
    </w:p>
    <w:p w:rsidR="000271A8" w:rsidRPr="00B61670" w:rsidRDefault="000271A8" w:rsidP="000271A8">
      <w:pPr>
        <w:ind w:firstLine="709"/>
        <w:jc w:val="both"/>
        <w:rPr>
          <w:rFonts w:ascii="Arial" w:eastAsia="Times New Roman" w:hAnsi="Arial" w:cs="Arial"/>
          <w:color w:val="000000" w:themeColor="text1"/>
        </w:rPr>
      </w:pPr>
      <w:r w:rsidRPr="00F97447">
        <w:rPr>
          <w:rFonts w:ascii="Times New Roman" w:eastAsia="Times New Roman" w:hAnsi="Times New Roman" w:cs="Times New Roman"/>
          <w:color w:val="000000"/>
          <w:sz w:val="28"/>
        </w:rPr>
        <w:t>Порядок составления и ведения бюджетной отчетности для бюджетных организаций определяет «Инструкция о порядке составления и предоставления годовой, квартальной и месячной бюджетной отчетности» №5н, утвержденная приказом Минфина  России от 21 января 2005г.; при этом Федеральное казначейство применяет новый План счетов уже с 1 января 2005 г., а бюджетные организации составляют отчетность по новому плану счетов с 1 октября 2005 г</w:t>
      </w:r>
      <w:r w:rsidRPr="00B61670">
        <w:rPr>
          <w:rFonts w:ascii="Times New Roman" w:eastAsia="Times New Roman" w:hAnsi="Times New Roman" w:cs="Times New Roman"/>
          <w:color w:val="000000" w:themeColor="text1"/>
          <w:sz w:val="28"/>
        </w:rPr>
        <w:t>. [5, с.3 п.т.]</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разграничения доходов, расходов и источников финансирования дефицитов бюджетов между бюджетами бюджетной системы Российской Федерации</w:t>
      </w:r>
      <w:r w:rsidRPr="00F97447">
        <w:rPr>
          <w:rFonts w:ascii="Times New Roman" w:eastAsia="Times New Roman" w:hAnsi="Times New Roman" w:cs="Times New Roman"/>
          <w:color w:val="000000"/>
          <w:sz w:val="28"/>
        </w:rPr>
        <w:t xml:space="preserve"> означает закрепление в соответствии с законодательством Российской Федерации доходов, расходов и источников финансирования дефицитов бюджетов за бюджетами бюджетной системы Российской Федерации, а также определение полномочий органов государственной власти (органов местного самоуправления) и органов управления государственными внебюджетными фондами по формированию доходов бюджетов, источников финансирования дефицитов бюджетов и установлению и исполнению расходных обязательств публично-правовых образований.</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Однако, как отмечают многие экономисты, в основу ныне действующей бюджетной системы положены такие принципы разграничения доходов и расходов между ее уровнями, которые в определенной мере стимулируют  субъекты федерации к повышению дефицита своего бюджета. В качестве примера такой ситуации часто приводится методика распределения средств Федерального фонда финансовой поддержки регионов (трансфертов). «Первая его часть направляется в адрес так называемых нуждающихся регионов, вторая- в адрес особо нуждающимся. «Нуждающимся» считается </w:t>
      </w:r>
      <w:r w:rsidRPr="00F97447">
        <w:rPr>
          <w:rFonts w:ascii="Times New Roman" w:eastAsia="Times New Roman" w:hAnsi="Times New Roman" w:cs="Times New Roman"/>
          <w:color w:val="000000"/>
          <w:sz w:val="28"/>
        </w:rPr>
        <w:lastRenderedPageBreak/>
        <w:t>регион, среднедушевые доходы которого ниже, чем в среднем по России, «особо нуждающимся»- регион, бюджетные расходы которого выше его доходов, то есть бюджет с дефицитом. Таким образом, перерасход средств региональных бюджетов на основе данной методики будет автоматически покрыт из федерального бюджета. Естественным результатом этого является то, что стремление федерального Правительства снизить дефицит бюджета наталкивается на экономически обусловленное противостояние регионов.[1, с.77]</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самостоятельности</w:t>
      </w:r>
      <w:r w:rsidRPr="00F97447">
        <w:rPr>
          <w:rFonts w:ascii="Times New Roman" w:eastAsia="Times New Roman" w:hAnsi="Times New Roman" w:cs="Times New Roman"/>
          <w:color w:val="000000"/>
          <w:sz w:val="28"/>
        </w:rPr>
        <w:t xml:space="preserve"> </w:t>
      </w:r>
      <w:r w:rsidRPr="00791E51">
        <w:rPr>
          <w:rFonts w:ascii="Times New Roman" w:eastAsia="Times New Roman" w:hAnsi="Times New Roman" w:cs="Times New Roman"/>
          <w:i/>
          <w:color w:val="000000"/>
          <w:sz w:val="28"/>
        </w:rPr>
        <w:t>бюджетов</w:t>
      </w:r>
      <w:r w:rsidRPr="00F97447">
        <w:rPr>
          <w:rFonts w:ascii="Times New Roman" w:eastAsia="Times New Roman" w:hAnsi="Times New Roman" w:cs="Times New Roman"/>
          <w:color w:val="000000"/>
          <w:sz w:val="28"/>
        </w:rPr>
        <w:t xml:space="preserve"> всех уровней, закрепления за бюджетами доходов и расходов и источников финансирования  дефицитов бюджетов проявляется в том, что органы законодательной и исполнительной власти трех уровней государственного устройства разрабатывают и исполняют каждый свой бюджет. Бюджет каждого уровня имеет собственную доходную базу и закрепленные за ним доходы, расходы и источники финансирования дефицита. [3, с.27]</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Также данный принцип вводит такие ограничения как:</w:t>
      </w:r>
    </w:p>
    <w:p w:rsidR="000271A8" w:rsidRPr="00F97447" w:rsidRDefault="000271A8" w:rsidP="00791E51">
      <w:pPr>
        <w:numPr>
          <w:ilvl w:val="0"/>
          <w:numId w:val="17"/>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недопустимость установления расходных обязательств бюджета за счет средств бюджетов двух и более уровней или за счет средств консолидированных бюджетов, или без определения бюджета.</w:t>
      </w:r>
    </w:p>
    <w:p w:rsidR="000271A8" w:rsidRPr="00F97447" w:rsidRDefault="000271A8" w:rsidP="00791E51">
      <w:pPr>
        <w:numPr>
          <w:ilvl w:val="0"/>
          <w:numId w:val="17"/>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Недопустимость введения в действие в течение финансового года изменений бюджетного или налогового законодательства, приводящих к увеличению расходов или снижению доходов бюджетов других уровней без внесения изменений в законы (решения) о соответствующих бюджетах.</w:t>
      </w:r>
    </w:p>
    <w:p w:rsidR="000271A8" w:rsidRPr="00F97447" w:rsidRDefault="000271A8" w:rsidP="00791E51">
      <w:pPr>
        <w:numPr>
          <w:ilvl w:val="0"/>
          <w:numId w:val="17"/>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Недопустимость изъятия в течение финансового года дополнительных доходов, экономии по расходам бюджетов, полученных в результате эффективного использования бюджетов. [5, с.18]</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равенства</w:t>
      </w:r>
      <w:r w:rsidRPr="00F97447">
        <w:rPr>
          <w:rFonts w:ascii="Times New Roman" w:eastAsia="Times New Roman" w:hAnsi="Times New Roman" w:cs="Times New Roman"/>
          <w:color w:val="000000"/>
          <w:sz w:val="28"/>
        </w:rPr>
        <w:t xml:space="preserve"> </w:t>
      </w:r>
      <w:r w:rsidRPr="00791E51">
        <w:rPr>
          <w:rFonts w:ascii="Times New Roman" w:eastAsia="Times New Roman" w:hAnsi="Times New Roman" w:cs="Times New Roman"/>
          <w:i/>
          <w:color w:val="000000"/>
          <w:sz w:val="28"/>
        </w:rPr>
        <w:t>бюджетных прав субъектов Российской Федерации, муниципальных образований</w:t>
      </w:r>
      <w:r w:rsidRPr="00F97447">
        <w:rPr>
          <w:rFonts w:ascii="Times New Roman" w:eastAsia="Times New Roman" w:hAnsi="Times New Roman" w:cs="Times New Roman"/>
          <w:color w:val="000000"/>
          <w:sz w:val="28"/>
        </w:rPr>
        <w:t xml:space="preserve"> означает определение бюджетных полномочий </w:t>
      </w:r>
      <w:r w:rsidRPr="00F97447">
        <w:rPr>
          <w:rFonts w:ascii="Times New Roman" w:eastAsia="Times New Roman" w:hAnsi="Times New Roman" w:cs="Times New Roman"/>
          <w:color w:val="000000"/>
          <w:sz w:val="28"/>
        </w:rPr>
        <w:lastRenderedPageBreak/>
        <w:t>органов государственной власти субъектов Российской Федерации и органов местного самоуправления, установление и исполнение расходных обязательств, формирование налоговых и неналоговых доходов бюджетов субъектов Российской Федерации и местных бюджетов, определение объема, форм и порядка предоставления межбюджетных трансфертов в соответствии с едиными принципами и требованиями, установленными настоящим Кодексом.</w:t>
      </w:r>
    </w:p>
    <w:p w:rsidR="000271A8" w:rsidRPr="00B61670" w:rsidRDefault="000271A8" w:rsidP="000271A8">
      <w:pPr>
        <w:ind w:firstLine="709"/>
        <w:jc w:val="both"/>
        <w:rPr>
          <w:rFonts w:ascii="Arial" w:eastAsia="Times New Roman" w:hAnsi="Arial" w:cs="Arial"/>
          <w:color w:val="000000" w:themeColor="text1"/>
        </w:rPr>
      </w:pPr>
      <w:r w:rsidRPr="00F97447">
        <w:rPr>
          <w:rFonts w:ascii="Times New Roman" w:eastAsia="Times New Roman" w:hAnsi="Times New Roman" w:cs="Times New Roman"/>
          <w:color w:val="000000"/>
          <w:sz w:val="28"/>
        </w:rPr>
        <w:t xml:space="preserve">Договоры и соглашения между органами государственной власти Российской Федерации и органами государственной власти субъектов Российской Федерации, органами государственной власти и органами местного самоуправления, не соответствующие настоящему Кодексу, являются недействительными. </w:t>
      </w:r>
      <w:r w:rsidRPr="00B61670">
        <w:rPr>
          <w:rFonts w:ascii="Times New Roman" w:eastAsia="Times New Roman" w:hAnsi="Times New Roman" w:cs="Times New Roman"/>
          <w:color w:val="000000" w:themeColor="text1"/>
          <w:sz w:val="28"/>
        </w:rPr>
        <w:t>[2, г.5, ст.31.1]</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полноты отражения доходов, расходов и источников финансирования дефицитов бюджетов</w:t>
      </w:r>
      <w:r w:rsidRPr="00F97447">
        <w:rPr>
          <w:rFonts w:ascii="Times New Roman" w:eastAsia="Times New Roman" w:hAnsi="Times New Roman" w:cs="Times New Roman"/>
          <w:color w:val="000000"/>
          <w:sz w:val="28"/>
        </w:rPr>
        <w:t xml:space="preserve"> означает, что все доходы, расходы и источники финансирования дефицитов бюджетов в обязательном порядке и в полном объеме отражаются в соответствующих бюджетах.</w:t>
      </w:r>
      <w:bookmarkStart w:id="35" w:name="id.1t3h5sf"/>
      <w:bookmarkEnd w:id="35"/>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сбалансированности бюджета</w:t>
      </w:r>
      <w:r w:rsidRPr="00F97447">
        <w:rPr>
          <w:rFonts w:ascii="Times New Roman" w:eastAsia="Times New Roman" w:hAnsi="Times New Roman" w:cs="Times New Roman"/>
          <w:color w:val="000000"/>
          <w:sz w:val="28"/>
        </w:rPr>
        <w:t xml:space="preserve"> означает, что объем предусмотренных бюджетом расходов должен соответствовать суммарному объему доходов бюджета и поступлений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бюджетов.</w:t>
      </w:r>
    </w:p>
    <w:p w:rsidR="000271A8" w:rsidRPr="00B61670" w:rsidRDefault="000271A8" w:rsidP="000271A8">
      <w:pPr>
        <w:ind w:firstLine="709"/>
        <w:jc w:val="both"/>
        <w:rPr>
          <w:rFonts w:ascii="Arial" w:eastAsia="Times New Roman" w:hAnsi="Arial" w:cs="Arial"/>
          <w:color w:val="000000" w:themeColor="text1"/>
        </w:rPr>
      </w:pPr>
      <w:r w:rsidRPr="00F97447">
        <w:rPr>
          <w:rFonts w:ascii="Times New Roman" w:eastAsia="Times New Roman" w:hAnsi="Times New Roman" w:cs="Times New Roman"/>
          <w:color w:val="000000"/>
          <w:sz w:val="28"/>
        </w:rPr>
        <w:t>При составлении, утверждении и исполнении бюджета уполномоченные органы должны исходить из необходимости минимизации размера дефицита бюджета.  </w:t>
      </w:r>
      <w:r w:rsidRPr="00B61670">
        <w:rPr>
          <w:rFonts w:ascii="Times New Roman" w:eastAsia="Times New Roman" w:hAnsi="Times New Roman" w:cs="Times New Roman"/>
          <w:color w:val="000000" w:themeColor="text1"/>
          <w:sz w:val="28"/>
        </w:rPr>
        <w:t>[2, гл.5, ст.33]</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Данный принцип реализуется так, что расходы любого бюджета должны совпадать с доходами бюджета, то есть формируются по средствам. Возможна реализация сбалансированности бюджета по трем схемам:</w:t>
      </w:r>
    </w:p>
    <w:p w:rsidR="000271A8" w:rsidRPr="00F97447" w:rsidRDefault="000271A8" w:rsidP="00791E51">
      <w:pPr>
        <w:numPr>
          <w:ilvl w:val="0"/>
          <w:numId w:val="18"/>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Доходы равны расходам. Если в процессе исполнения бюджета доходная и расходная части не совпадут по объему, вносятся изменения закона </w:t>
      </w:r>
      <w:r w:rsidRPr="00F97447">
        <w:rPr>
          <w:rFonts w:ascii="Times New Roman" w:eastAsia="Times New Roman" w:hAnsi="Times New Roman" w:cs="Times New Roman"/>
          <w:color w:val="000000"/>
          <w:sz w:val="28"/>
        </w:rPr>
        <w:lastRenderedPageBreak/>
        <w:t>о бюджете. Возможны ситуации, когда в законе о бюджете заранее оговаривается порядок распределения дополнительных доходов, а если доходов поступает меньше, вводится режим сокращения расходов вплоть до секвестра.</w:t>
      </w:r>
    </w:p>
    <w:p w:rsidR="000271A8" w:rsidRPr="00F97447" w:rsidRDefault="000271A8" w:rsidP="00791E51">
      <w:pPr>
        <w:numPr>
          <w:ilvl w:val="0"/>
          <w:numId w:val="18"/>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Расходы превышают доходы, образуется дефицит бюджет, для покрытия которого необходимо изыскивать дополнительные средства (прежде всего это займы). Как правило, значительный объем дефицита характерен для бюджетов в кризисных ситуациях.</w:t>
      </w:r>
    </w:p>
    <w:p w:rsidR="000271A8" w:rsidRPr="00F97447" w:rsidRDefault="000271A8" w:rsidP="00791E51">
      <w:pPr>
        <w:numPr>
          <w:ilvl w:val="0"/>
          <w:numId w:val="18"/>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Расходы сознательно устанавливаются ниже доходов, формируется профицит (начиная с 2000 г. Федеральный бюджет России профицитный). Накопленная за ряд лет сумма профицита бюджета РФ превысила в 2006 г. 2, 5 трлн. Рублей.</w:t>
      </w:r>
    </w:p>
    <w:p w:rsidR="000271A8" w:rsidRPr="00F97447" w:rsidRDefault="000271A8" w:rsidP="00791E51">
      <w:pPr>
        <w:ind w:left="356"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После 2007 г. </w:t>
      </w:r>
      <w:r w:rsidR="00791E51">
        <w:rPr>
          <w:rFonts w:ascii="Times New Roman" w:eastAsia="Times New Roman" w:hAnsi="Times New Roman" w:cs="Times New Roman"/>
          <w:color w:val="000000"/>
          <w:sz w:val="28"/>
        </w:rPr>
        <w:t>п</w:t>
      </w:r>
      <w:r w:rsidRPr="00F97447">
        <w:rPr>
          <w:rFonts w:ascii="Times New Roman" w:eastAsia="Times New Roman" w:hAnsi="Times New Roman" w:cs="Times New Roman"/>
          <w:color w:val="000000"/>
          <w:sz w:val="28"/>
        </w:rPr>
        <w:t>рофицит сокращается в результате выведения за пределы доходов бюджета доходов от экспорта газа и нефти.</w:t>
      </w:r>
    </w:p>
    <w:p w:rsidR="000271A8" w:rsidRPr="00F97447" w:rsidRDefault="000271A8" w:rsidP="00791E51">
      <w:pPr>
        <w:ind w:left="36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До августа 2000 г. В БК РФ была норма (ст.88) согласно которой правительству РФ запрещалось формирование профицита. В ст. 88 содержалось следующее положение: если фактически в процессе использования бюджета формируется профицит, то правительство обязано:</w:t>
      </w:r>
    </w:p>
    <w:p w:rsidR="000271A8" w:rsidRPr="00F97447" w:rsidRDefault="000271A8" w:rsidP="00791E51">
      <w:pPr>
        <w:numPr>
          <w:ilvl w:val="0"/>
          <w:numId w:val="19"/>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увеличить расходы и финансирование бюджетной сферы</w:t>
      </w:r>
    </w:p>
    <w:p w:rsidR="000271A8" w:rsidRPr="00F97447" w:rsidRDefault="000271A8" w:rsidP="00791E51">
      <w:pPr>
        <w:numPr>
          <w:ilvl w:val="0"/>
          <w:numId w:val="19"/>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ограничить масштаб приватизации государственного имущества и его продажу</w:t>
      </w:r>
    </w:p>
    <w:p w:rsidR="000271A8" w:rsidRPr="00F97447" w:rsidRDefault="000271A8" w:rsidP="00791E51">
      <w:pPr>
        <w:numPr>
          <w:ilvl w:val="0"/>
          <w:numId w:val="19"/>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сократить масштаб использования государственных резервов</w:t>
      </w:r>
    </w:p>
    <w:p w:rsidR="000271A8" w:rsidRPr="00F97447" w:rsidRDefault="000271A8" w:rsidP="00791E51">
      <w:pPr>
        <w:numPr>
          <w:ilvl w:val="0"/>
          <w:numId w:val="19"/>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снизить налоговые ставки (отменить некоторые налоги) и расширить применение налоговых льгот.</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В августе 2000 г. Формирование профицита получило законное основание, поскольку принцип сбалансированности бюджета означает прежде всего сбалансированность доходов и расходов, а профицит ни к доходам ни к расходам не относится, то формирование  избытка доходов над расходами </w:t>
      </w:r>
      <w:r w:rsidRPr="00F97447">
        <w:rPr>
          <w:rFonts w:ascii="Times New Roman" w:eastAsia="Times New Roman" w:hAnsi="Times New Roman" w:cs="Times New Roman"/>
          <w:color w:val="000000"/>
          <w:sz w:val="28"/>
        </w:rPr>
        <w:lastRenderedPageBreak/>
        <w:t>противоречит основополагающему принципу функционирования бюджетной системы – принципу сбалансированности.</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результативности и эффективности использования бюджетных средств</w:t>
      </w:r>
      <w:r w:rsidRPr="00F97447">
        <w:rPr>
          <w:rFonts w:ascii="Times New Roman" w:eastAsia="Times New Roman" w:hAnsi="Times New Roman" w:cs="Times New Roman"/>
          <w:color w:val="000000"/>
          <w:sz w:val="28"/>
        </w:rPr>
        <w:t xml:space="preserve"> означает,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w:t>
      </w:r>
      <w:r>
        <w:rPr>
          <w:rFonts w:ascii="Times New Roman" w:eastAsia="Times New Roman" w:hAnsi="Times New Roman" w:cs="Times New Roman"/>
          <w:color w:val="000000"/>
          <w:sz w:val="28"/>
        </w:rPr>
        <w:t xml:space="preserve"> </w:t>
      </w:r>
      <w:r w:rsidRPr="00F97447">
        <w:rPr>
          <w:rFonts w:ascii="Times New Roman" w:eastAsia="Times New Roman" w:hAnsi="Times New Roman" w:cs="Times New Roman"/>
          <w:color w:val="000000"/>
          <w:sz w:val="28"/>
        </w:rPr>
        <w:t>бюджетом объема средств. [2]</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общего (совокупного) покрытия расходов бюджетов</w:t>
      </w:r>
      <w:r w:rsidRPr="00F97447">
        <w:rPr>
          <w:rFonts w:ascii="Times New Roman" w:eastAsia="Times New Roman" w:hAnsi="Times New Roman" w:cs="Times New Roman"/>
          <w:color w:val="000000"/>
          <w:sz w:val="28"/>
        </w:rPr>
        <w:t xml:space="preserve"> означает, что расходы бюджета не могут быть увязаны с определенными доходами бюджета и источниками финансирования дефицита бюджета, если иное не предусмотрено законом (решением) о бюджете в части, касающейся:</w:t>
      </w:r>
    </w:p>
    <w:p w:rsidR="000271A8" w:rsidRPr="00F97447" w:rsidRDefault="000271A8" w:rsidP="00791E51">
      <w:pPr>
        <w:numPr>
          <w:ilvl w:val="0"/>
          <w:numId w:val="20"/>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субвенций и субсидий, полученных из других бюджетов бюджетной системы Российской Федерации;</w:t>
      </w:r>
    </w:p>
    <w:p w:rsidR="000271A8" w:rsidRPr="00F97447" w:rsidRDefault="000271A8" w:rsidP="00791E51">
      <w:pPr>
        <w:numPr>
          <w:ilvl w:val="0"/>
          <w:numId w:val="20"/>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средств целевых иностранных кредитов (заимствований);</w:t>
      </w:r>
    </w:p>
    <w:p w:rsidR="000271A8" w:rsidRPr="00F97447" w:rsidRDefault="000271A8" w:rsidP="00791E51">
      <w:pPr>
        <w:numPr>
          <w:ilvl w:val="0"/>
          <w:numId w:val="20"/>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добровольных взносов, пожертвований, средств самообложения граждан;</w:t>
      </w:r>
    </w:p>
    <w:p w:rsidR="000271A8" w:rsidRPr="00F97447" w:rsidRDefault="000271A8" w:rsidP="00791E51">
      <w:pPr>
        <w:numPr>
          <w:ilvl w:val="0"/>
          <w:numId w:val="20"/>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расходов бюджета, осуществляемых в соответствии с международными договорами (соглашениями) с участием Российской Федерации;</w:t>
      </w:r>
    </w:p>
    <w:p w:rsidR="000271A8" w:rsidRPr="00F97447" w:rsidRDefault="000271A8" w:rsidP="00791E51">
      <w:pPr>
        <w:numPr>
          <w:ilvl w:val="0"/>
          <w:numId w:val="20"/>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расходов бюджета, осуществляемых за пределами территории Российской Федерации;</w:t>
      </w:r>
    </w:p>
    <w:p w:rsidR="000271A8" w:rsidRPr="00F97447" w:rsidRDefault="000271A8" w:rsidP="00791E51">
      <w:pPr>
        <w:numPr>
          <w:ilvl w:val="0"/>
          <w:numId w:val="20"/>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отдельных видов неналоговых доходов, предлагаемых к введению (отражению в бюджете) начиная с очередного финансового года. [2]</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прозрачности (открытости)</w:t>
      </w:r>
      <w:r w:rsidRPr="00F97447">
        <w:rPr>
          <w:rFonts w:ascii="Times New Roman" w:eastAsia="Times New Roman" w:hAnsi="Times New Roman" w:cs="Times New Roman"/>
          <w:color w:val="000000"/>
          <w:sz w:val="28"/>
        </w:rPr>
        <w:t xml:space="preserve"> означает:</w:t>
      </w:r>
    </w:p>
    <w:p w:rsidR="000271A8" w:rsidRPr="00F97447" w:rsidRDefault="000271A8" w:rsidP="00791E51">
      <w:pPr>
        <w:numPr>
          <w:ilvl w:val="0"/>
          <w:numId w:val="21"/>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обязательное опубликование в средствах массовой информации утвержденных бюджетов и отчетов об их исполнении, полноту представления </w:t>
      </w:r>
      <w:r w:rsidRPr="00F97447">
        <w:rPr>
          <w:rFonts w:ascii="Times New Roman" w:eastAsia="Times New Roman" w:hAnsi="Times New Roman" w:cs="Times New Roman"/>
          <w:color w:val="000000"/>
          <w:sz w:val="28"/>
        </w:rPr>
        <w:lastRenderedPageBreak/>
        <w:t>информации о ходе исполнения бюджетов, а также доступность иных сведений о бюджетах по решению законодательных (представительных) органов государственной власти, представительных органов муниципальных образований;</w:t>
      </w:r>
    </w:p>
    <w:p w:rsidR="000271A8" w:rsidRPr="00F97447" w:rsidRDefault="000271A8" w:rsidP="00791E51">
      <w:pPr>
        <w:numPr>
          <w:ilvl w:val="0"/>
          <w:numId w:val="21"/>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обязательную открытость для общества и средств массовой информации проектов бюджетов, внесенных в законодательные (представительные) органы государственной власти (представительные органы муниципальных образований), процедур рассмотрения и принятия решений по проектам бюджетов, в том числе по вопросам, вызывающим разногласия либо внутри законодательного (представительного) органа государственной власти (представительного органа муниципального образования), либо между законодательным (представительным) органом государственной власти (представительным органом муниципального образования) и исполнительным органом государственной власти (местной администрацией);</w:t>
      </w:r>
    </w:p>
    <w:p w:rsidR="000271A8" w:rsidRPr="00F97447" w:rsidRDefault="000271A8" w:rsidP="00791E51">
      <w:pPr>
        <w:numPr>
          <w:ilvl w:val="0"/>
          <w:numId w:val="21"/>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стабильность и (или) преемственность бюджетной классификации Российской Федерации, а также обеспечение сопоставимости показателей бюджета отчетного, текущего и очередного финансового года (очередного финансового года и планового периода).</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Секретные статьи могут утверждаться только в составе федерального бюджета. [2]</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Означает, что при определении доходов и расходов бюджета любого уровня  бюджетной системы должны быть учтены все реальные  изменения, которые повлияют на доходы и расходы бюджета. Практически это означает, что должны достаточно точно прогнозироваться следующие параметры:</w:t>
      </w:r>
    </w:p>
    <w:p w:rsidR="000271A8" w:rsidRPr="00F97447" w:rsidRDefault="000271A8" w:rsidP="00791E51">
      <w:pPr>
        <w:numPr>
          <w:ilvl w:val="0"/>
          <w:numId w:val="22"/>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xml:space="preserve">Объем ВВП (является определяющим фактором формирования доходов бюджетов). Сложилась практика, при которой на формирование доходов бюджета в виде налоговых и неналоговых поступлений направляется 15% ВВП. Объем ВВП дает представление о возможных доходах бюджета, </w:t>
      </w:r>
      <w:r w:rsidRPr="00F97447">
        <w:rPr>
          <w:rFonts w:ascii="Times New Roman" w:eastAsia="Times New Roman" w:hAnsi="Times New Roman" w:cs="Times New Roman"/>
          <w:color w:val="000000"/>
          <w:sz w:val="28"/>
        </w:rPr>
        <w:lastRenderedPageBreak/>
        <w:t>например, на 2006 г. Объем ВВП планировался на уровне более 24 трлн. руб., а фактически превысил 27 трлн. Руб. На 2007 г. Объем ВВП прогнозировался на уровне 31,2 трлн. Руб. Исходя из нормы доходов федерального бюджета по отношению к ВВП, равной 20,7 % (2006 г. ) можно определить общую сумму доходов федерального бюджета  на 2007г. С учетом увеличения нормы до 22,3% объем доходов федерального бюджета прогнозировался на уровне 6,97 трлн. Руб.</w:t>
      </w:r>
    </w:p>
    <w:p w:rsidR="000271A8" w:rsidRPr="00F97447" w:rsidRDefault="000271A8" w:rsidP="00791E51">
      <w:pPr>
        <w:numPr>
          <w:ilvl w:val="0"/>
          <w:numId w:val="22"/>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Уровень инфляции. В условиях инфляции, как правило, появляются доходы бюджета, которые обусловлены ростом цен. Факт получения инфляционных доходов должен быть так же отражен в доходах бюджета.</w:t>
      </w:r>
    </w:p>
    <w:p w:rsidR="000271A8" w:rsidRPr="00F97447" w:rsidRDefault="000271A8" w:rsidP="00791E51">
      <w:pPr>
        <w:numPr>
          <w:ilvl w:val="0"/>
          <w:numId w:val="22"/>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 Динамика мировых цен на продукцию российского экспорта. В последние годы доходы бюджета в значительной степени ( на 2/3) связаны с выгодной внешнеэкономической конъюнктурой. Например, цена барреля ( 159 л.) нефти, экспортируемой из России в 2004-2005 г. Превышала уровень цен, заложенных в проект бюджета. На 2006 г. Федеральный бюджет принят с доходами от экспорта нефти из расчета около 48 долл. За баррель, причем 27 из них напрямую поступают в доходную часть бюджета, а сверх этой «планки» в стабилизационный фонд. Но в августе 2006 г. Цена российской нефти достигла на тот период исторического предела – 72 долл. За баррель. Очевидна «реалистичность» прогнозных оценок, с учетом которых формировались доходы принятого закона о бюджете.</w:t>
      </w:r>
    </w:p>
    <w:p w:rsidR="000271A8" w:rsidRPr="00791E51" w:rsidRDefault="000271A8" w:rsidP="00791E51">
      <w:pPr>
        <w:numPr>
          <w:ilvl w:val="0"/>
          <w:numId w:val="22"/>
        </w:numPr>
        <w:spacing w:before="100" w:beforeAutospacing="1" w:after="100" w:afterAutospacing="1"/>
        <w:ind w:left="0"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Последствия внесения изменений в налоговое законодательство. Бывают ситуации, когда бюджет очередного года составляется в расчете на введение или отмену каких- либо налогов и сборов. Но при этом может оказаться, что завышенная ставка нового  налога становится фактором его неудовлетворительной собираемости. Доходов поступает в бюджет меньше, чем предполагалось. Принятый бюджет оказывается нереалистическим по доходам. [3, с. 30-31]</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lastRenderedPageBreak/>
        <w:t>Принцип адресности</w:t>
      </w:r>
      <w:r w:rsidRPr="00F97447">
        <w:rPr>
          <w:rFonts w:ascii="Times New Roman" w:eastAsia="Times New Roman" w:hAnsi="Times New Roman" w:cs="Times New Roman"/>
          <w:color w:val="000000"/>
          <w:sz w:val="28"/>
        </w:rPr>
        <w:t xml:space="preserve"> </w:t>
      </w:r>
      <w:r w:rsidRPr="00791E51">
        <w:rPr>
          <w:rFonts w:ascii="Times New Roman" w:eastAsia="Times New Roman" w:hAnsi="Times New Roman" w:cs="Times New Roman"/>
          <w:i/>
          <w:color w:val="000000"/>
          <w:sz w:val="28"/>
        </w:rPr>
        <w:t>и целевого характера бюджетных средств</w:t>
      </w:r>
      <w:r w:rsidRPr="00F97447">
        <w:rPr>
          <w:rFonts w:ascii="Times New Roman" w:eastAsia="Times New Roman" w:hAnsi="Times New Roman" w:cs="Times New Roman"/>
          <w:color w:val="000000"/>
          <w:sz w:val="28"/>
        </w:rPr>
        <w:t xml:space="preserve"> означает, что бюджетные ассигнования и лимиты бюджетных обязательств доводятся до конкретных получателей бюджетных средств с указанием цели их использования. [2]</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Принцип подведомственности расходов бюджетов</w:t>
      </w:r>
      <w:r w:rsidRPr="00F97447">
        <w:rPr>
          <w:rFonts w:ascii="Times New Roman" w:eastAsia="Times New Roman" w:hAnsi="Times New Roman" w:cs="Times New Roman"/>
          <w:color w:val="000000"/>
          <w:sz w:val="28"/>
        </w:rPr>
        <w:t xml:space="preserve"> означает, что получатели бюджетных средств вправе получать бюджетные ассигнования и лимиты бюджетных обязательств только от главного распорядителя (распорядителя) бюджетных средств, в ведении которого они находятся.</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Главные распорядители (распорядители) бюджетных средств не вправе распределять бюджетные ассигнования и лимиты бюджетных обязательств распорядителям и получателям бюджетных средств, не включенным в перечень подведомственных им распорядителей и получателей бюджетных средств в соответствии со статьей 158 настоящего Кодекса.</w:t>
      </w:r>
    </w:p>
    <w:p w:rsidR="000271A8" w:rsidRPr="00F97447" w:rsidRDefault="000271A8" w:rsidP="000271A8">
      <w:pPr>
        <w:ind w:firstLine="709"/>
        <w:jc w:val="both"/>
        <w:rPr>
          <w:rFonts w:ascii="Arial" w:eastAsia="Times New Roman" w:hAnsi="Arial" w:cs="Arial"/>
          <w:color w:val="000000"/>
        </w:rPr>
      </w:pPr>
      <w:r w:rsidRPr="00F97447">
        <w:rPr>
          <w:rFonts w:ascii="Times New Roman" w:eastAsia="Times New Roman" w:hAnsi="Times New Roman" w:cs="Times New Roman"/>
          <w:color w:val="000000"/>
          <w:sz w:val="28"/>
        </w:rPr>
        <w:t>Распорядитель и получатель бюджетных средств могут быть включены в перечень подведомственных распорядителей и получателей бюджетных средств только одного главного распорядителя бюджетных средств.</w:t>
      </w:r>
    </w:p>
    <w:p w:rsidR="000271A8" w:rsidRPr="00F97447" w:rsidRDefault="000271A8" w:rsidP="000271A8">
      <w:pPr>
        <w:ind w:firstLine="709"/>
        <w:jc w:val="both"/>
        <w:rPr>
          <w:rFonts w:ascii="Arial" w:eastAsia="Times New Roman" w:hAnsi="Arial" w:cs="Arial"/>
          <w:color w:val="000000"/>
        </w:rPr>
      </w:pPr>
      <w:r w:rsidRPr="00791E51">
        <w:rPr>
          <w:rFonts w:ascii="Times New Roman" w:eastAsia="Times New Roman" w:hAnsi="Times New Roman" w:cs="Times New Roman"/>
          <w:i/>
          <w:color w:val="000000"/>
          <w:sz w:val="28"/>
        </w:rPr>
        <w:t>Подведомственность получателя бюджетных средств</w:t>
      </w:r>
      <w:r w:rsidRPr="00F97447">
        <w:rPr>
          <w:rFonts w:ascii="Times New Roman" w:eastAsia="Times New Roman" w:hAnsi="Times New Roman" w:cs="Times New Roman"/>
          <w:color w:val="000000"/>
          <w:sz w:val="28"/>
        </w:rPr>
        <w:t xml:space="preserve"> главному распорядителю (распорядителю) бюджетных средств возникает в силу закона, нормативного правового акта Президента Российской Федерации, Правительства Российской Федерации, высшего исполнительного органа государственной власти субъекта Российской Федерации, местной администрации, а также в силу создания организации - получателя бюджетных средств как учреждения главным распорядителем бюджетных средств от имени соответственно Российской Федерации, субъекта Российской Федерации, муниципального образования. [2]</w:t>
      </w:r>
    </w:p>
    <w:p w:rsidR="000271A8" w:rsidRDefault="000271A8" w:rsidP="000271A8">
      <w:pPr>
        <w:ind w:firstLine="709"/>
        <w:jc w:val="both"/>
        <w:rPr>
          <w:rFonts w:ascii="Times New Roman" w:eastAsia="Times New Roman" w:hAnsi="Times New Roman" w:cs="Times New Roman"/>
          <w:color w:val="000000"/>
          <w:sz w:val="28"/>
        </w:rPr>
      </w:pPr>
      <w:r w:rsidRPr="00791E51">
        <w:rPr>
          <w:rFonts w:ascii="Times New Roman" w:eastAsia="Times New Roman" w:hAnsi="Times New Roman" w:cs="Times New Roman"/>
          <w:i/>
          <w:color w:val="000000"/>
          <w:sz w:val="28"/>
        </w:rPr>
        <w:t>Принцип единства кассы</w:t>
      </w:r>
      <w:r w:rsidRPr="00F97447">
        <w:rPr>
          <w:rFonts w:ascii="Times New Roman" w:eastAsia="Times New Roman" w:hAnsi="Times New Roman" w:cs="Times New Roman"/>
          <w:color w:val="000000"/>
          <w:sz w:val="28"/>
        </w:rPr>
        <w:t xml:space="preserve"> означает зачисление всех кассовых поступлений и осуществление всех кассовых выплат с единого счета бюджета, за исключением операций по исполнению бюджетов, осуществляемых в соответствии с нормативными правовыми актами органов государственной </w:t>
      </w:r>
      <w:r w:rsidRPr="00F97447">
        <w:rPr>
          <w:rFonts w:ascii="Times New Roman" w:eastAsia="Times New Roman" w:hAnsi="Times New Roman" w:cs="Times New Roman"/>
          <w:color w:val="000000"/>
          <w:sz w:val="28"/>
        </w:rPr>
        <w:lastRenderedPageBreak/>
        <w:t>власти Российской Федерации, органов государственной власти субъектов Российской Федерации, муниципальными правовыми актами органов местного самоуправления за пределами территории соответственно Российской Федерации, субъекта Российской Федерации, муниципального образования, а также операций, осуществляемых в соответствии с валютным законодательством Российской Федерации. [2]</w:t>
      </w:r>
    </w:p>
    <w:p w:rsidR="000024FE" w:rsidRDefault="000024FE" w:rsidP="000271A8">
      <w:pPr>
        <w:ind w:firstLine="709"/>
        <w:jc w:val="both"/>
        <w:rPr>
          <w:rFonts w:ascii="Times New Roman" w:eastAsia="Times New Roman" w:hAnsi="Times New Roman" w:cs="Times New Roman"/>
          <w:color w:val="000000"/>
          <w:sz w:val="28"/>
        </w:rPr>
      </w:pPr>
    </w:p>
    <w:p w:rsidR="000024FE" w:rsidRDefault="000024FE" w:rsidP="000271A8">
      <w:pPr>
        <w:ind w:firstLine="709"/>
        <w:jc w:val="both"/>
        <w:rPr>
          <w:rFonts w:ascii="Times New Roman" w:eastAsia="Times New Roman" w:hAnsi="Times New Roman" w:cs="Times New Roman"/>
          <w:color w:val="000000"/>
          <w:sz w:val="28"/>
        </w:rPr>
      </w:pPr>
    </w:p>
    <w:p w:rsidR="000024FE" w:rsidRDefault="000024FE" w:rsidP="000271A8">
      <w:pPr>
        <w:ind w:firstLine="709"/>
        <w:jc w:val="both"/>
        <w:rPr>
          <w:rFonts w:ascii="Times New Roman" w:eastAsia="Times New Roman" w:hAnsi="Times New Roman" w:cs="Times New Roman"/>
          <w:color w:val="000000"/>
          <w:sz w:val="28"/>
        </w:rPr>
      </w:pPr>
    </w:p>
    <w:p w:rsidR="000024FE" w:rsidRDefault="000024FE" w:rsidP="000271A8">
      <w:pPr>
        <w:ind w:firstLine="709"/>
        <w:jc w:val="both"/>
        <w:rPr>
          <w:rFonts w:ascii="Times New Roman" w:eastAsia="Times New Roman" w:hAnsi="Times New Roman" w:cs="Times New Roman"/>
          <w:color w:val="000000"/>
          <w:sz w:val="28"/>
        </w:rPr>
      </w:pPr>
    </w:p>
    <w:p w:rsidR="000024FE" w:rsidRDefault="000024FE"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CE52D3" w:rsidRDefault="00CE52D3" w:rsidP="000271A8">
      <w:pPr>
        <w:ind w:firstLine="709"/>
        <w:jc w:val="both"/>
        <w:rPr>
          <w:rFonts w:ascii="Times New Roman" w:eastAsia="Times New Roman" w:hAnsi="Times New Roman" w:cs="Times New Roman"/>
          <w:color w:val="000000"/>
          <w:sz w:val="28"/>
        </w:rPr>
      </w:pPr>
    </w:p>
    <w:p w:rsidR="000024FE" w:rsidRDefault="000024FE" w:rsidP="000271A8">
      <w:pPr>
        <w:ind w:firstLine="709"/>
        <w:jc w:val="both"/>
        <w:rPr>
          <w:rFonts w:ascii="Times New Roman" w:eastAsia="Times New Roman" w:hAnsi="Times New Roman" w:cs="Times New Roman"/>
          <w:color w:val="000000"/>
          <w:sz w:val="28"/>
        </w:rPr>
      </w:pPr>
    </w:p>
    <w:p w:rsidR="000024FE" w:rsidRDefault="000024FE" w:rsidP="000271A8">
      <w:pPr>
        <w:ind w:firstLine="709"/>
        <w:jc w:val="both"/>
        <w:rPr>
          <w:rFonts w:ascii="Times New Roman" w:eastAsia="Times New Roman" w:hAnsi="Times New Roman" w:cs="Times New Roman"/>
          <w:color w:val="000000"/>
          <w:sz w:val="28"/>
        </w:rPr>
      </w:pPr>
    </w:p>
    <w:p w:rsidR="000024FE" w:rsidRDefault="000024FE" w:rsidP="000024FE">
      <w:pPr>
        <w:tabs>
          <w:tab w:val="left" w:pos="3648"/>
        </w:tabs>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xml:space="preserve">3. </w:t>
      </w:r>
      <w:r w:rsidRPr="00E1683C">
        <w:rPr>
          <w:rFonts w:ascii="Times New Roman" w:hAnsi="Times New Roman" w:cs="Times New Roman"/>
          <w:color w:val="000000"/>
          <w:sz w:val="28"/>
          <w:szCs w:val="28"/>
          <w:shd w:val="clear" w:color="auto" w:fill="FFFFFF"/>
        </w:rPr>
        <w:t>Перспективы развития межбюджетных отношений в</w:t>
      </w:r>
    </w:p>
    <w:p w:rsidR="000024FE" w:rsidRDefault="000024FE" w:rsidP="000024FE">
      <w:pPr>
        <w:tabs>
          <w:tab w:val="left" w:pos="1134"/>
          <w:tab w:val="right" w:leader="dot" w:pos="9072"/>
        </w:tabs>
        <w:jc w:val="center"/>
        <w:rPr>
          <w:rFonts w:ascii="Times New Roman" w:hAnsi="Times New Roman" w:cs="Times New Roman"/>
          <w:color w:val="000000"/>
          <w:sz w:val="28"/>
          <w:szCs w:val="28"/>
          <w:shd w:val="clear" w:color="auto" w:fill="FFFFFF"/>
        </w:rPr>
      </w:pPr>
      <w:r w:rsidRPr="00E1683C">
        <w:rPr>
          <w:rFonts w:ascii="Times New Roman" w:hAnsi="Times New Roman" w:cs="Times New Roman"/>
          <w:color w:val="000000"/>
          <w:sz w:val="28"/>
          <w:szCs w:val="28"/>
          <w:shd w:val="clear" w:color="auto" w:fill="FFFFFF"/>
        </w:rPr>
        <w:t>Российской Федерации</w:t>
      </w:r>
    </w:p>
    <w:p w:rsidR="000024FE" w:rsidRDefault="000024FE" w:rsidP="000024FE">
      <w:pPr>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3. 1. </w:t>
      </w:r>
      <w:r w:rsidRPr="00E1683C">
        <w:rPr>
          <w:rFonts w:ascii="Times New Roman" w:hAnsi="Times New Roman" w:cs="Times New Roman"/>
          <w:color w:val="000000"/>
          <w:sz w:val="28"/>
          <w:szCs w:val="28"/>
          <w:shd w:val="clear" w:color="auto" w:fill="FFFFFF"/>
        </w:rPr>
        <w:t>Понятие межбюджетных  отношений  РФ</w:t>
      </w:r>
    </w:p>
    <w:p w:rsidR="000024FE" w:rsidRDefault="000024FE" w:rsidP="000271A8">
      <w:pPr>
        <w:ind w:firstLine="709"/>
        <w:jc w:val="both"/>
        <w:rPr>
          <w:rFonts w:ascii="Times New Roman" w:eastAsia="Times New Roman" w:hAnsi="Times New Roman" w:cs="Times New Roman"/>
          <w:color w:val="000000"/>
          <w:sz w:val="28"/>
        </w:rPr>
      </w:pPr>
    </w:p>
    <w:p w:rsidR="003203D2" w:rsidRDefault="00D70B39" w:rsidP="00486DDC">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Все бюджеты, входящие в бюджетную систему страны, взаимосвязаны в рамках межбюджетных отношений.</w:t>
      </w:r>
    </w:p>
    <w:p w:rsidR="00D70B39" w:rsidRDefault="00D70B39" w:rsidP="00486DDC">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Межбюджетные отношения – это отношения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связанные с формированием и использованием бюджетов. Межбюджетные отношения основываются на следующих принципах:</w:t>
      </w:r>
    </w:p>
    <w:p w:rsidR="00D70B39" w:rsidRDefault="00D70B39" w:rsidP="00D70B39">
      <w:pPr>
        <w:pStyle w:val="a3"/>
        <w:tabs>
          <w:tab w:val="left" w:pos="3648"/>
        </w:tabs>
        <w:ind w:left="0"/>
        <w:rPr>
          <w:rFonts w:ascii="Times New Roman" w:hAnsi="Times New Roman" w:cs="Times New Roman"/>
          <w:sz w:val="28"/>
          <w:szCs w:val="28"/>
        </w:rPr>
      </w:pPr>
      <w:r>
        <w:rPr>
          <w:rFonts w:ascii="Times New Roman" w:hAnsi="Times New Roman" w:cs="Times New Roman"/>
          <w:sz w:val="28"/>
          <w:szCs w:val="28"/>
        </w:rPr>
        <w:t>- распределения и закрепления расходов бюджетов по определенным уровням бюджетной системы Российской Федерации;</w:t>
      </w:r>
    </w:p>
    <w:p w:rsidR="00D70B39" w:rsidRDefault="00D70B39" w:rsidP="00D70B39">
      <w:pPr>
        <w:pStyle w:val="a3"/>
        <w:tabs>
          <w:tab w:val="left" w:pos="3648"/>
        </w:tabs>
        <w:ind w:left="0"/>
        <w:rPr>
          <w:rFonts w:ascii="Times New Roman" w:hAnsi="Times New Roman" w:cs="Times New Roman"/>
          <w:sz w:val="28"/>
          <w:szCs w:val="28"/>
        </w:rPr>
      </w:pPr>
      <w:r>
        <w:rPr>
          <w:rFonts w:ascii="Times New Roman" w:hAnsi="Times New Roman" w:cs="Times New Roman"/>
          <w:sz w:val="28"/>
          <w:szCs w:val="28"/>
        </w:rPr>
        <w:t>- разграничения (закрепления на постоянной основе и распределения по временным нормативам) регулирующих доходов по уровням бюджетной системы Российской Федерации;</w:t>
      </w:r>
    </w:p>
    <w:p w:rsidR="00D70B39" w:rsidRDefault="00D70B39" w:rsidP="00D70B39">
      <w:pPr>
        <w:pStyle w:val="a3"/>
        <w:tabs>
          <w:tab w:val="left" w:pos="3648"/>
        </w:tabs>
        <w:ind w:left="0"/>
        <w:rPr>
          <w:rFonts w:ascii="Times New Roman" w:hAnsi="Times New Roman" w:cs="Times New Roman"/>
          <w:sz w:val="28"/>
          <w:szCs w:val="28"/>
        </w:rPr>
      </w:pPr>
      <w:r>
        <w:rPr>
          <w:rFonts w:ascii="Times New Roman" w:hAnsi="Times New Roman" w:cs="Times New Roman"/>
          <w:sz w:val="28"/>
          <w:szCs w:val="28"/>
        </w:rPr>
        <w:t>- равенства бюджетных прав субъектов Российской Федерации, равенства бюджетных прав муниципальных образований;</w:t>
      </w:r>
    </w:p>
    <w:p w:rsidR="00D70B39" w:rsidRDefault="00D70B39" w:rsidP="00D70B39">
      <w:pPr>
        <w:pStyle w:val="a3"/>
        <w:tabs>
          <w:tab w:val="left" w:pos="3648"/>
        </w:tabs>
        <w:ind w:left="0"/>
        <w:rPr>
          <w:rFonts w:ascii="Times New Roman" w:hAnsi="Times New Roman" w:cs="Times New Roman"/>
          <w:sz w:val="28"/>
          <w:szCs w:val="28"/>
        </w:rPr>
      </w:pPr>
      <w:r>
        <w:rPr>
          <w:rFonts w:ascii="Times New Roman" w:hAnsi="Times New Roman" w:cs="Times New Roman"/>
          <w:sz w:val="28"/>
          <w:szCs w:val="28"/>
        </w:rPr>
        <w:t xml:space="preserve">- </w:t>
      </w:r>
      <w:r w:rsidR="00E619BB">
        <w:rPr>
          <w:rFonts w:ascii="Times New Roman" w:hAnsi="Times New Roman" w:cs="Times New Roman"/>
          <w:sz w:val="28"/>
          <w:szCs w:val="28"/>
        </w:rPr>
        <w:t>выравнивание уровней минимальной бюджетной обеспеченности субъектов Российской Федерации, муниципальных образований;</w:t>
      </w:r>
    </w:p>
    <w:p w:rsidR="00E619BB" w:rsidRDefault="00E619BB" w:rsidP="00D70B39">
      <w:pPr>
        <w:pStyle w:val="a3"/>
        <w:tabs>
          <w:tab w:val="left" w:pos="3648"/>
        </w:tabs>
        <w:ind w:left="0"/>
        <w:rPr>
          <w:rFonts w:ascii="Times New Roman" w:hAnsi="Times New Roman" w:cs="Times New Roman"/>
          <w:sz w:val="28"/>
          <w:szCs w:val="28"/>
        </w:rPr>
      </w:pPr>
      <w:r>
        <w:rPr>
          <w:rFonts w:ascii="Times New Roman" w:hAnsi="Times New Roman" w:cs="Times New Roman"/>
          <w:sz w:val="28"/>
          <w:szCs w:val="28"/>
        </w:rPr>
        <w:t>- равенство всех бюджетов Российской Федерации во взаимоотношениях  с бюджетом, равенство местных бюджетов во взаимоотношениях с бюджетами субъектов российской Федерации.</w:t>
      </w:r>
    </w:p>
    <w:p w:rsidR="00E619BB" w:rsidRDefault="00E619BB" w:rsidP="00E619BB">
      <w:pPr>
        <w:pStyle w:val="a3"/>
        <w:tabs>
          <w:tab w:val="left" w:pos="3648"/>
        </w:tabs>
        <w:ind w:left="0"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этими принципами отдельные виды бюджетных расходов могут передаваться из федерального бюджета в бюджеты субъектов РФ и из бюджетов субъектов РФ – в местные бюджеты.</w:t>
      </w:r>
    </w:p>
    <w:p w:rsidR="001B2631" w:rsidRDefault="00E619BB" w:rsidP="001B2631">
      <w:pPr>
        <w:ind w:firstLine="709"/>
        <w:jc w:val="both"/>
        <w:rPr>
          <w:rFonts w:ascii="Times New Roman" w:hAnsi="Times New Roman" w:cs="Times New Roman"/>
          <w:sz w:val="28"/>
          <w:szCs w:val="28"/>
        </w:rPr>
      </w:pPr>
      <w:r>
        <w:rPr>
          <w:rFonts w:ascii="Times New Roman" w:hAnsi="Times New Roman" w:cs="Times New Roman"/>
          <w:sz w:val="28"/>
          <w:szCs w:val="28"/>
        </w:rPr>
        <w:t>В основе процесса распределения расходов и доходов между звеньями бюджетной системы заложен принцип равенства бюджетов субъектов РФ во взаимоотношениях с федеральным бюджетом и местных бюджетов</w:t>
      </w:r>
      <w:r w:rsidR="007468E9">
        <w:rPr>
          <w:rFonts w:ascii="Times New Roman" w:hAnsi="Times New Roman" w:cs="Times New Roman"/>
          <w:sz w:val="28"/>
          <w:szCs w:val="28"/>
        </w:rPr>
        <w:t xml:space="preserve"> с </w:t>
      </w:r>
      <w:r w:rsidR="007468E9">
        <w:rPr>
          <w:rFonts w:ascii="Times New Roman" w:hAnsi="Times New Roman" w:cs="Times New Roman"/>
          <w:sz w:val="28"/>
          <w:szCs w:val="28"/>
        </w:rPr>
        <w:lastRenderedPageBreak/>
        <w:t xml:space="preserve">региональными бюджетами, </w:t>
      </w:r>
      <w:r w:rsidR="001B2631" w:rsidRPr="001B2631">
        <w:rPr>
          <w:rFonts w:ascii="Times New Roman" w:hAnsi="Times New Roman" w:cs="Times New Roman"/>
          <w:sz w:val="28"/>
          <w:szCs w:val="28"/>
        </w:rPr>
        <w:t>который предполагает использование единой методики расчета нормативов финансовых затрат на предоставление государственных и муниципальных услуг, нормативов расчета финансовой помощи территориальным бюджетам, а также единый порядок уплаты федеральных и региональных налогов.</w:t>
      </w:r>
    </w:p>
    <w:p w:rsidR="00E434E6" w:rsidRDefault="00E434E6" w:rsidP="001B2631">
      <w:pPr>
        <w:ind w:firstLine="709"/>
        <w:jc w:val="both"/>
        <w:rPr>
          <w:rFonts w:ascii="Times New Roman" w:hAnsi="Times New Roman" w:cs="Times New Roman"/>
          <w:sz w:val="28"/>
          <w:szCs w:val="28"/>
        </w:rPr>
      </w:pPr>
    </w:p>
    <w:p w:rsidR="00E434E6" w:rsidRDefault="00E434E6" w:rsidP="00E434E6">
      <w:pPr>
        <w:tabs>
          <w:tab w:val="left" w:pos="3648"/>
        </w:tabs>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 2. Экономические и социальные аспекты </w:t>
      </w:r>
      <w:r w:rsidRPr="00E1683C">
        <w:rPr>
          <w:rFonts w:ascii="Times New Roman" w:hAnsi="Times New Roman" w:cs="Times New Roman"/>
          <w:color w:val="000000"/>
          <w:sz w:val="28"/>
          <w:szCs w:val="28"/>
          <w:shd w:val="clear" w:color="auto" w:fill="FFFFFF"/>
        </w:rPr>
        <w:t>межбюджетных отношений</w:t>
      </w:r>
    </w:p>
    <w:p w:rsidR="00E434E6" w:rsidRDefault="00E434E6" w:rsidP="00E434E6">
      <w:pPr>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Российской Федерации</w:t>
      </w:r>
    </w:p>
    <w:p w:rsidR="005D07A9" w:rsidRPr="009F74FB" w:rsidRDefault="005D07A9" w:rsidP="00E434E6">
      <w:pPr>
        <w:ind w:firstLine="709"/>
        <w:jc w:val="center"/>
        <w:rPr>
          <w:rFonts w:ascii="Times New Roman" w:hAnsi="Times New Roman" w:cs="Times New Roman"/>
          <w:color w:val="000000"/>
          <w:sz w:val="28"/>
          <w:szCs w:val="28"/>
          <w:shd w:val="clear" w:color="auto" w:fill="FFFFFF"/>
        </w:rPr>
      </w:pP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Изучение истории вопроса о межбюджетных отношениях имеет не столько познавательное, сколько практическое значение.</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От доли территориальных бюджетов в объеме централизованных общегосударственных финансовых ресурсов зависит размер средств, выделяемых государством на развитие и содержания отраслей обеспечивающих потребности населения в жилищно-коммунальных и социально-культурных услугах, т.е. обеспечивающих жизненно важные потребности жителей.</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Во всем мире на протяжении тысячелетий действовал и действует закон централизации финансов. Изучение развития территориальных финансов и вопроса о соотношении общегосударственных и территориальных финансов свидетельствует о наличии следующих закономерностей.</w:t>
      </w:r>
    </w:p>
    <w:p w:rsidR="005D07A9" w:rsidRPr="009F74FB" w:rsidRDefault="005D07A9" w:rsidP="005D07A9">
      <w:pPr>
        <w:pStyle w:val="a3"/>
        <w:numPr>
          <w:ilvl w:val="0"/>
          <w:numId w:val="24"/>
        </w:numPr>
        <w:jc w:val="both"/>
        <w:rPr>
          <w:rFonts w:ascii="Times New Roman" w:hAnsi="Times New Roman" w:cs="Times New Roman"/>
          <w:sz w:val="28"/>
          <w:szCs w:val="28"/>
        </w:rPr>
      </w:pPr>
      <w:r w:rsidRPr="009F74FB">
        <w:rPr>
          <w:rFonts w:ascii="Times New Roman" w:hAnsi="Times New Roman" w:cs="Times New Roman"/>
          <w:sz w:val="28"/>
          <w:szCs w:val="28"/>
        </w:rPr>
        <w:t>Повышением концентрации финансовых ресурсов в центральном бюджете ухудшается состояние территориальных финансов.</w:t>
      </w:r>
    </w:p>
    <w:p w:rsidR="005D07A9" w:rsidRPr="009F74FB" w:rsidRDefault="005D07A9" w:rsidP="005D07A9">
      <w:pPr>
        <w:pStyle w:val="a3"/>
        <w:numPr>
          <w:ilvl w:val="0"/>
          <w:numId w:val="24"/>
        </w:numPr>
        <w:jc w:val="both"/>
        <w:rPr>
          <w:rFonts w:ascii="Times New Roman" w:hAnsi="Times New Roman" w:cs="Times New Roman"/>
          <w:sz w:val="28"/>
          <w:szCs w:val="28"/>
        </w:rPr>
      </w:pPr>
      <w:r w:rsidRPr="009F74FB">
        <w:rPr>
          <w:rFonts w:ascii="Times New Roman" w:hAnsi="Times New Roman" w:cs="Times New Roman"/>
          <w:sz w:val="28"/>
          <w:szCs w:val="28"/>
        </w:rPr>
        <w:t>Уменьшение доли территориальных финансов влечет за собой ухудшение экономического и социального положения в регионах.</w:t>
      </w:r>
    </w:p>
    <w:p w:rsidR="005D07A9" w:rsidRPr="009F74FB" w:rsidRDefault="005D07A9" w:rsidP="005D07A9">
      <w:pPr>
        <w:pStyle w:val="a3"/>
        <w:numPr>
          <w:ilvl w:val="0"/>
          <w:numId w:val="24"/>
        </w:numPr>
        <w:jc w:val="both"/>
        <w:rPr>
          <w:rFonts w:ascii="Times New Roman" w:hAnsi="Times New Roman" w:cs="Times New Roman"/>
          <w:sz w:val="28"/>
          <w:szCs w:val="28"/>
        </w:rPr>
      </w:pPr>
      <w:r w:rsidRPr="009F74FB">
        <w:rPr>
          <w:rFonts w:ascii="Times New Roman" w:hAnsi="Times New Roman" w:cs="Times New Roman"/>
          <w:sz w:val="28"/>
          <w:szCs w:val="28"/>
        </w:rPr>
        <w:t>Снижение параметров экономического и социального развития регионов ведет к ухудшению этих показателей в целом по стране.</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Это позволило нам сформулировать следующий закон: чем выше уровень концентрации средств центральном бюджете, тем ниже уровень экономического и социального развития государства.</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lastRenderedPageBreak/>
        <w:t>В основе действия этого закона лежат следующие явления.</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Концентрируемые в центральном бюджете государства финансовые средства в основном направляются на обеспечение таких непроизводительных расходов, как содержание армии, аппарата управления. На территориальные бюджеты (бюджеты регионов, городов, сел) ложится нагрузка по содержанию социально-бытовой инфраструктуры (жилищно-коммунального хозяйства, дорог, здравоохранения, образования и т.д.), т.е. это расходы, предназначенные для подавляющей части населения.</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Чем больше средств направляется в централизованный бюджет, тем меньше остается возможностей в государстве для финансирования инфраструктуры. Но  так как социально-бытовая инфраструктура предназначена для обеспечения населения необходимыми первоочередными услугами, то с увеличение доли центрального бюджета уменьшается доля средств, направляемых на жизнеобеспечение человека.</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 России доля территориальных бюджетов и средств, направляемых на человека, всегда была мала по сравнению с европейскими странами.</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Если в нашей стране доля местных бюджетов в общегосударственных бюджетных средствах не превышала 20%, то в западно-европейских странах она колебалась то 30 до 50 %. Тем самым предопределилась отставание в развитии инфраструктурных отраслей. Это имело свои исторические корни.</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 центральной России полезных ископаемых мало. Природные условия суровы. Поэтому производительность сельскохозяйственных земель низкая. Созданный валовой продукт также был невелик. Кроме того, при натуральном хозяйстве был слабо развит внутренний рынок. При этом в страну надо было ввозить из-за рубежа драгоценные металлы для чеканки российских денег и предметы роскоши. Все это было причиной слабого развития финансовой базы государства. В стране постоянно ощущался большой недостаток финансовых средств.</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lastRenderedPageBreak/>
        <w:t xml:space="preserve">В тоже время российское государство почти непрерывно вело войны, сначала оборонительные, а с </w:t>
      </w:r>
      <w:r w:rsidRPr="009F74FB">
        <w:rPr>
          <w:rFonts w:ascii="Times New Roman" w:hAnsi="Times New Roman" w:cs="Times New Roman"/>
          <w:sz w:val="28"/>
          <w:szCs w:val="28"/>
          <w:lang w:val="en-US"/>
        </w:rPr>
        <w:t>XVI</w:t>
      </w:r>
      <w:r w:rsidRPr="009F74FB">
        <w:rPr>
          <w:rFonts w:ascii="Times New Roman" w:hAnsi="Times New Roman" w:cs="Times New Roman"/>
          <w:sz w:val="28"/>
          <w:szCs w:val="28"/>
        </w:rPr>
        <w:t xml:space="preserve"> в. в основном наступательные. Расширение территорий требовало, с одной стороны, увеличение армии как для защиты новых территорий от внешних врагов, так и для борьбы с сепаратизмом внутри страны, с другой стороны, вызывало необходимость увеличения аппарата управления.</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Таким образом, войны, содержание армии, чиновников и царского двора вызывали постоянный рост государственных расходов. При слабой налогооблагаемой базе это привело к значительному изъятию финансовых ресурсов, создаваемых в стране, в казну, т.е.  в центральный бюджет. На территориальные бюджеты оставалась значительно меньшая часть финансовых ресурсов. Доля местных бюджетов в 1913 г.составляла лишь примерно 15 % всех средств, поступающих в бюджетную систему страны.</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 условиях, когда средства центрального бюджета направлялись на финансирование армии, чиновничества, двора, а средства территориальных бюджетов были не значительны, в нашей стране в отличие от других стран это привело к тому, что не было создано развитое коммунальное хозяйство (водопровод, канализация, дороги и др.). Такое положение наблюдалось на протяжении всей истории России.</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Финансовое противоречие между центром и территориями были постоянны.</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 xml:space="preserve">Уже с </w:t>
      </w:r>
      <w:r w:rsidRPr="009F74FB">
        <w:rPr>
          <w:rFonts w:ascii="Times New Roman" w:hAnsi="Times New Roman" w:cs="Times New Roman"/>
          <w:sz w:val="28"/>
          <w:szCs w:val="28"/>
          <w:lang w:val="en-US"/>
        </w:rPr>
        <w:t>IX</w:t>
      </w:r>
      <w:r w:rsidRPr="009F74FB">
        <w:rPr>
          <w:rFonts w:ascii="Times New Roman" w:hAnsi="Times New Roman" w:cs="Times New Roman"/>
          <w:sz w:val="28"/>
          <w:szCs w:val="28"/>
        </w:rPr>
        <w:t xml:space="preserve"> в. известен финансовый конфликт между центром и регионами. Князь Игорь, собрав дань с древлян, вернулся в их землю, чтобы получить дополнительную сумму. Возмущенные этим древляне восстали и убили князя.</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 xml:space="preserve">Негативно сказалась на истории России в </w:t>
      </w:r>
      <w:r w:rsidRPr="009F74FB">
        <w:rPr>
          <w:rFonts w:ascii="Times New Roman" w:hAnsi="Times New Roman" w:cs="Times New Roman"/>
          <w:sz w:val="28"/>
          <w:szCs w:val="28"/>
          <w:lang w:val="en-US"/>
        </w:rPr>
        <w:t>XVI</w:t>
      </w:r>
      <w:r w:rsidRPr="009F74FB">
        <w:rPr>
          <w:rFonts w:ascii="Times New Roman" w:hAnsi="Times New Roman" w:cs="Times New Roman"/>
          <w:sz w:val="28"/>
          <w:szCs w:val="28"/>
        </w:rPr>
        <w:t xml:space="preserve"> в. политика Ивана Грозного. Разделение территории страна на земщину, куда вошли экономически слабые регионы, и опричнину, перевод развития земских территорий за счет своих налогов, сосредоточение за счет богатых земель опричнины в государевой казне (центральном бюджете) большей части </w:t>
      </w:r>
      <w:r w:rsidRPr="009F74FB">
        <w:rPr>
          <w:rFonts w:ascii="Times New Roman" w:hAnsi="Times New Roman" w:cs="Times New Roman"/>
          <w:sz w:val="28"/>
          <w:szCs w:val="28"/>
        </w:rPr>
        <w:lastRenderedPageBreak/>
        <w:t>финансовых ресурсов государства и использование этих средств на многолетниюю Ливонскую войну привели к разорению страны. Это закончилось обнищанием населения и Смутным временем, сопровождавшимся бунтами, иностранной интервенцией. Лишь по счастливой случайности русское централизованное государство вновь не распалось на уделы, но в экономическом и социальном развитии оно было отброшено вглубь веков и еще более отстало от западноевропейских стран.</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 xml:space="preserve">В </w:t>
      </w:r>
      <w:r w:rsidRPr="009F74FB">
        <w:rPr>
          <w:rFonts w:ascii="Times New Roman" w:hAnsi="Times New Roman" w:cs="Times New Roman"/>
          <w:sz w:val="28"/>
          <w:szCs w:val="28"/>
          <w:lang w:val="en-US"/>
        </w:rPr>
        <w:t>XIX</w:t>
      </w:r>
      <w:r w:rsidRPr="009F74FB">
        <w:rPr>
          <w:rFonts w:ascii="Times New Roman" w:hAnsi="Times New Roman" w:cs="Times New Roman"/>
          <w:sz w:val="28"/>
          <w:szCs w:val="28"/>
        </w:rPr>
        <w:t xml:space="preserve"> в. беспредметная централизация власти и финансовых ресурсов в центре при Николае </w:t>
      </w:r>
      <w:r w:rsidRPr="009F74FB">
        <w:rPr>
          <w:rFonts w:ascii="Times New Roman" w:hAnsi="Times New Roman" w:cs="Times New Roman"/>
          <w:sz w:val="28"/>
          <w:szCs w:val="28"/>
          <w:lang w:val="en-US"/>
        </w:rPr>
        <w:t>I</w:t>
      </w:r>
      <w:r w:rsidRPr="009F74FB">
        <w:rPr>
          <w:rFonts w:ascii="Times New Roman" w:hAnsi="Times New Roman" w:cs="Times New Roman"/>
          <w:sz w:val="28"/>
          <w:szCs w:val="28"/>
        </w:rPr>
        <w:t xml:space="preserve"> привели к ослаблению государства, поражению в Крымской войне. И наоборот, проведенные Александром </w:t>
      </w:r>
      <w:r w:rsidRPr="009F74FB">
        <w:rPr>
          <w:rFonts w:ascii="Times New Roman" w:hAnsi="Times New Roman" w:cs="Times New Roman"/>
          <w:sz w:val="28"/>
          <w:szCs w:val="28"/>
          <w:lang w:val="en-US"/>
        </w:rPr>
        <w:t>II</w:t>
      </w:r>
      <w:r w:rsidRPr="009F74FB">
        <w:rPr>
          <w:rFonts w:ascii="Times New Roman" w:hAnsi="Times New Roman" w:cs="Times New Roman"/>
          <w:sz w:val="28"/>
          <w:szCs w:val="28"/>
        </w:rPr>
        <w:t xml:space="preserve"> реформы, в том числе земская реформа, организация органов местного самоуправления -  земств, передача им части общегосударственных финансовых ресурсов стали основой для ускорения темпов развития России в конце </w:t>
      </w:r>
      <w:r w:rsidRPr="009F74FB">
        <w:rPr>
          <w:rFonts w:ascii="Times New Roman" w:hAnsi="Times New Roman" w:cs="Times New Roman"/>
          <w:sz w:val="28"/>
          <w:szCs w:val="28"/>
          <w:lang w:val="en-US"/>
        </w:rPr>
        <w:t>XIX</w:t>
      </w:r>
      <w:r w:rsidRPr="009F74FB">
        <w:rPr>
          <w:rFonts w:ascii="Times New Roman" w:hAnsi="Times New Roman" w:cs="Times New Roman"/>
          <w:sz w:val="28"/>
          <w:szCs w:val="28"/>
        </w:rPr>
        <w:t xml:space="preserve"> – начале </w:t>
      </w:r>
      <w:r w:rsidRPr="009F74FB">
        <w:rPr>
          <w:rFonts w:ascii="Times New Roman" w:hAnsi="Times New Roman" w:cs="Times New Roman"/>
          <w:sz w:val="28"/>
          <w:szCs w:val="28"/>
          <w:lang w:val="en-US"/>
        </w:rPr>
        <w:t>XX</w:t>
      </w:r>
      <w:r w:rsidRPr="009F74FB">
        <w:rPr>
          <w:rFonts w:ascii="Times New Roman" w:hAnsi="Times New Roman" w:cs="Times New Roman"/>
          <w:sz w:val="28"/>
          <w:szCs w:val="28"/>
        </w:rPr>
        <w:t xml:space="preserve"> в.</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 xml:space="preserve">Однако вступление на престол Николая </w:t>
      </w:r>
      <w:r w:rsidRPr="009F74FB">
        <w:rPr>
          <w:rFonts w:ascii="Times New Roman" w:hAnsi="Times New Roman" w:cs="Times New Roman"/>
          <w:sz w:val="28"/>
          <w:szCs w:val="28"/>
          <w:lang w:val="en-US"/>
        </w:rPr>
        <w:t>II</w:t>
      </w:r>
      <w:r w:rsidRPr="009F74FB">
        <w:rPr>
          <w:rFonts w:ascii="Times New Roman" w:hAnsi="Times New Roman" w:cs="Times New Roman"/>
          <w:sz w:val="28"/>
          <w:szCs w:val="28"/>
        </w:rPr>
        <w:t>, его нежелание проводить демократические реформы, централизация финансовых ресурсов для проведения военных действий на Дальнем Востоке, для подготовке к войне и  втягивание России  в Первую мировую войну разорили ее, привели к двум революциям и практически к развалу государства.</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 первые десятилетия советской власти было стремление к развитию социально-бытовой инфраструктуры. Помимо политических, идеологических подходов были практические причины увеличения ресурсов на инфраструктуру. Для преодоления технической отсталости, создания промышленного потенциала надо было развивать индустрию, строить новые предприятия, города, создавать коммуникации, развивать образовательные учреждения, выпускающие специалистов, формировать сеть медицинских учреждений и т. д.</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 xml:space="preserve">Источником средств для развития социально-бытовой инфраструктуры стали территориальные бюджеты, доля которых в государственном бюджете </w:t>
      </w:r>
      <w:r w:rsidRPr="009F74FB">
        <w:rPr>
          <w:rFonts w:ascii="Times New Roman" w:hAnsi="Times New Roman" w:cs="Times New Roman"/>
          <w:sz w:val="28"/>
          <w:szCs w:val="28"/>
        </w:rPr>
        <w:lastRenderedPageBreak/>
        <w:t>возросла и в 1925 г.составила 26% всех средств, поступивших в бюджетную систему.</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Это позволило советской власти развивать социально-бытовую инфраструктуру, резко повысив обеспеченность населения услугами ее предприятий и учреждений.</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 xml:space="preserve">К сожалению, в последней четверти </w:t>
      </w:r>
      <w:r w:rsidRPr="009F74FB">
        <w:rPr>
          <w:rFonts w:ascii="Times New Roman" w:hAnsi="Times New Roman" w:cs="Times New Roman"/>
          <w:sz w:val="28"/>
          <w:szCs w:val="28"/>
          <w:lang w:val="en-US"/>
        </w:rPr>
        <w:t>XX</w:t>
      </w:r>
      <w:r w:rsidRPr="009F74FB">
        <w:rPr>
          <w:rFonts w:ascii="Times New Roman" w:hAnsi="Times New Roman" w:cs="Times New Roman"/>
          <w:sz w:val="28"/>
          <w:szCs w:val="28"/>
        </w:rPr>
        <w:t xml:space="preserve"> в. с милитаризацией экономики, усилением для этого централизации средств в союзном бюджете доля местных бюджетов в общегосударственных финансовых ресурсах снизилась до 16%. Это привело к экономическому истощению регионов, отставанию в развитии социально – бытовой инфраструктуры, недовольству населения, сепаратизму развалу СССР.</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И в настоящее время доля территориальных бюджетов в общегосударственных финансовых ресурсах недостаточна. Она ниже, чем доля федерального бюджета. Она также ниже, чем в экономически развитых странах, где доля территориальных бюджетов выше, чем доля центрального бюджета. С этим связана и причина слабого состояния нашей социальной инфраструктуры и отставания нашей страны в обеспеченности населения ее услугами по сравнению со многими странами.</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 1998  г.был принят важный документ, регулирующий межбюджетные отношения в России, - «Концепция реформирования межбюджетных отношений в Российской Федерации в 1999 – 2001 годах», утвержденная постановлением Правительства РФ от 30 июля 1998 г. № 862. В в основе этой концепции лежат следующие меры:</w:t>
      </w:r>
    </w:p>
    <w:p w:rsidR="005D07A9" w:rsidRPr="009F74FB" w:rsidRDefault="005D07A9" w:rsidP="005D07A9">
      <w:pPr>
        <w:pStyle w:val="a3"/>
        <w:numPr>
          <w:ilvl w:val="0"/>
          <w:numId w:val="25"/>
        </w:numPr>
        <w:jc w:val="both"/>
        <w:rPr>
          <w:rFonts w:ascii="Times New Roman" w:hAnsi="Times New Roman" w:cs="Times New Roman"/>
          <w:sz w:val="28"/>
          <w:szCs w:val="28"/>
        </w:rPr>
      </w:pPr>
      <w:r w:rsidRPr="009F74FB">
        <w:rPr>
          <w:rFonts w:ascii="Times New Roman" w:hAnsi="Times New Roman" w:cs="Times New Roman"/>
          <w:sz w:val="28"/>
          <w:szCs w:val="28"/>
        </w:rPr>
        <w:t>Существенное сокращение объемов финансовой помощи из Федерального фонда финансовой поддержки регионов, при этом число регионов, получающих средства, уменьшается не значительно;</w:t>
      </w:r>
    </w:p>
    <w:p w:rsidR="005D07A9" w:rsidRPr="009F74FB" w:rsidRDefault="005D07A9" w:rsidP="005D07A9">
      <w:pPr>
        <w:pStyle w:val="a3"/>
        <w:numPr>
          <w:ilvl w:val="0"/>
          <w:numId w:val="25"/>
        </w:numPr>
        <w:jc w:val="both"/>
        <w:rPr>
          <w:rFonts w:ascii="Times New Roman" w:hAnsi="Times New Roman" w:cs="Times New Roman"/>
          <w:sz w:val="28"/>
          <w:szCs w:val="28"/>
        </w:rPr>
      </w:pPr>
      <w:r w:rsidRPr="009F74FB">
        <w:rPr>
          <w:rFonts w:ascii="Times New Roman" w:hAnsi="Times New Roman" w:cs="Times New Roman"/>
          <w:sz w:val="28"/>
          <w:szCs w:val="28"/>
        </w:rPr>
        <w:t>Ликвидация субвенций всем городам Российской Федерации;</w:t>
      </w:r>
    </w:p>
    <w:p w:rsidR="005D07A9" w:rsidRPr="009F74FB" w:rsidRDefault="005D07A9" w:rsidP="005D07A9">
      <w:pPr>
        <w:pStyle w:val="a3"/>
        <w:numPr>
          <w:ilvl w:val="0"/>
          <w:numId w:val="25"/>
        </w:numPr>
        <w:jc w:val="both"/>
        <w:rPr>
          <w:rFonts w:ascii="Times New Roman" w:hAnsi="Times New Roman" w:cs="Times New Roman"/>
          <w:sz w:val="28"/>
          <w:szCs w:val="28"/>
        </w:rPr>
      </w:pPr>
      <w:r w:rsidRPr="009F74FB">
        <w:rPr>
          <w:rFonts w:ascii="Times New Roman" w:hAnsi="Times New Roman" w:cs="Times New Roman"/>
          <w:sz w:val="28"/>
          <w:szCs w:val="28"/>
        </w:rPr>
        <w:lastRenderedPageBreak/>
        <w:t>Определение расходов региональных бюджетов  на нормативной основе;</w:t>
      </w:r>
    </w:p>
    <w:p w:rsidR="005D07A9" w:rsidRPr="009F74FB" w:rsidRDefault="005D07A9" w:rsidP="005D07A9">
      <w:pPr>
        <w:pStyle w:val="a3"/>
        <w:numPr>
          <w:ilvl w:val="0"/>
          <w:numId w:val="25"/>
        </w:numPr>
        <w:jc w:val="both"/>
        <w:rPr>
          <w:rFonts w:ascii="Times New Roman" w:hAnsi="Times New Roman" w:cs="Times New Roman"/>
          <w:sz w:val="28"/>
          <w:szCs w:val="28"/>
        </w:rPr>
      </w:pPr>
      <w:r w:rsidRPr="009F74FB">
        <w:rPr>
          <w:rFonts w:ascii="Times New Roman" w:hAnsi="Times New Roman" w:cs="Times New Roman"/>
          <w:sz w:val="28"/>
          <w:szCs w:val="28"/>
        </w:rPr>
        <w:t>Постепенный переход к оказанию финансовой помощи инвестиционного характера на принципах софинансирования;</w:t>
      </w:r>
    </w:p>
    <w:p w:rsidR="005D07A9" w:rsidRPr="009F74FB" w:rsidRDefault="005D07A9" w:rsidP="005D07A9">
      <w:pPr>
        <w:pStyle w:val="a3"/>
        <w:numPr>
          <w:ilvl w:val="0"/>
          <w:numId w:val="25"/>
        </w:numPr>
        <w:jc w:val="both"/>
        <w:rPr>
          <w:rFonts w:ascii="Times New Roman" w:hAnsi="Times New Roman" w:cs="Times New Roman"/>
          <w:sz w:val="28"/>
          <w:szCs w:val="28"/>
        </w:rPr>
      </w:pPr>
      <w:r w:rsidRPr="009F74FB">
        <w:rPr>
          <w:rFonts w:ascii="Times New Roman" w:hAnsi="Times New Roman" w:cs="Times New Roman"/>
          <w:sz w:val="28"/>
          <w:szCs w:val="28"/>
        </w:rPr>
        <w:t>введение особого финансового режима для регионов, особо нуждающихся в финансовой поддержке.</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 Концепции были сформулированы задачи создания сбалансированной системы взаимных прав и ответственности федеральных и региональных органов государственной власти, а также органов местного самоуправления.</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Согласно Концепции реформа межбюджетных отношений должна обеспечить:</w:t>
      </w:r>
    </w:p>
    <w:p w:rsidR="005D07A9" w:rsidRPr="009F74FB" w:rsidRDefault="005D07A9" w:rsidP="005D07A9">
      <w:pPr>
        <w:pStyle w:val="a3"/>
        <w:numPr>
          <w:ilvl w:val="0"/>
          <w:numId w:val="26"/>
        </w:numPr>
        <w:jc w:val="both"/>
        <w:rPr>
          <w:rFonts w:ascii="Times New Roman" w:hAnsi="Times New Roman" w:cs="Times New Roman"/>
          <w:sz w:val="28"/>
          <w:szCs w:val="28"/>
        </w:rPr>
      </w:pPr>
      <w:r w:rsidRPr="009F74FB">
        <w:rPr>
          <w:rFonts w:ascii="Times New Roman" w:hAnsi="Times New Roman" w:cs="Times New Roman"/>
          <w:sz w:val="28"/>
          <w:szCs w:val="28"/>
        </w:rPr>
        <w:t>Повышения эффективности использования и управления финансовыми ресурсами бюджетной системы страны;</w:t>
      </w:r>
    </w:p>
    <w:p w:rsidR="005D07A9" w:rsidRPr="009F74FB" w:rsidRDefault="005D07A9" w:rsidP="005D07A9">
      <w:pPr>
        <w:pStyle w:val="a3"/>
        <w:numPr>
          <w:ilvl w:val="0"/>
          <w:numId w:val="26"/>
        </w:numPr>
        <w:jc w:val="both"/>
        <w:rPr>
          <w:rFonts w:ascii="Times New Roman" w:hAnsi="Times New Roman" w:cs="Times New Roman"/>
          <w:sz w:val="28"/>
          <w:szCs w:val="28"/>
        </w:rPr>
      </w:pPr>
      <w:r w:rsidRPr="009F74FB">
        <w:rPr>
          <w:rFonts w:ascii="Times New Roman" w:hAnsi="Times New Roman" w:cs="Times New Roman"/>
          <w:sz w:val="28"/>
          <w:szCs w:val="28"/>
        </w:rPr>
        <w:t>Выравнивание возможностей реализации на всей территории страны минимального уровня установленных Конституцией РФ и федеральным законодательством социальных гарантий, финансирование которых должно осуществляться из бюджетов всех уровней.</w:t>
      </w:r>
    </w:p>
    <w:p w:rsidR="005D07A9" w:rsidRPr="009F74FB"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Для осуществления поставленных  в Конституции задач намечены  следующие направления их решения:</w:t>
      </w:r>
    </w:p>
    <w:p w:rsidR="005D07A9" w:rsidRPr="009F74FB" w:rsidRDefault="005D07A9" w:rsidP="005D07A9">
      <w:pPr>
        <w:pStyle w:val="a3"/>
        <w:numPr>
          <w:ilvl w:val="0"/>
          <w:numId w:val="27"/>
        </w:numPr>
        <w:jc w:val="both"/>
        <w:rPr>
          <w:rFonts w:ascii="Times New Roman" w:hAnsi="Times New Roman" w:cs="Times New Roman"/>
          <w:sz w:val="28"/>
          <w:szCs w:val="28"/>
        </w:rPr>
      </w:pPr>
      <w:r w:rsidRPr="009F74FB">
        <w:rPr>
          <w:rFonts w:ascii="Times New Roman" w:hAnsi="Times New Roman" w:cs="Times New Roman"/>
          <w:sz w:val="28"/>
          <w:szCs w:val="28"/>
        </w:rPr>
        <w:t>Разграничение расходных полномочий и ответственности между орган</w:t>
      </w:r>
      <w:r w:rsidR="00232C8F">
        <w:rPr>
          <w:rFonts w:ascii="Times New Roman" w:hAnsi="Times New Roman" w:cs="Times New Roman"/>
          <w:sz w:val="28"/>
          <w:szCs w:val="28"/>
        </w:rPr>
        <w:t>а</w:t>
      </w:r>
      <w:r w:rsidRPr="009F74FB">
        <w:rPr>
          <w:rFonts w:ascii="Times New Roman" w:hAnsi="Times New Roman" w:cs="Times New Roman"/>
          <w:sz w:val="28"/>
          <w:szCs w:val="28"/>
        </w:rPr>
        <w:t>ми власти и управления разных уровней;</w:t>
      </w:r>
    </w:p>
    <w:p w:rsidR="005D07A9" w:rsidRPr="009F74FB" w:rsidRDefault="005D07A9" w:rsidP="005D07A9">
      <w:pPr>
        <w:pStyle w:val="a3"/>
        <w:numPr>
          <w:ilvl w:val="0"/>
          <w:numId w:val="27"/>
        </w:numPr>
        <w:jc w:val="both"/>
        <w:rPr>
          <w:rFonts w:ascii="Times New Roman" w:hAnsi="Times New Roman" w:cs="Times New Roman"/>
          <w:sz w:val="28"/>
          <w:szCs w:val="28"/>
        </w:rPr>
      </w:pPr>
      <w:r w:rsidRPr="009F74FB">
        <w:rPr>
          <w:rFonts w:ascii="Times New Roman" w:hAnsi="Times New Roman" w:cs="Times New Roman"/>
          <w:sz w:val="28"/>
          <w:szCs w:val="28"/>
        </w:rPr>
        <w:t>Разграничение налоговых источников между уровнями бюджетной системы РФ;</w:t>
      </w:r>
    </w:p>
    <w:p w:rsidR="005D07A9" w:rsidRPr="009F74FB" w:rsidRDefault="005D07A9" w:rsidP="005D07A9">
      <w:pPr>
        <w:pStyle w:val="a3"/>
        <w:numPr>
          <w:ilvl w:val="0"/>
          <w:numId w:val="27"/>
        </w:numPr>
        <w:jc w:val="both"/>
        <w:rPr>
          <w:rFonts w:ascii="Times New Roman" w:hAnsi="Times New Roman" w:cs="Times New Roman"/>
          <w:sz w:val="28"/>
          <w:szCs w:val="28"/>
        </w:rPr>
      </w:pPr>
      <w:r w:rsidRPr="009F74FB">
        <w:rPr>
          <w:rFonts w:ascii="Times New Roman" w:hAnsi="Times New Roman" w:cs="Times New Roman"/>
          <w:sz w:val="28"/>
          <w:szCs w:val="28"/>
        </w:rPr>
        <w:t>Выравнивание бюджетной обеспеченности субъектов РФ для реализации текущих расходов их бюджетов за счет средств Фонда финансовой поддержки;</w:t>
      </w:r>
    </w:p>
    <w:p w:rsidR="005D07A9" w:rsidRPr="009F74FB" w:rsidRDefault="005D07A9" w:rsidP="005D07A9">
      <w:pPr>
        <w:pStyle w:val="a3"/>
        <w:numPr>
          <w:ilvl w:val="0"/>
          <w:numId w:val="27"/>
        </w:numPr>
        <w:jc w:val="both"/>
        <w:rPr>
          <w:rFonts w:ascii="Times New Roman" w:hAnsi="Times New Roman" w:cs="Times New Roman"/>
          <w:sz w:val="28"/>
          <w:szCs w:val="28"/>
        </w:rPr>
      </w:pPr>
      <w:r w:rsidRPr="009F74FB">
        <w:rPr>
          <w:rFonts w:ascii="Times New Roman" w:hAnsi="Times New Roman" w:cs="Times New Roman"/>
          <w:sz w:val="28"/>
          <w:szCs w:val="28"/>
        </w:rPr>
        <w:lastRenderedPageBreak/>
        <w:t>Консолидация расходов федерального бюджета, предназначенных для финансирования капитальных вложений в субъектах РФ, в Федеральном фонде регионального развития.</w:t>
      </w:r>
    </w:p>
    <w:p w:rsidR="005D07A9" w:rsidRPr="00232C8F" w:rsidRDefault="005D07A9" w:rsidP="005D07A9">
      <w:pPr>
        <w:ind w:firstLine="709"/>
        <w:jc w:val="both"/>
        <w:rPr>
          <w:rFonts w:ascii="Times New Roman" w:hAnsi="Times New Roman" w:cs="Times New Roman"/>
          <w:sz w:val="28"/>
          <w:szCs w:val="28"/>
        </w:rPr>
      </w:pPr>
      <w:r w:rsidRPr="009F74FB">
        <w:rPr>
          <w:rFonts w:ascii="Times New Roman" w:hAnsi="Times New Roman" w:cs="Times New Roman"/>
          <w:sz w:val="28"/>
          <w:szCs w:val="28"/>
        </w:rPr>
        <w:t>В Концепции предполагается осуществить постепенный переход на нормативную основу определения бюджетных потребностей при оказании помощи  на текущие расходы из федерального бюджета. При этом нормативы должны базироваться минимальных государственных стандартах и социальных нормативах с учетом реальных возможностей консолидированного бюджета РФ по их финансированию в данном финансовом году. Дифференциация нормативов по регионам должна производиться по единой методике с</w:t>
      </w:r>
      <w:r>
        <w:rPr>
          <w:rFonts w:ascii="Times New Roman" w:hAnsi="Times New Roman" w:cs="Times New Roman"/>
          <w:sz w:val="24"/>
          <w:szCs w:val="24"/>
        </w:rPr>
        <w:t xml:space="preserve"> </w:t>
      </w:r>
      <w:r w:rsidRPr="00232C8F">
        <w:rPr>
          <w:rFonts w:ascii="Times New Roman" w:hAnsi="Times New Roman" w:cs="Times New Roman"/>
          <w:sz w:val="28"/>
          <w:szCs w:val="28"/>
        </w:rPr>
        <w:t>учетом объективно обусловленных географических, природно-климатических и социально-экономических особенностей.</w:t>
      </w:r>
    </w:p>
    <w:p w:rsidR="005D07A9" w:rsidRPr="00232C8F" w:rsidRDefault="005D07A9" w:rsidP="005D07A9">
      <w:pPr>
        <w:ind w:firstLine="709"/>
        <w:jc w:val="both"/>
        <w:rPr>
          <w:rFonts w:ascii="Times New Roman" w:hAnsi="Times New Roman" w:cs="Times New Roman"/>
          <w:sz w:val="28"/>
          <w:szCs w:val="28"/>
        </w:rPr>
      </w:pPr>
      <w:r w:rsidRPr="00232C8F">
        <w:rPr>
          <w:rFonts w:ascii="Times New Roman" w:hAnsi="Times New Roman" w:cs="Times New Roman"/>
          <w:sz w:val="28"/>
          <w:szCs w:val="28"/>
        </w:rPr>
        <w:t>По мнению Правительства РФ, утвердившего Концепцию, она должна обеспечить переход к формированию новой системы межбюджетных отношений, основанной на сбалансированном разграничении доходных и расходных бюджетных полномочий по разным уровням управления.</w:t>
      </w:r>
    </w:p>
    <w:p w:rsidR="004B586F" w:rsidRPr="00232C8F" w:rsidRDefault="004B586F" w:rsidP="005D07A9">
      <w:pPr>
        <w:ind w:firstLine="709"/>
        <w:jc w:val="both"/>
        <w:rPr>
          <w:rFonts w:ascii="Times New Roman" w:hAnsi="Times New Roman" w:cs="Times New Roman"/>
          <w:sz w:val="28"/>
          <w:szCs w:val="28"/>
        </w:rPr>
      </w:pPr>
    </w:p>
    <w:p w:rsidR="004B586F" w:rsidRPr="004B586F" w:rsidRDefault="004B586F" w:rsidP="004B586F">
      <w:pPr>
        <w:ind w:firstLine="709"/>
        <w:jc w:val="center"/>
        <w:rPr>
          <w:rFonts w:ascii="Times New Roman" w:hAnsi="Times New Roman" w:cs="Times New Roman"/>
          <w:sz w:val="24"/>
          <w:szCs w:val="24"/>
        </w:rPr>
      </w:pPr>
      <w:r>
        <w:rPr>
          <w:rFonts w:ascii="Times New Roman" w:hAnsi="Times New Roman" w:cs="Times New Roman"/>
          <w:sz w:val="28"/>
          <w:szCs w:val="28"/>
        </w:rPr>
        <w:t xml:space="preserve">3.3. </w:t>
      </w:r>
      <w:r w:rsidRPr="004B586F">
        <w:rPr>
          <w:rFonts w:ascii="Times New Roman" w:hAnsi="Times New Roman" w:cs="Times New Roman"/>
          <w:sz w:val="28"/>
          <w:szCs w:val="28"/>
        </w:rPr>
        <w:t>Основные параметры прогноза социально-экономического развития</w:t>
      </w:r>
      <w:r w:rsidRPr="004B586F">
        <w:rPr>
          <w:rFonts w:ascii="Times New Roman" w:hAnsi="Times New Roman" w:cs="Times New Roman"/>
          <w:sz w:val="28"/>
          <w:szCs w:val="28"/>
        </w:rPr>
        <w:br/>
        <w:t>Российской Федерации</w:t>
      </w:r>
    </w:p>
    <w:p w:rsidR="005D07A9" w:rsidRDefault="005D07A9" w:rsidP="005D07A9">
      <w:pPr>
        <w:ind w:firstLine="709"/>
        <w:jc w:val="both"/>
        <w:rPr>
          <w:rFonts w:ascii="Times New Roman" w:hAnsi="Times New Roman" w:cs="Times New Roman"/>
          <w:sz w:val="24"/>
          <w:szCs w:val="24"/>
        </w:rPr>
      </w:pPr>
    </w:p>
    <w:p w:rsidR="00154458" w:rsidRDefault="00154458" w:rsidP="00154458">
      <w:pPr>
        <w:pStyle w:val="a8"/>
        <w:ind w:firstLine="567"/>
        <w:rPr>
          <w:sz w:val="28"/>
          <w:szCs w:val="28"/>
        </w:rPr>
      </w:pPr>
      <w:r>
        <w:rPr>
          <w:sz w:val="28"/>
          <w:szCs w:val="28"/>
        </w:rPr>
        <w:t>В основе расчетов основных параметров федерального бюджета на 2014 – 2016 годы лежат с</w:t>
      </w:r>
      <w:r w:rsidRPr="00A269A8">
        <w:rPr>
          <w:sz w:val="28"/>
          <w:szCs w:val="28"/>
        </w:rPr>
        <w:t>ценарные условия фу</w:t>
      </w:r>
      <w:r>
        <w:rPr>
          <w:sz w:val="28"/>
          <w:szCs w:val="28"/>
        </w:rPr>
        <w:t>нкционирования экономики Россий</w:t>
      </w:r>
      <w:r w:rsidRPr="00A269A8">
        <w:rPr>
          <w:sz w:val="28"/>
          <w:szCs w:val="28"/>
        </w:rPr>
        <w:t>ской Федерации и основные параметры прогноза социально-экономического развития Российской Федерации на 2014 год и плановый период 2015 и 2016 годов</w:t>
      </w:r>
      <w:r>
        <w:rPr>
          <w:sz w:val="28"/>
          <w:szCs w:val="28"/>
        </w:rPr>
        <w:t xml:space="preserve"> (таблица </w:t>
      </w:r>
      <w:r w:rsidR="00B61670">
        <w:rPr>
          <w:sz w:val="28"/>
          <w:szCs w:val="28"/>
        </w:rPr>
        <w:t>3</w:t>
      </w:r>
      <w:r>
        <w:rPr>
          <w:sz w:val="28"/>
          <w:szCs w:val="28"/>
        </w:rPr>
        <w:t>).</w:t>
      </w:r>
    </w:p>
    <w:p w:rsidR="00154458" w:rsidRDefault="00154458" w:rsidP="00154458">
      <w:pPr>
        <w:pStyle w:val="a8"/>
        <w:ind w:firstLine="567"/>
        <w:rPr>
          <w:sz w:val="28"/>
          <w:szCs w:val="28"/>
        </w:rPr>
      </w:pPr>
    </w:p>
    <w:p w:rsidR="00232C8F" w:rsidRDefault="00232C8F" w:rsidP="00154458">
      <w:pPr>
        <w:pStyle w:val="a8"/>
        <w:ind w:firstLine="567"/>
        <w:rPr>
          <w:sz w:val="28"/>
          <w:szCs w:val="28"/>
        </w:rPr>
      </w:pPr>
    </w:p>
    <w:p w:rsidR="00232C8F" w:rsidRDefault="00232C8F" w:rsidP="00154458">
      <w:pPr>
        <w:pStyle w:val="a8"/>
        <w:ind w:firstLine="567"/>
        <w:rPr>
          <w:sz w:val="28"/>
          <w:szCs w:val="28"/>
        </w:rPr>
      </w:pPr>
    </w:p>
    <w:p w:rsidR="00232C8F" w:rsidRDefault="00232C8F" w:rsidP="00154458">
      <w:pPr>
        <w:pStyle w:val="a8"/>
        <w:ind w:firstLine="567"/>
        <w:rPr>
          <w:sz w:val="28"/>
          <w:szCs w:val="28"/>
        </w:rPr>
      </w:pPr>
    </w:p>
    <w:p w:rsidR="00232C8F" w:rsidRDefault="00232C8F" w:rsidP="00154458">
      <w:pPr>
        <w:pStyle w:val="a8"/>
        <w:ind w:firstLine="567"/>
        <w:rPr>
          <w:sz w:val="28"/>
          <w:szCs w:val="28"/>
        </w:rPr>
      </w:pPr>
    </w:p>
    <w:p w:rsidR="00154458" w:rsidRPr="00CC1D1A" w:rsidRDefault="00154458" w:rsidP="00154458">
      <w:pPr>
        <w:pStyle w:val="a8"/>
        <w:spacing w:line="240" w:lineRule="auto"/>
        <w:ind w:firstLine="567"/>
        <w:jc w:val="right"/>
        <w:rPr>
          <w:sz w:val="28"/>
          <w:szCs w:val="28"/>
        </w:rPr>
      </w:pPr>
      <w:r w:rsidRPr="00CC1D1A">
        <w:rPr>
          <w:sz w:val="28"/>
          <w:szCs w:val="28"/>
        </w:rPr>
        <w:lastRenderedPageBreak/>
        <w:t xml:space="preserve">Таблица </w:t>
      </w:r>
      <w:r w:rsidR="00B61670">
        <w:rPr>
          <w:sz w:val="28"/>
          <w:szCs w:val="28"/>
        </w:rPr>
        <w:t>3</w:t>
      </w:r>
    </w:p>
    <w:p w:rsidR="00154458" w:rsidRPr="00CC1D1A" w:rsidRDefault="00154458" w:rsidP="00154458">
      <w:pPr>
        <w:pStyle w:val="a8"/>
        <w:spacing w:line="240" w:lineRule="auto"/>
        <w:ind w:firstLine="0"/>
        <w:jc w:val="center"/>
        <w:rPr>
          <w:sz w:val="28"/>
          <w:szCs w:val="28"/>
        </w:rPr>
      </w:pPr>
      <w:r w:rsidRPr="00CC1D1A">
        <w:rPr>
          <w:sz w:val="28"/>
          <w:szCs w:val="28"/>
        </w:rPr>
        <w:t>Основные макроэкономические параметры на 2013-2016 годы</w:t>
      </w:r>
    </w:p>
    <w:p w:rsidR="00154458" w:rsidRPr="00352145" w:rsidRDefault="00154458" w:rsidP="00154458">
      <w:pPr>
        <w:jc w:val="center"/>
        <w:rPr>
          <w:sz w:val="28"/>
          <w:szCs w:val="28"/>
        </w:rPr>
      </w:pPr>
    </w:p>
    <w:tbl>
      <w:tblPr>
        <w:tblW w:w="10087" w:type="dxa"/>
        <w:tblInd w:w="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tblPr>
      <w:tblGrid>
        <w:gridCol w:w="4252"/>
        <w:gridCol w:w="787"/>
        <w:gridCol w:w="874"/>
        <w:gridCol w:w="812"/>
        <w:gridCol w:w="818"/>
        <w:gridCol w:w="785"/>
        <w:gridCol w:w="840"/>
        <w:gridCol w:w="919"/>
      </w:tblGrid>
      <w:tr w:rsidR="00154458" w:rsidRPr="00DF594C" w:rsidTr="007A5816">
        <w:trPr>
          <w:trHeight w:val="307"/>
          <w:tblHeader/>
        </w:trPr>
        <w:tc>
          <w:tcPr>
            <w:tcW w:w="4252" w:type="dxa"/>
            <w:vMerge w:val="restart"/>
            <w:shd w:val="clear" w:color="auto" w:fill="auto"/>
            <w:tcMar>
              <w:top w:w="28" w:type="dxa"/>
              <w:left w:w="28" w:type="dxa"/>
              <w:bottom w:w="28" w:type="dxa"/>
              <w:right w:w="28" w:type="dxa"/>
            </w:tcMar>
            <w:vAlign w:val="center"/>
          </w:tcPr>
          <w:p w:rsidR="00154458" w:rsidRPr="00DF594C" w:rsidRDefault="00154458" w:rsidP="007A5816">
            <w:pPr>
              <w:ind w:left="44"/>
              <w:jc w:val="center"/>
              <w:rPr>
                <w:sz w:val="20"/>
                <w:szCs w:val="20"/>
              </w:rPr>
            </w:pPr>
            <w:r>
              <w:rPr>
                <w:sz w:val="20"/>
                <w:szCs w:val="20"/>
              </w:rPr>
              <w:t>Показатель</w:t>
            </w:r>
          </w:p>
        </w:tc>
        <w:tc>
          <w:tcPr>
            <w:tcW w:w="1661" w:type="dxa"/>
            <w:gridSpan w:val="2"/>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2013 год</w:t>
            </w:r>
          </w:p>
        </w:tc>
        <w:tc>
          <w:tcPr>
            <w:tcW w:w="1630" w:type="dxa"/>
            <w:gridSpan w:val="2"/>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2014 год</w:t>
            </w:r>
          </w:p>
        </w:tc>
        <w:tc>
          <w:tcPr>
            <w:tcW w:w="1625" w:type="dxa"/>
            <w:gridSpan w:val="2"/>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2015 год</w:t>
            </w:r>
          </w:p>
        </w:tc>
        <w:tc>
          <w:tcPr>
            <w:tcW w:w="919" w:type="dxa"/>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2016 год</w:t>
            </w:r>
          </w:p>
        </w:tc>
      </w:tr>
      <w:tr w:rsidR="00154458" w:rsidRPr="00DF594C" w:rsidTr="007A5816">
        <w:trPr>
          <w:trHeight w:val="495"/>
          <w:tblHeader/>
        </w:trPr>
        <w:tc>
          <w:tcPr>
            <w:tcW w:w="4252" w:type="dxa"/>
            <w:vMerge/>
            <w:shd w:val="clear" w:color="auto" w:fill="auto"/>
            <w:tcMar>
              <w:top w:w="28" w:type="dxa"/>
              <w:left w:w="28" w:type="dxa"/>
              <w:bottom w:w="28" w:type="dxa"/>
              <w:right w:w="28" w:type="dxa"/>
            </w:tcMar>
            <w:vAlign w:val="center"/>
          </w:tcPr>
          <w:p w:rsidR="00154458" w:rsidRPr="00DF594C" w:rsidRDefault="00154458" w:rsidP="007A5816">
            <w:pPr>
              <w:ind w:left="44"/>
              <w:rPr>
                <w:sz w:val="20"/>
                <w:szCs w:val="20"/>
              </w:rPr>
            </w:pPr>
          </w:p>
        </w:tc>
        <w:tc>
          <w:tcPr>
            <w:tcW w:w="787" w:type="dxa"/>
            <w:shd w:val="clear" w:color="auto" w:fill="auto"/>
            <w:tcMar>
              <w:top w:w="28" w:type="dxa"/>
              <w:left w:w="28" w:type="dxa"/>
              <w:bottom w:w="28" w:type="dxa"/>
              <w:right w:w="28" w:type="dxa"/>
            </w:tcMar>
            <w:vAlign w:val="center"/>
          </w:tcPr>
          <w:p w:rsidR="00154458" w:rsidRPr="00DF594C" w:rsidRDefault="00154458" w:rsidP="007A5816">
            <w:pPr>
              <w:kinsoku w:val="0"/>
              <w:overflowPunct w:val="0"/>
              <w:jc w:val="center"/>
              <w:textAlignment w:val="baseline"/>
              <w:rPr>
                <w:sz w:val="20"/>
                <w:szCs w:val="20"/>
              </w:rPr>
            </w:pPr>
            <w:r w:rsidRPr="00346D36">
              <w:rPr>
                <w:color w:val="000000"/>
                <w:spacing w:val="-4"/>
                <w:kern w:val="24"/>
                <w:sz w:val="20"/>
                <w:szCs w:val="20"/>
              </w:rPr>
              <w:t xml:space="preserve">Закон </w:t>
            </w:r>
            <w:r w:rsidRPr="00346D36">
              <w:rPr>
                <w:color w:val="000000"/>
                <w:spacing w:val="-4"/>
                <w:kern w:val="24"/>
                <w:sz w:val="20"/>
                <w:szCs w:val="20"/>
              </w:rPr>
              <w:br/>
              <w:t>№ 216-ФЗ</w:t>
            </w:r>
            <w:r>
              <w:rPr>
                <w:color w:val="000000"/>
                <w:spacing w:val="-4"/>
                <w:kern w:val="24"/>
                <w:sz w:val="20"/>
                <w:szCs w:val="20"/>
              </w:rPr>
              <w:t>*</w:t>
            </w:r>
          </w:p>
        </w:tc>
        <w:tc>
          <w:tcPr>
            <w:tcW w:w="874" w:type="dxa"/>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Прогноз</w:t>
            </w:r>
          </w:p>
        </w:tc>
        <w:tc>
          <w:tcPr>
            <w:tcW w:w="812" w:type="dxa"/>
            <w:shd w:val="clear" w:color="auto" w:fill="auto"/>
            <w:tcMar>
              <w:top w:w="28" w:type="dxa"/>
              <w:left w:w="28" w:type="dxa"/>
              <w:bottom w:w="28" w:type="dxa"/>
              <w:right w:w="28" w:type="dxa"/>
            </w:tcMar>
            <w:vAlign w:val="center"/>
          </w:tcPr>
          <w:p w:rsidR="00154458" w:rsidRPr="00DF594C" w:rsidRDefault="00154458" w:rsidP="007A5816">
            <w:pPr>
              <w:kinsoku w:val="0"/>
              <w:overflowPunct w:val="0"/>
              <w:jc w:val="center"/>
              <w:textAlignment w:val="baseline"/>
              <w:rPr>
                <w:sz w:val="20"/>
                <w:szCs w:val="20"/>
              </w:rPr>
            </w:pPr>
            <w:r w:rsidRPr="00346D36">
              <w:rPr>
                <w:color w:val="000000"/>
                <w:spacing w:val="-4"/>
                <w:kern w:val="24"/>
                <w:sz w:val="20"/>
                <w:szCs w:val="20"/>
              </w:rPr>
              <w:t xml:space="preserve">Закон </w:t>
            </w:r>
            <w:r w:rsidRPr="00346D36">
              <w:rPr>
                <w:color w:val="000000"/>
                <w:spacing w:val="-4"/>
                <w:kern w:val="24"/>
                <w:sz w:val="20"/>
                <w:szCs w:val="20"/>
              </w:rPr>
              <w:br/>
              <w:t>№ 216-ФЗ</w:t>
            </w:r>
            <w:r>
              <w:rPr>
                <w:color w:val="000000"/>
                <w:spacing w:val="-4"/>
                <w:kern w:val="24"/>
                <w:sz w:val="20"/>
                <w:szCs w:val="20"/>
              </w:rPr>
              <w:t>*</w:t>
            </w:r>
          </w:p>
        </w:tc>
        <w:tc>
          <w:tcPr>
            <w:tcW w:w="818" w:type="dxa"/>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Прогноз</w:t>
            </w:r>
          </w:p>
        </w:tc>
        <w:tc>
          <w:tcPr>
            <w:tcW w:w="785" w:type="dxa"/>
            <w:shd w:val="clear" w:color="auto" w:fill="auto"/>
            <w:tcMar>
              <w:top w:w="28" w:type="dxa"/>
              <w:left w:w="28" w:type="dxa"/>
              <w:bottom w:w="28" w:type="dxa"/>
              <w:right w:w="28" w:type="dxa"/>
            </w:tcMar>
            <w:vAlign w:val="center"/>
          </w:tcPr>
          <w:p w:rsidR="00154458" w:rsidRPr="00DF594C" w:rsidRDefault="00154458" w:rsidP="007A5816">
            <w:pPr>
              <w:kinsoku w:val="0"/>
              <w:overflowPunct w:val="0"/>
              <w:jc w:val="center"/>
              <w:textAlignment w:val="baseline"/>
              <w:rPr>
                <w:sz w:val="20"/>
                <w:szCs w:val="20"/>
              </w:rPr>
            </w:pPr>
            <w:r w:rsidRPr="00346D36">
              <w:rPr>
                <w:color w:val="000000"/>
                <w:spacing w:val="-4"/>
                <w:kern w:val="24"/>
                <w:sz w:val="20"/>
                <w:szCs w:val="20"/>
              </w:rPr>
              <w:t xml:space="preserve">Закон </w:t>
            </w:r>
            <w:r w:rsidRPr="00346D36">
              <w:rPr>
                <w:color w:val="000000"/>
                <w:spacing w:val="-4"/>
                <w:kern w:val="24"/>
                <w:sz w:val="20"/>
                <w:szCs w:val="20"/>
              </w:rPr>
              <w:br/>
              <w:t>№ 216-ФЗ</w:t>
            </w:r>
            <w:r>
              <w:rPr>
                <w:color w:val="000000"/>
                <w:spacing w:val="-4"/>
                <w:kern w:val="24"/>
                <w:sz w:val="20"/>
                <w:szCs w:val="20"/>
              </w:rPr>
              <w:t>*</w:t>
            </w:r>
          </w:p>
        </w:tc>
        <w:tc>
          <w:tcPr>
            <w:tcW w:w="840" w:type="dxa"/>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Прогноз</w:t>
            </w:r>
          </w:p>
        </w:tc>
        <w:tc>
          <w:tcPr>
            <w:tcW w:w="919" w:type="dxa"/>
            <w:shd w:val="clear" w:color="auto" w:fill="auto"/>
            <w:tcMar>
              <w:top w:w="28" w:type="dxa"/>
              <w:left w:w="28" w:type="dxa"/>
              <w:bottom w:w="28" w:type="dxa"/>
              <w:right w:w="28" w:type="dxa"/>
            </w:tcMar>
            <w:vAlign w:val="center"/>
          </w:tcPr>
          <w:p w:rsidR="00154458" w:rsidRPr="00DF594C" w:rsidRDefault="00154458" w:rsidP="007A5816">
            <w:pPr>
              <w:jc w:val="center"/>
              <w:rPr>
                <w:sz w:val="20"/>
                <w:szCs w:val="20"/>
              </w:rPr>
            </w:pPr>
            <w:r>
              <w:rPr>
                <w:sz w:val="20"/>
                <w:szCs w:val="20"/>
              </w:rPr>
              <w:t>Прогноз</w:t>
            </w:r>
          </w:p>
        </w:tc>
      </w:tr>
      <w:tr w:rsidR="00154458" w:rsidRPr="00DF594C" w:rsidTr="007A5816">
        <w:trPr>
          <w:trHeight w:val="139"/>
        </w:trPr>
        <w:tc>
          <w:tcPr>
            <w:tcW w:w="4252" w:type="dxa"/>
            <w:shd w:val="clear" w:color="auto" w:fill="auto"/>
            <w:tcMar>
              <w:top w:w="28" w:type="dxa"/>
              <w:left w:w="28" w:type="dxa"/>
              <w:bottom w:w="28" w:type="dxa"/>
              <w:right w:w="28" w:type="dxa"/>
            </w:tcMar>
            <w:vAlign w:val="center"/>
            <w:hideMark/>
          </w:tcPr>
          <w:p w:rsidR="00154458" w:rsidRPr="00DF594C" w:rsidRDefault="00154458" w:rsidP="007A5816">
            <w:pPr>
              <w:ind w:left="44"/>
              <w:rPr>
                <w:sz w:val="20"/>
                <w:szCs w:val="20"/>
              </w:rPr>
            </w:pPr>
            <w:r w:rsidRPr="00DF594C">
              <w:rPr>
                <w:sz w:val="20"/>
                <w:szCs w:val="20"/>
              </w:rPr>
              <w:t xml:space="preserve">Цены на нефть </w:t>
            </w:r>
            <w:r w:rsidRPr="00DF594C">
              <w:rPr>
                <w:sz w:val="20"/>
                <w:szCs w:val="20"/>
                <w:lang w:val="en-US"/>
              </w:rPr>
              <w:t>Urals</w:t>
            </w:r>
            <w:r w:rsidRPr="00DF594C">
              <w:rPr>
                <w:sz w:val="20"/>
                <w:szCs w:val="20"/>
              </w:rPr>
              <w:t xml:space="preserve">, </w:t>
            </w:r>
            <w:r>
              <w:rPr>
                <w:sz w:val="20"/>
                <w:szCs w:val="20"/>
              </w:rPr>
              <w:t>долл.США/барр.</w:t>
            </w:r>
            <w:r w:rsidRPr="00DF594C">
              <w:rPr>
                <w:sz w:val="20"/>
                <w:szCs w:val="20"/>
              </w:rPr>
              <w:t>.</w:t>
            </w:r>
          </w:p>
        </w:tc>
        <w:tc>
          <w:tcPr>
            <w:tcW w:w="787"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97</w:t>
            </w:r>
          </w:p>
        </w:tc>
        <w:tc>
          <w:tcPr>
            <w:tcW w:w="874"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105</w:t>
            </w:r>
          </w:p>
        </w:tc>
        <w:tc>
          <w:tcPr>
            <w:tcW w:w="812"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101</w:t>
            </w:r>
          </w:p>
        </w:tc>
        <w:tc>
          <w:tcPr>
            <w:tcW w:w="818"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101</w:t>
            </w:r>
          </w:p>
        </w:tc>
        <w:tc>
          <w:tcPr>
            <w:tcW w:w="785"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104</w:t>
            </w:r>
          </w:p>
        </w:tc>
        <w:tc>
          <w:tcPr>
            <w:tcW w:w="840"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100</w:t>
            </w:r>
          </w:p>
        </w:tc>
        <w:tc>
          <w:tcPr>
            <w:tcW w:w="919"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100</w:t>
            </w:r>
          </w:p>
        </w:tc>
      </w:tr>
      <w:tr w:rsidR="00154458" w:rsidRPr="00DF594C" w:rsidTr="007A5816">
        <w:trPr>
          <w:trHeight w:val="388"/>
        </w:trPr>
        <w:tc>
          <w:tcPr>
            <w:tcW w:w="4252" w:type="dxa"/>
            <w:shd w:val="clear" w:color="auto" w:fill="auto"/>
            <w:tcMar>
              <w:top w:w="28" w:type="dxa"/>
              <w:left w:w="28" w:type="dxa"/>
              <w:bottom w:w="28" w:type="dxa"/>
              <w:right w:w="28" w:type="dxa"/>
            </w:tcMar>
            <w:vAlign w:val="center"/>
            <w:hideMark/>
          </w:tcPr>
          <w:p w:rsidR="00154458" w:rsidRPr="00DF594C" w:rsidRDefault="00154458" w:rsidP="007A5816">
            <w:pPr>
              <w:ind w:left="44"/>
              <w:rPr>
                <w:sz w:val="20"/>
                <w:szCs w:val="20"/>
              </w:rPr>
            </w:pPr>
            <w:r w:rsidRPr="00DF594C">
              <w:rPr>
                <w:sz w:val="20"/>
                <w:szCs w:val="20"/>
              </w:rPr>
              <w:t>Цены на газ (среднеконтрактные включая страны СНГ), долл./тыс. куб. м</w:t>
            </w:r>
          </w:p>
        </w:tc>
        <w:tc>
          <w:tcPr>
            <w:tcW w:w="787"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322,6</w:t>
            </w:r>
          </w:p>
        </w:tc>
        <w:tc>
          <w:tcPr>
            <w:tcW w:w="874"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345,3</w:t>
            </w:r>
          </w:p>
        </w:tc>
        <w:tc>
          <w:tcPr>
            <w:tcW w:w="812"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315,7</w:t>
            </w:r>
          </w:p>
        </w:tc>
        <w:tc>
          <w:tcPr>
            <w:tcW w:w="818"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340,1</w:t>
            </w:r>
          </w:p>
        </w:tc>
        <w:tc>
          <w:tcPr>
            <w:tcW w:w="785"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330,5</w:t>
            </w:r>
          </w:p>
        </w:tc>
        <w:tc>
          <w:tcPr>
            <w:tcW w:w="840"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326,8</w:t>
            </w:r>
          </w:p>
        </w:tc>
        <w:tc>
          <w:tcPr>
            <w:tcW w:w="919" w:type="dxa"/>
            <w:shd w:val="clear" w:color="auto" w:fill="auto"/>
            <w:tcMar>
              <w:top w:w="28" w:type="dxa"/>
              <w:left w:w="28" w:type="dxa"/>
              <w:bottom w:w="28" w:type="dxa"/>
              <w:right w:w="28" w:type="dxa"/>
            </w:tcMar>
            <w:vAlign w:val="center"/>
            <w:hideMark/>
          </w:tcPr>
          <w:p w:rsidR="00154458" w:rsidRPr="00DF594C" w:rsidRDefault="00154458" w:rsidP="007A5816">
            <w:pPr>
              <w:jc w:val="center"/>
              <w:rPr>
                <w:sz w:val="20"/>
                <w:szCs w:val="20"/>
              </w:rPr>
            </w:pPr>
            <w:r w:rsidRPr="00DF594C">
              <w:rPr>
                <w:sz w:val="20"/>
                <w:szCs w:val="20"/>
              </w:rPr>
              <w:t>311,1</w:t>
            </w:r>
          </w:p>
        </w:tc>
      </w:tr>
      <w:tr w:rsidR="00154458" w:rsidRPr="00DF594C" w:rsidTr="007A5816">
        <w:trPr>
          <w:trHeight w:val="406"/>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ВВП, млрд. руб.</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66 515</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67 519</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73 993</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73 921</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82 937</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81 940</w:t>
            </w:r>
          </w:p>
        </w:tc>
        <w:tc>
          <w:tcPr>
            <w:tcW w:w="919"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91 205</w:t>
            </w:r>
          </w:p>
        </w:tc>
      </w:tr>
      <w:tr w:rsidR="00154458" w:rsidRPr="005935A1" w:rsidTr="007A5816">
        <w:trPr>
          <w:trHeight w:val="285"/>
        </w:trPr>
        <w:tc>
          <w:tcPr>
            <w:tcW w:w="4252" w:type="dxa"/>
            <w:shd w:val="clear" w:color="auto" w:fill="auto"/>
            <w:tcMar>
              <w:top w:w="15" w:type="dxa"/>
              <w:left w:w="15" w:type="dxa"/>
              <w:bottom w:w="0" w:type="dxa"/>
              <w:right w:w="15" w:type="dxa"/>
            </w:tcMar>
            <w:vAlign w:val="center"/>
            <w:hideMark/>
          </w:tcPr>
          <w:p w:rsidR="00154458" w:rsidRPr="005935A1" w:rsidRDefault="00154458" w:rsidP="007A5816">
            <w:pPr>
              <w:ind w:left="44"/>
              <w:rPr>
                <w:sz w:val="20"/>
                <w:szCs w:val="20"/>
              </w:rPr>
            </w:pPr>
            <w:r w:rsidRPr="005935A1">
              <w:rPr>
                <w:iCs/>
                <w:sz w:val="20"/>
                <w:szCs w:val="20"/>
              </w:rPr>
              <w:t>Рост ВВП, %</w:t>
            </w:r>
          </w:p>
        </w:tc>
        <w:tc>
          <w:tcPr>
            <w:tcW w:w="787" w:type="dxa"/>
            <w:shd w:val="clear" w:color="auto" w:fill="auto"/>
            <w:tcMar>
              <w:top w:w="15" w:type="dxa"/>
              <w:left w:w="15" w:type="dxa"/>
              <w:bottom w:w="0" w:type="dxa"/>
              <w:right w:w="15" w:type="dxa"/>
            </w:tcMar>
            <w:vAlign w:val="center"/>
            <w:hideMark/>
          </w:tcPr>
          <w:p w:rsidR="00154458" w:rsidRPr="005935A1" w:rsidRDefault="00154458" w:rsidP="007A5816">
            <w:pPr>
              <w:jc w:val="center"/>
              <w:rPr>
                <w:sz w:val="20"/>
                <w:szCs w:val="20"/>
              </w:rPr>
            </w:pPr>
            <w:r w:rsidRPr="005935A1">
              <w:rPr>
                <w:iCs/>
                <w:sz w:val="20"/>
                <w:szCs w:val="20"/>
              </w:rPr>
              <w:t>103,7</w:t>
            </w:r>
          </w:p>
        </w:tc>
        <w:tc>
          <w:tcPr>
            <w:tcW w:w="874" w:type="dxa"/>
            <w:shd w:val="clear" w:color="auto" w:fill="auto"/>
            <w:tcMar>
              <w:top w:w="15" w:type="dxa"/>
              <w:left w:w="15" w:type="dxa"/>
              <w:bottom w:w="0" w:type="dxa"/>
              <w:right w:w="15" w:type="dxa"/>
            </w:tcMar>
            <w:vAlign w:val="center"/>
            <w:hideMark/>
          </w:tcPr>
          <w:p w:rsidR="00154458" w:rsidRPr="005935A1" w:rsidRDefault="00154458" w:rsidP="007A5816">
            <w:pPr>
              <w:jc w:val="center"/>
              <w:rPr>
                <w:sz w:val="20"/>
                <w:szCs w:val="20"/>
              </w:rPr>
            </w:pPr>
            <w:r w:rsidRPr="005935A1">
              <w:rPr>
                <w:iCs/>
                <w:sz w:val="20"/>
                <w:szCs w:val="20"/>
              </w:rPr>
              <w:t>102,4</w:t>
            </w:r>
          </w:p>
        </w:tc>
        <w:tc>
          <w:tcPr>
            <w:tcW w:w="812" w:type="dxa"/>
            <w:shd w:val="clear" w:color="auto" w:fill="auto"/>
            <w:tcMar>
              <w:top w:w="15" w:type="dxa"/>
              <w:left w:w="15" w:type="dxa"/>
              <w:bottom w:w="0" w:type="dxa"/>
              <w:right w:w="15" w:type="dxa"/>
            </w:tcMar>
            <w:vAlign w:val="center"/>
            <w:hideMark/>
          </w:tcPr>
          <w:p w:rsidR="00154458" w:rsidRPr="005935A1" w:rsidRDefault="00154458" w:rsidP="007A5816">
            <w:pPr>
              <w:jc w:val="center"/>
              <w:rPr>
                <w:sz w:val="20"/>
                <w:szCs w:val="20"/>
              </w:rPr>
            </w:pPr>
            <w:r w:rsidRPr="005935A1">
              <w:rPr>
                <w:iCs/>
                <w:sz w:val="20"/>
                <w:szCs w:val="20"/>
              </w:rPr>
              <w:t>104,3</w:t>
            </w:r>
          </w:p>
        </w:tc>
        <w:tc>
          <w:tcPr>
            <w:tcW w:w="818" w:type="dxa"/>
            <w:shd w:val="clear" w:color="auto" w:fill="auto"/>
            <w:tcMar>
              <w:top w:w="15" w:type="dxa"/>
              <w:left w:w="15" w:type="dxa"/>
              <w:bottom w:w="0" w:type="dxa"/>
              <w:right w:w="15" w:type="dxa"/>
            </w:tcMar>
            <w:vAlign w:val="center"/>
            <w:hideMark/>
          </w:tcPr>
          <w:p w:rsidR="00154458" w:rsidRPr="005935A1" w:rsidRDefault="00154458" w:rsidP="007A5816">
            <w:pPr>
              <w:jc w:val="center"/>
              <w:rPr>
                <w:sz w:val="20"/>
                <w:szCs w:val="20"/>
              </w:rPr>
            </w:pPr>
            <w:r w:rsidRPr="005935A1">
              <w:rPr>
                <w:iCs/>
                <w:sz w:val="20"/>
                <w:szCs w:val="20"/>
              </w:rPr>
              <w:t>103,7</w:t>
            </w:r>
          </w:p>
        </w:tc>
        <w:tc>
          <w:tcPr>
            <w:tcW w:w="785" w:type="dxa"/>
            <w:shd w:val="clear" w:color="auto" w:fill="auto"/>
            <w:tcMar>
              <w:top w:w="15" w:type="dxa"/>
              <w:left w:w="15" w:type="dxa"/>
              <w:bottom w:w="0" w:type="dxa"/>
              <w:right w:w="15" w:type="dxa"/>
            </w:tcMar>
            <w:vAlign w:val="center"/>
            <w:hideMark/>
          </w:tcPr>
          <w:p w:rsidR="00154458" w:rsidRPr="005935A1" w:rsidRDefault="00154458" w:rsidP="007A5816">
            <w:pPr>
              <w:jc w:val="center"/>
              <w:rPr>
                <w:sz w:val="20"/>
                <w:szCs w:val="20"/>
              </w:rPr>
            </w:pPr>
            <w:r w:rsidRPr="005935A1">
              <w:rPr>
                <w:iCs/>
                <w:sz w:val="20"/>
                <w:szCs w:val="20"/>
              </w:rPr>
              <w:t>104,5</w:t>
            </w:r>
          </w:p>
        </w:tc>
        <w:tc>
          <w:tcPr>
            <w:tcW w:w="840" w:type="dxa"/>
            <w:shd w:val="clear" w:color="auto" w:fill="auto"/>
            <w:tcMar>
              <w:top w:w="15" w:type="dxa"/>
              <w:left w:w="15" w:type="dxa"/>
              <w:bottom w:w="0" w:type="dxa"/>
              <w:right w:w="15" w:type="dxa"/>
            </w:tcMar>
            <w:vAlign w:val="center"/>
            <w:hideMark/>
          </w:tcPr>
          <w:p w:rsidR="00154458" w:rsidRPr="005935A1" w:rsidRDefault="00154458" w:rsidP="007A5816">
            <w:pPr>
              <w:jc w:val="center"/>
              <w:rPr>
                <w:sz w:val="20"/>
                <w:szCs w:val="20"/>
              </w:rPr>
            </w:pPr>
            <w:r w:rsidRPr="005935A1">
              <w:rPr>
                <w:iCs/>
                <w:sz w:val="20"/>
                <w:szCs w:val="20"/>
              </w:rPr>
              <w:t>104,1</w:t>
            </w:r>
          </w:p>
        </w:tc>
        <w:tc>
          <w:tcPr>
            <w:tcW w:w="919" w:type="dxa"/>
            <w:shd w:val="clear" w:color="auto" w:fill="auto"/>
            <w:tcMar>
              <w:top w:w="15" w:type="dxa"/>
              <w:left w:w="15" w:type="dxa"/>
              <w:bottom w:w="0" w:type="dxa"/>
              <w:right w:w="15" w:type="dxa"/>
            </w:tcMar>
            <w:vAlign w:val="center"/>
            <w:hideMark/>
          </w:tcPr>
          <w:p w:rsidR="00154458" w:rsidRPr="005935A1" w:rsidRDefault="00154458" w:rsidP="007A5816">
            <w:pPr>
              <w:jc w:val="center"/>
              <w:rPr>
                <w:sz w:val="20"/>
                <w:szCs w:val="20"/>
              </w:rPr>
            </w:pPr>
            <w:r w:rsidRPr="005935A1">
              <w:rPr>
                <w:iCs/>
                <w:sz w:val="20"/>
                <w:szCs w:val="20"/>
              </w:rPr>
              <w:t>104,2</w:t>
            </w:r>
          </w:p>
        </w:tc>
      </w:tr>
      <w:tr w:rsidR="00154458" w:rsidRPr="00DF594C" w:rsidTr="007A5816">
        <w:trPr>
          <w:trHeight w:val="377"/>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Инвестиции, млрд. руб.</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14 054</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13 912</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16 128</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15 688</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18 527</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17 872</w:t>
            </w:r>
          </w:p>
        </w:tc>
        <w:tc>
          <w:tcPr>
            <w:tcW w:w="919"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20 489</w:t>
            </w:r>
          </w:p>
        </w:tc>
      </w:tr>
      <w:tr w:rsidR="00154458" w:rsidRPr="00DF594C" w:rsidTr="007A5816">
        <w:trPr>
          <w:trHeight w:val="422"/>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Объем импорта (по кругу товаров, учитываемых ФТС России), млрд. долл. США</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356,5</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334,9</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388,3</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351,4</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420,8</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367,2</w:t>
            </w:r>
          </w:p>
        </w:tc>
        <w:tc>
          <w:tcPr>
            <w:tcW w:w="919"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385,1</w:t>
            </w:r>
          </w:p>
        </w:tc>
      </w:tr>
      <w:tr w:rsidR="00154458" w:rsidRPr="00DF594C" w:rsidTr="007A5816">
        <w:trPr>
          <w:trHeight w:val="486"/>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Объем экспорта (по кругу товаров, учитываемых ФТС России), млрд. долл. США</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494,1</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501,4</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515,8</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498,3</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538,6</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504,5</w:t>
            </w:r>
          </w:p>
        </w:tc>
        <w:tc>
          <w:tcPr>
            <w:tcW w:w="919"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517,4</w:t>
            </w:r>
          </w:p>
        </w:tc>
      </w:tr>
      <w:tr w:rsidR="00154458" w:rsidRPr="00DF594C" w:rsidTr="007A5816">
        <w:trPr>
          <w:trHeight w:val="381"/>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Прибыль прибыльных организаций, млрд. руб.</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14 400</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12 805</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16 000</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14 000</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18 585</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15 320</w:t>
            </w:r>
          </w:p>
        </w:tc>
        <w:tc>
          <w:tcPr>
            <w:tcW w:w="919"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17 705</w:t>
            </w:r>
          </w:p>
        </w:tc>
      </w:tr>
      <w:tr w:rsidR="00154458" w:rsidRPr="00DF594C" w:rsidTr="007A5816">
        <w:trPr>
          <w:trHeight w:val="400"/>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 xml:space="preserve">Инфляция (ИПЦ), % </w:t>
            </w:r>
            <w:r w:rsidRPr="00DF594C">
              <w:rPr>
                <w:bCs/>
                <w:sz w:val="20"/>
                <w:szCs w:val="20"/>
              </w:rPr>
              <w:t>к декабрю пред.года</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5-6</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5-6</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4-5</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4-5</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4-5</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4-5</w:t>
            </w:r>
          </w:p>
        </w:tc>
        <w:tc>
          <w:tcPr>
            <w:tcW w:w="919"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4-5</w:t>
            </w:r>
          </w:p>
        </w:tc>
      </w:tr>
      <w:tr w:rsidR="00154458" w:rsidRPr="00DF594C" w:rsidTr="007A5816">
        <w:trPr>
          <w:trHeight w:val="350"/>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Курс доллара, рублей за доллар США</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32,4</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31,4</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33,0</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32,1</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33,7</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33,7</w:t>
            </w:r>
          </w:p>
        </w:tc>
        <w:tc>
          <w:tcPr>
            <w:tcW w:w="919"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34,9</w:t>
            </w:r>
          </w:p>
        </w:tc>
      </w:tr>
      <w:tr w:rsidR="00154458" w:rsidRPr="00DF594C" w:rsidTr="007A5816">
        <w:trPr>
          <w:trHeight w:val="344"/>
        </w:trPr>
        <w:tc>
          <w:tcPr>
            <w:tcW w:w="4252" w:type="dxa"/>
            <w:shd w:val="clear" w:color="auto" w:fill="auto"/>
            <w:tcMar>
              <w:top w:w="15" w:type="dxa"/>
              <w:left w:w="15" w:type="dxa"/>
              <w:bottom w:w="0" w:type="dxa"/>
              <w:right w:w="15" w:type="dxa"/>
            </w:tcMar>
            <w:vAlign w:val="center"/>
            <w:hideMark/>
          </w:tcPr>
          <w:p w:rsidR="00154458" w:rsidRPr="00DF594C" w:rsidRDefault="00154458" w:rsidP="007A5816">
            <w:pPr>
              <w:ind w:left="44"/>
              <w:rPr>
                <w:sz w:val="20"/>
                <w:szCs w:val="20"/>
              </w:rPr>
            </w:pPr>
            <w:r w:rsidRPr="00DF594C">
              <w:rPr>
                <w:sz w:val="20"/>
                <w:szCs w:val="20"/>
              </w:rPr>
              <w:t>Фонд заработной платы, млрд. руб.</w:t>
            </w:r>
          </w:p>
        </w:tc>
        <w:tc>
          <w:tcPr>
            <w:tcW w:w="787"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16 482</w:t>
            </w:r>
          </w:p>
        </w:tc>
        <w:tc>
          <w:tcPr>
            <w:tcW w:w="874"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16 559</w:t>
            </w:r>
          </w:p>
        </w:tc>
        <w:tc>
          <w:tcPr>
            <w:tcW w:w="812"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18 295</w:t>
            </w:r>
          </w:p>
        </w:tc>
        <w:tc>
          <w:tcPr>
            <w:tcW w:w="818"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18 283</w:t>
            </w:r>
          </w:p>
        </w:tc>
        <w:tc>
          <w:tcPr>
            <w:tcW w:w="785"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20 269</w:t>
            </w:r>
          </w:p>
        </w:tc>
        <w:tc>
          <w:tcPr>
            <w:tcW w:w="840" w:type="dxa"/>
            <w:shd w:val="clear" w:color="auto" w:fill="auto"/>
            <w:tcMar>
              <w:top w:w="15" w:type="dxa"/>
              <w:left w:w="15" w:type="dxa"/>
              <w:bottom w:w="0" w:type="dxa"/>
              <w:right w:w="15" w:type="dxa"/>
            </w:tcMar>
            <w:vAlign w:val="center"/>
            <w:hideMark/>
          </w:tcPr>
          <w:p w:rsidR="00154458" w:rsidRPr="00DF594C" w:rsidRDefault="00154458" w:rsidP="007A5816">
            <w:pPr>
              <w:jc w:val="center"/>
              <w:rPr>
                <w:sz w:val="20"/>
                <w:szCs w:val="20"/>
              </w:rPr>
            </w:pPr>
            <w:r w:rsidRPr="00DF594C">
              <w:rPr>
                <w:sz w:val="20"/>
                <w:szCs w:val="20"/>
              </w:rPr>
              <w:t>20 268</w:t>
            </w:r>
          </w:p>
        </w:tc>
        <w:tc>
          <w:tcPr>
            <w:tcW w:w="919" w:type="dxa"/>
            <w:shd w:val="clear" w:color="auto" w:fill="auto"/>
            <w:tcMar>
              <w:top w:w="15" w:type="dxa"/>
              <w:left w:w="15" w:type="dxa"/>
              <w:bottom w:w="0" w:type="dxa"/>
              <w:right w:w="15" w:type="dxa"/>
            </w:tcMar>
            <w:vAlign w:val="center"/>
            <w:hideMark/>
          </w:tcPr>
          <w:p w:rsidR="00154458" w:rsidRPr="000C3759" w:rsidRDefault="00154458" w:rsidP="007A5816">
            <w:pPr>
              <w:jc w:val="center"/>
              <w:rPr>
                <w:sz w:val="20"/>
                <w:szCs w:val="20"/>
              </w:rPr>
            </w:pPr>
            <w:r w:rsidRPr="000C3759">
              <w:rPr>
                <w:sz w:val="20"/>
                <w:szCs w:val="20"/>
              </w:rPr>
              <w:t>22 491</w:t>
            </w:r>
          </w:p>
        </w:tc>
      </w:tr>
    </w:tbl>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Макроэкономические параметры, принятые за основу подготовки федерального бюджета на 2014 год и на плановый период 2015 и 2016 годов, существенно отличаются от параметров прогноза социально-экономического развития, положенного в основу формирования федерального бюджета на 2013 годи на плановый период 2014 и 2015 годов.</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Основными причинами</w:t>
      </w:r>
      <w:r w:rsidR="006A7824" w:rsidRPr="006A7824">
        <w:rPr>
          <w:rFonts w:ascii="Times New Roman" w:hAnsi="Times New Roman" w:cs="Times New Roman"/>
          <w:sz w:val="28"/>
          <w:szCs w:val="28"/>
        </w:rPr>
        <w:t xml:space="preserve"> </w:t>
      </w:r>
      <w:r w:rsidRPr="006A7824">
        <w:rPr>
          <w:rFonts w:ascii="Times New Roman" w:hAnsi="Times New Roman" w:cs="Times New Roman"/>
          <w:sz w:val="28"/>
          <w:szCs w:val="28"/>
        </w:rPr>
        <w:t>замедления экономического роста в России являются снижение темпов мирового экономического роста (нерешенные долговые проблемы еврозоны, США, замедление экономики Китая), снижение цен на нефть. Также негативное влияние на замедление экономического роста оказали и внутренние проблемы российской экономки.</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Определенные риски для бюджетной политики в среднесрочной перспективе несет в себе ситуация в мировой экономике, которая является </w:t>
      </w:r>
      <w:r w:rsidRPr="006A7824">
        <w:rPr>
          <w:rFonts w:ascii="Times New Roman" w:hAnsi="Times New Roman" w:cs="Times New Roman"/>
          <w:sz w:val="28"/>
          <w:szCs w:val="28"/>
        </w:rPr>
        <w:lastRenderedPageBreak/>
        <w:t>достаточно сложной в связи с замедлением экономики Китая, неопределенными перспективами экономики Евросоюза и США.</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В связи с этим необходима реализация активной государственной политики, направленной на улучшение инвестиционного климата, повышение конкурентоспособности и эффективности бизнеса, на стимулирование экономического роста и модернизации.</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В 2012 году ВВП России вырос на 3,4% к предыдущему году, достигнув номинального объема в 62 599,1 млрд. рублей. В январе-марте 2013 года экономика России увеличилась на 1,6% к январю-марту 2012 года. В последующие месяцы 2013 года ожидается ускорение темпов экономического роста, что приведет к приросту экономики по итогам 2013 года на 2,4 процента.</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В последующие годы темпы прироста ВВП будут ускоряться с 3,7% в 2014 году до 4,2% в 2016 году. Однако показатели роста ВВП будут ниже параметров предыдущего прогноза, а объем ВВП в 2015 году сократится по сравнению с оценкой  предыдущего прогноза на 1,2 процента.</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Инвестиции в основной капитал в 2012 году увеличились на 6,6 процента. В январе-апреле 2013 года инвестиции в основной капитал снизились на 0,2 процента. В последующие месяцы в соответствии с прогнозом социально-экономического развития Российской Федерации ожидается значительное ускорение темпов роста инвестиций в основной капитал, что приведет к приросту инвестиций в основной капитал по итогам 2013 года на 4,6 процента.</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В 2014-2016 годах темпы прироста инвестиций в основной капитал увеличатся до 6,6% в 2014 году, до 7,2% в 2015 году, до 7,6% в 2016 году, что также ниже параметров предыдущего прогноза. </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Прирост кредитов, предоставленных нефинансовым организациям, по итогам 2012 года составил 12,7 процента. По итогам начала текущего года зафиксировано ускорение динамики данного показателя (в апреле 2013 года прирост к апрелю 2012 года составил 13,6 процентов). </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lastRenderedPageBreak/>
        <w:t xml:space="preserve">Средневзвешенные процентные ставки по кредитам нефинансовым организациям в рублях (без учета ОАО «Сбербанк России») выросли с 9,6% годовых на начало 2012 года до 10,4% годовых на начало 2013 года. Однако в настоящее время ставки снижаются, по итогам апреля 2013 года средневзвешенные процентные ставки по кредитам нефинансовым организациям в рублях без учета ОАО «Сбербанк России» составили 10,2% годовых. </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По итогам 2012 года прирост объема кредитов, предоставленных физическим лицам, составил 39,4 процента. По итогам апреля текущего года (к апрелю предыдущего года) темпы прироста данного показателя сохраняются на высоком уровне (36,5%), что в значительной мере будет поддерживать внутренний спрос в российской экономике.</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Промышленное производство в 2012 году увеличилось на 2,6 процента. В начале 2013 года темпы роста промышленности значительно замедлились. В январе-апреле 2013 года промышленное производство выросло всего на 0,5 процента, а по итогам года ожидается прирост промышленности на уровне 2 процентов.</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В среднесрочной перспективе темпы прироста промышленности составят 3,4%  в 2014 году, 3,4% - в 2015 году, 3,0% - в 2016 году, что ниже параметров предыдущего прогноза (по 3,7% в 2014 – 2015 годах).</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Оборот розничной торговли в 2012 году вырос на 6,3 процента. В январе-апреле 2013 года прирост оборота розничной торговли составил 3,9 процента. По итогам 2013 года ожидается прирост оборота розничной торговли на уровне 4,3 процента.</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Прирост оборота розничной торговли прогнозируется в 2014 году на уровне 4,9%, в 2015 году – 5,0%, в 2016 году – 5 процентов.</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Прирост объема платных услуг населению в 2012 году составил 3,7 процента. В январе-апреле 2013 года объем платных услуг населению вырос на 2,7%, а по итогам всего 2013 года ожидается прирост 4 процента.</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lastRenderedPageBreak/>
        <w:t>Прирост объема платных услуг населению прогнозируется в 2014 году на уровне 4,2%, в 2015 году – 4,5%, в 2016 году – 5 процентов.</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В 2012 году улучшилась ситуация на рынке труда. По итогам 2012 года уровень общей безработицы составил 5,5% против 6,5% в 2011 году. В 2013 году ожидается, что уровень безработицы составит 5,6%, а к 2016 году уменьшится до 5,3 процента. </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По итогам 2012 года реальная начисленная заработная плата выросла на 8,4 процента. Среднемесячная номинальная начисленная заработная плата в 2012 году составила 26 629  рублей  против 23 369 рублей в 2011 году.</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Реальные располагаемые денежные доходы населения в 2012 году увеличились на 4,4 процента.</w:t>
      </w:r>
    </w:p>
    <w:p w:rsidR="00154458" w:rsidRPr="006A7824" w:rsidRDefault="00154458" w:rsidP="00154458">
      <w:pPr>
        <w:ind w:firstLine="567"/>
        <w:jc w:val="both"/>
        <w:rPr>
          <w:rFonts w:ascii="Times New Roman" w:hAnsi="Times New Roman" w:cs="Times New Roman"/>
          <w:sz w:val="28"/>
          <w:szCs w:val="28"/>
        </w:rPr>
      </w:pPr>
      <w:r w:rsidRPr="006A7824">
        <w:rPr>
          <w:rFonts w:ascii="Times New Roman" w:hAnsi="Times New Roman" w:cs="Times New Roman"/>
          <w:sz w:val="28"/>
          <w:szCs w:val="28"/>
        </w:rPr>
        <w:t>За январь-апрель 2013 года прирост реальной заработной платы составил 4,3%, реальных располагаемых расходов – 5,9 процента. По итогам 2013 года ожидается увеличение реальной заработной платы на 4,5%, а реальных располагаемых доходов населения – на 3 процента.</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В 2014 году прирост данных показателей прогнозируется на уровне 5,2% и 4,4% соответственно, в 2015 году – на 6,0% и 4,6%, в 2016 году – на 6,2% и 4,7 процента. </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Рост потребительских цен в 2012 году составил 6,6% (декабрь 2012 года к декабрю 2011 года). Ускорение роста потребительских цен, связанное с плохим урожаем 2012 года, оказалось менее значительным, чем ожидалось ранее, и уже в марте 2013 года потенциал роста инфляции был полностью исчерпан. На снижение инфляции повлияло ослабление роста цен на продовольственные товары с конца 2012 года, связанное со значительным увеличением объемов более дешевого импорта  мясной продукции и других видов продовольствия вследствие снижения ввозных пошлин после вступления России в ВТО при одновременном  укреплении рубля, а также эффект снижения цен из-за временного перепроизводства отдельных видов продукции (в частности, свинины). </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lastRenderedPageBreak/>
        <w:t>На 24 июня 2013 года прирост инфляции составил 3,5% (к декабрю 2012 года). В текущем году планируется удержать прирост цен в границах 5-6%, а к 2014 году – снизить до 4-5 процентов. Данные параметры не отличаются от параметров предыдущего прогноза.</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По данным Минэкономразвития России, прирост цен (в среднем) на электроэнергию для всех категорий потребителей в 2012 году составил - 1,3%, прирост цен (оптовых) на газ для всех категорий потребителей составил 7,5%, цены на железнодорожные перевозки выросли на 6%, цены на пассажирские перевозки железнодорожным транспортом выросли в среднем на 10 процентов.</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В 2013 году повышение тарифов запланировано на 1 июля. Это создаст определенное инфляционное давление. В среднем для всех категорий населения прирост цен на электроэнергию прогнозируется в 2013 году на 9-10,5%, а к 2016 году снизится до 7,5-8 процентов. В среднем прирост оптовых цен на газ прогнозируется в 2013-2014 годах на уровне 15%, а к 2016 году снизится до 10,5 процента. В среднем прирост цен на железнодорожные перевозки грузов прогнозируется в 2013 году на уровне 7%, а к 2015-2016 годам снизится до 5,5 процента. Прирост цен на пассажирские перевозки железнодорожным транспортом прогнозируется в 2013 году на уровне 20%, в 2014-2016 годах – по 10% ежегодно.</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Согласно решению Президента, в течение 5 лет, начиная с 2014 г., тарифы естественных монополий будут расти темпами, не превышающими уровень инфляции предыдущего года, одновременно компании должны предпринимать меры по сокращению издержек. Это позволит сдерживать уровень инфляции, существенный вклад в которую в последние годы вносил опережающий рост тарифов. Кроме того, такой подход позволит предотвратить потерю конкурентоспособности российскими производителями в результате существенного роста расходов на оплату услуг естественных монополий. Более низкий уровень инфляции, в свою очередь, должен оказать положительное </w:t>
      </w:r>
      <w:r w:rsidRPr="006A7824">
        <w:rPr>
          <w:rFonts w:ascii="Times New Roman" w:hAnsi="Times New Roman" w:cs="Times New Roman"/>
          <w:sz w:val="28"/>
          <w:szCs w:val="28"/>
        </w:rPr>
        <w:lastRenderedPageBreak/>
        <w:t xml:space="preserve">влияние на инвестиционную активность, необходимую для поддержания стабильного экономического роста. </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Новая методика расчета темпов роста тарифов будет разработана Федеральной службой по тарифам. Решение о том, какие группы потребителей услуг будут охвачены вводимыми ограничениями по росту тарифов, будет принято Правительством.</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Экспорт товаров (по методологии платежного баланса) в 2012 году составил 528 млрд. долл. США (прирост 2,4% относительно 2011 года). Снижение спроса на мировом рынке на сырьевые и топливные товары, составляющие основу российского экспорта, привело к замедлению темпов роста его стоимостных объемов. </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В январе-марте 2013 года экспорт товаров сократился на 4,4% относительно аналогичного периода предыдущего года, составив 125,4 млрд. долл. США. В 2013 году по прогнозу объем экспорта товаров составит 506 млрд. долл. США. В результате снижения цены на нефть до 105 долл. США за баррель в 2013 году и до 101 долл. США за баррель в 2014 году экспорт уменьшится с 528 млрд. долл. США в 2012 году до 503 млрд. долл. США в 2014 году. В 2015-2016 годах стабилизация цен на сырьевые товары позволит постепенно развернуть негативную тенденцию, и к 2016 году экспорт повысится до 522 млрд. долл. США. Параметры текущего прогноза по экспорту в 2014-2015 годах ниже параметров предыдущего прогноза (в 2014 году – на 3,6%, в 2015 году – на 6,6 процента).</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Импорт товаров  в 2012 году составил 335,7 млрд. долл. США (прирост относительно 2011 года составил 5,4 процентов). Годовой прирост импорта получен за счет увеличения физических объемов при практически неизменном уровне контрактных цен.</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 xml:space="preserve">Импорт товаров в январе-марте 2013 года составил 76,8 млрд. долл. США, что на 6,4% выше значения I квартала 2012 года. В 2013 году импорт товаров </w:t>
      </w:r>
      <w:r w:rsidRPr="006A7824">
        <w:rPr>
          <w:rFonts w:ascii="Times New Roman" w:hAnsi="Times New Roman" w:cs="Times New Roman"/>
          <w:sz w:val="28"/>
          <w:szCs w:val="28"/>
        </w:rPr>
        <w:lastRenderedPageBreak/>
        <w:t>оценивается на уровне 355,0 млрд. долл. США, а к 2016 году прогнозируется рост до 405,0 млрд. долл. США.</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Отток капитала в 2012 году составил 53,8 млрд. долл. США, в I квартале 2013 года – 28,4 млрд. долл. США. По мере восстановления уверенности мировых инвесторов и улучшения бизнес-условий в России ожидается, что чистый отток капитала иссякнет к 2014 году, а в 2015-2016 годах ожидается возобновление притока капитала на уровне 10-20 млрд. долл. США в год.</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В течение 2012 года российский рубль находился в пределах коридора 28,9-34,0 по отношению к доллару и 33,3-37,7 – к бивалютной корзине. Ослабление рубля к доллару в реальном выражении по итогам 2012 году составило 2,7% (по сравнению с 2011 годом). Реальный курс рубля к евро за 2012 год вырос на 4,9 процента. Реальный эффективный курс рубля к иностранным валютам вырос на 2,4 процента.</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За январь-апрель 2013 года изменения курса рубля оставались незначительными, а его волатильность была умеренной. По оценке Банка России, укрепление реального курса рубля к доллару за январь-апрель 2013 года составило 3,5% по сравнению с соответствующим периодом 2012 года, к евро укрепился на 2,8 процента. Реальный эффективный курс рубля к иностранным валютам вырос на 2,8% по сравнению с аналогичным периодом прошлого года.</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Среднегодовой курс доллара по прогнозу в 2013 году составит 31,4 руб./долл. США, а к 2016 году снизится до 34,9 руб./долл. США. По реальному эффективному обменному курсу рубля ожидается укрепление в 2013 году на 3,1%, а за период 2014-2016 годах ожидается ослабление на 5,3%,</w:t>
      </w:r>
      <w:r w:rsidRPr="000D581A">
        <w:rPr>
          <w:sz w:val="28"/>
          <w:szCs w:val="28"/>
        </w:rPr>
        <w:t xml:space="preserve"> </w:t>
      </w:r>
      <w:r w:rsidRPr="006A7824">
        <w:rPr>
          <w:rFonts w:ascii="Times New Roman" w:hAnsi="Times New Roman" w:cs="Times New Roman"/>
          <w:sz w:val="28"/>
          <w:szCs w:val="28"/>
        </w:rPr>
        <w:t xml:space="preserve"> что окажет положительное влияние на конкурентоспособность отечественных производителей. Оценка среднегодового курса доллара в 2013-2014 годах текущего прогноза ниже оценки предыдущего прогноза (в 2013 году – на 3,1%, в 2014 году – на 2,9% процента).</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lastRenderedPageBreak/>
        <w:t>Средняя цена нефти марки «Юралс» в 2012 году составила 110,5 долл.США/барр., увеличившись на 1,1% по отношению к 2011 году. В январе-мае 2013 года средняя цена на нефть составила 107,2 долл.США/барр. По итогам 2013 года ожидается средняя цена на нефть на уровне 105 долл.США/барр. Средняя цена на нефть в 2014 году прогнозируется на уровне 101 долл.США/барр., в 2015-2016 годах – 100 долл.США/барр.</w:t>
      </w:r>
    </w:p>
    <w:p w:rsidR="006A7824" w:rsidRPr="006A7824" w:rsidRDefault="006A7824" w:rsidP="006A7824">
      <w:pPr>
        <w:ind w:firstLine="567"/>
        <w:jc w:val="both"/>
        <w:rPr>
          <w:rFonts w:ascii="Times New Roman" w:hAnsi="Times New Roman" w:cs="Times New Roman"/>
          <w:sz w:val="28"/>
          <w:szCs w:val="28"/>
        </w:rPr>
      </w:pPr>
      <w:r w:rsidRPr="006A7824">
        <w:rPr>
          <w:rFonts w:ascii="Times New Roman" w:hAnsi="Times New Roman" w:cs="Times New Roman"/>
          <w:sz w:val="28"/>
          <w:szCs w:val="28"/>
        </w:rPr>
        <w:t>Оценка за 2013 год текущего прогноза по цене на нефть является более высокой в сравнении с предыдущим прогнозом. Оценки за 2014 год текущего и предыдущего прогноза не отличаются. Оценка за 2015 год текущего прогноза ниже оценки предыдущего прогноз на 4 долл.США/барр.</w:t>
      </w:r>
    </w:p>
    <w:p w:rsidR="00B61670" w:rsidRPr="000271A8" w:rsidRDefault="006A7824" w:rsidP="00B61670">
      <w:pPr>
        <w:ind w:firstLine="709"/>
        <w:jc w:val="both"/>
        <w:rPr>
          <w:rFonts w:ascii="Arial" w:eastAsia="Times New Roman" w:hAnsi="Arial" w:cs="Arial"/>
          <w:color w:val="FF0000"/>
        </w:rPr>
      </w:pPr>
      <w:r w:rsidRPr="006A7824">
        <w:rPr>
          <w:rFonts w:ascii="Times New Roman" w:hAnsi="Times New Roman" w:cs="Times New Roman"/>
          <w:sz w:val="28"/>
          <w:szCs w:val="28"/>
        </w:rPr>
        <w:t>Таким образом, большинство параметров последнего макроэкономического прогноза ниже соответствующих параметров, взятых за основу при подготовке федерального бюджета на 2013 год и на плановый период 2014 и 2015 годов.</w:t>
      </w:r>
      <w:r>
        <w:rPr>
          <w:rFonts w:ascii="Times New Roman" w:hAnsi="Times New Roman" w:cs="Times New Roman"/>
          <w:sz w:val="28"/>
          <w:szCs w:val="28"/>
        </w:rPr>
        <w:t xml:space="preserve"> </w:t>
      </w:r>
      <w:r w:rsidR="00B61670">
        <w:rPr>
          <w:rFonts w:ascii="Times New Roman" w:eastAsia="Times New Roman" w:hAnsi="Times New Roman" w:cs="Times New Roman"/>
          <w:color w:val="000000" w:themeColor="text1"/>
          <w:sz w:val="28"/>
        </w:rPr>
        <w:t>[15</w:t>
      </w:r>
      <w:r w:rsidR="00B61670" w:rsidRPr="00B61670">
        <w:rPr>
          <w:rFonts w:ascii="Times New Roman" w:eastAsia="Times New Roman" w:hAnsi="Times New Roman" w:cs="Times New Roman"/>
          <w:color w:val="000000" w:themeColor="text1"/>
          <w:sz w:val="28"/>
        </w:rPr>
        <w:t>]</w:t>
      </w:r>
    </w:p>
    <w:p w:rsidR="00B61670" w:rsidRDefault="00B61670" w:rsidP="00B61670">
      <w:pPr>
        <w:ind w:firstLine="709"/>
        <w:jc w:val="both"/>
        <w:rPr>
          <w:rFonts w:ascii="Times New Roman" w:hAnsi="Times New Roman" w:cs="Times New Roman"/>
          <w:color w:val="000000"/>
          <w:sz w:val="28"/>
          <w:szCs w:val="28"/>
          <w:shd w:val="clear" w:color="auto" w:fill="FFFFFF"/>
        </w:rPr>
      </w:pPr>
    </w:p>
    <w:p w:rsidR="006A7824" w:rsidRDefault="006A7824" w:rsidP="006A7824">
      <w:pPr>
        <w:ind w:firstLine="567"/>
        <w:jc w:val="both"/>
        <w:rPr>
          <w:rFonts w:ascii="Times New Roman" w:hAnsi="Times New Roman" w:cs="Times New Roman"/>
          <w:sz w:val="28"/>
          <w:szCs w:val="28"/>
        </w:rPr>
      </w:pPr>
    </w:p>
    <w:p w:rsidR="006A7824" w:rsidRDefault="006A7824" w:rsidP="006A7824">
      <w:pPr>
        <w:ind w:firstLine="567"/>
        <w:jc w:val="both"/>
        <w:rPr>
          <w:rFonts w:ascii="Times New Roman" w:hAnsi="Times New Roman" w:cs="Times New Roman"/>
          <w:sz w:val="28"/>
          <w:szCs w:val="28"/>
        </w:rPr>
      </w:pPr>
    </w:p>
    <w:p w:rsidR="00B61670" w:rsidRDefault="00B61670" w:rsidP="006A7824">
      <w:pPr>
        <w:ind w:firstLine="567"/>
        <w:jc w:val="both"/>
        <w:rPr>
          <w:rFonts w:ascii="Times New Roman" w:hAnsi="Times New Roman" w:cs="Times New Roman"/>
          <w:sz w:val="28"/>
          <w:szCs w:val="28"/>
        </w:rPr>
      </w:pPr>
    </w:p>
    <w:p w:rsidR="00CC4837" w:rsidRDefault="00CC4837"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232C8F" w:rsidRDefault="00232C8F" w:rsidP="006A7824">
      <w:pPr>
        <w:ind w:firstLine="567"/>
        <w:jc w:val="both"/>
        <w:rPr>
          <w:rFonts w:ascii="Times New Roman" w:hAnsi="Times New Roman" w:cs="Times New Roman"/>
          <w:sz w:val="28"/>
          <w:szCs w:val="28"/>
        </w:rPr>
      </w:pPr>
    </w:p>
    <w:p w:rsidR="006A7824" w:rsidRDefault="006A7824" w:rsidP="006A7824">
      <w:pPr>
        <w:ind w:firstLine="567"/>
        <w:jc w:val="both"/>
        <w:rPr>
          <w:rFonts w:ascii="Times New Roman" w:hAnsi="Times New Roman" w:cs="Times New Roman"/>
          <w:sz w:val="28"/>
          <w:szCs w:val="28"/>
        </w:rPr>
      </w:pPr>
    </w:p>
    <w:p w:rsidR="006A7824" w:rsidRDefault="006A7824" w:rsidP="006A7824">
      <w:pPr>
        <w:ind w:firstLine="567"/>
        <w:jc w:val="both"/>
        <w:rPr>
          <w:rFonts w:ascii="Times New Roman" w:hAnsi="Times New Roman" w:cs="Times New Roman"/>
          <w:sz w:val="28"/>
          <w:szCs w:val="28"/>
        </w:rPr>
      </w:pPr>
    </w:p>
    <w:p w:rsidR="006A7824" w:rsidRDefault="006A7824" w:rsidP="00BB74C2">
      <w:pPr>
        <w:ind w:firstLine="567"/>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C01677" w:rsidRDefault="00C01677" w:rsidP="00BB74C2">
      <w:pPr>
        <w:ind w:firstLine="567"/>
        <w:jc w:val="center"/>
        <w:rPr>
          <w:rFonts w:ascii="Times New Roman" w:hAnsi="Times New Roman" w:cs="Times New Roman"/>
          <w:sz w:val="28"/>
          <w:szCs w:val="28"/>
        </w:rPr>
      </w:pPr>
    </w:p>
    <w:p w:rsidR="00C01677" w:rsidRPr="00C01677" w:rsidRDefault="00C01677" w:rsidP="00C01677">
      <w:pPr>
        <w:shd w:val="clear" w:color="auto" w:fill="FFFFFF"/>
        <w:ind w:firstLine="709"/>
        <w:jc w:val="both"/>
        <w:rPr>
          <w:rFonts w:ascii="Times New Roman" w:eastAsia="Times New Roman" w:hAnsi="Times New Roman" w:cs="Times New Roman"/>
          <w:color w:val="000000"/>
          <w:sz w:val="15"/>
          <w:szCs w:val="15"/>
        </w:rPr>
      </w:pPr>
      <w:r w:rsidRPr="00C01677">
        <w:rPr>
          <w:rFonts w:ascii="Times New Roman" w:eastAsia="Times New Roman" w:hAnsi="Times New Roman" w:cs="Times New Roman"/>
          <w:color w:val="000000"/>
          <w:sz w:val="28"/>
          <w:szCs w:val="28"/>
        </w:rPr>
        <w:t>В результате изучения литературы по интересующей нас проблеме  можно сделать следующие выводы:</w:t>
      </w:r>
    </w:p>
    <w:p w:rsidR="00C01677" w:rsidRPr="00C01677" w:rsidRDefault="00C01677" w:rsidP="00C01677">
      <w:pPr>
        <w:shd w:val="clear" w:color="auto" w:fill="FFFFFF"/>
        <w:ind w:left="851" w:firstLine="709"/>
        <w:jc w:val="both"/>
        <w:rPr>
          <w:rFonts w:ascii="Times New Roman" w:eastAsia="Times New Roman" w:hAnsi="Times New Roman" w:cs="Times New Roman"/>
          <w:color w:val="000000"/>
          <w:sz w:val="15"/>
          <w:szCs w:val="15"/>
        </w:rPr>
      </w:pPr>
      <w:r w:rsidRPr="00C01677">
        <w:rPr>
          <w:rFonts w:ascii="Times New Roman" w:eastAsia="Times New Roman" w:hAnsi="Times New Roman" w:cs="Times New Roman"/>
          <w:color w:val="000000"/>
          <w:sz w:val="28"/>
          <w:szCs w:val="28"/>
        </w:rPr>
        <w:t>-</w:t>
      </w:r>
      <w:r w:rsidRPr="00C01677">
        <w:rPr>
          <w:rFonts w:ascii="Times New Roman" w:eastAsia="Times New Roman" w:hAnsi="Times New Roman" w:cs="Times New Roman"/>
          <w:color w:val="000000"/>
          <w:sz w:val="14"/>
        </w:rPr>
        <w:t> </w:t>
      </w:r>
      <w:r w:rsidRPr="00C01677">
        <w:rPr>
          <w:rFonts w:ascii="Times New Roman" w:eastAsia="Times New Roman" w:hAnsi="Times New Roman" w:cs="Times New Roman"/>
          <w:color w:val="000000"/>
          <w:sz w:val="28"/>
          <w:szCs w:val="28"/>
        </w:rPr>
        <w:t>Государственный бюджет представляет собой финансовый план государства на текущий год. Это смета доходов и расходов государства, согласованных друг с другом,  как по объему, так и по срокам поступления и использования. Государственному бюджету принадлежит центральное место в системе государственных финансов;</w:t>
      </w:r>
    </w:p>
    <w:p w:rsidR="00C01677" w:rsidRPr="00C01677" w:rsidRDefault="00C01677" w:rsidP="00C01677">
      <w:pPr>
        <w:shd w:val="clear" w:color="auto" w:fill="FFFFFF"/>
        <w:ind w:left="851" w:firstLine="709"/>
        <w:jc w:val="both"/>
        <w:rPr>
          <w:rFonts w:ascii="Times New Roman" w:eastAsia="Times New Roman" w:hAnsi="Times New Roman" w:cs="Times New Roman"/>
          <w:color w:val="000000"/>
          <w:sz w:val="15"/>
          <w:szCs w:val="15"/>
        </w:rPr>
      </w:pPr>
      <w:r w:rsidRPr="00C01677">
        <w:rPr>
          <w:rFonts w:ascii="Times New Roman" w:eastAsia="Times New Roman" w:hAnsi="Times New Roman" w:cs="Times New Roman"/>
          <w:color w:val="000000"/>
          <w:sz w:val="28"/>
          <w:szCs w:val="28"/>
        </w:rPr>
        <w:t>-</w:t>
      </w:r>
      <w:r w:rsidRPr="00C01677">
        <w:rPr>
          <w:rFonts w:ascii="Times New Roman" w:eastAsia="Times New Roman" w:hAnsi="Times New Roman" w:cs="Times New Roman"/>
          <w:color w:val="000000"/>
          <w:sz w:val="14"/>
        </w:rPr>
        <w:t> </w:t>
      </w:r>
      <w:r w:rsidRPr="00C01677">
        <w:rPr>
          <w:rFonts w:ascii="Times New Roman" w:eastAsia="Times New Roman" w:hAnsi="Times New Roman" w:cs="Times New Roman"/>
          <w:color w:val="000000"/>
          <w:sz w:val="28"/>
          <w:szCs w:val="28"/>
        </w:rPr>
        <w:t>Государственный бюджет представляет систему бюджетов, включающую в себя федеральный бюджет, бюджеты субъектов Федерации и местные бюджеты. Отношения между отдельными бюджетами строятся на основе принципа бюджетного федерализма, согласно которому за бюджетом каждого уровня закрепляются свои доходы и расходы, которые он должен финансировать. Основным источником поступлений в бюджет являются налоги, однако наряду с ними доходы могут формироваться за счет неналоговых поступлений, займов и эмиссии денег. Расходы бюджета подразделяются на текущие, обеспечивающие текущие потребности государства, и капитальные, обеспечивающие расширенное воспроизводство и прирост запасов.</w:t>
      </w:r>
    </w:p>
    <w:p w:rsidR="00C01677" w:rsidRPr="00C01677" w:rsidRDefault="00C01677" w:rsidP="00C01677">
      <w:pPr>
        <w:shd w:val="clear" w:color="auto" w:fill="FFFFFF"/>
        <w:ind w:firstLine="709"/>
        <w:jc w:val="both"/>
        <w:rPr>
          <w:rFonts w:ascii="Times New Roman" w:eastAsia="Times New Roman" w:hAnsi="Times New Roman" w:cs="Times New Roman"/>
          <w:color w:val="000000"/>
          <w:sz w:val="15"/>
          <w:szCs w:val="15"/>
        </w:rPr>
      </w:pPr>
      <w:r w:rsidRPr="00C01677">
        <w:rPr>
          <w:rFonts w:ascii="Times New Roman" w:eastAsia="Times New Roman" w:hAnsi="Times New Roman" w:cs="Times New Roman"/>
          <w:color w:val="000000"/>
          <w:sz w:val="28"/>
          <w:szCs w:val="28"/>
        </w:rPr>
        <w:t xml:space="preserve">  В современных условиях типичным явлением для государственного бюджета большинства стран стал бюджетный дефицит – превышение расходов над доходами. Бюджетный дефицит может быть следствием неблагоприятной экономической конъюнктуры или результатом целенаправленно проводимой бюджетной политики. Для разграничения причин бюджетного дефицита используют понятие структурного бюджетного дефицита – состояние бюджета приданной налоговой системе и данном уровне государственных расходов и потенциальном ВНП. Разность между фактическим дефицитом и структурным характеризует  циклический  бюджетный  дефицит, вызванный </w:t>
      </w:r>
      <w:r w:rsidRPr="00C01677">
        <w:rPr>
          <w:rFonts w:ascii="Times New Roman" w:eastAsia="Times New Roman" w:hAnsi="Times New Roman" w:cs="Times New Roman"/>
          <w:color w:val="000000"/>
          <w:sz w:val="28"/>
          <w:szCs w:val="28"/>
        </w:rPr>
        <w:lastRenderedPageBreak/>
        <w:t>спадом  производства и наличием безработицы выше естественного уровня. Финансирование бюджетного дефицита за счет эмиссии денег приводит к увеличению количества денег в обращении, росту цен и инфляции. Покрытие дефицита за счет займов в частном секторе приводит к сокращению частных инвестиций в результате выпуска государственных ценных бумаг;</w:t>
      </w:r>
    </w:p>
    <w:p w:rsidR="00C01677" w:rsidRPr="00C01677" w:rsidRDefault="00C01677" w:rsidP="00C01677">
      <w:pPr>
        <w:shd w:val="clear" w:color="auto" w:fill="FFFFFF"/>
        <w:ind w:firstLine="709"/>
        <w:jc w:val="both"/>
        <w:rPr>
          <w:rFonts w:ascii="Times New Roman" w:eastAsia="Times New Roman" w:hAnsi="Times New Roman" w:cs="Times New Roman"/>
          <w:color w:val="000000"/>
          <w:sz w:val="15"/>
          <w:szCs w:val="15"/>
        </w:rPr>
      </w:pPr>
      <w:r w:rsidRPr="00C01677">
        <w:rPr>
          <w:rFonts w:ascii="Arial" w:eastAsia="Times New Roman" w:hAnsi="Arial" w:cs="Arial"/>
          <w:color w:val="000000"/>
          <w:sz w:val="28"/>
          <w:szCs w:val="28"/>
        </w:rPr>
        <w:t xml:space="preserve">- </w:t>
      </w:r>
      <w:r w:rsidRPr="00C01677">
        <w:rPr>
          <w:rFonts w:ascii="Times New Roman" w:eastAsia="Times New Roman" w:hAnsi="Times New Roman" w:cs="Times New Roman"/>
          <w:color w:val="000000"/>
          <w:sz w:val="28"/>
          <w:szCs w:val="28"/>
        </w:rPr>
        <w:t>Постоянный бюджетный дефицит ведет к возникновению государственного долга. В зависимости от источников займа государственный долг может быть внутренним и внешним. Внутренний долг – это задолженность правительства владельцам государственных ценных бумаг – резидентам данной страны. Значительная</w:t>
      </w:r>
      <w:r w:rsidRPr="00C01677">
        <w:rPr>
          <w:rFonts w:ascii="Arial" w:eastAsia="Times New Roman" w:hAnsi="Arial" w:cs="Arial"/>
          <w:color w:val="000000"/>
          <w:sz w:val="28"/>
          <w:szCs w:val="28"/>
        </w:rPr>
        <w:t xml:space="preserve"> </w:t>
      </w:r>
      <w:r w:rsidRPr="00C01677">
        <w:rPr>
          <w:rFonts w:ascii="Times New Roman" w:eastAsia="Times New Roman" w:hAnsi="Times New Roman" w:cs="Times New Roman"/>
          <w:color w:val="000000"/>
          <w:sz w:val="28"/>
          <w:szCs w:val="28"/>
        </w:rPr>
        <w:t>государственная задолженность негативно влияет на</w:t>
      </w:r>
      <w:r w:rsidRPr="00C01677">
        <w:rPr>
          <w:rFonts w:ascii="Arial" w:eastAsia="Times New Roman" w:hAnsi="Arial" w:cs="Arial"/>
          <w:color w:val="000000"/>
          <w:sz w:val="28"/>
          <w:szCs w:val="28"/>
        </w:rPr>
        <w:t xml:space="preserve"> </w:t>
      </w:r>
      <w:r w:rsidRPr="00C01677">
        <w:rPr>
          <w:rFonts w:ascii="Times New Roman" w:eastAsia="Times New Roman" w:hAnsi="Times New Roman" w:cs="Times New Roman"/>
          <w:color w:val="000000"/>
          <w:sz w:val="28"/>
          <w:szCs w:val="28"/>
        </w:rPr>
        <w:t>экономику:</w:t>
      </w:r>
      <w:r w:rsidRPr="00C01677">
        <w:rPr>
          <w:rFonts w:ascii="Arial" w:eastAsia="Times New Roman" w:hAnsi="Arial" w:cs="Arial"/>
          <w:color w:val="000000"/>
          <w:sz w:val="28"/>
          <w:szCs w:val="28"/>
        </w:rPr>
        <w:t xml:space="preserve"> </w:t>
      </w:r>
      <w:r w:rsidRPr="00C01677">
        <w:rPr>
          <w:rFonts w:ascii="Times New Roman" w:eastAsia="Times New Roman" w:hAnsi="Times New Roman" w:cs="Times New Roman"/>
          <w:color w:val="000000"/>
          <w:sz w:val="28"/>
          <w:szCs w:val="28"/>
        </w:rPr>
        <w:t>ведет к усилению поляризации общества, отрицательно сказывается на темпах экономического роста, расходы по обслуживанию госдолга усиливают бюджетный дефицит. Внешний государственный долг (задолженность другим странам, иностранным компаниям, банкам и международным экономическим организациям) погашается за счет выручки от экспорта, что также может отрицательно сказываться на темпах экономического развития.</w:t>
      </w:r>
    </w:p>
    <w:p w:rsidR="00C01677" w:rsidRDefault="00C01677" w:rsidP="00C01677">
      <w:pPr>
        <w:shd w:val="clear" w:color="auto" w:fill="FFFFFF"/>
        <w:ind w:firstLine="709"/>
        <w:jc w:val="both"/>
        <w:rPr>
          <w:rFonts w:ascii="Times New Roman" w:eastAsia="Times New Roman" w:hAnsi="Times New Roman" w:cs="Times New Roman"/>
          <w:color w:val="000000"/>
          <w:sz w:val="28"/>
          <w:szCs w:val="28"/>
        </w:rPr>
      </w:pPr>
      <w:r w:rsidRPr="00C01677">
        <w:rPr>
          <w:rFonts w:ascii="Times New Roman" w:eastAsia="Times New Roman" w:hAnsi="Times New Roman" w:cs="Times New Roman"/>
          <w:color w:val="000000"/>
          <w:sz w:val="28"/>
          <w:szCs w:val="28"/>
        </w:rPr>
        <w:t>Позитивные сдвиги в структуре бюджета достигаются сокращением нерациональных государственных затрат, урегулированием межбюджетных отношений.</w:t>
      </w: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C01677">
      <w:pPr>
        <w:shd w:val="clear" w:color="auto" w:fill="FFFFFF"/>
        <w:ind w:firstLine="709"/>
        <w:jc w:val="both"/>
        <w:rPr>
          <w:rFonts w:ascii="Times New Roman" w:eastAsia="Times New Roman" w:hAnsi="Times New Roman" w:cs="Times New Roman"/>
          <w:color w:val="000000"/>
          <w:sz w:val="28"/>
          <w:szCs w:val="28"/>
        </w:rPr>
      </w:pPr>
    </w:p>
    <w:p w:rsidR="004755BB" w:rsidRDefault="004755BB" w:rsidP="004755BB">
      <w:pPr>
        <w:shd w:val="clear" w:color="auto" w:fill="FFFFFF"/>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Список использованной литературы</w:t>
      </w:r>
    </w:p>
    <w:p w:rsidR="004755BB" w:rsidRPr="00C01677" w:rsidRDefault="004755BB" w:rsidP="004755BB">
      <w:pPr>
        <w:shd w:val="clear" w:color="auto" w:fill="FFFFFF"/>
        <w:ind w:firstLine="709"/>
        <w:rPr>
          <w:rFonts w:ascii="Times New Roman" w:eastAsia="Times New Roman" w:hAnsi="Times New Roman" w:cs="Times New Roman"/>
          <w:color w:val="000000"/>
          <w:sz w:val="28"/>
          <w:szCs w:val="28"/>
        </w:rPr>
      </w:pP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1. Бюджетная система России: учебник для студентов вузов, обучающихся по экономическим специальностям./ Под ред. Г.Б. Поляка-2-е изд., переработанное и дополненное. - М.:Юнити-Дана, 2007 г.-703 с.</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2. Бюджетный кодекс Российской Федерации.</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3. Бюджетная система РФ: учебное пособие/ А.З.Селезнев: под ред. В.Ю. Катасонова, М: Магистр, 2007 г.-381 с.</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4. Бюджетная система России: учебник. Парыгина В.А., Браун К. И др. Изд. 3- е, испр и доп.- М: Изд-во Эксмо, 2006 г.-752 с.</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5. Дементьев Д.В Бюджетная система РФ : учебное пособие для студентов, обучающихся по специальности «Финансы и кредит»,-2-е изд., Москва: Кнорус, 2008 г.-247 с.</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6. Бюджетная система РФ: учебное пособие/ М.В. Радченко. Биробиджан, 2007 г.-151 с.</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7. Финансы: учебник/ под ред. Г.Б. Поляка, 3-е изд.-М.:Юнити-Диана,2007г.</w:t>
      </w:r>
    </w:p>
    <w:p w:rsidR="00121F72" w:rsidRPr="00F97447" w:rsidRDefault="00121F72" w:rsidP="00121F72">
      <w:pPr>
        <w:spacing w:line="240" w:lineRule="auto"/>
        <w:jc w:val="both"/>
        <w:rPr>
          <w:rFonts w:ascii="Arial" w:eastAsia="Times New Roman" w:hAnsi="Arial" w:cs="Arial"/>
          <w:color w:val="000000"/>
        </w:rPr>
      </w:pPr>
      <w:bookmarkStart w:id="36" w:name="id.2s8eyo1"/>
      <w:bookmarkEnd w:id="36"/>
      <w:r w:rsidRPr="00F97447">
        <w:rPr>
          <w:rFonts w:ascii="Times New Roman" w:eastAsia="Times New Roman" w:hAnsi="Times New Roman" w:cs="Times New Roman"/>
          <w:color w:val="000000"/>
          <w:sz w:val="28"/>
        </w:rPr>
        <w:t>8. www.budgetrf.ru</w:t>
      </w:r>
    </w:p>
    <w:p w:rsidR="00121F72" w:rsidRPr="00F97447" w:rsidRDefault="00121F72" w:rsidP="003970F5">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9. </w:t>
      </w:r>
      <w:hyperlink r:id="rId7" w:history="1">
        <w:r w:rsidRPr="00F97447">
          <w:rPr>
            <w:rFonts w:ascii="Times New Roman" w:eastAsia="Times New Roman" w:hAnsi="Times New Roman" w:cs="Times New Roman"/>
            <w:color w:val="0000FF"/>
            <w:sz w:val="28"/>
            <w:u w:val="single"/>
          </w:rPr>
          <w:t>www.bujet.ru</w:t>
        </w:r>
      </w:hyperlink>
      <w:r w:rsidRPr="00F97447">
        <w:rPr>
          <w:rFonts w:ascii="Times New Roman" w:eastAsia="Times New Roman" w:hAnsi="Times New Roman" w:cs="Times New Roman"/>
          <w:color w:val="000000"/>
          <w:sz w:val="28"/>
        </w:rPr>
        <w:t> – электронная версия журнал «Бюджет» . Статья «За цифрами мы часто не видим главного» ,10 октября 2008</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10. www.bujet.ru . Статья «Межбюджетные отношения и местное самоуправление», 29 августа 2008г.</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11. </w:t>
      </w:r>
      <w:hyperlink r:id="rId8" w:history="1">
        <w:r w:rsidRPr="00F97447">
          <w:rPr>
            <w:rFonts w:ascii="Times New Roman" w:eastAsia="Times New Roman" w:hAnsi="Times New Roman" w:cs="Times New Roman"/>
            <w:color w:val="0000FF"/>
            <w:sz w:val="28"/>
            <w:u w:val="single"/>
          </w:rPr>
          <w:t>www.bujet.ru</w:t>
        </w:r>
      </w:hyperlink>
      <w:r w:rsidRPr="00F97447">
        <w:rPr>
          <w:rFonts w:ascii="Times New Roman" w:eastAsia="Times New Roman" w:hAnsi="Times New Roman" w:cs="Times New Roman"/>
          <w:color w:val="000000"/>
          <w:sz w:val="28"/>
        </w:rPr>
        <w:t>. Статья Межбюджетные отношения в Российской Федерации в 2009-2011 гг., 3 июля 2008г.</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12. Журнал "Финансы и кредит" N 28, 2007</w:t>
      </w:r>
    </w:p>
    <w:p w:rsidR="00121F72" w:rsidRPr="00F97447" w:rsidRDefault="00121F72" w:rsidP="00121F72">
      <w:pPr>
        <w:spacing w:line="240" w:lineRule="auto"/>
        <w:jc w:val="both"/>
        <w:rPr>
          <w:rFonts w:ascii="Arial" w:eastAsia="Times New Roman" w:hAnsi="Arial" w:cs="Arial"/>
          <w:color w:val="000000"/>
        </w:rPr>
      </w:pPr>
      <w:r w:rsidRPr="00F97447">
        <w:rPr>
          <w:rFonts w:ascii="Times New Roman" w:eastAsia="Times New Roman" w:hAnsi="Times New Roman" w:cs="Times New Roman"/>
          <w:color w:val="000000"/>
          <w:sz w:val="28"/>
        </w:rPr>
        <w:t>13. Бюджетная система РФ: учебно-методический комплекс/Т.Н.Николаева, М: Евразийсктй открытый ин-т, 2008 г.-234с.</w:t>
      </w:r>
    </w:p>
    <w:p w:rsidR="00121F72" w:rsidRDefault="00121F72" w:rsidP="00121F72">
      <w:pPr>
        <w:spacing w:line="240" w:lineRule="auto"/>
        <w:jc w:val="both"/>
        <w:rPr>
          <w:rFonts w:ascii="Times New Roman" w:eastAsia="Times New Roman" w:hAnsi="Times New Roman" w:cs="Times New Roman"/>
          <w:color w:val="000000"/>
          <w:sz w:val="28"/>
        </w:rPr>
      </w:pPr>
      <w:r w:rsidRPr="00F97447">
        <w:rPr>
          <w:rFonts w:ascii="Times New Roman" w:eastAsia="Times New Roman" w:hAnsi="Times New Roman" w:cs="Times New Roman"/>
          <w:color w:val="000000"/>
          <w:sz w:val="28"/>
        </w:rPr>
        <w:t xml:space="preserve">14. </w:t>
      </w:r>
      <w:hyperlink r:id="rId9" w:history="1">
        <w:r w:rsidRPr="00FF7AB5">
          <w:rPr>
            <w:rStyle w:val="ab"/>
            <w:rFonts w:ascii="Times New Roman" w:eastAsia="Times New Roman" w:hAnsi="Times New Roman" w:cs="Times New Roman"/>
            <w:sz w:val="28"/>
          </w:rPr>
          <w:t>www.minfin.ru</w:t>
        </w:r>
      </w:hyperlink>
    </w:p>
    <w:p w:rsidR="00121F72" w:rsidRPr="00121F72" w:rsidRDefault="00121F72" w:rsidP="00121F72">
      <w:pPr>
        <w:spacing w:line="240" w:lineRule="auto"/>
        <w:rPr>
          <w:rFonts w:ascii="Arial" w:eastAsia="Times New Roman" w:hAnsi="Arial" w:cs="Arial"/>
          <w:color w:val="000000"/>
        </w:rPr>
      </w:pPr>
      <w:r>
        <w:rPr>
          <w:rFonts w:ascii="Times New Roman" w:eastAsia="Times New Roman" w:hAnsi="Times New Roman" w:cs="Times New Roman"/>
          <w:color w:val="000000"/>
          <w:sz w:val="28"/>
        </w:rPr>
        <w:t>15</w:t>
      </w:r>
      <w:r w:rsidRPr="00121F72">
        <w:rPr>
          <w:rFonts w:ascii="Times New Roman" w:eastAsia="Times New Roman" w:hAnsi="Times New Roman" w:cs="Times New Roman"/>
          <w:color w:val="000000"/>
          <w:sz w:val="28"/>
        </w:rPr>
        <w:t xml:space="preserve">. </w:t>
      </w:r>
      <w:hyperlink r:id="rId10" w:history="1">
        <w:r w:rsidRPr="00121F72">
          <w:rPr>
            <w:rFonts w:ascii="Times New Roman" w:eastAsia="Times New Roman" w:hAnsi="Times New Roman" w:cs="Times New Roman"/>
            <w:bCs/>
            <w:color w:val="0000FF"/>
            <w:sz w:val="28"/>
            <w:u w:val="single"/>
          </w:rPr>
          <w:t>www.budgetrf.ru</w:t>
        </w:r>
      </w:hyperlink>
    </w:p>
    <w:p w:rsidR="00121F72" w:rsidRPr="00121F72" w:rsidRDefault="00121F72" w:rsidP="00121F72">
      <w:pPr>
        <w:spacing w:line="240" w:lineRule="auto"/>
        <w:jc w:val="both"/>
        <w:rPr>
          <w:rFonts w:ascii="Arial" w:eastAsia="Times New Roman" w:hAnsi="Arial" w:cs="Arial"/>
          <w:color w:val="000000"/>
        </w:rPr>
      </w:pPr>
    </w:p>
    <w:p w:rsidR="00BB74C2" w:rsidRPr="00C01677" w:rsidRDefault="00BB74C2" w:rsidP="00BB74C2">
      <w:pPr>
        <w:ind w:firstLine="567"/>
        <w:jc w:val="center"/>
        <w:rPr>
          <w:rFonts w:ascii="Times New Roman" w:hAnsi="Times New Roman" w:cs="Times New Roman"/>
          <w:sz w:val="28"/>
          <w:szCs w:val="28"/>
        </w:rPr>
      </w:pPr>
    </w:p>
    <w:sectPr w:rsidR="00BB74C2" w:rsidRPr="00C01677" w:rsidSect="00617F1E">
      <w:footerReference w:type="default" r:id="rId11"/>
      <w:pgSz w:w="11906" w:h="16838" w:code="9"/>
      <w:pgMar w:top="1134" w:right="567" w:bottom="1418"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1CF" w:rsidRDefault="004A71CF" w:rsidP="00685BFB">
      <w:pPr>
        <w:spacing w:line="240" w:lineRule="auto"/>
      </w:pPr>
      <w:r>
        <w:separator/>
      </w:r>
    </w:p>
  </w:endnote>
  <w:endnote w:type="continuationSeparator" w:id="1">
    <w:p w:rsidR="004A71CF" w:rsidRDefault="004A71CF" w:rsidP="00685BF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4542"/>
      <w:docPartObj>
        <w:docPartGallery w:val="Page Numbers (Bottom of Page)"/>
        <w:docPartUnique/>
      </w:docPartObj>
    </w:sdtPr>
    <w:sdtContent>
      <w:p w:rsidR="007A5816" w:rsidRDefault="00D4023B">
        <w:pPr>
          <w:pStyle w:val="a6"/>
          <w:jc w:val="right"/>
        </w:pPr>
        <w:fldSimple w:instr=" PAGE   \* MERGEFORMAT ">
          <w:r w:rsidR="003970F5">
            <w:rPr>
              <w:noProof/>
            </w:rPr>
            <w:t>46</w:t>
          </w:r>
        </w:fldSimple>
      </w:p>
    </w:sdtContent>
  </w:sdt>
  <w:p w:rsidR="007A5816" w:rsidRDefault="007A581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1CF" w:rsidRDefault="004A71CF" w:rsidP="00685BFB">
      <w:pPr>
        <w:spacing w:line="240" w:lineRule="auto"/>
      </w:pPr>
      <w:r>
        <w:separator/>
      </w:r>
    </w:p>
  </w:footnote>
  <w:footnote w:type="continuationSeparator" w:id="1">
    <w:p w:rsidR="004A71CF" w:rsidRDefault="004A71CF" w:rsidP="00685BF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47D4"/>
    <w:multiLevelType w:val="hybridMultilevel"/>
    <w:tmpl w:val="16D8B642"/>
    <w:lvl w:ilvl="0" w:tplc="0BBC903E">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
    <w:nsid w:val="07A454CF"/>
    <w:multiLevelType w:val="multilevel"/>
    <w:tmpl w:val="B286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2B3850"/>
    <w:multiLevelType w:val="multilevel"/>
    <w:tmpl w:val="13E22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8E5F82"/>
    <w:multiLevelType w:val="multilevel"/>
    <w:tmpl w:val="DCE0F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1F1183"/>
    <w:multiLevelType w:val="hybridMultilevel"/>
    <w:tmpl w:val="8FEAB190"/>
    <w:lvl w:ilvl="0" w:tplc="284665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E0431BC"/>
    <w:multiLevelType w:val="hybridMultilevel"/>
    <w:tmpl w:val="EFD6AE32"/>
    <w:lvl w:ilvl="0" w:tplc="080ABB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ED46963"/>
    <w:multiLevelType w:val="multilevel"/>
    <w:tmpl w:val="6DD4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7744159"/>
    <w:multiLevelType w:val="multilevel"/>
    <w:tmpl w:val="7A5EF26E"/>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B949E0"/>
    <w:multiLevelType w:val="hybridMultilevel"/>
    <w:tmpl w:val="5BF63ECA"/>
    <w:lvl w:ilvl="0" w:tplc="42D0AB14">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DE30AA"/>
    <w:multiLevelType w:val="multilevel"/>
    <w:tmpl w:val="41A2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CAF0453"/>
    <w:multiLevelType w:val="multilevel"/>
    <w:tmpl w:val="19EA7E52"/>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BA02A54"/>
    <w:multiLevelType w:val="multilevel"/>
    <w:tmpl w:val="4910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BA909F3"/>
    <w:multiLevelType w:val="multilevel"/>
    <w:tmpl w:val="062AFC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468B0421"/>
    <w:multiLevelType w:val="hybridMultilevel"/>
    <w:tmpl w:val="27F07D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95C02B0"/>
    <w:multiLevelType w:val="hybridMultilevel"/>
    <w:tmpl w:val="A16C474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275176E"/>
    <w:multiLevelType w:val="multilevel"/>
    <w:tmpl w:val="2324A0AC"/>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4F74B57"/>
    <w:multiLevelType w:val="multilevel"/>
    <w:tmpl w:val="11F08E0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9F7144E"/>
    <w:multiLevelType w:val="multilevel"/>
    <w:tmpl w:val="7700D9E6"/>
    <w:lvl w:ilvl="0">
      <w:start w:val="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E176A29"/>
    <w:multiLevelType w:val="multilevel"/>
    <w:tmpl w:val="DCFA2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25397A"/>
    <w:multiLevelType w:val="multilevel"/>
    <w:tmpl w:val="69DA2F2A"/>
    <w:lvl w:ilvl="0">
      <w:start w:val="1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BA3229D"/>
    <w:multiLevelType w:val="hybridMultilevel"/>
    <w:tmpl w:val="38520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C04B6E"/>
    <w:multiLevelType w:val="multilevel"/>
    <w:tmpl w:val="F838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CD86A81"/>
    <w:multiLevelType w:val="hybridMultilevel"/>
    <w:tmpl w:val="3AC62A48"/>
    <w:lvl w:ilvl="0" w:tplc="65DC18B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D616C2F"/>
    <w:multiLevelType w:val="multilevel"/>
    <w:tmpl w:val="3BDCE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D774E4D"/>
    <w:multiLevelType w:val="hybridMultilevel"/>
    <w:tmpl w:val="6B3AEBD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88F589F"/>
    <w:multiLevelType w:val="hybridMultilevel"/>
    <w:tmpl w:val="2CDEA88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BD61D18"/>
    <w:multiLevelType w:val="multilevel"/>
    <w:tmpl w:val="C876D004"/>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0"/>
  </w:num>
  <w:num w:numId="3">
    <w:abstractNumId w:val="12"/>
  </w:num>
  <w:num w:numId="4">
    <w:abstractNumId w:val="5"/>
  </w:num>
  <w:num w:numId="5">
    <w:abstractNumId w:val="8"/>
  </w:num>
  <w:num w:numId="6">
    <w:abstractNumId w:val="4"/>
  </w:num>
  <w:num w:numId="7">
    <w:abstractNumId w:val="3"/>
  </w:num>
  <w:num w:numId="8">
    <w:abstractNumId w:val="2"/>
  </w:num>
  <w:num w:numId="9">
    <w:abstractNumId w:val="1"/>
  </w:num>
  <w:num w:numId="10">
    <w:abstractNumId w:val="6"/>
  </w:num>
  <w:num w:numId="11">
    <w:abstractNumId w:val="10"/>
  </w:num>
  <w:num w:numId="12">
    <w:abstractNumId w:val="15"/>
  </w:num>
  <w:num w:numId="13">
    <w:abstractNumId w:val="7"/>
  </w:num>
  <w:num w:numId="14">
    <w:abstractNumId w:val="26"/>
  </w:num>
  <w:num w:numId="15">
    <w:abstractNumId w:val="17"/>
  </w:num>
  <w:num w:numId="16">
    <w:abstractNumId w:val="19"/>
  </w:num>
  <w:num w:numId="17">
    <w:abstractNumId w:val="23"/>
  </w:num>
  <w:num w:numId="18">
    <w:abstractNumId w:val="18"/>
  </w:num>
  <w:num w:numId="19">
    <w:abstractNumId w:val="21"/>
  </w:num>
  <w:num w:numId="20">
    <w:abstractNumId w:val="9"/>
  </w:num>
  <w:num w:numId="21">
    <w:abstractNumId w:val="11"/>
  </w:num>
  <w:num w:numId="22">
    <w:abstractNumId w:val="16"/>
  </w:num>
  <w:num w:numId="23">
    <w:abstractNumId w:val="13"/>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9"/>
  <w:characterSpacingControl w:val="doNotCompress"/>
  <w:footnotePr>
    <w:footnote w:id="0"/>
    <w:footnote w:id="1"/>
  </w:footnotePr>
  <w:endnotePr>
    <w:endnote w:id="0"/>
    <w:endnote w:id="1"/>
  </w:endnotePr>
  <w:compat>
    <w:useFELayout/>
  </w:compat>
  <w:rsids>
    <w:rsidRoot w:val="00FD5AB5"/>
    <w:rsid w:val="000024FE"/>
    <w:rsid w:val="000271A8"/>
    <w:rsid w:val="000474BB"/>
    <w:rsid w:val="000D4D52"/>
    <w:rsid w:val="001212F6"/>
    <w:rsid w:val="00121F72"/>
    <w:rsid w:val="00154458"/>
    <w:rsid w:val="001B2631"/>
    <w:rsid w:val="001F5F47"/>
    <w:rsid w:val="00232C8F"/>
    <w:rsid w:val="0028440E"/>
    <w:rsid w:val="002F2900"/>
    <w:rsid w:val="003203D2"/>
    <w:rsid w:val="00334E5A"/>
    <w:rsid w:val="00340403"/>
    <w:rsid w:val="00394C91"/>
    <w:rsid w:val="003970F5"/>
    <w:rsid w:val="003A5A9F"/>
    <w:rsid w:val="003B3BE6"/>
    <w:rsid w:val="004755BB"/>
    <w:rsid w:val="00475723"/>
    <w:rsid w:val="004775D7"/>
    <w:rsid w:val="00486DDC"/>
    <w:rsid w:val="004A71CF"/>
    <w:rsid w:val="004B586F"/>
    <w:rsid w:val="004D11D0"/>
    <w:rsid w:val="004F7CA3"/>
    <w:rsid w:val="0051219A"/>
    <w:rsid w:val="00582DF6"/>
    <w:rsid w:val="00583121"/>
    <w:rsid w:val="0059749E"/>
    <w:rsid w:val="005B4DE8"/>
    <w:rsid w:val="005D07A9"/>
    <w:rsid w:val="0060446B"/>
    <w:rsid w:val="00617F1E"/>
    <w:rsid w:val="00685BFB"/>
    <w:rsid w:val="00693695"/>
    <w:rsid w:val="006A7824"/>
    <w:rsid w:val="006D07AA"/>
    <w:rsid w:val="0070731F"/>
    <w:rsid w:val="0072277E"/>
    <w:rsid w:val="007468E9"/>
    <w:rsid w:val="00791E51"/>
    <w:rsid w:val="007A5816"/>
    <w:rsid w:val="007C2761"/>
    <w:rsid w:val="00811B4E"/>
    <w:rsid w:val="00823AEE"/>
    <w:rsid w:val="008C48FC"/>
    <w:rsid w:val="008E28CF"/>
    <w:rsid w:val="008F4EDF"/>
    <w:rsid w:val="00911A79"/>
    <w:rsid w:val="00942255"/>
    <w:rsid w:val="009460CA"/>
    <w:rsid w:val="00946FD5"/>
    <w:rsid w:val="009F718B"/>
    <w:rsid w:val="009F74FB"/>
    <w:rsid w:val="00AC548A"/>
    <w:rsid w:val="00AE3868"/>
    <w:rsid w:val="00B61670"/>
    <w:rsid w:val="00BB74C2"/>
    <w:rsid w:val="00C01677"/>
    <w:rsid w:val="00CC4837"/>
    <w:rsid w:val="00CE11C1"/>
    <w:rsid w:val="00CE52D3"/>
    <w:rsid w:val="00D4023B"/>
    <w:rsid w:val="00D611F4"/>
    <w:rsid w:val="00D70B39"/>
    <w:rsid w:val="00D9716E"/>
    <w:rsid w:val="00E1683C"/>
    <w:rsid w:val="00E434E6"/>
    <w:rsid w:val="00E619BB"/>
    <w:rsid w:val="00E948E4"/>
    <w:rsid w:val="00F81A7A"/>
    <w:rsid w:val="00FC2D6C"/>
    <w:rsid w:val="00FD5A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1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3AEE"/>
    <w:pPr>
      <w:ind w:left="720"/>
      <w:contextualSpacing/>
    </w:pPr>
  </w:style>
  <w:style w:type="paragraph" w:styleId="a4">
    <w:name w:val="header"/>
    <w:basedOn w:val="a"/>
    <w:link w:val="a5"/>
    <w:uiPriority w:val="99"/>
    <w:semiHidden/>
    <w:unhideWhenUsed/>
    <w:rsid w:val="00685BFB"/>
    <w:pPr>
      <w:tabs>
        <w:tab w:val="center" w:pos="4677"/>
        <w:tab w:val="right" w:pos="9355"/>
      </w:tabs>
      <w:spacing w:line="240" w:lineRule="auto"/>
    </w:pPr>
  </w:style>
  <w:style w:type="character" w:customStyle="1" w:styleId="a5">
    <w:name w:val="Верхний колонтитул Знак"/>
    <w:basedOn w:val="a0"/>
    <w:link w:val="a4"/>
    <w:uiPriority w:val="99"/>
    <w:semiHidden/>
    <w:rsid w:val="00685BFB"/>
  </w:style>
  <w:style w:type="paragraph" w:styleId="a6">
    <w:name w:val="footer"/>
    <w:basedOn w:val="a"/>
    <w:link w:val="a7"/>
    <w:uiPriority w:val="99"/>
    <w:unhideWhenUsed/>
    <w:rsid w:val="00685BFB"/>
    <w:pPr>
      <w:tabs>
        <w:tab w:val="center" w:pos="4677"/>
        <w:tab w:val="right" w:pos="9355"/>
      </w:tabs>
      <w:spacing w:line="240" w:lineRule="auto"/>
    </w:pPr>
  </w:style>
  <w:style w:type="character" w:customStyle="1" w:styleId="a7">
    <w:name w:val="Нижний колонтитул Знак"/>
    <w:basedOn w:val="a0"/>
    <w:link w:val="a6"/>
    <w:uiPriority w:val="99"/>
    <w:rsid w:val="00685BFB"/>
  </w:style>
  <w:style w:type="paragraph" w:customStyle="1" w:styleId="c25">
    <w:name w:val="c25"/>
    <w:basedOn w:val="a"/>
    <w:rsid w:val="005974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9749E"/>
  </w:style>
  <w:style w:type="paragraph" w:customStyle="1" w:styleId="c3">
    <w:name w:val="c3"/>
    <w:basedOn w:val="a"/>
    <w:rsid w:val="005974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9749E"/>
  </w:style>
  <w:style w:type="paragraph" w:customStyle="1" w:styleId="a8">
    <w:name w:val="ЭЭГ"/>
    <w:basedOn w:val="a"/>
    <w:rsid w:val="00154458"/>
    <w:pPr>
      <w:ind w:firstLine="720"/>
      <w:jc w:val="both"/>
    </w:pPr>
    <w:rPr>
      <w:rFonts w:ascii="Times New Roman" w:eastAsia="Times New Roman" w:hAnsi="Times New Roman" w:cs="Times New Roman"/>
      <w:sz w:val="24"/>
      <w:szCs w:val="24"/>
    </w:rPr>
  </w:style>
  <w:style w:type="paragraph" w:styleId="a9">
    <w:name w:val="Body Text Indent"/>
    <w:basedOn w:val="a"/>
    <w:link w:val="aa"/>
    <w:uiPriority w:val="99"/>
    <w:semiHidden/>
    <w:unhideWhenUsed/>
    <w:rsid w:val="00C016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semiHidden/>
    <w:rsid w:val="00C01677"/>
    <w:rPr>
      <w:rFonts w:ascii="Times New Roman" w:eastAsia="Times New Roman" w:hAnsi="Times New Roman" w:cs="Times New Roman"/>
      <w:sz w:val="24"/>
      <w:szCs w:val="24"/>
    </w:rPr>
  </w:style>
  <w:style w:type="character" w:styleId="ab">
    <w:name w:val="Hyperlink"/>
    <w:basedOn w:val="a0"/>
    <w:uiPriority w:val="99"/>
    <w:unhideWhenUsed/>
    <w:rsid w:val="00121F7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3779227">
      <w:bodyDiv w:val="1"/>
      <w:marLeft w:val="0"/>
      <w:marRight w:val="0"/>
      <w:marTop w:val="0"/>
      <w:marBottom w:val="0"/>
      <w:divBdr>
        <w:top w:val="none" w:sz="0" w:space="0" w:color="auto"/>
        <w:left w:val="none" w:sz="0" w:space="0" w:color="auto"/>
        <w:bottom w:val="none" w:sz="0" w:space="0" w:color="auto"/>
        <w:right w:val="none" w:sz="0" w:space="0" w:color="auto"/>
      </w:divBdr>
    </w:div>
    <w:div w:id="472527167">
      <w:bodyDiv w:val="1"/>
      <w:marLeft w:val="0"/>
      <w:marRight w:val="0"/>
      <w:marTop w:val="0"/>
      <w:marBottom w:val="0"/>
      <w:divBdr>
        <w:top w:val="none" w:sz="0" w:space="0" w:color="auto"/>
        <w:left w:val="none" w:sz="0" w:space="0" w:color="auto"/>
        <w:bottom w:val="none" w:sz="0" w:space="0" w:color="auto"/>
        <w:right w:val="none" w:sz="0" w:space="0" w:color="auto"/>
      </w:divBdr>
    </w:div>
    <w:div w:id="513344505">
      <w:bodyDiv w:val="1"/>
      <w:marLeft w:val="0"/>
      <w:marRight w:val="0"/>
      <w:marTop w:val="0"/>
      <w:marBottom w:val="0"/>
      <w:divBdr>
        <w:top w:val="none" w:sz="0" w:space="0" w:color="auto"/>
        <w:left w:val="none" w:sz="0" w:space="0" w:color="auto"/>
        <w:bottom w:val="none" w:sz="0" w:space="0" w:color="auto"/>
        <w:right w:val="none" w:sz="0" w:space="0" w:color="auto"/>
      </w:divBdr>
    </w:div>
    <w:div w:id="1114790741">
      <w:bodyDiv w:val="1"/>
      <w:marLeft w:val="0"/>
      <w:marRight w:val="0"/>
      <w:marTop w:val="0"/>
      <w:marBottom w:val="0"/>
      <w:divBdr>
        <w:top w:val="none" w:sz="0" w:space="0" w:color="auto"/>
        <w:left w:val="none" w:sz="0" w:space="0" w:color="auto"/>
        <w:bottom w:val="none" w:sz="0" w:space="0" w:color="auto"/>
        <w:right w:val="none" w:sz="0" w:space="0" w:color="auto"/>
      </w:divBdr>
    </w:div>
    <w:div w:id="1847742645">
      <w:bodyDiv w:val="1"/>
      <w:marLeft w:val="0"/>
      <w:marRight w:val="0"/>
      <w:marTop w:val="0"/>
      <w:marBottom w:val="0"/>
      <w:divBdr>
        <w:top w:val="none" w:sz="0" w:space="0" w:color="auto"/>
        <w:left w:val="none" w:sz="0" w:space="0" w:color="auto"/>
        <w:bottom w:val="none" w:sz="0" w:space="0" w:color="auto"/>
        <w:right w:val="none" w:sz="0" w:space="0" w:color="auto"/>
      </w:divBdr>
    </w:div>
    <w:div w:id="196503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je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uje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budgetrf.ru/" TargetMode="External"/><Relationship Id="rId4" Type="http://schemas.openxmlformats.org/officeDocument/2006/relationships/webSettings" Target="webSettings.xml"/><Relationship Id="rId9" Type="http://schemas.openxmlformats.org/officeDocument/2006/relationships/hyperlink" Target="http://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48</Pages>
  <Words>11457</Words>
  <Characters>65311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2013-11-02T04:41:00Z</dcterms:created>
  <dcterms:modified xsi:type="dcterms:W3CDTF">2013-11-04T19:33:00Z</dcterms:modified>
</cp:coreProperties>
</file>