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33C" w:rsidRPr="006D67D3" w:rsidRDefault="0015333C" w:rsidP="005470C1">
      <w:pPr>
        <w:spacing w:line="360" w:lineRule="auto"/>
        <w:ind w:firstLine="851"/>
        <w:jc w:val="both"/>
        <w:rPr>
          <w:b/>
          <w:sz w:val="28"/>
          <w:szCs w:val="28"/>
        </w:rPr>
      </w:pPr>
      <w:bookmarkStart w:id="0" w:name="_Toc279514998"/>
      <w:r w:rsidRPr="006D67D3">
        <w:rPr>
          <w:b/>
          <w:sz w:val="28"/>
          <w:szCs w:val="28"/>
        </w:rPr>
        <w:t>Содержание</w:t>
      </w:r>
    </w:p>
    <w:p w:rsidR="00485249" w:rsidRPr="006D67D3" w:rsidRDefault="00485249" w:rsidP="005470C1">
      <w:pPr>
        <w:spacing w:line="360" w:lineRule="auto"/>
        <w:ind w:firstLine="851"/>
        <w:jc w:val="both"/>
        <w:rPr>
          <w:b/>
          <w:sz w:val="28"/>
          <w:szCs w:val="28"/>
        </w:rPr>
      </w:pPr>
    </w:p>
    <w:p w:rsidR="00485249" w:rsidRPr="006D67D3" w:rsidRDefault="00485249" w:rsidP="00485249">
      <w:pPr>
        <w:spacing w:after="200" w:line="276" w:lineRule="auto"/>
        <w:rPr>
          <w:sz w:val="28"/>
          <w:szCs w:val="28"/>
        </w:rPr>
      </w:pPr>
      <w:r w:rsidRPr="006D67D3">
        <w:rPr>
          <w:sz w:val="28"/>
          <w:szCs w:val="28"/>
        </w:rPr>
        <w:t>Введение…………………………………………………………………………...3</w:t>
      </w:r>
    </w:p>
    <w:p w:rsidR="00485249" w:rsidRPr="006D67D3" w:rsidRDefault="00485249" w:rsidP="00485249">
      <w:pPr>
        <w:spacing w:after="200" w:line="276" w:lineRule="auto"/>
        <w:rPr>
          <w:sz w:val="28"/>
          <w:szCs w:val="28"/>
        </w:rPr>
      </w:pPr>
      <w:r w:rsidRPr="006D67D3">
        <w:rPr>
          <w:sz w:val="28"/>
          <w:szCs w:val="28"/>
        </w:rPr>
        <w:t>1. Понятие финансового рынка и его значения в экономике…………………..5</w:t>
      </w:r>
    </w:p>
    <w:p w:rsidR="00485249" w:rsidRPr="006D67D3" w:rsidRDefault="00485249" w:rsidP="00485249">
      <w:pPr>
        <w:spacing w:after="200" w:line="276" w:lineRule="auto"/>
        <w:rPr>
          <w:sz w:val="28"/>
          <w:szCs w:val="28"/>
        </w:rPr>
      </w:pPr>
      <w:r w:rsidRPr="006D67D3">
        <w:rPr>
          <w:sz w:val="28"/>
          <w:szCs w:val="28"/>
        </w:rPr>
        <w:t>1.1.Понятие финансового рынка…………………………………………………5</w:t>
      </w:r>
    </w:p>
    <w:p w:rsidR="00485249" w:rsidRPr="006D67D3" w:rsidRDefault="00485249" w:rsidP="00485249">
      <w:pPr>
        <w:spacing w:after="200" w:line="276" w:lineRule="auto"/>
        <w:rPr>
          <w:sz w:val="28"/>
          <w:szCs w:val="28"/>
        </w:rPr>
      </w:pPr>
      <w:r w:rsidRPr="006D67D3">
        <w:rPr>
          <w:sz w:val="28"/>
          <w:szCs w:val="28"/>
        </w:rPr>
        <w:t>1.2. Характеристика видов финансового рынка</w:t>
      </w:r>
      <w:r w:rsidRPr="006D67D3">
        <w:rPr>
          <w:sz w:val="28"/>
          <w:szCs w:val="28"/>
        </w:rPr>
        <w:tab/>
        <w:t>………………………………..7</w:t>
      </w:r>
    </w:p>
    <w:p w:rsidR="00485249" w:rsidRPr="006D67D3" w:rsidRDefault="004877C2" w:rsidP="00485249">
      <w:pPr>
        <w:spacing w:after="200" w:line="276" w:lineRule="auto"/>
        <w:rPr>
          <w:sz w:val="28"/>
          <w:szCs w:val="28"/>
        </w:rPr>
      </w:pPr>
      <w:r>
        <w:rPr>
          <w:sz w:val="28"/>
          <w:szCs w:val="28"/>
        </w:rPr>
        <w:t>2. Финансовый рынок</w:t>
      </w:r>
      <w:r w:rsidR="00485249" w:rsidRPr="006D67D3">
        <w:rPr>
          <w:sz w:val="28"/>
          <w:szCs w:val="28"/>
        </w:rPr>
        <w:t xml:space="preserve"> развитых стран…………………………………………16</w:t>
      </w:r>
    </w:p>
    <w:p w:rsidR="00485249" w:rsidRPr="006D67D3" w:rsidRDefault="00485249" w:rsidP="00485249">
      <w:pPr>
        <w:spacing w:after="200" w:line="276" w:lineRule="auto"/>
        <w:rPr>
          <w:sz w:val="28"/>
          <w:szCs w:val="28"/>
        </w:rPr>
      </w:pPr>
      <w:r w:rsidRPr="006D67D3">
        <w:rPr>
          <w:sz w:val="28"/>
          <w:szCs w:val="28"/>
        </w:rPr>
        <w:t>2.1. Анализ зарубежных финансовых рынков…………………………………19</w:t>
      </w:r>
    </w:p>
    <w:p w:rsidR="00485249" w:rsidRPr="006D67D3" w:rsidRDefault="00485249" w:rsidP="00485249">
      <w:pPr>
        <w:spacing w:after="200" w:line="276" w:lineRule="auto"/>
        <w:rPr>
          <w:bCs/>
          <w:sz w:val="28"/>
          <w:szCs w:val="28"/>
        </w:rPr>
      </w:pPr>
      <w:r w:rsidRPr="006D67D3">
        <w:rPr>
          <w:bCs/>
          <w:sz w:val="28"/>
          <w:szCs w:val="28"/>
        </w:rPr>
        <w:t>2.</w:t>
      </w:r>
      <w:r w:rsidR="00F22E40" w:rsidRPr="006D67D3">
        <w:rPr>
          <w:bCs/>
          <w:sz w:val="28"/>
          <w:szCs w:val="28"/>
        </w:rPr>
        <w:t>2</w:t>
      </w:r>
      <w:r w:rsidRPr="006D67D3">
        <w:rPr>
          <w:bCs/>
          <w:sz w:val="28"/>
          <w:szCs w:val="28"/>
        </w:rPr>
        <w:t xml:space="preserve"> Развитие Российской экономической системы с использованием зарубежного опыта………………………………………………………………23</w:t>
      </w:r>
    </w:p>
    <w:p w:rsidR="00485249" w:rsidRPr="006D67D3" w:rsidRDefault="00485249" w:rsidP="00485249">
      <w:pPr>
        <w:spacing w:after="200" w:line="276" w:lineRule="auto"/>
        <w:rPr>
          <w:sz w:val="28"/>
          <w:szCs w:val="28"/>
        </w:rPr>
      </w:pPr>
      <w:r w:rsidRPr="006D67D3">
        <w:rPr>
          <w:sz w:val="28"/>
          <w:szCs w:val="28"/>
        </w:rPr>
        <w:t>3. Российский финансовый рынок – основные направления развития………24</w:t>
      </w:r>
    </w:p>
    <w:p w:rsidR="00485249" w:rsidRPr="006D67D3" w:rsidRDefault="00485249" w:rsidP="00485249">
      <w:pPr>
        <w:spacing w:after="200" w:line="276" w:lineRule="auto"/>
        <w:rPr>
          <w:sz w:val="28"/>
          <w:szCs w:val="28"/>
        </w:rPr>
      </w:pPr>
      <w:r w:rsidRPr="006D67D3">
        <w:rPr>
          <w:sz w:val="28"/>
          <w:szCs w:val="28"/>
        </w:rPr>
        <w:t>3.1. Развитие финансового рынка РФ на современном этапе………………...24</w:t>
      </w:r>
    </w:p>
    <w:p w:rsidR="00485249" w:rsidRPr="006D67D3" w:rsidRDefault="00485249" w:rsidP="00485249">
      <w:pPr>
        <w:spacing w:after="200" w:line="276" w:lineRule="auto"/>
        <w:rPr>
          <w:sz w:val="28"/>
          <w:szCs w:val="28"/>
        </w:rPr>
      </w:pPr>
      <w:r w:rsidRPr="006D67D3">
        <w:rPr>
          <w:sz w:val="28"/>
          <w:szCs w:val="28"/>
        </w:rPr>
        <w:t>3.2. Перспективы развития финансового рынка</w:t>
      </w:r>
      <w:r w:rsidRPr="006D67D3">
        <w:rPr>
          <w:sz w:val="28"/>
          <w:szCs w:val="28"/>
        </w:rPr>
        <w:tab/>
        <w:t xml:space="preserve"> в Российской Федерации…28</w:t>
      </w:r>
    </w:p>
    <w:p w:rsidR="00485249" w:rsidRPr="006D67D3" w:rsidRDefault="00485249" w:rsidP="00485249">
      <w:pPr>
        <w:numPr>
          <w:ilvl w:val="1"/>
          <w:numId w:val="17"/>
        </w:numPr>
        <w:spacing w:after="200" w:line="276" w:lineRule="auto"/>
        <w:rPr>
          <w:bCs/>
          <w:sz w:val="28"/>
          <w:szCs w:val="28"/>
        </w:rPr>
      </w:pPr>
      <w:r w:rsidRPr="006D67D3">
        <w:rPr>
          <w:bCs/>
          <w:sz w:val="28"/>
          <w:szCs w:val="28"/>
        </w:rPr>
        <w:t>Анализ финансового рынка РФ по состоянию на сентябрь 2013 г……….33</w:t>
      </w:r>
    </w:p>
    <w:p w:rsidR="00485249" w:rsidRPr="006D67D3" w:rsidRDefault="00485249" w:rsidP="00485249">
      <w:pPr>
        <w:spacing w:after="200" w:line="276" w:lineRule="auto"/>
        <w:rPr>
          <w:sz w:val="28"/>
          <w:szCs w:val="28"/>
        </w:rPr>
      </w:pPr>
      <w:r w:rsidRPr="006D67D3">
        <w:rPr>
          <w:sz w:val="28"/>
          <w:szCs w:val="28"/>
        </w:rPr>
        <w:t>Заключение………………………………………………………………………5</w:t>
      </w:r>
      <w:r w:rsidR="00A84EB9" w:rsidRPr="006D67D3">
        <w:rPr>
          <w:sz w:val="28"/>
          <w:szCs w:val="28"/>
        </w:rPr>
        <w:t>3</w:t>
      </w:r>
    </w:p>
    <w:p w:rsidR="00485249" w:rsidRPr="006D67D3" w:rsidRDefault="00485249" w:rsidP="00485249">
      <w:pPr>
        <w:spacing w:after="200" w:line="276" w:lineRule="auto"/>
        <w:rPr>
          <w:b/>
          <w:bCs/>
          <w:kern w:val="32"/>
          <w:sz w:val="28"/>
          <w:szCs w:val="28"/>
        </w:rPr>
      </w:pPr>
      <w:r w:rsidRPr="006D67D3">
        <w:rPr>
          <w:sz w:val="28"/>
          <w:szCs w:val="28"/>
        </w:rPr>
        <w:t>Список использованной литературы…………………………………………...</w:t>
      </w:r>
      <w:r w:rsidR="00A84EB9" w:rsidRPr="006D67D3">
        <w:rPr>
          <w:sz w:val="28"/>
          <w:szCs w:val="28"/>
        </w:rPr>
        <w:t>58</w:t>
      </w:r>
    </w:p>
    <w:p w:rsidR="00485249" w:rsidRPr="006D67D3" w:rsidRDefault="00485249" w:rsidP="005470C1">
      <w:pPr>
        <w:spacing w:line="360" w:lineRule="auto"/>
        <w:ind w:firstLine="851"/>
        <w:jc w:val="both"/>
        <w:rPr>
          <w:b/>
          <w:sz w:val="28"/>
          <w:szCs w:val="28"/>
        </w:rPr>
      </w:pPr>
    </w:p>
    <w:p w:rsidR="00485249" w:rsidRPr="006D67D3" w:rsidRDefault="00485249">
      <w:pPr>
        <w:spacing w:after="200" w:line="276" w:lineRule="auto"/>
        <w:rPr>
          <w:b/>
          <w:bCs/>
          <w:kern w:val="32"/>
          <w:sz w:val="28"/>
          <w:szCs w:val="28"/>
        </w:rPr>
      </w:pPr>
      <w:r w:rsidRPr="006D67D3">
        <w:rPr>
          <w:sz w:val="28"/>
          <w:szCs w:val="28"/>
        </w:rPr>
        <w:br w:type="page"/>
      </w:r>
    </w:p>
    <w:p w:rsidR="00DA5F44" w:rsidRPr="006D67D3" w:rsidRDefault="00DA5F44" w:rsidP="005470C1">
      <w:pPr>
        <w:pStyle w:val="1"/>
        <w:spacing w:line="360" w:lineRule="auto"/>
        <w:ind w:firstLine="851"/>
        <w:jc w:val="both"/>
        <w:rPr>
          <w:rFonts w:ascii="Times New Roman" w:hAnsi="Times New Roman" w:cs="Times New Roman"/>
          <w:sz w:val="28"/>
          <w:szCs w:val="28"/>
        </w:rPr>
      </w:pPr>
      <w:r w:rsidRPr="006D67D3">
        <w:rPr>
          <w:rFonts w:ascii="Times New Roman" w:hAnsi="Times New Roman" w:cs="Times New Roman"/>
          <w:sz w:val="28"/>
          <w:szCs w:val="28"/>
        </w:rPr>
        <w:lastRenderedPageBreak/>
        <w:t>Введение</w:t>
      </w:r>
      <w:bookmarkEnd w:id="0"/>
    </w:p>
    <w:p w:rsidR="00DA5F44" w:rsidRPr="006D67D3" w:rsidRDefault="00DA5F44" w:rsidP="005470C1">
      <w:pPr>
        <w:spacing w:line="360" w:lineRule="auto"/>
        <w:ind w:firstLine="851"/>
        <w:jc w:val="both"/>
        <w:rPr>
          <w:sz w:val="28"/>
          <w:szCs w:val="28"/>
        </w:rPr>
      </w:pPr>
    </w:p>
    <w:p w:rsidR="00DA5F44" w:rsidRPr="006D67D3" w:rsidRDefault="00DA5F44" w:rsidP="005470C1">
      <w:pPr>
        <w:spacing w:line="360" w:lineRule="auto"/>
        <w:ind w:firstLine="851"/>
        <w:jc w:val="both"/>
        <w:rPr>
          <w:sz w:val="28"/>
          <w:szCs w:val="28"/>
        </w:rPr>
      </w:pPr>
      <w:r w:rsidRPr="006D67D3">
        <w:rPr>
          <w:sz w:val="28"/>
          <w:szCs w:val="28"/>
        </w:rPr>
        <w:t>Финансовый рынок - это совокупность рыночных форм торговли финансовыми активами: иностранной валютой, ценными бумагами, кредитами, депозитами, производными финансовыми инструментами.</w:t>
      </w:r>
    </w:p>
    <w:p w:rsidR="00DA5F44" w:rsidRPr="006D67D3" w:rsidRDefault="00DA5F44" w:rsidP="005470C1">
      <w:pPr>
        <w:spacing w:line="360" w:lineRule="auto"/>
        <w:ind w:firstLine="851"/>
        <w:jc w:val="both"/>
        <w:rPr>
          <w:sz w:val="28"/>
          <w:szCs w:val="28"/>
        </w:rPr>
      </w:pPr>
      <w:r w:rsidRPr="006D67D3">
        <w:rPr>
          <w:sz w:val="28"/>
          <w:szCs w:val="28"/>
        </w:rPr>
        <w:t xml:space="preserve">Из словосочетания «финансовый рынок» вытекает неоднозначность его трактовки, поскольку оно содержит два понятия: рынок и финансы. Одни экономисты рассматривают рынок как отношения по поводу купли продажи, другие на первое место выдвигают наличие определенных институтов, которые сводят покупателей и продавцов. И если относительно этой трактовки понятия можно примирить обе стороны, понимая рынок и как взаимоотношения по обмену, и как структуры, помогающие его осуществлять, то с финансами дело обстоит сложнее. Одни экономисты склонны рассматривать их как приемы и методы для максимизации общей стоимости фирмы, другие как систему отношений в обществе, складывающих в процессе распределения и перераспределения стоимости валового </w:t>
      </w:r>
      <w:r w:rsidR="004877C2">
        <w:rPr>
          <w:sz w:val="28"/>
          <w:szCs w:val="28"/>
        </w:rPr>
        <w:t>внутреннего продукта (ВВ</w:t>
      </w:r>
      <w:r w:rsidRPr="006D67D3">
        <w:rPr>
          <w:sz w:val="28"/>
          <w:szCs w:val="28"/>
        </w:rPr>
        <w:t>П)</w:t>
      </w:r>
      <w:r w:rsidR="004877C2">
        <w:rPr>
          <w:sz w:val="28"/>
          <w:szCs w:val="28"/>
        </w:rPr>
        <w:t xml:space="preserve"> и национального дохода (НД)</w:t>
      </w:r>
      <w:r w:rsidRPr="006D67D3">
        <w:rPr>
          <w:sz w:val="28"/>
          <w:szCs w:val="28"/>
        </w:rPr>
        <w:t>. Таким образом, суть и роль финансового рынка трактуются в литературе по-разному. На мой взгляд, оптимален подход к финансам как средству распределения, а затем использования денежных средств.</w:t>
      </w:r>
    </w:p>
    <w:p w:rsidR="00DA5F44" w:rsidRPr="006D67D3" w:rsidRDefault="00DA5F44" w:rsidP="005470C1">
      <w:pPr>
        <w:spacing w:line="360" w:lineRule="auto"/>
        <w:ind w:firstLine="851"/>
        <w:jc w:val="both"/>
        <w:rPr>
          <w:sz w:val="28"/>
          <w:szCs w:val="28"/>
        </w:rPr>
      </w:pPr>
      <w:r w:rsidRPr="006D67D3">
        <w:rPr>
          <w:sz w:val="28"/>
          <w:szCs w:val="28"/>
        </w:rPr>
        <w:t>Актуальность  данного исследования заключается в следующем: Детальное изучение понятия, значения, видов, направлений и перспектив развития финансовой рынка Российской Федерации, актуально с позиции необходимости его скорейшего развития, что повлечет за собой преобразование и улучшение всей финансовой и экономической политики и как следствие рост уровня жизни населения и общего развития Российской Федерации.</w:t>
      </w:r>
    </w:p>
    <w:p w:rsidR="00DA5F44" w:rsidRPr="006D67D3" w:rsidRDefault="00DA5F44" w:rsidP="005470C1">
      <w:pPr>
        <w:spacing w:line="360" w:lineRule="auto"/>
        <w:ind w:firstLine="851"/>
        <w:jc w:val="both"/>
        <w:rPr>
          <w:sz w:val="28"/>
          <w:szCs w:val="28"/>
        </w:rPr>
      </w:pPr>
      <w:r w:rsidRPr="006D67D3">
        <w:rPr>
          <w:sz w:val="28"/>
          <w:szCs w:val="28"/>
        </w:rPr>
        <w:t xml:space="preserve">Цель данного исследования заключается в следующем: Изучить тенденции и перспективы развития финансового рынка в современной </w:t>
      </w:r>
      <w:r w:rsidRPr="006D67D3">
        <w:rPr>
          <w:sz w:val="28"/>
          <w:szCs w:val="28"/>
        </w:rPr>
        <w:lastRenderedPageBreak/>
        <w:t>системе перераспределения финансовых ресурсов, на примере Российской Федерации, и с</w:t>
      </w:r>
      <w:bookmarkStart w:id="1" w:name="_GoBack"/>
      <w:bookmarkEnd w:id="1"/>
      <w:r w:rsidRPr="006D67D3">
        <w:rPr>
          <w:sz w:val="28"/>
          <w:szCs w:val="28"/>
        </w:rPr>
        <w:t>делать соответствующие выводы.</w:t>
      </w:r>
    </w:p>
    <w:p w:rsidR="00DA5F44" w:rsidRPr="006D67D3" w:rsidRDefault="00DA5F44" w:rsidP="005470C1">
      <w:pPr>
        <w:spacing w:line="360" w:lineRule="auto"/>
        <w:ind w:firstLine="851"/>
        <w:jc w:val="both"/>
        <w:rPr>
          <w:sz w:val="28"/>
          <w:szCs w:val="28"/>
        </w:rPr>
      </w:pPr>
      <w:r w:rsidRPr="006D67D3">
        <w:rPr>
          <w:sz w:val="28"/>
          <w:szCs w:val="28"/>
        </w:rPr>
        <w:t xml:space="preserve">Задачи курсовой работы: </w:t>
      </w:r>
    </w:p>
    <w:p w:rsidR="00DA5F44" w:rsidRPr="006D67D3" w:rsidRDefault="00DA5F44" w:rsidP="005470C1">
      <w:pPr>
        <w:numPr>
          <w:ilvl w:val="0"/>
          <w:numId w:val="1"/>
        </w:numPr>
        <w:spacing w:line="360" w:lineRule="auto"/>
        <w:ind w:left="0" w:firstLine="851"/>
        <w:jc w:val="both"/>
        <w:rPr>
          <w:sz w:val="28"/>
          <w:szCs w:val="28"/>
        </w:rPr>
      </w:pPr>
      <w:r w:rsidRPr="006D67D3">
        <w:rPr>
          <w:sz w:val="28"/>
          <w:szCs w:val="28"/>
        </w:rPr>
        <w:t>Определить понятие финансового рынка и его значения в экономике.</w:t>
      </w:r>
    </w:p>
    <w:p w:rsidR="00DA5F44" w:rsidRPr="006D67D3" w:rsidRDefault="00DA5F44" w:rsidP="005470C1">
      <w:pPr>
        <w:numPr>
          <w:ilvl w:val="0"/>
          <w:numId w:val="1"/>
        </w:numPr>
        <w:spacing w:line="360" w:lineRule="auto"/>
        <w:ind w:left="0" w:firstLine="851"/>
        <w:jc w:val="both"/>
        <w:rPr>
          <w:sz w:val="28"/>
          <w:szCs w:val="28"/>
        </w:rPr>
      </w:pPr>
      <w:r w:rsidRPr="006D67D3">
        <w:rPr>
          <w:sz w:val="28"/>
          <w:szCs w:val="28"/>
        </w:rPr>
        <w:t>Изучить финансовые рынки разви</w:t>
      </w:r>
      <w:r w:rsidR="001F4C1E">
        <w:rPr>
          <w:sz w:val="28"/>
          <w:szCs w:val="28"/>
        </w:rPr>
        <w:t xml:space="preserve">тых в экономическом плане стран и </w:t>
      </w:r>
      <w:r w:rsidR="00923DA3">
        <w:rPr>
          <w:sz w:val="28"/>
          <w:szCs w:val="28"/>
        </w:rPr>
        <w:t>рассмотреть использование зарубежного опыта в развитии финансовых рынков России.</w:t>
      </w:r>
    </w:p>
    <w:p w:rsidR="00DA5F44" w:rsidRPr="006D67D3" w:rsidRDefault="00DA5F44" w:rsidP="005470C1">
      <w:pPr>
        <w:numPr>
          <w:ilvl w:val="0"/>
          <w:numId w:val="1"/>
        </w:numPr>
        <w:spacing w:line="360" w:lineRule="auto"/>
        <w:ind w:left="0" w:firstLine="851"/>
        <w:jc w:val="both"/>
        <w:rPr>
          <w:sz w:val="28"/>
          <w:szCs w:val="28"/>
        </w:rPr>
      </w:pPr>
      <w:r w:rsidRPr="006D67D3">
        <w:rPr>
          <w:sz w:val="28"/>
          <w:szCs w:val="28"/>
        </w:rPr>
        <w:t>Исследовать Российский финансовый рынок и его основные направления и перспективы развития.</w:t>
      </w:r>
    </w:p>
    <w:p w:rsidR="00DA5F44" w:rsidRPr="006D67D3" w:rsidRDefault="00DA5F44" w:rsidP="005470C1">
      <w:pPr>
        <w:spacing w:line="360" w:lineRule="auto"/>
        <w:ind w:firstLine="851"/>
        <w:jc w:val="both"/>
        <w:rPr>
          <w:sz w:val="28"/>
          <w:szCs w:val="28"/>
        </w:rPr>
      </w:pPr>
      <w:r w:rsidRPr="006D67D3">
        <w:rPr>
          <w:sz w:val="28"/>
          <w:szCs w:val="28"/>
        </w:rPr>
        <w:t>Объектом данного исследования является: Перспективы развития финансового рынка в системе перераспределения финансовых ресурсов.</w:t>
      </w:r>
    </w:p>
    <w:p w:rsidR="00DA5F44" w:rsidRPr="006D67D3" w:rsidRDefault="00DA5F44" w:rsidP="005470C1">
      <w:pPr>
        <w:spacing w:line="360" w:lineRule="auto"/>
        <w:ind w:firstLine="851"/>
        <w:jc w:val="both"/>
        <w:rPr>
          <w:sz w:val="28"/>
          <w:szCs w:val="28"/>
        </w:rPr>
      </w:pPr>
      <w:r w:rsidRPr="006D67D3">
        <w:rPr>
          <w:sz w:val="28"/>
          <w:szCs w:val="28"/>
        </w:rPr>
        <w:t>Предметом данного исследования является: Финансовый рынок Российской Федерации.</w:t>
      </w:r>
    </w:p>
    <w:p w:rsidR="00DA5F44" w:rsidRPr="006D67D3" w:rsidRDefault="00DA5F44" w:rsidP="005470C1">
      <w:pPr>
        <w:spacing w:line="360" w:lineRule="auto"/>
        <w:ind w:firstLine="851"/>
        <w:jc w:val="both"/>
        <w:rPr>
          <w:sz w:val="28"/>
          <w:szCs w:val="28"/>
        </w:rPr>
      </w:pPr>
      <w:r w:rsidRPr="006D67D3">
        <w:rPr>
          <w:sz w:val="28"/>
          <w:szCs w:val="28"/>
        </w:rPr>
        <w:t xml:space="preserve">Информация, использованная в данном исследовании, взята из следующих источников: Учебники, Методические издания, статьи научных журналов, статьи соответствующих сайтов </w:t>
      </w:r>
      <w:proofErr w:type="spellStart"/>
      <w:r w:rsidRPr="006D67D3">
        <w:rPr>
          <w:sz w:val="28"/>
          <w:szCs w:val="28"/>
          <w:lang w:val="en-US"/>
        </w:rPr>
        <w:t>InterNet</w:t>
      </w:r>
      <w:proofErr w:type="spellEnd"/>
      <w:r w:rsidRPr="006D67D3">
        <w:rPr>
          <w:sz w:val="28"/>
          <w:szCs w:val="28"/>
        </w:rPr>
        <w:t>.</w:t>
      </w:r>
    </w:p>
    <w:p w:rsidR="00DA5F44" w:rsidRPr="006D67D3" w:rsidRDefault="00DA5F44" w:rsidP="005470C1">
      <w:pPr>
        <w:spacing w:after="200" w:line="360" w:lineRule="auto"/>
        <w:ind w:firstLine="851"/>
        <w:jc w:val="both"/>
        <w:rPr>
          <w:sz w:val="28"/>
          <w:szCs w:val="28"/>
        </w:rPr>
      </w:pPr>
      <w:r w:rsidRPr="006D67D3">
        <w:rPr>
          <w:sz w:val="28"/>
          <w:szCs w:val="28"/>
        </w:rPr>
        <w:br w:type="page"/>
      </w:r>
    </w:p>
    <w:p w:rsidR="00DA5F44" w:rsidRPr="006D67D3" w:rsidRDefault="00DA5F44" w:rsidP="00F22E40">
      <w:pPr>
        <w:pStyle w:val="2"/>
        <w:numPr>
          <w:ilvl w:val="0"/>
          <w:numId w:val="16"/>
        </w:numPr>
        <w:spacing w:line="360" w:lineRule="auto"/>
        <w:ind w:left="0" w:firstLine="851"/>
        <w:jc w:val="both"/>
        <w:rPr>
          <w:sz w:val="28"/>
          <w:szCs w:val="28"/>
        </w:rPr>
      </w:pPr>
      <w:bookmarkStart w:id="2" w:name="_Toc279514999"/>
      <w:r w:rsidRPr="006D67D3">
        <w:rPr>
          <w:sz w:val="28"/>
          <w:szCs w:val="28"/>
        </w:rPr>
        <w:lastRenderedPageBreak/>
        <w:t>Понятие финансового рынка и его значения в экономике</w:t>
      </w:r>
      <w:bookmarkEnd w:id="2"/>
    </w:p>
    <w:p w:rsidR="008810BA" w:rsidRPr="006D67D3" w:rsidRDefault="008810BA" w:rsidP="005470C1">
      <w:pPr>
        <w:pStyle w:val="2"/>
        <w:spacing w:line="360" w:lineRule="auto"/>
        <w:ind w:left="1211" w:firstLine="851"/>
        <w:jc w:val="both"/>
        <w:rPr>
          <w:sz w:val="28"/>
          <w:szCs w:val="28"/>
        </w:rPr>
      </w:pPr>
    </w:p>
    <w:p w:rsidR="00DA5F44" w:rsidRPr="006D67D3" w:rsidRDefault="00DA5F44" w:rsidP="005470C1">
      <w:pPr>
        <w:pStyle w:val="3"/>
        <w:spacing w:line="360" w:lineRule="auto"/>
        <w:ind w:firstLine="851"/>
        <w:jc w:val="both"/>
        <w:rPr>
          <w:sz w:val="28"/>
          <w:szCs w:val="28"/>
        </w:rPr>
      </w:pPr>
      <w:bookmarkStart w:id="3" w:name="_Toc279515000"/>
      <w:r w:rsidRPr="006D67D3">
        <w:rPr>
          <w:sz w:val="28"/>
          <w:szCs w:val="28"/>
        </w:rPr>
        <w:t>1.1.Понятие финансового рынка</w:t>
      </w:r>
      <w:bookmarkEnd w:id="3"/>
    </w:p>
    <w:p w:rsidR="009027F0" w:rsidRPr="006D67D3" w:rsidRDefault="009027F0" w:rsidP="009027F0">
      <w:pPr>
        <w:shd w:val="clear" w:color="auto" w:fill="FFFFFF"/>
        <w:autoSpaceDE w:val="0"/>
        <w:autoSpaceDN w:val="0"/>
        <w:adjustRightInd w:val="0"/>
        <w:spacing w:line="360" w:lineRule="auto"/>
        <w:ind w:firstLine="851"/>
        <w:jc w:val="both"/>
        <w:rPr>
          <w:sz w:val="28"/>
          <w:szCs w:val="28"/>
        </w:rPr>
      </w:pPr>
    </w:p>
    <w:p w:rsidR="00DA5F44" w:rsidRPr="006D67D3" w:rsidRDefault="009027F0" w:rsidP="009027F0">
      <w:pPr>
        <w:shd w:val="clear" w:color="auto" w:fill="FFFFFF"/>
        <w:autoSpaceDE w:val="0"/>
        <w:autoSpaceDN w:val="0"/>
        <w:adjustRightInd w:val="0"/>
        <w:spacing w:line="360" w:lineRule="auto"/>
        <w:ind w:firstLine="851"/>
        <w:jc w:val="both"/>
        <w:rPr>
          <w:sz w:val="28"/>
          <w:szCs w:val="28"/>
        </w:rPr>
      </w:pPr>
      <w:r w:rsidRPr="009027F0">
        <w:rPr>
          <w:sz w:val="28"/>
          <w:szCs w:val="28"/>
        </w:rPr>
        <w:t>Значение финансового рынка в развитии любой экономики любого государства трудно переоценить, особенно в последние несколько десятилетий. Инструменты финансового рынка всеобъемлющи и затрагивают все сферы функционирования государства. Одна из основных задач финансового рынка состоит в организации торговли финансовыми активами и обязательствами между покупателями и продавцами финансовых ресурсов.[</w:t>
      </w:r>
      <w:r>
        <w:rPr>
          <w:sz w:val="28"/>
          <w:szCs w:val="28"/>
        </w:rPr>
        <w:t>15</w:t>
      </w:r>
      <w:r w:rsidRPr="009027F0">
        <w:rPr>
          <w:sz w:val="28"/>
          <w:szCs w:val="28"/>
        </w:rPr>
        <w:t>]</w:t>
      </w:r>
      <w:r>
        <w:rPr>
          <w:sz w:val="28"/>
          <w:szCs w:val="28"/>
        </w:rPr>
        <w:t xml:space="preserve"> </w:t>
      </w:r>
      <w:r w:rsidR="00DA5F44" w:rsidRPr="006D67D3">
        <w:rPr>
          <w:sz w:val="28"/>
          <w:szCs w:val="28"/>
        </w:rPr>
        <w:t xml:space="preserve">В наиболее общем виде финансовый рынок представляет собой рынок, на котором объектом покупки – продажи выступает разнообразные финансовые инструменты и финансовые услуги. </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Финансовый рынок представляет собой чрезвычайно сложную систему, в которой деньги и другие финансовые активы предприятий и других его участников обращаются самостоятельно, независимо от характера обращения реальных товаров. Этот рынок оперирует многообразными финансовыми инструментами, обслуживается специфическими финансовыми институтами, располагает довольно разветвлённый и разнообразной финансовой инфраструктурой. </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sz w:val="28"/>
          <w:szCs w:val="28"/>
        </w:rPr>
        <w:t>В экономической системе страны, функционирующей на рыночных принципах, финансовый рынок играет большую роль, которая определяется следующими основными его функциями:</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1. Активной мобилизацией временно свободного капитала из многообразных источников. </w:t>
      </w:r>
      <w:r w:rsidRPr="006D67D3">
        <w:rPr>
          <w:sz w:val="28"/>
          <w:szCs w:val="28"/>
        </w:rPr>
        <w:t xml:space="preserve">Этот свободный капитал, находящийся в форме общественных сбережений, т.е. денежных и других финансовых ресурсов населения, предприятий, государственных органов, не истраченных на текущее потребление и реальное инвестирование, вовлекается через </w:t>
      </w:r>
      <w:r w:rsidRPr="006D67D3">
        <w:rPr>
          <w:sz w:val="28"/>
          <w:szCs w:val="28"/>
        </w:rPr>
        <w:lastRenderedPageBreak/>
        <w:t>механизм финансового рынка отдельными его участниками для последующего эффективного использования в экономике страны.</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bCs/>
          <w:iCs/>
          <w:sz w:val="28"/>
          <w:szCs w:val="28"/>
        </w:rPr>
        <w:t>2</w:t>
      </w:r>
      <w:r w:rsidRPr="006D67D3">
        <w:rPr>
          <w:bCs/>
          <w:i/>
          <w:iCs/>
          <w:sz w:val="28"/>
          <w:szCs w:val="28"/>
        </w:rPr>
        <w:t xml:space="preserve">. </w:t>
      </w:r>
      <w:r w:rsidRPr="006D67D3">
        <w:rPr>
          <w:bCs/>
          <w:sz w:val="28"/>
          <w:szCs w:val="28"/>
        </w:rPr>
        <w:t xml:space="preserve">Эффективным распределением аккумулированного свободного капитала между многочисленными конечными его потребителями. </w:t>
      </w:r>
      <w:r w:rsidRPr="006D67D3">
        <w:rPr>
          <w:sz w:val="28"/>
          <w:szCs w:val="28"/>
        </w:rPr>
        <w:t>Механизм функционирования финансового рынка обеспечивает выявление объема и структуры спроса на отдельные финансовые активы и своевременное его удовлетворение в разрезе всех категорий потребителей, временно нуждающихся в привлечении капитала из внешних источников.</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3. Определением наиболее эффективных направлений использования капитала в инвестиционной сфере. </w:t>
      </w:r>
      <w:r w:rsidRPr="006D67D3">
        <w:rPr>
          <w:sz w:val="28"/>
          <w:szCs w:val="28"/>
        </w:rPr>
        <w:t>Удовлетворяя значительный объем и обширнейший круг инвестиционных потребностей хозяйствующих субъектов, механизм финансового рынка через систему ценообразования на отдельные инвестиционные инструменты выявляет наиболее эффективные сферы и направления инвестиционных потоков с позиций обеспечения высокого уровня доходности используемого в этих целях капитала.</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4. Формированием рыночных цен на отдельные финансовые инструменты и услуги, наиболее объективно отражающим складывающееся соотношение между их предложением и спросом. </w:t>
      </w:r>
      <w:r w:rsidRPr="006D67D3">
        <w:rPr>
          <w:sz w:val="28"/>
          <w:szCs w:val="28"/>
        </w:rPr>
        <w:t xml:space="preserve">Рыночный механизм ценообразовании совершенно противоположен </w:t>
      </w:r>
      <w:proofErr w:type="gramStart"/>
      <w:r w:rsidRPr="006D67D3">
        <w:rPr>
          <w:sz w:val="28"/>
          <w:szCs w:val="28"/>
        </w:rPr>
        <w:t>государственному</w:t>
      </w:r>
      <w:proofErr w:type="gramEnd"/>
      <w:r w:rsidRPr="006D67D3">
        <w:rPr>
          <w:sz w:val="28"/>
          <w:szCs w:val="28"/>
        </w:rPr>
        <w:t>, хотя и находится под определенным воздействием государственного регулирования. Этот рыночный механизм позволяет полностью учесть текущее соотношение спроса и предложения по разнообразным финансовым инструментам, формирующее соответствующий уровень цен на них; в максимальной степени удовлетворить экономические интересы продавцов и покупателей финансовых активов.</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5. Осуществлением квалифицированного посредничества между продавцом и покупателем финансовых инструментов. </w:t>
      </w:r>
      <w:r w:rsidRPr="006D67D3">
        <w:rPr>
          <w:sz w:val="28"/>
          <w:szCs w:val="28"/>
        </w:rPr>
        <w:t xml:space="preserve">В системе финансового рынка получили "прописку" специальные финансовые институты, осуществляющие такое посредничество. Такие финансовые посредники хорошо ознакомлены с состоянием текущей финансовой </w:t>
      </w:r>
      <w:r w:rsidRPr="006D67D3">
        <w:rPr>
          <w:sz w:val="28"/>
          <w:szCs w:val="28"/>
        </w:rPr>
        <w:lastRenderedPageBreak/>
        <w:t>конъюнктуры, условиями осуществления сделок по различным финансовым инструментам и в кратчайшие сроки могут обеспечить связь продавцов и покупателей. Финансовое посредничество способствует ускорению не только финансовых, но и товарных потоков, обеспечивает минимизацию связанных с этим общественных затрат.</w:t>
      </w:r>
    </w:p>
    <w:p w:rsidR="00DA5F44" w:rsidRPr="006D67D3" w:rsidRDefault="00DA5F44"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6. Формированием условий для минимизации финансового и коммерческого риска. </w:t>
      </w:r>
      <w:r w:rsidRPr="006D67D3">
        <w:rPr>
          <w:sz w:val="28"/>
          <w:szCs w:val="28"/>
        </w:rPr>
        <w:t>Финансовый рынок выработал свой собственный механизм страхования ценового риска (и соответствующую систему специальных финансовых инструментов), который в условиях нестабильности экономического развития страны и конъюнктуры финансового и товарного рынков позволяют до минимума снизить финансовый и коммерческий риск продавцов и покупателей финансовых активов и реального товара, связанный с изменением цен на них. Кроме того, и системе финансового рынка получило широкое развитие предложение разнообразных страховых услуг.</w:t>
      </w:r>
    </w:p>
    <w:p w:rsidR="00DA5F44" w:rsidRPr="004A249C" w:rsidRDefault="00DA5F44"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7. Ускорением оборота капитала, способствующим активизации экономических процессов. </w:t>
      </w:r>
      <w:r w:rsidRPr="006D67D3">
        <w:rPr>
          <w:sz w:val="28"/>
          <w:szCs w:val="28"/>
        </w:rPr>
        <w:t>Обеспечивая мобилизацию, распределение и эффективное использование свободного капитала, удовлетворение в кратчайшие сроки потребности в нем отдельных хозяйствующих субъектов, финансовый рынок способствует ускорению оборота используемого капитала, каждый цикл которого генерирует дополнительную прибыль и прирост национального дохода в целом</w:t>
      </w:r>
      <w:r w:rsidR="004A249C">
        <w:rPr>
          <w:sz w:val="28"/>
          <w:szCs w:val="28"/>
        </w:rPr>
        <w:t xml:space="preserve">. </w:t>
      </w:r>
      <w:r w:rsidR="004A249C" w:rsidRPr="001F4C1E">
        <w:rPr>
          <w:sz w:val="28"/>
          <w:szCs w:val="28"/>
        </w:rPr>
        <w:t>[</w:t>
      </w:r>
      <w:r w:rsidR="004A249C">
        <w:rPr>
          <w:sz w:val="28"/>
          <w:szCs w:val="28"/>
        </w:rPr>
        <w:t>7, С. 403</w:t>
      </w:r>
      <w:r w:rsidR="004A249C" w:rsidRPr="001F4C1E">
        <w:rPr>
          <w:sz w:val="28"/>
          <w:szCs w:val="28"/>
        </w:rPr>
        <w:t>]</w:t>
      </w:r>
    </w:p>
    <w:p w:rsidR="00DA5F44" w:rsidRPr="009027F0" w:rsidRDefault="00DA5F44" w:rsidP="005470C1">
      <w:pPr>
        <w:shd w:val="clear" w:color="auto" w:fill="FFFFFF"/>
        <w:autoSpaceDE w:val="0"/>
        <w:autoSpaceDN w:val="0"/>
        <w:adjustRightInd w:val="0"/>
        <w:spacing w:line="360" w:lineRule="auto"/>
        <w:ind w:firstLine="851"/>
        <w:jc w:val="both"/>
        <w:rPr>
          <w:sz w:val="28"/>
          <w:szCs w:val="28"/>
        </w:rPr>
      </w:pPr>
      <w:r w:rsidRPr="006D67D3">
        <w:rPr>
          <w:sz w:val="28"/>
          <w:szCs w:val="28"/>
        </w:rPr>
        <w:t>Понятие «финансовый рынок» является в определенной мере собирательным, обобщенным. В реальной практике оно характеризует обширную систему отдельных видов финансовых рынков с разнообразными сегментами каждого из этих видов. Современная систематизация финансовых рынков выделяет различные их виды в соответствии со следующими основными признаками.</w:t>
      </w:r>
      <w:r w:rsidR="009027F0">
        <w:rPr>
          <w:sz w:val="28"/>
          <w:szCs w:val="28"/>
        </w:rPr>
        <w:t xml:space="preserve"> </w:t>
      </w:r>
      <w:r w:rsidR="009027F0" w:rsidRPr="001F4C1E">
        <w:rPr>
          <w:sz w:val="28"/>
          <w:szCs w:val="28"/>
        </w:rPr>
        <w:t>[</w:t>
      </w:r>
      <w:r w:rsidR="009027F0">
        <w:rPr>
          <w:sz w:val="28"/>
          <w:szCs w:val="28"/>
        </w:rPr>
        <w:t>5</w:t>
      </w:r>
      <w:r w:rsidR="009027F0" w:rsidRPr="001F4C1E">
        <w:rPr>
          <w:sz w:val="28"/>
          <w:szCs w:val="28"/>
        </w:rPr>
        <w:t>]</w:t>
      </w:r>
    </w:p>
    <w:p w:rsidR="00D4595B" w:rsidRPr="006D67D3" w:rsidRDefault="00D4595B" w:rsidP="005470C1">
      <w:pPr>
        <w:spacing w:line="360" w:lineRule="auto"/>
        <w:ind w:firstLine="851"/>
        <w:jc w:val="both"/>
        <w:rPr>
          <w:sz w:val="28"/>
          <w:szCs w:val="28"/>
        </w:rPr>
      </w:pPr>
    </w:p>
    <w:p w:rsidR="00F305D9" w:rsidRPr="006D67D3" w:rsidRDefault="00F305D9" w:rsidP="005470C1">
      <w:pPr>
        <w:spacing w:line="360" w:lineRule="auto"/>
        <w:ind w:firstLine="851"/>
        <w:jc w:val="both"/>
        <w:rPr>
          <w:sz w:val="28"/>
          <w:szCs w:val="28"/>
        </w:rPr>
      </w:pPr>
    </w:p>
    <w:p w:rsidR="00F305D9" w:rsidRPr="006D67D3" w:rsidRDefault="00F305D9" w:rsidP="005470C1">
      <w:pPr>
        <w:pStyle w:val="3"/>
        <w:spacing w:line="360" w:lineRule="auto"/>
        <w:ind w:firstLine="851"/>
        <w:jc w:val="both"/>
        <w:rPr>
          <w:sz w:val="28"/>
          <w:szCs w:val="28"/>
        </w:rPr>
      </w:pPr>
      <w:bookmarkStart w:id="4" w:name="_Toc279515001"/>
      <w:r w:rsidRPr="006D67D3">
        <w:rPr>
          <w:sz w:val="28"/>
          <w:szCs w:val="28"/>
        </w:rPr>
        <w:lastRenderedPageBreak/>
        <w:t>1.2. Характеристика видов финансового рынка</w:t>
      </w:r>
      <w:bookmarkEnd w:id="4"/>
    </w:p>
    <w:p w:rsidR="00F305D9" w:rsidRPr="006D67D3" w:rsidRDefault="00F305D9" w:rsidP="005470C1">
      <w:pPr>
        <w:spacing w:line="360" w:lineRule="auto"/>
        <w:ind w:firstLine="851"/>
        <w:jc w:val="both"/>
        <w:rPr>
          <w:sz w:val="28"/>
          <w:szCs w:val="28"/>
        </w:rPr>
      </w:pPr>
    </w:p>
    <w:p w:rsidR="00F305D9" w:rsidRPr="006D67D3" w:rsidRDefault="00F305D9" w:rsidP="005470C1">
      <w:pPr>
        <w:shd w:val="clear" w:color="auto" w:fill="FFFFFF"/>
        <w:spacing w:line="360" w:lineRule="auto"/>
        <w:ind w:firstLine="851"/>
        <w:jc w:val="both"/>
        <w:rPr>
          <w:sz w:val="28"/>
          <w:szCs w:val="28"/>
        </w:rPr>
      </w:pPr>
      <w:r w:rsidRPr="006D67D3">
        <w:rPr>
          <w:sz w:val="28"/>
          <w:szCs w:val="28"/>
        </w:rPr>
        <w:t>По видам обращающихся финансовых активов (инструментов, услуг) выделяют следующие основные виды финансовых рынков:</w:t>
      </w:r>
    </w:p>
    <w:p w:rsidR="00F305D9" w:rsidRPr="006D67D3" w:rsidRDefault="00F305D9" w:rsidP="005470C1">
      <w:pPr>
        <w:shd w:val="clear" w:color="auto" w:fill="FFFFFF"/>
        <w:spacing w:line="360" w:lineRule="auto"/>
        <w:ind w:firstLine="851"/>
        <w:jc w:val="both"/>
        <w:rPr>
          <w:sz w:val="28"/>
          <w:szCs w:val="28"/>
        </w:rPr>
      </w:pPr>
      <w:r w:rsidRPr="006D67D3">
        <w:rPr>
          <w:sz w:val="28"/>
          <w:szCs w:val="28"/>
        </w:rPr>
        <w:t>1. Кредитный рынок (или рынок ссудного капитала). Он характеризует рынок, на котором объектом купли-продажи являются свободные кредитные ресурсы и отдельные обслуживающие их финансовые инструменты, обращение которых осуществляется на условиях возвратности и уплаты процента. Сделки, совершаемые на этом рынке, подразделяются на обслуживающие отчуждаемые (или переуступаемые) финансовые заимствования (коммерческие или банковские переводные векселя, аккредитивы, чеки и т.п.) и неотчуждаемые виды этих заимствований (финансовых кредитов отдельными банками и другими финансовыми институтами конкретным субъектам хозяйствования и населению; коммерческий кредит, оформленный простым векселем и т.п.). В соответствии с практикой ряда стран с развитой рыночной экономикой неотчуждаемые виды заимствований не входят в состав объектов кредитного рынка в связи с тем, что на этом рынке не обеспечивается свободное их обращение, а соответственно и объективные условия формирования цен на них.</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2. Рынок ценных бумаг (или фондовый рынок). Он характеризует рынок, на котором объектом купли-продажи являются все виды ценных бумаг (фондовых инструментов), эмитированных предприятиями, различными финансовыми институтами и государством. В странах с развитой рыночной экономикой рынок ценных бумаг является наиболее обширным видом финансового рынка по объему совершаемых сделок и многообразию обращающихся на нем финансовых инструментов. Функционирование рынка ценных бумаг позволяет упорядочить и повысить эффективность многих </w:t>
      </w:r>
      <w:proofErr w:type="gramStart"/>
      <w:r w:rsidRPr="006D67D3">
        <w:rPr>
          <w:sz w:val="28"/>
          <w:szCs w:val="28"/>
        </w:rPr>
        <w:t>экономических процессов</w:t>
      </w:r>
      <w:proofErr w:type="gramEnd"/>
      <w:r w:rsidRPr="006D67D3">
        <w:rPr>
          <w:sz w:val="28"/>
          <w:szCs w:val="28"/>
        </w:rPr>
        <w:t xml:space="preserve">, и в первую очередь, — </w:t>
      </w:r>
      <w:r w:rsidRPr="006D67D3">
        <w:rPr>
          <w:sz w:val="28"/>
          <w:szCs w:val="28"/>
        </w:rPr>
        <w:lastRenderedPageBreak/>
        <w:t>процесса инвестирования временно свободных финансовых ресурсов. Механизм функционирования этого рынка позволяет проводить на нем финансовые операции наиболее быстрым способом и по более справедливым ценам, чем на других видах финансовых рынков. Этот рынок в наибольшей степени поддается финансовому инжинирингу – процессу целенаправленной разработки новых финансовых инструментов и новых схем осуществления финансовых операций.</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3. Валютный рынок. Он характеризует рынок, на котором объектом купли-продажи выступают иностранная валюта и финансовые инструменты, обслуживающие операции с ней. Он позволяет удовлетворить потребности хозяйствующих субъектов в иностранной валюте для осуществления внешнеэкономических операций, обеспечить минимизацию связанных с этими операциями финансовых рисков, установить реальный валютный курс (цену денежной единицы одной страны, выраженную в денежной единице другой страны на определенную дату) по отдельным видам иностранной валюты.</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4. Страховой рынок. Он характеризует рынок, на котором объектом купли-продажи выступает страховая защита в форме различных предлагаемых страховых продуктов. Потребность в услугах этого рынка существенно возрастает по мере развития рыночных отношений. Субъекты этого рынка, осуществляющие предложение страховой защиты, способствуют аккумуляции и эффективному перераспределению капитала, широко используя накапливаемые средства в инвестиционных целях. Даже в кризисных экономических условиях этот рынок развивается высокими темпами, значительно превышающими темпы развития других видов финансовых рынков.</w:t>
      </w:r>
    </w:p>
    <w:p w:rsidR="009027F0"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5. Рынок золота (и других драгоценных металлов – серебра, платины). Он характеризует рынок, на котором объектом купли-продажи выступают вышеперечисленные виды ценных металлов, в первую очередь, золота. На этом рынке осуществляются операции страхования финансовых активов, </w:t>
      </w:r>
      <w:r w:rsidRPr="006D67D3">
        <w:rPr>
          <w:sz w:val="28"/>
          <w:szCs w:val="28"/>
        </w:rPr>
        <w:lastRenderedPageBreak/>
        <w:t>обеспечения резервирования этих активов для приобретения необходимой валюты в процессе международных расчетов, осуществления финансовых спекулятивных сделок. Этот же рынок удовлетворяет также потребности в промышленно-бытовом потреблении этих металлов, в частной их тезаврации. Такая многофункциональность рынка золота связана с тем, что оно является не только общепризнанным финансовым активом и наиболее безопасным средством резервирования свободных денежных средств, но и ценным сырьевым товаром для ряда производственных предприятий. В нашей стране рынок золота является наименее развитым видом финансового рынка из-за отсутствия даже минимально необходимого нормативно-правового его регулирования</w:t>
      </w:r>
      <w:r w:rsidR="009027F0">
        <w:rPr>
          <w:sz w:val="28"/>
          <w:szCs w:val="28"/>
        </w:rPr>
        <w:t xml:space="preserve">. </w:t>
      </w:r>
      <w:r w:rsidR="009027F0" w:rsidRPr="009027F0">
        <w:rPr>
          <w:sz w:val="28"/>
          <w:szCs w:val="28"/>
        </w:rPr>
        <w:t>[7</w:t>
      </w:r>
      <w:r w:rsidR="009027F0">
        <w:rPr>
          <w:sz w:val="28"/>
          <w:szCs w:val="28"/>
        </w:rPr>
        <w:t>, С. 436</w:t>
      </w:r>
      <w:r w:rsidR="009027F0" w:rsidRPr="009027F0">
        <w:rPr>
          <w:sz w:val="28"/>
          <w:szCs w:val="28"/>
        </w:rPr>
        <w:t>]</w:t>
      </w:r>
    </w:p>
    <w:p w:rsidR="00F305D9" w:rsidRPr="006D67D3" w:rsidRDefault="009027F0" w:rsidP="005470C1">
      <w:pPr>
        <w:shd w:val="clear" w:color="auto" w:fill="FFFFFF"/>
        <w:autoSpaceDE w:val="0"/>
        <w:autoSpaceDN w:val="0"/>
        <w:adjustRightInd w:val="0"/>
        <w:spacing w:line="360" w:lineRule="auto"/>
        <w:ind w:firstLine="851"/>
        <w:jc w:val="both"/>
        <w:rPr>
          <w:sz w:val="28"/>
          <w:szCs w:val="28"/>
        </w:rPr>
      </w:pPr>
      <w:r>
        <w:rPr>
          <w:sz w:val="28"/>
          <w:szCs w:val="28"/>
        </w:rPr>
        <w:t>П</w:t>
      </w:r>
      <w:r w:rsidR="00F305D9" w:rsidRPr="006D67D3">
        <w:rPr>
          <w:sz w:val="28"/>
          <w:szCs w:val="28"/>
        </w:rPr>
        <w:t>о периоду обращения финансовых активов (инструментов) выделяют следующие виды финансовых рынков:</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1. Рынок денег. Он характеризует рынок, на котором продаются-покупаются рыночные финансовые инструменты и финансовые услуги всех ранее рассмотренных видов финансовых рынков со сроком обращения до одного года. Функционирование этого краткосрочного сектора финансовых рынков позволяет предприятиям решать проблемы как восполнения недостатка денежных активов для обеспечения текущей платежеспособности, так и эффективного использования их временно свободного остатка. Финансовые активы, обращающиеся на рынке денег, являются наиболее ликвидными; им присущ наименьший уровень финансового риска, а система формирования цен на них является относительно простой. Эти свойства обеспечивают предприятию более простой и эффективный процесс формирования и управления портфелем краткосрочных финансовых инструментов.</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2. Рынок капитала Он характеризует рынок, на котором продаются-покупаются рыночные финансовые инструменты и финансовые услуги со сроком обращения более одного года. Функционирование рынка капитала позволяет предприятиям решать проблемы как формирования </w:t>
      </w:r>
      <w:r w:rsidRPr="006D67D3">
        <w:rPr>
          <w:sz w:val="28"/>
          <w:szCs w:val="28"/>
        </w:rPr>
        <w:lastRenderedPageBreak/>
        <w:t xml:space="preserve">инвестиционных ресурсов для реализации реальных инвестиционных проектов, так и эффективного финансового инвестирования (осуществления долгосрочных финансовых вложений). Финансовые активы, обращающиеся на рынке капитала, как правило, менее ликвидные; им присущ наибольший уровень финансового риска и соответственно более высокий уровень доходности. </w:t>
      </w:r>
    </w:p>
    <w:p w:rsidR="00F305D9" w:rsidRPr="006D67D3" w:rsidRDefault="00F305D9" w:rsidP="005470C1">
      <w:pPr>
        <w:spacing w:line="360" w:lineRule="auto"/>
        <w:ind w:firstLine="851"/>
        <w:jc w:val="both"/>
        <w:rPr>
          <w:sz w:val="28"/>
          <w:szCs w:val="28"/>
        </w:rPr>
      </w:pPr>
      <w:r w:rsidRPr="006D67D3">
        <w:rPr>
          <w:sz w:val="28"/>
          <w:szCs w:val="28"/>
        </w:rPr>
        <w:t xml:space="preserve">Следует обратить внимание, что это традиционное деление финансовых рынков на рынок денег и рынок капитала в современных условиях функционирования этих рынков носит несколько условный характер. Эта условность определяется тем, что современные рыночные финансовые технологии и условия </w:t>
      </w:r>
      <w:proofErr w:type="spellStart"/>
      <w:r w:rsidRPr="006D67D3">
        <w:rPr>
          <w:sz w:val="28"/>
          <w:szCs w:val="28"/>
        </w:rPr>
        <w:t>эмитирования</w:t>
      </w:r>
      <w:proofErr w:type="spellEnd"/>
      <w:r w:rsidRPr="006D67D3">
        <w:rPr>
          <w:sz w:val="28"/>
          <w:szCs w:val="28"/>
        </w:rPr>
        <w:t xml:space="preserve"> многих финансовых инструментов предусматривают относительно простой и быстрый способ трансформации отдельных краткосрочных финансовых активов </w:t>
      </w:r>
      <w:proofErr w:type="gramStart"/>
      <w:r w:rsidRPr="006D67D3">
        <w:rPr>
          <w:sz w:val="28"/>
          <w:szCs w:val="28"/>
        </w:rPr>
        <w:t>в</w:t>
      </w:r>
      <w:proofErr w:type="gramEnd"/>
      <w:r w:rsidRPr="006D67D3">
        <w:rPr>
          <w:sz w:val="28"/>
          <w:szCs w:val="28"/>
        </w:rPr>
        <w:t xml:space="preserve"> долгосрочные и наоборот.</w:t>
      </w:r>
    </w:p>
    <w:p w:rsidR="00F305D9" w:rsidRPr="009027F0"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Характеризуя отдельные виды финансовых рынков по </w:t>
      </w:r>
      <w:proofErr w:type="gramStart"/>
      <w:r w:rsidRPr="006D67D3">
        <w:rPr>
          <w:sz w:val="28"/>
          <w:szCs w:val="28"/>
        </w:rPr>
        <w:t>обеим</w:t>
      </w:r>
      <w:proofErr w:type="gramEnd"/>
      <w:r w:rsidRPr="006D67D3">
        <w:rPr>
          <w:sz w:val="28"/>
          <w:szCs w:val="28"/>
        </w:rPr>
        <w:t xml:space="preserve"> вышерассмотренным признакам, следует отметить, что эти виды рынков тесно взаимосвязаны и функционируют в одном рыночном пространстве. Так, все виды рынков, обслуживающих обращение различных по направленности финансовых активов (инструментов, услуг), являются одновременно составной частью как рынка денег, так и рынка капиталов.</w:t>
      </w:r>
      <w:r w:rsidR="009027F0">
        <w:rPr>
          <w:sz w:val="28"/>
          <w:szCs w:val="28"/>
        </w:rPr>
        <w:t xml:space="preserve"> </w:t>
      </w:r>
      <w:r w:rsidR="009027F0">
        <w:rPr>
          <w:sz w:val="28"/>
          <w:szCs w:val="28"/>
          <w:lang w:val="en-US"/>
        </w:rPr>
        <w:t>[</w:t>
      </w:r>
      <w:r w:rsidR="009027F0">
        <w:rPr>
          <w:sz w:val="28"/>
          <w:szCs w:val="28"/>
        </w:rPr>
        <w:t>8</w:t>
      </w:r>
      <w:r w:rsidR="009027F0">
        <w:rPr>
          <w:sz w:val="28"/>
          <w:szCs w:val="28"/>
          <w:lang w:val="en-US"/>
        </w:rPr>
        <w:t>]</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По организационным формам функционирования</w:t>
      </w:r>
      <w:r w:rsidRPr="006D67D3">
        <w:rPr>
          <w:sz w:val="28"/>
          <w:szCs w:val="28"/>
        </w:rPr>
        <w:t xml:space="preserve"> выделяют следующие виды финансовых рынков:</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1. </w:t>
      </w:r>
      <w:r w:rsidRPr="006D67D3">
        <w:rPr>
          <w:iCs/>
          <w:sz w:val="28"/>
          <w:szCs w:val="28"/>
        </w:rPr>
        <w:t xml:space="preserve">Организованный (биржевой) рынок. </w:t>
      </w:r>
      <w:r w:rsidRPr="006D67D3">
        <w:rPr>
          <w:sz w:val="28"/>
          <w:szCs w:val="28"/>
        </w:rPr>
        <w:t xml:space="preserve">Этот рынок представлен системой фондовых и валютных бирж (операции с отдельными финансовыми инструментами – фьючерсными контрактами, опционными контрактами и т.п.– осуществляются также на товарных биржах). На организованном финансовом рынке обеспечивается высокая концентрация спроса и предложения в едином месте; устанавливается наиболее объективная система цен на отдельные финансовые инструменты и услуги; проводится проверка финансовой состоятельности эмитентов основных видов ценных бумаг, </w:t>
      </w:r>
      <w:r w:rsidRPr="006D67D3">
        <w:rPr>
          <w:sz w:val="28"/>
          <w:szCs w:val="28"/>
        </w:rPr>
        <w:lastRenderedPageBreak/>
        <w:t xml:space="preserve">допускаемых к торгам; процедура торгов носит открытый характер; гарантируется исполнение заключенных сделок. </w:t>
      </w:r>
      <w:proofErr w:type="gramStart"/>
      <w:r w:rsidRPr="006D67D3">
        <w:rPr>
          <w:sz w:val="28"/>
          <w:szCs w:val="28"/>
        </w:rPr>
        <w:t>Однако биржевой рынок имеет и отдельные слабые стороны — круг реализуемых на нем финансовых инструментов различных эмитентов носит ограниченный характер; этот рынок более строго регулируется государством, что снижает его гибкость; выполнение всех нормативно-правовых актов по его функционированию увеличивает затраты на осуществление операций купли-продажи; крупномасштабные сделки, совершаемые отдельными торговцами на бирже, практически невозможно сохранить в тайне.</w:t>
      </w:r>
      <w:proofErr w:type="gramEnd"/>
    </w:p>
    <w:p w:rsidR="00F305D9" w:rsidRPr="009027F0"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2. </w:t>
      </w:r>
      <w:r w:rsidRPr="006D67D3">
        <w:rPr>
          <w:iCs/>
          <w:sz w:val="28"/>
          <w:szCs w:val="28"/>
        </w:rPr>
        <w:t xml:space="preserve">Неорганизованный (внебиржевой или </w:t>
      </w:r>
      <w:r w:rsidR="009376AD">
        <w:rPr>
          <w:iCs/>
          <w:sz w:val="28"/>
          <w:szCs w:val="28"/>
        </w:rPr>
        <w:t>«Уличный»</w:t>
      </w:r>
      <w:r w:rsidRPr="006D67D3">
        <w:rPr>
          <w:iCs/>
          <w:sz w:val="28"/>
          <w:szCs w:val="28"/>
        </w:rPr>
        <w:t xml:space="preserve">) рынок. </w:t>
      </w:r>
      <w:r w:rsidRPr="006D67D3">
        <w:rPr>
          <w:sz w:val="28"/>
          <w:szCs w:val="28"/>
        </w:rPr>
        <w:t xml:space="preserve">Он представляет собой финансовый рынок, на котором осуществляется покупка-продажа финансовых инструментов и услуг, сделки по которым не регистрируются на бирже. Этот рынок характеризуется более высоким уровнем финансового риска (так как многие из котируемых на нем финансовых инструментов и услуг не проходили процедуру проверки на биржах или были ими в процессе листинга отклонены), более низким уровнем юридической защищенности покупателей, меньшим уровнем их текущей информированности и т.п. Вместе с тем, этот рынок обеспечивает обращение более широкой номенклатуры финансовых инструментов и услуг; удовлетворяет потребность отдельных инвесторов в финансовых инструментах с высоким уровнем риска, а соответственно приносящих более высокий доход; в большей мере обеспечивает тайну осуществления отдельных сделок. </w:t>
      </w:r>
      <w:r w:rsidR="009027F0" w:rsidRPr="001F4C1E">
        <w:rPr>
          <w:sz w:val="28"/>
          <w:szCs w:val="28"/>
        </w:rPr>
        <w:t>[</w:t>
      </w:r>
      <w:r w:rsidR="009027F0">
        <w:rPr>
          <w:sz w:val="28"/>
          <w:szCs w:val="28"/>
        </w:rPr>
        <w:t>4</w:t>
      </w:r>
      <w:r w:rsidR="009027F0" w:rsidRPr="001F4C1E">
        <w:rPr>
          <w:sz w:val="28"/>
          <w:szCs w:val="28"/>
        </w:rPr>
        <w:t>]</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По региональному признаку </w:t>
      </w:r>
      <w:r w:rsidRPr="006D67D3">
        <w:rPr>
          <w:sz w:val="28"/>
          <w:szCs w:val="28"/>
        </w:rPr>
        <w:t>выделяют следующие виды финансовых рынков:</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1. </w:t>
      </w:r>
      <w:r w:rsidRPr="006D67D3">
        <w:rPr>
          <w:iCs/>
          <w:sz w:val="28"/>
          <w:szCs w:val="28"/>
        </w:rPr>
        <w:t xml:space="preserve">Местный финансовый рынок. </w:t>
      </w:r>
      <w:r w:rsidRPr="006D67D3">
        <w:rPr>
          <w:sz w:val="28"/>
          <w:szCs w:val="28"/>
        </w:rPr>
        <w:t>Он представлен в основном операциями коммерческих банков, страховых компаний, неорганизованных торговцев ценными бумагами с их контрагентами хозяйствующими субъектами и населением.</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lastRenderedPageBreak/>
        <w:t xml:space="preserve">2. </w:t>
      </w:r>
      <w:r w:rsidRPr="006D67D3">
        <w:rPr>
          <w:iCs/>
          <w:sz w:val="28"/>
          <w:szCs w:val="28"/>
        </w:rPr>
        <w:t xml:space="preserve">Региональный финансовый рынок. </w:t>
      </w:r>
      <w:r w:rsidRPr="006D67D3">
        <w:rPr>
          <w:sz w:val="28"/>
          <w:szCs w:val="28"/>
        </w:rPr>
        <w:t>Он характеризует финансовый рынок, функционирующий в масштабах области (республики) и наряду с местными неорганизованными рынками включает систему региональных фондовых и валютных бирж.</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3. </w:t>
      </w:r>
      <w:r w:rsidRPr="006D67D3">
        <w:rPr>
          <w:iCs/>
          <w:sz w:val="28"/>
          <w:szCs w:val="28"/>
        </w:rPr>
        <w:t xml:space="preserve">Национальный финансовый рынок. </w:t>
      </w:r>
      <w:r w:rsidRPr="006D67D3">
        <w:rPr>
          <w:sz w:val="28"/>
          <w:szCs w:val="28"/>
        </w:rPr>
        <w:t>Он включает всю систему финансовых рынков страны, всех их видов и организационных форм.</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4. </w:t>
      </w:r>
      <w:r w:rsidRPr="006D67D3">
        <w:rPr>
          <w:iCs/>
          <w:sz w:val="28"/>
          <w:szCs w:val="28"/>
        </w:rPr>
        <w:t xml:space="preserve">Мировой финансовый рынок. </w:t>
      </w:r>
      <w:r w:rsidRPr="006D67D3">
        <w:rPr>
          <w:sz w:val="28"/>
          <w:szCs w:val="28"/>
        </w:rPr>
        <w:t>Этот рынок является составной частью мировой финансовой системы, в который интегрированы национальные финансовые рынки стран с открытой экономикой.</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Увеличение объема операций на мировом финансовом рынке характеризует процесс его </w:t>
      </w:r>
      <w:r w:rsidRPr="006D67D3">
        <w:rPr>
          <w:iCs/>
          <w:sz w:val="28"/>
          <w:szCs w:val="28"/>
        </w:rPr>
        <w:t xml:space="preserve">глобализации, </w:t>
      </w:r>
      <w:r w:rsidRPr="006D67D3">
        <w:rPr>
          <w:sz w:val="28"/>
          <w:szCs w:val="28"/>
        </w:rPr>
        <w:t>обеспечивающей расширение доступа продавцов и покупателей финансовых инструментов к операциям на рынках других стран.</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По срочности реализации сделок, заключенных на финансовом рынке, </w:t>
      </w:r>
      <w:r w:rsidRPr="006D67D3">
        <w:rPr>
          <w:sz w:val="28"/>
          <w:szCs w:val="28"/>
        </w:rPr>
        <w:t>выделяют следующие виды рынков:</w:t>
      </w:r>
    </w:p>
    <w:p w:rsidR="00F305D9" w:rsidRPr="009376AD" w:rsidRDefault="00F305D9" w:rsidP="009376AD">
      <w:pPr>
        <w:shd w:val="clear" w:color="auto" w:fill="FFFFFF"/>
        <w:autoSpaceDE w:val="0"/>
        <w:autoSpaceDN w:val="0"/>
        <w:adjustRightInd w:val="0"/>
        <w:spacing w:line="360" w:lineRule="auto"/>
        <w:ind w:firstLine="851"/>
        <w:jc w:val="both"/>
        <w:rPr>
          <w:iCs/>
          <w:sz w:val="28"/>
          <w:szCs w:val="28"/>
        </w:rPr>
      </w:pPr>
      <w:r w:rsidRPr="006D67D3">
        <w:rPr>
          <w:sz w:val="28"/>
          <w:szCs w:val="28"/>
        </w:rPr>
        <w:t xml:space="preserve">1. </w:t>
      </w:r>
      <w:r w:rsidRPr="006D67D3">
        <w:rPr>
          <w:iCs/>
          <w:sz w:val="28"/>
          <w:szCs w:val="28"/>
        </w:rPr>
        <w:t>Рынок с немедле</w:t>
      </w:r>
      <w:r w:rsidR="009376AD">
        <w:rPr>
          <w:iCs/>
          <w:sz w:val="28"/>
          <w:szCs w:val="28"/>
        </w:rPr>
        <w:t xml:space="preserve">нной реализацией условий сделок. </w:t>
      </w:r>
      <w:r w:rsidRPr="006D67D3">
        <w:rPr>
          <w:sz w:val="28"/>
          <w:szCs w:val="28"/>
        </w:rPr>
        <w:t>Он характеризует рынок финансовых инструментов, заключенные сделки на котором осуществляются в строго обусловленный короткий период времени.</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2. </w:t>
      </w:r>
      <w:r w:rsidRPr="006D67D3">
        <w:rPr>
          <w:iCs/>
          <w:sz w:val="28"/>
          <w:szCs w:val="28"/>
        </w:rPr>
        <w:t xml:space="preserve">Рынок с реализацией условий сделок в будущем периоде (рынок «сделок на срок» – фьючерсный, опционный и т.п.). </w:t>
      </w:r>
      <w:r w:rsidRPr="006D67D3">
        <w:rPr>
          <w:sz w:val="28"/>
          <w:szCs w:val="28"/>
        </w:rPr>
        <w:t xml:space="preserve">Предметом обращения на этом рынке являются, как правило, фондовые, валютные и товарные </w:t>
      </w:r>
      <w:proofErr w:type="spellStart"/>
      <w:r w:rsidRPr="006D67D3">
        <w:rPr>
          <w:sz w:val="28"/>
          <w:szCs w:val="28"/>
        </w:rPr>
        <w:t>деривативы</w:t>
      </w:r>
      <w:proofErr w:type="spellEnd"/>
      <w:r w:rsidRPr="006D67D3">
        <w:rPr>
          <w:sz w:val="28"/>
          <w:szCs w:val="28"/>
        </w:rPr>
        <w:t xml:space="preserve"> (производные ценные бумаги).</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Разделение и организационное оформление этих видов финансовых рынков в странах с развитой рыночной экономикой произошло сравнительно недавно. В нашей стране в силу небольшого объема операций с </w:t>
      </w:r>
      <w:proofErr w:type="spellStart"/>
      <w:r w:rsidRPr="006D67D3">
        <w:rPr>
          <w:sz w:val="28"/>
          <w:szCs w:val="28"/>
        </w:rPr>
        <w:t>деривативами</w:t>
      </w:r>
      <w:proofErr w:type="spellEnd"/>
      <w:r w:rsidRPr="006D67D3">
        <w:rPr>
          <w:sz w:val="28"/>
          <w:szCs w:val="28"/>
        </w:rPr>
        <w:t xml:space="preserve"> эти рынки пока еще организационно не разграничены.</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bCs/>
          <w:sz w:val="28"/>
          <w:szCs w:val="28"/>
        </w:rPr>
        <w:t xml:space="preserve">По условиям обращения финансовых инструментов </w:t>
      </w:r>
      <w:r w:rsidRPr="006D67D3">
        <w:rPr>
          <w:sz w:val="28"/>
          <w:szCs w:val="28"/>
        </w:rPr>
        <w:t>(в данном случае речь идет исключительно о фондовых инструментах) различают следующие виды рынков:</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iCs/>
          <w:sz w:val="28"/>
          <w:szCs w:val="28"/>
        </w:rPr>
        <w:lastRenderedPageBreak/>
        <w:t xml:space="preserve">Первичный рынок. </w:t>
      </w:r>
      <w:r w:rsidRPr="006D67D3">
        <w:rPr>
          <w:sz w:val="28"/>
          <w:szCs w:val="28"/>
        </w:rPr>
        <w:t>Он характеризует рынок ценных бумаг, на котором осуществляется первичное размещение их эмиссии. Это размещение обычно организует андеррайтер (инвестиционный дилер), который самостоятельно или с группой других андеррайтеров покупает весь (или основной) объем эмитированных акций, облигаций и т.п. с целью последующей их продажи инвесторам более мелкими партиями.</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iCs/>
          <w:sz w:val="28"/>
          <w:szCs w:val="28"/>
        </w:rPr>
        <w:t xml:space="preserve">Вторичный рынок. </w:t>
      </w:r>
      <w:r w:rsidRPr="006D67D3">
        <w:rPr>
          <w:sz w:val="28"/>
          <w:szCs w:val="28"/>
        </w:rPr>
        <w:t>Он характеризует рынок, где постоянно обращаются ценные бумаги, ранее проданные на первичном рынке. Вторичный фондовый рынок охватывает преимущественную часть биржевого и внебиржевого оборота ценных бумаг. Без развитого вторичного фондового рынка, обеспечивающего постоянную ликвидность и распределение финансовых рисков, не может эффективно существовать первичный рынок ценных бумаг. Одной из основных функций вторичного рынка является установление реальной рыночной цены (курсовой стоимости) отдельных ценных бумаг, отражающей всю имеющуюся информацию о финансовом состоянии их эмитентов и условия эмиссии.</w:t>
      </w:r>
    </w:p>
    <w:p w:rsidR="00F305D9" w:rsidRPr="006D67D3"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 xml:space="preserve">Процесс развития финансового рынка характеризуется постоянным переливом финансовых ресурсов из одних его видов и сегментов на другие. В качестве примера такого перелива можно привести наблюдаемый в последние годы процесс </w:t>
      </w:r>
      <w:proofErr w:type="spellStart"/>
      <w:r w:rsidRPr="006D67D3">
        <w:rPr>
          <w:iCs/>
          <w:sz w:val="28"/>
          <w:szCs w:val="28"/>
        </w:rPr>
        <w:t>секъюритизации</w:t>
      </w:r>
      <w:proofErr w:type="spellEnd"/>
      <w:r w:rsidRPr="006D67D3">
        <w:rPr>
          <w:iCs/>
          <w:sz w:val="28"/>
          <w:szCs w:val="28"/>
        </w:rPr>
        <w:t xml:space="preserve">, </w:t>
      </w:r>
      <w:r w:rsidRPr="006D67D3">
        <w:rPr>
          <w:sz w:val="28"/>
          <w:szCs w:val="28"/>
        </w:rPr>
        <w:t>характеризующийся перемещением операций с кредитного рынка на рынок ценных бумаг (в первую очередь, рынок облигаций), обеспечивающий снижение затрат по привлечению кредитов.</w:t>
      </w:r>
    </w:p>
    <w:p w:rsidR="00F305D9" w:rsidRDefault="00F305D9" w:rsidP="005470C1">
      <w:pPr>
        <w:shd w:val="clear" w:color="auto" w:fill="FFFFFF"/>
        <w:autoSpaceDE w:val="0"/>
        <w:autoSpaceDN w:val="0"/>
        <w:adjustRightInd w:val="0"/>
        <w:spacing w:line="360" w:lineRule="auto"/>
        <w:ind w:firstLine="851"/>
        <w:jc w:val="both"/>
        <w:rPr>
          <w:sz w:val="28"/>
          <w:szCs w:val="28"/>
        </w:rPr>
      </w:pPr>
      <w:r w:rsidRPr="006D67D3">
        <w:rPr>
          <w:sz w:val="28"/>
          <w:szCs w:val="28"/>
        </w:rPr>
        <w:t>Наличие широко разветвленной системы различных видов и сегментов финансовых рынков создает необходимые предпосылки для подготовки и реализации альтернативных управленческих решений в процессе финансового менеджмента.</w:t>
      </w:r>
    </w:p>
    <w:p w:rsidR="007B722A" w:rsidRPr="007B722A" w:rsidRDefault="007B722A" w:rsidP="007B722A">
      <w:pPr>
        <w:spacing w:line="360" w:lineRule="auto"/>
        <w:ind w:firstLine="709"/>
        <w:jc w:val="both"/>
        <w:rPr>
          <w:sz w:val="28"/>
          <w:szCs w:val="28"/>
        </w:rPr>
      </w:pPr>
      <w:proofErr w:type="gramStart"/>
      <w:r w:rsidRPr="007B722A">
        <w:rPr>
          <w:sz w:val="28"/>
          <w:szCs w:val="28"/>
        </w:rPr>
        <w:t xml:space="preserve">В современной экономике финансовые рынки осуществляют жизненно необходимые функции, которые не только позволяют превратить сбережения в капитал и обеспечивают эффективную </w:t>
      </w:r>
      <w:proofErr w:type="spellStart"/>
      <w:r w:rsidRPr="007B722A">
        <w:rPr>
          <w:sz w:val="28"/>
          <w:szCs w:val="28"/>
        </w:rPr>
        <w:t>аллокацию</w:t>
      </w:r>
      <w:proofErr w:type="spellEnd"/>
      <w:r w:rsidRPr="007B722A">
        <w:rPr>
          <w:sz w:val="28"/>
          <w:szCs w:val="28"/>
        </w:rPr>
        <w:t xml:space="preserve"> капитала, но и </w:t>
      </w:r>
      <w:r w:rsidRPr="007B722A">
        <w:rPr>
          <w:sz w:val="28"/>
          <w:szCs w:val="28"/>
        </w:rPr>
        <w:lastRenderedPageBreak/>
        <w:t>осуществляют также сбор и переработку огромных массивов информации, необходимой для инвестиционных решений; к тому же они создают условия для мониторинга инвестиционных проектов и контроля за их эффективностью.</w:t>
      </w:r>
      <w:r>
        <w:rPr>
          <w:sz w:val="28"/>
          <w:szCs w:val="28"/>
        </w:rPr>
        <w:t xml:space="preserve"> </w:t>
      </w:r>
      <w:r>
        <w:rPr>
          <w:sz w:val="28"/>
          <w:szCs w:val="28"/>
          <w:lang w:val="en-US"/>
        </w:rPr>
        <w:t>[</w:t>
      </w:r>
      <w:r>
        <w:rPr>
          <w:sz w:val="28"/>
          <w:szCs w:val="28"/>
        </w:rPr>
        <w:t>3</w:t>
      </w:r>
      <w:r>
        <w:rPr>
          <w:sz w:val="28"/>
          <w:szCs w:val="28"/>
          <w:lang w:val="en-US"/>
        </w:rPr>
        <w:t>]</w:t>
      </w:r>
      <w:proofErr w:type="gramEnd"/>
    </w:p>
    <w:p w:rsidR="007B722A" w:rsidRDefault="007B722A">
      <w:pPr>
        <w:spacing w:after="200" w:line="276" w:lineRule="auto"/>
        <w:rPr>
          <w:sz w:val="28"/>
          <w:szCs w:val="28"/>
        </w:rPr>
      </w:pPr>
    </w:p>
    <w:p w:rsidR="007B722A" w:rsidRPr="006D67D3" w:rsidRDefault="007B722A" w:rsidP="005470C1">
      <w:pPr>
        <w:shd w:val="clear" w:color="auto" w:fill="FFFFFF"/>
        <w:autoSpaceDE w:val="0"/>
        <w:autoSpaceDN w:val="0"/>
        <w:adjustRightInd w:val="0"/>
        <w:spacing w:line="360" w:lineRule="auto"/>
        <w:ind w:firstLine="851"/>
        <w:jc w:val="both"/>
        <w:rPr>
          <w:sz w:val="28"/>
          <w:szCs w:val="28"/>
        </w:rPr>
      </w:pPr>
    </w:p>
    <w:p w:rsidR="009027F0" w:rsidRDefault="009027F0">
      <w:pPr>
        <w:spacing w:after="200" w:line="276" w:lineRule="auto"/>
        <w:rPr>
          <w:b/>
          <w:sz w:val="28"/>
          <w:szCs w:val="28"/>
        </w:rPr>
      </w:pPr>
      <w:r>
        <w:rPr>
          <w:b/>
          <w:sz w:val="28"/>
          <w:szCs w:val="28"/>
        </w:rPr>
        <w:br w:type="page"/>
      </w:r>
    </w:p>
    <w:p w:rsidR="008810BA" w:rsidRPr="006D67D3" w:rsidRDefault="008810BA" w:rsidP="005470C1">
      <w:pPr>
        <w:pStyle w:val="ab"/>
        <w:numPr>
          <w:ilvl w:val="0"/>
          <w:numId w:val="16"/>
        </w:numPr>
        <w:spacing w:before="100" w:beforeAutospacing="1" w:line="360" w:lineRule="auto"/>
        <w:ind w:firstLine="851"/>
        <w:jc w:val="both"/>
        <w:rPr>
          <w:b/>
          <w:bCs/>
          <w:sz w:val="28"/>
          <w:szCs w:val="28"/>
        </w:rPr>
      </w:pPr>
      <w:r w:rsidRPr="006D67D3">
        <w:rPr>
          <w:b/>
          <w:sz w:val="28"/>
          <w:szCs w:val="28"/>
        </w:rPr>
        <w:lastRenderedPageBreak/>
        <w:t>Финансовые рынки развитых стран</w:t>
      </w:r>
      <w:r w:rsidRPr="006D67D3">
        <w:rPr>
          <w:b/>
          <w:bCs/>
          <w:sz w:val="28"/>
          <w:szCs w:val="28"/>
        </w:rPr>
        <w:t xml:space="preserve"> </w:t>
      </w:r>
    </w:p>
    <w:p w:rsidR="008810BA" w:rsidRPr="006D67D3" w:rsidRDefault="008810BA" w:rsidP="005470C1">
      <w:pPr>
        <w:spacing w:before="100" w:beforeAutospacing="1" w:line="360" w:lineRule="auto"/>
        <w:ind w:left="851" w:firstLine="851"/>
        <w:jc w:val="both"/>
        <w:rPr>
          <w:b/>
          <w:bCs/>
          <w:sz w:val="28"/>
          <w:szCs w:val="28"/>
        </w:rPr>
      </w:pPr>
    </w:p>
    <w:p w:rsidR="00353928" w:rsidRPr="006D67D3" w:rsidRDefault="00353928" w:rsidP="005470C1">
      <w:pPr>
        <w:spacing w:before="100" w:beforeAutospacing="1" w:line="360" w:lineRule="auto"/>
        <w:ind w:firstLine="851"/>
        <w:jc w:val="both"/>
        <w:rPr>
          <w:bCs/>
          <w:sz w:val="28"/>
          <w:szCs w:val="28"/>
        </w:rPr>
      </w:pPr>
      <w:r w:rsidRPr="006D67D3">
        <w:rPr>
          <w:bCs/>
          <w:sz w:val="28"/>
          <w:szCs w:val="28"/>
        </w:rPr>
        <w:t xml:space="preserve">Развитые страны </w:t>
      </w:r>
      <w:r w:rsidRPr="006D67D3">
        <w:rPr>
          <w:sz w:val="28"/>
          <w:szCs w:val="28"/>
        </w:rPr>
        <w:t>характеризуются довольно высоким уровнем дохода на душу населения. В таких странах большая часть населения имеет высокий уровень жизни. Развитые страны имеют, как правило, большой запас произведённого капитала и население, которое по большей части занято высокоспециализированными видами деятельности. В этой группе стран проживает около 15% населения мира. Развитые страны называют также индустриальными странами или индустриально развитыми.</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 xml:space="preserve">Среди группы развитых стран выделяются </w:t>
      </w:r>
      <w:r w:rsidRPr="006D67D3">
        <w:rPr>
          <w:bCs/>
          <w:sz w:val="28"/>
          <w:szCs w:val="28"/>
        </w:rPr>
        <w:t xml:space="preserve">США, Германия, Япония, Великобритания, Канада </w:t>
      </w:r>
      <w:r w:rsidRPr="006D67D3">
        <w:rPr>
          <w:sz w:val="28"/>
          <w:szCs w:val="28"/>
        </w:rPr>
        <w:t>с огромным объемом ВВП. Они представляют почти 50% мирового торгово-финансового оборота.</w:t>
      </w:r>
    </w:p>
    <w:p w:rsidR="00353928"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Несомненным лидером в мировой экономике являются Соединенные Штаты. Здесь производится около 21% мирового валового продукта (при количестве населения от мирового - 4%). Причем статус ведущей державы мира США удерживают с периода после Второй мировой войны. На второе место по размеру ВВП вышла Япония - 7,6% мирового валового продукта. Вслед за Японией идут европейские страны - Германия, Великобритания и Канада.</w:t>
      </w:r>
    </w:p>
    <w:p w:rsidR="004877C2" w:rsidRPr="009027F0" w:rsidRDefault="009027F0" w:rsidP="004877C2">
      <w:pPr>
        <w:spacing w:before="100" w:beforeAutospacing="1" w:after="100" w:afterAutospacing="1" w:line="360" w:lineRule="auto"/>
        <w:ind w:firstLine="851"/>
        <w:contextualSpacing/>
        <w:jc w:val="right"/>
        <w:rPr>
          <w:sz w:val="28"/>
          <w:szCs w:val="28"/>
        </w:rPr>
      </w:pPr>
      <w:r w:rsidRPr="009027F0">
        <w:rPr>
          <w:sz w:val="28"/>
          <w:szCs w:val="28"/>
        </w:rPr>
        <w:t>Таблица 1</w:t>
      </w:r>
    </w:p>
    <w:p w:rsidR="00353928" w:rsidRDefault="004877C2" w:rsidP="004877C2">
      <w:pPr>
        <w:spacing w:before="100" w:beforeAutospacing="1" w:line="360" w:lineRule="auto"/>
        <w:ind w:firstLine="851"/>
        <w:contextualSpacing/>
        <w:jc w:val="center"/>
        <w:rPr>
          <w:b/>
          <w:sz w:val="28"/>
          <w:szCs w:val="28"/>
        </w:rPr>
      </w:pPr>
      <w:r w:rsidRPr="004877C2">
        <w:rPr>
          <w:b/>
          <w:sz w:val="28"/>
          <w:szCs w:val="28"/>
        </w:rPr>
        <w:t>Данные ВВП в расчете на душу населения</w:t>
      </w:r>
      <w:r w:rsidR="00AC6EFC">
        <w:rPr>
          <w:b/>
          <w:sz w:val="28"/>
          <w:szCs w:val="28"/>
        </w:rPr>
        <w:t xml:space="preserve"> по данным МВФ на 2013г.</w:t>
      </w:r>
    </w:p>
    <w:p w:rsidR="004877C2" w:rsidRPr="004877C2" w:rsidRDefault="004877C2" w:rsidP="004877C2">
      <w:pPr>
        <w:spacing w:before="100" w:beforeAutospacing="1" w:line="360" w:lineRule="auto"/>
        <w:ind w:firstLine="851"/>
        <w:contextualSpacing/>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5"/>
        <w:gridCol w:w="2146"/>
        <w:gridCol w:w="2146"/>
        <w:gridCol w:w="2146"/>
      </w:tblGrid>
      <w:tr w:rsidR="00353928" w:rsidRPr="006D67D3" w:rsidTr="0088693D">
        <w:trPr>
          <w:trHeight w:val="1314"/>
        </w:trPr>
        <w:tc>
          <w:tcPr>
            <w:tcW w:w="2145" w:type="dxa"/>
          </w:tcPr>
          <w:p w:rsidR="00353928" w:rsidRPr="006D67D3" w:rsidRDefault="00353928" w:rsidP="000B11C1">
            <w:pPr>
              <w:spacing w:before="100" w:beforeAutospacing="1" w:after="100" w:afterAutospacing="1" w:line="360" w:lineRule="auto"/>
              <w:contextualSpacing/>
              <w:jc w:val="both"/>
              <w:rPr>
                <w:b/>
                <w:sz w:val="28"/>
                <w:szCs w:val="28"/>
              </w:rPr>
            </w:pPr>
            <w:r w:rsidRPr="006D67D3">
              <w:rPr>
                <w:b/>
                <w:sz w:val="28"/>
                <w:szCs w:val="28"/>
              </w:rPr>
              <w:t>Страна</w:t>
            </w:r>
          </w:p>
        </w:tc>
        <w:tc>
          <w:tcPr>
            <w:tcW w:w="2146" w:type="dxa"/>
          </w:tcPr>
          <w:p w:rsidR="00353928" w:rsidRPr="006D67D3" w:rsidRDefault="00353928" w:rsidP="000B11C1">
            <w:pPr>
              <w:spacing w:before="100" w:beforeAutospacing="1" w:after="100" w:afterAutospacing="1" w:line="360" w:lineRule="auto"/>
              <w:contextualSpacing/>
              <w:jc w:val="both"/>
              <w:rPr>
                <w:b/>
                <w:sz w:val="28"/>
                <w:szCs w:val="28"/>
              </w:rPr>
            </w:pPr>
            <w:r w:rsidRPr="006D67D3">
              <w:rPr>
                <w:b/>
                <w:sz w:val="28"/>
                <w:szCs w:val="28"/>
              </w:rPr>
              <w:t>Общая площадь (кв</w:t>
            </w:r>
            <w:proofErr w:type="gramStart"/>
            <w:r w:rsidRPr="006D67D3">
              <w:rPr>
                <w:b/>
                <w:sz w:val="28"/>
                <w:szCs w:val="28"/>
              </w:rPr>
              <w:t>.к</w:t>
            </w:r>
            <w:proofErr w:type="gramEnd"/>
            <w:r w:rsidRPr="006D67D3">
              <w:rPr>
                <w:b/>
                <w:sz w:val="28"/>
                <w:szCs w:val="28"/>
              </w:rPr>
              <w:t>м)</w:t>
            </w:r>
          </w:p>
        </w:tc>
        <w:tc>
          <w:tcPr>
            <w:tcW w:w="2146" w:type="dxa"/>
          </w:tcPr>
          <w:p w:rsidR="00353928" w:rsidRPr="006D67D3" w:rsidRDefault="00353928" w:rsidP="000B11C1">
            <w:pPr>
              <w:spacing w:before="100" w:beforeAutospacing="1" w:after="100" w:afterAutospacing="1" w:line="360" w:lineRule="auto"/>
              <w:contextualSpacing/>
              <w:jc w:val="both"/>
              <w:rPr>
                <w:b/>
                <w:sz w:val="28"/>
                <w:szCs w:val="28"/>
              </w:rPr>
            </w:pPr>
            <w:r w:rsidRPr="006D67D3">
              <w:rPr>
                <w:b/>
                <w:sz w:val="28"/>
                <w:szCs w:val="28"/>
              </w:rPr>
              <w:t>Количество жителей (чел.)</w:t>
            </w:r>
          </w:p>
        </w:tc>
        <w:tc>
          <w:tcPr>
            <w:tcW w:w="2146" w:type="dxa"/>
          </w:tcPr>
          <w:p w:rsidR="00353928" w:rsidRPr="006D67D3" w:rsidRDefault="00353928" w:rsidP="000B11C1">
            <w:pPr>
              <w:spacing w:before="100" w:beforeAutospacing="1" w:after="100" w:afterAutospacing="1" w:line="360" w:lineRule="auto"/>
              <w:contextualSpacing/>
              <w:jc w:val="both"/>
              <w:rPr>
                <w:b/>
                <w:sz w:val="28"/>
                <w:szCs w:val="28"/>
              </w:rPr>
            </w:pPr>
            <w:r w:rsidRPr="006D67D3">
              <w:rPr>
                <w:b/>
                <w:sz w:val="28"/>
                <w:szCs w:val="28"/>
              </w:rPr>
              <w:t>ВВП на душу населения (доллар США)</w:t>
            </w:r>
          </w:p>
        </w:tc>
      </w:tr>
      <w:tr w:rsidR="00353928" w:rsidRPr="000727E5" w:rsidTr="001864D1">
        <w:trPr>
          <w:trHeight w:val="601"/>
        </w:trPr>
        <w:tc>
          <w:tcPr>
            <w:tcW w:w="2145" w:type="dxa"/>
          </w:tcPr>
          <w:p w:rsidR="00353928" w:rsidRPr="000727E5" w:rsidRDefault="00353928" w:rsidP="000B11C1">
            <w:pPr>
              <w:spacing w:before="100" w:beforeAutospacing="1" w:after="100" w:afterAutospacing="1" w:line="360" w:lineRule="auto"/>
              <w:contextualSpacing/>
              <w:jc w:val="both"/>
              <w:rPr>
                <w:b/>
                <w:sz w:val="28"/>
                <w:szCs w:val="28"/>
              </w:rPr>
            </w:pPr>
            <w:r w:rsidRPr="000727E5">
              <w:rPr>
                <w:b/>
                <w:sz w:val="28"/>
                <w:szCs w:val="28"/>
              </w:rPr>
              <w:t>США</w:t>
            </w:r>
          </w:p>
        </w:tc>
        <w:tc>
          <w:tcPr>
            <w:tcW w:w="2146" w:type="dxa"/>
          </w:tcPr>
          <w:p w:rsidR="00353928" w:rsidRPr="000727E5" w:rsidRDefault="00AC6EFC" w:rsidP="000B11C1">
            <w:pPr>
              <w:spacing w:before="100" w:beforeAutospacing="1" w:after="100" w:afterAutospacing="1" w:line="360" w:lineRule="auto"/>
              <w:contextualSpacing/>
              <w:jc w:val="both"/>
              <w:rPr>
                <w:sz w:val="28"/>
                <w:szCs w:val="28"/>
              </w:rPr>
            </w:pPr>
            <w:r w:rsidRPr="000727E5">
              <w:rPr>
                <w:sz w:val="28"/>
                <w:szCs w:val="28"/>
              </w:rPr>
              <w:t>9518</w:t>
            </w:r>
            <w:r w:rsidR="00353928" w:rsidRPr="000727E5">
              <w:rPr>
                <w:sz w:val="28"/>
                <w:szCs w:val="28"/>
              </w:rPr>
              <w:t>900</w:t>
            </w:r>
          </w:p>
        </w:tc>
        <w:tc>
          <w:tcPr>
            <w:tcW w:w="2146" w:type="dxa"/>
          </w:tcPr>
          <w:p w:rsidR="00353928" w:rsidRPr="000727E5" w:rsidRDefault="00AC6EFC" w:rsidP="000B11C1">
            <w:pPr>
              <w:spacing w:before="100" w:beforeAutospacing="1" w:after="100" w:afterAutospacing="1" w:line="360" w:lineRule="auto"/>
              <w:contextualSpacing/>
              <w:jc w:val="both"/>
              <w:rPr>
                <w:sz w:val="28"/>
                <w:szCs w:val="28"/>
              </w:rPr>
            </w:pPr>
            <w:r w:rsidRPr="000727E5">
              <w:rPr>
                <w:sz w:val="28"/>
                <w:szCs w:val="28"/>
              </w:rPr>
              <w:t>304191</w:t>
            </w:r>
            <w:r w:rsidR="00353928" w:rsidRPr="000727E5">
              <w:rPr>
                <w:sz w:val="28"/>
                <w:szCs w:val="28"/>
              </w:rPr>
              <w:t>257</w:t>
            </w:r>
          </w:p>
        </w:tc>
        <w:tc>
          <w:tcPr>
            <w:tcW w:w="2146" w:type="dxa"/>
          </w:tcPr>
          <w:p w:rsidR="00353928" w:rsidRPr="000727E5" w:rsidRDefault="00AC6EFC" w:rsidP="000B11C1">
            <w:pPr>
              <w:spacing w:before="100" w:beforeAutospacing="1" w:after="100" w:afterAutospacing="1" w:line="360" w:lineRule="auto"/>
              <w:contextualSpacing/>
              <w:jc w:val="both"/>
              <w:rPr>
                <w:sz w:val="28"/>
                <w:szCs w:val="28"/>
              </w:rPr>
            </w:pPr>
            <w:r w:rsidRPr="000727E5">
              <w:rPr>
                <w:color w:val="000000"/>
                <w:sz w:val="26"/>
                <w:szCs w:val="26"/>
                <w:shd w:val="clear" w:color="auto" w:fill="F9F9F9"/>
              </w:rPr>
              <w:t>52 839</w:t>
            </w:r>
          </w:p>
        </w:tc>
      </w:tr>
      <w:tr w:rsidR="00353928" w:rsidRPr="000727E5" w:rsidTr="0088693D">
        <w:trPr>
          <w:trHeight w:val="180"/>
        </w:trPr>
        <w:tc>
          <w:tcPr>
            <w:tcW w:w="2145" w:type="dxa"/>
          </w:tcPr>
          <w:p w:rsidR="00353928" w:rsidRPr="000727E5" w:rsidRDefault="00353928" w:rsidP="000B11C1">
            <w:pPr>
              <w:spacing w:before="100" w:beforeAutospacing="1" w:after="100" w:afterAutospacing="1" w:line="360" w:lineRule="auto"/>
              <w:contextualSpacing/>
              <w:jc w:val="both"/>
              <w:rPr>
                <w:b/>
                <w:sz w:val="28"/>
                <w:szCs w:val="28"/>
              </w:rPr>
            </w:pPr>
            <w:r w:rsidRPr="000727E5">
              <w:rPr>
                <w:b/>
                <w:sz w:val="28"/>
                <w:szCs w:val="28"/>
              </w:rPr>
              <w:t>Канада</w:t>
            </w:r>
          </w:p>
        </w:tc>
        <w:tc>
          <w:tcPr>
            <w:tcW w:w="2146" w:type="dxa"/>
          </w:tcPr>
          <w:p w:rsidR="00353928" w:rsidRPr="000727E5" w:rsidRDefault="00AC6EFC" w:rsidP="00AC6EFC">
            <w:pPr>
              <w:spacing w:before="100" w:beforeAutospacing="1" w:after="100" w:afterAutospacing="1" w:line="360" w:lineRule="auto"/>
              <w:contextualSpacing/>
              <w:jc w:val="both"/>
              <w:rPr>
                <w:sz w:val="28"/>
                <w:szCs w:val="28"/>
              </w:rPr>
            </w:pPr>
            <w:r w:rsidRPr="000727E5">
              <w:rPr>
                <w:sz w:val="28"/>
                <w:szCs w:val="28"/>
              </w:rPr>
              <w:t>9</w:t>
            </w:r>
            <w:r w:rsidR="00353928" w:rsidRPr="000727E5">
              <w:rPr>
                <w:sz w:val="28"/>
                <w:szCs w:val="28"/>
              </w:rPr>
              <w:t>984670</w:t>
            </w:r>
          </w:p>
        </w:tc>
        <w:tc>
          <w:tcPr>
            <w:tcW w:w="2146" w:type="dxa"/>
          </w:tcPr>
          <w:p w:rsidR="00353928" w:rsidRPr="000727E5" w:rsidRDefault="00AC6EFC" w:rsidP="000B11C1">
            <w:pPr>
              <w:spacing w:before="100" w:beforeAutospacing="1" w:after="100" w:afterAutospacing="1" w:line="360" w:lineRule="auto"/>
              <w:contextualSpacing/>
              <w:jc w:val="both"/>
              <w:rPr>
                <w:sz w:val="28"/>
                <w:szCs w:val="28"/>
              </w:rPr>
            </w:pPr>
            <w:r w:rsidRPr="000727E5">
              <w:rPr>
                <w:sz w:val="28"/>
                <w:szCs w:val="28"/>
              </w:rPr>
              <w:t>33652</w:t>
            </w:r>
            <w:r w:rsidR="00353928" w:rsidRPr="000727E5">
              <w:rPr>
                <w:sz w:val="28"/>
                <w:szCs w:val="28"/>
              </w:rPr>
              <w:t>812</w:t>
            </w:r>
          </w:p>
        </w:tc>
        <w:tc>
          <w:tcPr>
            <w:tcW w:w="2146" w:type="dxa"/>
          </w:tcPr>
          <w:p w:rsidR="00353928" w:rsidRPr="000727E5" w:rsidRDefault="00AC6EFC" w:rsidP="00AC6EFC">
            <w:pPr>
              <w:spacing w:before="100" w:beforeAutospacing="1" w:after="100" w:afterAutospacing="1" w:line="360" w:lineRule="auto"/>
              <w:contextualSpacing/>
              <w:jc w:val="both"/>
              <w:rPr>
                <w:sz w:val="28"/>
                <w:szCs w:val="28"/>
              </w:rPr>
            </w:pPr>
            <w:r w:rsidRPr="000727E5">
              <w:rPr>
                <w:sz w:val="28"/>
                <w:szCs w:val="28"/>
              </w:rPr>
              <w:t>51871</w:t>
            </w:r>
          </w:p>
        </w:tc>
      </w:tr>
    </w:tbl>
    <w:p w:rsidR="00353928" w:rsidRPr="000727E5" w:rsidRDefault="00353928" w:rsidP="005470C1">
      <w:pPr>
        <w:spacing w:before="100" w:beforeAutospacing="1" w:line="360" w:lineRule="auto"/>
        <w:ind w:firstLine="851"/>
        <w:contextualSpacing/>
        <w:jc w:val="both"/>
        <w:rPr>
          <w:sz w:val="28"/>
          <w:szCs w:val="28"/>
        </w:rPr>
      </w:pPr>
    </w:p>
    <w:p w:rsidR="000B11C1" w:rsidRPr="000727E5" w:rsidRDefault="00AC6EFC" w:rsidP="000B11C1">
      <w:pPr>
        <w:spacing w:before="100" w:beforeAutospacing="1" w:line="360" w:lineRule="auto"/>
        <w:ind w:firstLine="851"/>
        <w:contextualSpacing/>
        <w:jc w:val="right"/>
        <w:rPr>
          <w:sz w:val="28"/>
          <w:szCs w:val="28"/>
        </w:rPr>
      </w:pPr>
      <w:r w:rsidRPr="000727E5">
        <w:rPr>
          <w:sz w:val="28"/>
          <w:szCs w:val="28"/>
        </w:rPr>
        <w:t>Продолжение Таблицы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6"/>
        <w:gridCol w:w="2146"/>
        <w:gridCol w:w="2146"/>
        <w:gridCol w:w="2146"/>
      </w:tblGrid>
      <w:tr w:rsidR="001864D1" w:rsidRPr="000727E5" w:rsidTr="001864D1">
        <w:trPr>
          <w:trHeight w:val="698"/>
        </w:trPr>
        <w:tc>
          <w:tcPr>
            <w:tcW w:w="2356" w:type="dxa"/>
            <w:tcBorders>
              <w:top w:val="single" w:sz="4" w:space="0" w:color="auto"/>
              <w:left w:val="single" w:sz="4" w:space="0" w:color="auto"/>
              <w:bottom w:val="single" w:sz="4" w:space="0" w:color="auto"/>
              <w:right w:val="single" w:sz="4" w:space="0" w:color="auto"/>
            </w:tcBorders>
          </w:tcPr>
          <w:p w:rsidR="001864D1" w:rsidRPr="000727E5" w:rsidRDefault="001864D1" w:rsidP="00692494">
            <w:pPr>
              <w:spacing w:before="100" w:beforeAutospacing="1" w:after="100" w:afterAutospacing="1" w:line="360" w:lineRule="auto"/>
              <w:contextualSpacing/>
              <w:jc w:val="both"/>
              <w:rPr>
                <w:b/>
                <w:sz w:val="28"/>
                <w:szCs w:val="28"/>
              </w:rPr>
            </w:pPr>
            <w:r w:rsidRPr="000727E5">
              <w:rPr>
                <w:b/>
                <w:sz w:val="28"/>
                <w:szCs w:val="28"/>
              </w:rPr>
              <w:t>Страна</w:t>
            </w:r>
          </w:p>
        </w:tc>
        <w:tc>
          <w:tcPr>
            <w:tcW w:w="2146" w:type="dxa"/>
            <w:tcBorders>
              <w:top w:val="single" w:sz="4" w:space="0" w:color="auto"/>
              <w:left w:val="single" w:sz="4" w:space="0" w:color="auto"/>
              <w:bottom w:val="single" w:sz="4" w:space="0" w:color="auto"/>
              <w:right w:val="single" w:sz="4" w:space="0" w:color="auto"/>
            </w:tcBorders>
          </w:tcPr>
          <w:p w:rsidR="001864D1" w:rsidRPr="000727E5" w:rsidRDefault="001864D1" w:rsidP="00692494">
            <w:pPr>
              <w:spacing w:before="100" w:beforeAutospacing="1" w:after="100" w:afterAutospacing="1" w:line="360" w:lineRule="auto"/>
              <w:contextualSpacing/>
              <w:jc w:val="both"/>
              <w:rPr>
                <w:b/>
                <w:sz w:val="28"/>
                <w:szCs w:val="28"/>
              </w:rPr>
            </w:pPr>
            <w:r w:rsidRPr="000727E5">
              <w:rPr>
                <w:b/>
                <w:sz w:val="28"/>
                <w:szCs w:val="28"/>
              </w:rPr>
              <w:t>Общая площадь (кв</w:t>
            </w:r>
            <w:proofErr w:type="gramStart"/>
            <w:r w:rsidRPr="000727E5">
              <w:rPr>
                <w:b/>
                <w:sz w:val="28"/>
                <w:szCs w:val="28"/>
              </w:rPr>
              <w:t>.к</w:t>
            </w:r>
            <w:proofErr w:type="gramEnd"/>
            <w:r w:rsidRPr="000727E5">
              <w:rPr>
                <w:b/>
                <w:sz w:val="28"/>
                <w:szCs w:val="28"/>
              </w:rPr>
              <w:t>м)</w:t>
            </w:r>
          </w:p>
        </w:tc>
        <w:tc>
          <w:tcPr>
            <w:tcW w:w="2146" w:type="dxa"/>
            <w:tcBorders>
              <w:top w:val="single" w:sz="4" w:space="0" w:color="auto"/>
              <w:left w:val="single" w:sz="4" w:space="0" w:color="auto"/>
              <w:bottom w:val="single" w:sz="4" w:space="0" w:color="auto"/>
              <w:right w:val="single" w:sz="4" w:space="0" w:color="auto"/>
            </w:tcBorders>
          </w:tcPr>
          <w:p w:rsidR="001864D1" w:rsidRPr="000727E5" w:rsidRDefault="001864D1" w:rsidP="00692494">
            <w:pPr>
              <w:spacing w:before="100" w:beforeAutospacing="1" w:after="100" w:afterAutospacing="1" w:line="360" w:lineRule="auto"/>
              <w:contextualSpacing/>
              <w:jc w:val="both"/>
              <w:rPr>
                <w:b/>
                <w:sz w:val="28"/>
                <w:szCs w:val="28"/>
              </w:rPr>
            </w:pPr>
            <w:r w:rsidRPr="000727E5">
              <w:rPr>
                <w:b/>
                <w:sz w:val="28"/>
                <w:szCs w:val="28"/>
              </w:rPr>
              <w:t>Количество жителей (чел.)</w:t>
            </w:r>
          </w:p>
        </w:tc>
        <w:tc>
          <w:tcPr>
            <w:tcW w:w="2146" w:type="dxa"/>
            <w:tcBorders>
              <w:top w:val="single" w:sz="4" w:space="0" w:color="auto"/>
              <w:left w:val="single" w:sz="4" w:space="0" w:color="auto"/>
              <w:bottom w:val="single" w:sz="4" w:space="0" w:color="auto"/>
              <w:right w:val="single" w:sz="4" w:space="0" w:color="auto"/>
            </w:tcBorders>
          </w:tcPr>
          <w:p w:rsidR="001864D1" w:rsidRPr="000727E5" w:rsidRDefault="001864D1" w:rsidP="00692494">
            <w:pPr>
              <w:spacing w:before="100" w:beforeAutospacing="1" w:after="100" w:afterAutospacing="1" w:line="360" w:lineRule="auto"/>
              <w:contextualSpacing/>
              <w:jc w:val="both"/>
              <w:rPr>
                <w:b/>
                <w:sz w:val="28"/>
                <w:szCs w:val="28"/>
              </w:rPr>
            </w:pPr>
            <w:r w:rsidRPr="000727E5">
              <w:rPr>
                <w:b/>
                <w:sz w:val="28"/>
                <w:szCs w:val="28"/>
              </w:rPr>
              <w:t>ВВП на душу населения (доллар США)</w:t>
            </w:r>
          </w:p>
        </w:tc>
      </w:tr>
      <w:tr w:rsidR="001864D1" w:rsidRPr="000727E5" w:rsidTr="001864D1">
        <w:trPr>
          <w:trHeight w:val="698"/>
        </w:trPr>
        <w:tc>
          <w:tcPr>
            <w:tcW w:w="2356" w:type="dxa"/>
          </w:tcPr>
          <w:p w:rsidR="001864D1" w:rsidRPr="000727E5" w:rsidRDefault="001864D1" w:rsidP="00692494">
            <w:pPr>
              <w:spacing w:before="100" w:beforeAutospacing="1" w:after="100" w:afterAutospacing="1" w:line="360" w:lineRule="auto"/>
              <w:contextualSpacing/>
              <w:jc w:val="both"/>
              <w:rPr>
                <w:b/>
                <w:sz w:val="28"/>
                <w:szCs w:val="28"/>
              </w:rPr>
            </w:pPr>
            <w:r w:rsidRPr="000727E5">
              <w:rPr>
                <w:b/>
                <w:sz w:val="28"/>
                <w:szCs w:val="28"/>
              </w:rPr>
              <w:t>Германия</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357022</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82060000</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43952</w:t>
            </w:r>
          </w:p>
        </w:tc>
      </w:tr>
      <w:tr w:rsidR="001864D1" w:rsidRPr="000727E5" w:rsidTr="001864D1">
        <w:trPr>
          <w:trHeight w:val="850"/>
        </w:trPr>
        <w:tc>
          <w:tcPr>
            <w:tcW w:w="2356" w:type="dxa"/>
          </w:tcPr>
          <w:p w:rsidR="001864D1" w:rsidRPr="000727E5" w:rsidRDefault="001864D1" w:rsidP="00692494">
            <w:pPr>
              <w:spacing w:before="100" w:beforeAutospacing="1" w:after="100" w:afterAutospacing="1" w:line="360" w:lineRule="auto"/>
              <w:contextualSpacing/>
              <w:jc w:val="both"/>
              <w:rPr>
                <w:b/>
                <w:sz w:val="28"/>
                <w:szCs w:val="28"/>
              </w:rPr>
            </w:pPr>
            <w:r w:rsidRPr="000727E5">
              <w:rPr>
                <w:b/>
                <w:sz w:val="28"/>
                <w:szCs w:val="28"/>
              </w:rPr>
              <w:t>Япония</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377835</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127078679</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39321</w:t>
            </w:r>
          </w:p>
        </w:tc>
      </w:tr>
      <w:tr w:rsidR="001864D1" w:rsidRPr="000727E5" w:rsidTr="001864D1">
        <w:trPr>
          <w:trHeight w:val="185"/>
        </w:trPr>
        <w:tc>
          <w:tcPr>
            <w:tcW w:w="2356" w:type="dxa"/>
          </w:tcPr>
          <w:p w:rsidR="001864D1" w:rsidRPr="000727E5" w:rsidRDefault="001864D1" w:rsidP="00692494">
            <w:pPr>
              <w:spacing w:before="100" w:beforeAutospacing="1" w:after="100" w:afterAutospacing="1" w:line="360" w:lineRule="auto"/>
              <w:contextualSpacing/>
              <w:jc w:val="both"/>
              <w:rPr>
                <w:b/>
                <w:sz w:val="28"/>
                <w:szCs w:val="28"/>
              </w:rPr>
            </w:pPr>
            <w:r w:rsidRPr="000727E5">
              <w:rPr>
                <w:b/>
                <w:sz w:val="28"/>
                <w:szCs w:val="28"/>
              </w:rPr>
              <w:t>Великобритания</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244820</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60776238</w:t>
            </w:r>
          </w:p>
        </w:tc>
        <w:tc>
          <w:tcPr>
            <w:tcW w:w="2146" w:type="dxa"/>
          </w:tcPr>
          <w:p w:rsidR="001864D1" w:rsidRPr="000727E5" w:rsidRDefault="001864D1" w:rsidP="00692494">
            <w:pPr>
              <w:spacing w:before="100" w:beforeAutospacing="1" w:after="100" w:afterAutospacing="1" w:line="360" w:lineRule="auto"/>
              <w:contextualSpacing/>
              <w:jc w:val="both"/>
              <w:rPr>
                <w:sz w:val="28"/>
                <w:szCs w:val="28"/>
              </w:rPr>
            </w:pPr>
            <w:r w:rsidRPr="000727E5">
              <w:rPr>
                <w:sz w:val="28"/>
                <w:szCs w:val="28"/>
              </w:rPr>
              <w:t>39049</w:t>
            </w:r>
          </w:p>
        </w:tc>
      </w:tr>
    </w:tbl>
    <w:p w:rsidR="001864D1" w:rsidRDefault="001864D1" w:rsidP="005470C1">
      <w:pPr>
        <w:spacing w:line="360" w:lineRule="auto"/>
        <w:ind w:firstLine="851"/>
        <w:jc w:val="both"/>
        <w:rPr>
          <w:sz w:val="28"/>
          <w:szCs w:val="28"/>
        </w:rPr>
      </w:pPr>
    </w:p>
    <w:p w:rsidR="00F305D9" w:rsidRPr="006D67D3" w:rsidRDefault="00F305D9" w:rsidP="005470C1">
      <w:pPr>
        <w:spacing w:line="360" w:lineRule="auto"/>
        <w:ind w:firstLine="851"/>
        <w:jc w:val="both"/>
        <w:rPr>
          <w:sz w:val="28"/>
          <w:szCs w:val="28"/>
        </w:rPr>
      </w:pPr>
      <w:r w:rsidRPr="006D67D3">
        <w:rPr>
          <w:sz w:val="28"/>
          <w:szCs w:val="28"/>
        </w:rPr>
        <w:t>В условиях глобализации мировой экономики национальный финансовый рынок развитых стран становится частью мирового финансового рынка. Вместе с тем между существующими на Западе финансовыми институтами и их российскими аналогами имеются весьма существенные различия. Это касается и финансовых рынков, их основных участников — банков, крупнейших компаний, институциональных инвесторов (пенсионных фондов, страховых компаний, инвестиционных фондов), населения и государства. В отличие от России ведущую роль на современных финансовых рынках Запада играют так называемые институциональные инвесторы, к которым относятся страховые компании, пенсионные фонды и институты коллективного инвестирования (инвестиционные и паевые фонды и др.).</w:t>
      </w:r>
    </w:p>
    <w:p w:rsidR="00F305D9" w:rsidRPr="006D67D3" w:rsidRDefault="00F305D9" w:rsidP="005470C1">
      <w:pPr>
        <w:spacing w:line="360" w:lineRule="auto"/>
        <w:ind w:firstLine="851"/>
        <w:jc w:val="both"/>
        <w:rPr>
          <w:sz w:val="28"/>
          <w:szCs w:val="28"/>
        </w:rPr>
      </w:pPr>
      <w:r w:rsidRPr="006D67D3">
        <w:rPr>
          <w:sz w:val="28"/>
          <w:szCs w:val="28"/>
        </w:rPr>
        <w:t>До сих пор не удалось сформировать единого мнения по модели этих институтов. Все теоретические построения связаны с выявлением общей доминирующей модели финансирования в рамках двух основных моделей финансовых рынков: банковской (континентально-европейской) и фондовой (американской).</w:t>
      </w:r>
    </w:p>
    <w:p w:rsidR="00F305D9" w:rsidRPr="006D67D3" w:rsidRDefault="00F305D9" w:rsidP="005470C1">
      <w:pPr>
        <w:spacing w:line="360" w:lineRule="auto"/>
        <w:ind w:firstLine="851"/>
        <w:jc w:val="both"/>
        <w:rPr>
          <w:sz w:val="28"/>
          <w:szCs w:val="28"/>
        </w:rPr>
      </w:pPr>
      <w:r w:rsidRPr="006D67D3">
        <w:rPr>
          <w:sz w:val="28"/>
          <w:szCs w:val="28"/>
        </w:rPr>
        <w:t xml:space="preserve">В банковской (континентально-европейской) модели основными финансовыми посредниками являются депозитные институты (коммерческие </w:t>
      </w:r>
      <w:r w:rsidRPr="006D67D3">
        <w:rPr>
          <w:sz w:val="28"/>
          <w:szCs w:val="28"/>
        </w:rPr>
        <w:lastRenderedPageBreak/>
        <w:t>и сберегательные банки, кредитные союзы), которые концентрируют потоки сбережений и на их основе осуществляют финансирование инвестиций в экономике.</w:t>
      </w:r>
    </w:p>
    <w:p w:rsidR="00F305D9" w:rsidRPr="006D67D3" w:rsidRDefault="00F305D9" w:rsidP="005470C1">
      <w:pPr>
        <w:spacing w:line="360" w:lineRule="auto"/>
        <w:ind w:firstLine="851"/>
        <w:jc w:val="both"/>
        <w:rPr>
          <w:sz w:val="28"/>
          <w:szCs w:val="28"/>
        </w:rPr>
      </w:pPr>
      <w:r w:rsidRPr="006D67D3">
        <w:rPr>
          <w:sz w:val="28"/>
          <w:szCs w:val="28"/>
        </w:rPr>
        <w:t>В фондовой (американской) модели финансового рынка наблюдается более прямая связь первичных собственников капитала (сбережений) и предприятий, реализуемая через рынки капитала. При этом финансовые посредники, как правило, представлены страховыми компаниями, пенсионными и взаимными фондами. Для России также актуальным остается определение роли и места банковского и фондового финансирования хозяйственного развития.</w:t>
      </w:r>
    </w:p>
    <w:p w:rsidR="00F305D9" w:rsidRPr="000727E5" w:rsidRDefault="00F305D9" w:rsidP="005470C1">
      <w:pPr>
        <w:spacing w:line="360" w:lineRule="auto"/>
        <w:ind w:firstLine="851"/>
        <w:jc w:val="both"/>
        <w:rPr>
          <w:sz w:val="28"/>
          <w:szCs w:val="28"/>
        </w:rPr>
      </w:pPr>
      <w:r w:rsidRPr="006D67D3">
        <w:rPr>
          <w:sz w:val="28"/>
          <w:szCs w:val="28"/>
        </w:rPr>
        <w:t>Финансовые рынки с самого начала их возникновения привлекали инвесторов, стремящихся приумножить свои капиталы. Значение рынков капитала сложно переоценить, ведь благодаря им происходит движение и перераспределение средств между различными государствами, отраслями экономики и предприятиями.</w:t>
      </w:r>
      <w:r w:rsidR="000727E5">
        <w:rPr>
          <w:sz w:val="28"/>
          <w:szCs w:val="28"/>
        </w:rPr>
        <w:t xml:space="preserve"> </w:t>
      </w:r>
      <w:r w:rsidR="000727E5" w:rsidRPr="000727E5">
        <w:rPr>
          <w:sz w:val="28"/>
          <w:szCs w:val="28"/>
        </w:rPr>
        <w:t>[</w:t>
      </w:r>
      <w:r w:rsidR="000727E5">
        <w:rPr>
          <w:sz w:val="28"/>
          <w:szCs w:val="28"/>
        </w:rPr>
        <w:t>5</w:t>
      </w:r>
      <w:r w:rsidR="000727E5" w:rsidRPr="000727E5">
        <w:rPr>
          <w:sz w:val="28"/>
          <w:szCs w:val="28"/>
        </w:rPr>
        <w:t>]</w:t>
      </w:r>
    </w:p>
    <w:p w:rsidR="00F305D9" w:rsidRDefault="00F305D9" w:rsidP="005470C1">
      <w:pPr>
        <w:spacing w:line="360" w:lineRule="auto"/>
        <w:ind w:firstLine="851"/>
        <w:jc w:val="both"/>
        <w:rPr>
          <w:sz w:val="28"/>
          <w:szCs w:val="28"/>
        </w:rPr>
      </w:pPr>
      <w:r w:rsidRPr="006D67D3">
        <w:rPr>
          <w:sz w:val="28"/>
          <w:szCs w:val="28"/>
        </w:rPr>
        <w:t>В рамках "</w:t>
      </w:r>
      <w:proofErr w:type="spellStart"/>
      <w:r w:rsidRPr="006D67D3">
        <w:rPr>
          <w:sz w:val="28"/>
          <w:szCs w:val="28"/>
        </w:rPr>
        <w:t>The</w:t>
      </w:r>
      <w:proofErr w:type="spellEnd"/>
      <w:r w:rsidRPr="006D67D3">
        <w:rPr>
          <w:sz w:val="28"/>
          <w:szCs w:val="28"/>
        </w:rPr>
        <w:t xml:space="preserve"> </w:t>
      </w:r>
      <w:proofErr w:type="spellStart"/>
      <w:r w:rsidRPr="006D67D3">
        <w:rPr>
          <w:sz w:val="28"/>
          <w:szCs w:val="28"/>
        </w:rPr>
        <w:t>Financial</w:t>
      </w:r>
      <w:proofErr w:type="spellEnd"/>
      <w:r w:rsidRPr="006D67D3">
        <w:rPr>
          <w:sz w:val="28"/>
          <w:szCs w:val="28"/>
        </w:rPr>
        <w:t xml:space="preserve"> </w:t>
      </w:r>
      <w:proofErr w:type="spellStart"/>
      <w:r w:rsidRPr="006D67D3">
        <w:rPr>
          <w:sz w:val="28"/>
          <w:szCs w:val="28"/>
        </w:rPr>
        <w:t>Development</w:t>
      </w:r>
      <w:proofErr w:type="spellEnd"/>
      <w:r w:rsidRPr="006D67D3">
        <w:rPr>
          <w:sz w:val="28"/>
          <w:szCs w:val="28"/>
        </w:rPr>
        <w:t xml:space="preserve"> </w:t>
      </w:r>
      <w:proofErr w:type="spellStart"/>
      <w:r w:rsidRPr="006D67D3">
        <w:rPr>
          <w:sz w:val="28"/>
          <w:szCs w:val="28"/>
        </w:rPr>
        <w:t>Report</w:t>
      </w:r>
      <w:proofErr w:type="spellEnd"/>
      <w:r w:rsidRPr="006D67D3">
        <w:rPr>
          <w:sz w:val="28"/>
          <w:szCs w:val="28"/>
        </w:rPr>
        <w:t xml:space="preserve"> 2008", Всемирным экономическим форумом (WEF) провелись исследования. Это  попытка всестороннего анализа финансовых систем и рынков капитала </w:t>
      </w:r>
      <w:proofErr w:type="gramStart"/>
      <w:r w:rsidRPr="006D67D3">
        <w:rPr>
          <w:sz w:val="28"/>
          <w:szCs w:val="28"/>
        </w:rPr>
        <w:t>в</w:t>
      </w:r>
      <w:proofErr w:type="gramEnd"/>
      <w:r w:rsidRPr="006D67D3">
        <w:rPr>
          <w:sz w:val="28"/>
          <w:szCs w:val="28"/>
        </w:rPr>
        <w:t xml:space="preserve"> развивающихся и развитых стран по всему миру. </w:t>
      </w:r>
    </w:p>
    <w:p w:rsidR="00F041E4" w:rsidRPr="00C76812" w:rsidRDefault="00C76812" w:rsidP="00F041E4">
      <w:pPr>
        <w:spacing w:line="360" w:lineRule="auto"/>
        <w:ind w:firstLine="851"/>
        <w:jc w:val="right"/>
        <w:rPr>
          <w:sz w:val="28"/>
          <w:szCs w:val="28"/>
        </w:rPr>
      </w:pPr>
      <w:r w:rsidRPr="00C76812">
        <w:rPr>
          <w:sz w:val="28"/>
          <w:szCs w:val="28"/>
        </w:rPr>
        <w:t>Таблица 2</w:t>
      </w:r>
    </w:p>
    <w:p w:rsidR="00F041E4" w:rsidRPr="00F041E4" w:rsidRDefault="00F041E4" w:rsidP="00F041E4">
      <w:pPr>
        <w:spacing w:line="360" w:lineRule="auto"/>
        <w:ind w:firstLine="851"/>
        <w:jc w:val="center"/>
        <w:rPr>
          <w:b/>
          <w:sz w:val="28"/>
          <w:szCs w:val="28"/>
        </w:rPr>
      </w:pPr>
      <w:r w:rsidRPr="00F041E4">
        <w:rPr>
          <w:b/>
          <w:sz w:val="28"/>
          <w:szCs w:val="28"/>
        </w:rPr>
        <w:t>Индекс развития финансовых рынков мира</w:t>
      </w:r>
    </w:p>
    <w:p w:rsidR="00F305D9" w:rsidRPr="006D67D3" w:rsidRDefault="00F305D9" w:rsidP="00F041E4">
      <w:pPr>
        <w:spacing w:line="360" w:lineRule="auto"/>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3828"/>
        <w:gridCol w:w="3934"/>
      </w:tblGrid>
      <w:tr w:rsidR="00F305D9" w:rsidRPr="006D67D3" w:rsidTr="0088693D">
        <w:tc>
          <w:tcPr>
            <w:tcW w:w="1809" w:type="dxa"/>
          </w:tcPr>
          <w:p w:rsidR="00F305D9" w:rsidRPr="006D67D3" w:rsidRDefault="00F305D9" w:rsidP="005470C1">
            <w:pPr>
              <w:spacing w:line="360" w:lineRule="auto"/>
              <w:ind w:firstLine="851"/>
              <w:jc w:val="both"/>
              <w:rPr>
                <w:sz w:val="28"/>
                <w:szCs w:val="28"/>
              </w:rPr>
            </w:pPr>
            <w:r w:rsidRPr="006D67D3">
              <w:rPr>
                <w:sz w:val="28"/>
                <w:szCs w:val="28"/>
              </w:rPr>
              <w:t>№</w:t>
            </w:r>
          </w:p>
        </w:tc>
        <w:tc>
          <w:tcPr>
            <w:tcW w:w="3828" w:type="dxa"/>
          </w:tcPr>
          <w:p w:rsidR="00F305D9" w:rsidRPr="006D67D3" w:rsidRDefault="00F305D9" w:rsidP="005470C1">
            <w:pPr>
              <w:spacing w:line="360" w:lineRule="auto"/>
              <w:ind w:firstLine="851"/>
              <w:jc w:val="both"/>
              <w:rPr>
                <w:sz w:val="28"/>
                <w:szCs w:val="28"/>
              </w:rPr>
            </w:pPr>
            <w:r w:rsidRPr="006D67D3">
              <w:rPr>
                <w:sz w:val="28"/>
                <w:szCs w:val="28"/>
              </w:rPr>
              <w:t>Страна</w:t>
            </w:r>
          </w:p>
        </w:tc>
        <w:tc>
          <w:tcPr>
            <w:tcW w:w="3934" w:type="dxa"/>
          </w:tcPr>
          <w:p w:rsidR="00F305D9" w:rsidRPr="006D67D3" w:rsidRDefault="00F305D9" w:rsidP="005470C1">
            <w:pPr>
              <w:spacing w:line="360" w:lineRule="auto"/>
              <w:ind w:firstLine="851"/>
              <w:jc w:val="both"/>
              <w:rPr>
                <w:sz w:val="28"/>
                <w:szCs w:val="28"/>
              </w:rPr>
            </w:pPr>
            <w:r w:rsidRPr="006D67D3">
              <w:rPr>
                <w:sz w:val="28"/>
                <w:szCs w:val="28"/>
              </w:rPr>
              <w:t>Балл</w:t>
            </w:r>
          </w:p>
        </w:tc>
      </w:tr>
      <w:tr w:rsidR="00F305D9" w:rsidRPr="006D67D3" w:rsidTr="00F041E4">
        <w:trPr>
          <w:trHeight w:val="665"/>
        </w:trPr>
        <w:tc>
          <w:tcPr>
            <w:tcW w:w="1809" w:type="dxa"/>
          </w:tcPr>
          <w:p w:rsidR="00F305D9" w:rsidRPr="006D67D3" w:rsidRDefault="00F305D9" w:rsidP="005470C1">
            <w:pPr>
              <w:spacing w:line="360" w:lineRule="auto"/>
              <w:ind w:firstLine="851"/>
              <w:jc w:val="both"/>
              <w:rPr>
                <w:sz w:val="28"/>
                <w:szCs w:val="28"/>
              </w:rPr>
            </w:pPr>
            <w:r w:rsidRPr="006D67D3">
              <w:rPr>
                <w:sz w:val="28"/>
                <w:szCs w:val="28"/>
              </w:rPr>
              <w:t>1</w:t>
            </w:r>
          </w:p>
        </w:tc>
        <w:tc>
          <w:tcPr>
            <w:tcW w:w="3828" w:type="dxa"/>
          </w:tcPr>
          <w:p w:rsidR="00F305D9" w:rsidRPr="006D67D3" w:rsidRDefault="00F305D9" w:rsidP="005470C1">
            <w:pPr>
              <w:spacing w:line="360" w:lineRule="auto"/>
              <w:ind w:firstLine="851"/>
              <w:jc w:val="both"/>
              <w:rPr>
                <w:sz w:val="28"/>
                <w:szCs w:val="28"/>
              </w:rPr>
            </w:pPr>
            <w:r w:rsidRPr="006D67D3">
              <w:rPr>
                <w:sz w:val="28"/>
                <w:szCs w:val="28"/>
              </w:rPr>
              <w:t>США</w:t>
            </w:r>
          </w:p>
        </w:tc>
        <w:tc>
          <w:tcPr>
            <w:tcW w:w="3934" w:type="dxa"/>
          </w:tcPr>
          <w:p w:rsidR="00F305D9" w:rsidRPr="006D67D3" w:rsidRDefault="00F305D9" w:rsidP="005470C1">
            <w:pPr>
              <w:spacing w:line="360" w:lineRule="auto"/>
              <w:ind w:firstLine="851"/>
              <w:jc w:val="both"/>
              <w:rPr>
                <w:sz w:val="28"/>
                <w:szCs w:val="28"/>
              </w:rPr>
            </w:pPr>
            <w:r w:rsidRPr="006D67D3">
              <w:rPr>
                <w:sz w:val="28"/>
                <w:szCs w:val="28"/>
              </w:rPr>
              <w:t>5.85</w:t>
            </w:r>
          </w:p>
        </w:tc>
      </w:tr>
      <w:tr w:rsidR="00F305D9" w:rsidRPr="006D67D3" w:rsidTr="00F041E4">
        <w:trPr>
          <w:trHeight w:val="703"/>
        </w:trPr>
        <w:tc>
          <w:tcPr>
            <w:tcW w:w="1809" w:type="dxa"/>
          </w:tcPr>
          <w:p w:rsidR="00F305D9" w:rsidRPr="006D67D3" w:rsidRDefault="00F305D9" w:rsidP="005470C1">
            <w:pPr>
              <w:spacing w:line="360" w:lineRule="auto"/>
              <w:ind w:firstLine="851"/>
              <w:jc w:val="both"/>
              <w:rPr>
                <w:sz w:val="28"/>
                <w:szCs w:val="28"/>
              </w:rPr>
            </w:pPr>
            <w:r w:rsidRPr="006D67D3">
              <w:rPr>
                <w:sz w:val="28"/>
                <w:szCs w:val="28"/>
              </w:rPr>
              <w:t>2</w:t>
            </w:r>
          </w:p>
        </w:tc>
        <w:tc>
          <w:tcPr>
            <w:tcW w:w="3828" w:type="dxa"/>
          </w:tcPr>
          <w:p w:rsidR="00F305D9" w:rsidRPr="006D67D3" w:rsidRDefault="00F305D9" w:rsidP="005470C1">
            <w:pPr>
              <w:spacing w:line="360" w:lineRule="auto"/>
              <w:ind w:firstLine="851"/>
              <w:jc w:val="both"/>
              <w:rPr>
                <w:sz w:val="28"/>
                <w:szCs w:val="28"/>
              </w:rPr>
            </w:pPr>
            <w:r w:rsidRPr="006D67D3">
              <w:rPr>
                <w:sz w:val="28"/>
                <w:szCs w:val="28"/>
              </w:rPr>
              <w:t>Великобритания</w:t>
            </w:r>
          </w:p>
        </w:tc>
        <w:tc>
          <w:tcPr>
            <w:tcW w:w="3934" w:type="dxa"/>
          </w:tcPr>
          <w:p w:rsidR="00F305D9" w:rsidRPr="006D67D3" w:rsidRDefault="00F305D9" w:rsidP="005470C1">
            <w:pPr>
              <w:spacing w:line="360" w:lineRule="auto"/>
              <w:ind w:firstLine="851"/>
              <w:jc w:val="both"/>
              <w:rPr>
                <w:sz w:val="28"/>
                <w:szCs w:val="28"/>
              </w:rPr>
            </w:pPr>
            <w:r w:rsidRPr="006D67D3">
              <w:rPr>
                <w:sz w:val="28"/>
                <w:szCs w:val="28"/>
              </w:rPr>
              <w:t>5.83</w:t>
            </w:r>
          </w:p>
        </w:tc>
      </w:tr>
      <w:tr w:rsidR="00F305D9" w:rsidRPr="006D67D3" w:rsidTr="00F041E4">
        <w:trPr>
          <w:trHeight w:val="699"/>
        </w:trPr>
        <w:tc>
          <w:tcPr>
            <w:tcW w:w="1809" w:type="dxa"/>
          </w:tcPr>
          <w:p w:rsidR="00F305D9" w:rsidRPr="006D67D3" w:rsidRDefault="00F305D9" w:rsidP="005470C1">
            <w:pPr>
              <w:spacing w:line="360" w:lineRule="auto"/>
              <w:ind w:firstLine="851"/>
              <w:jc w:val="both"/>
              <w:rPr>
                <w:sz w:val="28"/>
                <w:szCs w:val="28"/>
              </w:rPr>
            </w:pPr>
            <w:r w:rsidRPr="006D67D3">
              <w:rPr>
                <w:sz w:val="28"/>
                <w:szCs w:val="28"/>
              </w:rPr>
              <w:t>3</w:t>
            </w:r>
          </w:p>
        </w:tc>
        <w:tc>
          <w:tcPr>
            <w:tcW w:w="3828" w:type="dxa"/>
          </w:tcPr>
          <w:p w:rsidR="00F305D9" w:rsidRPr="006D67D3" w:rsidRDefault="00F305D9" w:rsidP="005470C1">
            <w:pPr>
              <w:spacing w:line="360" w:lineRule="auto"/>
              <w:ind w:firstLine="851"/>
              <w:jc w:val="both"/>
              <w:rPr>
                <w:sz w:val="28"/>
                <w:szCs w:val="28"/>
              </w:rPr>
            </w:pPr>
            <w:r w:rsidRPr="006D67D3">
              <w:rPr>
                <w:sz w:val="28"/>
                <w:szCs w:val="28"/>
              </w:rPr>
              <w:t>Германия</w:t>
            </w:r>
          </w:p>
        </w:tc>
        <w:tc>
          <w:tcPr>
            <w:tcW w:w="3934" w:type="dxa"/>
          </w:tcPr>
          <w:p w:rsidR="00F305D9" w:rsidRPr="006D67D3" w:rsidRDefault="00F305D9" w:rsidP="005470C1">
            <w:pPr>
              <w:spacing w:line="360" w:lineRule="auto"/>
              <w:ind w:firstLine="851"/>
              <w:jc w:val="both"/>
              <w:rPr>
                <w:sz w:val="28"/>
                <w:szCs w:val="28"/>
              </w:rPr>
            </w:pPr>
            <w:r w:rsidRPr="006D67D3">
              <w:rPr>
                <w:sz w:val="28"/>
                <w:szCs w:val="28"/>
              </w:rPr>
              <w:t>5.28</w:t>
            </w:r>
          </w:p>
        </w:tc>
      </w:tr>
      <w:tr w:rsidR="00F305D9" w:rsidRPr="006D67D3" w:rsidTr="00F041E4">
        <w:trPr>
          <w:trHeight w:val="695"/>
        </w:trPr>
        <w:tc>
          <w:tcPr>
            <w:tcW w:w="1809" w:type="dxa"/>
          </w:tcPr>
          <w:p w:rsidR="00F305D9" w:rsidRPr="006D67D3" w:rsidRDefault="00F305D9" w:rsidP="005470C1">
            <w:pPr>
              <w:spacing w:line="360" w:lineRule="auto"/>
              <w:ind w:firstLine="851"/>
              <w:jc w:val="both"/>
              <w:rPr>
                <w:sz w:val="28"/>
                <w:szCs w:val="28"/>
              </w:rPr>
            </w:pPr>
            <w:r w:rsidRPr="006D67D3">
              <w:rPr>
                <w:sz w:val="28"/>
                <w:szCs w:val="28"/>
              </w:rPr>
              <w:t>4</w:t>
            </w:r>
          </w:p>
        </w:tc>
        <w:tc>
          <w:tcPr>
            <w:tcW w:w="3828" w:type="dxa"/>
          </w:tcPr>
          <w:p w:rsidR="00F305D9" w:rsidRPr="006D67D3" w:rsidRDefault="00F305D9" w:rsidP="005470C1">
            <w:pPr>
              <w:spacing w:line="360" w:lineRule="auto"/>
              <w:ind w:firstLine="851"/>
              <w:jc w:val="both"/>
              <w:rPr>
                <w:sz w:val="28"/>
                <w:szCs w:val="28"/>
              </w:rPr>
            </w:pPr>
            <w:r w:rsidRPr="006D67D3">
              <w:rPr>
                <w:sz w:val="28"/>
                <w:szCs w:val="28"/>
              </w:rPr>
              <w:t>Япония</w:t>
            </w:r>
          </w:p>
        </w:tc>
        <w:tc>
          <w:tcPr>
            <w:tcW w:w="3934" w:type="dxa"/>
          </w:tcPr>
          <w:p w:rsidR="00F305D9" w:rsidRPr="006D67D3" w:rsidRDefault="00F305D9" w:rsidP="005470C1">
            <w:pPr>
              <w:spacing w:line="360" w:lineRule="auto"/>
              <w:ind w:firstLine="851"/>
              <w:jc w:val="both"/>
              <w:rPr>
                <w:sz w:val="28"/>
                <w:szCs w:val="28"/>
              </w:rPr>
            </w:pPr>
            <w:r w:rsidRPr="006D67D3">
              <w:rPr>
                <w:sz w:val="28"/>
                <w:szCs w:val="28"/>
              </w:rPr>
              <w:t>5.28</w:t>
            </w:r>
          </w:p>
        </w:tc>
      </w:tr>
    </w:tbl>
    <w:p w:rsidR="000727E5" w:rsidRDefault="000727E5" w:rsidP="005470C1">
      <w:pPr>
        <w:spacing w:line="360" w:lineRule="auto"/>
        <w:ind w:firstLine="851"/>
        <w:jc w:val="both"/>
        <w:rPr>
          <w:sz w:val="28"/>
          <w:szCs w:val="28"/>
        </w:rPr>
      </w:pPr>
    </w:p>
    <w:p w:rsidR="000727E5" w:rsidRDefault="000727E5" w:rsidP="000727E5">
      <w:pPr>
        <w:spacing w:line="360" w:lineRule="auto"/>
        <w:ind w:firstLine="851"/>
        <w:jc w:val="right"/>
        <w:rPr>
          <w:sz w:val="28"/>
          <w:szCs w:val="28"/>
        </w:rPr>
      </w:pPr>
      <w:r>
        <w:rPr>
          <w:sz w:val="28"/>
          <w:szCs w:val="28"/>
        </w:rPr>
        <w:lastRenderedPageBreak/>
        <w:t>Продолжение Таблицы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3828"/>
        <w:gridCol w:w="3934"/>
      </w:tblGrid>
      <w:tr w:rsidR="000727E5" w:rsidRPr="006D67D3" w:rsidTr="000727E5">
        <w:trPr>
          <w:trHeight w:val="562"/>
        </w:trPr>
        <w:tc>
          <w:tcPr>
            <w:tcW w:w="1809" w:type="dxa"/>
            <w:tcBorders>
              <w:top w:val="single" w:sz="4" w:space="0" w:color="000000"/>
              <w:left w:val="single" w:sz="4" w:space="0" w:color="000000"/>
              <w:bottom w:val="single" w:sz="4" w:space="0" w:color="000000"/>
              <w:right w:val="single" w:sz="4" w:space="0" w:color="000000"/>
            </w:tcBorders>
          </w:tcPr>
          <w:p w:rsidR="000727E5" w:rsidRPr="006D67D3" w:rsidRDefault="000727E5" w:rsidP="00692494">
            <w:pPr>
              <w:spacing w:line="360" w:lineRule="auto"/>
              <w:ind w:firstLine="851"/>
              <w:jc w:val="both"/>
              <w:rPr>
                <w:sz w:val="28"/>
                <w:szCs w:val="28"/>
              </w:rPr>
            </w:pPr>
            <w:r w:rsidRPr="006D67D3">
              <w:rPr>
                <w:sz w:val="28"/>
                <w:szCs w:val="28"/>
              </w:rPr>
              <w:t>№</w:t>
            </w:r>
          </w:p>
        </w:tc>
        <w:tc>
          <w:tcPr>
            <w:tcW w:w="3828" w:type="dxa"/>
            <w:tcBorders>
              <w:top w:val="single" w:sz="4" w:space="0" w:color="000000"/>
              <w:left w:val="single" w:sz="4" w:space="0" w:color="000000"/>
              <w:bottom w:val="single" w:sz="4" w:space="0" w:color="000000"/>
              <w:right w:val="single" w:sz="4" w:space="0" w:color="000000"/>
            </w:tcBorders>
          </w:tcPr>
          <w:p w:rsidR="000727E5" w:rsidRPr="006D67D3" w:rsidRDefault="000727E5" w:rsidP="00692494">
            <w:pPr>
              <w:spacing w:line="360" w:lineRule="auto"/>
              <w:ind w:firstLine="851"/>
              <w:jc w:val="both"/>
              <w:rPr>
                <w:sz w:val="28"/>
                <w:szCs w:val="28"/>
              </w:rPr>
            </w:pPr>
            <w:r w:rsidRPr="006D67D3">
              <w:rPr>
                <w:sz w:val="28"/>
                <w:szCs w:val="28"/>
              </w:rPr>
              <w:t>Страна</w:t>
            </w:r>
          </w:p>
        </w:tc>
        <w:tc>
          <w:tcPr>
            <w:tcW w:w="3934" w:type="dxa"/>
            <w:tcBorders>
              <w:top w:val="single" w:sz="4" w:space="0" w:color="000000"/>
              <w:left w:val="single" w:sz="4" w:space="0" w:color="000000"/>
              <w:bottom w:val="single" w:sz="4" w:space="0" w:color="000000"/>
              <w:right w:val="single" w:sz="4" w:space="0" w:color="000000"/>
            </w:tcBorders>
          </w:tcPr>
          <w:p w:rsidR="000727E5" w:rsidRPr="006D67D3" w:rsidRDefault="000727E5" w:rsidP="00692494">
            <w:pPr>
              <w:spacing w:line="360" w:lineRule="auto"/>
              <w:ind w:firstLine="851"/>
              <w:jc w:val="both"/>
              <w:rPr>
                <w:sz w:val="28"/>
                <w:szCs w:val="28"/>
              </w:rPr>
            </w:pPr>
            <w:r w:rsidRPr="006D67D3">
              <w:rPr>
                <w:sz w:val="28"/>
                <w:szCs w:val="28"/>
              </w:rPr>
              <w:t>Балл</w:t>
            </w:r>
          </w:p>
        </w:tc>
      </w:tr>
      <w:tr w:rsidR="000727E5" w:rsidRPr="006D67D3" w:rsidTr="00692494">
        <w:trPr>
          <w:trHeight w:val="562"/>
        </w:trPr>
        <w:tc>
          <w:tcPr>
            <w:tcW w:w="1809" w:type="dxa"/>
          </w:tcPr>
          <w:p w:rsidR="000727E5" w:rsidRPr="006D67D3" w:rsidRDefault="000727E5" w:rsidP="00692494">
            <w:pPr>
              <w:spacing w:line="360" w:lineRule="auto"/>
              <w:ind w:firstLine="851"/>
              <w:jc w:val="both"/>
              <w:rPr>
                <w:sz w:val="28"/>
                <w:szCs w:val="28"/>
              </w:rPr>
            </w:pPr>
            <w:r w:rsidRPr="006D67D3">
              <w:rPr>
                <w:sz w:val="28"/>
                <w:szCs w:val="28"/>
              </w:rPr>
              <w:t>5</w:t>
            </w:r>
          </w:p>
        </w:tc>
        <w:tc>
          <w:tcPr>
            <w:tcW w:w="3828" w:type="dxa"/>
          </w:tcPr>
          <w:p w:rsidR="000727E5" w:rsidRPr="006D67D3" w:rsidRDefault="000727E5" w:rsidP="00692494">
            <w:pPr>
              <w:spacing w:line="360" w:lineRule="auto"/>
              <w:ind w:firstLine="851"/>
              <w:jc w:val="both"/>
              <w:rPr>
                <w:sz w:val="28"/>
                <w:szCs w:val="28"/>
              </w:rPr>
            </w:pPr>
            <w:r w:rsidRPr="006D67D3">
              <w:rPr>
                <w:sz w:val="28"/>
                <w:szCs w:val="28"/>
              </w:rPr>
              <w:t>Канада</w:t>
            </w:r>
          </w:p>
        </w:tc>
        <w:tc>
          <w:tcPr>
            <w:tcW w:w="3934" w:type="dxa"/>
          </w:tcPr>
          <w:p w:rsidR="000727E5" w:rsidRPr="006D67D3" w:rsidRDefault="000727E5" w:rsidP="00692494">
            <w:pPr>
              <w:spacing w:line="360" w:lineRule="auto"/>
              <w:ind w:firstLine="851"/>
              <w:jc w:val="both"/>
              <w:rPr>
                <w:sz w:val="28"/>
                <w:szCs w:val="28"/>
              </w:rPr>
            </w:pPr>
            <w:r w:rsidRPr="006D67D3">
              <w:rPr>
                <w:sz w:val="28"/>
                <w:szCs w:val="28"/>
              </w:rPr>
              <w:t>5.26</w:t>
            </w:r>
          </w:p>
        </w:tc>
      </w:tr>
      <w:tr w:rsidR="000727E5" w:rsidRPr="006D67D3" w:rsidTr="00692494">
        <w:trPr>
          <w:trHeight w:val="687"/>
        </w:trPr>
        <w:tc>
          <w:tcPr>
            <w:tcW w:w="1809" w:type="dxa"/>
          </w:tcPr>
          <w:p w:rsidR="000727E5" w:rsidRPr="006D67D3" w:rsidRDefault="000727E5" w:rsidP="00692494">
            <w:pPr>
              <w:spacing w:line="360" w:lineRule="auto"/>
              <w:ind w:firstLine="851"/>
              <w:jc w:val="both"/>
              <w:rPr>
                <w:sz w:val="28"/>
                <w:szCs w:val="28"/>
              </w:rPr>
            </w:pPr>
            <w:r w:rsidRPr="006D67D3">
              <w:rPr>
                <w:sz w:val="28"/>
                <w:szCs w:val="28"/>
              </w:rPr>
              <w:t>6</w:t>
            </w:r>
          </w:p>
        </w:tc>
        <w:tc>
          <w:tcPr>
            <w:tcW w:w="3828" w:type="dxa"/>
          </w:tcPr>
          <w:p w:rsidR="000727E5" w:rsidRPr="006D67D3" w:rsidRDefault="000727E5" w:rsidP="00692494">
            <w:pPr>
              <w:spacing w:line="360" w:lineRule="auto"/>
              <w:ind w:firstLine="851"/>
              <w:jc w:val="both"/>
              <w:rPr>
                <w:sz w:val="28"/>
                <w:szCs w:val="28"/>
              </w:rPr>
            </w:pPr>
            <w:r w:rsidRPr="006D67D3">
              <w:rPr>
                <w:sz w:val="28"/>
                <w:szCs w:val="28"/>
              </w:rPr>
              <w:t>Франция</w:t>
            </w:r>
          </w:p>
        </w:tc>
        <w:tc>
          <w:tcPr>
            <w:tcW w:w="3934" w:type="dxa"/>
          </w:tcPr>
          <w:p w:rsidR="000727E5" w:rsidRPr="006D67D3" w:rsidRDefault="000727E5" w:rsidP="00692494">
            <w:pPr>
              <w:spacing w:line="360" w:lineRule="auto"/>
              <w:ind w:firstLine="851"/>
              <w:jc w:val="both"/>
              <w:rPr>
                <w:sz w:val="28"/>
                <w:szCs w:val="28"/>
              </w:rPr>
            </w:pPr>
            <w:r w:rsidRPr="006D67D3">
              <w:rPr>
                <w:sz w:val="28"/>
                <w:szCs w:val="28"/>
              </w:rPr>
              <w:t>5.25</w:t>
            </w:r>
          </w:p>
        </w:tc>
      </w:tr>
      <w:tr w:rsidR="000727E5" w:rsidRPr="006D67D3" w:rsidTr="00692494">
        <w:trPr>
          <w:trHeight w:val="569"/>
        </w:trPr>
        <w:tc>
          <w:tcPr>
            <w:tcW w:w="1809" w:type="dxa"/>
          </w:tcPr>
          <w:p w:rsidR="000727E5" w:rsidRPr="006D67D3" w:rsidRDefault="000727E5" w:rsidP="00692494">
            <w:pPr>
              <w:spacing w:line="360" w:lineRule="auto"/>
              <w:ind w:firstLine="851"/>
              <w:jc w:val="both"/>
              <w:rPr>
                <w:sz w:val="28"/>
                <w:szCs w:val="28"/>
              </w:rPr>
            </w:pPr>
            <w:r w:rsidRPr="006D67D3">
              <w:rPr>
                <w:sz w:val="28"/>
                <w:szCs w:val="28"/>
              </w:rPr>
              <w:t>7</w:t>
            </w:r>
          </w:p>
        </w:tc>
        <w:tc>
          <w:tcPr>
            <w:tcW w:w="3828" w:type="dxa"/>
          </w:tcPr>
          <w:p w:rsidR="000727E5" w:rsidRPr="006D67D3" w:rsidRDefault="000727E5" w:rsidP="00692494">
            <w:pPr>
              <w:spacing w:line="360" w:lineRule="auto"/>
              <w:ind w:firstLine="851"/>
              <w:jc w:val="both"/>
              <w:rPr>
                <w:sz w:val="28"/>
                <w:szCs w:val="28"/>
              </w:rPr>
            </w:pPr>
            <w:r w:rsidRPr="006D67D3">
              <w:rPr>
                <w:sz w:val="28"/>
                <w:szCs w:val="28"/>
              </w:rPr>
              <w:t>Швейцария</w:t>
            </w:r>
          </w:p>
        </w:tc>
        <w:tc>
          <w:tcPr>
            <w:tcW w:w="3934" w:type="dxa"/>
          </w:tcPr>
          <w:p w:rsidR="000727E5" w:rsidRPr="006D67D3" w:rsidRDefault="000727E5" w:rsidP="00692494">
            <w:pPr>
              <w:spacing w:line="360" w:lineRule="auto"/>
              <w:ind w:firstLine="851"/>
              <w:jc w:val="both"/>
              <w:rPr>
                <w:sz w:val="28"/>
                <w:szCs w:val="28"/>
              </w:rPr>
            </w:pPr>
            <w:r w:rsidRPr="006D67D3">
              <w:rPr>
                <w:sz w:val="28"/>
                <w:szCs w:val="28"/>
              </w:rPr>
              <w:t>5.23</w:t>
            </w:r>
          </w:p>
        </w:tc>
      </w:tr>
      <w:tr w:rsidR="000727E5" w:rsidRPr="006D67D3" w:rsidTr="00692494">
        <w:trPr>
          <w:trHeight w:val="678"/>
        </w:trPr>
        <w:tc>
          <w:tcPr>
            <w:tcW w:w="1809" w:type="dxa"/>
          </w:tcPr>
          <w:p w:rsidR="000727E5" w:rsidRPr="006D67D3" w:rsidRDefault="000727E5" w:rsidP="00692494">
            <w:pPr>
              <w:spacing w:line="360" w:lineRule="auto"/>
              <w:ind w:firstLine="851"/>
              <w:jc w:val="both"/>
              <w:rPr>
                <w:sz w:val="28"/>
                <w:szCs w:val="28"/>
              </w:rPr>
            </w:pPr>
            <w:r w:rsidRPr="006D67D3">
              <w:rPr>
                <w:sz w:val="28"/>
                <w:szCs w:val="28"/>
              </w:rPr>
              <w:t>8</w:t>
            </w:r>
          </w:p>
        </w:tc>
        <w:tc>
          <w:tcPr>
            <w:tcW w:w="3828" w:type="dxa"/>
          </w:tcPr>
          <w:p w:rsidR="000727E5" w:rsidRPr="006D67D3" w:rsidRDefault="000727E5" w:rsidP="00692494">
            <w:pPr>
              <w:spacing w:line="360" w:lineRule="auto"/>
              <w:ind w:firstLine="851"/>
              <w:jc w:val="both"/>
              <w:rPr>
                <w:sz w:val="28"/>
                <w:szCs w:val="28"/>
              </w:rPr>
            </w:pPr>
            <w:r w:rsidRPr="006D67D3">
              <w:rPr>
                <w:sz w:val="28"/>
                <w:szCs w:val="28"/>
              </w:rPr>
              <w:t>Гонконг</w:t>
            </w:r>
          </w:p>
        </w:tc>
        <w:tc>
          <w:tcPr>
            <w:tcW w:w="3934" w:type="dxa"/>
          </w:tcPr>
          <w:p w:rsidR="000727E5" w:rsidRPr="006D67D3" w:rsidRDefault="000727E5" w:rsidP="00692494">
            <w:pPr>
              <w:spacing w:line="360" w:lineRule="auto"/>
              <w:ind w:firstLine="851"/>
              <w:jc w:val="both"/>
              <w:rPr>
                <w:sz w:val="28"/>
                <w:szCs w:val="28"/>
              </w:rPr>
            </w:pPr>
            <w:r w:rsidRPr="006D67D3">
              <w:rPr>
                <w:sz w:val="28"/>
                <w:szCs w:val="28"/>
              </w:rPr>
              <w:t>5.23</w:t>
            </w:r>
          </w:p>
        </w:tc>
      </w:tr>
      <w:tr w:rsidR="000727E5" w:rsidRPr="006D67D3" w:rsidTr="00692494">
        <w:trPr>
          <w:trHeight w:val="388"/>
        </w:trPr>
        <w:tc>
          <w:tcPr>
            <w:tcW w:w="1809" w:type="dxa"/>
          </w:tcPr>
          <w:p w:rsidR="000727E5" w:rsidRPr="006D67D3" w:rsidRDefault="000727E5" w:rsidP="00692494">
            <w:pPr>
              <w:spacing w:line="360" w:lineRule="auto"/>
              <w:ind w:firstLine="851"/>
              <w:jc w:val="both"/>
              <w:rPr>
                <w:sz w:val="28"/>
                <w:szCs w:val="28"/>
              </w:rPr>
            </w:pPr>
            <w:r w:rsidRPr="006D67D3">
              <w:rPr>
                <w:sz w:val="28"/>
                <w:szCs w:val="28"/>
              </w:rPr>
              <w:t>9</w:t>
            </w:r>
          </w:p>
        </w:tc>
        <w:tc>
          <w:tcPr>
            <w:tcW w:w="3828" w:type="dxa"/>
          </w:tcPr>
          <w:p w:rsidR="000727E5" w:rsidRPr="006D67D3" w:rsidRDefault="000727E5" w:rsidP="00692494">
            <w:pPr>
              <w:spacing w:line="360" w:lineRule="auto"/>
              <w:ind w:firstLine="851"/>
              <w:jc w:val="both"/>
              <w:rPr>
                <w:sz w:val="28"/>
                <w:szCs w:val="28"/>
              </w:rPr>
            </w:pPr>
            <w:r w:rsidRPr="006D67D3">
              <w:rPr>
                <w:sz w:val="28"/>
                <w:szCs w:val="28"/>
              </w:rPr>
              <w:t>Нидерланды</w:t>
            </w:r>
          </w:p>
        </w:tc>
        <w:tc>
          <w:tcPr>
            <w:tcW w:w="3934" w:type="dxa"/>
          </w:tcPr>
          <w:p w:rsidR="000727E5" w:rsidRPr="006D67D3" w:rsidRDefault="000727E5" w:rsidP="00692494">
            <w:pPr>
              <w:spacing w:line="360" w:lineRule="auto"/>
              <w:ind w:firstLine="851"/>
              <w:jc w:val="both"/>
              <w:rPr>
                <w:sz w:val="28"/>
                <w:szCs w:val="28"/>
              </w:rPr>
            </w:pPr>
            <w:r w:rsidRPr="006D67D3">
              <w:rPr>
                <w:sz w:val="28"/>
                <w:szCs w:val="28"/>
              </w:rPr>
              <w:t>5.22</w:t>
            </w:r>
          </w:p>
        </w:tc>
      </w:tr>
      <w:tr w:rsidR="000727E5" w:rsidRPr="006D67D3" w:rsidTr="00692494">
        <w:trPr>
          <w:trHeight w:val="368"/>
        </w:trPr>
        <w:tc>
          <w:tcPr>
            <w:tcW w:w="1809" w:type="dxa"/>
          </w:tcPr>
          <w:p w:rsidR="000727E5" w:rsidRPr="006D67D3" w:rsidRDefault="000727E5" w:rsidP="00692494">
            <w:pPr>
              <w:spacing w:line="360" w:lineRule="auto"/>
              <w:ind w:firstLine="851"/>
              <w:jc w:val="both"/>
              <w:rPr>
                <w:sz w:val="28"/>
                <w:szCs w:val="28"/>
              </w:rPr>
            </w:pPr>
            <w:r w:rsidRPr="006D67D3">
              <w:rPr>
                <w:sz w:val="28"/>
                <w:szCs w:val="28"/>
              </w:rPr>
              <w:t>10</w:t>
            </w:r>
          </w:p>
        </w:tc>
        <w:tc>
          <w:tcPr>
            <w:tcW w:w="3828" w:type="dxa"/>
          </w:tcPr>
          <w:p w:rsidR="000727E5" w:rsidRPr="006D67D3" w:rsidRDefault="000727E5" w:rsidP="00692494">
            <w:pPr>
              <w:spacing w:line="360" w:lineRule="auto"/>
              <w:ind w:firstLine="851"/>
              <w:jc w:val="both"/>
              <w:rPr>
                <w:sz w:val="28"/>
                <w:szCs w:val="28"/>
              </w:rPr>
            </w:pPr>
            <w:r w:rsidRPr="006D67D3">
              <w:rPr>
                <w:sz w:val="28"/>
                <w:szCs w:val="28"/>
              </w:rPr>
              <w:t>Сингапур</w:t>
            </w:r>
          </w:p>
        </w:tc>
        <w:tc>
          <w:tcPr>
            <w:tcW w:w="3934" w:type="dxa"/>
          </w:tcPr>
          <w:p w:rsidR="000727E5" w:rsidRPr="006D67D3" w:rsidRDefault="000727E5" w:rsidP="00692494">
            <w:pPr>
              <w:spacing w:line="360" w:lineRule="auto"/>
              <w:ind w:firstLine="851"/>
              <w:jc w:val="both"/>
              <w:rPr>
                <w:sz w:val="28"/>
                <w:szCs w:val="28"/>
              </w:rPr>
            </w:pPr>
            <w:r w:rsidRPr="006D67D3">
              <w:rPr>
                <w:sz w:val="28"/>
                <w:szCs w:val="28"/>
              </w:rPr>
              <w:t>5.15</w:t>
            </w:r>
          </w:p>
        </w:tc>
      </w:tr>
    </w:tbl>
    <w:p w:rsidR="000727E5" w:rsidRDefault="000727E5" w:rsidP="005470C1">
      <w:pPr>
        <w:spacing w:line="360" w:lineRule="auto"/>
        <w:ind w:firstLine="851"/>
        <w:jc w:val="both"/>
        <w:rPr>
          <w:sz w:val="28"/>
          <w:szCs w:val="28"/>
        </w:rPr>
      </w:pPr>
    </w:p>
    <w:p w:rsidR="00F305D9" w:rsidRPr="006D67D3" w:rsidRDefault="00F305D9" w:rsidP="005470C1">
      <w:pPr>
        <w:spacing w:line="360" w:lineRule="auto"/>
        <w:ind w:firstLine="851"/>
        <w:jc w:val="both"/>
        <w:rPr>
          <w:sz w:val="28"/>
          <w:szCs w:val="28"/>
        </w:rPr>
      </w:pPr>
      <w:r w:rsidRPr="006D67D3">
        <w:rPr>
          <w:sz w:val="28"/>
          <w:szCs w:val="28"/>
        </w:rPr>
        <w:t xml:space="preserve">Россия по уровню развития финансового рынка занимает 36 место в мире. Возглавляет рейтинг США, набрав 5,85 балла. Вторую строчку занимает Великобритания, отстав от США лишь на 0,02 балла. На третьем и четвертом местах, набрав одинаковое количество баллов (5,28), расположились Германия и Япония. В десятку также попали Канада, Франция, Швейцария, </w:t>
      </w:r>
      <w:proofErr w:type="spellStart"/>
      <w:r w:rsidRPr="006D67D3">
        <w:rPr>
          <w:sz w:val="28"/>
          <w:szCs w:val="28"/>
        </w:rPr>
        <w:t>Гонг-Конг</w:t>
      </w:r>
      <w:proofErr w:type="spellEnd"/>
      <w:r w:rsidRPr="006D67D3">
        <w:rPr>
          <w:sz w:val="28"/>
          <w:szCs w:val="28"/>
        </w:rPr>
        <w:t xml:space="preserve">, Нидерланды и Сингапур. </w:t>
      </w:r>
    </w:p>
    <w:p w:rsidR="00F305D9" w:rsidRPr="006D67D3" w:rsidRDefault="00F305D9" w:rsidP="005470C1">
      <w:pPr>
        <w:spacing w:line="360" w:lineRule="auto"/>
        <w:ind w:firstLine="851"/>
        <w:jc w:val="both"/>
        <w:rPr>
          <w:sz w:val="28"/>
          <w:szCs w:val="28"/>
        </w:rPr>
      </w:pPr>
    </w:p>
    <w:p w:rsidR="00353928" w:rsidRPr="006D67D3" w:rsidRDefault="00382BBA" w:rsidP="00F041E4">
      <w:pPr>
        <w:pStyle w:val="11"/>
        <w:ind w:firstLine="851"/>
        <w:jc w:val="both"/>
        <w:rPr>
          <w:color w:val="auto"/>
          <w:sz w:val="28"/>
          <w:szCs w:val="28"/>
        </w:rPr>
      </w:pPr>
      <w:hyperlink w:anchor="_Toc275768320" w:history="1">
        <w:r w:rsidR="008810BA" w:rsidRPr="006D67D3">
          <w:rPr>
            <w:rStyle w:val="a6"/>
            <w:b/>
            <w:color w:val="auto"/>
            <w:sz w:val="28"/>
            <w:szCs w:val="28"/>
            <w:u w:val="none"/>
          </w:rPr>
          <w:t xml:space="preserve">2.1. Анализ зарубежных финансовых рынков </w:t>
        </w:r>
      </w:hyperlink>
    </w:p>
    <w:p w:rsidR="00353928" w:rsidRPr="006D67D3" w:rsidRDefault="00353928" w:rsidP="005470C1">
      <w:pPr>
        <w:spacing w:before="100" w:beforeAutospacing="1" w:after="100" w:afterAutospacing="1" w:line="360" w:lineRule="auto"/>
        <w:ind w:firstLine="851"/>
        <w:contextualSpacing/>
        <w:jc w:val="both"/>
        <w:outlineLvl w:val="1"/>
        <w:rPr>
          <w:bCs/>
          <w:sz w:val="28"/>
          <w:szCs w:val="28"/>
        </w:rPr>
      </w:pPr>
      <w:r w:rsidRPr="006D67D3">
        <w:rPr>
          <w:bCs/>
          <w:sz w:val="28"/>
          <w:szCs w:val="28"/>
        </w:rPr>
        <w:t xml:space="preserve">Согласно новому исследованию </w:t>
      </w:r>
      <w:proofErr w:type="spellStart"/>
      <w:r w:rsidRPr="006D67D3">
        <w:rPr>
          <w:bCs/>
          <w:sz w:val="28"/>
          <w:szCs w:val="28"/>
        </w:rPr>
        <w:t>PwC</w:t>
      </w:r>
      <w:proofErr w:type="spellEnd"/>
      <w:r w:rsidRPr="006D67D3">
        <w:rPr>
          <w:bCs/>
          <w:sz w:val="28"/>
          <w:szCs w:val="28"/>
        </w:rPr>
        <w:t xml:space="preserve"> "Банковская отрасль в 2050 году", семь крупнейших стран с развивающейся экономикой (Е</w:t>
      </w:r>
      <w:proofErr w:type="gramStart"/>
      <w:r w:rsidRPr="006D67D3">
        <w:rPr>
          <w:bCs/>
          <w:sz w:val="28"/>
          <w:szCs w:val="28"/>
        </w:rPr>
        <w:t>7</w:t>
      </w:r>
      <w:proofErr w:type="gramEnd"/>
      <w:r w:rsidRPr="006D67D3">
        <w:rPr>
          <w:bCs/>
          <w:sz w:val="28"/>
          <w:szCs w:val="28"/>
        </w:rPr>
        <w:t>) обгонят развитые страны «Большой семерки» (G7) по размеру банковских активов быстрее, чем прогнозировалось до финансового кризис.</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Совокупная стоимость банковских активов в странах Е</w:t>
      </w:r>
      <w:proofErr w:type="gramStart"/>
      <w:r w:rsidRPr="006D67D3">
        <w:rPr>
          <w:sz w:val="28"/>
          <w:szCs w:val="28"/>
        </w:rPr>
        <w:t>7</w:t>
      </w:r>
      <w:proofErr w:type="gramEnd"/>
      <w:r w:rsidRPr="006D67D3">
        <w:rPr>
          <w:sz w:val="28"/>
          <w:szCs w:val="28"/>
        </w:rPr>
        <w:t xml:space="preserve"> (Китае, Индии, России, Мексике, Индонезии и Турции) превысит стоимость банковских активов в странах G7 быстрее, чем прогнозировалось до финансового кризиса. </w:t>
      </w:r>
      <w:proofErr w:type="gramStart"/>
      <w:r w:rsidRPr="006D67D3">
        <w:rPr>
          <w:sz w:val="28"/>
          <w:szCs w:val="28"/>
        </w:rPr>
        <w:t>В состав «Большой семерки» (G7) входят США, Япония, Германия, Великобритания, Франция, Италия и Канада.</w:t>
      </w:r>
      <w:proofErr w:type="gramEnd"/>
      <w:r w:rsidRPr="006D67D3">
        <w:rPr>
          <w:sz w:val="28"/>
          <w:szCs w:val="28"/>
        </w:rPr>
        <w:t xml:space="preserve"> Такие выводы содержатся в отчете </w:t>
      </w:r>
      <w:proofErr w:type="spellStart"/>
      <w:r w:rsidRPr="006D67D3">
        <w:rPr>
          <w:sz w:val="28"/>
          <w:szCs w:val="28"/>
        </w:rPr>
        <w:t>PwC</w:t>
      </w:r>
      <w:proofErr w:type="spellEnd"/>
      <w:r w:rsidRPr="006D67D3">
        <w:rPr>
          <w:sz w:val="28"/>
          <w:szCs w:val="28"/>
        </w:rPr>
        <w:t xml:space="preserve"> «Банковская отрасль в 2050 году».</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lastRenderedPageBreak/>
        <w:t>В течение 15 лет Китай может стать крупнейшей в мире страной по объему банковских активов. Согласно прогнозам, к 2030 году общая стоимость банковских активов в Китае превысит 30 триллионов долларов США. По этому показателю Индия обгонит Японию к 2035 году. Совокупные банковские активы стран Е</w:t>
      </w:r>
      <w:proofErr w:type="gramStart"/>
      <w:r w:rsidRPr="006D67D3">
        <w:rPr>
          <w:sz w:val="28"/>
          <w:szCs w:val="28"/>
        </w:rPr>
        <w:t>7</w:t>
      </w:r>
      <w:proofErr w:type="gramEnd"/>
      <w:r w:rsidRPr="006D67D3">
        <w:rPr>
          <w:sz w:val="28"/>
          <w:szCs w:val="28"/>
        </w:rPr>
        <w:t xml:space="preserve"> превысят банковские активы стран G7 в 2036 году, т.е. на 10 лет раньше, чем прогнозировалось до кризиса.</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В странах с развивающейся экономикой охват населения банковскими услугами остается на довольно низком уровне, поэтому банки стран G7 стремятся расширить доступность своих услуг для населения этих стран. Индия обгонит Великобританию к 2030 году, а Бразилия — к 2050 году.</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 xml:space="preserve">Согласно прогнозу, сделанному по результатам анализа, проведенного </w:t>
      </w:r>
      <w:proofErr w:type="spellStart"/>
      <w:r w:rsidRPr="006D67D3">
        <w:rPr>
          <w:sz w:val="28"/>
          <w:szCs w:val="28"/>
        </w:rPr>
        <w:t>PwC</w:t>
      </w:r>
      <w:proofErr w:type="spellEnd"/>
      <w:r w:rsidRPr="006D67D3">
        <w:rPr>
          <w:sz w:val="28"/>
          <w:szCs w:val="28"/>
        </w:rPr>
        <w:t xml:space="preserve"> в 2007 году, по совокупной стоимости банковских активов страны Е</w:t>
      </w:r>
      <w:proofErr w:type="gramStart"/>
      <w:r w:rsidRPr="006D67D3">
        <w:rPr>
          <w:sz w:val="28"/>
          <w:szCs w:val="28"/>
        </w:rPr>
        <w:t>7</w:t>
      </w:r>
      <w:proofErr w:type="gramEnd"/>
      <w:r w:rsidRPr="006D67D3">
        <w:rPr>
          <w:sz w:val="28"/>
          <w:szCs w:val="28"/>
        </w:rPr>
        <w:t xml:space="preserve"> обгонят страны G7 в 2046 году. По скорректированному прогнозу это произойдет на 10 лет раньше — в 2036 году. Изменение прогноза свидетельствует о том, что мировой финансовый кризис ударил по странам G7 намного сильнее, чем по странам E7.  Анализ выполнен на основании прогнозных показателей ВВП, объема отечественных банковских активов и прибыльности банковских операций. При этом предполагалось, что правительства указанных стран будут и дальше проводить политику, направленную на создание благоприятных условий для роста бизнеса, и что не произойдет никаких катастрофических событий, в результате которых рост надолго прекратится. В отчете содержится подробное описание использованной методики анализа.</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 xml:space="preserve">Джон </w:t>
      </w:r>
      <w:proofErr w:type="spellStart"/>
      <w:r w:rsidRPr="006D67D3">
        <w:rPr>
          <w:sz w:val="28"/>
          <w:szCs w:val="28"/>
        </w:rPr>
        <w:t>Хоксворт</w:t>
      </w:r>
      <w:proofErr w:type="spellEnd"/>
      <w:r w:rsidRPr="006D67D3">
        <w:rPr>
          <w:sz w:val="28"/>
          <w:szCs w:val="28"/>
        </w:rPr>
        <w:t xml:space="preserve">, главный экономист </w:t>
      </w:r>
      <w:proofErr w:type="spellStart"/>
      <w:r w:rsidRPr="006D67D3">
        <w:rPr>
          <w:sz w:val="28"/>
          <w:szCs w:val="28"/>
        </w:rPr>
        <w:t>PwC</w:t>
      </w:r>
      <w:proofErr w:type="spellEnd"/>
      <w:r w:rsidRPr="006D67D3">
        <w:rPr>
          <w:sz w:val="28"/>
          <w:szCs w:val="28"/>
        </w:rPr>
        <w:t>, комментирует:</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«Люди, которые только начинают свою профессиональную карьеру, станут свидетелями фундаментальных изменений в географической структуре мировой экономики. Этот сдвиг окажет огромное воздействие на создание рабочих мест, потребность в изучении языков и функционирование финансовых систем. В настоящее время страны Е</w:t>
      </w:r>
      <w:proofErr w:type="gramStart"/>
      <w:r w:rsidRPr="006D67D3">
        <w:rPr>
          <w:sz w:val="28"/>
          <w:szCs w:val="28"/>
        </w:rPr>
        <w:t>7</w:t>
      </w:r>
      <w:proofErr w:type="gramEnd"/>
      <w:r w:rsidRPr="006D67D3">
        <w:rPr>
          <w:sz w:val="28"/>
          <w:szCs w:val="28"/>
        </w:rPr>
        <w:t xml:space="preserve"> сильно отстают от стран G7 по объему ВВП. Однако в течение ближайших 20 лет они приблизятся к </w:t>
      </w:r>
      <w:r w:rsidRPr="006D67D3">
        <w:rPr>
          <w:sz w:val="28"/>
          <w:szCs w:val="28"/>
        </w:rPr>
        <w:lastRenderedPageBreak/>
        <w:t>уровню развитых стран, а через 40 лет окажутся далеко впереди. В банковском секторе этот процесс идет даже быстрее, чем прогнозировалось, а финансовый кризис, похоже, ускорил происходящие структурные изменения: банки развивающихся стран оказались сравнительно более защищенными от падения стоимости активов. Сейчас мы можем говорить о четырехкратном увеличении банковских активов во всем мире к 2050 году — их общая стоимость составит примерно 300триллионов долларов США, при этом банки во всех регионах мира будут бороться за свою долю».</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Согласно скорректированным прогнозам, уже в 2023 году Китай превратится в крупнейшую банковскую экономику мира, обойдя по этому показателю США, что произойдет на 20 лет раньше, чем указывалось в предкризисных прогнозах. Индия, обладающая чрезвычайно высоким потенциалом долгосрочного роста, может обойти Японию и уже в 2035 году занять третье место в ряду крупнейших по размеру банковских активов стран. Для этого стране необходимо продолжать и дальше проводить политику, направленную на создание благоприятных условий для роста бизнеса. С практической точки зрения это означает вложение средств в инфраструктуру, снятие барьеров, препятствующих выходу на рынки, в целях поощрения конкуренции, а также сокращение бюрократических процедур, снижение дефицита бюджета и усиление образовательной работы в сельских регионах. В долгосрочной перспективе Индия имеет возможность опередить Китай, так как, согласно прогнозам, по мере старения населения темпы роста в Китае могут замедлиться. Бразилия имеет все предпосылки для того, чтобы к 2045 году оставить позади Германию и Великобританию. Исключением из этой тенденции является Мексика. По скорректированным прогнозам, Мексика обойдет Италию в 2048 году, а не в 2038 году, как это ожидалось в 2007 году*.</w:t>
      </w:r>
    </w:p>
    <w:p w:rsidR="00353928" w:rsidRPr="006D67D3"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 xml:space="preserve">Джон </w:t>
      </w:r>
      <w:proofErr w:type="spellStart"/>
      <w:r w:rsidRPr="006D67D3">
        <w:rPr>
          <w:sz w:val="28"/>
          <w:szCs w:val="28"/>
        </w:rPr>
        <w:t>Хоксворт</w:t>
      </w:r>
      <w:proofErr w:type="spellEnd"/>
      <w:r w:rsidRPr="006D67D3">
        <w:rPr>
          <w:sz w:val="28"/>
          <w:szCs w:val="28"/>
        </w:rPr>
        <w:t xml:space="preserve">, главный экономист </w:t>
      </w:r>
      <w:proofErr w:type="spellStart"/>
      <w:r w:rsidRPr="006D67D3">
        <w:rPr>
          <w:sz w:val="28"/>
          <w:szCs w:val="28"/>
        </w:rPr>
        <w:t>PwC</w:t>
      </w:r>
      <w:proofErr w:type="spellEnd"/>
      <w:r w:rsidRPr="006D67D3">
        <w:rPr>
          <w:sz w:val="28"/>
          <w:szCs w:val="28"/>
        </w:rPr>
        <w:t>, поясняет:</w:t>
      </w:r>
    </w:p>
    <w:p w:rsidR="00353928" w:rsidRDefault="00353928" w:rsidP="005470C1">
      <w:pPr>
        <w:spacing w:before="100" w:beforeAutospacing="1" w:after="100" w:afterAutospacing="1" w:line="360" w:lineRule="auto"/>
        <w:ind w:firstLine="851"/>
        <w:contextualSpacing/>
        <w:jc w:val="both"/>
        <w:rPr>
          <w:sz w:val="28"/>
          <w:szCs w:val="28"/>
        </w:rPr>
      </w:pPr>
      <w:r w:rsidRPr="006D67D3">
        <w:rPr>
          <w:sz w:val="28"/>
          <w:szCs w:val="28"/>
        </w:rPr>
        <w:t xml:space="preserve">«Уже через 15 лет Китай превратится в крупнейшую банковскую экономику мира, обойдя по этому показателю США. В Китае расположены </w:t>
      </w:r>
      <w:r w:rsidRPr="006D67D3">
        <w:rPr>
          <w:sz w:val="28"/>
          <w:szCs w:val="28"/>
        </w:rPr>
        <w:lastRenderedPageBreak/>
        <w:t>три крупнейших в мире банка по рыночной капитализации. При этом другие лидирующие финансовые институты стараются расширить свое присутствие на формирующихся рынках, где они могут извлечь максимум выгоды из стремительного роста спроса на финансовые продукты, учитывая высокую численность населения, не охваченного банковскими услугами. Выход на рынки Китая и Индии с населением свыше миллиарда человек в каждой стране становится одним из важнейших факторов роста. Сегодня банкам как на формирующихся, так и на развитых рынках предоставляется возможность рассмотреть ряд вариантов сделок слияния и поглощения. При этом последующая консолидация, как ожидается, будет разноплановой: она будет сопровождаться не только выходом иностранных банков на формирующиеся рынки, но и расширением банков из стран E7 за пределами территорий своих стран. Страны E7 не нуждаются в капитале, потребителях или управленческих навыках, имеющихся в распоряжении у стран «Большой семерки». Соответственно, развитым странам придется найти весомые аргументы, чтобы убедить новых экономических лидеров в преимуществах иностранной конкуренции. Помимо прочего, требования к инструментам заимствования и кредитования будут формироваться под влиянием вопросов социально-экономического характера, таких как старение населения и рост потребностей в природных ресурсах. В рамках сценарного планирования банкам также необходимо учитывать серьезные последствия ужесточения требований регулирующих органов».</w:t>
      </w:r>
    </w:p>
    <w:p w:rsidR="009A47D8" w:rsidRPr="000727E5" w:rsidRDefault="000727E5" w:rsidP="009A47D8">
      <w:pPr>
        <w:spacing w:before="100" w:beforeAutospacing="1" w:after="100" w:afterAutospacing="1" w:line="360" w:lineRule="auto"/>
        <w:ind w:firstLine="851"/>
        <w:contextualSpacing/>
        <w:jc w:val="right"/>
        <w:rPr>
          <w:sz w:val="28"/>
          <w:szCs w:val="28"/>
        </w:rPr>
      </w:pPr>
      <w:r w:rsidRPr="000727E5">
        <w:rPr>
          <w:sz w:val="28"/>
          <w:szCs w:val="28"/>
        </w:rPr>
        <w:t>Таблица 3</w:t>
      </w:r>
    </w:p>
    <w:p w:rsidR="00353928" w:rsidRPr="009A47D8" w:rsidRDefault="009A47D8" w:rsidP="009A47D8">
      <w:pPr>
        <w:spacing w:before="100" w:beforeAutospacing="1" w:after="100" w:afterAutospacing="1" w:line="360" w:lineRule="auto"/>
        <w:ind w:firstLine="851"/>
        <w:contextualSpacing/>
        <w:jc w:val="center"/>
        <w:rPr>
          <w:b/>
          <w:sz w:val="28"/>
          <w:szCs w:val="28"/>
        </w:rPr>
      </w:pPr>
      <w:r w:rsidRPr="009A47D8">
        <w:rPr>
          <w:b/>
          <w:sz w:val="28"/>
          <w:szCs w:val="28"/>
        </w:rPr>
        <w:t>Таблица-рейтинг местных банко</w:t>
      </w:r>
      <w:r>
        <w:rPr>
          <w:b/>
          <w:sz w:val="28"/>
          <w:szCs w:val="28"/>
        </w:rPr>
        <w:t>вских активов по странам в 2009</w:t>
      </w:r>
      <w:r w:rsidRPr="009A47D8">
        <w:rPr>
          <w:b/>
          <w:sz w:val="28"/>
          <w:szCs w:val="28"/>
        </w:rPr>
        <w:t>г. и прогнозы на 2030 и  2050 гг.</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90"/>
        <w:gridCol w:w="3090"/>
        <w:gridCol w:w="3191"/>
      </w:tblGrid>
      <w:tr w:rsidR="00353928" w:rsidRPr="006D67D3" w:rsidTr="009A47D8">
        <w:trPr>
          <w:tblCellSpacing w:w="0" w:type="dxa"/>
        </w:trPr>
        <w:tc>
          <w:tcPr>
            <w:tcW w:w="3090"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b/>
                <w:bCs/>
                <w:sz w:val="28"/>
                <w:szCs w:val="28"/>
              </w:rPr>
              <w:t>Пары стран</w:t>
            </w:r>
          </w:p>
        </w:tc>
        <w:tc>
          <w:tcPr>
            <w:tcW w:w="3090"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b/>
                <w:bCs/>
                <w:sz w:val="28"/>
                <w:szCs w:val="28"/>
              </w:rPr>
              <w:t>Год опережения (анализ 2011 г.)</w:t>
            </w:r>
          </w:p>
        </w:tc>
        <w:tc>
          <w:tcPr>
            <w:tcW w:w="3191"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b/>
                <w:bCs/>
                <w:sz w:val="28"/>
                <w:szCs w:val="28"/>
              </w:rPr>
              <w:t>Год опережения (анализ 2007 г.)</w:t>
            </w:r>
          </w:p>
        </w:tc>
      </w:tr>
      <w:tr w:rsidR="00353928" w:rsidRPr="006D67D3" w:rsidTr="009A47D8">
        <w:trPr>
          <w:tblCellSpacing w:w="0" w:type="dxa"/>
        </w:trPr>
        <w:tc>
          <w:tcPr>
            <w:tcW w:w="3090"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sz w:val="28"/>
                <w:szCs w:val="28"/>
              </w:rPr>
              <w:t>E7 обходит G7</w:t>
            </w:r>
          </w:p>
        </w:tc>
        <w:tc>
          <w:tcPr>
            <w:tcW w:w="3090"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sz w:val="28"/>
                <w:szCs w:val="28"/>
              </w:rPr>
              <w:t>2036</w:t>
            </w:r>
          </w:p>
        </w:tc>
        <w:tc>
          <w:tcPr>
            <w:tcW w:w="3191"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sz w:val="28"/>
                <w:szCs w:val="28"/>
              </w:rPr>
              <w:t>2046</w:t>
            </w:r>
          </w:p>
        </w:tc>
      </w:tr>
      <w:tr w:rsidR="00353928" w:rsidRPr="006D67D3" w:rsidTr="009A47D8">
        <w:trPr>
          <w:tblCellSpacing w:w="0" w:type="dxa"/>
        </w:trPr>
        <w:tc>
          <w:tcPr>
            <w:tcW w:w="3090"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sz w:val="28"/>
                <w:szCs w:val="28"/>
              </w:rPr>
              <w:t>Китай обходит США</w:t>
            </w:r>
          </w:p>
        </w:tc>
        <w:tc>
          <w:tcPr>
            <w:tcW w:w="3090"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sz w:val="28"/>
                <w:szCs w:val="28"/>
              </w:rPr>
              <w:t>2023</w:t>
            </w:r>
          </w:p>
        </w:tc>
        <w:tc>
          <w:tcPr>
            <w:tcW w:w="3191" w:type="dxa"/>
            <w:tcBorders>
              <w:top w:val="outset" w:sz="6" w:space="0" w:color="auto"/>
              <w:left w:val="outset" w:sz="6" w:space="0" w:color="auto"/>
              <w:bottom w:val="outset" w:sz="6" w:space="0" w:color="auto"/>
              <w:right w:val="outset" w:sz="6" w:space="0" w:color="auto"/>
            </w:tcBorders>
          </w:tcPr>
          <w:p w:rsidR="00353928" w:rsidRPr="006D67D3" w:rsidRDefault="00353928" w:rsidP="009A47D8">
            <w:pPr>
              <w:spacing w:before="100" w:beforeAutospacing="1" w:after="100" w:afterAutospacing="1" w:line="360" w:lineRule="auto"/>
              <w:rPr>
                <w:sz w:val="28"/>
                <w:szCs w:val="28"/>
              </w:rPr>
            </w:pPr>
            <w:r w:rsidRPr="006D67D3">
              <w:rPr>
                <w:sz w:val="28"/>
                <w:szCs w:val="28"/>
              </w:rPr>
              <w:t>2043</w:t>
            </w:r>
          </w:p>
        </w:tc>
      </w:tr>
    </w:tbl>
    <w:p w:rsidR="000727E5" w:rsidRPr="000727E5" w:rsidRDefault="000727E5" w:rsidP="000727E5">
      <w:pPr>
        <w:spacing w:line="360" w:lineRule="auto"/>
        <w:ind w:firstLine="851"/>
        <w:jc w:val="right"/>
        <w:rPr>
          <w:bCs/>
          <w:sz w:val="28"/>
          <w:szCs w:val="28"/>
        </w:rPr>
      </w:pPr>
      <w:r w:rsidRPr="000727E5">
        <w:rPr>
          <w:bCs/>
          <w:sz w:val="28"/>
          <w:szCs w:val="28"/>
        </w:rPr>
        <w:lastRenderedPageBreak/>
        <w:t>Продолжение Таблицы 3</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090"/>
        <w:gridCol w:w="3090"/>
        <w:gridCol w:w="3191"/>
      </w:tblGrid>
      <w:tr w:rsidR="000727E5" w:rsidRPr="006D67D3" w:rsidTr="000727E5">
        <w:trPr>
          <w:tblCellSpacing w:w="0" w:type="dxa"/>
        </w:trPr>
        <w:tc>
          <w:tcPr>
            <w:tcW w:w="3090" w:type="dxa"/>
            <w:tcBorders>
              <w:top w:val="outset" w:sz="6" w:space="0" w:color="auto"/>
              <w:left w:val="outset" w:sz="6" w:space="0" w:color="auto"/>
              <w:bottom w:val="outset" w:sz="6" w:space="0" w:color="auto"/>
              <w:right w:val="outset" w:sz="6" w:space="0" w:color="auto"/>
            </w:tcBorders>
          </w:tcPr>
          <w:p w:rsidR="000727E5" w:rsidRPr="000727E5" w:rsidRDefault="000727E5" w:rsidP="00692494">
            <w:pPr>
              <w:spacing w:before="100" w:beforeAutospacing="1" w:after="100" w:afterAutospacing="1" w:line="360" w:lineRule="auto"/>
              <w:rPr>
                <w:b/>
                <w:sz w:val="28"/>
                <w:szCs w:val="28"/>
              </w:rPr>
            </w:pPr>
            <w:r w:rsidRPr="000727E5">
              <w:rPr>
                <w:b/>
                <w:sz w:val="28"/>
                <w:szCs w:val="28"/>
              </w:rPr>
              <w:t>Пары стран</w:t>
            </w:r>
          </w:p>
        </w:tc>
        <w:tc>
          <w:tcPr>
            <w:tcW w:w="3090" w:type="dxa"/>
            <w:tcBorders>
              <w:top w:val="outset" w:sz="6" w:space="0" w:color="auto"/>
              <w:left w:val="outset" w:sz="6" w:space="0" w:color="auto"/>
              <w:bottom w:val="outset" w:sz="6" w:space="0" w:color="auto"/>
              <w:right w:val="outset" w:sz="6" w:space="0" w:color="auto"/>
            </w:tcBorders>
          </w:tcPr>
          <w:p w:rsidR="000727E5" w:rsidRPr="000727E5" w:rsidRDefault="000727E5" w:rsidP="00692494">
            <w:pPr>
              <w:spacing w:before="100" w:beforeAutospacing="1" w:after="100" w:afterAutospacing="1" w:line="360" w:lineRule="auto"/>
              <w:rPr>
                <w:b/>
                <w:sz w:val="28"/>
                <w:szCs w:val="28"/>
              </w:rPr>
            </w:pPr>
            <w:r w:rsidRPr="000727E5">
              <w:rPr>
                <w:b/>
                <w:sz w:val="28"/>
                <w:szCs w:val="28"/>
              </w:rPr>
              <w:t>Год опережения (анализ 2011 г.)</w:t>
            </w:r>
          </w:p>
        </w:tc>
        <w:tc>
          <w:tcPr>
            <w:tcW w:w="3191" w:type="dxa"/>
            <w:tcBorders>
              <w:top w:val="outset" w:sz="6" w:space="0" w:color="auto"/>
              <w:left w:val="outset" w:sz="6" w:space="0" w:color="auto"/>
              <w:bottom w:val="outset" w:sz="6" w:space="0" w:color="auto"/>
              <w:right w:val="outset" w:sz="6" w:space="0" w:color="auto"/>
            </w:tcBorders>
          </w:tcPr>
          <w:p w:rsidR="000727E5" w:rsidRPr="000727E5" w:rsidRDefault="000727E5" w:rsidP="00692494">
            <w:pPr>
              <w:spacing w:before="100" w:beforeAutospacing="1" w:after="100" w:afterAutospacing="1" w:line="360" w:lineRule="auto"/>
              <w:rPr>
                <w:b/>
                <w:sz w:val="28"/>
                <w:szCs w:val="28"/>
              </w:rPr>
            </w:pPr>
            <w:r w:rsidRPr="000727E5">
              <w:rPr>
                <w:b/>
                <w:sz w:val="28"/>
                <w:szCs w:val="28"/>
              </w:rPr>
              <w:t>Год опережения (анализ 2007 г.)</w:t>
            </w:r>
          </w:p>
        </w:tc>
      </w:tr>
      <w:tr w:rsidR="000727E5" w:rsidRPr="006D67D3" w:rsidTr="00692494">
        <w:trPr>
          <w:tblCellSpacing w:w="0" w:type="dxa"/>
        </w:trPr>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Индия обходит Японию</w:t>
            </w:r>
          </w:p>
        </w:tc>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2033</w:t>
            </w:r>
          </w:p>
        </w:tc>
        <w:tc>
          <w:tcPr>
            <w:tcW w:w="3191"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2041</w:t>
            </w:r>
          </w:p>
        </w:tc>
      </w:tr>
      <w:tr w:rsidR="000727E5" w:rsidRPr="006D67D3" w:rsidTr="00692494">
        <w:trPr>
          <w:tblCellSpacing w:w="0" w:type="dxa"/>
        </w:trPr>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Бразилия обходит Италию</w:t>
            </w:r>
          </w:p>
        </w:tc>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2045</w:t>
            </w:r>
          </w:p>
        </w:tc>
        <w:tc>
          <w:tcPr>
            <w:tcW w:w="3191"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ind w:right="-116"/>
              <w:rPr>
                <w:sz w:val="28"/>
                <w:szCs w:val="28"/>
              </w:rPr>
            </w:pPr>
            <w:r w:rsidRPr="006D67D3">
              <w:rPr>
                <w:sz w:val="28"/>
                <w:szCs w:val="28"/>
              </w:rPr>
              <w:t>Перспективы после 2050 г.</w:t>
            </w:r>
          </w:p>
        </w:tc>
      </w:tr>
      <w:tr w:rsidR="000727E5" w:rsidRPr="006D67D3" w:rsidTr="00692494">
        <w:trPr>
          <w:tblCellSpacing w:w="0" w:type="dxa"/>
        </w:trPr>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Россия обходит Италию</w:t>
            </w:r>
          </w:p>
        </w:tc>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2039</w:t>
            </w:r>
          </w:p>
        </w:tc>
        <w:tc>
          <w:tcPr>
            <w:tcW w:w="3191"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2047</w:t>
            </w:r>
          </w:p>
        </w:tc>
      </w:tr>
      <w:tr w:rsidR="000727E5" w:rsidRPr="006D67D3" w:rsidTr="00692494">
        <w:trPr>
          <w:tblCellSpacing w:w="0" w:type="dxa"/>
        </w:trPr>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Мексика обходит Италию</w:t>
            </w:r>
          </w:p>
        </w:tc>
        <w:tc>
          <w:tcPr>
            <w:tcW w:w="3090"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2048</w:t>
            </w:r>
          </w:p>
        </w:tc>
        <w:tc>
          <w:tcPr>
            <w:tcW w:w="3191" w:type="dxa"/>
            <w:tcBorders>
              <w:top w:val="outset" w:sz="6" w:space="0" w:color="auto"/>
              <w:left w:val="outset" w:sz="6" w:space="0" w:color="auto"/>
              <w:bottom w:val="outset" w:sz="6" w:space="0" w:color="auto"/>
              <w:right w:val="outset" w:sz="6" w:space="0" w:color="auto"/>
            </w:tcBorders>
          </w:tcPr>
          <w:p w:rsidR="000727E5" w:rsidRPr="006D67D3" w:rsidRDefault="000727E5" w:rsidP="00692494">
            <w:pPr>
              <w:spacing w:before="100" w:beforeAutospacing="1" w:after="100" w:afterAutospacing="1" w:line="360" w:lineRule="auto"/>
              <w:rPr>
                <w:sz w:val="28"/>
                <w:szCs w:val="28"/>
              </w:rPr>
            </w:pPr>
            <w:r w:rsidRPr="006D67D3">
              <w:rPr>
                <w:sz w:val="28"/>
                <w:szCs w:val="28"/>
              </w:rPr>
              <w:t>2038</w:t>
            </w:r>
          </w:p>
        </w:tc>
      </w:tr>
    </w:tbl>
    <w:p w:rsidR="000727E5" w:rsidRDefault="000727E5" w:rsidP="005470C1">
      <w:pPr>
        <w:spacing w:line="360" w:lineRule="auto"/>
        <w:ind w:firstLine="851"/>
        <w:jc w:val="both"/>
        <w:rPr>
          <w:b/>
          <w:bCs/>
          <w:sz w:val="28"/>
          <w:szCs w:val="28"/>
        </w:rPr>
      </w:pPr>
    </w:p>
    <w:p w:rsidR="000727E5" w:rsidRDefault="000727E5" w:rsidP="005470C1">
      <w:pPr>
        <w:spacing w:line="360" w:lineRule="auto"/>
        <w:ind w:firstLine="851"/>
        <w:jc w:val="both"/>
        <w:rPr>
          <w:b/>
          <w:bCs/>
          <w:sz w:val="28"/>
          <w:szCs w:val="28"/>
        </w:rPr>
      </w:pPr>
    </w:p>
    <w:p w:rsidR="00353928" w:rsidRPr="006D67D3" w:rsidRDefault="008810BA" w:rsidP="005470C1">
      <w:pPr>
        <w:spacing w:line="360" w:lineRule="auto"/>
        <w:ind w:firstLine="851"/>
        <w:jc w:val="both"/>
        <w:rPr>
          <w:b/>
          <w:bCs/>
          <w:sz w:val="28"/>
          <w:szCs w:val="28"/>
        </w:rPr>
      </w:pPr>
      <w:r w:rsidRPr="006D67D3">
        <w:rPr>
          <w:b/>
          <w:bCs/>
          <w:sz w:val="28"/>
          <w:szCs w:val="28"/>
        </w:rPr>
        <w:t xml:space="preserve">2.2 </w:t>
      </w:r>
      <w:r w:rsidR="00353928" w:rsidRPr="006D67D3">
        <w:rPr>
          <w:b/>
          <w:bCs/>
          <w:sz w:val="28"/>
          <w:szCs w:val="28"/>
        </w:rPr>
        <w:t>Развитие Российской экономической системы с и</w:t>
      </w:r>
      <w:r w:rsidRPr="006D67D3">
        <w:rPr>
          <w:b/>
          <w:bCs/>
          <w:sz w:val="28"/>
          <w:szCs w:val="28"/>
        </w:rPr>
        <w:t>спользованием зарубежного опыта</w:t>
      </w:r>
    </w:p>
    <w:p w:rsidR="008810BA" w:rsidRPr="006D67D3" w:rsidRDefault="008810BA" w:rsidP="005470C1">
      <w:pPr>
        <w:spacing w:line="360" w:lineRule="auto"/>
        <w:ind w:firstLine="851"/>
        <w:jc w:val="both"/>
        <w:rPr>
          <w:sz w:val="28"/>
          <w:szCs w:val="28"/>
        </w:rPr>
      </w:pPr>
    </w:p>
    <w:p w:rsidR="00353928" w:rsidRPr="006554A0" w:rsidRDefault="00353928" w:rsidP="005470C1">
      <w:pPr>
        <w:spacing w:line="360" w:lineRule="auto"/>
        <w:ind w:firstLine="851"/>
        <w:jc w:val="both"/>
        <w:rPr>
          <w:sz w:val="28"/>
          <w:szCs w:val="28"/>
        </w:rPr>
      </w:pPr>
      <w:r w:rsidRPr="006D67D3">
        <w:rPr>
          <w:sz w:val="28"/>
          <w:szCs w:val="28"/>
        </w:rPr>
        <w:t>Развитие финансовой системы Российской Федерации на современном этапе связано с использованием зарубежного опыта. Так, стали создаваться различные внебюджетные и бюджетные целевые фонды, подобные тем, которые существуют в других странах. Ликвидирована государственная монополия на имущественное и личное страхование, банковский кредит. Финансовая система приобретает черты, присущие рыночным отношениям в экономике, происходит формирование финансовых институтов на уровне местного самоуправления, органы которого согласно Конституции РФ (ст. 12) не входят в систему органов государственной власти. Вместе с тем для финансовой системы России характерны специфические особенности, которые отражают экономические и политические условия, традиции и приоритеты, сложившиеся в стране.</w:t>
      </w:r>
      <w:r w:rsidR="006554A0" w:rsidRPr="006554A0">
        <w:rPr>
          <w:sz w:val="28"/>
          <w:szCs w:val="28"/>
        </w:rPr>
        <w:t>[</w:t>
      </w:r>
      <w:r w:rsidR="006554A0">
        <w:rPr>
          <w:sz w:val="28"/>
          <w:szCs w:val="28"/>
        </w:rPr>
        <w:t>16, С. 139</w:t>
      </w:r>
      <w:r w:rsidR="006554A0" w:rsidRPr="006554A0">
        <w:rPr>
          <w:sz w:val="28"/>
          <w:szCs w:val="28"/>
        </w:rPr>
        <w:t>]</w:t>
      </w:r>
    </w:p>
    <w:p w:rsidR="00353928" w:rsidRDefault="00271AFC" w:rsidP="005470C1">
      <w:pPr>
        <w:spacing w:line="360" w:lineRule="auto"/>
        <w:ind w:firstLine="851"/>
        <w:jc w:val="both"/>
        <w:rPr>
          <w:sz w:val="28"/>
          <w:szCs w:val="28"/>
        </w:rPr>
      </w:pPr>
      <w:r w:rsidRPr="00271AFC">
        <w:rPr>
          <w:sz w:val="28"/>
          <w:szCs w:val="28"/>
        </w:rPr>
        <w:t xml:space="preserve">Каждое из звеньев финансовой системы концентрирует специфические финансовые отношения, посредством которых образуются и </w:t>
      </w:r>
      <w:r w:rsidRPr="00271AFC">
        <w:rPr>
          <w:sz w:val="28"/>
          <w:szCs w:val="28"/>
        </w:rPr>
        <w:lastRenderedPageBreak/>
        <w:t xml:space="preserve">используются соответствующие виды денежных фондов (доходов) в целях удовлетворения различных по своему содержанию и масштабам общественных потребностей. Эти фонды могут быть централизованными и децентрализованными, общего и целевого назначения. Централизованные денежные средства в определенных территориальных пределах (например, федеральный, республиканский, областной бюджеты) используются для удовлетворения общих нужд соответствующей территории. </w:t>
      </w:r>
      <w:proofErr w:type="gramStart"/>
      <w:r w:rsidRPr="00271AFC">
        <w:rPr>
          <w:sz w:val="28"/>
          <w:szCs w:val="28"/>
        </w:rPr>
        <w:t>К децентрализованным относятся денежные фонды предприятий, организаций, учреждений, используемые для производственных и социальных целей соответственно предназначению названных субъектов и в их масштабах.</w:t>
      </w:r>
      <w:proofErr w:type="gramEnd"/>
      <w:r w:rsidRPr="00271AFC">
        <w:rPr>
          <w:sz w:val="28"/>
          <w:szCs w:val="28"/>
        </w:rPr>
        <w:t xml:space="preserve"> Целевыми денежными фондами, в отличие от бюджета, являются внебюджетные государственные фонды (Пенсионный фонд, Фонд обязательного медицинского страхования и др.) В сравнении с ними госуда</w:t>
      </w:r>
      <w:r>
        <w:rPr>
          <w:sz w:val="28"/>
          <w:szCs w:val="28"/>
        </w:rPr>
        <w:t xml:space="preserve">рственный или местный бюджет – </w:t>
      </w:r>
      <w:r w:rsidRPr="00271AFC">
        <w:rPr>
          <w:sz w:val="28"/>
          <w:szCs w:val="28"/>
        </w:rPr>
        <w:t>денежный фонд общего назначения</w:t>
      </w:r>
      <w:r>
        <w:rPr>
          <w:sz w:val="28"/>
          <w:szCs w:val="28"/>
        </w:rPr>
        <w:t>.</w:t>
      </w:r>
    </w:p>
    <w:p w:rsidR="00271AFC" w:rsidRPr="00271AFC" w:rsidRDefault="00271AFC" w:rsidP="00271AFC">
      <w:pPr>
        <w:spacing w:line="360" w:lineRule="auto"/>
        <w:ind w:firstLine="851"/>
        <w:jc w:val="both"/>
        <w:rPr>
          <w:sz w:val="28"/>
          <w:szCs w:val="28"/>
        </w:rPr>
      </w:pPr>
      <w:r w:rsidRPr="00271AFC">
        <w:rPr>
          <w:sz w:val="28"/>
          <w:szCs w:val="28"/>
        </w:rPr>
        <w:t>В процессе функционирования финансовой системы производятся денежные платежи и расчеты, т. е. используется денежная система. Эти платежи и расчеты производятся как в безналичной форме, так и с использованием наличных денежных знаков. При формировании соответствующих валютных фондов производятся валютные операции.</w:t>
      </w:r>
    </w:p>
    <w:p w:rsidR="00271AFC" w:rsidRPr="00271AFC" w:rsidRDefault="00271AFC" w:rsidP="00271AFC">
      <w:pPr>
        <w:spacing w:line="360" w:lineRule="auto"/>
        <w:ind w:firstLine="851"/>
        <w:jc w:val="both"/>
        <w:rPr>
          <w:sz w:val="28"/>
          <w:szCs w:val="28"/>
        </w:rPr>
      </w:pPr>
      <w:r w:rsidRPr="00271AFC">
        <w:rPr>
          <w:sz w:val="28"/>
          <w:szCs w:val="28"/>
        </w:rPr>
        <w:t>Россия вступает в сфере финансов в разнообразные международные связи, которые вместе с тем оказывают воздействие на состояние и возможности использования ее финансовой системы для решения внутренних вопросов. Это финансовые отношения со странами СНГ, развивающиеся после распада Союза ССР, а также с другими зарубежными государствами. Они осуществляются на основе соответствующих договоров и соглашений и являются предметом международного финансового права.</w:t>
      </w:r>
    </w:p>
    <w:p w:rsidR="00271AFC" w:rsidRPr="00271AFC" w:rsidRDefault="00271AFC" w:rsidP="00271AFC">
      <w:pPr>
        <w:spacing w:line="360" w:lineRule="auto"/>
        <w:ind w:firstLine="851"/>
        <w:jc w:val="both"/>
        <w:rPr>
          <w:sz w:val="28"/>
          <w:szCs w:val="28"/>
        </w:rPr>
      </w:pPr>
      <w:proofErr w:type="gramStart"/>
      <w:r w:rsidRPr="00271AFC">
        <w:rPr>
          <w:sz w:val="28"/>
          <w:szCs w:val="28"/>
        </w:rPr>
        <w:t xml:space="preserve">Особо следует выделить финансовые отношения между Российской Федерацией и Республикой Беларусь, развивающиеся в направлении, определенном Договором о создании Союзного государства, который вступил в силу 26 января 2000 г. Среди его целей определено создание </w:t>
      </w:r>
      <w:r w:rsidRPr="00271AFC">
        <w:rPr>
          <w:sz w:val="28"/>
          <w:szCs w:val="28"/>
        </w:rPr>
        <w:lastRenderedPageBreak/>
        <w:t>единого экономического пространства и формирование единой правовой системы демократического государства.</w:t>
      </w:r>
      <w:proofErr w:type="gramEnd"/>
      <w:r w:rsidRPr="00271AFC">
        <w:rPr>
          <w:sz w:val="28"/>
          <w:szCs w:val="28"/>
        </w:rPr>
        <w:t xml:space="preserve"> Соответственно этим целям намечено поэтапное введение единой денежной единицы, действие общего рынка ценных бумаг, единые принципы взимания налогов и т. д. Сформирован и регулярно утверждается бюджет Союзного государства.</w:t>
      </w:r>
    </w:p>
    <w:p w:rsidR="00271AFC" w:rsidRPr="006554A0" w:rsidRDefault="00271AFC" w:rsidP="00271AFC">
      <w:pPr>
        <w:spacing w:line="360" w:lineRule="auto"/>
        <w:ind w:firstLine="851"/>
        <w:jc w:val="both"/>
        <w:rPr>
          <w:sz w:val="28"/>
          <w:szCs w:val="28"/>
        </w:rPr>
      </w:pPr>
      <w:r w:rsidRPr="00271AFC">
        <w:rPr>
          <w:sz w:val="28"/>
          <w:szCs w:val="28"/>
        </w:rPr>
        <w:t>В настоящее время функционирование финансовой системы России вступило на качественно новый этап, связанный с переходом к среднесрочному и далее долгосрочному финансовому планированию и созданию эффективной системы управления государственными финансами.</w:t>
      </w:r>
      <w:r w:rsidR="006554A0">
        <w:rPr>
          <w:sz w:val="28"/>
          <w:szCs w:val="28"/>
        </w:rPr>
        <w:t xml:space="preserve"> </w:t>
      </w:r>
      <w:r w:rsidR="006554A0" w:rsidRPr="001F4C1E">
        <w:rPr>
          <w:sz w:val="28"/>
          <w:szCs w:val="28"/>
        </w:rPr>
        <w:t>[</w:t>
      </w:r>
      <w:r w:rsidR="006554A0">
        <w:rPr>
          <w:sz w:val="28"/>
          <w:szCs w:val="28"/>
        </w:rPr>
        <w:t>13</w:t>
      </w:r>
      <w:r w:rsidR="006554A0" w:rsidRPr="001F4C1E">
        <w:rPr>
          <w:sz w:val="28"/>
          <w:szCs w:val="28"/>
        </w:rPr>
        <w:t>]</w:t>
      </w:r>
    </w:p>
    <w:p w:rsidR="00271AFC" w:rsidRPr="006D67D3" w:rsidRDefault="00271AFC" w:rsidP="005470C1">
      <w:pPr>
        <w:spacing w:line="360" w:lineRule="auto"/>
        <w:ind w:firstLine="851"/>
        <w:jc w:val="both"/>
        <w:rPr>
          <w:sz w:val="28"/>
          <w:szCs w:val="28"/>
        </w:rPr>
      </w:pPr>
    </w:p>
    <w:p w:rsidR="005470C1" w:rsidRPr="006D67D3" w:rsidRDefault="005470C1" w:rsidP="005470C1">
      <w:pPr>
        <w:spacing w:after="200" w:line="360" w:lineRule="auto"/>
        <w:ind w:firstLine="851"/>
        <w:jc w:val="both"/>
        <w:rPr>
          <w:b/>
          <w:bCs/>
          <w:i/>
          <w:iCs/>
          <w:sz w:val="28"/>
          <w:szCs w:val="28"/>
        </w:rPr>
      </w:pPr>
      <w:bookmarkStart w:id="5" w:name="_Toc279515005"/>
      <w:r w:rsidRPr="006D67D3">
        <w:rPr>
          <w:i/>
          <w:iCs/>
          <w:sz w:val="28"/>
          <w:szCs w:val="28"/>
        </w:rPr>
        <w:br w:type="page"/>
      </w:r>
    </w:p>
    <w:p w:rsidR="009B0C85" w:rsidRPr="006D67D3" w:rsidRDefault="009B0C85" w:rsidP="005470C1">
      <w:pPr>
        <w:pStyle w:val="2"/>
        <w:spacing w:line="360" w:lineRule="auto"/>
        <w:ind w:firstLine="851"/>
        <w:jc w:val="both"/>
        <w:rPr>
          <w:iCs/>
          <w:sz w:val="28"/>
          <w:szCs w:val="28"/>
        </w:rPr>
      </w:pPr>
      <w:r w:rsidRPr="006D67D3">
        <w:rPr>
          <w:iCs/>
          <w:sz w:val="28"/>
          <w:szCs w:val="28"/>
        </w:rPr>
        <w:lastRenderedPageBreak/>
        <w:t>3. Российский финансовый рынок – основные направления развития</w:t>
      </w:r>
      <w:bookmarkEnd w:id="5"/>
    </w:p>
    <w:p w:rsidR="009B0C85" w:rsidRPr="006D67D3" w:rsidRDefault="009B0C85" w:rsidP="005470C1">
      <w:pPr>
        <w:spacing w:line="360" w:lineRule="auto"/>
        <w:ind w:firstLine="851"/>
        <w:jc w:val="both"/>
        <w:rPr>
          <w:b/>
          <w:sz w:val="28"/>
          <w:szCs w:val="28"/>
        </w:rPr>
      </w:pPr>
    </w:p>
    <w:p w:rsidR="009B0C85" w:rsidRPr="006D67D3" w:rsidRDefault="009B0C85" w:rsidP="005470C1">
      <w:pPr>
        <w:pStyle w:val="3"/>
        <w:spacing w:line="360" w:lineRule="auto"/>
        <w:ind w:firstLine="851"/>
        <w:jc w:val="both"/>
        <w:rPr>
          <w:sz w:val="28"/>
          <w:szCs w:val="28"/>
        </w:rPr>
      </w:pPr>
      <w:bookmarkStart w:id="6" w:name="_Toc279515006"/>
      <w:r w:rsidRPr="006D67D3">
        <w:rPr>
          <w:sz w:val="28"/>
          <w:szCs w:val="28"/>
        </w:rPr>
        <w:t>3.1. Развитие финансового рынка РФ на современном этапе</w:t>
      </w:r>
      <w:bookmarkEnd w:id="6"/>
    </w:p>
    <w:p w:rsidR="009B0C85" w:rsidRPr="006D67D3" w:rsidRDefault="009B0C85" w:rsidP="005470C1">
      <w:pPr>
        <w:pStyle w:val="3"/>
        <w:spacing w:line="360" w:lineRule="auto"/>
        <w:ind w:firstLine="851"/>
        <w:jc w:val="both"/>
        <w:rPr>
          <w:sz w:val="28"/>
          <w:szCs w:val="28"/>
        </w:rPr>
      </w:pPr>
    </w:p>
    <w:p w:rsidR="009B0C85" w:rsidRPr="006D67D3" w:rsidRDefault="009B0C85" w:rsidP="005470C1">
      <w:pPr>
        <w:shd w:val="clear" w:color="auto" w:fill="FFFFFF"/>
        <w:tabs>
          <w:tab w:val="left" w:pos="1080"/>
        </w:tabs>
        <w:spacing w:line="360" w:lineRule="auto"/>
        <w:ind w:firstLine="851"/>
        <w:jc w:val="both"/>
        <w:rPr>
          <w:sz w:val="28"/>
          <w:szCs w:val="28"/>
        </w:rPr>
      </w:pPr>
      <w:r w:rsidRPr="006D67D3">
        <w:rPr>
          <w:spacing w:val="4"/>
          <w:sz w:val="28"/>
          <w:szCs w:val="28"/>
        </w:rPr>
        <w:t>В последние годы в России много делается для развития финансо</w:t>
      </w:r>
      <w:r w:rsidRPr="006D67D3">
        <w:rPr>
          <w:spacing w:val="1"/>
          <w:sz w:val="28"/>
          <w:szCs w:val="28"/>
        </w:rPr>
        <w:t xml:space="preserve">вого рынка и приближения его </w:t>
      </w:r>
      <w:proofErr w:type="gramStart"/>
      <w:r w:rsidRPr="006D67D3">
        <w:rPr>
          <w:spacing w:val="1"/>
          <w:sz w:val="28"/>
          <w:szCs w:val="28"/>
        </w:rPr>
        <w:t>по</w:t>
      </w:r>
      <w:proofErr w:type="gramEnd"/>
      <w:r w:rsidRPr="006D67D3">
        <w:rPr>
          <w:spacing w:val="1"/>
          <w:sz w:val="28"/>
          <w:szCs w:val="28"/>
        </w:rPr>
        <w:t xml:space="preserve"> </w:t>
      </w:r>
      <w:proofErr w:type="gramStart"/>
      <w:r w:rsidRPr="006D67D3">
        <w:rPr>
          <w:spacing w:val="1"/>
          <w:sz w:val="28"/>
          <w:szCs w:val="28"/>
        </w:rPr>
        <w:t>уровне</w:t>
      </w:r>
      <w:proofErr w:type="gramEnd"/>
      <w:r w:rsidRPr="006D67D3">
        <w:rPr>
          <w:spacing w:val="1"/>
          <w:sz w:val="28"/>
          <w:szCs w:val="28"/>
        </w:rPr>
        <w:t xml:space="preserve"> организации к развитым </w:t>
      </w:r>
      <w:r w:rsidRPr="006D67D3">
        <w:rPr>
          <w:spacing w:val="5"/>
          <w:sz w:val="28"/>
          <w:szCs w:val="28"/>
        </w:rPr>
        <w:t xml:space="preserve">рынкам. В частности, это касается повышения доверия инвесторов </w:t>
      </w:r>
      <w:r w:rsidRPr="006D67D3">
        <w:rPr>
          <w:spacing w:val="2"/>
          <w:sz w:val="28"/>
          <w:szCs w:val="28"/>
        </w:rPr>
        <w:t xml:space="preserve">к финансовым институтам, снижения кредитных рисков, системы </w:t>
      </w:r>
      <w:r w:rsidRPr="006D67D3">
        <w:rPr>
          <w:spacing w:val="1"/>
          <w:sz w:val="28"/>
          <w:szCs w:val="28"/>
        </w:rPr>
        <w:t>ценообразования.</w:t>
      </w:r>
    </w:p>
    <w:p w:rsidR="009B0C85" w:rsidRPr="006D67D3" w:rsidRDefault="009B0C85" w:rsidP="005470C1">
      <w:pPr>
        <w:shd w:val="clear" w:color="auto" w:fill="FFFFFF"/>
        <w:tabs>
          <w:tab w:val="left" w:pos="1080"/>
        </w:tabs>
        <w:spacing w:line="360" w:lineRule="auto"/>
        <w:ind w:firstLine="851"/>
        <w:jc w:val="both"/>
        <w:rPr>
          <w:sz w:val="28"/>
          <w:szCs w:val="28"/>
        </w:rPr>
      </w:pPr>
      <w:r w:rsidRPr="006D67D3">
        <w:rPr>
          <w:spacing w:val="2"/>
          <w:sz w:val="28"/>
          <w:szCs w:val="28"/>
        </w:rPr>
        <w:t>В целях защиты прав вкладчиков банков РФ, укрепления доверия к банковской системе и стимули</w:t>
      </w:r>
      <w:r w:rsidRPr="006D67D3">
        <w:rPr>
          <w:spacing w:val="2"/>
          <w:sz w:val="28"/>
          <w:szCs w:val="28"/>
        </w:rPr>
        <w:softHyphen/>
      </w:r>
      <w:r w:rsidRPr="006D67D3">
        <w:rPr>
          <w:spacing w:val="3"/>
          <w:sz w:val="28"/>
          <w:szCs w:val="28"/>
        </w:rPr>
        <w:t xml:space="preserve">рования привлечения сбережений населения в 2003 г. был принят </w:t>
      </w:r>
      <w:r w:rsidRPr="006D67D3">
        <w:rPr>
          <w:iCs/>
          <w:spacing w:val="2"/>
          <w:sz w:val="28"/>
          <w:szCs w:val="28"/>
        </w:rPr>
        <w:t xml:space="preserve">Закон «О страховании вкладов физических лиц </w:t>
      </w:r>
      <w:proofErr w:type="gramStart"/>
      <w:r w:rsidRPr="006D67D3">
        <w:rPr>
          <w:iCs/>
          <w:spacing w:val="2"/>
          <w:sz w:val="28"/>
          <w:szCs w:val="28"/>
        </w:rPr>
        <w:t>в</w:t>
      </w:r>
      <w:proofErr w:type="gramEnd"/>
      <w:r w:rsidRPr="006D67D3">
        <w:rPr>
          <w:iCs/>
          <w:spacing w:val="2"/>
          <w:sz w:val="28"/>
          <w:szCs w:val="28"/>
        </w:rPr>
        <w:t xml:space="preserve"> </w:t>
      </w:r>
      <w:proofErr w:type="gramStart"/>
      <w:r w:rsidRPr="006D67D3">
        <w:rPr>
          <w:iCs/>
          <w:spacing w:val="2"/>
          <w:sz w:val="28"/>
          <w:szCs w:val="28"/>
        </w:rPr>
        <w:t>банка</w:t>
      </w:r>
      <w:proofErr w:type="gramEnd"/>
      <w:r w:rsidRPr="006D67D3">
        <w:rPr>
          <w:iCs/>
          <w:spacing w:val="2"/>
          <w:sz w:val="28"/>
          <w:szCs w:val="28"/>
        </w:rPr>
        <w:t xml:space="preserve"> РФ» </w:t>
      </w:r>
      <w:r w:rsidRPr="006D67D3">
        <w:rPr>
          <w:spacing w:val="2"/>
          <w:sz w:val="28"/>
          <w:szCs w:val="28"/>
        </w:rPr>
        <w:t>(№ 177-</w:t>
      </w:r>
      <w:r w:rsidRPr="006D67D3">
        <w:rPr>
          <w:spacing w:val="1"/>
          <w:sz w:val="28"/>
          <w:szCs w:val="28"/>
        </w:rPr>
        <w:t>ФЗ) в целях:</w:t>
      </w:r>
    </w:p>
    <w:p w:rsidR="009B0C85" w:rsidRPr="006D67D3" w:rsidRDefault="009B0C85" w:rsidP="005470C1">
      <w:pPr>
        <w:widowControl w:val="0"/>
        <w:numPr>
          <w:ilvl w:val="0"/>
          <w:numId w:val="3"/>
        </w:numPr>
        <w:shd w:val="clear" w:color="auto" w:fill="FFFFFF"/>
        <w:tabs>
          <w:tab w:val="clear" w:pos="2520"/>
          <w:tab w:val="left" w:pos="715"/>
          <w:tab w:val="left" w:pos="1080"/>
        </w:tabs>
        <w:autoSpaceDE w:val="0"/>
        <w:autoSpaceDN w:val="0"/>
        <w:adjustRightInd w:val="0"/>
        <w:spacing w:line="360" w:lineRule="auto"/>
        <w:ind w:left="0" w:firstLine="851"/>
        <w:jc w:val="both"/>
        <w:rPr>
          <w:sz w:val="28"/>
          <w:szCs w:val="28"/>
        </w:rPr>
      </w:pPr>
      <w:r w:rsidRPr="006D67D3">
        <w:rPr>
          <w:spacing w:val="4"/>
          <w:sz w:val="28"/>
          <w:szCs w:val="28"/>
        </w:rPr>
        <w:t>защиты прав вкладчиков банков РФ;</w:t>
      </w:r>
    </w:p>
    <w:p w:rsidR="009B0C85" w:rsidRPr="006D67D3" w:rsidRDefault="009B0C85" w:rsidP="005470C1">
      <w:pPr>
        <w:widowControl w:val="0"/>
        <w:numPr>
          <w:ilvl w:val="0"/>
          <w:numId w:val="3"/>
        </w:numPr>
        <w:shd w:val="clear" w:color="auto" w:fill="FFFFFF"/>
        <w:tabs>
          <w:tab w:val="clear" w:pos="2520"/>
          <w:tab w:val="left" w:pos="715"/>
          <w:tab w:val="left" w:pos="1080"/>
        </w:tabs>
        <w:autoSpaceDE w:val="0"/>
        <w:autoSpaceDN w:val="0"/>
        <w:adjustRightInd w:val="0"/>
        <w:spacing w:line="360" w:lineRule="auto"/>
        <w:ind w:left="0" w:firstLine="851"/>
        <w:jc w:val="both"/>
        <w:rPr>
          <w:sz w:val="28"/>
          <w:szCs w:val="28"/>
        </w:rPr>
      </w:pPr>
      <w:r w:rsidRPr="006D67D3">
        <w:rPr>
          <w:spacing w:val="3"/>
          <w:sz w:val="28"/>
          <w:szCs w:val="28"/>
        </w:rPr>
        <w:t>укрепления доверия к банковской системе;</w:t>
      </w:r>
    </w:p>
    <w:p w:rsidR="009B0C85" w:rsidRPr="006D67D3" w:rsidRDefault="009B0C85" w:rsidP="005470C1">
      <w:pPr>
        <w:numPr>
          <w:ilvl w:val="0"/>
          <w:numId w:val="3"/>
        </w:numPr>
        <w:shd w:val="clear" w:color="auto" w:fill="FFFFFF"/>
        <w:tabs>
          <w:tab w:val="clear" w:pos="2520"/>
          <w:tab w:val="left" w:pos="1080"/>
        </w:tabs>
        <w:spacing w:line="360" w:lineRule="auto"/>
        <w:ind w:left="0" w:firstLine="851"/>
        <w:jc w:val="both"/>
        <w:rPr>
          <w:b/>
          <w:sz w:val="28"/>
          <w:szCs w:val="28"/>
        </w:rPr>
      </w:pPr>
      <w:r w:rsidRPr="006D67D3">
        <w:rPr>
          <w:spacing w:val="3"/>
          <w:sz w:val="28"/>
          <w:szCs w:val="28"/>
        </w:rPr>
        <w:t>стимулирования привлечения сбережений населения.</w:t>
      </w:r>
    </w:p>
    <w:p w:rsidR="009B0C85" w:rsidRPr="00ED48A8" w:rsidRDefault="009B0C85" w:rsidP="005470C1">
      <w:pPr>
        <w:shd w:val="clear" w:color="auto" w:fill="FFFFFF"/>
        <w:tabs>
          <w:tab w:val="left" w:pos="1080"/>
        </w:tabs>
        <w:spacing w:line="360" w:lineRule="auto"/>
        <w:ind w:firstLine="851"/>
        <w:jc w:val="both"/>
        <w:rPr>
          <w:b/>
          <w:sz w:val="28"/>
          <w:szCs w:val="28"/>
        </w:rPr>
      </w:pPr>
      <w:r w:rsidRPr="006D67D3">
        <w:rPr>
          <w:spacing w:val="1"/>
          <w:sz w:val="28"/>
          <w:szCs w:val="28"/>
        </w:rPr>
        <w:t>Участие в системе страхования вкладов обязательно для всех бан</w:t>
      </w:r>
      <w:r w:rsidRPr="006D67D3">
        <w:rPr>
          <w:spacing w:val="1"/>
          <w:sz w:val="28"/>
          <w:szCs w:val="28"/>
        </w:rPr>
        <w:softHyphen/>
      </w:r>
      <w:r w:rsidRPr="006D67D3">
        <w:rPr>
          <w:spacing w:val="5"/>
          <w:sz w:val="28"/>
          <w:szCs w:val="28"/>
        </w:rPr>
        <w:t xml:space="preserve">ков.  Банк считается участником системы со дня его постановки на </w:t>
      </w:r>
      <w:r w:rsidRPr="006D67D3">
        <w:rPr>
          <w:spacing w:val="-1"/>
          <w:sz w:val="28"/>
          <w:szCs w:val="28"/>
        </w:rPr>
        <w:t>учет до дня снятия с учета. Страховым случаем признается одно из следующих обстоятельств: отзыв у банка лицензии ЦБ на осуществ</w:t>
      </w:r>
      <w:r w:rsidRPr="006D67D3">
        <w:rPr>
          <w:spacing w:val="-1"/>
          <w:sz w:val="28"/>
          <w:szCs w:val="28"/>
        </w:rPr>
        <w:softHyphen/>
      </w:r>
      <w:r w:rsidRPr="006D67D3">
        <w:rPr>
          <w:spacing w:val="1"/>
          <w:sz w:val="28"/>
          <w:szCs w:val="28"/>
        </w:rPr>
        <w:t>ление банковских операций или введение ЦБ моратория на удовле</w:t>
      </w:r>
      <w:r w:rsidRPr="006D67D3">
        <w:rPr>
          <w:spacing w:val="1"/>
          <w:sz w:val="28"/>
          <w:szCs w:val="28"/>
        </w:rPr>
        <w:softHyphen/>
      </w:r>
      <w:r w:rsidRPr="006D67D3">
        <w:rPr>
          <w:sz w:val="28"/>
          <w:szCs w:val="28"/>
        </w:rPr>
        <w:t>творение требований кредиторов банка. Возмещение по вкладам вы</w:t>
      </w:r>
      <w:r w:rsidRPr="006D67D3">
        <w:rPr>
          <w:sz w:val="28"/>
          <w:szCs w:val="28"/>
        </w:rPr>
        <w:softHyphen/>
      </w:r>
      <w:r w:rsidRPr="006D67D3">
        <w:rPr>
          <w:spacing w:val="-2"/>
          <w:sz w:val="28"/>
          <w:szCs w:val="28"/>
        </w:rPr>
        <w:t>плачивается вкладчику в размере 100% суммы вкладов в банке, в от</w:t>
      </w:r>
      <w:r w:rsidRPr="006D67D3">
        <w:rPr>
          <w:spacing w:val="-2"/>
          <w:sz w:val="28"/>
          <w:szCs w:val="28"/>
        </w:rPr>
        <w:softHyphen/>
      </w:r>
      <w:r w:rsidRPr="006D67D3">
        <w:rPr>
          <w:spacing w:val="-4"/>
          <w:sz w:val="28"/>
          <w:szCs w:val="28"/>
        </w:rPr>
        <w:t>ношении которого наступил</w:t>
      </w:r>
      <w:r w:rsidR="00A54CF6">
        <w:rPr>
          <w:spacing w:val="-4"/>
          <w:sz w:val="28"/>
          <w:szCs w:val="28"/>
        </w:rPr>
        <w:t xml:space="preserve"> страховой случай, но не более 7</w:t>
      </w:r>
      <w:r w:rsidRPr="006D67D3">
        <w:rPr>
          <w:spacing w:val="-4"/>
          <w:sz w:val="28"/>
          <w:szCs w:val="28"/>
        </w:rPr>
        <w:t xml:space="preserve">00 000 руб. </w:t>
      </w:r>
      <w:r w:rsidRPr="006D67D3">
        <w:rPr>
          <w:spacing w:val="6"/>
          <w:sz w:val="28"/>
          <w:szCs w:val="28"/>
        </w:rPr>
        <w:t xml:space="preserve">Если вкладчик имеет несколько вкладов в одном банке в сумме </w:t>
      </w:r>
      <w:r w:rsidRPr="006D67D3">
        <w:rPr>
          <w:spacing w:val="-2"/>
          <w:sz w:val="28"/>
          <w:szCs w:val="28"/>
        </w:rPr>
        <w:t xml:space="preserve">свыше </w:t>
      </w:r>
      <w:r w:rsidR="00A54CF6">
        <w:rPr>
          <w:spacing w:val="-2"/>
          <w:sz w:val="28"/>
          <w:szCs w:val="28"/>
        </w:rPr>
        <w:t>7</w:t>
      </w:r>
      <w:r w:rsidRPr="006D67D3">
        <w:rPr>
          <w:spacing w:val="-2"/>
          <w:sz w:val="28"/>
          <w:szCs w:val="28"/>
        </w:rPr>
        <w:t>00 000 руб., возмещение выплачивается по каждому пропор</w:t>
      </w:r>
      <w:r w:rsidRPr="006D67D3">
        <w:rPr>
          <w:spacing w:val="-2"/>
          <w:sz w:val="28"/>
          <w:szCs w:val="28"/>
        </w:rPr>
        <w:softHyphen/>
      </w:r>
      <w:r w:rsidRPr="006D67D3">
        <w:rPr>
          <w:spacing w:val="-1"/>
          <w:sz w:val="28"/>
          <w:szCs w:val="28"/>
        </w:rPr>
        <w:t xml:space="preserve">ционально размеру. Если страховой случай </w:t>
      </w:r>
      <w:r w:rsidRPr="006D67D3">
        <w:rPr>
          <w:spacing w:val="-1"/>
          <w:sz w:val="28"/>
          <w:szCs w:val="28"/>
        </w:rPr>
        <w:lastRenderedPageBreak/>
        <w:t xml:space="preserve">наступил в отношении </w:t>
      </w:r>
      <w:r w:rsidRPr="006D67D3">
        <w:rPr>
          <w:sz w:val="28"/>
          <w:szCs w:val="28"/>
        </w:rPr>
        <w:t>нескольких банков, размер страхового возмещения исчисляется в отношении каждого банка отдельно. Размер возмещения рассчитыва</w:t>
      </w:r>
      <w:r w:rsidRPr="006D67D3">
        <w:rPr>
          <w:sz w:val="28"/>
          <w:szCs w:val="28"/>
        </w:rPr>
        <w:softHyphen/>
      </w:r>
      <w:r w:rsidRPr="006D67D3">
        <w:rPr>
          <w:spacing w:val="2"/>
          <w:sz w:val="28"/>
          <w:szCs w:val="28"/>
        </w:rPr>
        <w:t xml:space="preserve">ется исходя из размера остатка денежных средств по вкладу в банке </w:t>
      </w:r>
      <w:r w:rsidRPr="006D67D3">
        <w:rPr>
          <w:spacing w:val="1"/>
          <w:sz w:val="28"/>
          <w:szCs w:val="28"/>
        </w:rPr>
        <w:t>на конец дня наступления страхового случая.</w:t>
      </w:r>
      <w:r w:rsidR="00ED48A8">
        <w:rPr>
          <w:spacing w:val="1"/>
          <w:sz w:val="28"/>
          <w:szCs w:val="28"/>
        </w:rPr>
        <w:t xml:space="preserve"> </w:t>
      </w:r>
      <w:r w:rsidR="00ED48A8">
        <w:rPr>
          <w:spacing w:val="1"/>
          <w:sz w:val="28"/>
          <w:szCs w:val="28"/>
          <w:lang w:val="en-US"/>
        </w:rPr>
        <w:t>[</w:t>
      </w:r>
      <w:r w:rsidR="00ED48A8">
        <w:rPr>
          <w:spacing w:val="1"/>
          <w:sz w:val="28"/>
          <w:szCs w:val="28"/>
        </w:rPr>
        <w:t>2</w:t>
      </w:r>
      <w:r w:rsidR="00ED48A8">
        <w:rPr>
          <w:spacing w:val="1"/>
          <w:sz w:val="28"/>
          <w:szCs w:val="28"/>
          <w:lang w:val="en-US"/>
        </w:rPr>
        <w:t>]</w:t>
      </w:r>
    </w:p>
    <w:p w:rsidR="009B0C85" w:rsidRPr="006D67D3" w:rsidRDefault="009B0C85" w:rsidP="005470C1">
      <w:pPr>
        <w:shd w:val="clear" w:color="auto" w:fill="FFFFFF"/>
        <w:tabs>
          <w:tab w:val="left" w:pos="1080"/>
        </w:tabs>
        <w:spacing w:line="360" w:lineRule="auto"/>
        <w:ind w:firstLine="851"/>
        <w:jc w:val="both"/>
        <w:rPr>
          <w:sz w:val="28"/>
          <w:szCs w:val="28"/>
        </w:rPr>
      </w:pPr>
      <w:r w:rsidRPr="006D67D3">
        <w:rPr>
          <w:spacing w:val="1"/>
          <w:sz w:val="28"/>
          <w:szCs w:val="28"/>
        </w:rPr>
        <w:t>Для минимизации рисков банков и других кре</w:t>
      </w:r>
      <w:r w:rsidRPr="006D67D3">
        <w:rPr>
          <w:spacing w:val="1"/>
          <w:sz w:val="28"/>
          <w:szCs w:val="28"/>
        </w:rPr>
        <w:softHyphen/>
      </w:r>
      <w:r w:rsidRPr="006D67D3">
        <w:rPr>
          <w:spacing w:val="4"/>
          <w:sz w:val="28"/>
          <w:szCs w:val="28"/>
        </w:rPr>
        <w:t>диторов при предоставлении ими кредитов и займов и соответст</w:t>
      </w:r>
      <w:r w:rsidRPr="006D67D3">
        <w:rPr>
          <w:spacing w:val="4"/>
          <w:sz w:val="28"/>
          <w:szCs w:val="28"/>
        </w:rPr>
        <w:softHyphen/>
      </w:r>
      <w:r w:rsidRPr="006D67D3">
        <w:rPr>
          <w:spacing w:val="3"/>
          <w:sz w:val="28"/>
          <w:szCs w:val="28"/>
        </w:rPr>
        <w:t xml:space="preserve">венно снижения стоимости кредита для добросовестных заемщиков в РФ в 2005 г. начала создаваться система </w:t>
      </w:r>
      <w:r w:rsidRPr="006D67D3">
        <w:rPr>
          <w:iCs/>
          <w:spacing w:val="3"/>
          <w:sz w:val="28"/>
          <w:szCs w:val="28"/>
        </w:rPr>
        <w:t>«Бюро кредитных исто</w:t>
      </w:r>
      <w:r w:rsidRPr="006D67D3">
        <w:rPr>
          <w:iCs/>
          <w:spacing w:val="3"/>
          <w:sz w:val="28"/>
          <w:szCs w:val="28"/>
        </w:rPr>
        <w:softHyphen/>
      </w:r>
      <w:r w:rsidRPr="006D67D3">
        <w:rPr>
          <w:iCs/>
          <w:spacing w:val="5"/>
          <w:sz w:val="28"/>
          <w:szCs w:val="28"/>
        </w:rPr>
        <w:t xml:space="preserve">рий». </w:t>
      </w:r>
      <w:proofErr w:type="gramStart"/>
      <w:r w:rsidRPr="006D67D3">
        <w:rPr>
          <w:spacing w:val="5"/>
          <w:sz w:val="28"/>
          <w:szCs w:val="28"/>
        </w:rPr>
        <w:t>Закон «О кредитных историях» от 30 декабря 2004 г. № 218-ФЗ</w:t>
      </w:r>
      <w:r w:rsidR="00A54CF6">
        <w:rPr>
          <w:spacing w:val="5"/>
          <w:sz w:val="28"/>
          <w:szCs w:val="28"/>
        </w:rPr>
        <w:t xml:space="preserve"> </w:t>
      </w:r>
      <w:r w:rsidRPr="006D67D3">
        <w:rPr>
          <w:spacing w:val="5"/>
          <w:sz w:val="28"/>
          <w:szCs w:val="28"/>
        </w:rPr>
        <w:t xml:space="preserve">определил понятие и состав кредитной истории, основания, </w:t>
      </w:r>
      <w:r w:rsidRPr="006D67D3">
        <w:rPr>
          <w:spacing w:val="4"/>
          <w:sz w:val="28"/>
          <w:szCs w:val="28"/>
        </w:rPr>
        <w:t>порядок формирования, хранения и использования кредитных ис</w:t>
      </w:r>
      <w:r w:rsidRPr="006D67D3">
        <w:rPr>
          <w:spacing w:val="4"/>
          <w:sz w:val="28"/>
          <w:szCs w:val="28"/>
        </w:rPr>
        <w:softHyphen/>
      </w:r>
      <w:r w:rsidRPr="006D67D3">
        <w:rPr>
          <w:spacing w:val="1"/>
          <w:sz w:val="28"/>
          <w:szCs w:val="28"/>
        </w:rPr>
        <w:t>торий; регламентировал деятельность бюро кредитных историй; ус</w:t>
      </w:r>
      <w:r w:rsidRPr="006D67D3">
        <w:rPr>
          <w:spacing w:val="1"/>
          <w:sz w:val="28"/>
          <w:szCs w:val="28"/>
        </w:rPr>
        <w:softHyphen/>
      </w:r>
      <w:r w:rsidRPr="006D67D3">
        <w:rPr>
          <w:spacing w:val="3"/>
          <w:sz w:val="28"/>
          <w:szCs w:val="28"/>
        </w:rPr>
        <w:t xml:space="preserve">тановил особенности создания, ликвидации и реорганизации бюро </w:t>
      </w:r>
      <w:r w:rsidRPr="006D67D3">
        <w:rPr>
          <w:spacing w:val="2"/>
          <w:sz w:val="28"/>
          <w:szCs w:val="28"/>
        </w:rPr>
        <w:t>кредитных историй, а также принципы их взаимодействия с источ</w:t>
      </w:r>
      <w:r w:rsidRPr="006D67D3">
        <w:rPr>
          <w:spacing w:val="2"/>
          <w:sz w:val="28"/>
          <w:szCs w:val="28"/>
        </w:rPr>
        <w:softHyphen/>
      </w:r>
      <w:r w:rsidRPr="006D67D3">
        <w:rPr>
          <w:spacing w:val="4"/>
          <w:sz w:val="28"/>
          <w:szCs w:val="28"/>
        </w:rPr>
        <w:t xml:space="preserve">никами формирования кредитной истории, заемщиками, органами </w:t>
      </w:r>
      <w:r w:rsidRPr="006D67D3">
        <w:rPr>
          <w:spacing w:val="1"/>
          <w:sz w:val="28"/>
          <w:szCs w:val="28"/>
        </w:rPr>
        <w:t>государственной власти, органами местного самоуправления и Бан</w:t>
      </w:r>
      <w:r w:rsidRPr="006D67D3">
        <w:rPr>
          <w:spacing w:val="1"/>
          <w:sz w:val="28"/>
          <w:szCs w:val="28"/>
        </w:rPr>
        <w:softHyphen/>
      </w:r>
      <w:r w:rsidRPr="006D67D3">
        <w:rPr>
          <w:spacing w:val="2"/>
          <w:sz w:val="28"/>
          <w:szCs w:val="28"/>
        </w:rPr>
        <w:t>ком России.</w:t>
      </w:r>
      <w:proofErr w:type="gramEnd"/>
    </w:p>
    <w:p w:rsidR="009B0C85" w:rsidRPr="006D67D3" w:rsidRDefault="009B0C85" w:rsidP="005470C1">
      <w:pPr>
        <w:shd w:val="clear" w:color="auto" w:fill="FFFFFF"/>
        <w:tabs>
          <w:tab w:val="left" w:pos="1080"/>
        </w:tabs>
        <w:spacing w:line="360" w:lineRule="auto"/>
        <w:ind w:firstLine="851"/>
        <w:jc w:val="both"/>
        <w:rPr>
          <w:sz w:val="28"/>
          <w:szCs w:val="28"/>
        </w:rPr>
      </w:pPr>
      <w:r w:rsidRPr="006D67D3">
        <w:rPr>
          <w:spacing w:val="3"/>
          <w:sz w:val="28"/>
          <w:szCs w:val="28"/>
        </w:rPr>
        <w:t xml:space="preserve">Закон непосредственно касается отношений, которые </w:t>
      </w:r>
      <w:r w:rsidR="00A54CF6">
        <w:rPr>
          <w:spacing w:val="3"/>
          <w:sz w:val="28"/>
          <w:szCs w:val="28"/>
        </w:rPr>
        <w:t>возника</w:t>
      </w:r>
      <w:r w:rsidRPr="006D67D3">
        <w:rPr>
          <w:spacing w:val="3"/>
          <w:sz w:val="28"/>
          <w:szCs w:val="28"/>
        </w:rPr>
        <w:t xml:space="preserve">ют между заемщиками и организациями, заключающими с </w:t>
      </w:r>
      <w:r w:rsidRPr="006D67D3">
        <w:rPr>
          <w:spacing w:val="4"/>
          <w:sz w:val="28"/>
          <w:szCs w:val="28"/>
        </w:rPr>
        <w:t>физическими лицами, в том числе с индивидуальными предпринимателя</w:t>
      </w:r>
      <w:r w:rsidRPr="006D67D3">
        <w:rPr>
          <w:spacing w:val="4"/>
          <w:sz w:val="28"/>
          <w:szCs w:val="28"/>
        </w:rPr>
        <w:softHyphen/>
      </w:r>
      <w:r w:rsidRPr="006D67D3">
        <w:rPr>
          <w:spacing w:val="3"/>
          <w:sz w:val="28"/>
          <w:szCs w:val="28"/>
        </w:rPr>
        <w:t xml:space="preserve">ми, и (или) юридическими лицами договоры займа (кредита). При </w:t>
      </w:r>
      <w:r w:rsidRPr="006D67D3">
        <w:rPr>
          <w:spacing w:val="2"/>
          <w:sz w:val="28"/>
          <w:szCs w:val="28"/>
        </w:rPr>
        <w:t xml:space="preserve">предоставлении займа информация передается в бюро кредитной </w:t>
      </w:r>
      <w:r w:rsidRPr="006D67D3">
        <w:rPr>
          <w:spacing w:val="3"/>
          <w:sz w:val="28"/>
          <w:szCs w:val="28"/>
        </w:rPr>
        <w:t>истории только с согласия заемщика. Бюро при рассмотрении во</w:t>
      </w:r>
      <w:r w:rsidRPr="006D67D3">
        <w:rPr>
          <w:spacing w:val="3"/>
          <w:sz w:val="28"/>
          <w:szCs w:val="28"/>
        </w:rPr>
        <w:softHyphen/>
      </w:r>
      <w:r w:rsidRPr="006D67D3">
        <w:rPr>
          <w:sz w:val="28"/>
          <w:szCs w:val="28"/>
        </w:rPr>
        <w:t>проса о предоставлении займа может обеспечить кредиторов инфор</w:t>
      </w:r>
      <w:r w:rsidRPr="006D67D3">
        <w:rPr>
          <w:sz w:val="28"/>
          <w:szCs w:val="28"/>
        </w:rPr>
        <w:softHyphen/>
      </w:r>
      <w:r w:rsidRPr="006D67D3">
        <w:rPr>
          <w:spacing w:val="2"/>
          <w:sz w:val="28"/>
          <w:szCs w:val="28"/>
        </w:rPr>
        <w:t xml:space="preserve">мацией, характеризующей добросовестность заемщика. В частности, </w:t>
      </w:r>
      <w:r w:rsidRPr="006D67D3">
        <w:rPr>
          <w:sz w:val="28"/>
          <w:szCs w:val="28"/>
        </w:rPr>
        <w:t xml:space="preserve">в основной части кредитной истории </w:t>
      </w:r>
      <w:r w:rsidRPr="006D67D3">
        <w:rPr>
          <w:iCs/>
          <w:sz w:val="28"/>
          <w:szCs w:val="28"/>
        </w:rPr>
        <w:t xml:space="preserve">физического лица </w:t>
      </w:r>
      <w:r w:rsidRPr="006D67D3">
        <w:rPr>
          <w:sz w:val="28"/>
          <w:szCs w:val="28"/>
        </w:rPr>
        <w:t>содержатся следующие сведения (если таковые имеются):</w:t>
      </w:r>
    </w:p>
    <w:p w:rsidR="009B0C85" w:rsidRPr="006D67D3" w:rsidRDefault="009B0C85" w:rsidP="005470C1">
      <w:pPr>
        <w:numPr>
          <w:ilvl w:val="0"/>
          <w:numId w:val="4"/>
        </w:numPr>
        <w:shd w:val="clear" w:color="auto" w:fill="FFFFFF"/>
        <w:tabs>
          <w:tab w:val="clear" w:pos="2520"/>
          <w:tab w:val="left" w:pos="1080"/>
        </w:tabs>
        <w:spacing w:line="360" w:lineRule="auto"/>
        <w:ind w:left="0" w:firstLine="851"/>
        <w:jc w:val="both"/>
        <w:rPr>
          <w:sz w:val="28"/>
          <w:szCs w:val="28"/>
        </w:rPr>
      </w:pPr>
      <w:r w:rsidRPr="006D67D3">
        <w:rPr>
          <w:sz w:val="28"/>
          <w:szCs w:val="28"/>
        </w:rPr>
        <w:t xml:space="preserve">в отношении субъекта кредитной истории: указание места регистрации и фактического места жительства; сведения о </w:t>
      </w:r>
      <w:r w:rsidRPr="006D67D3">
        <w:rPr>
          <w:spacing w:val="6"/>
          <w:sz w:val="28"/>
          <w:szCs w:val="28"/>
        </w:rPr>
        <w:t>государственной регистрации физического лица в качестве</w:t>
      </w:r>
    </w:p>
    <w:p w:rsidR="009B0C85" w:rsidRPr="006D67D3" w:rsidRDefault="009B0C85" w:rsidP="005470C1">
      <w:pPr>
        <w:numPr>
          <w:ilvl w:val="0"/>
          <w:numId w:val="4"/>
        </w:numPr>
        <w:tabs>
          <w:tab w:val="clear" w:pos="2520"/>
          <w:tab w:val="left" w:pos="1080"/>
        </w:tabs>
        <w:spacing w:line="360" w:lineRule="auto"/>
        <w:ind w:left="0" w:firstLine="851"/>
        <w:jc w:val="both"/>
        <w:rPr>
          <w:spacing w:val="2"/>
          <w:sz w:val="28"/>
          <w:szCs w:val="28"/>
        </w:rPr>
      </w:pPr>
      <w:proofErr w:type="gramStart"/>
      <w:r w:rsidRPr="006D67D3">
        <w:rPr>
          <w:spacing w:val="8"/>
          <w:sz w:val="28"/>
          <w:szCs w:val="28"/>
        </w:rPr>
        <w:t xml:space="preserve">в отношении обязательства заемщика (для каждой записи </w:t>
      </w:r>
      <w:r w:rsidRPr="006D67D3">
        <w:rPr>
          <w:spacing w:val="2"/>
          <w:sz w:val="28"/>
          <w:szCs w:val="28"/>
        </w:rPr>
        <w:t>истории): указание суммы обязательства заемщи</w:t>
      </w:r>
      <w:r w:rsidRPr="006D67D3">
        <w:rPr>
          <w:spacing w:val="3"/>
          <w:sz w:val="28"/>
          <w:szCs w:val="28"/>
        </w:rPr>
        <w:t xml:space="preserve">ка на дату заключения </w:t>
      </w:r>
      <w:r w:rsidRPr="006D67D3">
        <w:rPr>
          <w:spacing w:val="3"/>
          <w:sz w:val="28"/>
          <w:szCs w:val="28"/>
        </w:rPr>
        <w:lastRenderedPageBreak/>
        <w:t xml:space="preserve">договора займа (кредита); указание срока исполнения обязательства заемщика в полном размере </w:t>
      </w:r>
      <w:r w:rsidRPr="006D67D3">
        <w:rPr>
          <w:spacing w:val="1"/>
          <w:sz w:val="28"/>
          <w:szCs w:val="28"/>
        </w:rPr>
        <w:t>в соответствии с договором займа (кредита); указание срока уплаты процентов в соответствии с договором займа (креди</w:t>
      </w:r>
      <w:r w:rsidRPr="006D67D3">
        <w:rPr>
          <w:spacing w:val="1"/>
          <w:sz w:val="28"/>
          <w:szCs w:val="28"/>
        </w:rPr>
        <w:softHyphen/>
      </w:r>
      <w:r w:rsidRPr="006D67D3">
        <w:rPr>
          <w:spacing w:val="4"/>
          <w:sz w:val="28"/>
          <w:szCs w:val="28"/>
        </w:rPr>
        <w:t xml:space="preserve">та); о внесении изменений и (или) дополнений к договору </w:t>
      </w:r>
      <w:r w:rsidRPr="006D67D3">
        <w:rPr>
          <w:spacing w:val="5"/>
          <w:sz w:val="28"/>
          <w:szCs w:val="28"/>
        </w:rPr>
        <w:t>займа (кредита), в том числе касающихся сроков исполне</w:t>
      </w:r>
      <w:r w:rsidRPr="006D67D3">
        <w:rPr>
          <w:spacing w:val="5"/>
          <w:sz w:val="28"/>
          <w:szCs w:val="28"/>
        </w:rPr>
        <w:softHyphen/>
      </w:r>
      <w:r w:rsidRPr="006D67D3">
        <w:rPr>
          <w:spacing w:val="2"/>
          <w:sz w:val="28"/>
          <w:szCs w:val="28"/>
        </w:rPr>
        <w:t>ния обязательств;</w:t>
      </w:r>
      <w:proofErr w:type="gramEnd"/>
      <w:r w:rsidRPr="006D67D3">
        <w:rPr>
          <w:spacing w:val="2"/>
          <w:sz w:val="28"/>
          <w:szCs w:val="28"/>
        </w:rPr>
        <w:t xml:space="preserve"> </w:t>
      </w:r>
      <w:proofErr w:type="gramStart"/>
      <w:r w:rsidRPr="006D67D3">
        <w:rPr>
          <w:spacing w:val="2"/>
          <w:sz w:val="28"/>
          <w:szCs w:val="28"/>
        </w:rPr>
        <w:t xml:space="preserve">о дате и сумме фактического исполнения </w:t>
      </w:r>
      <w:r w:rsidRPr="006D67D3">
        <w:rPr>
          <w:spacing w:val="6"/>
          <w:sz w:val="28"/>
          <w:szCs w:val="28"/>
        </w:rPr>
        <w:t>обязательств заемщика в полном и (или) неполном разме</w:t>
      </w:r>
      <w:r w:rsidRPr="006D67D3">
        <w:rPr>
          <w:spacing w:val="6"/>
          <w:sz w:val="28"/>
          <w:szCs w:val="28"/>
        </w:rPr>
        <w:softHyphen/>
      </w:r>
      <w:r w:rsidRPr="006D67D3">
        <w:rPr>
          <w:spacing w:val="2"/>
          <w:sz w:val="28"/>
          <w:szCs w:val="28"/>
        </w:rPr>
        <w:t>рах; о погашении займа (кредита) за счет обеспечения в слу</w:t>
      </w:r>
      <w:r w:rsidRPr="006D67D3">
        <w:rPr>
          <w:spacing w:val="2"/>
          <w:sz w:val="28"/>
          <w:szCs w:val="28"/>
        </w:rPr>
        <w:softHyphen/>
        <w:t>чае неисполнения заемщиком своих обязательств по догово</w:t>
      </w:r>
      <w:r w:rsidRPr="006D67D3">
        <w:rPr>
          <w:spacing w:val="2"/>
          <w:sz w:val="28"/>
          <w:szCs w:val="28"/>
        </w:rPr>
        <w:softHyphen/>
      </w:r>
      <w:r w:rsidRPr="006D67D3">
        <w:rPr>
          <w:spacing w:val="1"/>
          <w:sz w:val="28"/>
          <w:szCs w:val="28"/>
        </w:rPr>
        <w:t>ру;</w:t>
      </w:r>
      <w:proofErr w:type="gramEnd"/>
      <w:r w:rsidRPr="006D67D3">
        <w:rPr>
          <w:spacing w:val="1"/>
          <w:sz w:val="28"/>
          <w:szCs w:val="28"/>
        </w:rPr>
        <w:t xml:space="preserve"> о фактах рассмотрения судом, арбитражным и (или) тре</w:t>
      </w:r>
      <w:r w:rsidRPr="006D67D3">
        <w:rPr>
          <w:spacing w:val="1"/>
          <w:sz w:val="28"/>
          <w:szCs w:val="28"/>
        </w:rPr>
        <w:softHyphen/>
        <w:t>тейским судом споров по договору займа (кредита) и содер</w:t>
      </w:r>
      <w:r w:rsidRPr="006D67D3">
        <w:rPr>
          <w:spacing w:val="1"/>
          <w:sz w:val="28"/>
          <w:szCs w:val="28"/>
        </w:rPr>
        <w:softHyphen/>
      </w:r>
      <w:r w:rsidRPr="006D67D3">
        <w:rPr>
          <w:sz w:val="28"/>
          <w:szCs w:val="28"/>
        </w:rPr>
        <w:t xml:space="preserve">жании резолютивных частей судебных актов, вступивших в </w:t>
      </w:r>
      <w:r w:rsidRPr="006D67D3">
        <w:rPr>
          <w:spacing w:val="3"/>
          <w:sz w:val="28"/>
          <w:szCs w:val="28"/>
        </w:rPr>
        <w:t xml:space="preserve">законную силу, за исключением информации, входящей в </w:t>
      </w:r>
      <w:r w:rsidRPr="006D67D3">
        <w:rPr>
          <w:spacing w:val="5"/>
          <w:sz w:val="28"/>
          <w:szCs w:val="28"/>
        </w:rPr>
        <w:t>состав дополнительной (закрытой) части кредитной исто</w:t>
      </w:r>
      <w:r w:rsidRPr="006D67D3">
        <w:rPr>
          <w:spacing w:val="5"/>
          <w:sz w:val="28"/>
          <w:szCs w:val="28"/>
        </w:rPr>
        <w:softHyphen/>
      </w:r>
      <w:r w:rsidRPr="006D67D3">
        <w:rPr>
          <w:spacing w:val="3"/>
          <w:sz w:val="28"/>
          <w:szCs w:val="28"/>
        </w:rPr>
        <w:t>рии; иная информация, официально полученная из государ</w:t>
      </w:r>
      <w:r w:rsidRPr="006D67D3">
        <w:rPr>
          <w:spacing w:val="3"/>
          <w:sz w:val="28"/>
          <w:szCs w:val="28"/>
        </w:rPr>
        <w:softHyphen/>
      </w:r>
      <w:r w:rsidRPr="006D67D3">
        <w:rPr>
          <w:spacing w:val="1"/>
          <w:sz w:val="28"/>
          <w:szCs w:val="28"/>
        </w:rPr>
        <w:t>ственных органов.</w:t>
      </w:r>
    </w:p>
    <w:p w:rsidR="009B0C85" w:rsidRPr="006D67D3" w:rsidRDefault="009B0C85" w:rsidP="005470C1">
      <w:pPr>
        <w:shd w:val="clear" w:color="auto" w:fill="FFFFFF"/>
        <w:tabs>
          <w:tab w:val="left" w:pos="1080"/>
        </w:tabs>
        <w:spacing w:line="360" w:lineRule="auto"/>
        <w:ind w:firstLine="851"/>
        <w:jc w:val="both"/>
        <w:rPr>
          <w:sz w:val="28"/>
          <w:szCs w:val="28"/>
        </w:rPr>
      </w:pPr>
      <w:r w:rsidRPr="006D67D3">
        <w:rPr>
          <w:spacing w:val="4"/>
          <w:sz w:val="28"/>
          <w:szCs w:val="28"/>
        </w:rPr>
        <w:t xml:space="preserve">В основной части кредитной истории </w:t>
      </w:r>
      <w:r w:rsidRPr="006D67D3">
        <w:rPr>
          <w:iCs/>
          <w:spacing w:val="4"/>
          <w:sz w:val="28"/>
          <w:szCs w:val="28"/>
        </w:rPr>
        <w:t xml:space="preserve">юридического лица </w:t>
      </w:r>
      <w:r w:rsidRPr="006D67D3">
        <w:rPr>
          <w:spacing w:val="4"/>
          <w:sz w:val="28"/>
          <w:szCs w:val="28"/>
        </w:rPr>
        <w:t xml:space="preserve">содержатся </w:t>
      </w:r>
      <w:r w:rsidRPr="006D67D3">
        <w:rPr>
          <w:spacing w:val="2"/>
          <w:sz w:val="28"/>
          <w:szCs w:val="28"/>
        </w:rPr>
        <w:t>следующие сведения (если таковые имеются):</w:t>
      </w:r>
    </w:p>
    <w:p w:rsidR="009B0C85" w:rsidRPr="006D67D3" w:rsidRDefault="009B0C85" w:rsidP="005470C1">
      <w:pPr>
        <w:widowControl w:val="0"/>
        <w:numPr>
          <w:ilvl w:val="0"/>
          <w:numId w:val="5"/>
        </w:numPr>
        <w:shd w:val="clear" w:color="auto" w:fill="FFFFFF"/>
        <w:tabs>
          <w:tab w:val="clear" w:pos="2520"/>
          <w:tab w:val="num" w:pos="1080"/>
        </w:tabs>
        <w:autoSpaceDE w:val="0"/>
        <w:autoSpaceDN w:val="0"/>
        <w:adjustRightInd w:val="0"/>
        <w:spacing w:line="360" w:lineRule="auto"/>
        <w:ind w:left="0" w:firstLine="851"/>
        <w:jc w:val="both"/>
        <w:rPr>
          <w:spacing w:val="-9"/>
          <w:sz w:val="28"/>
          <w:szCs w:val="28"/>
        </w:rPr>
      </w:pPr>
      <w:r w:rsidRPr="006D67D3">
        <w:rPr>
          <w:spacing w:val="6"/>
          <w:sz w:val="28"/>
          <w:szCs w:val="28"/>
        </w:rPr>
        <w:t>в отношении субъекта кредитной истории – о процедурах</w:t>
      </w:r>
      <w:r w:rsidRPr="006D67D3">
        <w:rPr>
          <w:spacing w:val="6"/>
          <w:sz w:val="28"/>
          <w:szCs w:val="28"/>
        </w:rPr>
        <w:br/>
      </w:r>
      <w:r w:rsidRPr="006D67D3">
        <w:rPr>
          <w:spacing w:val="5"/>
          <w:sz w:val="28"/>
          <w:szCs w:val="28"/>
        </w:rPr>
        <w:t>банкротства юридического лица,  если арбитражным судом</w:t>
      </w:r>
      <w:r w:rsidRPr="006D67D3">
        <w:rPr>
          <w:spacing w:val="5"/>
          <w:sz w:val="28"/>
          <w:szCs w:val="28"/>
        </w:rPr>
        <w:br/>
      </w:r>
      <w:r w:rsidRPr="006D67D3">
        <w:rPr>
          <w:spacing w:val="8"/>
          <w:sz w:val="28"/>
          <w:szCs w:val="28"/>
        </w:rPr>
        <w:t>принято к производству заявление о признании юридиче</w:t>
      </w:r>
      <w:r w:rsidRPr="006D67D3">
        <w:rPr>
          <w:spacing w:val="8"/>
          <w:sz w:val="28"/>
          <w:szCs w:val="28"/>
        </w:rPr>
        <w:softHyphen/>
      </w:r>
      <w:r w:rsidRPr="006D67D3">
        <w:rPr>
          <w:spacing w:val="3"/>
          <w:sz w:val="28"/>
          <w:szCs w:val="28"/>
        </w:rPr>
        <w:t>ского лица несостоятельным (банкротом);</w:t>
      </w:r>
    </w:p>
    <w:p w:rsidR="009B0C85" w:rsidRPr="006D67D3" w:rsidRDefault="009B0C85" w:rsidP="005470C1">
      <w:pPr>
        <w:widowControl w:val="0"/>
        <w:numPr>
          <w:ilvl w:val="0"/>
          <w:numId w:val="5"/>
        </w:numPr>
        <w:shd w:val="clear" w:color="auto" w:fill="FFFFFF"/>
        <w:tabs>
          <w:tab w:val="clear" w:pos="2520"/>
          <w:tab w:val="num" w:pos="1080"/>
        </w:tabs>
        <w:autoSpaceDE w:val="0"/>
        <w:autoSpaceDN w:val="0"/>
        <w:adjustRightInd w:val="0"/>
        <w:spacing w:line="360" w:lineRule="auto"/>
        <w:ind w:left="0" w:firstLine="851"/>
        <w:jc w:val="both"/>
        <w:rPr>
          <w:spacing w:val="-11"/>
          <w:sz w:val="28"/>
          <w:szCs w:val="28"/>
        </w:rPr>
      </w:pPr>
      <w:proofErr w:type="gramStart"/>
      <w:r w:rsidRPr="006D67D3">
        <w:rPr>
          <w:spacing w:val="8"/>
          <w:sz w:val="28"/>
          <w:szCs w:val="28"/>
        </w:rPr>
        <w:t>в отношении обязательства заемщика (для каждой записи</w:t>
      </w:r>
      <w:r w:rsidRPr="006D67D3">
        <w:rPr>
          <w:spacing w:val="8"/>
          <w:sz w:val="28"/>
          <w:szCs w:val="28"/>
        </w:rPr>
        <w:br/>
      </w:r>
      <w:r w:rsidRPr="006D67D3">
        <w:rPr>
          <w:spacing w:val="3"/>
          <w:sz w:val="28"/>
          <w:szCs w:val="28"/>
        </w:rPr>
        <w:t>кредитной истории): указание суммы обязательства заемщи</w:t>
      </w:r>
      <w:r w:rsidRPr="006D67D3">
        <w:rPr>
          <w:spacing w:val="3"/>
          <w:sz w:val="28"/>
          <w:szCs w:val="28"/>
        </w:rPr>
        <w:softHyphen/>
      </w:r>
      <w:r w:rsidRPr="006D67D3">
        <w:rPr>
          <w:spacing w:val="7"/>
          <w:sz w:val="28"/>
          <w:szCs w:val="28"/>
        </w:rPr>
        <w:t>ка на дату заключения договора займа (кредита); указание</w:t>
      </w:r>
      <w:r w:rsidRPr="006D67D3">
        <w:rPr>
          <w:spacing w:val="7"/>
          <w:sz w:val="28"/>
          <w:szCs w:val="28"/>
        </w:rPr>
        <w:br/>
      </w:r>
      <w:r w:rsidRPr="006D67D3">
        <w:rPr>
          <w:spacing w:val="5"/>
          <w:sz w:val="28"/>
          <w:szCs w:val="28"/>
        </w:rPr>
        <w:t>срока исполнения обязательства заемщика в полном разме</w:t>
      </w:r>
      <w:r w:rsidRPr="006D67D3">
        <w:rPr>
          <w:spacing w:val="5"/>
          <w:sz w:val="28"/>
          <w:szCs w:val="28"/>
        </w:rPr>
        <w:softHyphen/>
      </w:r>
      <w:r w:rsidRPr="006D67D3">
        <w:rPr>
          <w:spacing w:val="9"/>
          <w:sz w:val="28"/>
          <w:szCs w:val="28"/>
        </w:rPr>
        <w:t>ре в соответствии с договором займа  (кредита);</w:t>
      </w:r>
      <w:r w:rsidRPr="006D67D3">
        <w:rPr>
          <w:spacing w:val="-11"/>
          <w:sz w:val="28"/>
          <w:szCs w:val="28"/>
        </w:rPr>
        <w:t xml:space="preserve"> </w:t>
      </w:r>
      <w:r w:rsidRPr="006D67D3">
        <w:rPr>
          <w:spacing w:val="1"/>
          <w:sz w:val="28"/>
          <w:szCs w:val="28"/>
        </w:rPr>
        <w:t xml:space="preserve">срока уплаты процентов в соответствии с договором </w:t>
      </w:r>
      <w:r w:rsidRPr="006D67D3">
        <w:rPr>
          <w:spacing w:val="4"/>
          <w:sz w:val="28"/>
          <w:szCs w:val="28"/>
        </w:rPr>
        <w:t>(кредита); о внесении изменений и (или) дополнений к до</w:t>
      </w:r>
      <w:r w:rsidRPr="006D67D3">
        <w:rPr>
          <w:spacing w:val="4"/>
          <w:sz w:val="28"/>
          <w:szCs w:val="28"/>
        </w:rPr>
        <w:softHyphen/>
      </w:r>
      <w:r w:rsidRPr="006D67D3">
        <w:rPr>
          <w:spacing w:val="1"/>
          <w:sz w:val="28"/>
          <w:szCs w:val="28"/>
        </w:rPr>
        <w:t>говору займа (кредита), в том числе касающихся сроков ис</w:t>
      </w:r>
      <w:r w:rsidRPr="006D67D3">
        <w:rPr>
          <w:spacing w:val="1"/>
          <w:sz w:val="28"/>
          <w:szCs w:val="28"/>
        </w:rPr>
        <w:softHyphen/>
      </w:r>
      <w:r w:rsidRPr="006D67D3">
        <w:rPr>
          <w:spacing w:val="2"/>
          <w:sz w:val="28"/>
          <w:szCs w:val="28"/>
        </w:rPr>
        <w:t>полнения обязательств;</w:t>
      </w:r>
      <w:proofErr w:type="gramEnd"/>
      <w:r w:rsidRPr="006D67D3">
        <w:rPr>
          <w:spacing w:val="2"/>
          <w:sz w:val="28"/>
          <w:szCs w:val="28"/>
        </w:rPr>
        <w:t xml:space="preserve"> </w:t>
      </w:r>
      <w:proofErr w:type="gramStart"/>
      <w:r w:rsidRPr="006D67D3">
        <w:rPr>
          <w:spacing w:val="2"/>
          <w:sz w:val="28"/>
          <w:szCs w:val="28"/>
        </w:rPr>
        <w:t>о дате и сумме фактического испол</w:t>
      </w:r>
      <w:r w:rsidRPr="006D67D3">
        <w:rPr>
          <w:spacing w:val="2"/>
          <w:sz w:val="28"/>
          <w:szCs w:val="28"/>
        </w:rPr>
        <w:softHyphen/>
      </w:r>
      <w:r w:rsidRPr="006D67D3">
        <w:rPr>
          <w:spacing w:val="3"/>
          <w:sz w:val="28"/>
          <w:szCs w:val="28"/>
        </w:rPr>
        <w:t xml:space="preserve">нения обязательств заемщика в полном и (или) неполном </w:t>
      </w:r>
      <w:r w:rsidRPr="006D67D3">
        <w:rPr>
          <w:spacing w:val="4"/>
          <w:sz w:val="28"/>
          <w:szCs w:val="28"/>
        </w:rPr>
        <w:t xml:space="preserve">размерах; о погашении займа (кредита) за счет обеспечения </w:t>
      </w:r>
      <w:r w:rsidRPr="006D67D3">
        <w:rPr>
          <w:spacing w:val="1"/>
          <w:sz w:val="28"/>
          <w:szCs w:val="28"/>
        </w:rPr>
        <w:t xml:space="preserve">в случае неисполнения заемщиком своих обязательств по </w:t>
      </w:r>
      <w:r w:rsidRPr="006D67D3">
        <w:rPr>
          <w:spacing w:val="7"/>
          <w:sz w:val="28"/>
          <w:szCs w:val="28"/>
        </w:rPr>
        <w:t>договору;</w:t>
      </w:r>
      <w:proofErr w:type="gramEnd"/>
      <w:r w:rsidRPr="006D67D3">
        <w:rPr>
          <w:spacing w:val="7"/>
          <w:sz w:val="28"/>
          <w:szCs w:val="28"/>
        </w:rPr>
        <w:t xml:space="preserve"> о фактах рассмотрения судом, </w:t>
      </w:r>
      <w:r w:rsidRPr="006D67D3">
        <w:rPr>
          <w:spacing w:val="7"/>
          <w:sz w:val="28"/>
          <w:szCs w:val="28"/>
        </w:rPr>
        <w:lastRenderedPageBreak/>
        <w:t xml:space="preserve">арбитражным и </w:t>
      </w:r>
      <w:r w:rsidRPr="006D67D3">
        <w:rPr>
          <w:spacing w:val="3"/>
          <w:sz w:val="28"/>
          <w:szCs w:val="28"/>
        </w:rPr>
        <w:t xml:space="preserve">(или) третейским судом споров по договору займа (кредита) </w:t>
      </w:r>
      <w:r w:rsidRPr="006D67D3">
        <w:rPr>
          <w:spacing w:val="7"/>
          <w:sz w:val="28"/>
          <w:szCs w:val="28"/>
        </w:rPr>
        <w:t xml:space="preserve">и содержании резолютивных частей судебных актов, вступивших </w:t>
      </w:r>
      <w:r w:rsidRPr="006D67D3">
        <w:rPr>
          <w:spacing w:val="11"/>
          <w:sz w:val="28"/>
          <w:szCs w:val="28"/>
        </w:rPr>
        <w:t xml:space="preserve">в законную силу, за исключением информации, </w:t>
      </w:r>
      <w:r w:rsidRPr="006D67D3">
        <w:rPr>
          <w:spacing w:val="2"/>
          <w:sz w:val="28"/>
          <w:szCs w:val="28"/>
        </w:rPr>
        <w:t xml:space="preserve">в дополнительной (закрытой) части кредитной </w:t>
      </w:r>
      <w:r w:rsidRPr="006D67D3">
        <w:rPr>
          <w:spacing w:val="4"/>
          <w:sz w:val="28"/>
          <w:szCs w:val="28"/>
        </w:rPr>
        <w:t>истории; иная информация, официально полученная из го</w:t>
      </w:r>
      <w:r w:rsidRPr="006D67D3">
        <w:rPr>
          <w:spacing w:val="4"/>
          <w:sz w:val="28"/>
          <w:szCs w:val="28"/>
        </w:rPr>
        <w:softHyphen/>
      </w:r>
      <w:r w:rsidRPr="006D67D3">
        <w:rPr>
          <w:spacing w:val="1"/>
          <w:sz w:val="28"/>
          <w:szCs w:val="28"/>
        </w:rPr>
        <w:t>сударственных органов.</w:t>
      </w:r>
      <w:r w:rsidR="00ED48A8">
        <w:rPr>
          <w:spacing w:val="1"/>
          <w:sz w:val="28"/>
          <w:szCs w:val="28"/>
        </w:rPr>
        <w:t xml:space="preserve"> </w:t>
      </w:r>
      <w:r w:rsidR="00ED48A8">
        <w:rPr>
          <w:spacing w:val="1"/>
          <w:sz w:val="28"/>
          <w:szCs w:val="28"/>
          <w:lang w:val="en-US"/>
        </w:rPr>
        <w:t>[</w:t>
      </w:r>
      <w:r w:rsidR="00ED48A8">
        <w:rPr>
          <w:spacing w:val="1"/>
          <w:sz w:val="28"/>
          <w:szCs w:val="28"/>
        </w:rPr>
        <w:t>1</w:t>
      </w:r>
      <w:r w:rsidR="00ED48A8">
        <w:rPr>
          <w:spacing w:val="1"/>
          <w:sz w:val="28"/>
          <w:szCs w:val="28"/>
          <w:lang w:val="en-US"/>
        </w:rPr>
        <w:t>]</w:t>
      </w:r>
    </w:p>
    <w:p w:rsidR="00ED48A8" w:rsidRDefault="00ED48A8" w:rsidP="005470C1">
      <w:pPr>
        <w:tabs>
          <w:tab w:val="left" w:pos="1080"/>
        </w:tabs>
        <w:spacing w:line="360" w:lineRule="auto"/>
        <w:ind w:firstLine="851"/>
        <w:jc w:val="both"/>
        <w:rPr>
          <w:spacing w:val="3"/>
          <w:sz w:val="28"/>
          <w:szCs w:val="28"/>
        </w:rPr>
      </w:pPr>
      <w:r>
        <w:rPr>
          <w:spacing w:val="3"/>
          <w:sz w:val="28"/>
          <w:szCs w:val="28"/>
        </w:rPr>
        <w:t>Финансовый рынок современной России представляет собой сплав национальных и международных рынков. Основной функцией финансового рынка является накопление и перераспределение денежных капиталов при помощи таких институтов, как банки, валютные фонды, пенсионные и страховые фонды и т.д. Основным регулирующим органом национального финансового рынка является Центральный банк страны.</w:t>
      </w:r>
    </w:p>
    <w:p w:rsidR="00ED48A8" w:rsidRDefault="00ED48A8" w:rsidP="005470C1">
      <w:pPr>
        <w:tabs>
          <w:tab w:val="left" w:pos="1080"/>
        </w:tabs>
        <w:spacing w:line="360" w:lineRule="auto"/>
        <w:ind w:firstLine="851"/>
        <w:jc w:val="both"/>
        <w:rPr>
          <w:spacing w:val="3"/>
          <w:sz w:val="28"/>
          <w:szCs w:val="28"/>
        </w:rPr>
      </w:pPr>
      <w:r>
        <w:rPr>
          <w:spacing w:val="3"/>
          <w:sz w:val="28"/>
          <w:szCs w:val="28"/>
        </w:rPr>
        <w:t xml:space="preserve">Тенденции последних лет привели к созданию глобальной финансовой системы, развивающейся под влиянием межнациональных экономических интеграционных отношений. Россия развивается во взаимосвязи с остальным миром, включается в международные интеграционные процессы. Существует три формы интеграции финансового рынка: функциональная, региональная, международная. Функциональная форма интеграции связана с уменьшением операционных издержек финансовых институтов из-за расширения спектра услуг, выражается в появлении на месте специализированных институтов, </w:t>
      </w:r>
      <w:r w:rsidR="00346DE8">
        <w:rPr>
          <w:spacing w:val="3"/>
          <w:sz w:val="28"/>
          <w:szCs w:val="28"/>
        </w:rPr>
        <w:t xml:space="preserve">предоставляющих диверсифицированный спектр услуг. Региональная форма интеграции связана с ускорением технического прогресса, распространением интернет сетей в финансовой системе и расширением географических границ влияния финансовых институтов, </w:t>
      </w:r>
      <w:r>
        <w:rPr>
          <w:spacing w:val="3"/>
          <w:sz w:val="28"/>
          <w:szCs w:val="28"/>
        </w:rPr>
        <w:t xml:space="preserve">выражается в распространении в ранее недоступные регионы отделений финансовых институтов и банкоматов. Международная форма интеграции связана с понятием интернационализации </w:t>
      </w:r>
      <w:r w:rsidR="00346DE8">
        <w:rPr>
          <w:spacing w:val="3"/>
          <w:sz w:val="28"/>
          <w:szCs w:val="28"/>
        </w:rPr>
        <w:t xml:space="preserve">финансовых инноваций и </w:t>
      </w:r>
      <w:proofErr w:type="spellStart"/>
      <w:r w:rsidR="00346DE8">
        <w:rPr>
          <w:spacing w:val="3"/>
          <w:sz w:val="28"/>
          <w:szCs w:val="28"/>
        </w:rPr>
        <w:t>секьютеризации</w:t>
      </w:r>
      <w:proofErr w:type="spellEnd"/>
      <w:r w:rsidR="00346DE8">
        <w:rPr>
          <w:spacing w:val="3"/>
          <w:sz w:val="28"/>
          <w:szCs w:val="28"/>
        </w:rPr>
        <w:t>, выражается в высоком уровне глобального перемещения капитала и содействии свободному перемещению капитала и финансовых услуг через национальные границы.</w:t>
      </w:r>
    </w:p>
    <w:p w:rsidR="00346DE8" w:rsidRDefault="00346DE8" w:rsidP="005470C1">
      <w:pPr>
        <w:tabs>
          <w:tab w:val="left" w:pos="1080"/>
        </w:tabs>
        <w:spacing w:line="360" w:lineRule="auto"/>
        <w:ind w:firstLine="851"/>
        <w:jc w:val="both"/>
        <w:rPr>
          <w:spacing w:val="3"/>
          <w:sz w:val="28"/>
          <w:szCs w:val="28"/>
        </w:rPr>
      </w:pPr>
      <w:r>
        <w:rPr>
          <w:spacing w:val="3"/>
          <w:sz w:val="28"/>
          <w:szCs w:val="28"/>
        </w:rPr>
        <w:lastRenderedPageBreak/>
        <w:t xml:space="preserve">Интеграция российского и мирового рынков необходима нашей стране для решения важных задач: </w:t>
      </w:r>
    </w:p>
    <w:p w:rsidR="00346DE8" w:rsidRPr="00346DE8" w:rsidRDefault="00346DE8" w:rsidP="00346DE8">
      <w:pPr>
        <w:pStyle w:val="ab"/>
        <w:numPr>
          <w:ilvl w:val="0"/>
          <w:numId w:val="18"/>
        </w:numPr>
        <w:tabs>
          <w:tab w:val="left" w:pos="1080"/>
        </w:tabs>
        <w:spacing w:line="360" w:lineRule="auto"/>
        <w:jc w:val="both"/>
        <w:rPr>
          <w:spacing w:val="3"/>
          <w:sz w:val="28"/>
          <w:szCs w:val="28"/>
        </w:rPr>
      </w:pPr>
      <w:r w:rsidRPr="00346DE8">
        <w:rPr>
          <w:spacing w:val="3"/>
          <w:sz w:val="28"/>
          <w:szCs w:val="28"/>
        </w:rPr>
        <w:t>увеличения конкурентоспособности финансового сектора страны на мировом уровне;</w:t>
      </w:r>
    </w:p>
    <w:p w:rsidR="00346DE8" w:rsidRPr="00346DE8" w:rsidRDefault="00346DE8" w:rsidP="00346DE8">
      <w:pPr>
        <w:pStyle w:val="ab"/>
        <w:numPr>
          <w:ilvl w:val="0"/>
          <w:numId w:val="18"/>
        </w:numPr>
        <w:tabs>
          <w:tab w:val="left" w:pos="1080"/>
        </w:tabs>
        <w:spacing w:line="360" w:lineRule="auto"/>
        <w:jc w:val="both"/>
        <w:rPr>
          <w:spacing w:val="3"/>
          <w:sz w:val="28"/>
          <w:szCs w:val="28"/>
        </w:rPr>
      </w:pPr>
      <w:r w:rsidRPr="00346DE8">
        <w:rPr>
          <w:spacing w:val="3"/>
          <w:sz w:val="28"/>
          <w:szCs w:val="28"/>
        </w:rPr>
        <w:t>привлечения в страну финансовых ресурсов;</w:t>
      </w:r>
    </w:p>
    <w:p w:rsidR="00346DE8" w:rsidRPr="00346DE8" w:rsidRDefault="00346DE8" w:rsidP="00346DE8">
      <w:pPr>
        <w:pStyle w:val="ab"/>
        <w:numPr>
          <w:ilvl w:val="0"/>
          <w:numId w:val="18"/>
        </w:numPr>
        <w:tabs>
          <w:tab w:val="left" w:pos="1080"/>
        </w:tabs>
        <w:spacing w:line="360" w:lineRule="auto"/>
        <w:jc w:val="both"/>
        <w:rPr>
          <w:spacing w:val="3"/>
          <w:sz w:val="28"/>
          <w:szCs w:val="28"/>
        </w:rPr>
      </w:pPr>
      <w:r w:rsidRPr="00346DE8">
        <w:rPr>
          <w:spacing w:val="3"/>
          <w:sz w:val="28"/>
          <w:szCs w:val="28"/>
        </w:rPr>
        <w:t>снижения барьеров доступа российских компаний к мировому финансовому рынку;</w:t>
      </w:r>
    </w:p>
    <w:p w:rsidR="00346DE8" w:rsidRPr="00346DE8" w:rsidRDefault="00346DE8" w:rsidP="00346DE8">
      <w:pPr>
        <w:pStyle w:val="ab"/>
        <w:numPr>
          <w:ilvl w:val="0"/>
          <w:numId w:val="18"/>
        </w:numPr>
        <w:tabs>
          <w:tab w:val="left" w:pos="1080"/>
        </w:tabs>
        <w:spacing w:line="360" w:lineRule="auto"/>
        <w:jc w:val="both"/>
        <w:rPr>
          <w:spacing w:val="3"/>
          <w:sz w:val="28"/>
          <w:szCs w:val="28"/>
        </w:rPr>
      </w:pPr>
      <w:r w:rsidRPr="00346DE8">
        <w:rPr>
          <w:spacing w:val="3"/>
          <w:sz w:val="28"/>
          <w:szCs w:val="28"/>
        </w:rPr>
        <w:t>повышения эффективности ценообразования из-за выравнивания цен и доходностей финансовых продуктов и услуг на российском и зарубежном рынках;</w:t>
      </w:r>
    </w:p>
    <w:p w:rsidR="00346DE8" w:rsidRDefault="00346DE8" w:rsidP="00346DE8">
      <w:pPr>
        <w:pStyle w:val="ab"/>
        <w:numPr>
          <w:ilvl w:val="0"/>
          <w:numId w:val="18"/>
        </w:numPr>
        <w:tabs>
          <w:tab w:val="left" w:pos="1080"/>
        </w:tabs>
        <w:spacing w:line="360" w:lineRule="auto"/>
        <w:jc w:val="both"/>
        <w:rPr>
          <w:spacing w:val="3"/>
          <w:sz w:val="28"/>
          <w:szCs w:val="28"/>
        </w:rPr>
      </w:pPr>
      <w:r w:rsidRPr="00346DE8">
        <w:rPr>
          <w:spacing w:val="3"/>
          <w:sz w:val="28"/>
          <w:szCs w:val="28"/>
        </w:rPr>
        <w:t>повышения роди России в регулировании финансового рынка на глобальном уровне.</w:t>
      </w:r>
    </w:p>
    <w:p w:rsidR="00346DE8" w:rsidRPr="00346DE8" w:rsidRDefault="00346DE8" w:rsidP="00346DE8">
      <w:pPr>
        <w:tabs>
          <w:tab w:val="left" w:pos="1080"/>
        </w:tabs>
        <w:spacing w:line="360" w:lineRule="auto"/>
        <w:jc w:val="both"/>
        <w:rPr>
          <w:spacing w:val="3"/>
          <w:sz w:val="28"/>
          <w:szCs w:val="28"/>
        </w:rPr>
      </w:pPr>
      <w:r>
        <w:rPr>
          <w:spacing w:val="3"/>
          <w:sz w:val="28"/>
          <w:szCs w:val="28"/>
        </w:rPr>
        <w:t xml:space="preserve">В России принята концепция создания международного финансового центра, согласно которой финансовый центр страны должен составлять 6% от ВВП. Таким образом, при существующем показателе около 4,5 %, значимость финансового сектора должна вырасти на треть. Предпосылкой к увеличению данного показателя может стать развитие финансовой интеграции России и мирового финансового рынка. </w:t>
      </w:r>
      <w:r w:rsidRPr="001F4C1E">
        <w:rPr>
          <w:spacing w:val="3"/>
          <w:sz w:val="28"/>
          <w:szCs w:val="28"/>
        </w:rPr>
        <w:t>[</w:t>
      </w:r>
      <w:r w:rsidR="00692494">
        <w:rPr>
          <w:spacing w:val="3"/>
          <w:sz w:val="28"/>
          <w:szCs w:val="28"/>
        </w:rPr>
        <w:t>17</w:t>
      </w:r>
      <w:r w:rsidRPr="001F4C1E">
        <w:rPr>
          <w:spacing w:val="3"/>
          <w:sz w:val="28"/>
          <w:szCs w:val="28"/>
        </w:rPr>
        <w:t>]</w:t>
      </w:r>
      <w:r>
        <w:rPr>
          <w:spacing w:val="3"/>
          <w:sz w:val="28"/>
          <w:szCs w:val="28"/>
        </w:rPr>
        <w:t xml:space="preserve"> </w:t>
      </w:r>
    </w:p>
    <w:p w:rsidR="00ED48A8" w:rsidRDefault="00ED48A8" w:rsidP="005470C1">
      <w:pPr>
        <w:tabs>
          <w:tab w:val="left" w:pos="1080"/>
        </w:tabs>
        <w:spacing w:line="360" w:lineRule="auto"/>
        <w:ind w:firstLine="851"/>
        <w:jc w:val="both"/>
        <w:rPr>
          <w:spacing w:val="3"/>
          <w:sz w:val="28"/>
          <w:szCs w:val="28"/>
        </w:rPr>
      </w:pPr>
    </w:p>
    <w:p w:rsidR="005470C1" w:rsidRPr="006D67D3" w:rsidRDefault="005470C1" w:rsidP="00692494">
      <w:pPr>
        <w:shd w:val="clear" w:color="auto" w:fill="FFFFFF"/>
        <w:tabs>
          <w:tab w:val="left" w:pos="1080"/>
        </w:tabs>
        <w:spacing w:line="360" w:lineRule="auto"/>
        <w:jc w:val="both"/>
        <w:rPr>
          <w:spacing w:val="2"/>
          <w:sz w:val="28"/>
          <w:szCs w:val="28"/>
        </w:rPr>
      </w:pPr>
      <w:bookmarkStart w:id="7" w:name="_Toc279515007"/>
    </w:p>
    <w:p w:rsidR="009B0C85" w:rsidRPr="006D67D3" w:rsidRDefault="009B0C85" w:rsidP="005470C1">
      <w:pPr>
        <w:shd w:val="clear" w:color="auto" w:fill="FFFFFF"/>
        <w:tabs>
          <w:tab w:val="left" w:pos="1080"/>
        </w:tabs>
        <w:spacing w:line="360" w:lineRule="auto"/>
        <w:ind w:firstLine="851"/>
        <w:jc w:val="both"/>
        <w:rPr>
          <w:b/>
          <w:spacing w:val="2"/>
          <w:sz w:val="28"/>
          <w:szCs w:val="28"/>
        </w:rPr>
      </w:pPr>
      <w:r w:rsidRPr="006D67D3">
        <w:rPr>
          <w:b/>
          <w:sz w:val="28"/>
          <w:szCs w:val="28"/>
        </w:rPr>
        <w:t>3.2. Перспективы развития финансового рынка</w:t>
      </w:r>
      <w:bookmarkStart w:id="8" w:name="_Toc279515008"/>
      <w:bookmarkEnd w:id="7"/>
      <w:r w:rsidR="005470C1" w:rsidRPr="006D67D3">
        <w:rPr>
          <w:b/>
          <w:sz w:val="28"/>
          <w:szCs w:val="28"/>
        </w:rPr>
        <w:t xml:space="preserve"> </w:t>
      </w:r>
      <w:r w:rsidRPr="006D67D3">
        <w:rPr>
          <w:b/>
          <w:sz w:val="28"/>
          <w:szCs w:val="28"/>
        </w:rPr>
        <w:t>в Российской Федерации</w:t>
      </w:r>
      <w:bookmarkEnd w:id="8"/>
    </w:p>
    <w:p w:rsidR="009B0C85" w:rsidRPr="006D67D3" w:rsidRDefault="009B0C85" w:rsidP="005470C1">
      <w:pPr>
        <w:spacing w:line="360" w:lineRule="auto"/>
        <w:ind w:firstLine="851"/>
        <w:jc w:val="both"/>
        <w:rPr>
          <w:sz w:val="28"/>
          <w:szCs w:val="28"/>
        </w:rPr>
      </w:pPr>
    </w:p>
    <w:p w:rsidR="009B0C85" w:rsidRPr="006D67D3" w:rsidRDefault="009B0C85" w:rsidP="005470C1">
      <w:pPr>
        <w:spacing w:line="360" w:lineRule="auto"/>
        <w:ind w:firstLine="851"/>
        <w:jc w:val="both"/>
        <w:rPr>
          <w:sz w:val="28"/>
          <w:szCs w:val="28"/>
        </w:rPr>
      </w:pPr>
      <w:r w:rsidRPr="006D67D3">
        <w:rPr>
          <w:sz w:val="28"/>
          <w:szCs w:val="28"/>
        </w:rPr>
        <w:t xml:space="preserve">Во всем мире именно финансовый рынок является источником финансирования компаний, и его развитие тесно связано с задачей «вливания» российской экономики в мировую экономику в процессе глобализации. </w:t>
      </w:r>
    </w:p>
    <w:p w:rsidR="009B0C85" w:rsidRPr="006D67D3" w:rsidRDefault="009B0C85" w:rsidP="005470C1">
      <w:pPr>
        <w:spacing w:line="360" w:lineRule="auto"/>
        <w:ind w:firstLine="851"/>
        <w:jc w:val="both"/>
        <w:rPr>
          <w:sz w:val="28"/>
          <w:szCs w:val="28"/>
        </w:rPr>
      </w:pPr>
      <w:r w:rsidRPr="006D67D3">
        <w:rPr>
          <w:sz w:val="28"/>
          <w:szCs w:val="28"/>
        </w:rPr>
        <w:t xml:space="preserve">Одной из целей долгосрочного развития российской экономики провозглашено укрепление лидерства в интеграционных процессах на евразийском пространстве, постепенное становление одним из глобальных </w:t>
      </w:r>
      <w:r w:rsidRPr="006D67D3">
        <w:rPr>
          <w:sz w:val="28"/>
          <w:szCs w:val="28"/>
        </w:rPr>
        <w:lastRenderedPageBreak/>
        <w:t xml:space="preserve">центров мирохозяйственных связей (в том числе в качестве международного финансового центра) и поддержание сбалансированных </w:t>
      </w:r>
      <w:proofErr w:type="spellStart"/>
      <w:r w:rsidRPr="006D67D3">
        <w:rPr>
          <w:sz w:val="28"/>
          <w:szCs w:val="28"/>
        </w:rPr>
        <w:t>многовекторных</w:t>
      </w:r>
      <w:proofErr w:type="spellEnd"/>
      <w:r w:rsidRPr="006D67D3">
        <w:rPr>
          <w:sz w:val="28"/>
          <w:szCs w:val="28"/>
        </w:rPr>
        <w:t xml:space="preserve"> экономических отношений с европейскими, азиатскими, американскими и африканскими экономическими партнерами.</w:t>
      </w:r>
    </w:p>
    <w:p w:rsidR="009B0C85" w:rsidRPr="006D67D3" w:rsidRDefault="009B0C85" w:rsidP="005470C1">
      <w:pPr>
        <w:spacing w:line="360" w:lineRule="auto"/>
        <w:ind w:firstLine="851"/>
        <w:jc w:val="both"/>
        <w:rPr>
          <w:sz w:val="28"/>
          <w:szCs w:val="28"/>
        </w:rPr>
      </w:pPr>
      <w:r w:rsidRPr="006D67D3">
        <w:rPr>
          <w:sz w:val="28"/>
          <w:szCs w:val="28"/>
        </w:rPr>
        <w:t xml:space="preserve">Построение в России высокотехнологичной и конкурентной на мировом уровне индустрии финансовых услуг поможет повысить диверсификацию национальной экономики как напрямую, так и косвенно – через предоставление инвестиционных ресурсов для развития наиболее динамичных отраслей реального сектора. </w:t>
      </w:r>
    </w:p>
    <w:p w:rsidR="009B0C85" w:rsidRPr="006D67D3" w:rsidRDefault="009B0C85" w:rsidP="005470C1">
      <w:pPr>
        <w:spacing w:line="360" w:lineRule="auto"/>
        <w:ind w:firstLine="851"/>
        <w:jc w:val="both"/>
        <w:rPr>
          <w:sz w:val="28"/>
          <w:szCs w:val="28"/>
        </w:rPr>
      </w:pPr>
      <w:proofErr w:type="gramStart"/>
      <w:r w:rsidRPr="006D67D3">
        <w:rPr>
          <w:sz w:val="28"/>
          <w:szCs w:val="28"/>
        </w:rPr>
        <w:t>Мероприятия в области развития финансового рынка имеют сегодня секторальную направленность и представлены Стратегией развития финансового рынка Российской Федерации на период до 2020 года, Планом мероприятий по созданию международного финансового центра в Российской Федерации, Стратегией развития страховой деятельности в Российской Федерации на среднесрочную перспективу, Основными направлениями единой государственной денежно-кредитной политики на 2010 год и период 2011 и 2012 годов.</w:t>
      </w:r>
      <w:proofErr w:type="gramEnd"/>
    </w:p>
    <w:p w:rsidR="009B0C85" w:rsidRPr="006D67D3" w:rsidRDefault="009B0C85" w:rsidP="005470C1">
      <w:pPr>
        <w:spacing w:line="360" w:lineRule="auto"/>
        <w:ind w:firstLine="851"/>
        <w:jc w:val="both"/>
        <w:rPr>
          <w:sz w:val="28"/>
          <w:szCs w:val="28"/>
        </w:rPr>
      </w:pPr>
      <w:r w:rsidRPr="006D67D3">
        <w:rPr>
          <w:sz w:val="28"/>
          <w:szCs w:val="28"/>
        </w:rPr>
        <w:t xml:space="preserve">Минэкономразвития России не является регулятором финансового рынка, но определяет общие направления экономической политики, в том числе на финансовом рынке и принимает участие в реализации мероприятий указанных программных документов. </w:t>
      </w:r>
    </w:p>
    <w:p w:rsidR="009B0C85" w:rsidRPr="00692494" w:rsidRDefault="009B0C85" w:rsidP="005470C1">
      <w:pPr>
        <w:spacing w:line="360" w:lineRule="auto"/>
        <w:ind w:firstLine="851"/>
        <w:jc w:val="both"/>
        <w:rPr>
          <w:sz w:val="28"/>
          <w:szCs w:val="28"/>
        </w:rPr>
      </w:pPr>
      <w:proofErr w:type="gramStart"/>
      <w:r w:rsidRPr="006D67D3">
        <w:rPr>
          <w:sz w:val="28"/>
          <w:szCs w:val="28"/>
        </w:rPr>
        <w:t>Так, в рамках Стратегии развития финансового рынка Российской Федерации на период до 2020 года и Плана мероприятий по созданию международного финансового центра в Российской Федерации осуществляется разработка целого ряда законопроектов в области корпоративного управления, прорабатываются вопросы создания и развития платежной системы, расширения возможностей инвестирования пенсионных накоплений граждан, создания специализированного финансового суда, развития социальной и бизнес-инфраструктуры Москвы и бренда России как</w:t>
      </w:r>
      <w:proofErr w:type="gramEnd"/>
      <w:r w:rsidRPr="006D67D3">
        <w:rPr>
          <w:sz w:val="28"/>
          <w:szCs w:val="28"/>
        </w:rPr>
        <w:t xml:space="preserve"> международного финансового центра</w:t>
      </w:r>
      <w:r w:rsidR="00692494">
        <w:rPr>
          <w:sz w:val="28"/>
          <w:szCs w:val="28"/>
        </w:rPr>
        <w:t xml:space="preserve">. </w:t>
      </w:r>
      <w:r w:rsidR="00692494" w:rsidRPr="001F4C1E">
        <w:rPr>
          <w:sz w:val="28"/>
          <w:szCs w:val="28"/>
        </w:rPr>
        <w:t>[</w:t>
      </w:r>
      <w:r w:rsidR="00692494">
        <w:rPr>
          <w:sz w:val="28"/>
          <w:szCs w:val="28"/>
        </w:rPr>
        <w:t>9</w:t>
      </w:r>
      <w:r w:rsidR="00692494" w:rsidRPr="001F4C1E">
        <w:rPr>
          <w:sz w:val="28"/>
          <w:szCs w:val="28"/>
        </w:rPr>
        <w:t>]</w:t>
      </w:r>
    </w:p>
    <w:p w:rsidR="009B0C85" w:rsidRPr="006D67D3" w:rsidRDefault="009B0C85" w:rsidP="005470C1">
      <w:pPr>
        <w:spacing w:line="360" w:lineRule="auto"/>
        <w:ind w:firstLine="851"/>
        <w:jc w:val="both"/>
        <w:rPr>
          <w:sz w:val="28"/>
          <w:szCs w:val="28"/>
        </w:rPr>
      </w:pPr>
      <w:r w:rsidRPr="006D67D3">
        <w:rPr>
          <w:sz w:val="28"/>
          <w:szCs w:val="28"/>
        </w:rPr>
        <w:lastRenderedPageBreak/>
        <w:t xml:space="preserve">Развитие банковской системы является важнейшей составляющей государственной экономической политики. Стабильная банковская система является эффективным инструментом аккумулирования инвестиционных ресурсов для обеспечения ускоренного экономического роста, выравнивания уровней регионального развития, повышения качества и уровня жизни населения. Помимо того, что банковская система имеет огромное экономическое значение, она также играет важную социальную роль.  </w:t>
      </w:r>
    </w:p>
    <w:p w:rsidR="009B0C85" w:rsidRPr="006D67D3" w:rsidRDefault="009B0C85" w:rsidP="005470C1">
      <w:pPr>
        <w:spacing w:line="360" w:lineRule="auto"/>
        <w:ind w:firstLine="851"/>
        <w:jc w:val="both"/>
        <w:rPr>
          <w:sz w:val="28"/>
          <w:szCs w:val="28"/>
        </w:rPr>
      </w:pPr>
      <w:r w:rsidRPr="006D67D3">
        <w:rPr>
          <w:sz w:val="28"/>
          <w:szCs w:val="28"/>
        </w:rPr>
        <w:t>Министерство принимает участие в совершенствовании банковского законодательства, участвует в разработке проектов федеральных законов.</w:t>
      </w:r>
    </w:p>
    <w:p w:rsidR="009B0C85" w:rsidRPr="006D67D3" w:rsidRDefault="009B0C85" w:rsidP="005470C1">
      <w:pPr>
        <w:spacing w:line="360" w:lineRule="auto"/>
        <w:ind w:firstLine="851"/>
        <w:jc w:val="both"/>
        <w:rPr>
          <w:sz w:val="28"/>
          <w:szCs w:val="28"/>
        </w:rPr>
      </w:pPr>
      <w:r w:rsidRPr="006D67D3">
        <w:rPr>
          <w:sz w:val="28"/>
          <w:szCs w:val="28"/>
        </w:rPr>
        <w:t>Страхование является одним из механизмов управления рисками. Оно позволяет обеспечить защиту имущественных интересов физических и юридических лиц, а также государства от различных негативных последствий.</w:t>
      </w:r>
    </w:p>
    <w:p w:rsidR="009B0C85" w:rsidRPr="001F4C1E" w:rsidRDefault="009B0C85" w:rsidP="001F4C1E">
      <w:pPr>
        <w:spacing w:line="360" w:lineRule="auto"/>
        <w:ind w:firstLine="851"/>
        <w:jc w:val="both"/>
        <w:rPr>
          <w:sz w:val="28"/>
          <w:szCs w:val="28"/>
        </w:rPr>
      </w:pPr>
      <w:proofErr w:type="gramStart"/>
      <w:r w:rsidRPr="001F4C1E">
        <w:rPr>
          <w:sz w:val="28"/>
          <w:szCs w:val="28"/>
        </w:rPr>
        <w:t>Министерство принимает участие в реализации  мероприятий Стратегией развития страховой деятельности в Российской Федерации на среднесрочную перспективу и осуществляет разработку проекта федерального закона «О внесении изменений в отдельные законодательные акты Российской Федерации по вопросу замены лицензирования обязательным страхованием гражданской ответственности», «О внесении изменений в Закон Российской Федерации «Об организации страхового дела в Российской Федерации» и отдельные законодательные акты Российской Федерации (в</w:t>
      </w:r>
      <w:proofErr w:type="gramEnd"/>
      <w:r w:rsidRPr="001F4C1E">
        <w:rPr>
          <w:sz w:val="28"/>
          <w:szCs w:val="28"/>
        </w:rPr>
        <w:t xml:space="preserve"> части регулирования особенностей проведения процедур банкротства и мер по предупреждению банкротства финансовых организаций), поправок к проекту федерального закона «Об актуарной деятельности в Российской Федерации», участвует в разработке проекта федерального закона «Об обязательном страховании гражданской ответственности за причинение вреда в результате пожара».</w:t>
      </w:r>
    </w:p>
    <w:p w:rsidR="004D08E5" w:rsidRPr="001F4C1E" w:rsidRDefault="00090084" w:rsidP="001F4C1E">
      <w:pPr>
        <w:pStyle w:val="ac"/>
        <w:shd w:val="clear" w:color="auto" w:fill="FFFFFF"/>
        <w:spacing w:before="0" w:beforeAutospacing="0" w:after="0" w:afterAutospacing="0" w:line="360" w:lineRule="auto"/>
        <w:ind w:firstLine="851"/>
        <w:jc w:val="both"/>
        <w:rPr>
          <w:sz w:val="28"/>
          <w:szCs w:val="28"/>
        </w:rPr>
      </w:pPr>
      <w:r w:rsidRPr="001F4C1E">
        <w:rPr>
          <w:sz w:val="28"/>
          <w:szCs w:val="28"/>
        </w:rPr>
        <w:t xml:space="preserve">Финансовый рынок России в настоящее время развивается высокими темпами. Несмотря на относительно «юный» возраст,  российский рынок успел пережить множество взлетов и падений. В настоящее время </w:t>
      </w:r>
      <w:r w:rsidRPr="001F4C1E">
        <w:rPr>
          <w:sz w:val="28"/>
          <w:szCs w:val="28"/>
        </w:rPr>
        <w:lastRenderedPageBreak/>
        <w:t>специалисты высоко оценивают перспективы развития финансового рынка России.</w:t>
      </w:r>
    </w:p>
    <w:p w:rsidR="004D08E5" w:rsidRPr="001F4C1E" w:rsidRDefault="00090084" w:rsidP="001F4C1E">
      <w:pPr>
        <w:pStyle w:val="ac"/>
        <w:shd w:val="clear" w:color="auto" w:fill="FFFFFF"/>
        <w:spacing w:before="0" w:beforeAutospacing="0" w:after="0" w:afterAutospacing="0" w:line="360" w:lineRule="auto"/>
        <w:ind w:firstLine="851"/>
        <w:jc w:val="both"/>
        <w:rPr>
          <w:sz w:val="28"/>
          <w:szCs w:val="28"/>
        </w:rPr>
      </w:pPr>
      <w:r w:rsidRPr="001F4C1E">
        <w:rPr>
          <w:sz w:val="28"/>
          <w:szCs w:val="28"/>
        </w:rPr>
        <w:t>Одной из причин неравномерно развития экономики нашей страны многие эксперты считают несовершенство российского законодательства, которое не может гарантировать безопасности инвестиций в различные отрасли экономики. Многие западные инвесторы отказываются от существенных вложений в экономику нашей страны из-за неуверенности в возможности возврата инвестиций, а также из-за обилия различных бюрократических преград и высокого уровня коррупции. Не секрет, что большинство коммерческих предприятий закладывают в стоимость своих товаров или услуг  «коррупционную составляющую», которая может составлять десятки процентов.</w:t>
      </w:r>
    </w:p>
    <w:p w:rsidR="004D08E5" w:rsidRPr="001F4C1E" w:rsidRDefault="00090084" w:rsidP="001F4C1E">
      <w:pPr>
        <w:pStyle w:val="ac"/>
        <w:shd w:val="clear" w:color="auto" w:fill="FFFFFF"/>
        <w:spacing w:before="0" w:beforeAutospacing="0" w:after="0" w:afterAutospacing="0" w:line="360" w:lineRule="auto"/>
        <w:ind w:firstLine="851"/>
        <w:jc w:val="both"/>
        <w:rPr>
          <w:sz w:val="28"/>
          <w:szCs w:val="28"/>
        </w:rPr>
      </w:pPr>
      <w:r w:rsidRPr="001F4C1E">
        <w:rPr>
          <w:rStyle w:val="af"/>
          <w:b w:val="0"/>
          <w:sz w:val="28"/>
          <w:szCs w:val="28"/>
        </w:rPr>
        <w:t>Перспективы развития российского финансового рынка</w:t>
      </w:r>
      <w:r w:rsidRPr="001F4C1E">
        <w:rPr>
          <w:rStyle w:val="apple-converted-space"/>
          <w:sz w:val="28"/>
          <w:szCs w:val="28"/>
        </w:rPr>
        <w:t> </w:t>
      </w:r>
      <w:r w:rsidRPr="001F4C1E">
        <w:rPr>
          <w:sz w:val="28"/>
          <w:szCs w:val="28"/>
        </w:rPr>
        <w:t>могут быть связаны как с развитием существующих, так и появлением новых услуг, которые могут быть востребованы юридическими и физическими лицами. Отметим, что в ряде случаев российский рынок остается закрытым для иностранных компаний, которые готовы предоставить  более широкий спектр финансовых услуг на более выгодных условиях.</w:t>
      </w:r>
    </w:p>
    <w:p w:rsidR="004D08E5" w:rsidRPr="001F4C1E" w:rsidRDefault="00090084" w:rsidP="001F4C1E">
      <w:pPr>
        <w:pStyle w:val="ac"/>
        <w:shd w:val="clear" w:color="auto" w:fill="FFFFFF"/>
        <w:spacing w:before="0" w:beforeAutospacing="0" w:after="0" w:afterAutospacing="0" w:line="360" w:lineRule="auto"/>
        <w:ind w:firstLine="851"/>
        <w:jc w:val="both"/>
        <w:rPr>
          <w:sz w:val="28"/>
          <w:szCs w:val="28"/>
        </w:rPr>
      </w:pPr>
      <w:r w:rsidRPr="001F4C1E">
        <w:rPr>
          <w:sz w:val="28"/>
          <w:szCs w:val="28"/>
        </w:rPr>
        <w:t>С другой стороны, одной из причин привлекательности российского рынка для большинства зарубежных компаний является возможность быстрого обогащения путем проведения различных спекуляций в разных областях экономики.</w:t>
      </w:r>
    </w:p>
    <w:p w:rsidR="004D08E5" w:rsidRPr="001F4C1E" w:rsidRDefault="00090084" w:rsidP="001F4C1E">
      <w:pPr>
        <w:pStyle w:val="ac"/>
        <w:shd w:val="clear" w:color="auto" w:fill="FFFFFF"/>
        <w:spacing w:before="0" w:beforeAutospacing="0" w:after="0" w:afterAutospacing="0" w:line="360" w:lineRule="auto"/>
        <w:ind w:firstLine="851"/>
        <w:jc w:val="both"/>
        <w:rPr>
          <w:sz w:val="28"/>
          <w:szCs w:val="28"/>
        </w:rPr>
      </w:pPr>
      <w:r w:rsidRPr="001F4C1E">
        <w:rPr>
          <w:sz w:val="28"/>
          <w:szCs w:val="28"/>
        </w:rPr>
        <w:t>В конце девяностых годов правительство Российской Федерации осуществило выпуск нескольких серий государственных краткосрочных бумаг, что в дальнейшем привело к дефолту. Данный факт негативно сказался на перспективах развития финансового рынка России и заметно снизил интерес инвесторов к российским ценным бумагам. В настоящее время доверие к большинству видов ценных бумаг восстановлено, многие российские компании размещают свои акции и облигации на зарубежных торговых площадках.</w:t>
      </w:r>
    </w:p>
    <w:p w:rsidR="00090084" w:rsidRPr="001F4C1E" w:rsidRDefault="00090084" w:rsidP="001F4C1E">
      <w:pPr>
        <w:pStyle w:val="ac"/>
        <w:shd w:val="clear" w:color="auto" w:fill="FFFFFF"/>
        <w:spacing w:before="0" w:beforeAutospacing="0" w:after="0" w:afterAutospacing="0" w:line="360" w:lineRule="auto"/>
        <w:ind w:firstLine="851"/>
        <w:jc w:val="both"/>
        <w:rPr>
          <w:sz w:val="28"/>
          <w:szCs w:val="28"/>
        </w:rPr>
      </w:pPr>
      <w:r w:rsidRPr="001F4C1E">
        <w:rPr>
          <w:sz w:val="28"/>
          <w:szCs w:val="28"/>
        </w:rPr>
        <w:lastRenderedPageBreak/>
        <w:t xml:space="preserve">По мнению многих специалистов, потенциал развития финансового рынка России далеко не исчерпан, в настоящее время существует множество отраслей экономики, где необходимо предоставление финансовых услуг более высокого уровня.  Несмотря на относительно высокий уровень инфляции, многие специалисты высоко оценивают финансовые возможности российской экономики. </w:t>
      </w:r>
      <w:r w:rsidRPr="001F4C1E">
        <w:rPr>
          <w:sz w:val="28"/>
          <w:szCs w:val="28"/>
          <w:lang w:val="en-US"/>
        </w:rPr>
        <w:t>[</w:t>
      </w:r>
      <w:r w:rsidRPr="001F4C1E">
        <w:rPr>
          <w:sz w:val="28"/>
          <w:szCs w:val="28"/>
        </w:rPr>
        <w:t>12</w:t>
      </w:r>
      <w:r w:rsidRPr="001F4C1E">
        <w:rPr>
          <w:sz w:val="28"/>
          <w:szCs w:val="28"/>
          <w:lang w:val="en-US"/>
        </w:rPr>
        <w:t>]</w:t>
      </w:r>
    </w:p>
    <w:p w:rsidR="006513F4" w:rsidRPr="001F4C1E" w:rsidRDefault="006513F4" w:rsidP="001F4C1E">
      <w:pPr>
        <w:spacing w:line="360" w:lineRule="auto"/>
        <w:ind w:firstLine="851"/>
        <w:jc w:val="both"/>
        <w:rPr>
          <w:sz w:val="28"/>
          <w:szCs w:val="28"/>
        </w:rPr>
      </w:pPr>
    </w:p>
    <w:p w:rsidR="00FE2EC6" w:rsidRPr="006D67D3" w:rsidRDefault="00FE2EC6" w:rsidP="005470C1">
      <w:pPr>
        <w:spacing w:line="360" w:lineRule="auto"/>
        <w:ind w:firstLine="851"/>
        <w:jc w:val="both"/>
        <w:rPr>
          <w:sz w:val="28"/>
          <w:szCs w:val="28"/>
        </w:rPr>
      </w:pPr>
    </w:p>
    <w:p w:rsidR="005470C1" w:rsidRPr="006D67D3" w:rsidRDefault="006513F4" w:rsidP="00A84EB9">
      <w:pPr>
        <w:pStyle w:val="ab"/>
        <w:numPr>
          <w:ilvl w:val="1"/>
          <w:numId w:val="1"/>
        </w:numPr>
        <w:spacing w:after="200" w:line="360" w:lineRule="auto"/>
        <w:ind w:left="0" w:firstLine="851"/>
        <w:jc w:val="both"/>
        <w:rPr>
          <w:b/>
          <w:bCs/>
          <w:kern w:val="32"/>
          <w:sz w:val="28"/>
          <w:szCs w:val="28"/>
        </w:rPr>
      </w:pPr>
      <w:bookmarkStart w:id="9" w:name="_Toc279515009"/>
      <w:r w:rsidRPr="006D67D3">
        <w:rPr>
          <w:b/>
          <w:bCs/>
          <w:kern w:val="32"/>
          <w:sz w:val="28"/>
          <w:szCs w:val="28"/>
        </w:rPr>
        <w:t>Анализ финансового рынка РФ по состоянию на сентябрь 2013 г.</w:t>
      </w:r>
    </w:p>
    <w:p w:rsidR="005470C1" w:rsidRPr="006D67D3" w:rsidRDefault="005470C1" w:rsidP="005470C1">
      <w:pPr>
        <w:pStyle w:val="pr"/>
        <w:shd w:val="clear" w:color="auto" w:fill="FFFFFF"/>
        <w:spacing w:line="360" w:lineRule="auto"/>
        <w:ind w:firstLine="851"/>
        <w:jc w:val="both"/>
        <w:rPr>
          <w:sz w:val="28"/>
          <w:szCs w:val="28"/>
        </w:rPr>
      </w:pPr>
      <w:r w:rsidRPr="006D67D3">
        <w:rPr>
          <w:b/>
          <w:bCs/>
          <w:iCs/>
          <w:sz w:val="28"/>
          <w:szCs w:val="28"/>
        </w:rPr>
        <w:t>Валютный рынок</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В первые две декады сентября преобладало укрепление рубля в условиях возобновившегося интереса инвесторов к рисковым активам на фоне усиления ожиданий дальнейшего проведения Федеральной резервной системой США программы количественного смягчения (соответствующее решение ФРС США приняла 18 сентября). Объемы интервенций Банка России сократились, что привело к замедлению движения вверх границ операционного интервала допустимых колебаний стоимости </w:t>
      </w:r>
      <w:proofErr w:type="spellStart"/>
      <w:r w:rsidRPr="006D67D3">
        <w:rPr>
          <w:sz w:val="28"/>
          <w:szCs w:val="28"/>
        </w:rPr>
        <w:t>бивалютной</w:t>
      </w:r>
      <w:proofErr w:type="spellEnd"/>
      <w:r w:rsidRPr="006D67D3">
        <w:rPr>
          <w:sz w:val="28"/>
          <w:szCs w:val="28"/>
        </w:rPr>
        <w:t xml:space="preserve"> корзины (границы в сентябре повысились на 15 коп</w:t>
      </w:r>
      <w:proofErr w:type="gramStart"/>
      <w:r w:rsidRPr="006D67D3">
        <w:rPr>
          <w:sz w:val="28"/>
          <w:szCs w:val="28"/>
        </w:rPr>
        <w:t>.</w:t>
      </w:r>
      <w:proofErr w:type="gramEnd"/>
      <w:r w:rsidRPr="006D67D3">
        <w:rPr>
          <w:sz w:val="28"/>
          <w:szCs w:val="28"/>
        </w:rPr>
        <w:t xml:space="preserve"> — </w:t>
      </w:r>
      <w:proofErr w:type="gramStart"/>
      <w:r w:rsidRPr="006D67D3">
        <w:rPr>
          <w:sz w:val="28"/>
          <w:szCs w:val="28"/>
        </w:rPr>
        <w:t>д</w:t>
      </w:r>
      <w:proofErr w:type="gramEnd"/>
      <w:r w:rsidRPr="006D67D3">
        <w:rPr>
          <w:sz w:val="28"/>
          <w:szCs w:val="28"/>
        </w:rPr>
        <w:t>о уровней 32,30 руб. и 39,30 руб. по состоянию на 30.09.2013 для нижней и верхней</w:t>
      </w:r>
      <w:r w:rsidR="006D67D3">
        <w:rPr>
          <w:sz w:val="28"/>
          <w:szCs w:val="28"/>
        </w:rPr>
        <w:t xml:space="preserve"> границ соответственно). П</w:t>
      </w:r>
      <w:r w:rsidRPr="006D67D3">
        <w:rPr>
          <w:sz w:val="28"/>
          <w:szCs w:val="28"/>
        </w:rPr>
        <w:t>родажа иностранной валюты Банком России в сентябре составила 3,2 млрд. долл. США и 0,2 млрд. евро (в августе — 5,5 млрд. долл. США и 0,5 млрд. евро).</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lastRenderedPageBreak/>
        <w:drawing>
          <wp:inline distT="0" distB="0" distL="0" distR="0">
            <wp:extent cx="5621729" cy="2137558"/>
            <wp:effectExtent l="19050" t="0" r="0" b="0"/>
            <wp:docPr id="1" name="Рисунок 1" descr="http://cbr.ru/analytics/fin_r/fin_market/1309_fin_m_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br.ru/analytics/fin_r/fin_market/1309_fin_m_image001.png"/>
                    <pic:cNvPicPr>
                      <a:picLocks noChangeAspect="1" noChangeArrowheads="1"/>
                    </pic:cNvPicPr>
                  </pic:nvPicPr>
                  <pic:blipFill>
                    <a:blip r:embed="rId8" cstate="print"/>
                    <a:srcRect t="17808" r="1981"/>
                    <a:stretch>
                      <a:fillRect/>
                    </a:stretch>
                  </pic:blipFill>
                  <pic:spPr bwMode="auto">
                    <a:xfrm>
                      <a:off x="0" y="0"/>
                      <a:ext cx="5621729" cy="2137558"/>
                    </a:xfrm>
                    <a:prstGeom prst="rect">
                      <a:avLst/>
                    </a:prstGeom>
                    <a:noFill/>
                    <a:ln w="9525">
                      <a:noFill/>
                      <a:miter lim="800000"/>
                      <a:headEnd/>
                      <a:tailEnd/>
                    </a:ln>
                  </pic:spPr>
                </pic:pic>
              </a:graphicData>
            </a:graphic>
          </wp:inline>
        </w:drawing>
      </w:r>
    </w:p>
    <w:p w:rsidR="004D08E5" w:rsidRPr="006D67D3" w:rsidRDefault="004D08E5" w:rsidP="005470C1">
      <w:pPr>
        <w:pStyle w:val="ac"/>
        <w:shd w:val="clear" w:color="auto" w:fill="FFFFFF"/>
        <w:spacing w:line="360" w:lineRule="auto"/>
        <w:ind w:firstLine="851"/>
        <w:jc w:val="both"/>
        <w:rPr>
          <w:sz w:val="28"/>
          <w:szCs w:val="28"/>
        </w:rPr>
      </w:pPr>
      <w:r>
        <w:rPr>
          <w:sz w:val="28"/>
          <w:szCs w:val="28"/>
        </w:rPr>
        <w:t xml:space="preserve">Рис. 1. Динамика руб. стоимости </w:t>
      </w:r>
      <w:proofErr w:type="spellStart"/>
      <w:r>
        <w:rPr>
          <w:sz w:val="28"/>
          <w:szCs w:val="28"/>
        </w:rPr>
        <w:t>бивалютной</w:t>
      </w:r>
      <w:proofErr w:type="spellEnd"/>
      <w:r>
        <w:rPr>
          <w:sz w:val="28"/>
          <w:szCs w:val="28"/>
        </w:rPr>
        <w:t xml:space="preserve"> корзины</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По итогам сентября официальный курс доллара США к рублю снизился на 2,3% (до 32,4839 руб. за доллар США на 1.10.2013), курс евро к рублю — на 0,5% (до 43,8143 руб. за евро на ту же дату).</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33905" cy="2280062"/>
            <wp:effectExtent l="19050" t="0" r="145" b="0"/>
            <wp:docPr id="2" name="Рисунок 2" descr="http://cbr.ru/analytics/fin_r/fin_market/1309_fin_m_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br.ru/analytics/fin_r/fin_market/1309_fin_m_image002.png"/>
                    <pic:cNvPicPr>
                      <a:picLocks noChangeAspect="1" noChangeArrowheads="1"/>
                    </pic:cNvPicPr>
                  </pic:nvPicPr>
                  <pic:blipFill>
                    <a:blip r:embed="rId9" cstate="print"/>
                    <a:srcRect t="12329" r="-92"/>
                    <a:stretch>
                      <a:fillRect/>
                    </a:stretch>
                  </pic:blipFill>
                  <pic:spPr bwMode="auto">
                    <a:xfrm>
                      <a:off x="0" y="0"/>
                      <a:ext cx="5733905" cy="2280062"/>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2. Динамика официальных курсов иностранных валют к рублю (руб.)</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Активность участников биржевого внутреннего валютного рынка в сентябре изменилась незначительно.</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Средний дневной биржевой оборот торгов по операциям рубль/доллар США в рассматриваемый период по сравнению с предшествующим месяцем </w:t>
      </w:r>
      <w:r w:rsidRPr="006D67D3">
        <w:rPr>
          <w:sz w:val="28"/>
          <w:szCs w:val="28"/>
        </w:rPr>
        <w:lastRenderedPageBreak/>
        <w:t>увеличился на 6,7%, до 17,9 млрд. долл. США, по операциям рубль/евро — уменьшился на 7,5%, до 2,4 млрд. евро.</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637924" cy="2434442"/>
            <wp:effectExtent l="19050" t="0" r="876" b="0"/>
            <wp:docPr id="3" name="Рисунок 3" descr="http://cbr.ru/analytics/fin_r/fin_market/1309_fin_m_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br.ru/analytics/fin_r/fin_market/1309_fin_m_image003.png"/>
                    <pic:cNvPicPr>
                      <a:picLocks noChangeAspect="1" noChangeArrowheads="1"/>
                    </pic:cNvPicPr>
                  </pic:nvPicPr>
                  <pic:blipFill>
                    <a:blip r:embed="rId10" cstate="print"/>
                    <a:srcRect t="10870" r="1583"/>
                    <a:stretch>
                      <a:fillRect/>
                    </a:stretch>
                  </pic:blipFill>
                  <pic:spPr bwMode="auto">
                    <a:xfrm>
                      <a:off x="0" y="0"/>
                      <a:ext cx="5637924" cy="2434442"/>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3. Характеристики торгов по доллару США к рублю на Московской Бирже</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634306" cy="2861953"/>
            <wp:effectExtent l="19050" t="0" r="4494" b="0"/>
            <wp:docPr id="4" name="Рисунок 4" descr="http://cbr.ru/analytics/fin_r/fin_market/1309_fin_m_image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br.ru/analytics/fin_r/fin_market/1309_fin_m_image004.png"/>
                    <pic:cNvPicPr>
                      <a:picLocks noChangeAspect="1" noChangeArrowheads="1"/>
                    </pic:cNvPicPr>
                  </pic:nvPicPr>
                  <pic:blipFill>
                    <a:blip r:embed="rId11" cstate="print"/>
                    <a:srcRect t="7308" r="1387"/>
                    <a:stretch>
                      <a:fillRect/>
                    </a:stretch>
                  </pic:blipFill>
                  <pic:spPr bwMode="auto">
                    <a:xfrm>
                      <a:off x="0" y="0"/>
                      <a:ext cx="5634306" cy="2861953"/>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4. Характеристики торгов по евро к рублю на Московской Бирже</w:t>
      </w:r>
    </w:p>
    <w:p w:rsidR="005470C1" w:rsidRDefault="005470C1" w:rsidP="005470C1">
      <w:pPr>
        <w:pStyle w:val="ac"/>
        <w:shd w:val="clear" w:color="auto" w:fill="FFFFFF"/>
        <w:spacing w:line="360" w:lineRule="auto"/>
        <w:ind w:firstLine="851"/>
        <w:jc w:val="both"/>
        <w:rPr>
          <w:sz w:val="28"/>
          <w:szCs w:val="28"/>
        </w:rPr>
      </w:pPr>
      <w:r w:rsidRPr="006D67D3">
        <w:rPr>
          <w:sz w:val="28"/>
          <w:szCs w:val="28"/>
        </w:rPr>
        <w:t> </w:t>
      </w:r>
    </w:p>
    <w:p w:rsidR="00F65618" w:rsidRDefault="00F65618" w:rsidP="005470C1">
      <w:pPr>
        <w:pStyle w:val="ac"/>
        <w:shd w:val="clear" w:color="auto" w:fill="FFFFFF"/>
        <w:spacing w:line="360" w:lineRule="auto"/>
        <w:ind w:firstLine="851"/>
        <w:jc w:val="both"/>
        <w:rPr>
          <w:sz w:val="28"/>
          <w:szCs w:val="28"/>
        </w:rPr>
      </w:pPr>
    </w:p>
    <w:p w:rsidR="00F65618" w:rsidRPr="006D67D3" w:rsidRDefault="00F65618" w:rsidP="005470C1">
      <w:pPr>
        <w:pStyle w:val="ac"/>
        <w:shd w:val="clear" w:color="auto" w:fill="FFFFFF"/>
        <w:spacing w:line="360" w:lineRule="auto"/>
        <w:ind w:firstLine="851"/>
        <w:jc w:val="both"/>
        <w:rPr>
          <w:sz w:val="28"/>
          <w:szCs w:val="28"/>
        </w:rPr>
      </w:pPr>
    </w:p>
    <w:p w:rsidR="005470C1" w:rsidRPr="006D67D3" w:rsidRDefault="005470C1" w:rsidP="005470C1">
      <w:pPr>
        <w:pStyle w:val="pr"/>
        <w:shd w:val="clear" w:color="auto" w:fill="FFFFFF"/>
        <w:spacing w:line="360" w:lineRule="auto"/>
        <w:ind w:firstLine="851"/>
        <w:jc w:val="both"/>
        <w:rPr>
          <w:sz w:val="28"/>
          <w:szCs w:val="28"/>
        </w:rPr>
      </w:pPr>
      <w:r w:rsidRPr="006D67D3">
        <w:rPr>
          <w:b/>
          <w:bCs/>
          <w:iCs/>
          <w:sz w:val="28"/>
          <w:szCs w:val="28"/>
        </w:rPr>
        <w:lastRenderedPageBreak/>
        <w:t>Денежный рынок</w:t>
      </w:r>
    </w:p>
    <w:p w:rsidR="00F65618" w:rsidRDefault="005470C1" w:rsidP="00F65618">
      <w:pPr>
        <w:pStyle w:val="pr"/>
        <w:shd w:val="clear" w:color="auto" w:fill="FFFFFF"/>
        <w:spacing w:line="360" w:lineRule="auto"/>
        <w:ind w:firstLine="851"/>
        <w:jc w:val="both"/>
        <w:rPr>
          <w:sz w:val="28"/>
          <w:szCs w:val="28"/>
        </w:rPr>
      </w:pPr>
      <w:r w:rsidRPr="006D67D3">
        <w:rPr>
          <w:sz w:val="28"/>
          <w:szCs w:val="28"/>
        </w:rPr>
        <w:t>За сентябрь безналичные банковские резервы (включающие средства кредитных организаций на корреспондентских, депозитных счетах и счетах обязательных резервов в Банке России) возросли более чем на 290 млрд. руб. и на 1.10.2013 составили 1747,6 млрд. рублей. Вместе с тем средний дневной объем безналичных банковских резервов</w:t>
      </w:r>
      <w:hyperlink r:id="rId12" w:anchor="1" w:history="1">
        <w:r w:rsidRPr="006D67D3">
          <w:rPr>
            <w:rStyle w:val="a6"/>
            <w:color w:val="auto"/>
            <w:sz w:val="28"/>
            <w:szCs w:val="28"/>
            <w:vertAlign w:val="superscript"/>
          </w:rPr>
          <w:t>1</w:t>
        </w:r>
      </w:hyperlink>
      <w:r w:rsidRPr="006D67D3">
        <w:rPr>
          <w:rStyle w:val="apple-converted-space"/>
          <w:sz w:val="28"/>
          <w:szCs w:val="28"/>
        </w:rPr>
        <w:t> </w:t>
      </w:r>
      <w:r w:rsidRPr="006D67D3">
        <w:rPr>
          <w:sz w:val="28"/>
          <w:szCs w:val="28"/>
        </w:rPr>
        <w:t>в сентябре снизился до 1409,8 млрд. руб. (в августе — 1491,7 млрд. руб.).</w:t>
      </w:r>
    </w:p>
    <w:p w:rsidR="005470C1" w:rsidRPr="006D67D3" w:rsidRDefault="005470C1" w:rsidP="00F65618">
      <w:pPr>
        <w:pStyle w:val="pr"/>
        <w:shd w:val="clear" w:color="auto" w:fill="FFFFFF"/>
        <w:spacing w:line="360" w:lineRule="auto"/>
        <w:ind w:firstLine="851"/>
        <w:jc w:val="both"/>
        <w:rPr>
          <w:sz w:val="28"/>
          <w:szCs w:val="28"/>
        </w:rPr>
      </w:pPr>
      <w:r w:rsidRPr="006D67D3">
        <w:rPr>
          <w:sz w:val="28"/>
          <w:szCs w:val="28"/>
        </w:rPr>
        <w:t>Требования Банка России к кредитным организациям по инструментам предоставления ликвидности на 1.10.2013 составили 3182,8 млрд. руб. (на 1.09.2013 — 2663,3 млрд. руб.). Средний дневной размер указанных требований возрос с 2416,4 млрд. руб. в августе до 2709,6 млрд. руб. в сентябре. В их структуре доля операций РЕПО и сделок "валютный своп" составила 85,7%, доля обеспеченных кредитов</w:t>
      </w:r>
      <w:hyperlink r:id="rId13" w:anchor="2" w:history="1">
        <w:r w:rsidRPr="006D67D3">
          <w:rPr>
            <w:rStyle w:val="a6"/>
            <w:color w:val="auto"/>
            <w:sz w:val="28"/>
            <w:szCs w:val="28"/>
            <w:vertAlign w:val="superscript"/>
          </w:rPr>
          <w:t>2</w:t>
        </w:r>
      </w:hyperlink>
      <w:r w:rsidRPr="006D67D3">
        <w:rPr>
          <w:sz w:val="28"/>
          <w:szCs w:val="28"/>
        </w:rPr>
        <w:t> — 14,3% (в августе — 83,6 и 16,4% соответственно).</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В сентябре Банк России провел с кредитными организациями операции РЕПО в размере 14,6 трлн. руб. (в августе — 11,4 трлн. руб.) и сделки "валютный своп" на сумму 0,9 трлн. руб. (в августе — 0,2 трлн. руб.). Объем ломбардных кредитов за месяц составил 11,2 млрд. руб., кредитов под нерыночные активы или поручительства — 157,9 млрд. руб. (за август — 12,0 и 8,8 млрд. руб. соответственно). В сентябре, как и в августе, кредиты под обеспечение золотом предоставлены не были.</w:t>
      </w:r>
    </w:p>
    <w:p w:rsidR="005470C1" w:rsidRPr="006D67D3" w:rsidRDefault="005470C1" w:rsidP="00F65618">
      <w:pPr>
        <w:pStyle w:val="pr"/>
        <w:shd w:val="clear" w:color="auto" w:fill="FFFFFF"/>
        <w:spacing w:line="360" w:lineRule="auto"/>
        <w:ind w:firstLine="851"/>
        <w:jc w:val="both"/>
        <w:rPr>
          <w:sz w:val="28"/>
          <w:szCs w:val="28"/>
        </w:rPr>
      </w:pPr>
      <w:r w:rsidRPr="006D67D3">
        <w:rPr>
          <w:sz w:val="28"/>
          <w:szCs w:val="28"/>
        </w:rPr>
        <w:t>В сентябре Банк России предоставил внутридневные кредиты в объеме 5,5 трлн. руб., кредиты овернайт — в объеме 9,8 млрд. руб. (в августе — 5,3 трлн. руб. и 12,8 млрд. руб. соответственно).</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В сентябре в структуре обеспечения по кредитам, предоставляемым в соответствии с Положением Банка России № 236-П (внутридневные кредиты, кредиты овернайт и ломбардные кредиты), и в сделках РЕПО на облигации </w:t>
      </w:r>
      <w:r w:rsidRPr="006D67D3">
        <w:rPr>
          <w:sz w:val="28"/>
          <w:szCs w:val="28"/>
        </w:rPr>
        <w:lastRenderedPageBreak/>
        <w:t>Российской Федерации и корпоративные ценные бумаги приходились примерно равные доли.</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650595" cy="2802577"/>
            <wp:effectExtent l="19050" t="0" r="7255" b="0"/>
            <wp:docPr id="8" name="Рисунок 8" descr="http://cbr.ru/analytics/fin_r/fin_market/1309_fin_m_image0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br.ru/analytics/fin_r/fin_market/1309_fin_m_image008.png"/>
                    <pic:cNvPicPr>
                      <a:picLocks noChangeAspect="1" noChangeArrowheads="1"/>
                    </pic:cNvPicPr>
                  </pic:nvPicPr>
                  <pic:blipFill>
                    <a:blip r:embed="rId14" cstate="print"/>
                    <a:srcRect t="12268" r="1362"/>
                    <a:stretch>
                      <a:fillRect/>
                    </a:stretch>
                  </pic:blipFill>
                  <pic:spPr bwMode="auto">
                    <a:xfrm>
                      <a:off x="0" y="0"/>
                      <a:ext cx="5650595" cy="2802577"/>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Рисунок 5. Структура ценных бумаг, переданных кредитными организациями в обеспечение кредитов Банка России в сентябре 2013 года</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33724" cy="2695698"/>
            <wp:effectExtent l="19050" t="0" r="326" b="0"/>
            <wp:docPr id="9" name="Рисунок 9" descr="http://cbr.ru/analytics/fin_r/fin_market/1309_fin_m_image0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br.ru/analytics/fin_r/fin_market/1309_fin_m_image009.png"/>
                    <pic:cNvPicPr>
                      <a:picLocks noChangeAspect="1" noChangeArrowheads="1"/>
                    </pic:cNvPicPr>
                  </pic:nvPicPr>
                  <pic:blipFill>
                    <a:blip r:embed="rId15" cstate="print"/>
                    <a:srcRect t="15613" r="-89"/>
                    <a:stretch>
                      <a:fillRect/>
                    </a:stretch>
                  </pic:blipFill>
                  <pic:spPr bwMode="auto">
                    <a:xfrm>
                      <a:off x="0" y="0"/>
                      <a:ext cx="5733724" cy="2695698"/>
                    </a:xfrm>
                    <a:prstGeom prst="rect">
                      <a:avLst/>
                    </a:prstGeom>
                    <a:noFill/>
                    <a:ln w="9525">
                      <a:noFill/>
                      <a:miter lim="800000"/>
                      <a:headEnd/>
                      <a:tailEnd/>
                    </a:ln>
                  </pic:spPr>
                </pic:pic>
              </a:graphicData>
            </a:graphic>
          </wp:inline>
        </w:drawing>
      </w:r>
    </w:p>
    <w:p w:rsidR="00F65618" w:rsidRDefault="00F65618" w:rsidP="00F65618">
      <w:pPr>
        <w:pStyle w:val="ac"/>
        <w:shd w:val="clear" w:color="auto" w:fill="FFFFFF"/>
        <w:spacing w:line="360" w:lineRule="auto"/>
        <w:ind w:firstLine="851"/>
        <w:jc w:val="both"/>
        <w:rPr>
          <w:sz w:val="28"/>
          <w:szCs w:val="28"/>
        </w:rPr>
      </w:pPr>
      <w:r>
        <w:rPr>
          <w:sz w:val="28"/>
          <w:szCs w:val="28"/>
        </w:rPr>
        <w:t>Рис. 6. Структура ценных бумаг, использованных кредитными организациями в операциях прямого РЕПО с Банком России в сентябре 2013 года</w:t>
      </w:r>
    </w:p>
    <w:p w:rsidR="005470C1" w:rsidRPr="006D67D3" w:rsidRDefault="005470C1" w:rsidP="00F65618">
      <w:pPr>
        <w:pStyle w:val="ac"/>
        <w:shd w:val="clear" w:color="auto" w:fill="FFFFFF"/>
        <w:spacing w:line="360" w:lineRule="auto"/>
        <w:ind w:firstLine="851"/>
        <w:jc w:val="both"/>
        <w:rPr>
          <w:sz w:val="28"/>
          <w:szCs w:val="28"/>
        </w:rPr>
      </w:pPr>
      <w:proofErr w:type="gramStart"/>
      <w:r w:rsidRPr="006D67D3">
        <w:rPr>
          <w:sz w:val="28"/>
          <w:szCs w:val="28"/>
        </w:rPr>
        <w:lastRenderedPageBreak/>
        <w:t>В сентябре из средств федерального бюджета на депозиты в коммерческих банках по результатам</w:t>
      </w:r>
      <w:proofErr w:type="gramEnd"/>
      <w:r w:rsidRPr="006D67D3">
        <w:rPr>
          <w:sz w:val="28"/>
          <w:szCs w:val="28"/>
        </w:rPr>
        <w:t xml:space="preserve"> состоявшихся тендеров было размещено 544,4 млрд. руб. (в августе — 306,5 млрд. руб.).</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Средства кредитных организаций на депозитных счетах в Банке России возросли со 131,7 млрд. руб. на 1.09.2013 до 143,6 млрд. руб. на 1.10.2013, однако в среднем их объем в сентябре составил 75,1 млрд. руб. (в августе — 92,8 млрд. руб.). В течение месяца Банк России проводил ежедневно депозитные операции по фиксированным ставкам на стандартных условиях "</w:t>
      </w:r>
      <w:proofErr w:type="spellStart"/>
      <w:r w:rsidRPr="006D67D3">
        <w:rPr>
          <w:sz w:val="28"/>
          <w:szCs w:val="28"/>
        </w:rPr>
        <w:t>овернайт</w:t>
      </w:r>
      <w:proofErr w:type="spellEnd"/>
      <w:r w:rsidRPr="006D67D3">
        <w:rPr>
          <w:sz w:val="28"/>
          <w:szCs w:val="28"/>
        </w:rPr>
        <w:t>", "</w:t>
      </w:r>
      <w:proofErr w:type="spellStart"/>
      <w:r w:rsidRPr="006D67D3">
        <w:rPr>
          <w:sz w:val="28"/>
          <w:szCs w:val="28"/>
        </w:rPr>
        <w:t>том-некст</w:t>
      </w:r>
      <w:proofErr w:type="spellEnd"/>
      <w:r w:rsidRPr="006D67D3">
        <w:rPr>
          <w:sz w:val="28"/>
          <w:szCs w:val="28"/>
        </w:rPr>
        <w:t>", "до востребования" и по четвергам — на условии "том-1 месяц".</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Средства кредитных организаций на счетах обязательных резервов в Банке России увеличились с 501,6 млрд. руб. на 1.09.2013 до 506,1 млрд. руб. на 1.10.2013. Объем усредняемых обязательных резервов, поддерживаемых кредитными организациями на корсчетах в Банке России, в период с 10.09.2013 по 10.10.2013 составил 679,6 млрд. руб. (в период с 10.08.2013 по 10.09.2013 — 674,9 млрд. руб.).</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Остатки средств кредитных организаций на корреспондентских счетах в Банке России увеличились с 820,1 млрд. руб. на 1.09.2013 до 1097,8 млрд. руб. на 1.10.2013, и в то же время их средний дневной объем сократился с 894,7 млрд. руб. в августе </w:t>
      </w:r>
      <w:proofErr w:type="gramStart"/>
      <w:r w:rsidRPr="006D67D3">
        <w:rPr>
          <w:sz w:val="28"/>
          <w:szCs w:val="28"/>
        </w:rPr>
        <w:t>до</w:t>
      </w:r>
      <w:proofErr w:type="gramEnd"/>
      <w:r w:rsidRPr="006D67D3">
        <w:rPr>
          <w:sz w:val="28"/>
          <w:szCs w:val="28"/>
        </w:rPr>
        <w:t xml:space="preserve"> 831,0 млрд. руб. в сентябре.</w:t>
      </w:r>
    </w:p>
    <w:p w:rsidR="005470C1" w:rsidRPr="006D67D3" w:rsidRDefault="005470C1" w:rsidP="005470C1">
      <w:pPr>
        <w:pStyle w:val="ac"/>
        <w:shd w:val="clear" w:color="auto" w:fill="FFFFFF"/>
        <w:spacing w:line="360" w:lineRule="auto"/>
        <w:ind w:firstLine="851"/>
        <w:jc w:val="both"/>
        <w:rPr>
          <w:sz w:val="28"/>
          <w:szCs w:val="28"/>
        </w:rPr>
      </w:pPr>
    </w:p>
    <w:p w:rsidR="005470C1" w:rsidRPr="006D67D3" w:rsidRDefault="005470C1" w:rsidP="00F65618">
      <w:pPr>
        <w:pStyle w:val="pr"/>
        <w:shd w:val="clear" w:color="auto" w:fill="FFFFFF"/>
        <w:spacing w:line="360" w:lineRule="auto"/>
        <w:ind w:firstLine="851"/>
        <w:jc w:val="both"/>
        <w:rPr>
          <w:sz w:val="28"/>
          <w:szCs w:val="28"/>
        </w:rPr>
      </w:pPr>
      <w:r w:rsidRPr="006D67D3">
        <w:rPr>
          <w:sz w:val="28"/>
          <w:szCs w:val="28"/>
        </w:rPr>
        <w:t xml:space="preserve">В сентябре на российском денежном рынке преобладала повышательная динамика процентных ставок. Среднемесячная ставка MIACR по однодневным рублевым межбанковским кредитам (МБК) в сентябре увеличилась на 14 базисных пунктов по сравнению с аналогичным показателем августа и составила 6,2% годовых. Волатильность краткосрочных рублевых ставок МБК была умеренной. Размах колебаний </w:t>
      </w:r>
      <w:r w:rsidRPr="006D67D3">
        <w:rPr>
          <w:sz w:val="28"/>
          <w:szCs w:val="28"/>
        </w:rPr>
        <w:lastRenderedPageBreak/>
        <w:t xml:space="preserve">ставки MIACR по </w:t>
      </w:r>
      <w:proofErr w:type="gramStart"/>
      <w:r w:rsidRPr="006D67D3">
        <w:rPr>
          <w:sz w:val="28"/>
          <w:szCs w:val="28"/>
        </w:rPr>
        <w:t>однодневным</w:t>
      </w:r>
      <w:proofErr w:type="gramEnd"/>
      <w:r w:rsidRPr="006D67D3">
        <w:rPr>
          <w:sz w:val="28"/>
          <w:szCs w:val="28"/>
        </w:rPr>
        <w:t xml:space="preserve"> рублевым МБК в сентябре составил 46 базисных пунктов против 57 базисных пунктов в августе.</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В сегменте рублевых межбанковских кредитов на более длительные сроки отдельные ставки также несколько повысились. </w:t>
      </w:r>
      <w:proofErr w:type="gramStart"/>
      <w:r w:rsidRPr="006D67D3">
        <w:rPr>
          <w:sz w:val="28"/>
          <w:szCs w:val="28"/>
        </w:rPr>
        <w:t>Среднемесячная ставка MIACR по кредитам на срок 2—7 дней в сентябре увеличилась на 12 базисных пунктов по сравнению с августом и составила 6,5% годовых, ставка на срок 31—90 дней увеличилась на 83 базисных пункта — до 8,1% годовых, ставка на срок от 181 дня до 1 года увеличилась на 12 базисных пунктов — до 7,5% годовых.</w:t>
      </w:r>
      <w:proofErr w:type="gramEnd"/>
      <w:r w:rsidRPr="006D67D3">
        <w:rPr>
          <w:sz w:val="28"/>
          <w:szCs w:val="28"/>
        </w:rPr>
        <w:t xml:space="preserve"> В то же время среднемесячные ставки по кредитам на сроки 8—30 и 91—180 дней снизились по сравнению с аналогичными показателями августа на 74 и 12 базисных пунктов, составив 6,6 и 7,7% годовых соответственно. </w:t>
      </w:r>
      <w:proofErr w:type="gramStart"/>
      <w:r w:rsidRPr="006D67D3">
        <w:rPr>
          <w:sz w:val="28"/>
          <w:szCs w:val="28"/>
        </w:rPr>
        <w:t>Такое изменение ставок по рублевым МБК на разные сроки может свидетельствовать о том, что у участников рынка по-прежнему отсутствуют определенные ожидания в отношении будущей динамики рыночных процентных ставок.</w:t>
      </w:r>
      <w:proofErr w:type="gramEnd"/>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638276" cy="2743200"/>
            <wp:effectExtent l="19050" t="0" r="524" b="0"/>
            <wp:docPr id="12" name="Рисунок 12" descr="http://cbr.ru/analytics/fin_r/fin_market/1309_fin_m_image0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cbr.ru/analytics/fin_r/fin_market/1309_fin_m_image012.png"/>
                    <pic:cNvPicPr>
                      <a:picLocks noChangeAspect="1" noChangeArrowheads="1"/>
                    </pic:cNvPicPr>
                  </pic:nvPicPr>
                  <pic:blipFill>
                    <a:blip r:embed="rId16" cstate="print"/>
                    <a:srcRect t="11494" r="1577"/>
                    <a:stretch>
                      <a:fillRect/>
                    </a:stretch>
                  </pic:blipFill>
                  <pic:spPr bwMode="auto">
                    <a:xfrm>
                      <a:off x="0" y="0"/>
                      <a:ext cx="5638276" cy="2743200"/>
                    </a:xfrm>
                    <a:prstGeom prst="rect">
                      <a:avLst/>
                    </a:prstGeom>
                    <a:noFill/>
                    <a:ln w="9525">
                      <a:noFill/>
                      <a:miter lim="800000"/>
                      <a:headEnd/>
                      <a:tailEnd/>
                    </a:ln>
                  </pic:spPr>
                </pic:pic>
              </a:graphicData>
            </a:graphic>
          </wp:inline>
        </w:drawing>
      </w:r>
    </w:p>
    <w:p w:rsidR="00F65618" w:rsidRPr="00F65618" w:rsidRDefault="00F65618" w:rsidP="005470C1">
      <w:pPr>
        <w:pStyle w:val="ac"/>
        <w:shd w:val="clear" w:color="auto" w:fill="FFFFFF"/>
        <w:spacing w:line="360" w:lineRule="auto"/>
        <w:ind w:firstLine="851"/>
        <w:jc w:val="both"/>
        <w:rPr>
          <w:sz w:val="28"/>
          <w:szCs w:val="28"/>
        </w:rPr>
      </w:pPr>
      <w:r>
        <w:rPr>
          <w:sz w:val="28"/>
          <w:szCs w:val="28"/>
        </w:rPr>
        <w:t xml:space="preserve">Рис. 7. Срочная структура ставок </w:t>
      </w:r>
      <w:r>
        <w:rPr>
          <w:sz w:val="28"/>
          <w:szCs w:val="28"/>
          <w:lang w:val="en-US"/>
        </w:rPr>
        <w:t>MIACR</w:t>
      </w:r>
      <w:r w:rsidRPr="00F65618">
        <w:rPr>
          <w:sz w:val="28"/>
          <w:szCs w:val="28"/>
        </w:rPr>
        <w:t xml:space="preserve"> </w:t>
      </w:r>
      <w:r>
        <w:rPr>
          <w:sz w:val="28"/>
          <w:szCs w:val="28"/>
        </w:rPr>
        <w:t>по рулевым МБК</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Активность участников рынка МБК в сентябре повысилась по сравнению с предшествующим месяцем. Средний дневной оборот рынка </w:t>
      </w:r>
      <w:r w:rsidRPr="006D67D3">
        <w:rPr>
          <w:sz w:val="28"/>
          <w:szCs w:val="28"/>
        </w:rPr>
        <w:lastRenderedPageBreak/>
        <w:t>МБК по выборке MIACR в сентябре составил 249,0 млрд. руб. против 224,8 млрд. руб. в августе. При этом опережающими темпами росли обороты операций предоставления МБК российским банкам, имеющим инвестиционный кредитный рейтинг, которые в сентябре составили 83,7 млрд. руб. в день (в августе — 64,6 млрд. руб.).</w:t>
      </w:r>
    </w:p>
    <w:p w:rsidR="005470C1" w:rsidRPr="006D67D3" w:rsidRDefault="005470C1" w:rsidP="005470C1">
      <w:pPr>
        <w:pStyle w:val="pr"/>
        <w:shd w:val="clear" w:color="auto" w:fill="FFFFFF"/>
        <w:spacing w:line="360" w:lineRule="auto"/>
        <w:ind w:firstLine="851"/>
        <w:jc w:val="both"/>
        <w:rPr>
          <w:sz w:val="28"/>
          <w:szCs w:val="28"/>
        </w:rPr>
      </w:pPr>
      <w:proofErr w:type="gramStart"/>
      <w:r w:rsidRPr="006D67D3">
        <w:rPr>
          <w:sz w:val="28"/>
          <w:szCs w:val="28"/>
        </w:rPr>
        <w:t>Доля просроченной задолженности в общем объеме МБК, предоставленных российским банкам, сократилась по сравнению с предыдущим месяцем и по состоянию на 1.09.2013 составила 0,28%. Спред между среднемесячными ставками MIACR-B (фактическая ставка по кредитам, предоставленным российским банкам, имеющим спекулятивный кредитный рейтинг) и MIACR-IG (фактическая ставка по кредитам, предоставленным российским банкам, имеющим инвестиционный кредитный рейтинг) по однодневным кредитам в сентябре сузился до 10</w:t>
      </w:r>
      <w:proofErr w:type="gramEnd"/>
      <w:r w:rsidRPr="006D67D3">
        <w:rPr>
          <w:sz w:val="28"/>
          <w:szCs w:val="28"/>
        </w:rPr>
        <w:t> базисных пунктов (в августе — 12 базисных пунктов).</w:t>
      </w:r>
    </w:p>
    <w:p w:rsidR="005470C1" w:rsidRPr="006D67D3" w:rsidRDefault="005470C1" w:rsidP="006513F4">
      <w:pPr>
        <w:pStyle w:val="pr"/>
        <w:shd w:val="clear" w:color="auto" w:fill="FFFFFF"/>
        <w:spacing w:line="360" w:lineRule="auto"/>
        <w:ind w:firstLine="851"/>
        <w:jc w:val="both"/>
        <w:rPr>
          <w:sz w:val="28"/>
          <w:szCs w:val="28"/>
        </w:rPr>
      </w:pPr>
      <w:r w:rsidRPr="006D67D3">
        <w:rPr>
          <w:sz w:val="28"/>
          <w:szCs w:val="28"/>
        </w:rPr>
        <w:t xml:space="preserve">Ставки валютных МБК, размещаемых российскими банками, </w:t>
      </w:r>
      <w:proofErr w:type="gramStart"/>
      <w:r w:rsidRPr="006D67D3">
        <w:rPr>
          <w:sz w:val="28"/>
          <w:szCs w:val="28"/>
        </w:rPr>
        <w:t>определялись</w:t>
      </w:r>
      <w:proofErr w:type="gramEnd"/>
      <w:r w:rsidRPr="006D67D3">
        <w:rPr>
          <w:sz w:val="28"/>
          <w:szCs w:val="28"/>
        </w:rPr>
        <w:t xml:space="preserve"> прежде всего конъюнктурой мирового денежного рынка. </w:t>
      </w:r>
      <w:proofErr w:type="gramStart"/>
      <w:r w:rsidRPr="006D67D3">
        <w:rPr>
          <w:sz w:val="28"/>
          <w:szCs w:val="28"/>
        </w:rPr>
        <w:t>Среднемесячная ставка MIACR по однодневным МБК в долларах США в сентябре составила 0,13% годовых (в августе — 0,14% годовых).</w:t>
      </w:r>
      <w:proofErr w:type="gramEnd"/>
    </w:p>
    <w:p w:rsidR="005470C1" w:rsidRPr="006D67D3" w:rsidRDefault="005470C1" w:rsidP="005470C1">
      <w:pPr>
        <w:pStyle w:val="pr"/>
        <w:shd w:val="clear" w:color="auto" w:fill="FFFFFF"/>
        <w:spacing w:line="360" w:lineRule="auto"/>
        <w:ind w:firstLine="851"/>
        <w:jc w:val="both"/>
        <w:rPr>
          <w:b/>
          <w:sz w:val="28"/>
          <w:szCs w:val="28"/>
        </w:rPr>
      </w:pPr>
      <w:r w:rsidRPr="006D67D3">
        <w:rPr>
          <w:b/>
          <w:bCs/>
          <w:iCs/>
          <w:sz w:val="28"/>
          <w:szCs w:val="28"/>
        </w:rPr>
        <w:t>Рынок ОФЗ</w:t>
      </w:r>
    </w:p>
    <w:p w:rsidR="005470C1" w:rsidRDefault="005470C1" w:rsidP="005470C1">
      <w:pPr>
        <w:pStyle w:val="pr"/>
        <w:shd w:val="clear" w:color="auto" w:fill="FFFFFF"/>
        <w:spacing w:line="360" w:lineRule="auto"/>
        <w:ind w:firstLine="851"/>
        <w:jc w:val="both"/>
        <w:rPr>
          <w:sz w:val="28"/>
          <w:szCs w:val="28"/>
        </w:rPr>
      </w:pPr>
      <w:r w:rsidRPr="006D67D3">
        <w:rPr>
          <w:sz w:val="28"/>
          <w:szCs w:val="28"/>
        </w:rPr>
        <w:t>В рассматриваемый период состоялось семь аукционов по размещению выпусков ОФЗ-ПД срочностью от 2,6 до 14,3 года. Отношение спроса инвесторов к объему предложения составило от 0,2 до 10,0 раза по отдельным выпускам. Эмитент реализовал 72,1% (58,9 млрд. руб.) от суммарного номинального объема предложения (в августе было размещено облигаций на 37,2 млрд. руб. по номиналу). Объем операций по доразмещению ОФЗ без проведения аукционов составил менее 0,1 млрд. рублей.</w:t>
      </w:r>
    </w:p>
    <w:p w:rsidR="004D08E5" w:rsidRPr="006D67D3" w:rsidRDefault="004D08E5" w:rsidP="004D08E5">
      <w:pPr>
        <w:pStyle w:val="pr"/>
        <w:shd w:val="clear" w:color="auto" w:fill="FFFFFF"/>
        <w:spacing w:line="360" w:lineRule="auto"/>
        <w:ind w:firstLine="851"/>
        <w:jc w:val="right"/>
        <w:rPr>
          <w:sz w:val="28"/>
          <w:szCs w:val="28"/>
        </w:rPr>
      </w:pPr>
      <w:r>
        <w:rPr>
          <w:sz w:val="28"/>
          <w:szCs w:val="28"/>
        </w:rPr>
        <w:lastRenderedPageBreak/>
        <w:t>Таблица 4</w:t>
      </w:r>
    </w:p>
    <w:p w:rsidR="005470C1" w:rsidRPr="006D67D3" w:rsidRDefault="005470C1" w:rsidP="005470C1">
      <w:pPr>
        <w:pStyle w:val="ac"/>
        <w:shd w:val="clear" w:color="auto" w:fill="FFFFFF"/>
        <w:spacing w:line="360" w:lineRule="auto"/>
        <w:ind w:firstLine="851"/>
        <w:jc w:val="both"/>
        <w:rPr>
          <w:sz w:val="28"/>
          <w:szCs w:val="28"/>
        </w:rPr>
      </w:pPr>
      <w:r w:rsidRPr="006D67D3">
        <w:rPr>
          <w:b/>
          <w:bCs/>
          <w:sz w:val="28"/>
          <w:szCs w:val="28"/>
        </w:rPr>
        <w:t xml:space="preserve"> Параметры и результаты аукционов по размещению ОФЗ</w:t>
      </w:r>
    </w:p>
    <w:tbl>
      <w:tblPr>
        <w:tblW w:w="10343" w:type="dxa"/>
        <w:tblInd w:w="-701" w:type="dxa"/>
        <w:tblBorders>
          <w:top w:val="single" w:sz="6" w:space="0" w:color="4B5B65"/>
          <w:left w:val="single" w:sz="6" w:space="0" w:color="4B5B65"/>
          <w:bottom w:val="single" w:sz="6" w:space="0" w:color="4B5B65"/>
          <w:right w:val="single" w:sz="6" w:space="0" w:color="4B5B65"/>
        </w:tblBorders>
        <w:shd w:val="clear" w:color="auto" w:fill="FFFFFF"/>
        <w:tblLayout w:type="fixed"/>
        <w:tblCellMar>
          <w:left w:w="0" w:type="dxa"/>
          <w:right w:w="0" w:type="dxa"/>
        </w:tblCellMar>
        <w:tblLook w:val="04A0"/>
      </w:tblPr>
      <w:tblGrid>
        <w:gridCol w:w="2836"/>
        <w:gridCol w:w="1275"/>
        <w:gridCol w:w="993"/>
        <w:gridCol w:w="993"/>
        <w:gridCol w:w="994"/>
        <w:gridCol w:w="712"/>
        <w:gridCol w:w="1128"/>
        <w:gridCol w:w="1412"/>
      </w:tblGrid>
      <w:tr w:rsidR="005470C1" w:rsidRPr="006D67D3" w:rsidTr="004D08E5">
        <w:tc>
          <w:tcPr>
            <w:tcW w:w="10343" w:type="dxa"/>
            <w:gridSpan w:val="8"/>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pStyle w:val="ac"/>
              <w:spacing w:line="360" w:lineRule="auto"/>
              <w:rPr>
                <w:sz w:val="28"/>
                <w:szCs w:val="28"/>
              </w:rPr>
            </w:pPr>
            <w:r w:rsidRPr="006D67D3">
              <w:rPr>
                <w:b/>
                <w:bCs/>
                <w:sz w:val="28"/>
                <w:szCs w:val="28"/>
              </w:rPr>
              <w:t>Параметры выпусков</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Дата аукциона</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4.09.2013</w:t>
            </w:r>
          </w:p>
        </w:tc>
        <w:tc>
          <w:tcPr>
            <w:tcW w:w="1986" w:type="dxa"/>
            <w:gridSpan w:val="2"/>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11.09.2013</w:t>
            </w:r>
          </w:p>
        </w:tc>
        <w:tc>
          <w:tcPr>
            <w:tcW w:w="1706" w:type="dxa"/>
            <w:gridSpan w:val="2"/>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18.09.2013</w:t>
            </w:r>
          </w:p>
        </w:tc>
        <w:tc>
          <w:tcPr>
            <w:tcW w:w="2540" w:type="dxa"/>
            <w:gridSpan w:val="2"/>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25.09.2013</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Номер выпуска</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25082</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26211</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25081</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26215</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26212</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25082</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26210</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Объем предложения, млрд. руб.</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13,6</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11,6</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2,9</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10,0</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20,0</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7,6</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16,0</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Срок обращения, дней</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980</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3 423</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1 603</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3 619</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5 236</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959</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2 268</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Дата погашения</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11.05.2016</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25.01.2023</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31.01.2018</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16.08.2023</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19.01.2028</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11.05.2016</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11.12.2019</w:t>
            </w:r>
          </w:p>
        </w:tc>
      </w:tr>
      <w:tr w:rsidR="005470C1" w:rsidRPr="006D67D3" w:rsidTr="004D08E5">
        <w:tc>
          <w:tcPr>
            <w:tcW w:w="10343" w:type="dxa"/>
            <w:gridSpan w:val="8"/>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pStyle w:val="ac"/>
              <w:spacing w:line="360" w:lineRule="auto"/>
              <w:rPr>
                <w:sz w:val="28"/>
                <w:szCs w:val="28"/>
              </w:rPr>
            </w:pPr>
            <w:r w:rsidRPr="006D67D3">
              <w:rPr>
                <w:b/>
                <w:bCs/>
                <w:sz w:val="28"/>
                <w:szCs w:val="28"/>
              </w:rPr>
              <w:t>Результаты аукционов</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Объем спроса по номиналу, млрд. руб.</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6,12</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115,84</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24,22</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15,42</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50,40</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5,42</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2,96</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Объем спроса по рыночной стоимости, млрд. руб.</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6,18</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109,98</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23,72</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15,09</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47,11</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5,50</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3,00</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Объем размещения по номиналу, млрд. руб.</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6,07</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11,56</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2,86</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10,00</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20,00</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5,42</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2,96</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Объем выручки, млрд. руб.</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6,13</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11,28</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2,83</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9,79</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19,10</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5,50</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3,00</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Цена отсечения, % от номинала</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99,01</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96,88</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98,40</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97,51</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94,59</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99,22</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99,80</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Средневзвешенная цена, % от номинала</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99,02</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96,88</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98,42</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97,66</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94,67</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99,26</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99,81</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r w:rsidRPr="006D67D3">
              <w:rPr>
                <w:sz w:val="28"/>
                <w:szCs w:val="28"/>
              </w:rPr>
              <w:t xml:space="preserve">Доходность по цене отсечения, % </w:t>
            </w:r>
            <w:proofErr w:type="gramStart"/>
            <w:r w:rsidRPr="006D67D3">
              <w:rPr>
                <w:sz w:val="28"/>
                <w:szCs w:val="28"/>
              </w:rPr>
              <w:t>годовых</w:t>
            </w:r>
            <w:proofErr w:type="gramEnd"/>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6,50</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7,61</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6,73</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7,49</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7,82</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6,42</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r w:rsidRPr="006D67D3">
              <w:rPr>
                <w:sz w:val="28"/>
                <w:szCs w:val="28"/>
              </w:rPr>
              <w:t>6,95</w:t>
            </w:r>
          </w:p>
        </w:tc>
      </w:tr>
      <w:tr w:rsidR="005470C1" w:rsidRPr="006D67D3" w:rsidTr="004D08E5">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5470C1" w:rsidRPr="006D67D3" w:rsidRDefault="005470C1" w:rsidP="004D08E5">
            <w:pPr>
              <w:spacing w:line="360" w:lineRule="auto"/>
              <w:rPr>
                <w:sz w:val="28"/>
                <w:szCs w:val="28"/>
              </w:rPr>
            </w:pP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5470C1" w:rsidRPr="006D67D3" w:rsidRDefault="005470C1" w:rsidP="004D08E5">
            <w:pPr>
              <w:spacing w:line="360" w:lineRule="auto"/>
              <w:rPr>
                <w:sz w:val="28"/>
                <w:szCs w:val="28"/>
              </w:rPr>
            </w:pPr>
          </w:p>
        </w:tc>
      </w:tr>
    </w:tbl>
    <w:p w:rsidR="00F65618" w:rsidRDefault="00F65618" w:rsidP="00F65618">
      <w:pPr>
        <w:pStyle w:val="pr"/>
        <w:shd w:val="clear" w:color="auto" w:fill="FFFFFF"/>
        <w:spacing w:line="360" w:lineRule="auto"/>
        <w:jc w:val="right"/>
        <w:rPr>
          <w:sz w:val="28"/>
          <w:szCs w:val="28"/>
        </w:rPr>
      </w:pPr>
      <w:r>
        <w:rPr>
          <w:sz w:val="28"/>
          <w:szCs w:val="28"/>
        </w:rPr>
        <w:lastRenderedPageBreak/>
        <w:t>Продолжение Таблицы 4</w:t>
      </w:r>
    </w:p>
    <w:tbl>
      <w:tblPr>
        <w:tblW w:w="10343" w:type="dxa"/>
        <w:tblInd w:w="-701" w:type="dxa"/>
        <w:tblBorders>
          <w:top w:val="single" w:sz="6" w:space="0" w:color="4B5B65"/>
          <w:left w:val="single" w:sz="6" w:space="0" w:color="4B5B65"/>
          <w:bottom w:val="single" w:sz="6" w:space="0" w:color="4B5B65"/>
          <w:right w:val="single" w:sz="6" w:space="0" w:color="4B5B65"/>
        </w:tblBorders>
        <w:shd w:val="clear" w:color="auto" w:fill="FFFFFF"/>
        <w:tblLayout w:type="fixed"/>
        <w:tblCellMar>
          <w:left w:w="0" w:type="dxa"/>
          <w:right w:w="0" w:type="dxa"/>
        </w:tblCellMar>
        <w:tblLook w:val="04A0"/>
      </w:tblPr>
      <w:tblGrid>
        <w:gridCol w:w="2836"/>
        <w:gridCol w:w="1275"/>
        <w:gridCol w:w="993"/>
        <w:gridCol w:w="993"/>
        <w:gridCol w:w="994"/>
        <w:gridCol w:w="712"/>
        <w:gridCol w:w="1128"/>
        <w:gridCol w:w="1412"/>
      </w:tblGrid>
      <w:tr w:rsidR="00F65618" w:rsidRPr="006D67D3" w:rsidTr="001F4C1E">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F65618" w:rsidRPr="006D67D3" w:rsidRDefault="00F65618" w:rsidP="001F4C1E">
            <w:pPr>
              <w:spacing w:line="360" w:lineRule="auto"/>
              <w:rPr>
                <w:sz w:val="28"/>
                <w:szCs w:val="28"/>
              </w:rPr>
            </w:pPr>
            <w:r w:rsidRPr="006D67D3">
              <w:rPr>
                <w:sz w:val="28"/>
                <w:szCs w:val="28"/>
              </w:rPr>
              <w:t xml:space="preserve">Доходность по средневзвешенной цене, % </w:t>
            </w:r>
            <w:proofErr w:type="gramStart"/>
            <w:r w:rsidRPr="006D67D3">
              <w:rPr>
                <w:sz w:val="28"/>
                <w:szCs w:val="28"/>
              </w:rPr>
              <w:t>годовых</w:t>
            </w:r>
            <w:proofErr w:type="gramEnd"/>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6,50</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7,61</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6,73</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7,47</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7,81</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6,41</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6,95</w:t>
            </w:r>
          </w:p>
        </w:tc>
      </w:tr>
      <w:tr w:rsidR="00F65618" w:rsidRPr="006D67D3" w:rsidTr="001F4C1E">
        <w:tc>
          <w:tcPr>
            <w:tcW w:w="2836" w:type="dxa"/>
            <w:tcBorders>
              <w:top w:val="outset" w:sz="6" w:space="0" w:color="auto"/>
              <w:left w:val="outset" w:sz="6" w:space="0" w:color="auto"/>
              <w:bottom w:val="single" w:sz="8" w:space="0" w:color="auto"/>
              <w:right w:val="single" w:sz="8" w:space="0" w:color="auto"/>
            </w:tcBorders>
            <w:shd w:val="clear" w:color="auto" w:fill="FFFFFF"/>
            <w:hideMark/>
          </w:tcPr>
          <w:p w:rsidR="00F65618" w:rsidRPr="006D67D3" w:rsidRDefault="00F65618" w:rsidP="001F4C1E">
            <w:pPr>
              <w:spacing w:line="360" w:lineRule="auto"/>
              <w:rPr>
                <w:sz w:val="28"/>
                <w:szCs w:val="28"/>
              </w:rPr>
            </w:pPr>
            <w:r w:rsidRPr="006D67D3">
              <w:rPr>
                <w:sz w:val="28"/>
                <w:szCs w:val="28"/>
              </w:rPr>
              <w:t>Премия</w:t>
            </w:r>
            <w:proofErr w:type="gramStart"/>
            <w:r w:rsidRPr="006D67D3">
              <w:rPr>
                <w:sz w:val="28"/>
                <w:szCs w:val="28"/>
              </w:rPr>
              <w:t xml:space="preserve"> (+) / </w:t>
            </w:r>
            <w:proofErr w:type="gramEnd"/>
            <w:r w:rsidRPr="006D67D3">
              <w:rPr>
                <w:sz w:val="28"/>
                <w:szCs w:val="28"/>
              </w:rPr>
              <w:t>дисконт (—) к доходности выпуска на вторичном рынке, базисных пунктов</w:t>
            </w:r>
          </w:p>
        </w:tc>
        <w:tc>
          <w:tcPr>
            <w:tcW w:w="1275"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5</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–3</w:t>
            </w:r>
          </w:p>
        </w:tc>
        <w:tc>
          <w:tcPr>
            <w:tcW w:w="993"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–15</w:t>
            </w:r>
          </w:p>
        </w:tc>
        <w:tc>
          <w:tcPr>
            <w:tcW w:w="994"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w:t>
            </w:r>
          </w:p>
        </w:tc>
        <w:tc>
          <w:tcPr>
            <w:tcW w:w="7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2</w:t>
            </w:r>
          </w:p>
        </w:tc>
        <w:tc>
          <w:tcPr>
            <w:tcW w:w="1128"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2</w:t>
            </w:r>
          </w:p>
        </w:tc>
        <w:tc>
          <w:tcPr>
            <w:tcW w:w="1412" w:type="dxa"/>
            <w:tcBorders>
              <w:top w:val="outset" w:sz="6" w:space="0" w:color="auto"/>
              <w:left w:val="outset" w:sz="6" w:space="0" w:color="auto"/>
              <w:bottom w:val="single" w:sz="8" w:space="0" w:color="auto"/>
              <w:right w:val="single" w:sz="8" w:space="0" w:color="auto"/>
            </w:tcBorders>
            <w:shd w:val="clear" w:color="auto" w:fill="FFFFFF"/>
            <w:vAlign w:val="bottom"/>
            <w:hideMark/>
          </w:tcPr>
          <w:p w:rsidR="00F65618" w:rsidRPr="006D67D3" w:rsidRDefault="00F65618" w:rsidP="001F4C1E">
            <w:pPr>
              <w:spacing w:line="360" w:lineRule="auto"/>
              <w:rPr>
                <w:sz w:val="28"/>
                <w:szCs w:val="28"/>
              </w:rPr>
            </w:pPr>
            <w:r w:rsidRPr="006D67D3">
              <w:rPr>
                <w:sz w:val="28"/>
                <w:szCs w:val="28"/>
              </w:rPr>
              <w:t>4</w:t>
            </w:r>
          </w:p>
        </w:tc>
      </w:tr>
    </w:tbl>
    <w:p w:rsidR="00F65618" w:rsidRDefault="005470C1" w:rsidP="00F65618">
      <w:pPr>
        <w:pStyle w:val="pr"/>
        <w:shd w:val="clear" w:color="auto" w:fill="FFFFFF"/>
        <w:spacing w:line="360" w:lineRule="auto"/>
        <w:jc w:val="both"/>
        <w:rPr>
          <w:sz w:val="28"/>
          <w:szCs w:val="28"/>
        </w:rPr>
      </w:pPr>
      <w:r w:rsidRPr="006D67D3">
        <w:rPr>
          <w:sz w:val="28"/>
          <w:szCs w:val="28"/>
        </w:rPr>
        <w:t xml:space="preserve">В сентябре в соответствии с платежным графиком Минфин России выплатил 23,8 млрд. руб. в виде купонного дохода по восьми выпускам ОФЗ. По итогам месяца рыночный портфель гособлигаций возрос на 1,8% — до 3378,4 млрд. руб. по номиналу. </w:t>
      </w:r>
    </w:p>
    <w:p w:rsidR="005470C1" w:rsidRPr="006D67D3" w:rsidRDefault="005470C1" w:rsidP="00F65618">
      <w:pPr>
        <w:pStyle w:val="pr"/>
        <w:shd w:val="clear" w:color="auto" w:fill="FFFFFF"/>
        <w:spacing w:line="360" w:lineRule="auto"/>
        <w:jc w:val="both"/>
        <w:rPr>
          <w:sz w:val="28"/>
          <w:szCs w:val="28"/>
        </w:rPr>
      </w:pPr>
      <w:r w:rsidRPr="006D67D3">
        <w:rPr>
          <w:sz w:val="28"/>
          <w:szCs w:val="28"/>
        </w:rPr>
        <w:t>Объем сделок, заключенных с ОФЗ на Московской Бирже, в сентябре по сравнению с августом возрос: в системном режиме торгов — на 24%, до 65,9 млрд. руб., во внесистемном режиме — на 7%, до 339,5 млрд. руб. по фактической стоимости.</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662326" cy="2470067"/>
            <wp:effectExtent l="19050" t="0" r="0" b="0"/>
            <wp:docPr id="13" name="Рисунок 13" descr="http://cbr.ru/analytics/fin_r/fin_market/1309_fin_m_image0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br.ru/analytics/fin_r/fin_market/1309_fin_m_image013.png"/>
                    <pic:cNvPicPr>
                      <a:picLocks noChangeAspect="1" noChangeArrowheads="1"/>
                    </pic:cNvPicPr>
                  </pic:nvPicPr>
                  <pic:blipFill>
                    <a:blip r:embed="rId17" cstate="print"/>
                    <a:srcRect t="11489" r="1157"/>
                    <a:stretch>
                      <a:fillRect/>
                    </a:stretch>
                  </pic:blipFill>
                  <pic:spPr bwMode="auto">
                    <a:xfrm>
                      <a:off x="0" y="0"/>
                      <a:ext cx="5662326" cy="2470067"/>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8. Объем сделок с ОФЗ на Московской Бирже в 2014 году</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lastRenderedPageBreak/>
        <w:t>Средняя за сентябрь валовая доходность ОФЗ</w:t>
      </w:r>
      <w:hyperlink r:id="rId18" w:anchor="3" w:history="1">
        <w:r w:rsidRPr="006D67D3">
          <w:rPr>
            <w:rStyle w:val="a6"/>
            <w:color w:val="auto"/>
            <w:sz w:val="28"/>
            <w:szCs w:val="28"/>
            <w:vertAlign w:val="superscript"/>
          </w:rPr>
          <w:t>3</w:t>
        </w:r>
      </w:hyperlink>
      <w:r w:rsidRPr="006D67D3">
        <w:rPr>
          <w:rStyle w:val="apple-converted-space"/>
          <w:sz w:val="28"/>
          <w:szCs w:val="28"/>
        </w:rPr>
        <w:t> </w:t>
      </w:r>
      <w:r w:rsidRPr="006D67D3">
        <w:rPr>
          <w:sz w:val="28"/>
          <w:szCs w:val="28"/>
        </w:rPr>
        <w:t>понизилась относительно среднего показателя за предыдущий месяц на 7 базисных пунктов, до 7,37% годовых. Валовая доходность ОФЗ на конец сентября составила 7,33% годовых, уменьшившись на 29 базисных пунктов относительно конца августа.</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Кривая бескупонной доходности ОФЗ на конец анализируемого периода на всем протяжении была возрастающей, относительно конца августа ее угол наклона уменьшился.</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33049" cy="2600696"/>
            <wp:effectExtent l="19050" t="0" r="1001" b="0"/>
            <wp:docPr id="15" name="Рисунок 15" descr="http://cbr.ru/analytics/fin_r/fin_market/1309_fin_m_image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cbr.ru/analytics/fin_r/fin_market/1309_fin_m_image015.png"/>
                    <pic:cNvPicPr>
                      <a:picLocks noChangeAspect="1" noChangeArrowheads="1"/>
                    </pic:cNvPicPr>
                  </pic:nvPicPr>
                  <pic:blipFill>
                    <a:blip r:embed="rId19" cstate="print"/>
                    <a:srcRect t="11336" r="-78"/>
                    <a:stretch>
                      <a:fillRect/>
                    </a:stretch>
                  </pic:blipFill>
                  <pic:spPr bwMode="auto">
                    <a:xfrm>
                      <a:off x="0" y="0"/>
                      <a:ext cx="5733049" cy="2600696"/>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9. Кривая бескупонной доходности ОФЗ</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По итогам сентября бескупонная доходность ОФЗ на срок 3 года повысилась на 10 базисных пунктов, на сроки 5; 10 и 30 лет — понизилась относительно конца предыдущего месяца на 13; 29 и 41 базисный пункт соответственно.</w:t>
      </w:r>
    </w:p>
    <w:p w:rsidR="005470C1" w:rsidRPr="006D67D3" w:rsidRDefault="005470C1" w:rsidP="005470C1">
      <w:pPr>
        <w:pStyle w:val="pr"/>
        <w:shd w:val="clear" w:color="auto" w:fill="FFFFFF"/>
        <w:spacing w:line="360" w:lineRule="auto"/>
        <w:ind w:firstLine="851"/>
        <w:jc w:val="both"/>
        <w:rPr>
          <w:sz w:val="28"/>
          <w:szCs w:val="28"/>
        </w:rPr>
      </w:pPr>
      <w:r w:rsidRPr="006D67D3">
        <w:rPr>
          <w:b/>
          <w:bCs/>
          <w:iCs/>
          <w:sz w:val="28"/>
          <w:szCs w:val="28"/>
        </w:rPr>
        <w:t>Рынок корпоративных ценных бумаг</w:t>
      </w:r>
    </w:p>
    <w:p w:rsidR="005470C1" w:rsidRPr="006D67D3" w:rsidRDefault="005470C1" w:rsidP="005470C1">
      <w:pPr>
        <w:pStyle w:val="pr"/>
        <w:shd w:val="clear" w:color="auto" w:fill="FFFFFF"/>
        <w:spacing w:line="360" w:lineRule="auto"/>
        <w:ind w:firstLine="851"/>
        <w:jc w:val="both"/>
        <w:rPr>
          <w:sz w:val="28"/>
          <w:szCs w:val="28"/>
        </w:rPr>
      </w:pPr>
      <w:r w:rsidRPr="006D67D3">
        <w:rPr>
          <w:b/>
          <w:bCs/>
          <w:sz w:val="28"/>
          <w:szCs w:val="28"/>
        </w:rPr>
        <w:t>Рынок корпоративных облигаций.</w:t>
      </w:r>
      <w:r w:rsidRPr="006D67D3">
        <w:rPr>
          <w:rStyle w:val="apple-converted-space"/>
          <w:b/>
          <w:bCs/>
          <w:sz w:val="28"/>
          <w:szCs w:val="28"/>
        </w:rPr>
        <w:t> </w:t>
      </w:r>
      <w:r w:rsidRPr="006D67D3">
        <w:rPr>
          <w:sz w:val="28"/>
          <w:szCs w:val="28"/>
        </w:rPr>
        <w:t xml:space="preserve">В сентябре на рынке корпоративных облигаций, как и в августе, сохранялась высокая эмиссионная активность компаний различных секторов экономики. На Московской Бирже </w:t>
      </w:r>
      <w:r w:rsidRPr="006D67D3">
        <w:rPr>
          <w:sz w:val="28"/>
          <w:szCs w:val="28"/>
        </w:rPr>
        <w:lastRenderedPageBreak/>
        <w:t>в рассматриваемый период были размещены 20 новых выпусков корпоративных облигаций суммарным объемом 104,4 млрд. руб. по номиналу (в августе — 19 новых выпусков суммарным объемом 121,4 млрд. руб. по номиналу). На внебиржевом рынке размещен один выпуск корпоративных облигаций объемом эмиссии 0,9 млрд. рублей.</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33863" cy="2244436"/>
            <wp:effectExtent l="19050" t="0" r="187" b="0"/>
            <wp:docPr id="16" name="Рисунок 16" descr="http://cbr.ru/analytics/fin_r/fin_market/1309_fin_m_image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cbr.ru/analytics/fin_r/fin_market/1309_fin_m_image016.png"/>
                    <pic:cNvPicPr>
                      <a:picLocks noChangeAspect="1" noChangeArrowheads="1"/>
                    </pic:cNvPicPr>
                  </pic:nvPicPr>
                  <pic:blipFill>
                    <a:blip r:embed="rId20" cstate="print"/>
                    <a:srcRect t="17467" r="-92"/>
                    <a:stretch>
                      <a:fillRect/>
                    </a:stretch>
                  </pic:blipFill>
                  <pic:spPr bwMode="auto">
                    <a:xfrm>
                      <a:off x="0" y="0"/>
                      <a:ext cx="5733863" cy="2244436"/>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10. Объем первичного размещения корпоративных облигаций (по номиналу) в 2013 году</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По данным информационного агентства "</w:t>
      </w:r>
      <w:proofErr w:type="spellStart"/>
      <w:r w:rsidRPr="006D67D3">
        <w:rPr>
          <w:sz w:val="28"/>
          <w:szCs w:val="28"/>
        </w:rPr>
        <w:t>Сбондс</w:t>
      </w:r>
      <w:proofErr w:type="gramStart"/>
      <w:r w:rsidRPr="006D67D3">
        <w:rPr>
          <w:sz w:val="28"/>
          <w:szCs w:val="28"/>
        </w:rPr>
        <w:t>.р</w:t>
      </w:r>
      <w:proofErr w:type="gramEnd"/>
      <w:r w:rsidRPr="006D67D3">
        <w:rPr>
          <w:sz w:val="28"/>
          <w:szCs w:val="28"/>
        </w:rPr>
        <w:t>у</w:t>
      </w:r>
      <w:proofErr w:type="spellEnd"/>
      <w:r w:rsidRPr="006D67D3">
        <w:rPr>
          <w:sz w:val="28"/>
          <w:szCs w:val="28"/>
        </w:rPr>
        <w:t>", в сентябре погашен 21 выпуск корпоративных облигаций суммарным объемом 58,8 млрд. рублей. Объем портфеля обращающихся корпоративных облигаций увеличился на 1,1% и составил на конец месяца 4787,8 млрд. руб. по номиналу. В анализируемый период на рынке корпоративных облигаций зафиксировано четыре технических дефолта и три дефолта.</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Активность участников вторичного рынка корпоративных облигаций снизилась. </w:t>
      </w:r>
      <w:proofErr w:type="gramStart"/>
      <w:r w:rsidRPr="006D67D3">
        <w:rPr>
          <w:sz w:val="28"/>
          <w:szCs w:val="28"/>
        </w:rPr>
        <w:t>Суммарный</w:t>
      </w:r>
      <w:proofErr w:type="gramEnd"/>
      <w:r w:rsidRPr="006D67D3">
        <w:rPr>
          <w:sz w:val="28"/>
          <w:szCs w:val="28"/>
        </w:rPr>
        <w:t xml:space="preserve"> и средний дневной объемы вторичных торгов корпоративными облигациями на Московской Бирже в сентябре по сравнению с предыдущим месяцем уменьшились на 5,3 и 0,8%, до 468,9 и 22,3 млрд. руб. соответственно.</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lastRenderedPageBreak/>
        <w:t>На вторичных торгах корпоративными облигациями на Московской Бирже в сентябре наибольшие объемы операций приходились на облигации кредитных организаций, финансовых компаний, компаний электроэнергетического сектора и компаний телекоммуникации и связи. Доля корпоративных облигаций восьми ведущих эмитентов в суммарном обороте вторичных торгов составила 26,2%.</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662215" cy="2600696"/>
            <wp:effectExtent l="19050" t="0" r="0" b="0"/>
            <wp:docPr id="17" name="Рисунок 17" descr="http://cbr.ru/analytics/fin_r/fin_market/1309_fin_m_image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cbr.ru/analytics/fin_r/fin_market/1309_fin_m_image017.png"/>
                    <pic:cNvPicPr>
                      <a:picLocks noChangeAspect="1" noChangeArrowheads="1"/>
                    </pic:cNvPicPr>
                  </pic:nvPicPr>
                  <pic:blipFill>
                    <a:blip r:embed="rId21" cstate="print"/>
                    <a:srcRect t="13095" r="1363"/>
                    <a:stretch>
                      <a:fillRect/>
                    </a:stretch>
                  </pic:blipFill>
                  <pic:spPr bwMode="auto">
                    <a:xfrm>
                      <a:off x="0" y="0"/>
                      <a:ext cx="5662215" cy="2600696"/>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11. Структура вторичных торгов корпоративными облигациями на Московской Бирже в сентябре 2013 года</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В первую декаду сентября доходность наиболее ликвидных корпоративных облигаций (рассчитывается информационным агентством "</w:t>
      </w:r>
      <w:proofErr w:type="spellStart"/>
      <w:r w:rsidRPr="006D67D3">
        <w:rPr>
          <w:sz w:val="28"/>
          <w:szCs w:val="28"/>
        </w:rPr>
        <w:t>Сбондс</w:t>
      </w:r>
      <w:proofErr w:type="gramStart"/>
      <w:r w:rsidRPr="006D67D3">
        <w:rPr>
          <w:sz w:val="28"/>
          <w:szCs w:val="28"/>
        </w:rPr>
        <w:t>.р</w:t>
      </w:r>
      <w:proofErr w:type="gramEnd"/>
      <w:r w:rsidRPr="006D67D3">
        <w:rPr>
          <w:sz w:val="28"/>
          <w:szCs w:val="28"/>
        </w:rPr>
        <w:t>у</w:t>
      </w:r>
      <w:proofErr w:type="spellEnd"/>
      <w:r w:rsidRPr="006D67D3">
        <w:rPr>
          <w:sz w:val="28"/>
          <w:szCs w:val="28"/>
        </w:rPr>
        <w:t xml:space="preserve">" по группе выпусков) повысилась, затем до конца месяца наблюдалась ее понижательная динамика. Средняя за сентябрь доходность относительно августа понизилась на 1 базисный пункт, до 8,16% </w:t>
      </w:r>
      <w:proofErr w:type="gramStart"/>
      <w:r w:rsidRPr="006D67D3">
        <w:rPr>
          <w:sz w:val="28"/>
          <w:szCs w:val="28"/>
        </w:rPr>
        <w:t>годовых</w:t>
      </w:r>
      <w:proofErr w:type="gramEnd"/>
      <w:r w:rsidRPr="006D67D3">
        <w:rPr>
          <w:sz w:val="28"/>
          <w:szCs w:val="28"/>
        </w:rPr>
        <w:t>. Диапазон колебаний доходности составил от 8,03 до 8,30% годовых (в августе — от 8,15 до 8,20% годовых).</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lastRenderedPageBreak/>
        <w:drawing>
          <wp:inline distT="0" distB="0" distL="0" distR="0">
            <wp:extent cx="5733231" cy="3325091"/>
            <wp:effectExtent l="19050" t="0" r="819" b="0"/>
            <wp:docPr id="18" name="Рисунок 18" descr="http://cbr.ru/analytics/fin_r/fin_market/1309_fin_m_image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cbr.ru/analytics/fin_r/fin_market/1309_fin_m_image018.png"/>
                    <pic:cNvPicPr>
                      <a:picLocks noChangeAspect="1" noChangeArrowheads="1"/>
                    </pic:cNvPicPr>
                  </pic:nvPicPr>
                  <pic:blipFill>
                    <a:blip r:embed="rId22" cstate="print"/>
                    <a:srcRect t="6977" r="-81"/>
                    <a:stretch>
                      <a:fillRect/>
                    </a:stretch>
                  </pic:blipFill>
                  <pic:spPr bwMode="auto">
                    <a:xfrm>
                      <a:off x="0" y="0"/>
                      <a:ext cx="5733231" cy="3325091"/>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Рис. 11. Показатели вторичного рынка корпоративных облигаций</w:t>
      </w:r>
    </w:p>
    <w:p w:rsidR="00F65618" w:rsidRDefault="005470C1" w:rsidP="00F65618">
      <w:pPr>
        <w:pStyle w:val="pr"/>
        <w:shd w:val="clear" w:color="auto" w:fill="FFFFFF"/>
        <w:spacing w:line="360" w:lineRule="auto"/>
        <w:ind w:firstLine="851"/>
        <w:jc w:val="both"/>
        <w:rPr>
          <w:sz w:val="28"/>
          <w:szCs w:val="28"/>
        </w:rPr>
      </w:pPr>
      <w:r w:rsidRPr="006D67D3">
        <w:rPr>
          <w:b/>
          <w:bCs/>
          <w:sz w:val="28"/>
          <w:szCs w:val="28"/>
        </w:rPr>
        <w:t>Рынок акций.</w:t>
      </w:r>
      <w:r w:rsidRPr="006D67D3">
        <w:rPr>
          <w:rStyle w:val="apple-converted-space"/>
          <w:b/>
          <w:bCs/>
          <w:sz w:val="28"/>
          <w:szCs w:val="28"/>
        </w:rPr>
        <w:t> </w:t>
      </w:r>
      <w:r w:rsidRPr="006D67D3">
        <w:rPr>
          <w:sz w:val="28"/>
          <w:szCs w:val="28"/>
        </w:rPr>
        <w:t>В сентябре на российском рынке акций преобладала повышательная динамика котировок ценных бумаг в условиях роста основных мировых фондовых индексов и притока капитала российских и иностранных инвесторов на внутренний рынок акций. На конец сентября по отношению к концу августа индекс ММВБ повысился на 7,2%, до 1462,82 пункта, диапазон его колебаний в анализируемый период составлял 1367,53—1487,19 пункта. Индекс РТС увеличился на 10,2%, до 1422,49 пункта, изменяясь в течение месяца от 1291,98 до 1478,75 пункта. Прирост индекса АДР (ГДР) на российские акции на Лондонской фондовой бирже составил 10,4%.</w:t>
      </w:r>
    </w:p>
    <w:p w:rsidR="005470C1" w:rsidRPr="006D67D3" w:rsidRDefault="005470C1" w:rsidP="00F65618">
      <w:pPr>
        <w:pStyle w:val="pr"/>
        <w:shd w:val="clear" w:color="auto" w:fill="FFFFFF"/>
        <w:spacing w:line="360" w:lineRule="auto"/>
        <w:ind w:firstLine="851"/>
        <w:jc w:val="both"/>
        <w:rPr>
          <w:sz w:val="28"/>
          <w:szCs w:val="28"/>
        </w:rPr>
      </w:pPr>
      <w:r w:rsidRPr="006D67D3">
        <w:rPr>
          <w:sz w:val="28"/>
          <w:szCs w:val="28"/>
        </w:rPr>
        <w:t xml:space="preserve">Темпы прироста фондовых индексов развитых и развивающихся стран по итогам сентября также были положительными. Индексы развитых стран: </w:t>
      </w:r>
      <w:proofErr w:type="spellStart"/>
      <w:r w:rsidRPr="006D67D3">
        <w:rPr>
          <w:sz w:val="28"/>
          <w:szCs w:val="28"/>
        </w:rPr>
        <w:t>Nikkei</w:t>
      </w:r>
      <w:proofErr w:type="spellEnd"/>
      <w:r w:rsidRPr="006D67D3">
        <w:rPr>
          <w:sz w:val="28"/>
          <w:szCs w:val="28"/>
        </w:rPr>
        <w:t xml:space="preserve"> Токийской фондовой биржи (Япония), DAX Франкфуртской фондовой биржи (Германия), FTSE Лондонской фондовой биржи (Соединенное Королевство) и </w:t>
      </w:r>
      <w:proofErr w:type="spellStart"/>
      <w:r w:rsidRPr="006D67D3">
        <w:rPr>
          <w:sz w:val="28"/>
          <w:szCs w:val="28"/>
        </w:rPr>
        <w:t>Dow</w:t>
      </w:r>
      <w:proofErr w:type="spellEnd"/>
      <w:r w:rsidRPr="006D67D3">
        <w:rPr>
          <w:sz w:val="28"/>
          <w:szCs w:val="28"/>
        </w:rPr>
        <w:t xml:space="preserve"> </w:t>
      </w:r>
      <w:proofErr w:type="spellStart"/>
      <w:r w:rsidRPr="006D67D3">
        <w:rPr>
          <w:sz w:val="28"/>
          <w:szCs w:val="28"/>
        </w:rPr>
        <w:t>Jones</w:t>
      </w:r>
      <w:proofErr w:type="spellEnd"/>
      <w:r w:rsidRPr="006D67D3">
        <w:rPr>
          <w:sz w:val="28"/>
          <w:szCs w:val="28"/>
        </w:rPr>
        <w:t xml:space="preserve"> Нью-Йоркской фондовой биржи (США) повысились на 8,0; 6,1; 4,4 и 2,2% соответственно. Индексы стран — </w:t>
      </w:r>
      <w:r w:rsidRPr="006D67D3">
        <w:rPr>
          <w:sz w:val="28"/>
          <w:szCs w:val="28"/>
        </w:rPr>
        <w:lastRenderedPageBreak/>
        <w:t xml:space="preserve">партнеров России по группе BRICS: </w:t>
      </w:r>
      <w:proofErr w:type="spellStart"/>
      <w:r w:rsidRPr="006D67D3">
        <w:rPr>
          <w:sz w:val="28"/>
          <w:szCs w:val="28"/>
        </w:rPr>
        <w:t>Bovespa</w:t>
      </w:r>
      <w:proofErr w:type="spellEnd"/>
      <w:r w:rsidRPr="006D67D3">
        <w:rPr>
          <w:sz w:val="28"/>
          <w:szCs w:val="28"/>
        </w:rPr>
        <w:t xml:space="preserve"> Фондовой биржи Сан-Паулу (Бразилия), JSE Йоханнесбургской фондовой биржи (ЮАР), SENSEX Национальной биржи Индии и SSEC Шанхайской фондовой биржи (Китай) — увеличились на 4,7; 4,3; 4,1 и 3,6% соответственно.</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33150" cy="2838203"/>
            <wp:effectExtent l="19050" t="0" r="900" b="0"/>
            <wp:docPr id="21" name="Рисунок 21" descr="http://cbr.ru/analytics/fin_r/fin_market/1309_fin_m_image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cbr.ru/analytics/fin_r/fin_market/1309_fin_m_image021.png"/>
                    <pic:cNvPicPr>
                      <a:picLocks noChangeAspect="1" noChangeArrowheads="1"/>
                    </pic:cNvPicPr>
                  </pic:nvPicPr>
                  <pic:blipFill>
                    <a:blip r:embed="rId23" cstate="print"/>
                    <a:srcRect t="12774" r="-79"/>
                    <a:stretch>
                      <a:fillRect/>
                    </a:stretch>
                  </pic:blipFill>
                  <pic:spPr bwMode="auto">
                    <a:xfrm>
                      <a:off x="0" y="0"/>
                      <a:ext cx="5733150" cy="2838203"/>
                    </a:xfrm>
                    <a:prstGeom prst="rect">
                      <a:avLst/>
                    </a:prstGeom>
                    <a:noFill/>
                    <a:ln w="9525">
                      <a:noFill/>
                      <a:miter lim="800000"/>
                      <a:headEnd/>
                      <a:tailEnd/>
                    </a:ln>
                  </pic:spPr>
                </pic:pic>
              </a:graphicData>
            </a:graphic>
          </wp:inline>
        </w:drawing>
      </w:r>
    </w:p>
    <w:p w:rsidR="00F65618" w:rsidRPr="006D67D3" w:rsidRDefault="00F65618" w:rsidP="005470C1">
      <w:pPr>
        <w:pStyle w:val="ac"/>
        <w:shd w:val="clear" w:color="auto" w:fill="FFFFFF"/>
        <w:spacing w:line="360" w:lineRule="auto"/>
        <w:ind w:firstLine="851"/>
        <w:jc w:val="both"/>
        <w:rPr>
          <w:sz w:val="28"/>
          <w:szCs w:val="28"/>
        </w:rPr>
      </w:pPr>
      <w:r>
        <w:rPr>
          <w:sz w:val="28"/>
          <w:szCs w:val="28"/>
        </w:rPr>
        <w:t xml:space="preserve">Рис. 12. Темпы изменения индекса РТС и основных мировых индексов </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32325" cy="2826327"/>
            <wp:effectExtent l="19050" t="0" r="1725" b="0"/>
            <wp:docPr id="22" name="Рисунок 22" descr="http://cbr.ru/analytics/fin_r/fin_market/1309_fin_m_image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br.ru/analytics/fin_r/fin_market/1309_fin_m_image022.png"/>
                    <pic:cNvPicPr>
                      <a:picLocks noChangeAspect="1" noChangeArrowheads="1"/>
                    </pic:cNvPicPr>
                  </pic:nvPicPr>
                  <pic:blipFill>
                    <a:blip r:embed="rId24" cstate="print"/>
                    <a:srcRect t="13139" r="142"/>
                    <a:stretch>
                      <a:fillRect/>
                    </a:stretch>
                  </pic:blipFill>
                  <pic:spPr bwMode="auto">
                    <a:xfrm>
                      <a:off x="0" y="0"/>
                      <a:ext cx="5732325" cy="2826327"/>
                    </a:xfrm>
                    <a:prstGeom prst="rect">
                      <a:avLst/>
                    </a:prstGeom>
                    <a:noFill/>
                    <a:ln w="9525">
                      <a:noFill/>
                      <a:miter lim="800000"/>
                      <a:headEnd/>
                      <a:tailEnd/>
                    </a:ln>
                  </pic:spPr>
                </pic:pic>
              </a:graphicData>
            </a:graphic>
          </wp:inline>
        </w:drawing>
      </w:r>
    </w:p>
    <w:p w:rsidR="00F65618" w:rsidRPr="0021200F" w:rsidRDefault="00F65618" w:rsidP="005470C1">
      <w:pPr>
        <w:pStyle w:val="ac"/>
        <w:shd w:val="clear" w:color="auto" w:fill="FFFFFF"/>
        <w:spacing w:line="360" w:lineRule="auto"/>
        <w:ind w:firstLine="851"/>
        <w:jc w:val="both"/>
        <w:rPr>
          <w:sz w:val="28"/>
          <w:szCs w:val="28"/>
        </w:rPr>
      </w:pPr>
      <w:r>
        <w:rPr>
          <w:sz w:val="28"/>
          <w:szCs w:val="28"/>
        </w:rPr>
        <w:t xml:space="preserve">Рис. 13. Темпы изменения фондовых индексов стран с формирующимися рынками группы </w:t>
      </w:r>
      <w:r>
        <w:rPr>
          <w:sz w:val="28"/>
          <w:szCs w:val="28"/>
          <w:lang w:val="en-US"/>
        </w:rPr>
        <w:t>B</w:t>
      </w:r>
      <w:r w:rsidR="0021200F">
        <w:rPr>
          <w:sz w:val="28"/>
          <w:szCs w:val="28"/>
          <w:lang w:val="en-US"/>
        </w:rPr>
        <w:t>RICS</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lastRenderedPageBreak/>
        <w:t>Средний дневной объем вторичных торгов акциями на Московской Бирже в сентябре возрос в 1,5 раза по сравнению с августом — до 39,8 млрд. рублей. По итогам анализируемого периода капитализация рынка акций в секторе "Классика" увеличилась на 5,0% и составила 743,6 млрд. долл. США.</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В структуре совокупных вторичных торгов на двух российских фондовых биржах (Московская Биржа ("Основной рынок" и "Классика") и Санкт-Петербургская биржа) в сентябре основной объем операций приходился на акции кредитных организаций, а также сырьевых, телекоммуникационных и торговых компаний. Доля акций 10 крупнейших эмитентов составила 83,8% суммарного торгового оборота.</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45343" cy="2636322"/>
            <wp:effectExtent l="19050" t="0" r="7757" b="0"/>
            <wp:docPr id="23" name="Рисунок 23" descr="http://cbr.ru/analytics/fin_r/fin_market/1309_fin_m_image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cbr.ru/analytics/fin_r/fin_market/1309_fin_m_image023.png"/>
                    <pic:cNvPicPr>
                      <a:picLocks noChangeAspect="1" noChangeArrowheads="1"/>
                    </pic:cNvPicPr>
                  </pic:nvPicPr>
                  <pic:blipFill>
                    <a:blip r:embed="rId25" cstate="print"/>
                    <a:srcRect t="11905" r="-85"/>
                    <a:stretch>
                      <a:fillRect/>
                    </a:stretch>
                  </pic:blipFill>
                  <pic:spPr bwMode="auto">
                    <a:xfrm>
                      <a:off x="0" y="0"/>
                      <a:ext cx="5745343" cy="2636322"/>
                    </a:xfrm>
                    <a:prstGeom prst="rect">
                      <a:avLst/>
                    </a:prstGeom>
                    <a:noFill/>
                    <a:ln w="9525">
                      <a:noFill/>
                      <a:miter lim="800000"/>
                      <a:headEnd/>
                      <a:tailEnd/>
                    </a:ln>
                  </pic:spPr>
                </pic:pic>
              </a:graphicData>
            </a:graphic>
          </wp:inline>
        </w:drawing>
      </w:r>
    </w:p>
    <w:p w:rsidR="0021200F" w:rsidRPr="006D67D3" w:rsidRDefault="0021200F" w:rsidP="005470C1">
      <w:pPr>
        <w:pStyle w:val="ac"/>
        <w:shd w:val="clear" w:color="auto" w:fill="FFFFFF"/>
        <w:spacing w:line="360" w:lineRule="auto"/>
        <w:ind w:firstLine="851"/>
        <w:jc w:val="both"/>
        <w:rPr>
          <w:sz w:val="28"/>
          <w:szCs w:val="28"/>
        </w:rPr>
      </w:pPr>
      <w:r>
        <w:rPr>
          <w:sz w:val="28"/>
          <w:szCs w:val="28"/>
        </w:rPr>
        <w:t>Рис. 14. Структура совокупных вторичных торгов акциями на российских биржах в сентябре 2013 года</w:t>
      </w:r>
    </w:p>
    <w:p w:rsidR="005470C1" w:rsidRPr="006D67D3" w:rsidRDefault="005470C1" w:rsidP="005470C1">
      <w:pPr>
        <w:pStyle w:val="pr"/>
        <w:shd w:val="clear" w:color="auto" w:fill="FFFFFF"/>
        <w:spacing w:line="360" w:lineRule="auto"/>
        <w:ind w:firstLine="851"/>
        <w:jc w:val="both"/>
        <w:rPr>
          <w:sz w:val="28"/>
          <w:szCs w:val="28"/>
        </w:rPr>
      </w:pPr>
      <w:r w:rsidRPr="006D67D3">
        <w:rPr>
          <w:sz w:val="28"/>
          <w:szCs w:val="28"/>
        </w:rPr>
        <w:t xml:space="preserve">Цены большинства ликвидных российских акций из числа первой десятки лидеров оборота вторичных торгов Московской Биржи по итогам сентября повысились на 6,7—11,2%. Наиболее заметно подорожали инструменты крупнейших эмитентов потребительского и банковского секторов экономики (ОАО "Магнит" и ОАО "Сбербанк России" — на 11,2 и 10,2% соответственно). Иную динамику по итогам месяца </w:t>
      </w:r>
      <w:r w:rsidRPr="006D67D3">
        <w:rPr>
          <w:sz w:val="28"/>
          <w:szCs w:val="28"/>
        </w:rPr>
        <w:lastRenderedPageBreak/>
        <w:t>продемонстрировали цены акций другого крупнейшего эмитента банковского сектора (ОАО Банк ВТБ) и крупнейшего эмитента сектора телекоммуникации (ОАО "Ростелеком"), понизившиеся на 4,2 и 1,5% соответственно на фоне корпоративных новостей. Темпы прироста цен наиболее торгуемых акций эмитентов второго и третьего эшелонов составили от –42,0 до +51,8%.</w:t>
      </w:r>
    </w:p>
    <w:p w:rsidR="005470C1" w:rsidRDefault="005470C1" w:rsidP="005470C1">
      <w:pPr>
        <w:pStyle w:val="ac"/>
        <w:shd w:val="clear" w:color="auto" w:fill="FFFFFF"/>
        <w:spacing w:line="360" w:lineRule="auto"/>
        <w:ind w:firstLine="851"/>
        <w:jc w:val="both"/>
        <w:rPr>
          <w:sz w:val="28"/>
          <w:szCs w:val="28"/>
        </w:rPr>
      </w:pPr>
      <w:r w:rsidRPr="006D67D3">
        <w:rPr>
          <w:noProof/>
          <w:sz w:val="28"/>
          <w:szCs w:val="28"/>
        </w:rPr>
        <w:drawing>
          <wp:inline distT="0" distB="0" distL="0" distR="0">
            <wp:extent cx="5733577" cy="3491346"/>
            <wp:effectExtent l="19050" t="0" r="473" b="0"/>
            <wp:docPr id="24" name="Рисунок 24" descr="http://cbr.ru/analytics/fin_r/fin_market/1309_fin_m_image0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cbr.ru/analytics/fin_r/fin_market/1309_fin_m_image024.png"/>
                    <pic:cNvPicPr>
                      <a:picLocks noChangeAspect="1" noChangeArrowheads="1"/>
                    </pic:cNvPicPr>
                  </pic:nvPicPr>
                  <pic:blipFill>
                    <a:blip r:embed="rId26" cstate="print"/>
                    <a:srcRect t="10638" r="-87"/>
                    <a:stretch>
                      <a:fillRect/>
                    </a:stretch>
                  </pic:blipFill>
                  <pic:spPr bwMode="auto">
                    <a:xfrm>
                      <a:off x="0" y="0"/>
                      <a:ext cx="5733577" cy="3491346"/>
                    </a:xfrm>
                    <a:prstGeom prst="rect">
                      <a:avLst/>
                    </a:prstGeom>
                    <a:noFill/>
                    <a:ln w="9525">
                      <a:noFill/>
                      <a:miter lim="800000"/>
                      <a:headEnd/>
                      <a:tailEnd/>
                    </a:ln>
                  </pic:spPr>
                </pic:pic>
              </a:graphicData>
            </a:graphic>
          </wp:inline>
        </w:drawing>
      </w:r>
    </w:p>
    <w:p w:rsidR="0021200F" w:rsidRPr="006D67D3" w:rsidRDefault="0021200F" w:rsidP="005470C1">
      <w:pPr>
        <w:pStyle w:val="ac"/>
        <w:shd w:val="clear" w:color="auto" w:fill="FFFFFF"/>
        <w:spacing w:line="360" w:lineRule="auto"/>
        <w:ind w:firstLine="851"/>
        <w:jc w:val="both"/>
        <w:rPr>
          <w:sz w:val="28"/>
          <w:szCs w:val="28"/>
        </w:rPr>
      </w:pPr>
      <w:r>
        <w:rPr>
          <w:sz w:val="28"/>
          <w:szCs w:val="28"/>
        </w:rPr>
        <w:t>Рис. 15. Темпы изменения цен акций ведущих элементов на Московской Бирже</w:t>
      </w:r>
    </w:p>
    <w:p w:rsidR="005470C1" w:rsidRPr="001F4C1E" w:rsidRDefault="005470C1" w:rsidP="005470C1">
      <w:pPr>
        <w:pStyle w:val="pr"/>
        <w:shd w:val="clear" w:color="auto" w:fill="FFFFFF"/>
        <w:spacing w:line="360" w:lineRule="auto"/>
        <w:ind w:firstLine="851"/>
        <w:jc w:val="both"/>
        <w:rPr>
          <w:sz w:val="28"/>
          <w:szCs w:val="28"/>
        </w:rPr>
      </w:pPr>
      <w:r w:rsidRPr="006D67D3">
        <w:rPr>
          <w:sz w:val="28"/>
          <w:szCs w:val="28"/>
        </w:rPr>
        <w:t>Отраслевые индексы ММВБ по итогам сентября повысились на 1,4—8,5%. Единственным исключением среди них стал индекс "Электроэнергетика", понизившийся на 4,9%</w:t>
      </w:r>
      <w:r w:rsidR="0021200F">
        <w:rPr>
          <w:sz w:val="28"/>
          <w:szCs w:val="28"/>
        </w:rPr>
        <w:t xml:space="preserve"> </w:t>
      </w:r>
      <w:r w:rsidR="0021200F" w:rsidRPr="001F4C1E">
        <w:rPr>
          <w:sz w:val="28"/>
          <w:szCs w:val="28"/>
        </w:rPr>
        <w:t>[14]</w:t>
      </w:r>
    </w:p>
    <w:p w:rsidR="005470C1" w:rsidRPr="006D67D3" w:rsidRDefault="005470C1" w:rsidP="00A84EB9">
      <w:pPr>
        <w:pStyle w:val="ac"/>
        <w:shd w:val="clear" w:color="auto" w:fill="FFFFFF"/>
        <w:spacing w:line="360" w:lineRule="auto"/>
        <w:ind w:firstLine="851"/>
        <w:jc w:val="both"/>
        <w:rPr>
          <w:sz w:val="28"/>
          <w:szCs w:val="28"/>
        </w:rPr>
      </w:pPr>
    </w:p>
    <w:p w:rsidR="005470C1" w:rsidRPr="006D67D3" w:rsidRDefault="005470C1" w:rsidP="005470C1">
      <w:pPr>
        <w:pStyle w:val="ab"/>
        <w:spacing w:after="200" w:line="360" w:lineRule="auto"/>
        <w:ind w:left="375" w:firstLine="851"/>
        <w:jc w:val="both"/>
        <w:rPr>
          <w:b/>
          <w:bCs/>
          <w:kern w:val="32"/>
          <w:sz w:val="28"/>
          <w:szCs w:val="28"/>
        </w:rPr>
      </w:pPr>
    </w:p>
    <w:p w:rsidR="00485249" w:rsidRPr="006D67D3" w:rsidRDefault="00485249">
      <w:pPr>
        <w:spacing w:after="200" w:line="276" w:lineRule="auto"/>
        <w:rPr>
          <w:b/>
          <w:bCs/>
          <w:kern w:val="32"/>
          <w:sz w:val="28"/>
          <w:szCs w:val="28"/>
        </w:rPr>
      </w:pPr>
      <w:r w:rsidRPr="006D67D3">
        <w:rPr>
          <w:sz w:val="28"/>
          <w:szCs w:val="28"/>
        </w:rPr>
        <w:br w:type="page"/>
      </w:r>
    </w:p>
    <w:p w:rsidR="009B0C85" w:rsidRPr="00982A68" w:rsidRDefault="009B0C85" w:rsidP="00982A68">
      <w:pPr>
        <w:pStyle w:val="1"/>
        <w:spacing w:line="360" w:lineRule="auto"/>
        <w:ind w:firstLine="851"/>
        <w:jc w:val="both"/>
        <w:rPr>
          <w:rFonts w:ascii="Times New Roman" w:hAnsi="Times New Roman" w:cs="Times New Roman"/>
          <w:sz w:val="28"/>
          <w:szCs w:val="28"/>
        </w:rPr>
      </w:pPr>
      <w:r w:rsidRPr="00982A68">
        <w:rPr>
          <w:rFonts w:ascii="Times New Roman" w:hAnsi="Times New Roman" w:cs="Times New Roman"/>
          <w:sz w:val="28"/>
          <w:szCs w:val="28"/>
        </w:rPr>
        <w:lastRenderedPageBreak/>
        <w:t>Заключение</w:t>
      </w:r>
      <w:bookmarkEnd w:id="9"/>
    </w:p>
    <w:p w:rsidR="009B0C85" w:rsidRPr="00982A68" w:rsidRDefault="009B0C85" w:rsidP="00982A68">
      <w:pPr>
        <w:spacing w:line="360" w:lineRule="auto"/>
        <w:ind w:firstLine="851"/>
        <w:jc w:val="both"/>
        <w:rPr>
          <w:b/>
          <w:sz w:val="28"/>
          <w:szCs w:val="28"/>
        </w:rPr>
      </w:pPr>
    </w:p>
    <w:p w:rsidR="00982A68" w:rsidRPr="00982A68" w:rsidRDefault="00982A68" w:rsidP="00982A68">
      <w:pPr>
        <w:spacing w:line="360" w:lineRule="auto"/>
        <w:ind w:firstLine="851"/>
        <w:jc w:val="both"/>
        <w:rPr>
          <w:sz w:val="28"/>
          <w:szCs w:val="28"/>
        </w:rPr>
      </w:pPr>
      <w:r w:rsidRPr="00982A68">
        <w:rPr>
          <w:sz w:val="28"/>
          <w:szCs w:val="28"/>
        </w:rPr>
        <w:t>В результате произведенного исследования можно сделать следующие выводы:</w:t>
      </w:r>
    </w:p>
    <w:p w:rsidR="00982A68" w:rsidRPr="00982A68" w:rsidRDefault="00982A68" w:rsidP="00982A68">
      <w:pPr>
        <w:shd w:val="clear" w:color="auto" w:fill="FFFFFF"/>
        <w:autoSpaceDE w:val="0"/>
        <w:autoSpaceDN w:val="0"/>
        <w:adjustRightInd w:val="0"/>
        <w:spacing w:line="360" w:lineRule="auto"/>
        <w:ind w:firstLine="851"/>
        <w:jc w:val="both"/>
        <w:rPr>
          <w:sz w:val="28"/>
          <w:szCs w:val="28"/>
        </w:rPr>
      </w:pPr>
      <w:r w:rsidRPr="00982A68">
        <w:rPr>
          <w:sz w:val="28"/>
          <w:szCs w:val="28"/>
        </w:rPr>
        <w:t xml:space="preserve">Финансовый рынок представляет собой чрезвычайно сложную систему, в которой деньги и другие финансовые активы предприятий и других его участников обращаются самостоятельно, независимо от характера обращения реальных товаров. Этот рынок оперирует многообразными финансовыми инструментами, обслуживается специфическими финансовыми институтами, располагает довольно разветвлённый и разнообразной финансовой инфраструктурой. </w:t>
      </w:r>
    </w:p>
    <w:p w:rsidR="00982A68" w:rsidRPr="00982A68" w:rsidRDefault="00982A68" w:rsidP="00982A68">
      <w:pPr>
        <w:shd w:val="clear" w:color="auto" w:fill="FFFFFF"/>
        <w:autoSpaceDE w:val="0"/>
        <w:autoSpaceDN w:val="0"/>
        <w:adjustRightInd w:val="0"/>
        <w:spacing w:line="360" w:lineRule="auto"/>
        <w:ind w:firstLine="851"/>
        <w:jc w:val="both"/>
        <w:rPr>
          <w:sz w:val="28"/>
          <w:szCs w:val="28"/>
        </w:rPr>
      </w:pPr>
      <w:r w:rsidRPr="00982A68">
        <w:rPr>
          <w:sz w:val="28"/>
          <w:szCs w:val="28"/>
        </w:rPr>
        <w:t xml:space="preserve">Понятие «финансовый рынок» является в определенной мере собирательным, обобщенным. В связи с этим, наиболее точным и приближенным к практике представляется определение, данное профессором Сидоровичем А.В. в учебном пособии «Основы национальной экономики», которое характеризует финансовый рынок как обширную систему отдельных видов финансовых рынков с разнообразными сегментами каждого из этих видов. </w:t>
      </w:r>
    </w:p>
    <w:p w:rsidR="00982A68" w:rsidRPr="00982A68" w:rsidRDefault="00982A68" w:rsidP="00982A68">
      <w:pPr>
        <w:shd w:val="clear" w:color="auto" w:fill="FFFFFF"/>
        <w:autoSpaceDE w:val="0"/>
        <w:autoSpaceDN w:val="0"/>
        <w:adjustRightInd w:val="0"/>
        <w:spacing w:line="360" w:lineRule="auto"/>
        <w:ind w:firstLine="851"/>
        <w:jc w:val="both"/>
        <w:rPr>
          <w:sz w:val="28"/>
          <w:szCs w:val="28"/>
        </w:rPr>
      </w:pPr>
      <w:r w:rsidRPr="00982A68">
        <w:rPr>
          <w:sz w:val="28"/>
          <w:szCs w:val="28"/>
        </w:rPr>
        <w:t xml:space="preserve">Значение финансового рынка для развития экономики страны достаточно велико. Как подчеркивает в своей статье профессор </w:t>
      </w:r>
      <w:proofErr w:type="spellStart"/>
      <w:r w:rsidRPr="00982A68">
        <w:rPr>
          <w:sz w:val="28"/>
          <w:szCs w:val="28"/>
        </w:rPr>
        <w:t>Майорова</w:t>
      </w:r>
      <w:proofErr w:type="spellEnd"/>
      <w:r w:rsidRPr="00982A68">
        <w:rPr>
          <w:sz w:val="28"/>
          <w:szCs w:val="28"/>
        </w:rPr>
        <w:t xml:space="preserve"> Л.Н., инструменты финансового рынка всеобъемлющи и затрагивают все сферы функционирования государства и экономический рост определяется не только факторами из сферы реальной экономики, но и развитием финансового рынка.</w:t>
      </w:r>
    </w:p>
    <w:p w:rsidR="00982A68" w:rsidRPr="00982A68" w:rsidRDefault="00982A68" w:rsidP="00982A68">
      <w:pPr>
        <w:shd w:val="clear" w:color="auto" w:fill="FFFFFF"/>
        <w:autoSpaceDE w:val="0"/>
        <w:autoSpaceDN w:val="0"/>
        <w:adjustRightInd w:val="0"/>
        <w:spacing w:line="360" w:lineRule="auto"/>
        <w:ind w:firstLine="851"/>
        <w:jc w:val="both"/>
        <w:rPr>
          <w:sz w:val="28"/>
          <w:szCs w:val="28"/>
        </w:rPr>
      </w:pPr>
      <w:r w:rsidRPr="00982A68">
        <w:rPr>
          <w:sz w:val="28"/>
          <w:szCs w:val="28"/>
        </w:rPr>
        <w:t xml:space="preserve">Анализ финансовых рынков развитых стран также указывает на большую роль финансовых рынков для развития экономики страны.  Финансовые рынки с самого начала их возникновения привлекали инвесторов, стремящихся преумножить свои капиталы. Значение рынков капитала сложно переоценить, ведь благодаря </w:t>
      </w:r>
      <w:proofErr w:type="gramStart"/>
      <w:r w:rsidRPr="00982A68">
        <w:rPr>
          <w:sz w:val="28"/>
          <w:szCs w:val="28"/>
        </w:rPr>
        <w:t>им</w:t>
      </w:r>
      <w:proofErr w:type="gramEnd"/>
      <w:r w:rsidRPr="00982A68">
        <w:rPr>
          <w:sz w:val="28"/>
          <w:szCs w:val="28"/>
        </w:rPr>
        <w:t xml:space="preserve"> происходит движение и </w:t>
      </w:r>
      <w:r w:rsidRPr="00982A68">
        <w:rPr>
          <w:sz w:val="28"/>
          <w:szCs w:val="28"/>
        </w:rPr>
        <w:lastRenderedPageBreak/>
        <w:t>перераспределение средств между различными государствами, отраслями экономики и предприятиями.</w:t>
      </w:r>
    </w:p>
    <w:p w:rsidR="00982A68" w:rsidRPr="00982A68" w:rsidRDefault="00982A68" w:rsidP="00982A68">
      <w:pPr>
        <w:shd w:val="clear" w:color="auto" w:fill="FFFFFF"/>
        <w:tabs>
          <w:tab w:val="left" w:pos="1080"/>
        </w:tabs>
        <w:spacing w:line="360" w:lineRule="auto"/>
        <w:ind w:firstLine="851"/>
        <w:jc w:val="both"/>
        <w:rPr>
          <w:sz w:val="28"/>
          <w:szCs w:val="28"/>
        </w:rPr>
      </w:pPr>
      <w:r w:rsidRPr="00982A68">
        <w:rPr>
          <w:iCs/>
          <w:spacing w:val="-1"/>
          <w:sz w:val="28"/>
          <w:szCs w:val="28"/>
        </w:rPr>
        <w:t xml:space="preserve">Существует два вида финансовых рынков различающихся по уровню развития: развитые и </w:t>
      </w:r>
      <w:r w:rsidRPr="00982A68">
        <w:rPr>
          <w:spacing w:val="1"/>
          <w:sz w:val="28"/>
          <w:szCs w:val="28"/>
        </w:rPr>
        <w:t>развивающиеся (достаточно часто развиваю</w:t>
      </w:r>
      <w:r w:rsidRPr="00982A68">
        <w:rPr>
          <w:spacing w:val="1"/>
          <w:sz w:val="28"/>
          <w:szCs w:val="28"/>
        </w:rPr>
        <w:softHyphen/>
        <w:t>щиеся рынки называют создающимися, или формирующи</w:t>
      </w:r>
      <w:r w:rsidRPr="00982A68">
        <w:rPr>
          <w:spacing w:val="1"/>
          <w:sz w:val="28"/>
          <w:szCs w:val="28"/>
        </w:rPr>
        <w:softHyphen/>
        <w:t xml:space="preserve">мися). (Термин «развивающийся» был введен Международной финансовой корпорацией в середине 1980-х годов.). </w:t>
      </w:r>
      <w:r w:rsidRPr="00982A68">
        <w:rPr>
          <w:spacing w:val="2"/>
          <w:sz w:val="28"/>
          <w:szCs w:val="28"/>
        </w:rPr>
        <w:t>В настоящее время практически все развитые и многие развивающиеся</w:t>
      </w:r>
      <w:r w:rsidRPr="00982A68">
        <w:rPr>
          <w:spacing w:val="3"/>
          <w:sz w:val="28"/>
          <w:szCs w:val="28"/>
        </w:rPr>
        <w:t xml:space="preserve"> страны защищают интересы вкладчиков кредитных организаций</w:t>
      </w:r>
      <w:r w:rsidRPr="00982A68">
        <w:rPr>
          <w:sz w:val="28"/>
          <w:szCs w:val="28"/>
        </w:rPr>
        <w:t xml:space="preserve">. Существует две принципиальные </w:t>
      </w:r>
      <w:r w:rsidRPr="00982A68">
        <w:rPr>
          <w:iCs/>
          <w:sz w:val="28"/>
          <w:szCs w:val="28"/>
        </w:rPr>
        <w:t xml:space="preserve">модели гарантирования </w:t>
      </w:r>
      <w:r w:rsidRPr="00982A68">
        <w:rPr>
          <w:iCs/>
          <w:spacing w:val="1"/>
          <w:sz w:val="28"/>
          <w:szCs w:val="28"/>
        </w:rPr>
        <w:t>вкладов, (ос</w:t>
      </w:r>
      <w:r w:rsidRPr="00982A68">
        <w:rPr>
          <w:spacing w:val="1"/>
          <w:sz w:val="28"/>
          <w:szCs w:val="28"/>
        </w:rPr>
        <w:t>тальные являются их разновидностями). Первая – аме</w:t>
      </w:r>
      <w:r w:rsidRPr="00982A68">
        <w:rPr>
          <w:spacing w:val="1"/>
          <w:sz w:val="28"/>
          <w:szCs w:val="28"/>
        </w:rPr>
        <w:softHyphen/>
      </w:r>
      <w:r w:rsidRPr="00982A68">
        <w:rPr>
          <w:spacing w:val="6"/>
          <w:sz w:val="28"/>
          <w:szCs w:val="28"/>
        </w:rPr>
        <w:t xml:space="preserve">риканская, предусматривает создание особого государственного </w:t>
      </w:r>
      <w:r w:rsidRPr="00982A68">
        <w:rPr>
          <w:spacing w:val="-1"/>
          <w:sz w:val="28"/>
          <w:szCs w:val="28"/>
        </w:rPr>
        <w:t xml:space="preserve">(или контролируемого государством) органа, участие кредитных </w:t>
      </w:r>
      <w:r w:rsidRPr="00982A68">
        <w:rPr>
          <w:spacing w:val="6"/>
          <w:sz w:val="28"/>
          <w:szCs w:val="28"/>
        </w:rPr>
        <w:t xml:space="preserve">организаций и совместное финансирование системы гарантий за </w:t>
      </w:r>
      <w:r w:rsidRPr="00982A68">
        <w:rPr>
          <w:spacing w:val="-2"/>
          <w:sz w:val="28"/>
          <w:szCs w:val="28"/>
        </w:rPr>
        <w:t xml:space="preserve">счет взносов банков и государственных средств. Вторая модель – </w:t>
      </w:r>
      <w:r w:rsidRPr="00982A68">
        <w:rPr>
          <w:sz w:val="28"/>
          <w:szCs w:val="28"/>
        </w:rPr>
        <w:t xml:space="preserve">германская. Управление системой гарантий осуществляют союзы </w:t>
      </w:r>
      <w:r w:rsidRPr="00982A68">
        <w:rPr>
          <w:spacing w:val="2"/>
          <w:sz w:val="28"/>
          <w:szCs w:val="28"/>
        </w:rPr>
        <w:t xml:space="preserve">кредитных организаций. Участие в ней формально добровольное, и </w:t>
      </w:r>
      <w:r w:rsidRPr="00982A68">
        <w:rPr>
          <w:spacing w:val="1"/>
          <w:sz w:val="28"/>
          <w:szCs w:val="28"/>
        </w:rPr>
        <w:t>государственное финансирование отсутствует.</w:t>
      </w:r>
    </w:p>
    <w:p w:rsidR="00982A68" w:rsidRPr="00982A68" w:rsidRDefault="00982A68" w:rsidP="00982A68">
      <w:pPr>
        <w:shd w:val="clear" w:color="auto" w:fill="FFFFFF"/>
        <w:autoSpaceDE w:val="0"/>
        <w:autoSpaceDN w:val="0"/>
        <w:adjustRightInd w:val="0"/>
        <w:spacing w:line="360" w:lineRule="auto"/>
        <w:ind w:firstLine="851"/>
        <w:jc w:val="both"/>
        <w:rPr>
          <w:spacing w:val="-2"/>
          <w:sz w:val="28"/>
          <w:szCs w:val="28"/>
        </w:rPr>
      </w:pPr>
      <w:r w:rsidRPr="00982A68">
        <w:rPr>
          <w:sz w:val="28"/>
          <w:szCs w:val="28"/>
        </w:rPr>
        <w:t xml:space="preserve">Несмотря на то, что многие авторы причисляют Россию к развитым странам, </w:t>
      </w:r>
      <w:r w:rsidRPr="00982A68">
        <w:rPr>
          <w:spacing w:val="-1"/>
          <w:sz w:val="28"/>
          <w:szCs w:val="28"/>
        </w:rPr>
        <w:t>российский финансовый рынок является типичным развивающим</w:t>
      </w:r>
      <w:r w:rsidRPr="00982A68">
        <w:rPr>
          <w:spacing w:val="-1"/>
          <w:sz w:val="28"/>
          <w:szCs w:val="28"/>
        </w:rPr>
        <w:softHyphen/>
      </w:r>
      <w:r w:rsidRPr="00982A68">
        <w:rPr>
          <w:spacing w:val="-2"/>
          <w:sz w:val="28"/>
          <w:szCs w:val="28"/>
        </w:rPr>
        <w:t xml:space="preserve">ся рынком. Это модель финансового рынка, находящегося в тесной зависимости от развитых финансовых рынков, с ограниченной </w:t>
      </w:r>
      <w:r w:rsidRPr="00982A68">
        <w:rPr>
          <w:spacing w:val="-3"/>
          <w:sz w:val="28"/>
          <w:szCs w:val="28"/>
        </w:rPr>
        <w:t xml:space="preserve">конкурентоспособностью, при которой крупнейшие отечественные </w:t>
      </w:r>
      <w:r w:rsidRPr="00982A68">
        <w:rPr>
          <w:spacing w:val="-2"/>
          <w:sz w:val="28"/>
          <w:szCs w:val="28"/>
        </w:rPr>
        <w:t xml:space="preserve">компании финансируются преимущественно за рубежом. Однако Россия активно использует зарубежный опыт и, по  мнению аналитиков, развитие финансовой системы России вступило на качественно новый этап, связанный с переходом к среднесрочному и долгосрочному финансовому планированию и созданию эффективной системы управления государственными финансами. </w:t>
      </w:r>
    </w:p>
    <w:p w:rsidR="00982A68" w:rsidRPr="00982A68" w:rsidRDefault="00982A68" w:rsidP="00982A68">
      <w:pPr>
        <w:shd w:val="clear" w:color="auto" w:fill="FFFFFF"/>
        <w:autoSpaceDE w:val="0"/>
        <w:autoSpaceDN w:val="0"/>
        <w:adjustRightInd w:val="0"/>
        <w:spacing w:line="360" w:lineRule="auto"/>
        <w:ind w:firstLine="851"/>
        <w:jc w:val="both"/>
        <w:rPr>
          <w:spacing w:val="-2"/>
          <w:sz w:val="28"/>
          <w:szCs w:val="28"/>
        </w:rPr>
      </w:pPr>
      <w:r w:rsidRPr="00982A68">
        <w:rPr>
          <w:spacing w:val="-2"/>
          <w:sz w:val="28"/>
          <w:szCs w:val="28"/>
        </w:rPr>
        <w:t xml:space="preserve">В последнее время в России много делается для развития финансового рынка и приближения его по уровню организации к развитым рынкам. В частности, это касается повышения доверия инвесторов к финансовым институтам, снижения кредитных рисков, системы ценообразования. </w:t>
      </w:r>
    </w:p>
    <w:p w:rsidR="00982A68" w:rsidRPr="00982A68" w:rsidRDefault="00982A68" w:rsidP="00982A68">
      <w:pPr>
        <w:shd w:val="clear" w:color="auto" w:fill="FFFFFF"/>
        <w:autoSpaceDE w:val="0"/>
        <w:autoSpaceDN w:val="0"/>
        <w:adjustRightInd w:val="0"/>
        <w:spacing w:line="360" w:lineRule="auto"/>
        <w:ind w:firstLine="851"/>
        <w:jc w:val="both"/>
        <w:rPr>
          <w:spacing w:val="-2"/>
          <w:sz w:val="28"/>
          <w:szCs w:val="28"/>
        </w:rPr>
      </w:pPr>
      <w:r w:rsidRPr="00982A68">
        <w:rPr>
          <w:spacing w:val="-2"/>
          <w:sz w:val="28"/>
          <w:szCs w:val="28"/>
        </w:rPr>
        <w:lastRenderedPageBreak/>
        <w:t xml:space="preserve">Тенденции последних лет привели к созданию глобальной финансовой системы, развивающихся под влиянием межнациональных экономических интеграционных отношений. По мнению профессора </w:t>
      </w:r>
      <w:proofErr w:type="spellStart"/>
      <w:r w:rsidRPr="00982A68">
        <w:rPr>
          <w:spacing w:val="-2"/>
          <w:sz w:val="28"/>
          <w:szCs w:val="28"/>
        </w:rPr>
        <w:t>Цику</w:t>
      </w:r>
      <w:proofErr w:type="spellEnd"/>
      <w:r w:rsidRPr="00982A68">
        <w:rPr>
          <w:spacing w:val="-2"/>
          <w:sz w:val="28"/>
          <w:szCs w:val="28"/>
        </w:rPr>
        <w:t xml:space="preserve"> Б.Х., интеграция российского и мирового рынков необходима нашей стране для решения важных задач. В частности:</w:t>
      </w:r>
    </w:p>
    <w:p w:rsidR="00982A68" w:rsidRPr="00982A68" w:rsidRDefault="00982A68" w:rsidP="00982A68">
      <w:pPr>
        <w:pStyle w:val="ab"/>
        <w:numPr>
          <w:ilvl w:val="0"/>
          <w:numId w:val="18"/>
        </w:numPr>
        <w:tabs>
          <w:tab w:val="left" w:pos="1080"/>
        </w:tabs>
        <w:spacing w:line="360" w:lineRule="auto"/>
        <w:ind w:left="0" w:firstLine="851"/>
        <w:jc w:val="both"/>
        <w:rPr>
          <w:spacing w:val="3"/>
          <w:sz w:val="28"/>
          <w:szCs w:val="28"/>
        </w:rPr>
      </w:pPr>
      <w:r w:rsidRPr="00982A68">
        <w:rPr>
          <w:spacing w:val="3"/>
          <w:sz w:val="28"/>
          <w:szCs w:val="28"/>
        </w:rPr>
        <w:t>увеличения конкурентоспособности финансового сектора страны на мировом уровне;</w:t>
      </w:r>
    </w:p>
    <w:p w:rsidR="00982A68" w:rsidRPr="00982A68" w:rsidRDefault="00982A68" w:rsidP="00982A68">
      <w:pPr>
        <w:pStyle w:val="ab"/>
        <w:numPr>
          <w:ilvl w:val="0"/>
          <w:numId w:val="18"/>
        </w:numPr>
        <w:tabs>
          <w:tab w:val="left" w:pos="1080"/>
        </w:tabs>
        <w:spacing w:line="360" w:lineRule="auto"/>
        <w:ind w:left="0" w:firstLine="851"/>
        <w:jc w:val="both"/>
        <w:rPr>
          <w:spacing w:val="3"/>
          <w:sz w:val="28"/>
          <w:szCs w:val="28"/>
        </w:rPr>
      </w:pPr>
      <w:r w:rsidRPr="00982A68">
        <w:rPr>
          <w:spacing w:val="3"/>
          <w:sz w:val="28"/>
          <w:szCs w:val="28"/>
        </w:rPr>
        <w:t>привлечения в страну финансовых ресурсов;</w:t>
      </w:r>
    </w:p>
    <w:p w:rsidR="00982A68" w:rsidRPr="00982A68" w:rsidRDefault="00982A68" w:rsidP="00982A68">
      <w:pPr>
        <w:pStyle w:val="ab"/>
        <w:numPr>
          <w:ilvl w:val="0"/>
          <w:numId w:val="18"/>
        </w:numPr>
        <w:tabs>
          <w:tab w:val="left" w:pos="1080"/>
        </w:tabs>
        <w:spacing w:line="360" w:lineRule="auto"/>
        <w:ind w:left="0" w:firstLine="851"/>
        <w:jc w:val="both"/>
        <w:rPr>
          <w:spacing w:val="3"/>
          <w:sz w:val="28"/>
          <w:szCs w:val="28"/>
        </w:rPr>
      </w:pPr>
      <w:r w:rsidRPr="00982A68">
        <w:rPr>
          <w:spacing w:val="3"/>
          <w:sz w:val="28"/>
          <w:szCs w:val="28"/>
        </w:rPr>
        <w:t>снижения барьеров доступа российских компаний к мировому финансовому рынку;</w:t>
      </w:r>
    </w:p>
    <w:p w:rsidR="00982A68" w:rsidRPr="00982A68" w:rsidRDefault="00982A68" w:rsidP="00982A68">
      <w:pPr>
        <w:pStyle w:val="ab"/>
        <w:numPr>
          <w:ilvl w:val="0"/>
          <w:numId w:val="18"/>
        </w:numPr>
        <w:tabs>
          <w:tab w:val="left" w:pos="1080"/>
        </w:tabs>
        <w:spacing w:line="360" w:lineRule="auto"/>
        <w:ind w:left="0" w:firstLine="851"/>
        <w:jc w:val="both"/>
        <w:rPr>
          <w:spacing w:val="3"/>
          <w:sz w:val="28"/>
          <w:szCs w:val="28"/>
        </w:rPr>
      </w:pPr>
      <w:r w:rsidRPr="00982A68">
        <w:rPr>
          <w:spacing w:val="3"/>
          <w:sz w:val="28"/>
          <w:szCs w:val="28"/>
        </w:rPr>
        <w:t>повышения эффективности ценообразования из-за выравнивания цен и доходностей финансовых продуктов и услуг на российском и зарубежном рынках;</w:t>
      </w:r>
    </w:p>
    <w:p w:rsidR="00982A68" w:rsidRPr="00982A68" w:rsidRDefault="00982A68" w:rsidP="00982A68">
      <w:pPr>
        <w:pStyle w:val="ab"/>
        <w:numPr>
          <w:ilvl w:val="0"/>
          <w:numId w:val="18"/>
        </w:numPr>
        <w:tabs>
          <w:tab w:val="left" w:pos="1080"/>
        </w:tabs>
        <w:spacing w:line="360" w:lineRule="auto"/>
        <w:ind w:left="0" w:firstLine="851"/>
        <w:jc w:val="both"/>
        <w:rPr>
          <w:spacing w:val="3"/>
          <w:sz w:val="28"/>
          <w:szCs w:val="28"/>
        </w:rPr>
      </w:pPr>
      <w:r w:rsidRPr="00982A68">
        <w:rPr>
          <w:spacing w:val="3"/>
          <w:sz w:val="28"/>
          <w:szCs w:val="28"/>
        </w:rPr>
        <w:t>повышения роди России в регулировании финансового рынка на глобальном уровне.</w:t>
      </w:r>
    </w:p>
    <w:p w:rsidR="00982A68" w:rsidRPr="00982A68" w:rsidRDefault="00982A68" w:rsidP="00982A68">
      <w:pPr>
        <w:shd w:val="clear" w:color="auto" w:fill="FFFFFF"/>
        <w:autoSpaceDE w:val="0"/>
        <w:autoSpaceDN w:val="0"/>
        <w:adjustRightInd w:val="0"/>
        <w:spacing w:line="360" w:lineRule="auto"/>
        <w:ind w:firstLine="851"/>
        <w:jc w:val="both"/>
        <w:rPr>
          <w:sz w:val="28"/>
          <w:szCs w:val="28"/>
        </w:rPr>
      </w:pPr>
      <w:proofErr w:type="gramStart"/>
      <w:r w:rsidRPr="00982A68">
        <w:rPr>
          <w:sz w:val="28"/>
          <w:szCs w:val="28"/>
        </w:rPr>
        <w:t>На современном этапе происходит активное развитие финансового рынка и многие специалисты считают, что, несмотря на относительно высокий уровень инфляции, потенциал развития финансового рынка далеко не исчерпан и перспективы развития российского финансового рынка могут быть связаны как с развитием существующих, так и появлением новых услуг, которые могут быть востребованы юридическими и физическими лицами.</w:t>
      </w:r>
      <w:proofErr w:type="gramEnd"/>
    </w:p>
    <w:p w:rsidR="00982A68" w:rsidRPr="00982A68" w:rsidRDefault="00982A68" w:rsidP="00982A68">
      <w:pPr>
        <w:spacing w:line="360" w:lineRule="auto"/>
        <w:ind w:firstLine="851"/>
        <w:jc w:val="both"/>
        <w:rPr>
          <w:color w:val="000000"/>
          <w:sz w:val="28"/>
          <w:szCs w:val="28"/>
        </w:rPr>
      </w:pPr>
      <w:r w:rsidRPr="00982A68">
        <w:rPr>
          <w:color w:val="000000"/>
          <w:sz w:val="28"/>
          <w:szCs w:val="28"/>
        </w:rPr>
        <w:t>В последние два года было одобрено несколько законодательных актов, направленных на уменьшение налогообложения операторов фондового рынка, установление льгот долгосрочным инвесторам, утверждение обязанности предприятий с государственным участием платить дивиденды. А также были приняты решения о более свободном допуске некоторых иностранных операторов на российский рынок.</w:t>
      </w:r>
    </w:p>
    <w:p w:rsidR="00982A68" w:rsidRPr="00982A68" w:rsidRDefault="00982A68" w:rsidP="00982A68">
      <w:pPr>
        <w:spacing w:line="360" w:lineRule="auto"/>
        <w:ind w:firstLine="851"/>
        <w:jc w:val="both"/>
        <w:rPr>
          <w:sz w:val="28"/>
          <w:szCs w:val="28"/>
        </w:rPr>
      </w:pPr>
      <w:r w:rsidRPr="00982A68">
        <w:rPr>
          <w:color w:val="000000"/>
          <w:sz w:val="28"/>
          <w:szCs w:val="28"/>
        </w:rPr>
        <w:t>Таким образом, финансовый рынок России развивается, несмотря на</w:t>
      </w:r>
      <w:r>
        <w:rPr>
          <w:color w:val="000000"/>
          <w:sz w:val="28"/>
          <w:szCs w:val="28"/>
        </w:rPr>
        <w:t xml:space="preserve"> отмечаемое специалистами,</w:t>
      </w:r>
      <w:r w:rsidRPr="00982A68">
        <w:rPr>
          <w:color w:val="000000"/>
          <w:sz w:val="28"/>
          <w:szCs w:val="28"/>
        </w:rPr>
        <w:t xml:space="preserve"> общее замедление темпов экономики.</w:t>
      </w:r>
    </w:p>
    <w:p w:rsidR="00CA1ABC" w:rsidRPr="00CA1ABC" w:rsidRDefault="009B0C85" w:rsidP="00CA1ABC">
      <w:pPr>
        <w:pStyle w:val="1"/>
        <w:spacing w:line="360" w:lineRule="auto"/>
        <w:ind w:firstLine="851"/>
        <w:jc w:val="both"/>
        <w:rPr>
          <w:rFonts w:ascii="Times New Roman" w:hAnsi="Times New Roman" w:cs="Times New Roman"/>
          <w:sz w:val="28"/>
          <w:szCs w:val="28"/>
        </w:rPr>
      </w:pPr>
      <w:r w:rsidRPr="006D67D3">
        <w:rPr>
          <w:rFonts w:ascii="Times New Roman" w:hAnsi="Times New Roman" w:cs="Times New Roman"/>
          <w:sz w:val="28"/>
          <w:szCs w:val="28"/>
        </w:rPr>
        <w:br w:type="page"/>
      </w:r>
      <w:bookmarkStart w:id="10" w:name="_Toc277159787"/>
      <w:bookmarkStart w:id="11" w:name="_Toc279515010"/>
      <w:r w:rsidR="00CA1ABC" w:rsidRPr="00CA1ABC">
        <w:rPr>
          <w:rFonts w:ascii="Times New Roman" w:hAnsi="Times New Roman" w:cs="Times New Roman"/>
          <w:sz w:val="28"/>
          <w:szCs w:val="28"/>
        </w:rPr>
        <w:lastRenderedPageBreak/>
        <w:t>Список использованной литературы</w:t>
      </w:r>
      <w:bookmarkEnd w:id="10"/>
      <w:bookmarkEnd w:id="11"/>
    </w:p>
    <w:p w:rsidR="00CA1ABC" w:rsidRPr="00CA1ABC" w:rsidRDefault="00CA1ABC" w:rsidP="00CA1ABC">
      <w:pPr>
        <w:spacing w:line="360" w:lineRule="auto"/>
        <w:ind w:firstLine="851"/>
        <w:jc w:val="both"/>
        <w:rPr>
          <w:sz w:val="28"/>
          <w:szCs w:val="28"/>
        </w:rPr>
      </w:pPr>
    </w:p>
    <w:p w:rsidR="00CA1ABC" w:rsidRPr="00CA1ABC" w:rsidRDefault="00CA1ABC" w:rsidP="00CA1ABC">
      <w:pPr>
        <w:numPr>
          <w:ilvl w:val="0"/>
          <w:numId w:val="15"/>
        </w:numPr>
        <w:spacing w:line="360" w:lineRule="auto"/>
        <w:ind w:left="0" w:firstLine="851"/>
        <w:jc w:val="both"/>
        <w:rPr>
          <w:sz w:val="28"/>
          <w:szCs w:val="28"/>
        </w:rPr>
      </w:pPr>
      <w:r w:rsidRPr="00CA1ABC">
        <w:rPr>
          <w:spacing w:val="5"/>
          <w:sz w:val="28"/>
          <w:szCs w:val="28"/>
        </w:rPr>
        <w:t>ФЗ «О кредитных историях» Федеральный закон от 30 декабря 2004 г. № 218-ФЗ.</w:t>
      </w:r>
    </w:p>
    <w:p w:rsidR="00CA1ABC" w:rsidRPr="00CA1ABC" w:rsidRDefault="00CA1ABC" w:rsidP="00CA1ABC">
      <w:pPr>
        <w:numPr>
          <w:ilvl w:val="0"/>
          <w:numId w:val="15"/>
        </w:numPr>
        <w:spacing w:line="360" w:lineRule="auto"/>
        <w:ind w:left="0" w:firstLine="851"/>
        <w:jc w:val="both"/>
        <w:rPr>
          <w:sz w:val="28"/>
          <w:szCs w:val="28"/>
        </w:rPr>
      </w:pPr>
      <w:r w:rsidRPr="00CA1ABC">
        <w:rPr>
          <w:iCs/>
          <w:spacing w:val="2"/>
          <w:sz w:val="28"/>
          <w:szCs w:val="28"/>
        </w:rPr>
        <w:t xml:space="preserve">ФЗ «О страховании вкладов физических лиц в банки РФ» </w:t>
      </w:r>
      <w:r w:rsidRPr="00CA1ABC">
        <w:rPr>
          <w:spacing w:val="5"/>
          <w:sz w:val="28"/>
          <w:szCs w:val="28"/>
        </w:rPr>
        <w:t>Федеральный закон от 23 декабря 2003 г.</w:t>
      </w:r>
      <w:r w:rsidRPr="00CA1ABC">
        <w:rPr>
          <w:iCs/>
          <w:spacing w:val="2"/>
          <w:sz w:val="28"/>
          <w:szCs w:val="28"/>
        </w:rPr>
        <w:t xml:space="preserve"> </w:t>
      </w:r>
      <w:r w:rsidRPr="00CA1ABC">
        <w:rPr>
          <w:spacing w:val="2"/>
          <w:sz w:val="28"/>
          <w:szCs w:val="28"/>
        </w:rPr>
        <w:t>№ 177-</w:t>
      </w:r>
      <w:r w:rsidRPr="00CA1ABC">
        <w:rPr>
          <w:spacing w:val="1"/>
          <w:sz w:val="28"/>
          <w:szCs w:val="28"/>
        </w:rPr>
        <w:t>ФЗ.</w:t>
      </w:r>
    </w:p>
    <w:p w:rsidR="00CA1ABC" w:rsidRPr="00CA1ABC" w:rsidRDefault="00CA1ABC" w:rsidP="00CA1ABC">
      <w:pPr>
        <w:numPr>
          <w:ilvl w:val="0"/>
          <w:numId w:val="15"/>
        </w:numPr>
        <w:spacing w:line="360" w:lineRule="auto"/>
        <w:ind w:left="0" w:firstLine="851"/>
        <w:jc w:val="both"/>
        <w:rPr>
          <w:sz w:val="28"/>
          <w:szCs w:val="28"/>
        </w:rPr>
      </w:pPr>
      <w:r w:rsidRPr="00CA1ABC">
        <w:rPr>
          <w:sz w:val="28"/>
          <w:szCs w:val="28"/>
        </w:rPr>
        <w:t xml:space="preserve">Воронцов В.Б. Роль финансовых рынков в современной экономике. Проблемы современной экономики №2 (26), 2008. </w:t>
      </w:r>
    </w:p>
    <w:p w:rsidR="00CA1ABC" w:rsidRPr="00CA1ABC" w:rsidRDefault="00CA1ABC" w:rsidP="00CA1ABC">
      <w:pPr>
        <w:numPr>
          <w:ilvl w:val="0"/>
          <w:numId w:val="15"/>
        </w:numPr>
        <w:spacing w:line="360" w:lineRule="auto"/>
        <w:ind w:left="0" w:firstLine="851"/>
        <w:jc w:val="both"/>
        <w:rPr>
          <w:sz w:val="28"/>
          <w:szCs w:val="28"/>
        </w:rPr>
      </w:pPr>
      <w:r w:rsidRPr="00CA1ABC">
        <w:rPr>
          <w:sz w:val="28"/>
          <w:szCs w:val="28"/>
        </w:rPr>
        <w:t xml:space="preserve">Государственные и муниципальные финансы: Учебник. Изд. 2-е, доп. и </w:t>
      </w:r>
      <w:proofErr w:type="spellStart"/>
      <w:r w:rsidRPr="00CA1ABC">
        <w:rPr>
          <w:sz w:val="28"/>
          <w:szCs w:val="28"/>
        </w:rPr>
        <w:t>перераб</w:t>
      </w:r>
      <w:proofErr w:type="spellEnd"/>
      <w:r w:rsidRPr="00CA1ABC">
        <w:rPr>
          <w:sz w:val="28"/>
          <w:szCs w:val="28"/>
        </w:rPr>
        <w:t>. / Под общ</w:t>
      </w:r>
      <w:proofErr w:type="gramStart"/>
      <w:r w:rsidRPr="00CA1ABC">
        <w:rPr>
          <w:sz w:val="28"/>
          <w:szCs w:val="28"/>
        </w:rPr>
        <w:t>.</w:t>
      </w:r>
      <w:proofErr w:type="gramEnd"/>
      <w:r w:rsidRPr="00CA1ABC">
        <w:rPr>
          <w:sz w:val="28"/>
          <w:szCs w:val="28"/>
        </w:rPr>
        <w:t xml:space="preserve"> </w:t>
      </w:r>
      <w:proofErr w:type="gramStart"/>
      <w:r w:rsidRPr="00CA1ABC">
        <w:rPr>
          <w:sz w:val="28"/>
          <w:szCs w:val="28"/>
        </w:rPr>
        <w:t>р</w:t>
      </w:r>
      <w:proofErr w:type="gramEnd"/>
      <w:r w:rsidRPr="00CA1ABC">
        <w:rPr>
          <w:sz w:val="28"/>
          <w:szCs w:val="28"/>
        </w:rPr>
        <w:t xml:space="preserve">ед. И.Д. </w:t>
      </w:r>
      <w:proofErr w:type="spellStart"/>
      <w:r w:rsidRPr="00CA1ABC">
        <w:rPr>
          <w:sz w:val="28"/>
          <w:szCs w:val="28"/>
        </w:rPr>
        <w:t>Мацкуляка</w:t>
      </w:r>
      <w:proofErr w:type="spellEnd"/>
      <w:r w:rsidRPr="00CA1ABC">
        <w:rPr>
          <w:sz w:val="28"/>
          <w:szCs w:val="28"/>
        </w:rPr>
        <w:t>. – М.: Изд-во РАГС, 2007.</w:t>
      </w:r>
    </w:p>
    <w:p w:rsidR="00CA1ABC" w:rsidRPr="00CA1ABC" w:rsidRDefault="00CA1ABC" w:rsidP="00CA1ABC">
      <w:pPr>
        <w:pStyle w:val="12"/>
        <w:numPr>
          <w:ilvl w:val="0"/>
          <w:numId w:val="15"/>
        </w:numPr>
        <w:tabs>
          <w:tab w:val="left" w:pos="1080"/>
        </w:tabs>
        <w:spacing w:after="0" w:line="360" w:lineRule="auto"/>
        <w:ind w:left="0" w:firstLine="851"/>
        <w:jc w:val="both"/>
        <w:rPr>
          <w:rFonts w:ascii="Times New Roman" w:hAnsi="Times New Roman"/>
          <w:sz w:val="28"/>
          <w:szCs w:val="28"/>
          <w:lang w:eastAsia="ru-RU"/>
        </w:rPr>
      </w:pPr>
      <w:r w:rsidRPr="00CA1ABC">
        <w:rPr>
          <w:rFonts w:ascii="Times New Roman" w:hAnsi="Times New Roman"/>
          <w:sz w:val="28"/>
          <w:szCs w:val="28"/>
          <w:lang w:eastAsia="ru-RU"/>
        </w:rPr>
        <w:t>Основы национальной экономики: Учеб</w:t>
      </w:r>
      <w:proofErr w:type="gramStart"/>
      <w:r w:rsidRPr="00CA1ABC">
        <w:rPr>
          <w:rFonts w:ascii="Times New Roman" w:hAnsi="Times New Roman"/>
          <w:sz w:val="28"/>
          <w:szCs w:val="28"/>
          <w:lang w:eastAsia="ru-RU"/>
        </w:rPr>
        <w:t>.</w:t>
      </w:r>
      <w:proofErr w:type="gramEnd"/>
      <w:r w:rsidRPr="00CA1ABC">
        <w:rPr>
          <w:rFonts w:ascii="Times New Roman" w:hAnsi="Times New Roman"/>
          <w:sz w:val="28"/>
          <w:szCs w:val="28"/>
          <w:lang w:eastAsia="ru-RU"/>
        </w:rPr>
        <w:t xml:space="preserve"> </w:t>
      </w:r>
      <w:proofErr w:type="gramStart"/>
      <w:r w:rsidRPr="00CA1ABC">
        <w:rPr>
          <w:rFonts w:ascii="Times New Roman" w:hAnsi="Times New Roman"/>
          <w:sz w:val="28"/>
          <w:szCs w:val="28"/>
          <w:lang w:eastAsia="ru-RU"/>
        </w:rPr>
        <w:t>п</w:t>
      </w:r>
      <w:proofErr w:type="gramEnd"/>
      <w:r w:rsidRPr="00CA1ABC">
        <w:rPr>
          <w:rFonts w:ascii="Times New Roman" w:hAnsi="Times New Roman"/>
          <w:sz w:val="28"/>
          <w:szCs w:val="28"/>
          <w:lang w:eastAsia="ru-RU"/>
        </w:rPr>
        <w:t xml:space="preserve">особие / рук. авт. коллектива и </w:t>
      </w:r>
      <w:proofErr w:type="spellStart"/>
      <w:r w:rsidRPr="00CA1ABC">
        <w:rPr>
          <w:rFonts w:ascii="Times New Roman" w:hAnsi="Times New Roman"/>
          <w:sz w:val="28"/>
          <w:szCs w:val="28"/>
          <w:lang w:eastAsia="ru-RU"/>
        </w:rPr>
        <w:t>науч</w:t>
      </w:r>
      <w:proofErr w:type="spellEnd"/>
      <w:r w:rsidRPr="00CA1ABC">
        <w:rPr>
          <w:rFonts w:ascii="Times New Roman" w:hAnsi="Times New Roman"/>
          <w:sz w:val="28"/>
          <w:szCs w:val="28"/>
          <w:lang w:eastAsia="ru-RU"/>
        </w:rPr>
        <w:t>. ред. А.В. Сидорович. – М.: Издательство «Дело и Сервис», 2009. (Ю.И. Любимцев).</w:t>
      </w:r>
    </w:p>
    <w:p w:rsidR="00CA1ABC" w:rsidRPr="00CA1ABC" w:rsidRDefault="00CA1ABC" w:rsidP="00CA1ABC">
      <w:pPr>
        <w:numPr>
          <w:ilvl w:val="0"/>
          <w:numId w:val="15"/>
        </w:numPr>
        <w:spacing w:line="360" w:lineRule="auto"/>
        <w:ind w:left="0" w:firstLine="851"/>
        <w:jc w:val="both"/>
        <w:rPr>
          <w:sz w:val="28"/>
          <w:szCs w:val="28"/>
        </w:rPr>
      </w:pPr>
      <w:r w:rsidRPr="00CA1ABC">
        <w:rPr>
          <w:sz w:val="28"/>
          <w:szCs w:val="28"/>
        </w:rPr>
        <w:t>Румянцева Е.Е. Финансовый менеджмент: Учебник / Е.Е. Румянцева. – М.: Изд-во РАГС, 2009.</w:t>
      </w:r>
    </w:p>
    <w:p w:rsidR="00CA1ABC" w:rsidRPr="00CA1ABC" w:rsidRDefault="00CA1ABC" w:rsidP="00CA1ABC">
      <w:pPr>
        <w:numPr>
          <w:ilvl w:val="0"/>
          <w:numId w:val="15"/>
        </w:numPr>
        <w:spacing w:line="360" w:lineRule="auto"/>
        <w:ind w:left="0" w:firstLine="851"/>
        <w:jc w:val="both"/>
        <w:rPr>
          <w:sz w:val="28"/>
          <w:szCs w:val="28"/>
        </w:rPr>
      </w:pPr>
      <w:r w:rsidRPr="00CA1ABC">
        <w:rPr>
          <w:sz w:val="28"/>
          <w:szCs w:val="28"/>
        </w:rPr>
        <w:t xml:space="preserve">Финансы: учебник для студентов вузов, обучающихся по экономическим специальностям, специальности «Финансы и кредит» (080105) / Под ред. Г.Б. Поляка. – 3-е изд., </w:t>
      </w:r>
      <w:proofErr w:type="spellStart"/>
      <w:r w:rsidRPr="00CA1ABC">
        <w:rPr>
          <w:sz w:val="28"/>
          <w:szCs w:val="28"/>
        </w:rPr>
        <w:t>перераб</w:t>
      </w:r>
      <w:proofErr w:type="spellEnd"/>
      <w:r w:rsidRPr="00CA1ABC">
        <w:rPr>
          <w:sz w:val="28"/>
          <w:szCs w:val="28"/>
        </w:rPr>
        <w:t xml:space="preserve">. и доп. – М.: ЮНИТИ-ДАНА, 2008. – 703 </w:t>
      </w:r>
      <w:proofErr w:type="gramStart"/>
      <w:r w:rsidRPr="00CA1ABC">
        <w:rPr>
          <w:sz w:val="28"/>
          <w:szCs w:val="28"/>
        </w:rPr>
        <w:t>с</w:t>
      </w:r>
      <w:proofErr w:type="gramEnd"/>
      <w:r w:rsidRPr="00CA1ABC">
        <w:rPr>
          <w:sz w:val="28"/>
          <w:szCs w:val="28"/>
        </w:rPr>
        <w:t>.</w:t>
      </w:r>
    </w:p>
    <w:p w:rsidR="00CA1ABC" w:rsidRPr="00CA1ABC" w:rsidRDefault="00CA1ABC" w:rsidP="00CA1ABC">
      <w:pPr>
        <w:numPr>
          <w:ilvl w:val="0"/>
          <w:numId w:val="15"/>
        </w:numPr>
        <w:spacing w:line="360" w:lineRule="auto"/>
        <w:ind w:left="0" w:firstLine="851"/>
        <w:jc w:val="both"/>
        <w:rPr>
          <w:sz w:val="28"/>
          <w:szCs w:val="28"/>
        </w:rPr>
      </w:pPr>
      <w:r w:rsidRPr="00CA1ABC">
        <w:rPr>
          <w:sz w:val="28"/>
          <w:szCs w:val="28"/>
        </w:rPr>
        <w:t>Финансы. Денежное обращение. Кредит. – М.: ЮНИТИ. – 2009 г.</w:t>
      </w:r>
    </w:p>
    <w:p w:rsidR="00CA1ABC" w:rsidRPr="00CA1ABC" w:rsidRDefault="00CA1ABC" w:rsidP="00CA1ABC">
      <w:pPr>
        <w:pStyle w:val="12"/>
        <w:numPr>
          <w:ilvl w:val="0"/>
          <w:numId w:val="15"/>
        </w:numPr>
        <w:tabs>
          <w:tab w:val="left" w:pos="1080"/>
        </w:tabs>
        <w:spacing w:after="0" w:line="360" w:lineRule="auto"/>
        <w:ind w:left="0" w:firstLine="851"/>
        <w:jc w:val="both"/>
        <w:rPr>
          <w:rFonts w:ascii="Times New Roman" w:hAnsi="Times New Roman"/>
          <w:sz w:val="28"/>
          <w:szCs w:val="28"/>
          <w:lang w:eastAsia="ru-RU"/>
        </w:rPr>
      </w:pPr>
      <w:r w:rsidRPr="00CA1ABC">
        <w:rPr>
          <w:rFonts w:ascii="Times New Roman" w:hAnsi="Times New Roman"/>
          <w:sz w:val="28"/>
          <w:szCs w:val="28"/>
        </w:rPr>
        <w:t xml:space="preserve">Кризис и перспективы финансовых рынков в </w:t>
      </w:r>
      <w:smartTag w:uri="urn:schemas-microsoft-com:office:smarttags" w:element="metricconverter">
        <w:smartTagPr>
          <w:attr w:name="ProductID" w:val="2010 г"/>
        </w:smartTagPr>
        <w:r w:rsidRPr="00CA1ABC">
          <w:rPr>
            <w:rFonts w:ascii="Times New Roman" w:hAnsi="Times New Roman"/>
            <w:sz w:val="28"/>
            <w:szCs w:val="28"/>
          </w:rPr>
          <w:t>2010 г</w:t>
        </w:r>
      </w:smartTag>
      <w:r w:rsidRPr="00CA1ABC">
        <w:rPr>
          <w:rFonts w:ascii="Times New Roman" w:hAnsi="Times New Roman"/>
          <w:sz w:val="28"/>
          <w:szCs w:val="28"/>
        </w:rPr>
        <w:t xml:space="preserve">. // </w:t>
      </w:r>
      <w:r w:rsidRPr="00CA1ABC">
        <w:rPr>
          <w:rFonts w:ascii="Times New Roman" w:hAnsi="Times New Roman"/>
          <w:iCs/>
          <w:sz w:val="28"/>
          <w:szCs w:val="28"/>
        </w:rPr>
        <w:t xml:space="preserve"> Бюджет. 2010. №2. – С. 36.</w:t>
      </w:r>
    </w:p>
    <w:p w:rsidR="00CA1ABC" w:rsidRPr="00CA1ABC" w:rsidRDefault="00CA1ABC" w:rsidP="00CA1ABC">
      <w:pPr>
        <w:pStyle w:val="12"/>
        <w:numPr>
          <w:ilvl w:val="0"/>
          <w:numId w:val="15"/>
        </w:numPr>
        <w:tabs>
          <w:tab w:val="left" w:pos="1080"/>
        </w:tabs>
        <w:spacing w:after="0" w:line="360" w:lineRule="auto"/>
        <w:ind w:left="0" w:firstLine="851"/>
        <w:jc w:val="both"/>
        <w:rPr>
          <w:rFonts w:ascii="Times New Roman" w:hAnsi="Times New Roman"/>
          <w:sz w:val="28"/>
          <w:szCs w:val="28"/>
          <w:lang w:eastAsia="ru-RU"/>
        </w:rPr>
      </w:pPr>
      <w:r w:rsidRPr="00CA1ABC">
        <w:rPr>
          <w:rFonts w:ascii="Times New Roman" w:hAnsi="Times New Roman"/>
          <w:sz w:val="28"/>
          <w:szCs w:val="28"/>
          <w:lang w:eastAsia="ru-RU"/>
        </w:rPr>
        <w:t>Обзор развивающихся рынков. // Журнал Корпоративные финансы. 2009. № 5. – С. 16.</w:t>
      </w:r>
    </w:p>
    <w:p w:rsidR="00CA1ABC" w:rsidRPr="00CA1ABC" w:rsidRDefault="00CA1ABC" w:rsidP="00CA1ABC">
      <w:pPr>
        <w:numPr>
          <w:ilvl w:val="0"/>
          <w:numId w:val="15"/>
        </w:numPr>
        <w:spacing w:line="360" w:lineRule="auto"/>
        <w:ind w:left="0" w:firstLine="851"/>
        <w:jc w:val="both"/>
        <w:rPr>
          <w:i/>
          <w:sz w:val="28"/>
          <w:szCs w:val="28"/>
        </w:rPr>
      </w:pPr>
      <w:r w:rsidRPr="00CA1ABC">
        <w:rPr>
          <w:sz w:val="28"/>
          <w:szCs w:val="28"/>
        </w:rPr>
        <w:t xml:space="preserve">Интернет-портал Правительства Российской Федерации: </w:t>
      </w:r>
      <w:hyperlink r:id="rId27" w:history="1">
        <w:r w:rsidRPr="00CA1ABC">
          <w:rPr>
            <w:rStyle w:val="a6"/>
            <w:i/>
            <w:sz w:val="28"/>
            <w:szCs w:val="28"/>
          </w:rPr>
          <w:t>http://www.government.ru/#</w:t>
        </w:r>
      </w:hyperlink>
      <w:r w:rsidRPr="00CA1ABC">
        <w:rPr>
          <w:i/>
          <w:sz w:val="28"/>
          <w:szCs w:val="28"/>
        </w:rPr>
        <w:t xml:space="preserve"> </w:t>
      </w:r>
    </w:p>
    <w:p w:rsidR="00CA1ABC" w:rsidRPr="00CA1ABC" w:rsidRDefault="00CA1ABC" w:rsidP="00CA1ABC">
      <w:pPr>
        <w:numPr>
          <w:ilvl w:val="0"/>
          <w:numId w:val="15"/>
        </w:numPr>
        <w:spacing w:line="360" w:lineRule="auto"/>
        <w:ind w:left="0" w:firstLine="851"/>
        <w:jc w:val="both"/>
        <w:rPr>
          <w:i/>
          <w:sz w:val="28"/>
          <w:szCs w:val="28"/>
        </w:rPr>
      </w:pPr>
      <w:r w:rsidRPr="00CA1ABC">
        <w:rPr>
          <w:i/>
          <w:sz w:val="28"/>
          <w:szCs w:val="28"/>
        </w:rPr>
        <w:t>Аналитический обзор финансового рынка. 06.02.2014</w:t>
      </w:r>
      <w:r w:rsidRPr="00CA1ABC">
        <w:rPr>
          <w:sz w:val="28"/>
          <w:szCs w:val="28"/>
        </w:rPr>
        <w:t xml:space="preserve"> </w:t>
      </w:r>
      <w:hyperlink r:id="rId28" w:history="1">
        <w:r w:rsidRPr="00CA1ABC">
          <w:rPr>
            <w:rStyle w:val="a6"/>
            <w:sz w:val="28"/>
            <w:szCs w:val="28"/>
          </w:rPr>
          <w:t>http://www.invest-profit.ru/akcii-i-obligacii/fondovyjj-rynok/1924-perspektivy-razvitiya-finansovogo-rynka-rossii.html</w:t>
        </w:r>
      </w:hyperlink>
    </w:p>
    <w:p w:rsidR="00CA1ABC" w:rsidRPr="00CA1ABC" w:rsidRDefault="00CA1ABC" w:rsidP="00CA1ABC">
      <w:pPr>
        <w:numPr>
          <w:ilvl w:val="0"/>
          <w:numId w:val="15"/>
        </w:numPr>
        <w:spacing w:line="360" w:lineRule="auto"/>
        <w:ind w:left="0" w:firstLine="851"/>
        <w:jc w:val="both"/>
        <w:rPr>
          <w:rStyle w:val="a4"/>
          <w:i/>
          <w:sz w:val="28"/>
          <w:szCs w:val="28"/>
          <w:u w:val="single"/>
        </w:rPr>
      </w:pPr>
      <w:r w:rsidRPr="00CA1ABC">
        <w:rPr>
          <w:sz w:val="28"/>
          <w:szCs w:val="28"/>
        </w:rPr>
        <w:lastRenderedPageBreak/>
        <w:t>Матери</w:t>
      </w:r>
      <w:r w:rsidR="003D607B">
        <w:rPr>
          <w:sz w:val="28"/>
          <w:szCs w:val="28"/>
        </w:rPr>
        <w:t>алы с сайта</w:t>
      </w:r>
      <w:r w:rsidRPr="00CA1ABC">
        <w:rPr>
          <w:sz w:val="28"/>
          <w:szCs w:val="28"/>
        </w:rPr>
        <w:t xml:space="preserve">: </w:t>
      </w:r>
      <w:hyperlink r:id="rId29" w:history="1">
        <w:r w:rsidRPr="00CA1ABC">
          <w:rPr>
            <w:rStyle w:val="a4"/>
            <w:i/>
            <w:sz w:val="28"/>
            <w:szCs w:val="28"/>
            <w:u w:val="single"/>
          </w:rPr>
          <w:t>http://www.kmvcity.ru/articles/sharticl.php?id=243</w:t>
        </w:r>
      </w:hyperlink>
      <w:r w:rsidRPr="00CA1ABC">
        <w:rPr>
          <w:rStyle w:val="a4"/>
          <w:i/>
          <w:sz w:val="28"/>
          <w:szCs w:val="28"/>
          <w:u w:val="single"/>
        </w:rPr>
        <w:t>;</w:t>
      </w:r>
    </w:p>
    <w:p w:rsidR="00CA1ABC" w:rsidRPr="00CA1ABC" w:rsidRDefault="00CA1ABC" w:rsidP="00CA1ABC">
      <w:pPr>
        <w:numPr>
          <w:ilvl w:val="0"/>
          <w:numId w:val="15"/>
        </w:numPr>
        <w:spacing w:line="360" w:lineRule="auto"/>
        <w:ind w:left="0" w:firstLine="851"/>
        <w:jc w:val="both"/>
        <w:rPr>
          <w:sz w:val="28"/>
          <w:szCs w:val="28"/>
          <w:u w:val="single"/>
        </w:rPr>
      </w:pPr>
      <w:r w:rsidRPr="00CA1ABC">
        <w:rPr>
          <w:rStyle w:val="a4"/>
          <w:sz w:val="28"/>
          <w:szCs w:val="28"/>
        </w:rPr>
        <w:t xml:space="preserve">Официальный сайт Центрального Банка РФ  </w:t>
      </w:r>
      <w:hyperlink r:id="rId30" w:history="1">
        <w:r w:rsidRPr="00CA1ABC">
          <w:rPr>
            <w:rStyle w:val="a6"/>
            <w:sz w:val="28"/>
            <w:szCs w:val="28"/>
          </w:rPr>
          <w:t>http://cbr.ru/</w:t>
        </w:r>
      </w:hyperlink>
    </w:p>
    <w:p w:rsidR="00CA1ABC" w:rsidRPr="00CA1ABC" w:rsidRDefault="00CA1ABC" w:rsidP="00CA1ABC">
      <w:pPr>
        <w:numPr>
          <w:ilvl w:val="0"/>
          <w:numId w:val="15"/>
        </w:numPr>
        <w:spacing w:line="360" w:lineRule="auto"/>
        <w:ind w:left="0" w:firstLine="851"/>
        <w:jc w:val="both"/>
        <w:rPr>
          <w:sz w:val="28"/>
          <w:szCs w:val="28"/>
        </w:rPr>
      </w:pPr>
      <w:proofErr w:type="spellStart"/>
      <w:r w:rsidRPr="00CA1ABC">
        <w:rPr>
          <w:sz w:val="28"/>
          <w:szCs w:val="28"/>
        </w:rPr>
        <w:t>Майорова</w:t>
      </w:r>
      <w:proofErr w:type="spellEnd"/>
      <w:r w:rsidRPr="00CA1ABC">
        <w:rPr>
          <w:sz w:val="28"/>
          <w:szCs w:val="28"/>
        </w:rPr>
        <w:t xml:space="preserve"> Л.Н. Влияние финансового рынка на экономическое и социальное развитие России в контексте экономического роста. Макроэкономика /(50) </w:t>
      </w:r>
      <w:proofErr w:type="spellStart"/>
      <w:r w:rsidRPr="00CA1ABC">
        <w:rPr>
          <w:sz w:val="28"/>
          <w:szCs w:val="28"/>
        </w:rPr>
        <w:t>УЭкС</w:t>
      </w:r>
      <w:proofErr w:type="spellEnd"/>
      <w:r w:rsidRPr="00CA1ABC">
        <w:rPr>
          <w:sz w:val="28"/>
          <w:szCs w:val="28"/>
        </w:rPr>
        <w:t>, 2/2013</w:t>
      </w:r>
    </w:p>
    <w:p w:rsidR="00CA1ABC" w:rsidRPr="00CA1ABC" w:rsidRDefault="00CA1ABC" w:rsidP="00CA1ABC">
      <w:pPr>
        <w:numPr>
          <w:ilvl w:val="0"/>
          <w:numId w:val="15"/>
        </w:numPr>
        <w:spacing w:line="360" w:lineRule="auto"/>
        <w:ind w:left="0" w:firstLine="851"/>
        <w:jc w:val="both"/>
        <w:rPr>
          <w:sz w:val="28"/>
          <w:szCs w:val="28"/>
        </w:rPr>
      </w:pPr>
      <w:r w:rsidRPr="00CA1ABC">
        <w:rPr>
          <w:sz w:val="28"/>
          <w:szCs w:val="28"/>
        </w:rPr>
        <w:t xml:space="preserve">Финансовые рынки и институты: Учебник для бакалавров / </w:t>
      </w:r>
      <w:proofErr w:type="spellStart"/>
      <w:r w:rsidRPr="00CA1ABC">
        <w:rPr>
          <w:sz w:val="28"/>
          <w:szCs w:val="28"/>
        </w:rPr>
        <w:t>Михайленко</w:t>
      </w:r>
      <w:proofErr w:type="spellEnd"/>
      <w:r w:rsidRPr="00CA1ABC">
        <w:rPr>
          <w:sz w:val="28"/>
          <w:szCs w:val="28"/>
        </w:rPr>
        <w:t xml:space="preserve"> М.Н. Под ред. </w:t>
      </w:r>
      <w:proofErr w:type="spellStart"/>
      <w:r w:rsidRPr="00CA1ABC">
        <w:rPr>
          <w:sz w:val="28"/>
          <w:szCs w:val="28"/>
        </w:rPr>
        <w:t>Жилкиной</w:t>
      </w:r>
      <w:proofErr w:type="spellEnd"/>
      <w:r w:rsidRPr="00CA1ABC">
        <w:rPr>
          <w:sz w:val="28"/>
          <w:szCs w:val="28"/>
        </w:rPr>
        <w:t xml:space="preserve"> А.Н. –  </w:t>
      </w:r>
      <w:proofErr w:type="spellStart"/>
      <w:r w:rsidRPr="00CA1ABC">
        <w:rPr>
          <w:sz w:val="28"/>
          <w:szCs w:val="28"/>
        </w:rPr>
        <w:t>М.:Издательство</w:t>
      </w:r>
      <w:proofErr w:type="spellEnd"/>
      <w:r w:rsidRPr="00CA1ABC">
        <w:rPr>
          <w:sz w:val="28"/>
          <w:szCs w:val="28"/>
        </w:rPr>
        <w:t xml:space="preserve"> </w:t>
      </w:r>
      <w:proofErr w:type="spellStart"/>
      <w:r w:rsidRPr="00CA1ABC">
        <w:rPr>
          <w:sz w:val="28"/>
          <w:szCs w:val="28"/>
        </w:rPr>
        <w:t>Юрайт</w:t>
      </w:r>
      <w:proofErr w:type="spellEnd"/>
      <w:r w:rsidRPr="00CA1ABC">
        <w:rPr>
          <w:sz w:val="28"/>
          <w:szCs w:val="28"/>
        </w:rPr>
        <w:t>, 2013г. С. 303.</w:t>
      </w:r>
    </w:p>
    <w:p w:rsidR="00CA1ABC" w:rsidRPr="00CA1ABC" w:rsidRDefault="00CA1ABC" w:rsidP="00CA1ABC">
      <w:pPr>
        <w:numPr>
          <w:ilvl w:val="0"/>
          <w:numId w:val="15"/>
        </w:numPr>
        <w:spacing w:line="360" w:lineRule="auto"/>
        <w:ind w:left="0" w:firstLine="851"/>
        <w:jc w:val="both"/>
        <w:rPr>
          <w:sz w:val="28"/>
          <w:szCs w:val="28"/>
        </w:rPr>
      </w:pPr>
      <w:proofErr w:type="spellStart"/>
      <w:r w:rsidRPr="00CA1ABC">
        <w:rPr>
          <w:sz w:val="28"/>
          <w:szCs w:val="28"/>
        </w:rPr>
        <w:t>Цику</w:t>
      </w:r>
      <w:proofErr w:type="spellEnd"/>
      <w:r w:rsidRPr="00CA1ABC">
        <w:rPr>
          <w:sz w:val="28"/>
          <w:szCs w:val="28"/>
        </w:rPr>
        <w:t xml:space="preserve"> Б.Х. Проблемы развития финансового рынка современной России. Журнал «Выпуск Адыгейского государственного университета. Серия 5: Экономика» №1 (115)/ 2013.</w:t>
      </w:r>
    </w:p>
    <w:p w:rsidR="00CA1ABC" w:rsidRPr="00CA1ABC" w:rsidRDefault="00CA1ABC" w:rsidP="00CA1ABC">
      <w:pPr>
        <w:numPr>
          <w:ilvl w:val="0"/>
          <w:numId w:val="15"/>
        </w:numPr>
        <w:spacing w:line="360" w:lineRule="auto"/>
        <w:ind w:left="0" w:firstLine="851"/>
        <w:jc w:val="both"/>
        <w:rPr>
          <w:sz w:val="28"/>
          <w:szCs w:val="28"/>
        </w:rPr>
      </w:pPr>
      <w:proofErr w:type="spellStart"/>
      <w:r w:rsidRPr="00CA1ABC">
        <w:rPr>
          <w:sz w:val="28"/>
          <w:szCs w:val="28"/>
        </w:rPr>
        <w:t>РосЕвроБанк</w:t>
      </w:r>
      <w:proofErr w:type="spellEnd"/>
      <w:r w:rsidRPr="00CA1ABC">
        <w:rPr>
          <w:sz w:val="28"/>
          <w:szCs w:val="28"/>
        </w:rPr>
        <w:t>: http://www.roseurobank.ru/invest/analytics/news_gko/</w:t>
      </w:r>
      <w:r w:rsidRPr="00CA1ABC">
        <w:rPr>
          <w:sz w:val="28"/>
          <w:szCs w:val="28"/>
          <w:u w:val="single"/>
        </w:rPr>
        <w:t xml:space="preserve"> </w:t>
      </w:r>
    </w:p>
    <w:p w:rsidR="00F305D9" w:rsidRPr="006D67D3" w:rsidRDefault="00F305D9" w:rsidP="00CA1ABC">
      <w:pPr>
        <w:pStyle w:val="1"/>
        <w:spacing w:line="360" w:lineRule="auto"/>
        <w:ind w:firstLine="851"/>
        <w:jc w:val="both"/>
        <w:rPr>
          <w:sz w:val="28"/>
          <w:szCs w:val="28"/>
          <w:u w:val="single"/>
        </w:rPr>
      </w:pPr>
    </w:p>
    <w:sectPr w:rsidR="00F305D9" w:rsidRPr="006D67D3" w:rsidSect="0015333C">
      <w:footerReference w:type="default" r:id="rId31"/>
      <w:footnotePr>
        <w:numRestart w:val="eachPage"/>
      </w:footnotePr>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1ABC" w:rsidRDefault="00CA1ABC" w:rsidP="00DA5F44">
      <w:r>
        <w:separator/>
      </w:r>
    </w:p>
  </w:endnote>
  <w:endnote w:type="continuationSeparator" w:id="0">
    <w:p w:rsidR="00CA1ABC" w:rsidRDefault="00CA1ABC" w:rsidP="00DA5F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83099"/>
      <w:docPartObj>
        <w:docPartGallery w:val="Page Numbers (Bottom of Page)"/>
        <w:docPartUnique/>
      </w:docPartObj>
    </w:sdtPr>
    <w:sdtContent>
      <w:p w:rsidR="00CA1ABC" w:rsidRDefault="00CA1ABC">
        <w:pPr>
          <w:pStyle w:val="a9"/>
          <w:jc w:val="right"/>
        </w:pPr>
        <w:fldSimple w:instr=" PAGE   \* MERGEFORMAT ">
          <w:r w:rsidR="003D607B">
            <w:rPr>
              <w:noProof/>
            </w:rPr>
            <w:t>50</w:t>
          </w:r>
        </w:fldSimple>
      </w:p>
    </w:sdtContent>
  </w:sdt>
  <w:p w:rsidR="00CA1ABC" w:rsidRDefault="00CA1AB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1ABC" w:rsidRDefault="00CA1ABC" w:rsidP="00DA5F44">
      <w:r>
        <w:separator/>
      </w:r>
    </w:p>
  </w:footnote>
  <w:footnote w:type="continuationSeparator" w:id="0">
    <w:p w:rsidR="00CA1ABC" w:rsidRDefault="00CA1ABC" w:rsidP="00DA5F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B1829"/>
    <w:multiLevelType w:val="multilevel"/>
    <w:tmpl w:val="17849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587902"/>
    <w:multiLevelType w:val="singleLevel"/>
    <w:tmpl w:val="3A04FAD0"/>
    <w:lvl w:ilvl="0">
      <w:start w:val="1"/>
      <w:numFmt w:val="decimal"/>
      <w:lvlText w:val="%1."/>
      <w:lvlJc w:val="left"/>
      <w:pPr>
        <w:tabs>
          <w:tab w:val="num" w:pos="1080"/>
        </w:tabs>
        <w:ind w:left="1080" w:hanging="360"/>
      </w:pPr>
      <w:rPr>
        <w:b w:val="0"/>
        <w:i w:val="0"/>
        <w:sz w:val="28"/>
        <w:szCs w:val="28"/>
      </w:rPr>
    </w:lvl>
  </w:abstractNum>
  <w:abstractNum w:abstractNumId="2">
    <w:nsid w:val="180B01C8"/>
    <w:multiLevelType w:val="hybridMultilevel"/>
    <w:tmpl w:val="1B946AC8"/>
    <w:lvl w:ilvl="0" w:tplc="1B0A98B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99061C8"/>
    <w:multiLevelType w:val="hybridMultilevel"/>
    <w:tmpl w:val="F9221388"/>
    <w:lvl w:ilvl="0" w:tplc="1B0A98B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B4434BE"/>
    <w:multiLevelType w:val="hybridMultilevel"/>
    <w:tmpl w:val="A7CCCC9E"/>
    <w:lvl w:ilvl="0" w:tplc="1B0A98BE">
      <w:start w:val="1"/>
      <w:numFmt w:val="russianLower"/>
      <w:lvlText w:val="%1)"/>
      <w:lvlJc w:val="left"/>
      <w:pPr>
        <w:tabs>
          <w:tab w:val="num" w:pos="1440"/>
        </w:tabs>
        <w:ind w:left="1440" w:hanging="360"/>
      </w:pPr>
      <w:rPr>
        <w:rFonts w:hint="default"/>
      </w:rPr>
    </w:lvl>
    <w:lvl w:ilvl="1" w:tplc="1B0A98BE">
      <w:start w:val="1"/>
      <w:numFmt w:val="russianLow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FAF2AA7"/>
    <w:multiLevelType w:val="multilevel"/>
    <w:tmpl w:val="A736354C"/>
    <w:lvl w:ilvl="0">
      <w:start w:val="1"/>
      <w:numFmt w:val="decimal"/>
      <w:lvlText w:val="%1."/>
      <w:lvlJc w:val="left"/>
      <w:pPr>
        <w:ind w:left="1211" w:hanging="360"/>
      </w:pPr>
      <w:rPr>
        <w:rFonts w:hint="default"/>
      </w:rPr>
    </w:lvl>
    <w:lvl w:ilvl="1">
      <w:start w:val="3"/>
      <w:numFmt w:val="decimal"/>
      <w:isLgl/>
      <w:lvlText w:val="%1.%2"/>
      <w:lvlJc w:val="left"/>
      <w:pPr>
        <w:ind w:left="2531" w:hanging="1680"/>
      </w:pPr>
      <w:rPr>
        <w:rFonts w:hint="default"/>
      </w:rPr>
    </w:lvl>
    <w:lvl w:ilvl="2">
      <w:start w:val="1"/>
      <w:numFmt w:val="decimal"/>
      <w:isLgl/>
      <w:lvlText w:val="%1.%2.%3"/>
      <w:lvlJc w:val="left"/>
      <w:pPr>
        <w:ind w:left="2531" w:hanging="1680"/>
      </w:pPr>
      <w:rPr>
        <w:rFonts w:hint="default"/>
      </w:rPr>
    </w:lvl>
    <w:lvl w:ilvl="3">
      <w:start w:val="1"/>
      <w:numFmt w:val="decimal"/>
      <w:isLgl/>
      <w:lvlText w:val="%1.%2.%3.%4"/>
      <w:lvlJc w:val="left"/>
      <w:pPr>
        <w:ind w:left="2531" w:hanging="1680"/>
      </w:pPr>
      <w:rPr>
        <w:rFonts w:hint="default"/>
      </w:rPr>
    </w:lvl>
    <w:lvl w:ilvl="4">
      <w:start w:val="1"/>
      <w:numFmt w:val="decimal"/>
      <w:isLgl/>
      <w:lvlText w:val="%1.%2.%3.%4.%5"/>
      <w:lvlJc w:val="left"/>
      <w:pPr>
        <w:ind w:left="2531" w:hanging="1680"/>
      </w:pPr>
      <w:rPr>
        <w:rFonts w:hint="default"/>
      </w:rPr>
    </w:lvl>
    <w:lvl w:ilvl="5">
      <w:start w:val="1"/>
      <w:numFmt w:val="decimal"/>
      <w:isLgl/>
      <w:lvlText w:val="%1.%2.%3.%4.%5.%6"/>
      <w:lvlJc w:val="left"/>
      <w:pPr>
        <w:ind w:left="2531" w:hanging="1680"/>
      </w:pPr>
      <w:rPr>
        <w:rFonts w:hint="default"/>
      </w:rPr>
    </w:lvl>
    <w:lvl w:ilvl="6">
      <w:start w:val="1"/>
      <w:numFmt w:val="decimal"/>
      <w:isLgl/>
      <w:lvlText w:val="%1.%2.%3.%4.%5.%6.%7"/>
      <w:lvlJc w:val="left"/>
      <w:pPr>
        <w:ind w:left="2531" w:hanging="168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6">
    <w:nsid w:val="1FDF66D0"/>
    <w:multiLevelType w:val="multilevel"/>
    <w:tmpl w:val="5C0492E0"/>
    <w:lvl w:ilvl="0">
      <w:start w:val="3"/>
      <w:numFmt w:val="decimal"/>
      <w:lvlText w:val="%1"/>
      <w:lvlJc w:val="left"/>
      <w:pPr>
        <w:ind w:left="375" w:hanging="375"/>
      </w:pPr>
      <w:rPr>
        <w:rFonts w:hint="default"/>
        <w:b w:val="0"/>
      </w:rPr>
    </w:lvl>
    <w:lvl w:ilvl="1">
      <w:start w:val="3"/>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7">
    <w:nsid w:val="20040020"/>
    <w:multiLevelType w:val="hybridMultilevel"/>
    <w:tmpl w:val="03C04882"/>
    <w:lvl w:ilvl="0" w:tplc="BFA839C2">
      <w:start w:val="1"/>
      <w:numFmt w:val="bullet"/>
      <w:lvlText w:val=""/>
      <w:lvlJc w:val="left"/>
      <w:pPr>
        <w:tabs>
          <w:tab w:val="num" w:pos="2520"/>
        </w:tabs>
        <w:ind w:left="25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F40893"/>
    <w:multiLevelType w:val="hybridMultilevel"/>
    <w:tmpl w:val="64B885A4"/>
    <w:lvl w:ilvl="0" w:tplc="1B0A98B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61219C"/>
    <w:multiLevelType w:val="hybridMultilevel"/>
    <w:tmpl w:val="31AE588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A342050"/>
    <w:multiLevelType w:val="multilevel"/>
    <w:tmpl w:val="9C02992A"/>
    <w:lvl w:ilvl="0">
      <w:start w:val="1"/>
      <w:numFmt w:val="decimal"/>
      <w:lvlText w:val="%1."/>
      <w:lvlJc w:val="left"/>
      <w:pPr>
        <w:tabs>
          <w:tab w:val="num" w:pos="1080"/>
        </w:tabs>
        <w:ind w:left="1080" w:hanging="360"/>
      </w:pPr>
      <w:rPr>
        <w:rFonts w:hint="default"/>
      </w:rPr>
    </w:lvl>
    <w:lvl w:ilvl="1">
      <w:start w:val="3"/>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108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2160" w:hanging="1440"/>
      </w:pPr>
      <w:rPr>
        <w:rFonts w:hint="default"/>
        <w:b w:val="0"/>
      </w:rPr>
    </w:lvl>
    <w:lvl w:ilvl="6">
      <w:start w:val="1"/>
      <w:numFmt w:val="decimal"/>
      <w:isLgl/>
      <w:lvlText w:val="%1.%2.%3.%4.%5.%6.%7."/>
      <w:lvlJc w:val="left"/>
      <w:pPr>
        <w:ind w:left="2520" w:hanging="1800"/>
      </w:pPr>
      <w:rPr>
        <w:rFonts w:hint="default"/>
        <w:b w:val="0"/>
      </w:rPr>
    </w:lvl>
    <w:lvl w:ilvl="7">
      <w:start w:val="1"/>
      <w:numFmt w:val="decimal"/>
      <w:isLgl/>
      <w:lvlText w:val="%1.%2.%3.%4.%5.%6.%7.%8."/>
      <w:lvlJc w:val="left"/>
      <w:pPr>
        <w:ind w:left="2520" w:hanging="1800"/>
      </w:pPr>
      <w:rPr>
        <w:rFonts w:hint="default"/>
        <w:b w:val="0"/>
      </w:rPr>
    </w:lvl>
    <w:lvl w:ilvl="8">
      <w:start w:val="1"/>
      <w:numFmt w:val="decimal"/>
      <w:isLgl/>
      <w:lvlText w:val="%1.%2.%3.%4.%5.%6.%7.%8.%9."/>
      <w:lvlJc w:val="left"/>
      <w:pPr>
        <w:ind w:left="2880" w:hanging="2160"/>
      </w:pPr>
      <w:rPr>
        <w:rFonts w:hint="default"/>
        <w:b w:val="0"/>
      </w:rPr>
    </w:lvl>
  </w:abstractNum>
  <w:abstractNum w:abstractNumId="11">
    <w:nsid w:val="4C244A69"/>
    <w:multiLevelType w:val="hybridMultilevel"/>
    <w:tmpl w:val="BCF4835A"/>
    <w:lvl w:ilvl="0" w:tplc="BFA839C2">
      <w:start w:val="1"/>
      <w:numFmt w:val="bullet"/>
      <w:lvlText w:val=""/>
      <w:lvlJc w:val="left"/>
      <w:pPr>
        <w:tabs>
          <w:tab w:val="num" w:pos="2520"/>
        </w:tabs>
        <w:ind w:left="25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FAE1755"/>
    <w:multiLevelType w:val="hybridMultilevel"/>
    <w:tmpl w:val="8A401ADA"/>
    <w:lvl w:ilvl="0" w:tplc="36B4DE0E">
      <w:start w:val="1"/>
      <w:numFmt w:val="bullet"/>
      <w:lvlText w:val=""/>
      <w:lvlJc w:val="left"/>
      <w:pPr>
        <w:tabs>
          <w:tab w:val="num" w:pos="2520"/>
        </w:tabs>
        <w:ind w:left="25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F022D03"/>
    <w:multiLevelType w:val="hybridMultilevel"/>
    <w:tmpl w:val="30EACD8A"/>
    <w:lvl w:ilvl="0" w:tplc="1B0A98B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0FB486B"/>
    <w:multiLevelType w:val="hybridMultilevel"/>
    <w:tmpl w:val="D194BD2C"/>
    <w:lvl w:ilvl="0" w:tplc="AEF23024">
      <w:start w:val="1"/>
      <w:numFmt w:val="bullet"/>
      <w:lvlText w:val=""/>
      <w:lvlJc w:val="left"/>
      <w:pPr>
        <w:tabs>
          <w:tab w:val="num" w:pos="2520"/>
        </w:tabs>
        <w:ind w:left="252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69620FF7"/>
    <w:multiLevelType w:val="hybridMultilevel"/>
    <w:tmpl w:val="4AD4F3D6"/>
    <w:lvl w:ilvl="0" w:tplc="1B0A98B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6BD76BC6"/>
    <w:multiLevelType w:val="hybridMultilevel"/>
    <w:tmpl w:val="B31CC490"/>
    <w:lvl w:ilvl="0" w:tplc="1B0A98B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3C4FD7"/>
    <w:multiLevelType w:val="hybridMultilevel"/>
    <w:tmpl w:val="661CBAD0"/>
    <w:lvl w:ilvl="0" w:tplc="1B0A98BE">
      <w:start w:val="1"/>
      <w:numFmt w:val="russianLower"/>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12"/>
  </w:num>
  <w:num w:numId="4">
    <w:abstractNumId w:val="14"/>
  </w:num>
  <w:num w:numId="5">
    <w:abstractNumId w:val="7"/>
  </w:num>
  <w:num w:numId="6">
    <w:abstractNumId w:val="4"/>
  </w:num>
  <w:num w:numId="7">
    <w:abstractNumId w:val="13"/>
  </w:num>
  <w:num w:numId="8">
    <w:abstractNumId w:val="16"/>
  </w:num>
  <w:num w:numId="9">
    <w:abstractNumId w:val="17"/>
  </w:num>
  <w:num w:numId="10">
    <w:abstractNumId w:val="8"/>
  </w:num>
  <w:num w:numId="11">
    <w:abstractNumId w:val="2"/>
  </w:num>
  <w:num w:numId="12">
    <w:abstractNumId w:val="15"/>
  </w:num>
  <w:num w:numId="13">
    <w:abstractNumId w:val="3"/>
  </w:num>
  <w:num w:numId="14">
    <w:abstractNumId w:val="11"/>
  </w:num>
  <w:num w:numId="15">
    <w:abstractNumId w:val="1"/>
  </w:num>
  <w:num w:numId="16">
    <w:abstractNumId w:val="5"/>
  </w:num>
  <w:num w:numId="17">
    <w:abstractNumId w:val="6"/>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numRestart w:val="eachPage"/>
    <w:footnote w:id="-1"/>
    <w:footnote w:id="0"/>
  </w:footnotePr>
  <w:endnotePr>
    <w:endnote w:id="-1"/>
    <w:endnote w:id="0"/>
  </w:endnotePr>
  <w:compat/>
  <w:rsids>
    <w:rsidRoot w:val="00DA5F44"/>
    <w:rsid w:val="000727E5"/>
    <w:rsid w:val="00090084"/>
    <w:rsid w:val="000B11C1"/>
    <w:rsid w:val="0015333C"/>
    <w:rsid w:val="001864D1"/>
    <w:rsid w:val="001F4C1E"/>
    <w:rsid w:val="0021200F"/>
    <w:rsid w:val="00227DF0"/>
    <w:rsid w:val="00271AFC"/>
    <w:rsid w:val="00346DE8"/>
    <w:rsid w:val="00353928"/>
    <w:rsid w:val="00382BBA"/>
    <w:rsid w:val="003D607B"/>
    <w:rsid w:val="0045002A"/>
    <w:rsid w:val="00485249"/>
    <w:rsid w:val="004877C2"/>
    <w:rsid w:val="004927C5"/>
    <w:rsid w:val="004A249C"/>
    <w:rsid w:val="004A4980"/>
    <w:rsid w:val="004D08E5"/>
    <w:rsid w:val="005470C1"/>
    <w:rsid w:val="006513F4"/>
    <w:rsid w:val="006554A0"/>
    <w:rsid w:val="00692494"/>
    <w:rsid w:val="006D67D3"/>
    <w:rsid w:val="007B722A"/>
    <w:rsid w:val="007C4B20"/>
    <w:rsid w:val="008610FC"/>
    <w:rsid w:val="008810BA"/>
    <w:rsid w:val="0088693D"/>
    <w:rsid w:val="00887186"/>
    <w:rsid w:val="009027F0"/>
    <w:rsid w:val="00923DA3"/>
    <w:rsid w:val="009376AD"/>
    <w:rsid w:val="00937F93"/>
    <w:rsid w:val="00982A68"/>
    <w:rsid w:val="009A47D8"/>
    <w:rsid w:val="009B0C85"/>
    <w:rsid w:val="009E62B0"/>
    <w:rsid w:val="00A47967"/>
    <w:rsid w:val="00A54CF6"/>
    <w:rsid w:val="00A84EB9"/>
    <w:rsid w:val="00AC6EFC"/>
    <w:rsid w:val="00AD7CB1"/>
    <w:rsid w:val="00B24D2A"/>
    <w:rsid w:val="00B30F08"/>
    <w:rsid w:val="00C76812"/>
    <w:rsid w:val="00CA1ABC"/>
    <w:rsid w:val="00CA6ADF"/>
    <w:rsid w:val="00D432D4"/>
    <w:rsid w:val="00D4595B"/>
    <w:rsid w:val="00D63678"/>
    <w:rsid w:val="00DA5F44"/>
    <w:rsid w:val="00ED48A8"/>
    <w:rsid w:val="00F041E4"/>
    <w:rsid w:val="00F22E40"/>
    <w:rsid w:val="00F305D9"/>
    <w:rsid w:val="00F31869"/>
    <w:rsid w:val="00F65618"/>
    <w:rsid w:val="00F93F1A"/>
    <w:rsid w:val="00FC50AD"/>
    <w:rsid w:val="00FE2EC6"/>
    <w:rsid w:val="00FF14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F4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A5F44"/>
    <w:pPr>
      <w:keepNext/>
      <w:spacing w:before="240" w:after="60"/>
      <w:outlineLvl w:val="0"/>
    </w:pPr>
    <w:rPr>
      <w:rFonts w:ascii="Arial" w:hAnsi="Arial" w:cs="Arial"/>
      <w:b/>
      <w:bCs/>
      <w:kern w:val="32"/>
      <w:sz w:val="32"/>
      <w:szCs w:val="32"/>
    </w:rPr>
  </w:style>
  <w:style w:type="paragraph" w:styleId="2">
    <w:name w:val="heading 2"/>
    <w:basedOn w:val="a"/>
    <w:link w:val="20"/>
    <w:uiPriority w:val="9"/>
    <w:qFormat/>
    <w:rsid w:val="00D432D4"/>
    <w:pPr>
      <w:spacing w:before="100" w:beforeAutospacing="1" w:after="100" w:afterAutospacing="1"/>
      <w:outlineLvl w:val="1"/>
    </w:pPr>
    <w:rPr>
      <w:b/>
      <w:bCs/>
      <w:sz w:val="36"/>
      <w:szCs w:val="36"/>
    </w:rPr>
  </w:style>
  <w:style w:type="paragraph" w:styleId="3">
    <w:name w:val="heading 3"/>
    <w:basedOn w:val="a"/>
    <w:link w:val="30"/>
    <w:uiPriority w:val="9"/>
    <w:qFormat/>
    <w:rsid w:val="00D432D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D432D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D432D4"/>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rsid w:val="00DA5F44"/>
    <w:rPr>
      <w:rFonts w:ascii="Arial" w:eastAsia="Times New Roman" w:hAnsi="Arial" w:cs="Arial"/>
      <w:b/>
      <w:bCs/>
      <w:kern w:val="32"/>
      <w:sz w:val="32"/>
      <w:szCs w:val="32"/>
      <w:lang w:eastAsia="ru-RU"/>
    </w:rPr>
  </w:style>
  <w:style w:type="paragraph" w:styleId="a3">
    <w:name w:val="footnote text"/>
    <w:basedOn w:val="a"/>
    <w:link w:val="a4"/>
    <w:semiHidden/>
    <w:rsid w:val="00DA5F44"/>
  </w:style>
  <w:style w:type="character" w:customStyle="1" w:styleId="a4">
    <w:name w:val="Текст сноски Знак"/>
    <w:basedOn w:val="a0"/>
    <w:link w:val="a3"/>
    <w:rsid w:val="00DA5F44"/>
    <w:rPr>
      <w:rFonts w:ascii="Times New Roman" w:eastAsia="Times New Roman" w:hAnsi="Times New Roman" w:cs="Times New Roman"/>
      <w:sz w:val="24"/>
      <w:szCs w:val="24"/>
      <w:lang w:eastAsia="ru-RU"/>
    </w:rPr>
  </w:style>
  <w:style w:type="character" w:styleId="a5">
    <w:name w:val="footnote reference"/>
    <w:basedOn w:val="a0"/>
    <w:semiHidden/>
    <w:rsid w:val="00DA5F44"/>
    <w:rPr>
      <w:vertAlign w:val="superscript"/>
    </w:rPr>
  </w:style>
  <w:style w:type="character" w:styleId="a6">
    <w:name w:val="Hyperlink"/>
    <w:basedOn w:val="a0"/>
    <w:rsid w:val="00353928"/>
    <w:rPr>
      <w:color w:val="0000FF"/>
      <w:u w:val="single"/>
    </w:rPr>
  </w:style>
  <w:style w:type="paragraph" w:styleId="11">
    <w:name w:val="toc 1"/>
    <w:basedOn w:val="a"/>
    <w:next w:val="a"/>
    <w:autoRedefine/>
    <w:semiHidden/>
    <w:rsid w:val="00353928"/>
    <w:pPr>
      <w:tabs>
        <w:tab w:val="left" w:pos="720"/>
        <w:tab w:val="right" w:leader="dot" w:pos="9628"/>
      </w:tabs>
      <w:spacing w:line="360" w:lineRule="auto"/>
      <w:jc w:val="center"/>
    </w:pPr>
    <w:rPr>
      <w:noProof/>
      <w:color w:val="000000"/>
      <w:sz w:val="32"/>
      <w:szCs w:val="32"/>
    </w:rPr>
  </w:style>
  <w:style w:type="paragraph" w:customStyle="1" w:styleId="12">
    <w:name w:val="Абзац списка1"/>
    <w:basedOn w:val="a"/>
    <w:rsid w:val="009B0C85"/>
    <w:pPr>
      <w:spacing w:after="200" w:line="276" w:lineRule="auto"/>
      <w:ind w:left="720"/>
    </w:pPr>
    <w:rPr>
      <w:rFonts w:ascii="Calibri" w:eastAsia="Calibri" w:hAnsi="Calibri"/>
      <w:sz w:val="22"/>
      <w:szCs w:val="22"/>
      <w:lang w:eastAsia="en-US"/>
    </w:rPr>
  </w:style>
  <w:style w:type="paragraph" w:styleId="21">
    <w:name w:val="toc 2"/>
    <w:basedOn w:val="a"/>
    <w:next w:val="a"/>
    <w:autoRedefine/>
    <w:semiHidden/>
    <w:rsid w:val="0015333C"/>
    <w:pPr>
      <w:ind w:left="240"/>
    </w:pPr>
  </w:style>
  <w:style w:type="paragraph" w:styleId="31">
    <w:name w:val="toc 3"/>
    <w:basedOn w:val="a"/>
    <w:next w:val="a"/>
    <w:autoRedefine/>
    <w:semiHidden/>
    <w:rsid w:val="0015333C"/>
    <w:pPr>
      <w:ind w:left="480"/>
    </w:pPr>
  </w:style>
  <w:style w:type="paragraph" w:styleId="a7">
    <w:name w:val="header"/>
    <w:basedOn w:val="a"/>
    <w:link w:val="a8"/>
    <w:uiPriority w:val="99"/>
    <w:semiHidden/>
    <w:unhideWhenUsed/>
    <w:rsid w:val="0015333C"/>
    <w:pPr>
      <w:tabs>
        <w:tab w:val="center" w:pos="4677"/>
        <w:tab w:val="right" w:pos="9355"/>
      </w:tabs>
    </w:pPr>
  </w:style>
  <w:style w:type="character" w:customStyle="1" w:styleId="a8">
    <w:name w:val="Верхний колонтитул Знак"/>
    <w:basedOn w:val="a0"/>
    <w:link w:val="a7"/>
    <w:uiPriority w:val="99"/>
    <w:semiHidden/>
    <w:rsid w:val="0015333C"/>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5333C"/>
    <w:pPr>
      <w:tabs>
        <w:tab w:val="center" w:pos="4677"/>
        <w:tab w:val="right" w:pos="9355"/>
      </w:tabs>
    </w:pPr>
  </w:style>
  <w:style w:type="character" w:customStyle="1" w:styleId="aa">
    <w:name w:val="Нижний колонтитул Знак"/>
    <w:basedOn w:val="a0"/>
    <w:link w:val="a9"/>
    <w:uiPriority w:val="99"/>
    <w:rsid w:val="0015333C"/>
    <w:rPr>
      <w:rFonts w:ascii="Times New Roman" w:eastAsia="Times New Roman" w:hAnsi="Times New Roman" w:cs="Times New Roman"/>
      <w:sz w:val="24"/>
      <w:szCs w:val="24"/>
      <w:lang w:eastAsia="ru-RU"/>
    </w:rPr>
  </w:style>
  <w:style w:type="paragraph" w:styleId="ab">
    <w:name w:val="List Paragraph"/>
    <w:basedOn w:val="a"/>
    <w:uiPriority w:val="34"/>
    <w:qFormat/>
    <w:rsid w:val="008810BA"/>
    <w:pPr>
      <w:ind w:left="720"/>
      <w:contextualSpacing/>
    </w:pPr>
  </w:style>
  <w:style w:type="paragraph" w:customStyle="1" w:styleId="pr">
    <w:name w:val="pr"/>
    <w:basedOn w:val="a"/>
    <w:rsid w:val="005470C1"/>
    <w:pPr>
      <w:spacing w:before="100" w:beforeAutospacing="1" w:after="100" w:afterAutospacing="1"/>
    </w:pPr>
  </w:style>
  <w:style w:type="paragraph" w:styleId="ac">
    <w:name w:val="Normal (Web)"/>
    <w:basedOn w:val="a"/>
    <w:uiPriority w:val="99"/>
    <w:unhideWhenUsed/>
    <w:rsid w:val="005470C1"/>
    <w:pPr>
      <w:spacing w:before="100" w:beforeAutospacing="1" w:after="100" w:afterAutospacing="1"/>
    </w:pPr>
  </w:style>
  <w:style w:type="character" w:customStyle="1" w:styleId="apple-converted-space">
    <w:name w:val="apple-converted-space"/>
    <w:basedOn w:val="a0"/>
    <w:rsid w:val="005470C1"/>
  </w:style>
  <w:style w:type="paragraph" w:styleId="ad">
    <w:name w:val="Balloon Text"/>
    <w:basedOn w:val="a"/>
    <w:link w:val="ae"/>
    <w:uiPriority w:val="99"/>
    <w:semiHidden/>
    <w:unhideWhenUsed/>
    <w:rsid w:val="005470C1"/>
    <w:rPr>
      <w:rFonts w:ascii="Tahoma" w:hAnsi="Tahoma" w:cs="Tahoma"/>
      <w:sz w:val="16"/>
      <w:szCs w:val="16"/>
    </w:rPr>
  </w:style>
  <w:style w:type="character" w:customStyle="1" w:styleId="ae">
    <w:name w:val="Текст выноски Знак"/>
    <w:basedOn w:val="a0"/>
    <w:link w:val="ad"/>
    <w:uiPriority w:val="99"/>
    <w:semiHidden/>
    <w:rsid w:val="005470C1"/>
    <w:rPr>
      <w:rFonts w:ascii="Tahoma" w:eastAsia="Times New Roman" w:hAnsi="Tahoma" w:cs="Tahoma"/>
      <w:sz w:val="16"/>
      <w:szCs w:val="16"/>
      <w:lang w:eastAsia="ru-RU"/>
    </w:rPr>
  </w:style>
  <w:style w:type="character" w:styleId="af">
    <w:name w:val="Strong"/>
    <w:basedOn w:val="a0"/>
    <w:uiPriority w:val="22"/>
    <w:qFormat/>
    <w:rsid w:val="0009008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340965">
      <w:bodyDiv w:val="1"/>
      <w:marLeft w:val="0"/>
      <w:marRight w:val="0"/>
      <w:marTop w:val="0"/>
      <w:marBottom w:val="0"/>
      <w:divBdr>
        <w:top w:val="none" w:sz="0" w:space="0" w:color="auto"/>
        <w:left w:val="none" w:sz="0" w:space="0" w:color="auto"/>
        <w:bottom w:val="none" w:sz="0" w:space="0" w:color="auto"/>
        <w:right w:val="none" w:sz="0" w:space="0" w:color="auto"/>
      </w:divBdr>
    </w:div>
    <w:div w:id="267395003">
      <w:bodyDiv w:val="1"/>
      <w:marLeft w:val="0"/>
      <w:marRight w:val="0"/>
      <w:marTop w:val="0"/>
      <w:marBottom w:val="0"/>
      <w:divBdr>
        <w:top w:val="none" w:sz="0" w:space="0" w:color="auto"/>
        <w:left w:val="none" w:sz="0" w:space="0" w:color="auto"/>
        <w:bottom w:val="none" w:sz="0" w:space="0" w:color="auto"/>
        <w:right w:val="none" w:sz="0" w:space="0" w:color="auto"/>
      </w:divBdr>
    </w:div>
    <w:div w:id="1035153598">
      <w:bodyDiv w:val="1"/>
      <w:marLeft w:val="0"/>
      <w:marRight w:val="0"/>
      <w:marTop w:val="0"/>
      <w:marBottom w:val="0"/>
      <w:divBdr>
        <w:top w:val="none" w:sz="0" w:space="0" w:color="auto"/>
        <w:left w:val="none" w:sz="0" w:space="0" w:color="auto"/>
        <w:bottom w:val="none" w:sz="0" w:space="0" w:color="auto"/>
        <w:right w:val="none" w:sz="0" w:space="0" w:color="auto"/>
      </w:divBdr>
    </w:div>
    <w:div w:id="1452556491">
      <w:bodyDiv w:val="1"/>
      <w:marLeft w:val="0"/>
      <w:marRight w:val="0"/>
      <w:marTop w:val="0"/>
      <w:marBottom w:val="0"/>
      <w:divBdr>
        <w:top w:val="none" w:sz="0" w:space="0" w:color="auto"/>
        <w:left w:val="none" w:sz="0" w:space="0" w:color="auto"/>
        <w:bottom w:val="none" w:sz="0" w:space="0" w:color="auto"/>
        <w:right w:val="none" w:sz="0" w:space="0" w:color="auto"/>
      </w:divBdr>
    </w:div>
    <w:div w:id="1537305481">
      <w:bodyDiv w:val="1"/>
      <w:marLeft w:val="0"/>
      <w:marRight w:val="0"/>
      <w:marTop w:val="0"/>
      <w:marBottom w:val="0"/>
      <w:divBdr>
        <w:top w:val="none" w:sz="0" w:space="0" w:color="auto"/>
        <w:left w:val="none" w:sz="0" w:space="0" w:color="auto"/>
        <w:bottom w:val="none" w:sz="0" w:space="0" w:color="auto"/>
        <w:right w:val="none" w:sz="0" w:space="0" w:color="auto"/>
      </w:divBdr>
    </w:div>
    <w:div w:id="204416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cbr.ru/analytics/print.aspx?file=fin_r/fin_market/fin_m_010913.htm&amp;pid=finmarket&amp;sid=ITM_33967" TargetMode="External"/><Relationship Id="rId18" Type="http://schemas.openxmlformats.org/officeDocument/2006/relationships/hyperlink" Target="http://cbr.ru/analytics/print.aspx?file=fin_r/fin_market/fin_m_010913.htm&amp;pid=finmarket&amp;sid=ITM_33967" TargetMode="External"/><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cbr.ru/analytics/print.aspx?file=fin_r/fin_market/fin_m_010913.htm&amp;pid=finmarket&amp;sid=ITM_33967" TargetMode="External"/><Relationship Id="rId17" Type="http://schemas.openxmlformats.org/officeDocument/2006/relationships/image" Target="media/image8.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hyperlink" Target="http://www.kmvcity.ru/articles/sharticl.php?id=24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3.png"/><Relationship Id="rId28" Type="http://schemas.openxmlformats.org/officeDocument/2006/relationships/hyperlink" Target="http://www.invest-profit.ru/akcii-i-obligacii/fondovyjj-rynok/1924-perspektivy-razvitiya-finansovogo-rynka-rossii.html" TargetMode="External"/><Relationship Id="rId10" Type="http://schemas.openxmlformats.org/officeDocument/2006/relationships/image" Target="media/image3.png"/><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2.png"/><Relationship Id="rId27" Type="http://schemas.openxmlformats.org/officeDocument/2006/relationships/hyperlink" Target="http://www.government.ru/" TargetMode="External"/><Relationship Id="rId30" Type="http://schemas.openxmlformats.org/officeDocument/2006/relationships/hyperlink" Target="http://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565AFF-B1C2-40A2-9FE3-FE83A86E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54</Pages>
  <Words>10996</Words>
  <Characters>62683</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16</cp:revision>
  <cp:lastPrinted>2014-04-08T08:54:00Z</cp:lastPrinted>
  <dcterms:created xsi:type="dcterms:W3CDTF">2014-04-04T11:54:00Z</dcterms:created>
  <dcterms:modified xsi:type="dcterms:W3CDTF">2014-04-08T10:29:00Z</dcterms:modified>
</cp:coreProperties>
</file>