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2"/>
          <w:szCs w:val="22"/>
        </w:rPr>
        <w:id w:val="1653491615"/>
        <w:docPartObj>
          <w:docPartGallery w:val="Оглавление"/>
          <w:docPartUnique/>
        </w:docPartObj>
      </w:sdtPr>
      <w:sdtEndPr>
        <w:rPr>
          <w:sz w:val="28"/>
          <w:szCs w:val="28"/>
        </w:rPr>
      </w:sdtEndPr>
      <w:sdtContent>
        <w:p w:rsidR="00BC7179" w:rsidRPr="00FD0C63" w:rsidRDefault="00BC7179" w:rsidP="00FF23BF">
          <w:pPr>
            <w:pStyle w:val="a3"/>
            <w:tabs>
              <w:tab w:val="left" w:pos="142"/>
            </w:tabs>
            <w:spacing w:line="360" w:lineRule="auto"/>
            <w:contextualSpacing/>
            <w:jc w:val="center"/>
            <w:rPr>
              <w:rFonts w:ascii="Times New Roman" w:hAnsi="Times New Roman" w:cs="Times New Roman"/>
            </w:rPr>
          </w:pPr>
          <w:r w:rsidRPr="00FD0C63">
            <w:rPr>
              <w:rFonts w:ascii="Times New Roman" w:hAnsi="Times New Roman" w:cs="Times New Roman"/>
            </w:rPr>
            <w:t>Оглавление</w:t>
          </w:r>
        </w:p>
        <w:p w:rsidR="0034527E" w:rsidRPr="0034527E" w:rsidRDefault="00EA2132" w:rsidP="00FF23BF">
          <w:pPr>
            <w:pStyle w:val="11"/>
            <w:spacing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FD0C63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="00BC7179" w:rsidRPr="00FD0C63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FD0C63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384905851" w:history="1">
            <w:r w:rsidR="0034527E" w:rsidRPr="0034527E">
              <w:rPr>
                <w:rStyle w:val="a6"/>
                <w:rFonts w:ascii="Times New Roman" w:hAnsi="Times New Roman" w:cs="Times New Roman"/>
                <w:noProof/>
                <w:sz w:val="28"/>
                <w:szCs w:val="28"/>
              </w:rPr>
              <w:t>Введение</w:t>
            </w:r>
            <w:r w:rsidR="0034527E"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34527E"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_Toc384905851 \h </w:instrText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3F549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34527E" w:rsidRPr="0034527E" w:rsidRDefault="00EA2132" w:rsidP="00FF23BF">
          <w:pPr>
            <w:pStyle w:val="11"/>
            <w:spacing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384905852" w:history="1">
            <w:r w:rsidR="0034527E" w:rsidRPr="0034527E">
              <w:rPr>
                <w:rStyle w:val="a6"/>
                <w:rFonts w:ascii="Times New Roman" w:hAnsi="Times New Roman" w:cs="Times New Roman"/>
                <w:noProof/>
                <w:sz w:val="28"/>
                <w:szCs w:val="28"/>
              </w:rPr>
              <w:t>1. Акции и их характеристики</w:t>
            </w:r>
            <w:r w:rsidR="0034527E"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34527E"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_Toc384905852 \h </w:instrText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3F549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34527E" w:rsidRPr="0034527E" w:rsidRDefault="00EA2132" w:rsidP="00FF23BF">
          <w:pPr>
            <w:pStyle w:val="21"/>
            <w:spacing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384905853" w:history="1">
            <w:r w:rsidR="0034527E" w:rsidRPr="0034527E">
              <w:rPr>
                <w:rStyle w:val="a6"/>
                <w:rFonts w:ascii="Times New Roman" w:hAnsi="Times New Roman" w:cs="Times New Roman"/>
                <w:noProof/>
                <w:sz w:val="28"/>
                <w:szCs w:val="28"/>
              </w:rPr>
              <w:t>2. Тестовые задания</w:t>
            </w:r>
            <w:r w:rsidR="0034527E"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34527E"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_Toc384905853 \h </w:instrText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3F549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13</w:t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34527E" w:rsidRPr="0034527E" w:rsidRDefault="00EA2132" w:rsidP="00FF23BF">
          <w:pPr>
            <w:pStyle w:val="21"/>
            <w:spacing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384905854" w:history="1">
            <w:r w:rsidR="0034527E" w:rsidRPr="0034527E">
              <w:rPr>
                <w:rStyle w:val="a6"/>
                <w:rFonts w:ascii="Times New Roman" w:hAnsi="Times New Roman" w:cs="Times New Roman"/>
                <w:noProof/>
                <w:sz w:val="28"/>
                <w:szCs w:val="28"/>
              </w:rPr>
              <w:t>3. Задача</w:t>
            </w:r>
            <w:r w:rsidR="0034527E"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34527E"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_Toc384905854 \h </w:instrText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3F549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14</w:t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34527E" w:rsidRPr="0034527E" w:rsidRDefault="00EA2132" w:rsidP="00FF23BF">
          <w:pPr>
            <w:pStyle w:val="33"/>
            <w:spacing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384905855" w:history="1">
            <w:r w:rsidR="0034527E" w:rsidRPr="0034527E">
              <w:rPr>
                <w:rStyle w:val="a6"/>
                <w:rFonts w:ascii="Times New Roman" w:hAnsi="Times New Roman" w:cs="Times New Roman"/>
                <w:noProof/>
                <w:sz w:val="28"/>
                <w:szCs w:val="28"/>
              </w:rPr>
              <w:t>Заключение</w:t>
            </w:r>
            <w:r w:rsidR="0034527E"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34527E"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_Toc384905855 \h </w:instrText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3F549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16</w:t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34527E" w:rsidRPr="0034527E" w:rsidRDefault="00EA2132" w:rsidP="00FF23BF">
          <w:pPr>
            <w:pStyle w:val="11"/>
            <w:spacing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384905856" w:history="1">
            <w:r w:rsidR="0034527E" w:rsidRPr="0034527E">
              <w:rPr>
                <w:rStyle w:val="a6"/>
                <w:rFonts w:ascii="Times New Roman" w:hAnsi="Times New Roman" w:cs="Times New Roman"/>
                <w:noProof/>
                <w:sz w:val="28"/>
                <w:szCs w:val="28"/>
              </w:rPr>
              <w:t>Список используемой литературы</w:t>
            </w:r>
            <w:r w:rsidR="0034527E"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34527E"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_Toc384905856 \h </w:instrText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3F549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17</w:t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34527E" w:rsidRPr="0034527E" w:rsidRDefault="00EA2132" w:rsidP="00FF23BF">
          <w:pPr>
            <w:pStyle w:val="11"/>
            <w:spacing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384905857" w:history="1">
            <w:r w:rsidR="0034527E" w:rsidRPr="0034527E">
              <w:rPr>
                <w:rStyle w:val="a6"/>
                <w:rFonts w:ascii="Times New Roman" w:hAnsi="Times New Roman" w:cs="Times New Roman"/>
                <w:noProof/>
                <w:sz w:val="28"/>
                <w:szCs w:val="28"/>
              </w:rPr>
              <w:t>Приложение 1.</w:t>
            </w:r>
            <w:r w:rsidR="0034527E"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34527E"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_Toc384905857 \h </w:instrText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3F549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18</w:t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34527E" w:rsidRPr="0034527E" w:rsidRDefault="00EA2132" w:rsidP="00FF23BF">
          <w:pPr>
            <w:pStyle w:val="21"/>
            <w:spacing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384905858" w:history="1">
            <w:r w:rsidR="0034527E" w:rsidRPr="0034527E">
              <w:rPr>
                <w:rStyle w:val="a6"/>
                <w:rFonts w:ascii="Times New Roman" w:hAnsi="Times New Roman" w:cs="Times New Roman"/>
                <w:noProof/>
                <w:sz w:val="28"/>
                <w:szCs w:val="28"/>
              </w:rPr>
              <w:t>Приложение 2.</w:t>
            </w:r>
            <w:r w:rsidR="0034527E"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34527E"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_Toc384905858 \h </w:instrText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3F549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19</w:t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34527E" w:rsidRDefault="00EA2132" w:rsidP="00FF23BF">
          <w:pPr>
            <w:pStyle w:val="21"/>
            <w:spacing w:line="360" w:lineRule="auto"/>
            <w:rPr>
              <w:rFonts w:eastAsiaTheme="minorEastAsia"/>
              <w:noProof/>
              <w:lang w:eastAsia="ru-RU"/>
            </w:rPr>
          </w:pPr>
          <w:hyperlink w:anchor="_Toc384905859" w:history="1">
            <w:r w:rsidR="0034527E" w:rsidRPr="0034527E">
              <w:rPr>
                <w:rStyle w:val="a6"/>
                <w:rFonts w:ascii="Times New Roman" w:hAnsi="Times New Roman" w:cs="Times New Roman"/>
                <w:noProof/>
                <w:sz w:val="28"/>
                <w:szCs w:val="28"/>
              </w:rPr>
              <w:t>Приложение 3.</w:t>
            </w:r>
            <w:r w:rsidR="0034527E"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34527E"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_Toc384905859 \h </w:instrText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3F549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20</w:t>
            </w:r>
            <w:r w:rsidRPr="0034527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BC7179" w:rsidRPr="006C3043" w:rsidRDefault="00EA2132" w:rsidP="00FF23BF">
          <w:pPr>
            <w:tabs>
              <w:tab w:val="left" w:pos="142"/>
            </w:tabs>
            <w:spacing w:line="360" w:lineRule="auto"/>
            <w:contextualSpacing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FD0C63">
            <w:rPr>
              <w:rFonts w:ascii="Times New Roman" w:hAnsi="Times New Roman" w:cs="Times New Roman"/>
              <w:sz w:val="28"/>
              <w:szCs w:val="28"/>
            </w:rPr>
            <w:fldChar w:fldCharType="end"/>
          </w:r>
        </w:p>
      </w:sdtContent>
    </w:sdt>
    <w:p w:rsidR="00D31F78" w:rsidRDefault="00D31F78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C7179" w:rsidRDefault="00BC7179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C7179" w:rsidRDefault="00BC7179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C7179" w:rsidRDefault="00BC7179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C7179" w:rsidRDefault="00BC7179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C7179" w:rsidRDefault="00BC7179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C7179" w:rsidRDefault="00BC7179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C7179" w:rsidRDefault="00BC7179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C7179" w:rsidRDefault="00BC7179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C7179" w:rsidRDefault="00BC7179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3541D8" w:rsidRDefault="003541D8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3541D8" w:rsidRDefault="003541D8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3541D8" w:rsidRDefault="003541D8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3541D8" w:rsidRPr="003541D8" w:rsidRDefault="003541D8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BC7179" w:rsidRDefault="00BC7179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4527E" w:rsidRDefault="0034527E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C7179" w:rsidRDefault="00BC7179" w:rsidP="00FF23BF">
      <w:pPr>
        <w:pStyle w:val="1"/>
        <w:tabs>
          <w:tab w:val="left" w:pos="142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</w:rPr>
      </w:pPr>
      <w:bookmarkStart w:id="0" w:name="_Toc384905851"/>
      <w:r>
        <w:rPr>
          <w:rFonts w:ascii="Times New Roman" w:hAnsi="Times New Roman" w:cs="Times New Roman"/>
        </w:rPr>
        <w:lastRenderedPageBreak/>
        <w:t>Введение</w:t>
      </w:r>
      <w:bookmarkEnd w:id="0"/>
    </w:p>
    <w:p w:rsidR="00944C28" w:rsidRDefault="00944C28" w:rsidP="00FF23BF">
      <w:pPr>
        <w:tabs>
          <w:tab w:val="left" w:pos="142"/>
        </w:tabs>
        <w:spacing w:line="360" w:lineRule="auto"/>
        <w:ind w:firstLine="567"/>
        <w:contextualSpacing/>
      </w:pPr>
    </w:p>
    <w:p w:rsidR="00483874" w:rsidRDefault="00140C8C" w:rsidP="00FF23BF">
      <w:pPr>
        <w:pStyle w:val="af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ind w:firstLine="567"/>
        <w:contextualSpacing/>
        <w:jc w:val="both"/>
        <w:rPr>
          <w:sz w:val="28"/>
          <w:szCs w:val="28"/>
        </w:rPr>
      </w:pPr>
      <w:r w:rsidRPr="00140C8C">
        <w:rPr>
          <w:sz w:val="28"/>
          <w:szCs w:val="28"/>
        </w:rPr>
        <w:t xml:space="preserve">В современном мире основной формой организации бизнеса являются корпорации или акционерные общества, которые имеют значительные преимущества по сравнению с другими формами. Два наиболее важных из них - это ограниченная ответственность их участников, которые несут убытки лишь в размере своего взноса, сильно упрощенная процедура передачи прав собственности, а также огромные возможности по мобилизации капитала через эмиссию акций и облигаций, что, в свою </w:t>
      </w:r>
      <w:r w:rsidRPr="00DD54DD">
        <w:rPr>
          <w:sz w:val="28"/>
          <w:szCs w:val="28"/>
        </w:rPr>
        <w:t>очередь, составляет основу быстрого и продуктивного роста компании.</w:t>
      </w:r>
    </w:p>
    <w:p w:rsidR="00483874" w:rsidRDefault="00DD54DD" w:rsidP="00FF23BF">
      <w:pPr>
        <w:pStyle w:val="af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ind w:firstLine="567"/>
        <w:contextualSpacing/>
        <w:jc w:val="both"/>
        <w:rPr>
          <w:sz w:val="28"/>
          <w:szCs w:val="28"/>
        </w:rPr>
      </w:pPr>
      <w:r w:rsidRPr="00DD54DD">
        <w:rPr>
          <w:sz w:val="28"/>
          <w:szCs w:val="28"/>
        </w:rPr>
        <w:t>Рынок ценных бумаг начал формироваться по указам Петра I. Затем в течение 200 лет он постоянно наращивал оборот капитала. Наиболее яркий этап его развития связан с реформами Столыпина–Витте в конце ХIХ – начале ХХ веков.</w:t>
      </w:r>
    </w:p>
    <w:p w:rsidR="00483874" w:rsidRDefault="00DD54DD" w:rsidP="00FF23BF">
      <w:pPr>
        <w:pStyle w:val="af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ind w:firstLine="567"/>
        <w:contextualSpacing/>
        <w:jc w:val="both"/>
        <w:rPr>
          <w:sz w:val="28"/>
          <w:szCs w:val="28"/>
        </w:rPr>
      </w:pPr>
      <w:r w:rsidRPr="00DD54DD">
        <w:rPr>
          <w:sz w:val="28"/>
          <w:szCs w:val="28"/>
        </w:rPr>
        <w:t>Акционерные общества являются наиболее удобной формой деловой организации для субъектов, не занимающихся мелким бизнесом, в силу целого ряда причин.</w:t>
      </w:r>
    </w:p>
    <w:p w:rsidR="00483874" w:rsidRDefault="00317EA2" w:rsidP="00FF23BF">
      <w:pPr>
        <w:pStyle w:val="af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ind w:firstLine="567"/>
        <w:contextualSpacing/>
        <w:jc w:val="both"/>
        <w:rPr>
          <w:sz w:val="28"/>
          <w:szCs w:val="28"/>
        </w:rPr>
      </w:pPr>
      <w:r w:rsidRPr="00DD54DD">
        <w:rPr>
          <w:sz w:val="28"/>
          <w:szCs w:val="28"/>
        </w:rPr>
        <w:t>Акция - это бумага строго установленного образца, которая фиксирует вклад держателя</w:t>
      </w:r>
      <w:r>
        <w:rPr>
          <w:sz w:val="28"/>
          <w:szCs w:val="28"/>
        </w:rPr>
        <w:t>, долю его участия в управлении компанией, устанавливает принцип соответствия между вкладом и размером (но не су</w:t>
      </w:r>
      <w:r w:rsidR="00483874">
        <w:rPr>
          <w:sz w:val="28"/>
          <w:szCs w:val="28"/>
        </w:rPr>
        <w:t>ммой) причитающегося дивиденда.</w:t>
      </w:r>
    </w:p>
    <w:p w:rsidR="00483874" w:rsidRDefault="00140C8C" w:rsidP="00FF23BF">
      <w:pPr>
        <w:pStyle w:val="af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ind w:firstLine="567"/>
        <w:contextualSpacing/>
        <w:jc w:val="both"/>
        <w:rPr>
          <w:color w:val="000000"/>
          <w:sz w:val="28"/>
          <w:szCs w:val="28"/>
          <w:shd w:val="clear" w:color="auto" w:fill="FFFFFF"/>
        </w:rPr>
      </w:pPr>
      <w:r w:rsidRPr="00140C8C">
        <w:rPr>
          <w:color w:val="000000"/>
          <w:sz w:val="28"/>
          <w:szCs w:val="28"/>
          <w:shd w:val="clear" w:color="auto" w:fill="FFFFFF"/>
        </w:rPr>
        <w:t>Цель</w:t>
      </w:r>
      <w:r w:rsidR="0044710E">
        <w:rPr>
          <w:color w:val="000000"/>
          <w:sz w:val="28"/>
          <w:szCs w:val="28"/>
          <w:shd w:val="clear" w:color="auto" w:fill="FFFFFF"/>
        </w:rPr>
        <w:t xml:space="preserve"> </w:t>
      </w:r>
      <w:r w:rsidR="00317EA2">
        <w:rPr>
          <w:color w:val="000000"/>
          <w:sz w:val="28"/>
          <w:szCs w:val="28"/>
          <w:shd w:val="clear" w:color="auto" w:fill="FFFFFF"/>
        </w:rPr>
        <w:t xml:space="preserve">данной </w:t>
      </w:r>
      <w:r w:rsidRPr="00140C8C">
        <w:rPr>
          <w:color w:val="000000"/>
          <w:sz w:val="28"/>
          <w:szCs w:val="28"/>
          <w:shd w:val="clear" w:color="auto" w:fill="FFFFFF"/>
        </w:rPr>
        <w:t>работы является рассмотре</w:t>
      </w:r>
      <w:r w:rsidR="00317EA2">
        <w:rPr>
          <w:color w:val="000000"/>
          <w:sz w:val="28"/>
          <w:szCs w:val="28"/>
          <w:shd w:val="clear" w:color="auto" w:fill="FFFFFF"/>
        </w:rPr>
        <w:t>ть</w:t>
      </w:r>
      <w:r w:rsidRPr="00140C8C">
        <w:rPr>
          <w:color w:val="000000"/>
          <w:sz w:val="28"/>
          <w:szCs w:val="28"/>
          <w:shd w:val="clear" w:color="auto" w:fill="FFFFFF"/>
        </w:rPr>
        <w:t xml:space="preserve"> поняти</w:t>
      </w:r>
      <w:r w:rsidR="00317EA2">
        <w:rPr>
          <w:color w:val="000000"/>
          <w:sz w:val="28"/>
          <w:szCs w:val="28"/>
          <w:shd w:val="clear" w:color="auto" w:fill="FFFFFF"/>
        </w:rPr>
        <w:t>е</w:t>
      </w:r>
      <w:r w:rsidRPr="00140C8C">
        <w:rPr>
          <w:color w:val="000000"/>
          <w:sz w:val="28"/>
          <w:szCs w:val="28"/>
          <w:shd w:val="clear" w:color="auto" w:fill="FFFFFF"/>
        </w:rPr>
        <w:t xml:space="preserve"> акци</w:t>
      </w:r>
      <w:r w:rsidR="00317EA2">
        <w:rPr>
          <w:color w:val="000000"/>
          <w:sz w:val="28"/>
          <w:szCs w:val="28"/>
          <w:shd w:val="clear" w:color="auto" w:fill="FFFFFF"/>
        </w:rPr>
        <w:t>и</w:t>
      </w:r>
      <w:r w:rsidRPr="00140C8C">
        <w:rPr>
          <w:color w:val="000000"/>
          <w:sz w:val="28"/>
          <w:szCs w:val="28"/>
          <w:shd w:val="clear" w:color="auto" w:fill="FFFFFF"/>
        </w:rPr>
        <w:t xml:space="preserve"> и их характеристик</w:t>
      </w:r>
      <w:r w:rsidR="00317EA2">
        <w:rPr>
          <w:color w:val="000000"/>
          <w:sz w:val="28"/>
          <w:szCs w:val="28"/>
          <w:shd w:val="clear" w:color="auto" w:fill="FFFFFF"/>
        </w:rPr>
        <w:t>и</w:t>
      </w:r>
      <w:r w:rsidRPr="00140C8C">
        <w:rPr>
          <w:color w:val="000000"/>
          <w:sz w:val="28"/>
          <w:szCs w:val="28"/>
          <w:shd w:val="clear" w:color="auto" w:fill="FFFFFF"/>
        </w:rPr>
        <w:t>.</w:t>
      </w:r>
    </w:p>
    <w:p w:rsidR="00140C8C" w:rsidRPr="00140C8C" w:rsidRDefault="00317EA2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Задача данной работы</w:t>
      </w:r>
      <w:r w:rsidR="00140C8C" w:rsidRPr="00140C8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раскрыть понятие акции и их характеристики.</w:t>
      </w:r>
    </w:p>
    <w:p w:rsidR="00944C28" w:rsidRDefault="00944C28" w:rsidP="00FF23BF">
      <w:pPr>
        <w:tabs>
          <w:tab w:val="left" w:pos="142"/>
        </w:tabs>
        <w:spacing w:line="360" w:lineRule="auto"/>
        <w:ind w:firstLine="567"/>
        <w:contextualSpacing/>
      </w:pPr>
    </w:p>
    <w:p w:rsidR="00944C28" w:rsidRDefault="00944C28" w:rsidP="00FF23BF">
      <w:pPr>
        <w:tabs>
          <w:tab w:val="left" w:pos="142"/>
        </w:tabs>
        <w:spacing w:line="360" w:lineRule="auto"/>
        <w:ind w:firstLine="567"/>
        <w:contextualSpacing/>
      </w:pPr>
    </w:p>
    <w:p w:rsidR="00944C28" w:rsidRDefault="00944C28" w:rsidP="00FF23BF">
      <w:pPr>
        <w:tabs>
          <w:tab w:val="left" w:pos="142"/>
        </w:tabs>
        <w:spacing w:line="360" w:lineRule="auto"/>
        <w:ind w:firstLine="567"/>
        <w:contextualSpacing/>
      </w:pPr>
    </w:p>
    <w:p w:rsidR="00317EA2" w:rsidRDefault="00317EA2" w:rsidP="00FF23BF">
      <w:pPr>
        <w:tabs>
          <w:tab w:val="left" w:pos="142"/>
        </w:tabs>
        <w:spacing w:line="360" w:lineRule="auto"/>
        <w:ind w:firstLine="567"/>
        <w:contextualSpacing/>
      </w:pPr>
    </w:p>
    <w:p w:rsidR="00BC7179" w:rsidRDefault="00A66797" w:rsidP="00FF23BF">
      <w:pPr>
        <w:pStyle w:val="1"/>
        <w:tabs>
          <w:tab w:val="left" w:pos="142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</w:rPr>
      </w:pPr>
      <w:bookmarkStart w:id="1" w:name="_Toc384905852"/>
      <w:r>
        <w:rPr>
          <w:rFonts w:ascii="Times New Roman" w:hAnsi="Times New Roman" w:cs="Times New Roman"/>
        </w:rPr>
        <w:lastRenderedPageBreak/>
        <w:t xml:space="preserve">1. </w:t>
      </w:r>
      <w:r w:rsidR="00BC7179" w:rsidRPr="007D5EEF">
        <w:rPr>
          <w:rFonts w:ascii="Times New Roman" w:hAnsi="Times New Roman" w:cs="Times New Roman"/>
        </w:rPr>
        <w:t>Акции и их характеристики</w:t>
      </w:r>
      <w:bookmarkEnd w:id="1"/>
    </w:p>
    <w:p w:rsidR="00944C28" w:rsidRDefault="00944C28" w:rsidP="00FF23BF">
      <w:pPr>
        <w:tabs>
          <w:tab w:val="left" w:pos="142"/>
        </w:tabs>
        <w:autoSpaceDE w:val="0"/>
        <w:autoSpaceDN w:val="0"/>
        <w:adjustRightInd w:val="0"/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44C28" w:rsidRDefault="00944C28" w:rsidP="00FF23BF">
      <w:pPr>
        <w:tabs>
          <w:tab w:val="left" w:pos="142"/>
        </w:tabs>
        <w:autoSpaceDE w:val="0"/>
        <w:autoSpaceDN w:val="0"/>
        <w:adjustRightInd w:val="0"/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44C28">
        <w:rPr>
          <w:rFonts w:ascii="Times New Roman" w:hAnsi="Times New Roman" w:cs="Times New Roman"/>
          <w:sz w:val="28"/>
          <w:szCs w:val="28"/>
        </w:rPr>
        <w:t>В начале XVII века в Голландии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4C28">
        <w:rPr>
          <w:rFonts w:ascii="Times New Roman" w:hAnsi="Times New Roman" w:cs="Times New Roman"/>
          <w:sz w:val="28"/>
          <w:szCs w:val="28"/>
        </w:rPr>
        <w:t>образовалось несколько мощных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4C28">
        <w:rPr>
          <w:rFonts w:ascii="Times New Roman" w:hAnsi="Times New Roman" w:cs="Times New Roman"/>
          <w:sz w:val="28"/>
          <w:szCs w:val="28"/>
        </w:rPr>
        <w:t>компаний, занятых колониальным освоением территорий.</w:t>
      </w:r>
    </w:p>
    <w:p w:rsidR="00944C28" w:rsidRDefault="00944C28" w:rsidP="00FF23BF">
      <w:pPr>
        <w:tabs>
          <w:tab w:val="left" w:pos="142"/>
        </w:tabs>
        <w:autoSpaceDE w:val="0"/>
        <w:autoSpaceDN w:val="0"/>
        <w:adjustRightInd w:val="0"/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44C28">
        <w:rPr>
          <w:rFonts w:ascii="Times New Roman" w:hAnsi="Times New Roman" w:cs="Times New Roman"/>
          <w:sz w:val="28"/>
          <w:szCs w:val="28"/>
        </w:rPr>
        <w:t>Назовем прежде всего такие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4C28">
        <w:rPr>
          <w:rFonts w:ascii="Times New Roman" w:hAnsi="Times New Roman" w:cs="Times New Roman"/>
          <w:sz w:val="28"/>
          <w:szCs w:val="28"/>
        </w:rPr>
        <w:t>крупные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4C28">
        <w:rPr>
          <w:rFonts w:ascii="Times New Roman" w:hAnsi="Times New Roman" w:cs="Times New Roman"/>
          <w:sz w:val="28"/>
          <w:szCs w:val="28"/>
        </w:rPr>
        <w:t>купеческие компании,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4C28">
        <w:rPr>
          <w:rFonts w:ascii="Times New Roman" w:hAnsi="Times New Roman" w:cs="Times New Roman"/>
          <w:sz w:val="28"/>
          <w:szCs w:val="28"/>
        </w:rPr>
        <w:t xml:space="preserve">как </w:t>
      </w:r>
      <w:proofErr w:type="spellStart"/>
      <w:r w:rsidRPr="00944C28">
        <w:rPr>
          <w:rFonts w:ascii="Times New Roman" w:hAnsi="Times New Roman" w:cs="Times New Roman"/>
          <w:sz w:val="28"/>
          <w:szCs w:val="28"/>
        </w:rPr>
        <w:t>Вест-Индская</w:t>
      </w:r>
      <w:proofErr w:type="spellEnd"/>
      <w:r w:rsidRPr="00944C28">
        <w:rPr>
          <w:rFonts w:ascii="Times New Roman" w:hAnsi="Times New Roman" w:cs="Times New Roman"/>
          <w:sz w:val="28"/>
          <w:szCs w:val="28"/>
        </w:rPr>
        <w:t xml:space="preserve"> и Ост-Индская,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4C28">
        <w:rPr>
          <w:rFonts w:ascii="Times New Roman" w:hAnsi="Times New Roman" w:cs="Times New Roman"/>
          <w:sz w:val="28"/>
          <w:szCs w:val="28"/>
        </w:rPr>
        <w:t>которые, стремясь монополизировать не только торговлю, но и весь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4C28">
        <w:rPr>
          <w:rFonts w:ascii="Times New Roman" w:hAnsi="Times New Roman" w:cs="Times New Roman"/>
          <w:sz w:val="28"/>
          <w:szCs w:val="28"/>
        </w:rPr>
        <w:t>процесс освоения вновь открытых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4C28">
        <w:rPr>
          <w:rFonts w:ascii="Times New Roman" w:hAnsi="Times New Roman" w:cs="Times New Roman"/>
          <w:sz w:val="28"/>
          <w:szCs w:val="28"/>
        </w:rPr>
        <w:t>заморских территорий, собирали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4C28">
        <w:rPr>
          <w:rFonts w:ascii="Times New Roman" w:hAnsi="Times New Roman" w:cs="Times New Roman"/>
          <w:sz w:val="28"/>
          <w:szCs w:val="28"/>
        </w:rPr>
        <w:t>огромные купеческие капиталы.</w:t>
      </w:r>
    </w:p>
    <w:p w:rsidR="00944C28" w:rsidRDefault="00944C28" w:rsidP="00FF23BF">
      <w:pPr>
        <w:tabs>
          <w:tab w:val="left" w:pos="142"/>
        </w:tabs>
        <w:autoSpaceDE w:val="0"/>
        <w:autoSpaceDN w:val="0"/>
        <w:adjustRightInd w:val="0"/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44C28">
        <w:rPr>
          <w:rFonts w:ascii="Times New Roman" w:hAnsi="Times New Roman" w:cs="Times New Roman"/>
          <w:sz w:val="28"/>
          <w:szCs w:val="28"/>
        </w:rPr>
        <w:t>Далеко не все купцы и промышленники были готовы ссужать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4C28">
        <w:rPr>
          <w:rFonts w:ascii="Times New Roman" w:hAnsi="Times New Roman" w:cs="Times New Roman"/>
          <w:sz w:val="28"/>
          <w:szCs w:val="28"/>
        </w:rPr>
        <w:t>деньгами такие компании и потому не могли принимать непосредственное участие в их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20ED3">
        <w:rPr>
          <w:rFonts w:ascii="Times New Roman" w:hAnsi="Times New Roman" w:cs="Times New Roman"/>
          <w:sz w:val="28"/>
          <w:szCs w:val="28"/>
        </w:rPr>
        <w:t>деятельности.</w:t>
      </w:r>
      <w:r w:rsidR="00483874">
        <w:rPr>
          <w:rFonts w:ascii="Times New Roman" w:hAnsi="Times New Roman" w:cs="Times New Roman"/>
          <w:sz w:val="28"/>
          <w:szCs w:val="28"/>
        </w:rPr>
        <w:t xml:space="preserve"> </w:t>
      </w:r>
      <w:r w:rsidRPr="00944C28">
        <w:rPr>
          <w:rFonts w:ascii="Times New Roman" w:hAnsi="Times New Roman" w:cs="Times New Roman"/>
          <w:sz w:val="28"/>
          <w:szCs w:val="28"/>
        </w:rPr>
        <w:t>Именно поэтому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4C28">
        <w:rPr>
          <w:rFonts w:ascii="Times New Roman" w:hAnsi="Times New Roman" w:cs="Times New Roman"/>
          <w:sz w:val="28"/>
          <w:szCs w:val="28"/>
        </w:rPr>
        <w:t>появилась потребность узаконить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4C28">
        <w:rPr>
          <w:rFonts w:ascii="Times New Roman" w:hAnsi="Times New Roman" w:cs="Times New Roman"/>
          <w:sz w:val="28"/>
          <w:szCs w:val="28"/>
        </w:rPr>
        <w:t>и регламентировать то, что сейчас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4C28">
        <w:rPr>
          <w:rFonts w:ascii="Times New Roman" w:hAnsi="Times New Roman" w:cs="Times New Roman"/>
          <w:sz w:val="28"/>
          <w:szCs w:val="28"/>
        </w:rPr>
        <w:t>называют акционерной формой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4C28">
        <w:rPr>
          <w:rFonts w:ascii="Times New Roman" w:hAnsi="Times New Roman" w:cs="Times New Roman"/>
          <w:sz w:val="28"/>
          <w:szCs w:val="28"/>
        </w:rPr>
        <w:t>участия.</w:t>
      </w:r>
    </w:p>
    <w:p w:rsidR="00944C28" w:rsidRDefault="00944C28" w:rsidP="00FF23BF">
      <w:pPr>
        <w:tabs>
          <w:tab w:val="left" w:pos="142"/>
        </w:tabs>
        <w:autoSpaceDE w:val="0"/>
        <w:autoSpaceDN w:val="0"/>
        <w:adjustRightInd w:val="0"/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44C28">
        <w:rPr>
          <w:rFonts w:ascii="Times New Roman" w:hAnsi="Times New Roman" w:cs="Times New Roman"/>
          <w:sz w:val="28"/>
          <w:szCs w:val="28"/>
        </w:rPr>
        <w:t>Участниками таких акционерных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4C28">
        <w:rPr>
          <w:rFonts w:ascii="Times New Roman" w:hAnsi="Times New Roman" w:cs="Times New Roman"/>
          <w:sz w:val="28"/>
          <w:szCs w:val="28"/>
        </w:rPr>
        <w:t>обществ в основном были купцы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4C28">
        <w:rPr>
          <w:rFonts w:ascii="Times New Roman" w:hAnsi="Times New Roman" w:cs="Times New Roman"/>
          <w:sz w:val="28"/>
          <w:szCs w:val="28"/>
        </w:rPr>
        <w:t>и банкиры, ростовщики и прочие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4C28">
        <w:rPr>
          <w:rFonts w:ascii="Times New Roman" w:hAnsi="Times New Roman" w:cs="Times New Roman"/>
          <w:sz w:val="28"/>
          <w:szCs w:val="28"/>
        </w:rPr>
        <w:t>владельцы капиталов, которые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4C28">
        <w:rPr>
          <w:rFonts w:ascii="Times New Roman" w:hAnsi="Times New Roman" w:cs="Times New Roman"/>
          <w:sz w:val="28"/>
          <w:szCs w:val="28"/>
        </w:rPr>
        <w:t>одалживали деньги компаниям по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4C28">
        <w:rPr>
          <w:rFonts w:ascii="Times New Roman" w:hAnsi="Times New Roman" w:cs="Times New Roman"/>
          <w:sz w:val="28"/>
          <w:szCs w:val="28"/>
        </w:rPr>
        <w:t>подписке. В обмен на вложенный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4C28">
        <w:rPr>
          <w:rFonts w:ascii="Times New Roman" w:hAnsi="Times New Roman" w:cs="Times New Roman"/>
          <w:sz w:val="28"/>
          <w:szCs w:val="28"/>
        </w:rPr>
        <w:t>капитал они получали расписки,</w:t>
      </w:r>
      <w:r w:rsidR="00483874">
        <w:rPr>
          <w:rFonts w:ascii="Times New Roman" w:hAnsi="Times New Roman" w:cs="Times New Roman"/>
          <w:sz w:val="28"/>
          <w:szCs w:val="28"/>
        </w:rPr>
        <w:t xml:space="preserve"> </w:t>
      </w:r>
      <w:r w:rsidRPr="00944C28">
        <w:rPr>
          <w:rFonts w:ascii="Times New Roman" w:hAnsi="Times New Roman" w:cs="Times New Roman"/>
          <w:sz w:val="28"/>
          <w:szCs w:val="28"/>
        </w:rPr>
        <w:t>фиксирующие сумму вложенного капитала и устанавливающие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4C28">
        <w:rPr>
          <w:rFonts w:ascii="Times New Roman" w:hAnsi="Times New Roman" w:cs="Times New Roman"/>
          <w:sz w:val="28"/>
          <w:szCs w:val="28"/>
        </w:rPr>
        <w:t>право на соответствующую вкладу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4C28">
        <w:rPr>
          <w:rFonts w:ascii="Times New Roman" w:hAnsi="Times New Roman" w:cs="Times New Roman"/>
          <w:sz w:val="28"/>
          <w:szCs w:val="28"/>
        </w:rPr>
        <w:t xml:space="preserve">долю прибыли. </w:t>
      </w:r>
    </w:p>
    <w:p w:rsidR="00944C28" w:rsidRDefault="00944C28" w:rsidP="00FF23BF">
      <w:pPr>
        <w:tabs>
          <w:tab w:val="left" w:pos="142"/>
        </w:tabs>
        <w:autoSpaceDE w:val="0"/>
        <w:autoSpaceDN w:val="0"/>
        <w:adjustRightInd w:val="0"/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944C28">
        <w:rPr>
          <w:rFonts w:ascii="Times New Roman" w:hAnsi="Times New Roman" w:cs="Times New Roman"/>
          <w:sz w:val="28"/>
          <w:szCs w:val="28"/>
        </w:rPr>
        <w:t>рообразом проспекта эмиссии при этом служил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4C28">
        <w:rPr>
          <w:rFonts w:ascii="Times New Roman" w:hAnsi="Times New Roman" w:cs="Times New Roman"/>
          <w:sz w:val="28"/>
          <w:szCs w:val="28"/>
        </w:rPr>
        <w:t>подписной лист, по которому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4C28">
        <w:rPr>
          <w:rFonts w:ascii="Times New Roman" w:hAnsi="Times New Roman" w:cs="Times New Roman"/>
          <w:sz w:val="28"/>
          <w:szCs w:val="28"/>
        </w:rPr>
        <w:t>купцами выкупались свои доли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944C28">
        <w:rPr>
          <w:rFonts w:ascii="Times New Roman" w:hAnsi="Times New Roman" w:cs="Times New Roman"/>
          <w:sz w:val="28"/>
          <w:szCs w:val="28"/>
        </w:rPr>
        <w:t>что фиксировалось в специальных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4C28">
        <w:rPr>
          <w:rFonts w:ascii="Times New Roman" w:hAnsi="Times New Roman" w:cs="Times New Roman"/>
          <w:sz w:val="28"/>
          <w:szCs w:val="28"/>
        </w:rPr>
        <w:t>расписках.</w:t>
      </w:r>
    </w:p>
    <w:p w:rsidR="00944C28" w:rsidRDefault="00944C28" w:rsidP="00FF23BF">
      <w:pPr>
        <w:tabs>
          <w:tab w:val="left" w:pos="142"/>
        </w:tabs>
        <w:autoSpaceDE w:val="0"/>
        <w:autoSpaceDN w:val="0"/>
        <w:adjustRightInd w:val="0"/>
        <w:spacing w:after="0" w:line="360" w:lineRule="auto"/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работали первые АО</w:t>
      </w:r>
    </w:p>
    <w:p w:rsidR="00944C28" w:rsidRDefault="00944C28" w:rsidP="00FF23BF">
      <w:pPr>
        <w:tabs>
          <w:tab w:val="left" w:pos="142"/>
        </w:tabs>
        <w:autoSpaceDE w:val="0"/>
        <w:autoSpaceDN w:val="0"/>
        <w:adjustRightInd w:val="0"/>
        <w:spacing w:after="0" w:line="360" w:lineRule="auto"/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61854" cy="2362200"/>
            <wp:effectExtent l="19050" t="0" r="5296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10000" contrast="10000"/>
                    </a:blip>
                    <a:srcRect l="30632" t="32404" r="28349" b="228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1854" cy="2362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8347D" w:rsidRDefault="00A8347D" w:rsidP="00FF23BF">
      <w:pPr>
        <w:tabs>
          <w:tab w:val="left" w:pos="142"/>
        </w:tabs>
        <w:autoSpaceDE w:val="0"/>
        <w:autoSpaceDN w:val="0"/>
        <w:adjustRightInd w:val="0"/>
        <w:spacing w:after="0" w:line="360" w:lineRule="auto"/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рис.1.</w:t>
      </w:r>
    </w:p>
    <w:p w:rsidR="00794162" w:rsidRDefault="00794162" w:rsidP="00FF23BF">
      <w:pPr>
        <w:tabs>
          <w:tab w:val="left" w:pos="142"/>
        </w:tabs>
        <w:autoSpaceDE w:val="0"/>
        <w:autoSpaceDN w:val="0"/>
        <w:adjustRightInd w:val="0"/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94162">
        <w:rPr>
          <w:rFonts w:ascii="Times New Roman" w:hAnsi="Times New Roman" w:cs="Times New Roman"/>
          <w:color w:val="000000"/>
          <w:sz w:val="28"/>
          <w:szCs w:val="28"/>
        </w:rPr>
        <w:lastRenderedPageBreak/>
        <w:t>И наконец, уже почти современную форму акционерный капитал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94162">
        <w:rPr>
          <w:rFonts w:ascii="Times New Roman" w:hAnsi="Times New Roman" w:cs="Times New Roman"/>
          <w:color w:val="000000"/>
          <w:sz w:val="28"/>
          <w:szCs w:val="28"/>
        </w:rPr>
        <w:t>получает в Англии в XVIII веке.</w:t>
      </w:r>
    </w:p>
    <w:p w:rsidR="00794162" w:rsidRPr="00794162" w:rsidRDefault="00794162" w:rsidP="00FF23BF">
      <w:pPr>
        <w:tabs>
          <w:tab w:val="left" w:pos="142"/>
        </w:tabs>
        <w:autoSpaceDE w:val="0"/>
        <w:autoSpaceDN w:val="0"/>
        <w:adjustRightInd w:val="0"/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94162">
        <w:rPr>
          <w:rFonts w:ascii="Times New Roman" w:hAnsi="Times New Roman" w:cs="Times New Roman"/>
          <w:color w:val="000000"/>
          <w:sz w:val="28"/>
          <w:szCs w:val="28"/>
        </w:rPr>
        <w:t>Первыми почти в современном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94162">
        <w:rPr>
          <w:rFonts w:ascii="Times New Roman" w:hAnsi="Times New Roman" w:cs="Times New Roman"/>
          <w:color w:val="000000"/>
          <w:sz w:val="28"/>
          <w:szCs w:val="28"/>
        </w:rPr>
        <w:t>смысле акционерными обществами становятся Британские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94162">
        <w:rPr>
          <w:rFonts w:ascii="Times New Roman" w:hAnsi="Times New Roman" w:cs="Times New Roman"/>
          <w:color w:val="000000"/>
          <w:sz w:val="28"/>
          <w:szCs w:val="28"/>
        </w:rPr>
        <w:t xml:space="preserve">Ост-Индская и </w:t>
      </w:r>
      <w:proofErr w:type="spellStart"/>
      <w:r w:rsidRPr="00794162">
        <w:rPr>
          <w:rFonts w:ascii="Times New Roman" w:hAnsi="Times New Roman" w:cs="Times New Roman"/>
          <w:color w:val="000000"/>
          <w:sz w:val="28"/>
          <w:szCs w:val="28"/>
        </w:rPr>
        <w:t>Вест-Индская</w:t>
      </w:r>
      <w:proofErr w:type="spellEnd"/>
      <w:r w:rsidRPr="00794162">
        <w:rPr>
          <w:rFonts w:ascii="Times New Roman" w:hAnsi="Times New Roman" w:cs="Times New Roman"/>
          <w:color w:val="000000"/>
          <w:sz w:val="28"/>
          <w:szCs w:val="28"/>
        </w:rPr>
        <w:t xml:space="preserve"> компании, а также страховое общество </w:t>
      </w:r>
      <w:proofErr w:type="spellStart"/>
      <w:r w:rsidRPr="00794162">
        <w:rPr>
          <w:rFonts w:ascii="Times New Roman" w:hAnsi="Times New Roman" w:cs="Times New Roman"/>
          <w:color w:val="000000"/>
          <w:sz w:val="28"/>
          <w:szCs w:val="28"/>
        </w:rPr>
        <w:t>Lloyds</w:t>
      </w:r>
      <w:proofErr w:type="spellEnd"/>
      <w:r w:rsidRPr="00794162">
        <w:rPr>
          <w:rFonts w:ascii="Times New Roman" w:hAnsi="Times New Roman" w:cs="Times New Roman"/>
          <w:color w:val="000000"/>
          <w:sz w:val="28"/>
          <w:szCs w:val="28"/>
        </w:rPr>
        <w:t>. Названные компании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94162">
        <w:rPr>
          <w:rFonts w:ascii="Times New Roman" w:hAnsi="Times New Roman" w:cs="Times New Roman"/>
          <w:color w:val="000000"/>
          <w:sz w:val="28"/>
          <w:szCs w:val="28"/>
        </w:rPr>
        <w:t>имеют свои проспекты эмиссии,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94162">
        <w:rPr>
          <w:rFonts w:ascii="Times New Roman" w:hAnsi="Times New Roman" w:cs="Times New Roman"/>
          <w:color w:val="000000"/>
          <w:sz w:val="28"/>
          <w:szCs w:val="28"/>
        </w:rPr>
        <w:t>советы акционеров и попечительские советы. Вырабатывается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94162">
        <w:rPr>
          <w:rFonts w:ascii="Times New Roman" w:hAnsi="Times New Roman" w:cs="Times New Roman"/>
          <w:color w:val="000000"/>
          <w:sz w:val="28"/>
          <w:szCs w:val="28"/>
        </w:rPr>
        <w:t>строгая периодичность проведения собраний участников. Главное, в этих компаниях наконец появляется сама акция.</w:t>
      </w:r>
    </w:p>
    <w:p w:rsidR="00483874" w:rsidRDefault="00794162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94162">
        <w:rPr>
          <w:rFonts w:ascii="Times New Roman" w:hAnsi="Times New Roman" w:cs="Times New Roman"/>
          <w:sz w:val="28"/>
          <w:szCs w:val="28"/>
        </w:rPr>
        <w:t xml:space="preserve">Акция 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794162">
        <w:rPr>
          <w:rFonts w:ascii="Times New Roman" w:hAnsi="Times New Roman" w:cs="Times New Roman"/>
          <w:sz w:val="28"/>
          <w:szCs w:val="28"/>
        </w:rPr>
        <w:t xml:space="preserve">это </w:t>
      </w:r>
      <w:r>
        <w:rPr>
          <w:rFonts w:ascii="Times New Roman" w:hAnsi="Times New Roman" w:cs="Times New Roman"/>
          <w:sz w:val="28"/>
          <w:szCs w:val="28"/>
        </w:rPr>
        <w:t>бумага строго установленного образца, которая фиксирует вклад держателя, долю его участия в управлении компанией, устанавливает принцип соответствия между вкладом и размером</w:t>
      </w:r>
      <w:r w:rsidR="00A8347D">
        <w:rPr>
          <w:rFonts w:ascii="Times New Roman" w:hAnsi="Times New Roman" w:cs="Times New Roman"/>
          <w:sz w:val="28"/>
          <w:szCs w:val="28"/>
        </w:rPr>
        <w:t xml:space="preserve"> (но не суммой) причитающе</w:t>
      </w:r>
      <w:r w:rsidR="002B5D07">
        <w:rPr>
          <w:rFonts w:ascii="Times New Roman" w:hAnsi="Times New Roman" w:cs="Times New Roman"/>
          <w:sz w:val="28"/>
          <w:szCs w:val="28"/>
        </w:rPr>
        <w:t>г</w:t>
      </w:r>
      <w:r w:rsidR="00A8347D">
        <w:rPr>
          <w:rFonts w:ascii="Times New Roman" w:hAnsi="Times New Roman" w:cs="Times New Roman"/>
          <w:sz w:val="28"/>
          <w:szCs w:val="28"/>
        </w:rPr>
        <w:t>ося дивиденда.</w:t>
      </w:r>
      <w:r w:rsidR="008961A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24084" w:rsidRDefault="00A8347D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8347D">
        <w:rPr>
          <w:rFonts w:ascii="Times New Roman" w:hAnsi="Times New Roman" w:cs="Times New Roman"/>
          <w:sz w:val="28"/>
          <w:szCs w:val="28"/>
        </w:rPr>
        <w:t>Рынок ценных бумаг начал формироваться по указам Петра I</w:t>
      </w:r>
      <w:r>
        <w:rPr>
          <w:rFonts w:ascii="Times New Roman" w:hAnsi="Times New Roman" w:cs="Times New Roman"/>
          <w:sz w:val="28"/>
          <w:szCs w:val="28"/>
        </w:rPr>
        <w:t>. З</w:t>
      </w:r>
      <w:r w:rsidRPr="00A8347D">
        <w:rPr>
          <w:rFonts w:ascii="Times New Roman" w:hAnsi="Times New Roman" w:cs="Times New Roman"/>
          <w:sz w:val="28"/>
          <w:szCs w:val="28"/>
        </w:rPr>
        <w:t>атем в течение 200 лет он постоянно наращивал оборот капитала. Наиболее яркий этап его развития связан с реформами Столыпина–Витте в конце ХIХ – начале ХХ веков.</w:t>
      </w:r>
    </w:p>
    <w:p w:rsidR="00F24084" w:rsidRDefault="00F24084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24084">
        <w:rPr>
          <w:rFonts w:ascii="Times New Roman" w:hAnsi="Times New Roman" w:cs="Times New Roman"/>
          <w:sz w:val="28"/>
          <w:szCs w:val="28"/>
        </w:rPr>
        <w:t>Биржи открылись во многих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24084">
        <w:rPr>
          <w:rFonts w:ascii="Times New Roman" w:hAnsi="Times New Roman" w:cs="Times New Roman"/>
          <w:sz w:val="28"/>
          <w:szCs w:val="28"/>
        </w:rPr>
        <w:t xml:space="preserve">городах России. </w:t>
      </w:r>
      <w:r>
        <w:rPr>
          <w:rFonts w:ascii="Times New Roman" w:hAnsi="Times New Roman" w:cs="Times New Roman"/>
          <w:sz w:val="28"/>
          <w:szCs w:val="28"/>
        </w:rPr>
        <w:t>(рис.2)</w:t>
      </w:r>
    </w:p>
    <w:p w:rsidR="00F24084" w:rsidRDefault="00F24084" w:rsidP="00FF23BF">
      <w:pPr>
        <w:tabs>
          <w:tab w:val="left" w:pos="142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95775" cy="1235587"/>
            <wp:effectExtent l="19050" t="0" r="9525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10000" contrast="20000"/>
                    </a:blip>
                    <a:srcRect l="28862" t="44159" r="26403" b="310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615" cy="1235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084" w:rsidRDefault="00F24084" w:rsidP="00FF23BF">
      <w:pPr>
        <w:tabs>
          <w:tab w:val="left" w:pos="142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рис.2</w:t>
      </w:r>
    </w:p>
    <w:p w:rsidR="00495D0A" w:rsidRDefault="00F24084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24084">
        <w:rPr>
          <w:rFonts w:ascii="Times New Roman" w:hAnsi="Times New Roman" w:cs="Times New Roman"/>
          <w:sz w:val="28"/>
          <w:szCs w:val="28"/>
        </w:rPr>
        <w:t>Крупные промышленные предприятия распространяли свои акции среди населения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24084">
        <w:rPr>
          <w:rFonts w:ascii="Times New Roman" w:hAnsi="Times New Roman" w:cs="Times New Roman"/>
          <w:sz w:val="28"/>
          <w:szCs w:val="28"/>
        </w:rPr>
        <w:t>городов, в которых они находились, и котировали эти акции 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24084">
        <w:rPr>
          <w:rFonts w:ascii="Times New Roman" w:hAnsi="Times New Roman" w:cs="Times New Roman"/>
          <w:sz w:val="28"/>
          <w:szCs w:val="28"/>
        </w:rPr>
        <w:t>крупных рынках.</w:t>
      </w:r>
    </w:p>
    <w:p w:rsidR="002B5D07" w:rsidRDefault="00F24084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24084">
        <w:rPr>
          <w:rFonts w:ascii="Times New Roman" w:hAnsi="Times New Roman" w:cs="Times New Roman"/>
          <w:sz w:val="28"/>
          <w:szCs w:val="28"/>
        </w:rPr>
        <w:t>Экономический подъем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24084">
        <w:rPr>
          <w:rFonts w:ascii="Times New Roman" w:hAnsi="Times New Roman" w:cs="Times New Roman"/>
          <w:sz w:val="28"/>
          <w:szCs w:val="28"/>
        </w:rPr>
        <w:t>1909–1913 гг. радикально изменил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24084">
        <w:rPr>
          <w:rFonts w:ascii="Times New Roman" w:hAnsi="Times New Roman" w:cs="Times New Roman"/>
          <w:sz w:val="28"/>
          <w:szCs w:val="28"/>
        </w:rPr>
        <w:t>фондовый рынок России. На смену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24084">
        <w:rPr>
          <w:rFonts w:ascii="Times New Roman" w:hAnsi="Times New Roman" w:cs="Times New Roman"/>
          <w:sz w:val="28"/>
          <w:szCs w:val="28"/>
        </w:rPr>
        <w:t>государственным ценным бумагам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24084">
        <w:rPr>
          <w:rFonts w:ascii="Times New Roman" w:hAnsi="Times New Roman" w:cs="Times New Roman"/>
          <w:sz w:val="28"/>
          <w:szCs w:val="28"/>
        </w:rPr>
        <w:t>пришли бумаги ипотечных, коммерческих банков и частных предприятий. Наибольшее распространение получили ценные бумаги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24084">
        <w:rPr>
          <w:rFonts w:ascii="Times New Roman" w:hAnsi="Times New Roman" w:cs="Times New Roman"/>
          <w:sz w:val="28"/>
          <w:szCs w:val="28"/>
        </w:rPr>
        <w:t>ипотечных обществ и акции.</w:t>
      </w:r>
    </w:p>
    <w:p w:rsidR="002B5D07" w:rsidRDefault="002B5D07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B5D07">
        <w:rPr>
          <w:rFonts w:ascii="Times New Roman" w:hAnsi="Times New Roman" w:cs="Times New Roman"/>
          <w:sz w:val="28"/>
          <w:szCs w:val="28"/>
        </w:rPr>
        <w:lastRenderedPageBreak/>
        <w:t>Согласно ст. 2 Закона о рынке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B5D07">
        <w:rPr>
          <w:rFonts w:ascii="Times New Roman" w:hAnsi="Times New Roman" w:cs="Times New Roman"/>
          <w:sz w:val="28"/>
          <w:szCs w:val="28"/>
        </w:rPr>
        <w:t>ценных бумаг «акция – эмиссионная ценная бумага, закрепляющая права ее владельца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B5D07">
        <w:rPr>
          <w:rFonts w:ascii="Times New Roman" w:hAnsi="Times New Roman" w:cs="Times New Roman"/>
          <w:sz w:val="28"/>
          <w:szCs w:val="28"/>
        </w:rPr>
        <w:t>(акционера) на получение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B5D07">
        <w:rPr>
          <w:rFonts w:ascii="Times New Roman" w:hAnsi="Times New Roman" w:cs="Times New Roman"/>
          <w:sz w:val="28"/>
          <w:szCs w:val="28"/>
        </w:rPr>
        <w:t>части прибыли акционерного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B5D07">
        <w:rPr>
          <w:rFonts w:ascii="Times New Roman" w:hAnsi="Times New Roman" w:cs="Times New Roman"/>
          <w:sz w:val="28"/>
          <w:szCs w:val="28"/>
        </w:rPr>
        <w:t>общества в виде дивидендов,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B5D07">
        <w:rPr>
          <w:rFonts w:ascii="Times New Roman" w:hAnsi="Times New Roman" w:cs="Times New Roman"/>
          <w:sz w:val="28"/>
          <w:szCs w:val="28"/>
        </w:rPr>
        <w:t>на участие в управлении акционерным обществом и на часть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B5D07">
        <w:rPr>
          <w:rFonts w:ascii="Times New Roman" w:hAnsi="Times New Roman" w:cs="Times New Roman"/>
          <w:sz w:val="28"/>
          <w:szCs w:val="28"/>
        </w:rPr>
        <w:t>имущества, остающегося после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B5D07">
        <w:rPr>
          <w:rFonts w:ascii="Times New Roman" w:hAnsi="Times New Roman" w:cs="Times New Roman"/>
          <w:sz w:val="28"/>
          <w:szCs w:val="28"/>
        </w:rPr>
        <w:t>его ликвидации».</w:t>
      </w:r>
      <w:r w:rsidR="00557D78">
        <w:rPr>
          <w:rFonts w:ascii="Times New Roman" w:hAnsi="Times New Roman" w:cs="Times New Roman"/>
          <w:sz w:val="28"/>
          <w:szCs w:val="28"/>
        </w:rPr>
        <w:t xml:space="preserve"> </w:t>
      </w:r>
      <w:r w:rsidR="00661AC5">
        <w:rPr>
          <w:rFonts w:ascii="Times New Roman" w:hAnsi="Times New Roman" w:cs="Times New Roman"/>
          <w:sz w:val="28"/>
          <w:szCs w:val="28"/>
        </w:rPr>
        <w:t>(Подробней можно рассмотреть на рис 3)</w:t>
      </w:r>
    </w:p>
    <w:p w:rsidR="00661AC5" w:rsidRDefault="00661AC5" w:rsidP="00FF23BF">
      <w:pPr>
        <w:tabs>
          <w:tab w:val="left" w:pos="142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61AC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38575" cy="3447738"/>
            <wp:effectExtent l="19050" t="0" r="9525" b="0"/>
            <wp:docPr id="1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10000" contrast="20000"/>
                    </a:blip>
                    <a:srcRect l="29022" t="13960" r="26884" b="156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5305" cy="3444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1AC5" w:rsidRPr="002B5D07" w:rsidRDefault="00661AC5" w:rsidP="00FF23BF">
      <w:pPr>
        <w:tabs>
          <w:tab w:val="left" w:pos="142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рис.3</w:t>
      </w:r>
    </w:p>
    <w:p w:rsidR="0014434B" w:rsidRDefault="002B5D07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B5D07">
        <w:rPr>
          <w:rFonts w:ascii="Times New Roman" w:hAnsi="Times New Roman" w:cs="Times New Roman"/>
          <w:sz w:val="28"/>
          <w:szCs w:val="28"/>
        </w:rPr>
        <w:t xml:space="preserve"> Для большинства людей основной причиной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B5D07">
        <w:rPr>
          <w:rFonts w:ascii="Times New Roman" w:hAnsi="Times New Roman" w:cs="Times New Roman"/>
          <w:sz w:val="28"/>
          <w:szCs w:val="28"/>
        </w:rPr>
        <w:t>покупки акций является возможность получения прибыли за счет изменения цен этих бумаг.</w:t>
      </w:r>
    </w:p>
    <w:p w:rsidR="002B5D07" w:rsidRDefault="0014434B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="002B5D07" w:rsidRPr="002B5D07">
        <w:rPr>
          <w:rFonts w:ascii="Times New Roman" w:hAnsi="Times New Roman" w:cs="Times New Roman"/>
          <w:sz w:val="28"/>
          <w:szCs w:val="28"/>
        </w:rPr>
        <w:t>кция – очень чувствительный</w:t>
      </w:r>
      <w:r w:rsidR="002B5D07">
        <w:rPr>
          <w:rFonts w:ascii="Times New Roman" w:hAnsi="Times New Roman" w:cs="Times New Roman"/>
          <w:sz w:val="28"/>
          <w:szCs w:val="28"/>
        </w:rPr>
        <w:t xml:space="preserve"> </w:t>
      </w:r>
      <w:r w:rsidR="002B5D07" w:rsidRPr="002B5D07">
        <w:rPr>
          <w:rFonts w:ascii="Times New Roman" w:hAnsi="Times New Roman" w:cs="Times New Roman"/>
          <w:sz w:val="28"/>
          <w:szCs w:val="28"/>
        </w:rPr>
        <w:t>к различным факторам инструмент, поэтому ее цена может за</w:t>
      </w:r>
      <w:r w:rsidR="002B5D07">
        <w:rPr>
          <w:rFonts w:ascii="Times New Roman" w:hAnsi="Times New Roman" w:cs="Times New Roman"/>
          <w:sz w:val="28"/>
          <w:szCs w:val="28"/>
        </w:rPr>
        <w:t xml:space="preserve"> </w:t>
      </w:r>
      <w:r w:rsidR="002B5D07" w:rsidRPr="002B5D07">
        <w:rPr>
          <w:rFonts w:ascii="Times New Roman" w:hAnsi="Times New Roman" w:cs="Times New Roman"/>
          <w:sz w:val="28"/>
          <w:szCs w:val="28"/>
        </w:rPr>
        <w:t>месяц измениться на несколько</w:t>
      </w:r>
      <w:r w:rsidR="002B5D07">
        <w:rPr>
          <w:rFonts w:ascii="Times New Roman" w:hAnsi="Times New Roman" w:cs="Times New Roman"/>
          <w:sz w:val="28"/>
          <w:szCs w:val="28"/>
        </w:rPr>
        <w:t xml:space="preserve"> </w:t>
      </w:r>
      <w:r w:rsidR="002B5D07" w:rsidRPr="002B5D07">
        <w:rPr>
          <w:rFonts w:ascii="Times New Roman" w:hAnsi="Times New Roman" w:cs="Times New Roman"/>
          <w:sz w:val="28"/>
          <w:szCs w:val="28"/>
        </w:rPr>
        <w:t>десятков процентов. И это, пожалуй, главная причина, привлекающая людей на рынок ценных</w:t>
      </w:r>
      <w:r w:rsidR="002B5D07">
        <w:rPr>
          <w:rFonts w:ascii="Times New Roman" w:hAnsi="Times New Roman" w:cs="Times New Roman"/>
          <w:sz w:val="28"/>
          <w:szCs w:val="28"/>
        </w:rPr>
        <w:t xml:space="preserve"> </w:t>
      </w:r>
      <w:r w:rsidR="002B5D07" w:rsidRPr="002B5D07">
        <w:rPr>
          <w:rFonts w:ascii="Times New Roman" w:hAnsi="Times New Roman" w:cs="Times New Roman"/>
          <w:sz w:val="28"/>
          <w:szCs w:val="28"/>
        </w:rPr>
        <w:t>бумаг. Однако чтобы что-то</w:t>
      </w:r>
      <w:r w:rsidR="002B5D07">
        <w:rPr>
          <w:rFonts w:ascii="Times New Roman" w:hAnsi="Times New Roman" w:cs="Times New Roman"/>
          <w:sz w:val="28"/>
          <w:szCs w:val="28"/>
        </w:rPr>
        <w:t xml:space="preserve"> </w:t>
      </w:r>
      <w:r w:rsidR="002B5D07" w:rsidRPr="002B5D07">
        <w:rPr>
          <w:rFonts w:ascii="Times New Roman" w:hAnsi="Times New Roman" w:cs="Times New Roman"/>
          <w:sz w:val="28"/>
          <w:szCs w:val="28"/>
        </w:rPr>
        <w:t>заработать, надо знать правила</w:t>
      </w:r>
      <w:r w:rsidR="002B5D07">
        <w:rPr>
          <w:rFonts w:ascii="Times New Roman" w:hAnsi="Times New Roman" w:cs="Times New Roman"/>
          <w:sz w:val="28"/>
          <w:szCs w:val="28"/>
        </w:rPr>
        <w:t xml:space="preserve"> </w:t>
      </w:r>
      <w:r w:rsidR="002B5D07" w:rsidRPr="002B5D07">
        <w:rPr>
          <w:rFonts w:ascii="Times New Roman" w:hAnsi="Times New Roman" w:cs="Times New Roman"/>
          <w:sz w:val="28"/>
          <w:szCs w:val="28"/>
        </w:rPr>
        <w:t>игры.</w:t>
      </w:r>
      <w:r w:rsidR="002B5D0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B5D07" w:rsidRDefault="002B5D07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B5D07">
        <w:rPr>
          <w:rFonts w:ascii="Times New Roman" w:hAnsi="Times New Roman" w:cs="Times New Roman"/>
          <w:sz w:val="28"/>
          <w:szCs w:val="28"/>
        </w:rPr>
        <w:t>Цена акции действительно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B5D07">
        <w:rPr>
          <w:rFonts w:ascii="Times New Roman" w:hAnsi="Times New Roman" w:cs="Times New Roman"/>
          <w:sz w:val="28"/>
          <w:szCs w:val="28"/>
        </w:rPr>
        <w:t>может в течение дня измениться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B5D07">
        <w:rPr>
          <w:rFonts w:ascii="Times New Roman" w:hAnsi="Times New Roman" w:cs="Times New Roman"/>
          <w:sz w:val="28"/>
          <w:szCs w:val="28"/>
        </w:rPr>
        <w:t>на десяток процентов. Только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B5D07">
        <w:rPr>
          <w:rFonts w:ascii="Times New Roman" w:hAnsi="Times New Roman" w:cs="Times New Roman"/>
          <w:sz w:val="28"/>
          <w:szCs w:val="28"/>
        </w:rPr>
        <w:t>нужно помнить, что биржа имеет право приостановить торги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B5D07">
        <w:rPr>
          <w:rFonts w:ascii="Times New Roman" w:hAnsi="Times New Roman" w:cs="Times New Roman"/>
          <w:sz w:val="28"/>
          <w:szCs w:val="28"/>
        </w:rPr>
        <w:t>по той или иной акции или даже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B5D07">
        <w:rPr>
          <w:rFonts w:ascii="Times New Roman" w:hAnsi="Times New Roman" w:cs="Times New Roman"/>
          <w:sz w:val="28"/>
          <w:szCs w:val="28"/>
        </w:rPr>
        <w:t>торги в целом, если это изменение будет слишком большим.</w:t>
      </w:r>
      <w:r w:rsidR="00661AC5" w:rsidRPr="00661AC5">
        <w:rPr>
          <w:rFonts w:ascii="Times New Roman" w:hAnsi="Times New Roman" w:cs="Times New Roman"/>
          <w:sz w:val="28"/>
          <w:szCs w:val="28"/>
        </w:rPr>
        <w:t>[</w:t>
      </w:r>
      <w:r w:rsidR="00770891">
        <w:rPr>
          <w:rFonts w:ascii="Times New Roman" w:hAnsi="Times New Roman" w:cs="Times New Roman"/>
          <w:sz w:val="28"/>
          <w:szCs w:val="28"/>
        </w:rPr>
        <w:t>5</w:t>
      </w:r>
      <w:r w:rsidR="00973EC8" w:rsidRPr="00973EC8">
        <w:rPr>
          <w:rFonts w:ascii="Times New Roman" w:hAnsi="Times New Roman" w:cs="Times New Roman"/>
          <w:sz w:val="28"/>
          <w:szCs w:val="28"/>
        </w:rPr>
        <w:t xml:space="preserve"> </w:t>
      </w:r>
      <w:r w:rsidR="00973EC8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973EC8">
        <w:rPr>
          <w:rFonts w:ascii="Times New Roman" w:hAnsi="Times New Roman" w:cs="Times New Roman"/>
          <w:sz w:val="28"/>
          <w:szCs w:val="28"/>
        </w:rPr>
        <w:t>. 14</w:t>
      </w:r>
      <w:r w:rsidR="00661AC5" w:rsidRPr="00661AC5">
        <w:rPr>
          <w:rFonts w:ascii="Times New Roman" w:hAnsi="Times New Roman" w:cs="Times New Roman"/>
          <w:sz w:val="28"/>
          <w:szCs w:val="28"/>
        </w:rPr>
        <w:t>]</w:t>
      </w:r>
    </w:p>
    <w:p w:rsidR="00F20ED3" w:rsidRPr="007413FE" w:rsidRDefault="00F20ED3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7413FE">
        <w:rPr>
          <w:rFonts w:ascii="Times New Roman" w:hAnsi="Times New Roman" w:cs="Times New Roman"/>
          <w:b/>
          <w:sz w:val="28"/>
          <w:szCs w:val="28"/>
        </w:rPr>
        <w:t>Акции обладают следующими свойствами:</w:t>
      </w:r>
    </w:p>
    <w:p w:rsidR="00F20ED3" w:rsidRPr="00F20ED3" w:rsidRDefault="00F20ED3" w:rsidP="00FF23BF">
      <w:pPr>
        <w:numPr>
          <w:ilvl w:val="0"/>
          <w:numId w:val="11"/>
        </w:numPr>
        <w:tabs>
          <w:tab w:val="left" w:pos="142"/>
        </w:tabs>
        <w:spacing w:after="0" w:line="360" w:lineRule="auto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20ED3">
        <w:rPr>
          <w:rFonts w:ascii="Times New Roman" w:hAnsi="Times New Roman" w:cs="Times New Roman"/>
          <w:sz w:val="28"/>
          <w:szCs w:val="28"/>
        </w:rPr>
        <w:lastRenderedPageBreak/>
        <w:t>акция - это титул собственности, т.е. держатель акции является совладельцем акционерного общества;</w:t>
      </w:r>
    </w:p>
    <w:p w:rsidR="00F20ED3" w:rsidRPr="00F20ED3" w:rsidRDefault="00F20ED3" w:rsidP="00FF23BF">
      <w:pPr>
        <w:numPr>
          <w:ilvl w:val="0"/>
          <w:numId w:val="11"/>
        </w:numPr>
        <w:tabs>
          <w:tab w:val="left" w:pos="142"/>
        </w:tabs>
        <w:spacing w:after="0" w:line="360" w:lineRule="auto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20ED3">
        <w:rPr>
          <w:rFonts w:ascii="Times New Roman" w:hAnsi="Times New Roman" w:cs="Times New Roman"/>
          <w:sz w:val="28"/>
          <w:szCs w:val="28"/>
        </w:rPr>
        <w:t>она не имеет срока существования, т.е. права держателя акции сохраняются до тех пор, пока существует акционерное общество;</w:t>
      </w:r>
    </w:p>
    <w:p w:rsidR="00F20ED3" w:rsidRPr="00F20ED3" w:rsidRDefault="00F20ED3" w:rsidP="00FF23BF">
      <w:pPr>
        <w:numPr>
          <w:ilvl w:val="0"/>
          <w:numId w:val="11"/>
        </w:numPr>
        <w:tabs>
          <w:tab w:val="left" w:pos="142"/>
        </w:tabs>
        <w:spacing w:after="0" w:line="360" w:lineRule="auto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20ED3">
        <w:rPr>
          <w:rFonts w:ascii="Times New Roman" w:hAnsi="Times New Roman" w:cs="Times New Roman"/>
          <w:sz w:val="28"/>
          <w:szCs w:val="28"/>
        </w:rPr>
        <w:t>для нее характерна ограниченная ответственность, так как акционер не отвечает по обязательствам акционерного общества. Поэтому при банкротстве инвестор не потеряет больше того, что вложил в акцию;</w:t>
      </w:r>
    </w:p>
    <w:p w:rsidR="00F20ED3" w:rsidRPr="00F20ED3" w:rsidRDefault="00F20ED3" w:rsidP="00FF23BF">
      <w:pPr>
        <w:numPr>
          <w:ilvl w:val="0"/>
          <w:numId w:val="11"/>
        </w:numPr>
        <w:tabs>
          <w:tab w:val="left" w:pos="142"/>
        </w:tabs>
        <w:spacing w:after="0" w:line="360" w:lineRule="auto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20ED3">
        <w:rPr>
          <w:rFonts w:ascii="Times New Roman" w:hAnsi="Times New Roman" w:cs="Times New Roman"/>
          <w:sz w:val="28"/>
          <w:szCs w:val="28"/>
        </w:rPr>
        <w:t>для акции характерна неделимость, т.е. совместное владение акций не связано с делением прав между собственниками, все они вместе выступают как одно лицо;</w:t>
      </w:r>
    </w:p>
    <w:p w:rsidR="00F20ED3" w:rsidRDefault="00F20ED3" w:rsidP="00FF23BF">
      <w:pPr>
        <w:numPr>
          <w:ilvl w:val="0"/>
          <w:numId w:val="11"/>
        </w:numPr>
        <w:tabs>
          <w:tab w:val="left" w:pos="142"/>
        </w:tabs>
        <w:spacing w:after="0" w:line="360" w:lineRule="auto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20ED3">
        <w:rPr>
          <w:rFonts w:ascii="Times New Roman" w:hAnsi="Times New Roman" w:cs="Times New Roman"/>
          <w:sz w:val="28"/>
          <w:szCs w:val="28"/>
        </w:rPr>
        <w:t>акции могут расщепляться и консолидироваться. При расщеплении одна акция превращается в несколько. Эмитентом это свойство акций может быть использовано для уменьшения предложения акций данного вида. При расщеплении не изменяется величина уставного капитала.</w:t>
      </w:r>
    </w:p>
    <w:p w:rsidR="00495D0A" w:rsidRDefault="00495D0A" w:rsidP="00FF23BF">
      <w:pPr>
        <w:tabs>
          <w:tab w:val="left" w:pos="142"/>
        </w:tabs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61AC5" w:rsidRPr="007413FE" w:rsidRDefault="00661AC5" w:rsidP="00FF23BF">
      <w:pPr>
        <w:tabs>
          <w:tab w:val="left" w:pos="142"/>
        </w:tabs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413FE">
        <w:rPr>
          <w:rFonts w:ascii="Times New Roman" w:hAnsi="Times New Roman" w:cs="Times New Roman"/>
          <w:b/>
          <w:sz w:val="28"/>
          <w:szCs w:val="28"/>
        </w:rPr>
        <w:t>Существует два основных типа  акций:</w:t>
      </w:r>
      <w:r w:rsidRPr="007413FE">
        <w:rPr>
          <w:rFonts w:ascii="Times New Roman" w:hAnsi="Times New Roman" w:cs="Times New Roman"/>
          <w:sz w:val="28"/>
          <w:szCs w:val="28"/>
        </w:rPr>
        <w:t xml:space="preserve"> Обыкновенные и привилегированные. </w:t>
      </w:r>
    </w:p>
    <w:p w:rsidR="00661AC5" w:rsidRDefault="00661AC5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61AC5">
        <w:rPr>
          <w:rFonts w:ascii="Times New Roman" w:hAnsi="Times New Roman" w:cs="Times New Roman"/>
          <w:i/>
          <w:sz w:val="28"/>
          <w:szCs w:val="28"/>
        </w:rPr>
        <w:t>Обыкновенные акции</w:t>
      </w:r>
      <w:r w:rsidRPr="00661AC5">
        <w:rPr>
          <w:rFonts w:ascii="Times New Roman" w:hAnsi="Times New Roman" w:cs="Times New Roman"/>
          <w:sz w:val="28"/>
          <w:szCs w:val="28"/>
        </w:rPr>
        <w:t xml:space="preserve"> дают право на участие в управлении обществом (1 акция соответствует одному голосу на собрании акционеров, за исключением проведения кумулятивного голосования) и участвуют в распределении прибыли акционерного общества. Источником выплаты дивидендов по обыкновенным акциям является чистая прибыль общества.</w:t>
      </w:r>
      <w:r w:rsidR="00323588">
        <w:rPr>
          <w:rFonts w:ascii="Times New Roman" w:hAnsi="Times New Roman" w:cs="Times New Roman"/>
          <w:sz w:val="28"/>
          <w:szCs w:val="28"/>
        </w:rPr>
        <w:t xml:space="preserve"> </w:t>
      </w:r>
      <w:r w:rsidRPr="00661AC5">
        <w:rPr>
          <w:rFonts w:ascii="Times New Roman" w:hAnsi="Times New Roman" w:cs="Times New Roman"/>
          <w:sz w:val="28"/>
          <w:szCs w:val="28"/>
        </w:rPr>
        <w:t>Размер дивидендов определяется советом директоров предприятия и рекомендуется общему собранию акционеров, которое может только уменьшить размер дивидендов относительно рекомендованного советом директоров. Распределение дивидендов между владельцами обыкновенных акций осуществляется пропорционально вложенным средствам (в зависимости от количества купленных акций).</w:t>
      </w:r>
      <w:r w:rsidR="008961A1">
        <w:rPr>
          <w:rFonts w:ascii="Times New Roman" w:hAnsi="Times New Roman" w:cs="Times New Roman"/>
          <w:sz w:val="28"/>
          <w:szCs w:val="28"/>
        </w:rPr>
        <w:t xml:space="preserve"> </w:t>
      </w:r>
      <w:r w:rsidR="00323588">
        <w:rPr>
          <w:rFonts w:ascii="Times New Roman" w:hAnsi="Times New Roman" w:cs="Times New Roman"/>
          <w:sz w:val="28"/>
          <w:szCs w:val="28"/>
        </w:rPr>
        <w:t>( Приложение 1.)</w:t>
      </w:r>
    </w:p>
    <w:p w:rsidR="00661AC5" w:rsidRPr="00444525" w:rsidRDefault="00661AC5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61AC5">
        <w:rPr>
          <w:rFonts w:ascii="Times New Roman" w:hAnsi="Times New Roman" w:cs="Times New Roman"/>
          <w:i/>
          <w:sz w:val="28"/>
          <w:szCs w:val="28"/>
        </w:rPr>
        <w:t>Привилегированные акции</w:t>
      </w:r>
      <w:r w:rsidRPr="00661AC5">
        <w:rPr>
          <w:rFonts w:ascii="Times New Roman" w:hAnsi="Times New Roman" w:cs="Times New Roman"/>
          <w:sz w:val="28"/>
          <w:szCs w:val="28"/>
        </w:rPr>
        <w:t xml:space="preserve"> могут вносить ограничения на участие в управлении, а также могут давать дополнительные права в управлении (не </w:t>
      </w:r>
      <w:r w:rsidRPr="00661AC5">
        <w:rPr>
          <w:rFonts w:ascii="Times New Roman" w:hAnsi="Times New Roman" w:cs="Times New Roman"/>
          <w:sz w:val="28"/>
          <w:szCs w:val="28"/>
        </w:rPr>
        <w:lastRenderedPageBreak/>
        <w:t xml:space="preserve">обязательно), но по сравнению с обыкновенными акциями имеют ряд преимуществ: возможность получения гарантированного дохода, первоочередное выделение прибыли на выплату дивидендов, первоочередное погашение стоимости акции при ликвидации акционерного общества. Дивиденды часто фиксированы в виде определённой доли от бухгалтерской чистой прибыли или в абсолютном денежном выражении. Дивиденды по привилегированным акциям могут выплачиваться как из прибыли, так и из других источников </w:t>
      </w:r>
      <w:r w:rsidR="00620738">
        <w:rPr>
          <w:rFonts w:ascii="Times New Roman" w:hAnsi="Times New Roman" w:cs="Times New Roman"/>
          <w:sz w:val="28"/>
          <w:szCs w:val="28"/>
        </w:rPr>
        <w:t>-</w:t>
      </w:r>
      <w:r w:rsidRPr="00661AC5">
        <w:rPr>
          <w:rFonts w:ascii="Times New Roman" w:hAnsi="Times New Roman" w:cs="Times New Roman"/>
          <w:sz w:val="28"/>
          <w:szCs w:val="28"/>
        </w:rPr>
        <w:t xml:space="preserve"> в соответствии с уставом общества.</w:t>
      </w:r>
      <w:r w:rsidR="00444525" w:rsidRPr="00444525">
        <w:rPr>
          <w:rFonts w:ascii="Times New Roman" w:hAnsi="Times New Roman" w:cs="Times New Roman"/>
          <w:sz w:val="28"/>
          <w:szCs w:val="28"/>
        </w:rPr>
        <w:t>[</w:t>
      </w:r>
      <w:r w:rsidR="005132FD" w:rsidRPr="00DE7B00">
        <w:rPr>
          <w:rFonts w:ascii="Times New Roman" w:hAnsi="Times New Roman" w:cs="Times New Roman"/>
          <w:sz w:val="28"/>
          <w:szCs w:val="28"/>
        </w:rPr>
        <w:t>3</w:t>
      </w:r>
      <w:r w:rsidR="00973EC8">
        <w:rPr>
          <w:rFonts w:ascii="Times New Roman" w:hAnsi="Times New Roman" w:cs="Times New Roman"/>
          <w:sz w:val="28"/>
          <w:szCs w:val="28"/>
        </w:rPr>
        <w:t xml:space="preserve"> с 48</w:t>
      </w:r>
      <w:r w:rsidR="00444525" w:rsidRPr="00444525">
        <w:rPr>
          <w:rFonts w:ascii="Times New Roman" w:hAnsi="Times New Roman" w:cs="Times New Roman"/>
          <w:sz w:val="28"/>
          <w:szCs w:val="28"/>
        </w:rPr>
        <w:t>]</w:t>
      </w:r>
      <w:r w:rsidR="004F5DE5">
        <w:rPr>
          <w:rFonts w:ascii="Times New Roman" w:hAnsi="Times New Roman" w:cs="Times New Roman"/>
          <w:sz w:val="28"/>
          <w:szCs w:val="28"/>
        </w:rPr>
        <w:t xml:space="preserve"> </w:t>
      </w:r>
      <w:r w:rsidR="00323588">
        <w:rPr>
          <w:rFonts w:ascii="Times New Roman" w:hAnsi="Times New Roman" w:cs="Times New Roman"/>
          <w:sz w:val="28"/>
          <w:szCs w:val="28"/>
        </w:rPr>
        <w:t>(</w:t>
      </w:r>
      <w:r w:rsidR="004F5DE5">
        <w:rPr>
          <w:rFonts w:ascii="Times New Roman" w:hAnsi="Times New Roman" w:cs="Times New Roman"/>
          <w:sz w:val="28"/>
          <w:szCs w:val="28"/>
        </w:rPr>
        <w:t>Приложение 2</w:t>
      </w:r>
      <w:r w:rsidR="00323588">
        <w:rPr>
          <w:rFonts w:ascii="Times New Roman" w:hAnsi="Times New Roman" w:cs="Times New Roman"/>
          <w:sz w:val="28"/>
          <w:szCs w:val="28"/>
        </w:rPr>
        <w:t>.)</w:t>
      </w:r>
    </w:p>
    <w:p w:rsidR="00661AC5" w:rsidRPr="00620738" w:rsidRDefault="00620738" w:rsidP="00FF23BF">
      <w:pPr>
        <w:tabs>
          <w:tab w:val="left" w:pos="142"/>
        </w:tabs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Основные различия между обыкновенными и привилегированными акциями можно рассмотреть на рис.4.</w:t>
      </w:r>
    </w:p>
    <w:p w:rsidR="00661AC5" w:rsidRDefault="00661AC5" w:rsidP="00FF23BF">
      <w:pPr>
        <w:tabs>
          <w:tab w:val="left" w:pos="142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26585" cy="4019550"/>
            <wp:effectExtent l="19050" t="0" r="0" b="0"/>
            <wp:docPr id="1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30000" contrast="40000"/>
                    </a:blip>
                    <a:srcRect l="28862" t="21778" r="28006" b="59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6585" cy="401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1AC5" w:rsidRDefault="00661AC5" w:rsidP="00FF23BF">
      <w:pPr>
        <w:tabs>
          <w:tab w:val="left" w:pos="142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</w:t>
      </w:r>
      <w:r>
        <w:rPr>
          <w:rFonts w:ascii="Times New Roman" w:hAnsi="Times New Roman" w:cs="Times New Roman"/>
          <w:sz w:val="28"/>
          <w:szCs w:val="28"/>
          <w:lang w:val="en-US"/>
        </w:rPr>
        <w:t>4</w:t>
      </w:r>
    </w:p>
    <w:p w:rsidR="00A309D7" w:rsidRPr="00E70395" w:rsidRDefault="00A309D7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E70395">
        <w:rPr>
          <w:rFonts w:ascii="Times New Roman" w:hAnsi="Times New Roman" w:cs="Times New Roman"/>
          <w:i/>
          <w:sz w:val="28"/>
          <w:szCs w:val="28"/>
        </w:rPr>
        <w:t>Категории обыкновенных акций:</w:t>
      </w:r>
    </w:p>
    <w:p w:rsidR="00A309D7" w:rsidRPr="00F12C74" w:rsidRDefault="00A309D7" w:rsidP="00FF23BF">
      <w:pPr>
        <w:pStyle w:val="ab"/>
        <w:numPr>
          <w:ilvl w:val="0"/>
          <w:numId w:val="3"/>
        </w:numPr>
        <w:tabs>
          <w:tab w:val="left" w:pos="142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12C74">
        <w:rPr>
          <w:rFonts w:ascii="Times New Roman" w:hAnsi="Times New Roman" w:cs="Times New Roman"/>
          <w:sz w:val="28"/>
          <w:szCs w:val="28"/>
        </w:rPr>
        <w:t>Голубые</w:t>
      </w:r>
      <w:proofErr w:type="spellEnd"/>
      <w:r w:rsidRPr="00F12C74">
        <w:rPr>
          <w:rFonts w:ascii="Times New Roman" w:hAnsi="Times New Roman" w:cs="Times New Roman"/>
          <w:sz w:val="28"/>
          <w:szCs w:val="28"/>
        </w:rPr>
        <w:t xml:space="preserve"> фишки </w:t>
      </w:r>
      <w:r w:rsidR="00622162" w:rsidRPr="00F12C74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="00622162" w:rsidRPr="00F12C74">
        <w:rPr>
          <w:rFonts w:ascii="Times New Roman" w:hAnsi="Times New Roman" w:cs="Times New Roman"/>
          <w:sz w:val="28"/>
          <w:szCs w:val="28"/>
        </w:rPr>
        <w:t>blue</w:t>
      </w:r>
      <w:proofErr w:type="spellEnd"/>
      <w:r w:rsidR="00622162" w:rsidRPr="00F12C7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22162" w:rsidRPr="00F12C74">
        <w:rPr>
          <w:rFonts w:ascii="Times New Roman" w:hAnsi="Times New Roman" w:cs="Times New Roman"/>
          <w:sz w:val="28"/>
          <w:szCs w:val="28"/>
        </w:rPr>
        <w:t>chips</w:t>
      </w:r>
      <w:proofErr w:type="spellEnd"/>
      <w:r w:rsidR="00622162" w:rsidRPr="00F12C74">
        <w:rPr>
          <w:rFonts w:ascii="Times New Roman" w:hAnsi="Times New Roman" w:cs="Times New Roman"/>
          <w:sz w:val="28"/>
          <w:szCs w:val="28"/>
        </w:rPr>
        <w:t xml:space="preserve"> )</w:t>
      </w:r>
      <w:r w:rsidRPr="00F12C74">
        <w:rPr>
          <w:rFonts w:ascii="Times New Roman" w:hAnsi="Times New Roman" w:cs="Times New Roman"/>
          <w:sz w:val="28"/>
          <w:szCs w:val="28"/>
        </w:rPr>
        <w:t xml:space="preserve"> </w:t>
      </w:r>
      <w:r w:rsidR="003F74A1" w:rsidRPr="00F12C74">
        <w:rPr>
          <w:rFonts w:ascii="Times New Roman" w:hAnsi="Times New Roman" w:cs="Times New Roman"/>
          <w:sz w:val="28"/>
          <w:szCs w:val="28"/>
        </w:rPr>
        <w:t>является самой популярной акцией организации которые имеют депозиты, п</w:t>
      </w:r>
      <w:r w:rsidR="00622162" w:rsidRPr="00F12C74">
        <w:rPr>
          <w:rFonts w:ascii="Times New Roman" w:hAnsi="Times New Roman" w:cs="Times New Roman"/>
          <w:sz w:val="28"/>
          <w:szCs w:val="28"/>
        </w:rPr>
        <w:t xml:space="preserve">о таким акциям ежедневно проходят большие объемы торгов, их можно купить и продать быстро, при этом </w:t>
      </w:r>
      <w:r w:rsidR="00622162" w:rsidRPr="00F12C74">
        <w:rPr>
          <w:rFonts w:ascii="Times New Roman" w:hAnsi="Times New Roman" w:cs="Times New Roman"/>
          <w:sz w:val="28"/>
          <w:szCs w:val="28"/>
        </w:rPr>
        <w:lastRenderedPageBreak/>
        <w:t xml:space="preserve">разница между ценами покупки и продажи будет небольшая (высокая ликвидность). </w:t>
      </w:r>
    </w:p>
    <w:p w:rsidR="00CD34A1" w:rsidRPr="0014434B" w:rsidRDefault="00F12C74" w:rsidP="00FF23BF">
      <w:pPr>
        <w:pStyle w:val="ab"/>
        <w:numPr>
          <w:ilvl w:val="0"/>
          <w:numId w:val="3"/>
        </w:numPr>
        <w:tabs>
          <w:tab w:val="left" w:pos="142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D34A1">
        <w:rPr>
          <w:rFonts w:ascii="Times New Roman" w:hAnsi="Times New Roman" w:cs="Times New Roman"/>
          <w:sz w:val="28"/>
          <w:szCs w:val="28"/>
        </w:rPr>
        <w:t xml:space="preserve">Копеечная акция - </w:t>
      </w:r>
      <w:r w:rsidR="00CD34A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</w:t>
      </w:r>
      <w:r w:rsidRPr="00CD34A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ешевые акции, инвестиции в которые часто сопряжены с большим риском по причине неустойчивости компании-</w:t>
      </w:r>
      <w:r w:rsidRPr="001443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эмитента или из-за того, что они навязываются брокерами неопытным инвесторам.</w:t>
      </w:r>
    </w:p>
    <w:p w:rsidR="0014434B" w:rsidRPr="0014434B" w:rsidRDefault="008961A1" w:rsidP="00FF23BF">
      <w:pPr>
        <w:pStyle w:val="ab"/>
        <w:numPr>
          <w:ilvl w:val="0"/>
          <w:numId w:val="3"/>
        </w:numPr>
        <w:tabs>
          <w:tab w:val="left" w:pos="142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443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Акции стоимости - </w:t>
      </w:r>
      <w:r w:rsidR="00CD34A1" w:rsidRPr="0014434B">
        <w:rPr>
          <w:rFonts w:ascii="Times New Roman" w:hAnsi="Times New Roman" w:cs="Times New Roman"/>
          <w:sz w:val="28"/>
          <w:szCs w:val="28"/>
        </w:rPr>
        <w:t>называют недооцененные акции, рыночная цена которых по тем или иным причинам ниже их «внутренней» (справедливой) стоимости, которая рассчитывается на основе реальных финансовых показателей компании-эмитента.</w:t>
      </w:r>
    </w:p>
    <w:p w:rsidR="00A66797" w:rsidRPr="00A66797" w:rsidRDefault="0014434B" w:rsidP="00FF23BF">
      <w:pPr>
        <w:pStyle w:val="ab"/>
        <w:numPr>
          <w:ilvl w:val="0"/>
          <w:numId w:val="3"/>
        </w:numPr>
        <w:tabs>
          <w:tab w:val="left" w:pos="142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r w:rsidRPr="00A66797">
        <w:rPr>
          <w:rFonts w:ascii="Times New Roman" w:hAnsi="Times New Roman" w:cs="Times New Roman"/>
          <w:sz w:val="28"/>
          <w:szCs w:val="28"/>
        </w:rPr>
        <w:t>А</w:t>
      </w:r>
      <w:r w:rsidR="00CD34A1" w:rsidRPr="00A66797">
        <w:rPr>
          <w:rFonts w:ascii="Times New Roman" w:hAnsi="Times New Roman" w:cs="Times New Roman"/>
          <w:sz w:val="28"/>
          <w:szCs w:val="28"/>
        </w:rPr>
        <w:t>кци</w:t>
      </w:r>
      <w:r w:rsidRPr="00A66797">
        <w:rPr>
          <w:rFonts w:ascii="Times New Roman" w:hAnsi="Times New Roman" w:cs="Times New Roman"/>
          <w:sz w:val="28"/>
          <w:szCs w:val="28"/>
        </w:rPr>
        <w:t>и</w:t>
      </w:r>
      <w:r w:rsidR="00CD34A1" w:rsidRPr="00A66797">
        <w:rPr>
          <w:rFonts w:ascii="Times New Roman" w:hAnsi="Times New Roman" w:cs="Times New Roman"/>
          <w:sz w:val="28"/>
          <w:szCs w:val="28"/>
        </w:rPr>
        <w:t xml:space="preserve"> роста</w:t>
      </w:r>
      <w:r w:rsidR="00A66797" w:rsidRPr="00A66797">
        <w:rPr>
          <w:rFonts w:ascii="Times New Roman" w:hAnsi="Times New Roman" w:cs="Times New Roman"/>
          <w:sz w:val="28"/>
          <w:szCs w:val="28"/>
        </w:rPr>
        <w:t>,</w:t>
      </w:r>
      <w:r w:rsidR="00CD34A1" w:rsidRPr="00A66797">
        <w:rPr>
          <w:rFonts w:ascii="Times New Roman" w:hAnsi="Times New Roman" w:cs="Times New Roman"/>
          <w:sz w:val="28"/>
          <w:szCs w:val="28"/>
        </w:rPr>
        <w:t xml:space="preserve"> чаще всего выступают молодые и динамично развивающиеся компании, имеющие высокий потенциал дальнейшего роста. Покупатели акций роста должны быть готовы пожертвовать текущим доходом (дивидендами) ради будущего приращения капитала. </w:t>
      </w:r>
    </w:p>
    <w:p w:rsidR="0014434B" w:rsidRPr="00A66797" w:rsidRDefault="00CD34A1" w:rsidP="00FF23BF">
      <w:pPr>
        <w:pStyle w:val="ab"/>
        <w:numPr>
          <w:ilvl w:val="0"/>
          <w:numId w:val="3"/>
        </w:numPr>
        <w:tabs>
          <w:tab w:val="left" w:pos="142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r w:rsidRPr="00A66797">
        <w:rPr>
          <w:rFonts w:ascii="Times New Roman" w:hAnsi="Times New Roman" w:cs="Times New Roman"/>
          <w:sz w:val="28"/>
          <w:szCs w:val="28"/>
        </w:rPr>
        <w:t>Акции дохода привлекают инвесторов, рассчитывающих на получение постоянного дивидендного дохода. Компания способна регулярно выплачивать своим акционерам хорошие дивиденды, если стабильность ее прибыли объясняется, например, конкурентными преимуществами ее товаров или услуг.</w:t>
      </w:r>
    </w:p>
    <w:p w:rsidR="0014434B" w:rsidRPr="0014434B" w:rsidRDefault="00CD34A1" w:rsidP="00FF23BF">
      <w:pPr>
        <w:pStyle w:val="ab"/>
        <w:numPr>
          <w:ilvl w:val="0"/>
          <w:numId w:val="3"/>
        </w:numPr>
        <w:tabs>
          <w:tab w:val="left" w:pos="142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4434B">
        <w:rPr>
          <w:rFonts w:ascii="Times New Roman" w:hAnsi="Times New Roman" w:cs="Times New Roman"/>
          <w:spacing w:val="-6"/>
          <w:sz w:val="28"/>
          <w:szCs w:val="28"/>
        </w:rPr>
        <w:t>Циклически</w:t>
      </w:r>
      <w:r w:rsidR="0014434B" w:rsidRPr="0014434B">
        <w:rPr>
          <w:rFonts w:ascii="Times New Roman" w:hAnsi="Times New Roman" w:cs="Times New Roman"/>
          <w:spacing w:val="-6"/>
          <w:sz w:val="28"/>
          <w:szCs w:val="28"/>
        </w:rPr>
        <w:t>е акции</w:t>
      </w:r>
      <w:r w:rsidRPr="0014434B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="0014434B" w:rsidRPr="0014434B">
        <w:rPr>
          <w:rFonts w:ascii="Times New Roman" w:hAnsi="Times New Roman" w:cs="Times New Roman"/>
          <w:spacing w:val="-6"/>
          <w:sz w:val="28"/>
          <w:szCs w:val="28"/>
        </w:rPr>
        <w:t xml:space="preserve">- </w:t>
      </w:r>
      <w:r w:rsidRPr="0014434B">
        <w:rPr>
          <w:rFonts w:ascii="Times New Roman" w:hAnsi="Times New Roman" w:cs="Times New Roman"/>
          <w:spacing w:val="-6"/>
          <w:sz w:val="28"/>
          <w:szCs w:val="28"/>
        </w:rPr>
        <w:t>результаты деятельности которых зависят от развития экономического цикла, причем для некоторых отраслей существуют свои циклы конъюнктуры. Когда общеэкономические условия складываются благоприятно, прибыль циклической компании растет вместе с котировками ее акций. При ухудшении экономической конъюнктуры прибыль компании снижается, и цены на ее акции начинают падать.</w:t>
      </w:r>
    </w:p>
    <w:p w:rsidR="0014434B" w:rsidRPr="0014434B" w:rsidRDefault="0014434B" w:rsidP="00FF23BF">
      <w:pPr>
        <w:pStyle w:val="ab"/>
        <w:numPr>
          <w:ilvl w:val="0"/>
          <w:numId w:val="3"/>
        </w:numPr>
        <w:tabs>
          <w:tab w:val="left" w:pos="142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4434B">
        <w:rPr>
          <w:rFonts w:ascii="Times New Roman" w:hAnsi="Times New Roman" w:cs="Times New Roman"/>
          <w:spacing w:val="-4"/>
          <w:sz w:val="28"/>
          <w:szCs w:val="28"/>
        </w:rPr>
        <w:t>С</w:t>
      </w:r>
      <w:r w:rsidR="00CD34A1" w:rsidRPr="0014434B">
        <w:rPr>
          <w:rFonts w:ascii="Times New Roman" w:hAnsi="Times New Roman" w:cs="Times New Roman"/>
          <w:spacing w:val="-4"/>
          <w:sz w:val="28"/>
          <w:szCs w:val="28"/>
        </w:rPr>
        <w:t>пекулятивны</w:t>
      </w:r>
      <w:r w:rsidRPr="0014434B">
        <w:rPr>
          <w:rFonts w:ascii="Times New Roman" w:hAnsi="Times New Roman" w:cs="Times New Roman"/>
          <w:spacing w:val="-4"/>
          <w:sz w:val="28"/>
          <w:szCs w:val="28"/>
        </w:rPr>
        <w:t>е</w:t>
      </w:r>
      <w:r w:rsidR="00CD34A1" w:rsidRPr="0014434B">
        <w:rPr>
          <w:rFonts w:ascii="Times New Roman" w:hAnsi="Times New Roman" w:cs="Times New Roman"/>
          <w:spacing w:val="-4"/>
          <w:sz w:val="28"/>
          <w:szCs w:val="28"/>
        </w:rPr>
        <w:t xml:space="preserve"> акци</w:t>
      </w:r>
      <w:r w:rsidRPr="0014434B">
        <w:rPr>
          <w:rFonts w:ascii="Times New Roman" w:hAnsi="Times New Roman" w:cs="Times New Roman"/>
          <w:spacing w:val="-4"/>
          <w:sz w:val="28"/>
          <w:szCs w:val="28"/>
        </w:rPr>
        <w:t>и</w:t>
      </w:r>
      <w:r w:rsidR="00A66797">
        <w:rPr>
          <w:rFonts w:ascii="Times New Roman" w:hAnsi="Times New Roman" w:cs="Times New Roman"/>
          <w:spacing w:val="-4"/>
          <w:sz w:val="28"/>
          <w:szCs w:val="28"/>
        </w:rPr>
        <w:t>,</w:t>
      </w:r>
      <w:r w:rsidR="00CD34A1" w:rsidRPr="0014434B">
        <w:rPr>
          <w:rFonts w:ascii="Times New Roman" w:hAnsi="Times New Roman" w:cs="Times New Roman"/>
          <w:spacing w:val="-4"/>
          <w:sz w:val="28"/>
          <w:szCs w:val="28"/>
        </w:rPr>
        <w:t xml:space="preserve"> является неоправданно завышенное соотношение между рыночной ценой и чистой прибылью на акцию</w:t>
      </w:r>
      <w:r w:rsidR="00A66797">
        <w:rPr>
          <w:rFonts w:ascii="Times New Roman" w:hAnsi="Times New Roman" w:cs="Times New Roman"/>
          <w:spacing w:val="-4"/>
          <w:sz w:val="28"/>
          <w:szCs w:val="28"/>
        </w:rPr>
        <w:t>.</w:t>
      </w:r>
      <w:r w:rsidR="00CD34A1" w:rsidRPr="0014434B">
        <w:rPr>
          <w:rFonts w:ascii="Times New Roman" w:hAnsi="Times New Roman" w:cs="Times New Roman"/>
          <w:spacing w:val="-4"/>
          <w:sz w:val="28"/>
          <w:szCs w:val="28"/>
        </w:rPr>
        <w:t xml:space="preserve"> (коэффициент «цена/прибыль», </w:t>
      </w:r>
      <w:r w:rsidR="00CD34A1" w:rsidRPr="0014434B">
        <w:rPr>
          <w:rFonts w:ascii="Times New Roman" w:hAnsi="Times New Roman" w:cs="Times New Roman"/>
          <w:spacing w:val="-4"/>
          <w:sz w:val="28"/>
          <w:szCs w:val="28"/>
          <w:lang w:val="en-US"/>
        </w:rPr>
        <w:t>price</w:t>
      </w:r>
      <w:r w:rsidR="00CD34A1" w:rsidRPr="0014434B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CD34A1" w:rsidRPr="0014434B">
        <w:rPr>
          <w:rFonts w:ascii="Times New Roman" w:hAnsi="Times New Roman" w:cs="Times New Roman"/>
          <w:spacing w:val="-4"/>
          <w:sz w:val="28"/>
          <w:szCs w:val="28"/>
          <w:lang w:val="en-US"/>
        </w:rPr>
        <w:t>to</w:t>
      </w:r>
      <w:r w:rsidR="00CD34A1" w:rsidRPr="0014434B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CD34A1" w:rsidRPr="0014434B">
        <w:rPr>
          <w:rFonts w:ascii="Times New Roman" w:hAnsi="Times New Roman" w:cs="Times New Roman"/>
          <w:spacing w:val="-4"/>
          <w:sz w:val="28"/>
          <w:szCs w:val="28"/>
          <w:lang w:val="en-US"/>
        </w:rPr>
        <w:t>earnings</w:t>
      </w:r>
      <w:r w:rsidR="00CD34A1" w:rsidRPr="0014434B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CD34A1" w:rsidRPr="0014434B">
        <w:rPr>
          <w:rFonts w:ascii="Times New Roman" w:hAnsi="Times New Roman" w:cs="Times New Roman"/>
          <w:spacing w:val="-4"/>
          <w:sz w:val="28"/>
          <w:szCs w:val="28"/>
          <w:lang w:val="en-US"/>
        </w:rPr>
        <w:t>ratio</w:t>
      </w:r>
      <w:r w:rsidR="00CD34A1" w:rsidRPr="0014434B">
        <w:rPr>
          <w:rFonts w:ascii="Times New Roman" w:hAnsi="Times New Roman" w:cs="Times New Roman"/>
          <w:spacing w:val="-4"/>
          <w:sz w:val="28"/>
          <w:szCs w:val="28"/>
        </w:rPr>
        <w:t xml:space="preserve">). </w:t>
      </w:r>
    </w:p>
    <w:p w:rsidR="00CD34A1" w:rsidRDefault="0014434B" w:rsidP="00FF23BF">
      <w:pPr>
        <w:pStyle w:val="ab"/>
        <w:numPr>
          <w:ilvl w:val="0"/>
          <w:numId w:val="3"/>
        </w:numPr>
        <w:tabs>
          <w:tab w:val="left" w:pos="142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4434B">
        <w:rPr>
          <w:rFonts w:ascii="Times New Roman" w:hAnsi="Times New Roman" w:cs="Times New Roman"/>
          <w:sz w:val="28"/>
          <w:szCs w:val="28"/>
        </w:rPr>
        <w:lastRenderedPageBreak/>
        <w:t>З</w:t>
      </w:r>
      <w:r w:rsidR="00CD34A1" w:rsidRPr="0014434B">
        <w:rPr>
          <w:rFonts w:ascii="Times New Roman" w:hAnsi="Times New Roman" w:cs="Times New Roman"/>
          <w:sz w:val="28"/>
          <w:szCs w:val="28"/>
        </w:rPr>
        <w:t>ащитны</w:t>
      </w:r>
      <w:r w:rsidRPr="0014434B">
        <w:rPr>
          <w:rFonts w:ascii="Times New Roman" w:hAnsi="Times New Roman" w:cs="Times New Roman"/>
          <w:sz w:val="28"/>
          <w:szCs w:val="28"/>
        </w:rPr>
        <w:t>е</w:t>
      </w:r>
      <w:r w:rsidR="00CD34A1" w:rsidRPr="0014434B">
        <w:rPr>
          <w:rFonts w:ascii="Times New Roman" w:hAnsi="Times New Roman" w:cs="Times New Roman"/>
          <w:sz w:val="28"/>
          <w:szCs w:val="28"/>
        </w:rPr>
        <w:t xml:space="preserve"> акци</w:t>
      </w:r>
      <w:r w:rsidRPr="0014434B">
        <w:rPr>
          <w:rFonts w:ascii="Times New Roman" w:hAnsi="Times New Roman" w:cs="Times New Roman"/>
          <w:sz w:val="28"/>
          <w:szCs w:val="28"/>
        </w:rPr>
        <w:t>и</w:t>
      </w:r>
      <w:r w:rsidR="00CD34A1" w:rsidRPr="0014434B">
        <w:rPr>
          <w:rFonts w:ascii="Times New Roman" w:hAnsi="Times New Roman" w:cs="Times New Roman"/>
          <w:sz w:val="28"/>
          <w:szCs w:val="28"/>
        </w:rPr>
        <w:t xml:space="preserve"> показывает устойчивость в периоды падения на рынке. Защитные акции включаются в инвестиционный портфель в качестве страховки от резкого падения стоимости других его составляющих.</w:t>
      </w:r>
    </w:p>
    <w:p w:rsidR="00F12C74" w:rsidRPr="00E70395" w:rsidRDefault="00F12C74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/>
          <w:i/>
          <w:sz w:val="28"/>
          <w:szCs w:val="28"/>
        </w:rPr>
      </w:pPr>
      <w:r w:rsidRPr="00E70395">
        <w:rPr>
          <w:rFonts w:ascii="Times New Roman" w:hAnsi="Times New Roman"/>
          <w:i/>
          <w:sz w:val="28"/>
          <w:szCs w:val="28"/>
        </w:rPr>
        <w:t>Категории привилегированные акций:</w:t>
      </w:r>
    </w:p>
    <w:p w:rsidR="00F12C74" w:rsidRPr="0014434B" w:rsidRDefault="00A66797" w:rsidP="00FF23BF">
      <w:pPr>
        <w:pStyle w:val="ab"/>
        <w:numPr>
          <w:ilvl w:val="0"/>
          <w:numId w:val="2"/>
        </w:numPr>
        <w:tabs>
          <w:tab w:val="left" w:pos="142"/>
        </w:tabs>
        <w:spacing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</w:t>
      </w:r>
      <w:r w:rsidR="00F12C74" w:rsidRPr="0014434B">
        <w:rPr>
          <w:rFonts w:ascii="Times New Roman" w:hAnsi="Times New Roman"/>
          <w:sz w:val="28"/>
          <w:szCs w:val="28"/>
        </w:rPr>
        <w:t>умулятивные – наиболее привлекательные для инвесторов, поскольку дают право на получение не выплаченных по решению совета директоров АО дивидендов в дальнейшем;</w:t>
      </w:r>
    </w:p>
    <w:p w:rsidR="00F12C74" w:rsidRPr="0014434B" w:rsidRDefault="00A66797" w:rsidP="00FF23BF">
      <w:pPr>
        <w:pStyle w:val="ab"/>
        <w:numPr>
          <w:ilvl w:val="0"/>
          <w:numId w:val="2"/>
        </w:numPr>
        <w:tabs>
          <w:tab w:val="left" w:pos="142"/>
        </w:tabs>
        <w:spacing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</w:t>
      </w:r>
      <w:r w:rsidR="00F12C74" w:rsidRPr="0014434B">
        <w:rPr>
          <w:rFonts w:ascii="Times New Roman" w:hAnsi="Times New Roman"/>
          <w:sz w:val="28"/>
          <w:szCs w:val="28"/>
        </w:rPr>
        <w:t>екумулятивные – дивиденды по ним могут быть не получены (хотя дивиденд по привилегированным акциям устанавливается в виде фиксированного годового процента, эмитент может принять решение о его изменении);</w:t>
      </w:r>
    </w:p>
    <w:p w:rsidR="00F12C74" w:rsidRPr="0014434B" w:rsidRDefault="00A66797" w:rsidP="00FF23BF">
      <w:pPr>
        <w:pStyle w:val="ab"/>
        <w:numPr>
          <w:ilvl w:val="0"/>
          <w:numId w:val="2"/>
        </w:numPr>
        <w:tabs>
          <w:tab w:val="left" w:pos="142"/>
        </w:tabs>
        <w:spacing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="00F12C74" w:rsidRPr="0014434B">
        <w:rPr>
          <w:rFonts w:ascii="Times New Roman" w:hAnsi="Times New Roman"/>
          <w:sz w:val="28"/>
          <w:szCs w:val="28"/>
        </w:rPr>
        <w:t xml:space="preserve"> долей участия – дают право их владельцу на долю в дополнительном дивиденде в том случае, если дивиденды по обыкновенным акциям превышают объявленную по привилегированным акциям сумму (на практике большинство привилегированных акций этим качеством не обладают);</w:t>
      </w:r>
    </w:p>
    <w:p w:rsidR="00F12C74" w:rsidRPr="0014434B" w:rsidRDefault="00A66797" w:rsidP="00FF23BF">
      <w:pPr>
        <w:pStyle w:val="ab"/>
        <w:numPr>
          <w:ilvl w:val="0"/>
          <w:numId w:val="2"/>
        </w:numPr>
        <w:tabs>
          <w:tab w:val="left" w:pos="142"/>
        </w:tabs>
        <w:spacing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</w:t>
      </w:r>
      <w:r w:rsidR="00F12C74" w:rsidRPr="0014434B">
        <w:rPr>
          <w:rFonts w:ascii="Times New Roman" w:hAnsi="Times New Roman"/>
          <w:sz w:val="28"/>
          <w:szCs w:val="28"/>
        </w:rPr>
        <w:t>онвертируемые – выпускаются практически всеми компаниями, дают право их владельцу по собственному усмотрению и при определенных обстоятельствах обменять их на другую ценную бумагу в целях реализации прибыли, увеличения доходности и пр. Привилегированные акции могут быть обменены на установленное число обыкновенных акций;</w:t>
      </w:r>
    </w:p>
    <w:p w:rsidR="00E4274F" w:rsidRPr="0014434B" w:rsidRDefault="00A66797" w:rsidP="00FF23BF">
      <w:pPr>
        <w:pStyle w:val="ab"/>
        <w:numPr>
          <w:ilvl w:val="0"/>
          <w:numId w:val="2"/>
        </w:numPr>
        <w:tabs>
          <w:tab w:val="left" w:pos="142"/>
        </w:tabs>
        <w:spacing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="00F12C74" w:rsidRPr="0014434B">
        <w:rPr>
          <w:rFonts w:ascii="Times New Roman" w:hAnsi="Times New Roman"/>
          <w:sz w:val="28"/>
          <w:szCs w:val="28"/>
        </w:rPr>
        <w:t xml:space="preserve"> корректируемой (плавающей) ставкой дивиденда - характеризуются дивидендом, ставка которого периодически пересматривается по заранее заданной формуле, например с учетом колебаний дохода по краткосрочным долговым обязательствам;</w:t>
      </w:r>
    </w:p>
    <w:p w:rsidR="00F20ED3" w:rsidRDefault="00A66797" w:rsidP="00FF23BF">
      <w:pPr>
        <w:pStyle w:val="ab"/>
        <w:numPr>
          <w:ilvl w:val="0"/>
          <w:numId w:val="2"/>
        </w:numPr>
        <w:tabs>
          <w:tab w:val="left" w:pos="142"/>
        </w:tabs>
        <w:spacing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</w:t>
      </w:r>
      <w:r w:rsidR="00F12C74" w:rsidRPr="0014434B">
        <w:rPr>
          <w:rFonts w:ascii="Times New Roman" w:hAnsi="Times New Roman"/>
          <w:sz w:val="28"/>
          <w:szCs w:val="28"/>
        </w:rPr>
        <w:t>тзывные – могут быть отозваны эмитентом. Привилегированные акции в отличие от облигаций не имеют даты погашения, часто эмитенты имеют выкупные фонды для возможности выкупа их по номинальной стоимости или с небольшой премией.</w:t>
      </w:r>
      <w:r w:rsidR="00973EC8" w:rsidRPr="00973EC8">
        <w:rPr>
          <w:rFonts w:ascii="Times New Roman" w:hAnsi="Times New Roman"/>
          <w:sz w:val="28"/>
          <w:szCs w:val="28"/>
        </w:rPr>
        <w:t>[2</w:t>
      </w:r>
      <w:r w:rsidR="00973EC8">
        <w:rPr>
          <w:rFonts w:ascii="Times New Roman" w:hAnsi="Times New Roman"/>
          <w:sz w:val="28"/>
          <w:szCs w:val="28"/>
        </w:rPr>
        <w:t>. с 63</w:t>
      </w:r>
      <w:r w:rsidR="00973EC8" w:rsidRPr="00973EC8">
        <w:rPr>
          <w:rFonts w:ascii="Times New Roman" w:hAnsi="Times New Roman"/>
          <w:sz w:val="28"/>
          <w:szCs w:val="28"/>
        </w:rPr>
        <w:t>].</w:t>
      </w:r>
    </w:p>
    <w:p w:rsidR="00F20ED3" w:rsidRPr="007413FE" w:rsidRDefault="00F20ED3" w:rsidP="00FF23BF">
      <w:pPr>
        <w:pStyle w:val="ab"/>
        <w:tabs>
          <w:tab w:val="left" w:pos="142"/>
        </w:tabs>
        <w:spacing w:line="360" w:lineRule="auto"/>
        <w:ind w:left="0" w:firstLine="567"/>
        <w:jc w:val="both"/>
        <w:rPr>
          <w:rFonts w:ascii="Times New Roman" w:hAnsi="Times New Roman"/>
          <w:b/>
          <w:sz w:val="28"/>
          <w:szCs w:val="28"/>
        </w:rPr>
      </w:pPr>
      <w:r w:rsidRPr="007413FE">
        <w:rPr>
          <w:rFonts w:ascii="Times New Roman" w:hAnsi="Times New Roman"/>
          <w:b/>
          <w:sz w:val="28"/>
          <w:szCs w:val="28"/>
        </w:rPr>
        <w:lastRenderedPageBreak/>
        <w:t>Стоимостная характеристика акции</w:t>
      </w:r>
      <w:r w:rsidR="00547902" w:rsidRPr="007413FE">
        <w:rPr>
          <w:rFonts w:ascii="Times New Roman" w:hAnsi="Times New Roman"/>
          <w:b/>
          <w:sz w:val="28"/>
          <w:szCs w:val="28"/>
        </w:rPr>
        <w:t>:</w:t>
      </w:r>
    </w:p>
    <w:p w:rsidR="00F20ED3" w:rsidRDefault="00F20ED3" w:rsidP="00FF23BF">
      <w:pPr>
        <w:pStyle w:val="ab"/>
        <w:tabs>
          <w:tab w:val="left" w:pos="142"/>
        </w:tabs>
        <w:spacing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F20ED3">
        <w:rPr>
          <w:rFonts w:ascii="Times New Roman" w:hAnsi="Times New Roman"/>
          <w:sz w:val="28"/>
          <w:szCs w:val="28"/>
        </w:rPr>
        <w:t>Специфика акций состоит в том, что для них вводятся несколько категорий стоимостей.</w:t>
      </w:r>
      <w:r w:rsidR="007413FE">
        <w:rPr>
          <w:rFonts w:ascii="Times New Roman" w:hAnsi="Times New Roman"/>
          <w:sz w:val="28"/>
          <w:szCs w:val="28"/>
        </w:rPr>
        <w:t xml:space="preserve"> </w:t>
      </w:r>
    </w:p>
    <w:p w:rsidR="007413FE" w:rsidRPr="00F20ED3" w:rsidRDefault="007413FE" w:rsidP="00FF23BF">
      <w:pPr>
        <w:pStyle w:val="ab"/>
        <w:tabs>
          <w:tab w:val="left" w:pos="142"/>
        </w:tabs>
        <w:spacing w:line="360" w:lineRule="auto"/>
        <w:ind w:left="0" w:firstLine="567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табл. 1 </w:t>
      </w:r>
    </w:p>
    <w:tbl>
      <w:tblPr>
        <w:tblStyle w:val="af6"/>
        <w:tblpPr w:leftFromText="180" w:rightFromText="180" w:vertAnchor="text" w:horzAnchor="margin" w:tblpY="184"/>
        <w:tblW w:w="9606" w:type="dxa"/>
        <w:tblLook w:val="01E0"/>
      </w:tblPr>
      <w:tblGrid>
        <w:gridCol w:w="2093"/>
        <w:gridCol w:w="7513"/>
      </w:tblGrid>
      <w:tr w:rsidR="00547902" w:rsidRPr="009D5DB7" w:rsidTr="007413FE">
        <w:trPr>
          <w:trHeight w:val="304"/>
        </w:trPr>
        <w:tc>
          <w:tcPr>
            <w:tcW w:w="2093" w:type="dxa"/>
            <w:vAlign w:val="center"/>
          </w:tcPr>
          <w:p w:rsidR="00547902" w:rsidRPr="00F6673D" w:rsidRDefault="00547902" w:rsidP="00FF23BF">
            <w:pPr>
              <w:tabs>
                <w:tab w:val="left" w:pos="142"/>
              </w:tabs>
              <w:spacing w:line="360" w:lineRule="auto"/>
              <w:contextualSpacing/>
              <w:rPr>
                <w:sz w:val="22"/>
                <w:szCs w:val="22"/>
              </w:rPr>
            </w:pPr>
            <w:r w:rsidRPr="00F6673D">
              <w:rPr>
                <w:sz w:val="22"/>
                <w:szCs w:val="22"/>
              </w:rPr>
              <w:t>Категория стоимости</w:t>
            </w:r>
          </w:p>
        </w:tc>
        <w:tc>
          <w:tcPr>
            <w:tcW w:w="7513" w:type="dxa"/>
            <w:vAlign w:val="center"/>
          </w:tcPr>
          <w:p w:rsidR="00547902" w:rsidRPr="00F6673D" w:rsidRDefault="00547902" w:rsidP="00FF23BF">
            <w:pPr>
              <w:tabs>
                <w:tab w:val="left" w:pos="142"/>
              </w:tabs>
              <w:spacing w:line="360" w:lineRule="auto"/>
              <w:ind w:firstLine="567"/>
              <w:contextualSpacing/>
              <w:jc w:val="both"/>
              <w:rPr>
                <w:sz w:val="22"/>
                <w:szCs w:val="22"/>
              </w:rPr>
            </w:pPr>
            <w:r w:rsidRPr="00F6673D">
              <w:rPr>
                <w:sz w:val="22"/>
                <w:szCs w:val="22"/>
              </w:rPr>
              <w:t>Характеристика</w:t>
            </w:r>
          </w:p>
        </w:tc>
      </w:tr>
      <w:tr w:rsidR="00547902" w:rsidRPr="009D5DB7" w:rsidTr="007413FE">
        <w:trPr>
          <w:trHeight w:val="585"/>
        </w:trPr>
        <w:tc>
          <w:tcPr>
            <w:tcW w:w="2093" w:type="dxa"/>
            <w:vAlign w:val="center"/>
          </w:tcPr>
          <w:p w:rsidR="00547902" w:rsidRPr="00F6673D" w:rsidRDefault="00547902" w:rsidP="00FF23BF">
            <w:pPr>
              <w:tabs>
                <w:tab w:val="left" w:pos="142"/>
              </w:tabs>
              <w:spacing w:line="360" w:lineRule="auto"/>
              <w:contextualSpacing/>
              <w:rPr>
                <w:sz w:val="22"/>
                <w:szCs w:val="22"/>
              </w:rPr>
            </w:pPr>
            <w:r w:rsidRPr="00F6673D">
              <w:rPr>
                <w:sz w:val="22"/>
                <w:szCs w:val="22"/>
              </w:rPr>
              <w:t>Потребительская стоимость акции</w:t>
            </w:r>
          </w:p>
        </w:tc>
        <w:tc>
          <w:tcPr>
            <w:tcW w:w="7513" w:type="dxa"/>
            <w:vAlign w:val="center"/>
          </w:tcPr>
          <w:p w:rsidR="00547902" w:rsidRPr="00F6673D" w:rsidRDefault="00547902" w:rsidP="00FF23BF">
            <w:pPr>
              <w:tabs>
                <w:tab w:val="left" w:pos="142"/>
              </w:tabs>
              <w:spacing w:line="360" w:lineRule="auto"/>
              <w:ind w:firstLine="34"/>
              <w:contextualSpacing/>
              <w:jc w:val="both"/>
              <w:rPr>
                <w:sz w:val="22"/>
                <w:szCs w:val="22"/>
              </w:rPr>
            </w:pPr>
            <w:r w:rsidRPr="00F6673D">
              <w:rPr>
                <w:sz w:val="22"/>
                <w:szCs w:val="22"/>
              </w:rPr>
              <w:t>это ее способность приносить доход в виде дивиденда и в результате роста рыночной стоимости</w:t>
            </w:r>
          </w:p>
        </w:tc>
      </w:tr>
      <w:tr w:rsidR="00547902" w:rsidRPr="009D5DB7" w:rsidTr="007413FE">
        <w:trPr>
          <w:trHeight w:val="1348"/>
        </w:trPr>
        <w:tc>
          <w:tcPr>
            <w:tcW w:w="2093" w:type="dxa"/>
            <w:vAlign w:val="center"/>
          </w:tcPr>
          <w:p w:rsidR="00547902" w:rsidRPr="00F6673D" w:rsidRDefault="00547902" w:rsidP="00FF23BF">
            <w:pPr>
              <w:tabs>
                <w:tab w:val="left" w:pos="142"/>
              </w:tabs>
              <w:spacing w:line="360" w:lineRule="auto"/>
              <w:contextualSpacing/>
              <w:rPr>
                <w:sz w:val="22"/>
                <w:szCs w:val="22"/>
              </w:rPr>
            </w:pPr>
            <w:r w:rsidRPr="00F6673D">
              <w:rPr>
                <w:sz w:val="22"/>
                <w:szCs w:val="22"/>
              </w:rPr>
              <w:t>Номинальная стоимость акции</w:t>
            </w:r>
          </w:p>
        </w:tc>
        <w:tc>
          <w:tcPr>
            <w:tcW w:w="7513" w:type="dxa"/>
            <w:vAlign w:val="center"/>
          </w:tcPr>
          <w:p w:rsidR="00547902" w:rsidRPr="00F6673D" w:rsidRDefault="00547902" w:rsidP="00FF23BF">
            <w:pPr>
              <w:tabs>
                <w:tab w:val="left" w:pos="142"/>
              </w:tabs>
              <w:spacing w:line="360" w:lineRule="auto"/>
              <w:ind w:firstLine="34"/>
              <w:contextualSpacing/>
              <w:jc w:val="both"/>
              <w:rPr>
                <w:sz w:val="22"/>
                <w:szCs w:val="22"/>
              </w:rPr>
            </w:pPr>
            <w:r w:rsidRPr="00F6673D">
              <w:rPr>
                <w:sz w:val="22"/>
                <w:szCs w:val="22"/>
              </w:rPr>
              <w:t>формируется эмитентом при выпуске акций. Номинальная стоимость определяет минимальную стоимость акции, которая не может снижена путем выплаты дивидендов, это тот минимум, который могут получить владельцы акций в случае ликвидации АО. В этой связи номинальная стоимость акций устанавливается обычно очень низкой</w:t>
            </w:r>
          </w:p>
        </w:tc>
      </w:tr>
      <w:tr w:rsidR="00547902" w:rsidRPr="009D5DB7" w:rsidTr="007413FE">
        <w:trPr>
          <w:trHeight w:val="1787"/>
        </w:trPr>
        <w:tc>
          <w:tcPr>
            <w:tcW w:w="2093" w:type="dxa"/>
            <w:vAlign w:val="center"/>
          </w:tcPr>
          <w:p w:rsidR="00547902" w:rsidRPr="00F6673D" w:rsidRDefault="00547902" w:rsidP="00FF23BF">
            <w:pPr>
              <w:tabs>
                <w:tab w:val="left" w:pos="142"/>
              </w:tabs>
              <w:spacing w:line="360" w:lineRule="auto"/>
              <w:contextualSpacing/>
              <w:rPr>
                <w:sz w:val="22"/>
                <w:szCs w:val="22"/>
              </w:rPr>
            </w:pPr>
            <w:r w:rsidRPr="00F6673D">
              <w:rPr>
                <w:sz w:val="22"/>
                <w:szCs w:val="22"/>
              </w:rPr>
              <w:t>Эмиссионная стоимость</w:t>
            </w:r>
          </w:p>
        </w:tc>
        <w:tc>
          <w:tcPr>
            <w:tcW w:w="7513" w:type="dxa"/>
            <w:vAlign w:val="center"/>
          </w:tcPr>
          <w:p w:rsidR="00547902" w:rsidRPr="00F6673D" w:rsidRDefault="00547902" w:rsidP="00FF23BF">
            <w:pPr>
              <w:tabs>
                <w:tab w:val="left" w:pos="142"/>
              </w:tabs>
              <w:spacing w:line="360" w:lineRule="auto"/>
              <w:ind w:firstLine="34"/>
              <w:contextualSpacing/>
              <w:jc w:val="both"/>
              <w:rPr>
                <w:sz w:val="22"/>
                <w:szCs w:val="22"/>
              </w:rPr>
            </w:pPr>
            <w:r w:rsidRPr="00F6673D">
              <w:rPr>
                <w:sz w:val="22"/>
                <w:szCs w:val="22"/>
              </w:rPr>
              <w:t>стоимость размещения акций на первичном рынке. Она редко совпадает с номинальной стоимостью, так как процесс размещения акций эмитентами обычно осуществляется через посредников (например, брокерские компании), которые скупают у эмитента акции и реализуют их среди инвесторов. Превышение эмиссионной цены над номинальной стоимостью называется эмиссионным доходом.</w:t>
            </w:r>
          </w:p>
        </w:tc>
      </w:tr>
      <w:tr w:rsidR="00547902" w:rsidRPr="009D5DB7" w:rsidTr="007413FE">
        <w:trPr>
          <w:trHeight w:val="1847"/>
        </w:trPr>
        <w:tc>
          <w:tcPr>
            <w:tcW w:w="2093" w:type="dxa"/>
            <w:vAlign w:val="center"/>
          </w:tcPr>
          <w:p w:rsidR="00547902" w:rsidRPr="00F6673D" w:rsidRDefault="00547902" w:rsidP="00FF23BF">
            <w:pPr>
              <w:tabs>
                <w:tab w:val="left" w:pos="142"/>
              </w:tabs>
              <w:spacing w:line="360" w:lineRule="auto"/>
              <w:contextualSpacing/>
              <w:rPr>
                <w:sz w:val="22"/>
                <w:szCs w:val="22"/>
              </w:rPr>
            </w:pPr>
            <w:r w:rsidRPr="00F6673D">
              <w:rPr>
                <w:sz w:val="22"/>
                <w:szCs w:val="22"/>
              </w:rPr>
              <w:t>Рыночная (курсовая) стоимость</w:t>
            </w:r>
          </w:p>
        </w:tc>
        <w:tc>
          <w:tcPr>
            <w:tcW w:w="7513" w:type="dxa"/>
            <w:vAlign w:val="center"/>
          </w:tcPr>
          <w:p w:rsidR="00547902" w:rsidRPr="00F6673D" w:rsidRDefault="00547902" w:rsidP="00FF23BF">
            <w:pPr>
              <w:tabs>
                <w:tab w:val="left" w:pos="142"/>
              </w:tabs>
              <w:spacing w:line="360" w:lineRule="auto"/>
              <w:ind w:firstLine="34"/>
              <w:contextualSpacing/>
              <w:jc w:val="both"/>
              <w:rPr>
                <w:sz w:val="22"/>
                <w:szCs w:val="22"/>
              </w:rPr>
            </w:pPr>
            <w:r w:rsidRPr="00F6673D">
              <w:rPr>
                <w:sz w:val="22"/>
                <w:szCs w:val="22"/>
              </w:rPr>
              <w:t>это цена, по которой акция продаётся и покупается на вторичном рынке. Рыночная цена обычно устанавливается на торгах на фондовой бирже и отражает действительную цену акции при условии большого объёма сделок. Биржевой курс как результат биржевой котировки определяется равновесным соотношением спроса и предложения.</w:t>
            </w:r>
            <w:r w:rsidR="003541D8" w:rsidRPr="003541D8">
              <w:rPr>
                <w:sz w:val="22"/>
                <w:szCs w:val="22"/>
              </w:rPr>
              <w:t xml:space="preserve"> </w:t>
            </w:r>
            <w:r w:rsidRPr="00F6673D">
              <w:rPr>
                <w:sz w:val="22"/>
                <w:szCs w:val="22"/>
              </w:rPr>
              <w:t>Рыночная стоимость акции = (рыночная стоимость чистых активов) / (число акций).</w:t>
            </w:r>
          </w:p>
        </w:tc>
      </w:tr>
      <w:tr w:rsidR="00547902" w:rsidRPr="009D5DB7" w:rsidTr="007413FE">
        <w:trPr>
          <w:trHeight w:val="888"/>
        </w:trPr>
        <w:tc>
          <w:tcPr>
            <w:tcW w:w="2093" w:type="dxa"/>
            <w:vAlign w:val="center"/>
          </w:tcPr>
          <w:p w:rsidR="00547902" w:rsidRPr="00F6673D" w:rsidRDefault="00547902" w:rsidP="00FF23BF">
            <w:pPr>
              <w:tabs>
                <w:tab w:val="left" w:pos="142"/>
              </w:tabs>
              <w:spacing w:line="360" w:lineRule="auto"/>
              <w:contextualSpacing/>
              <w:rPr>
                <w:sz w:val="22"/>
                <w:szCs w:val="22"/>
              </w:rPr>
            </w:pPr>
            <w:r w:rsidRPr="00F6673D">
              <w:rPr>
                <w:sz w:val="22"/>
                <w:szCs w:val="22"/>
              </w:rPr>
              <w:t>Балансовая стоимость</w:t>
            </w:r>
          </w:p>
        </w:tc>
        <w:tc>
          <w:tcPr>
            <w:tcW w:w="7513" w:type="dxa"/>
            <w:vAlign w:val="center"/>
          </w:tcPr>
          <w:p w:rsidR="00547902" w:rsidRPr="00F6673D" w:rsidRDefault="00547902" w:rsidP="00FF23BF">
            <w:pPr>
              <w:tabs>
                <w:tab w:val="left" w:pos="142"/>
              </w:tabs>
              <w:spacing w:line="360" w:lineRule="auto"/>
              <w:ind w:firstLine="34"/>
              <w:contextualSpacing/>
              <w:jc w:val="both"/>
              <w:rPr>
                <w:sz w:val="22"/>
                <w:szCs w:val="22"/>
              </w:rPr>
            </w:pPr>
            <w:r w:rsidRPr="00F6673D">
              <w:rPr>
                <w:sz w:val="22"/>
                <w:szCs w:val="22"/>
              </w:rPr>
              <w:t>представляет собой величину, полученную делением суммы собственных средств фирмы на количество обыкновенных акций.</w:t>
            </w:r>
          </w:p>
          <w:p w:rsidR="00547902" w:rsidRPr="00F6673D" w:rsidRDefault="00547902" w:rsidP="00FF23BF">
            <w:pPr>
              <w:tabs>
                <w:tab w:val="left" w:pos="142"/>
              </w:tabs>
              <w:spacing w:line="360" w:lineRule="auto"/>
              <w:ind w:firstLine="34"/>
              <w:contextualSpacing/>
              <w:jc w:val="both"/>
              <w:rPr>
                <w:sz w:val="22"/>
                <w:szCs w:val="22"/>
              </w:rPr>
            </w:pPr>
            <w:r w:rsidRPr="00F6673D">
              <w:rPr>
                <w:sz w:val="22"/>
                <w:szCs w:val="22"/>
              </w:rPr>
              <w:t>Балансовая стоимость = (чистые активы) / (число акций).</w:t>
            </w:r>
          </w:p>
        </w:tc>
      </w:tr>
      <w:tr w:rsidR="00547902" w:rsidRPr="009D5DB7" w:rsidTr="007413FE">
        <w:trPr>
          <w:trHeight w:val="1202"/>
        </w:trPr>
        <w:tc>
          <w:tcPr>
            <w:tcW w:w="2093" w:type="dxa"/>
            <w:vAlign w:val="center"/>
          </w:tcPr>
          <w:p w:rsidR="00547902" w:rsidRPr="00F6673D" w:rsidRDefault="00547902" w:rsidP="00FF23BF">
            <w:pPr>
              <w:tabs>
                <w:tab w:val="left" w:pos="142"/>
              </w:tabs>
              <w:spacing w:line="360" w:lineRule="auto"/>
              <w:contextualSpacing/>
              <w:rPr>
                <w:sz w:val="22"/>
                <w:szCs w:val="22"/>
              </w:rPr>
            </w:pPr>
            <w:r w:rsidRPr="00F6673D">
              <w:rPr>
                <w:sz w:val="22"/>
                <w:szCs w:val="22"/>
              </w:rPr>
              <w:t>Ликвидационная стоимость</w:t>
            </w:r>
          </w:p>
        </w:tc>
        <w:tc>
          <w:tcPr>
            <w:tcW w:w="7513" w:type="dxa"/>
            <w:vAlign w:val="center"/>
          </w:tcPr>
          <w:p w:rsidR="00547902" w:rsidRPr="00F6673D" w:rsidRDefault="00547902" w:rsidP="00FF23BF">
            <w:pPr>
              <w:tabs>
                <w:tab w:val="left" w:pos="142"/>
              </w:tabs>
              <w:spacing w:line="360" w:lineRule="auto"/>
              <w:ind w:firstLine="34"/>
              <w:contextualSpacing/>
              <w:jc w:val="both"/>
              <w:rPr>
                <w:sz w:val="22"/>
                <w:szCs w:val="22"/>
              </w:rPr>
            </w:pPr>
            <w:r w:rsidRPr="00F6673D">
              <w:rPr>
                <w:sz w:val="22"/>
                <w:szCs w:val="22"/>
              </w:rPr>
              <w:t>определена уставом, а по обыкновенным считается как соотношение стоимости собственных активов по возможной цене их реализации за вычетом затрат на ликвидацию, а также всех задолженностей и количества обыкновенных акций.</w:t>
            </w:r>
            <w:r w:rsidR="003541D8" w:rsidRPr="003541D8">
              <w:rPr>
                <w:sz w:val="22"/>
                <w:szCs w:val="22"/>
              </w:rPr>
              <w:t xml:space="preserve"> </w:t>
            </w:r>
            <w:proofErr w:type="spellStart"/>
            <w:r w:rsidRPr="00F6673D">
              <w:rPr>
                <w:sz w:val="22"/>
                <w:szCs w:val="22"/>
              </w:rPr>
              <w:t>Ликвид</w:t>
            </w:r>
            <w:proofErr w:type="spellEnd"/>
            <w:r w:rsidRPr="00F6673D">
              <w:rPr>
                <w:sz w:val="22"/>
                <w:szCs w:val="22"/>
              </w:rPr>
              <w:t>. стоимость акции = (</w:t>
            </w:r>
            <w:proofErr w:type="spellStart"/>
            <w:r w:rsidRPr="00F6673D">
              <w:rPr>
                <w:sz w:val="22"/>
                <w:szCs w:val="22"/>
              </w:rPr>
              <w:t>ликвид</w:t>
            </w:r>
            <w:proofErr w:type="spellEnd"/>
            <w:r w:rsidRPr="00F6673D">
              <w:rPr>
                <w:sz w:val="22"/>
                <w:szCs w:val="22"/>
              </w:rPr>
              <w:t>. стоимость чистых активов)/(число акций).</w:t>
            </w:r>
          </w:p>
        </w:tc>
      </w:tr>
    </w:tbl>
    <w:p w:rsidR="00DD54DD" w:rsidRDefault="00DD54DD" w:rsidP="00FF23BF">
      <w:pPr>
        <w:pStyle w:val="ab"/>
        <w:tabs>
          <w:tab w:val="left" w:pos="142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D54DD" w:rsidRPr="00F6673D" w:rsidRDefault="00DD54DD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F6673D">
        <w:rPr>
          <w:rFonts w:ascii="Times New Roman" w:hAnsi="Times New Roman" w:cs="Times New Roman"/>
          <w:i/>
          <w:sz w:val="28"/>
          <w:szCs w:val="28"/>
        </w:rPr>
        <w:t>Факторами, определяющими размер дивиденда, являются:</w:t>
      </w:r>
    </w:p>
    <w:p w:rsidR="00DD54DD" w:rsidRPr="00EB69D6" w:rsidRDefault="00DD54DD" w:rsidP="00FF23BF">
      <w:pPr>
        <w:pStyle w:val="ab"/>
        <w:numPr>
          <w:ilvl w:val="0"/>
          <w:numId w:val="15"/>
        </w:numPr>
        <w:tabs>
          <w:tab w:val="left" w:pos="142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B69D6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условия его выплаты, </w:t>
      </w:r>
    </w:p>
    <w:p w:rsidR="00DD54DD" w:rsidRPr="00EB69D6" w:rsidRDefault="00DD54DD" w:rsidP="00FF23BF">
      <w:pPr>
        <w:pStyle w:val="ab"/>
        <w:numPr>
          <w:ilvl w:val="0"/>
          <w:numId w:val="15"/>
        </w:numPr>
        <w:tabs>
          <w:tab w:val="left" w:pos="142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B69D6">
        <w:rPr>
          <w:rFonts w:ascii="Times New Roman" w:hAnsi="Times New Roman" w:cs="Times New Roman"/>
          <w:bCs/>
          <w:sz w:val="28"/>
          <w:szCs w:val="28"/>
        </w:rPr>
        <w:t>масса чистой прибыли,</w:t>
      </w:r>
    </w:p>
    <w:p w:rsidR="00F6673D" w:rsidRDefault="00DD54DD" w:rsidP="00FF23BF">
      <w:pPr>
        <w:pStyle w:val="ab"/>
        <w:numPr>
          <w:ilvl w:val="0"/>
          <w:numId w:val="15"/>
        </w:numPr>
        <w:tabs>
          <w:tab w:val="left" w:pos="142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6673D">
        <w:rPr>
          <w:rFonts w:ascii="Times New Roman" w:hAnsi="Times New Roman" w:cs="Times New Roman"/>
          <w:bCs/>
          <w:sz w:val="28"/>
          <w:szCs w:val="28"/>
        </w:rPr>
        <w:t>пропорции его распределения</w:t>
      </w:r>
      <w:r w:rsidRPr="00F6673D">
        <w:rPr>
          <w:rFonts w:ascii="Times New Roman" w:hAnsi="Times New Roman" w:cs="Times New Roman"/>
          <w:sz w:val="28"/>
          <w:szCs w:val="28"/>
        </w:rPr>
        <w:t>, что зависит от решения совета директоров и общего собрания акционеров.</w:t>
      </w:r>
    </w:p>
    <w:p w:rsidR="00F6673D" w:rsidRDefault="00DD54DD" w:rsidP="00FF23BF">
      <w:pPr>
        <w:pStyle w:val="ab"/>
        <w:tabs>
          <w:tab w:val="left" w:pos="142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6673D">
        <w:rPr>
          <w:rFonts w:ascii="Times New Roman" w:hAnsi="Times New Roman" w:cs="Times New Roman"/>
          <w:sz w:val="28"/>
          <w:szCs w:val="28"/>
        </w:rPr>
        <w:t xml:space="preserve">После реализации акции ее держатель может получить вторую составляющую совокупного дохода – </w:t>
      </w:r>
      <w:r w:rsidRPr="00F6673D">
        <w:rPr>
          <w:rFonts w:ascii="Times New Roman" w:hAnsi="Times New Roman" w:cs="Times New Roman"/>
          <w:bCs/>
          <w:sz w:val="28"/>
          <w:szCs w:val="28"/>
        </w:rPr>
        <w:t>прирост курсовой стоимости</w:t>
      </w:r>
      <w:r w:rsidRPr="00F6673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6673D" w:rsidRDefault="00DD54DD" w:rsidP="00FF23BF">
      <w:pPr>
        <w:pStyle w:val="ab"/>
        <w:tabs>
          <w:tab w:val="left" w:pos="142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B69D6">
        <w:rPr>
          <w:rFonts w:ascii="Times New Roman" w:hAnsi="Times New Roman" w:cs="Times New Roman"/>
          <w:sz w:val="28"/>
          <w:szCs w:val="28"/>
        </w:rPr>
        <w:t xml:space="preserve">Количественно это обозначается как доход, равный разнице между ценой покупки акции (Ц) и ценой продажи (Ц1). </w:t>
      </w:r>
    </w:p>
    <w:p w:rsidR="00F6673D" w:rsidRDefault="00DD54DD" w:rsidP="00FF23BF">
      <w:pPr>
        <w:pStyle w:val="ab"/>
        <w:tabs>
          <w:tab w:val="left" w:pos="142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B69D6">
        <w:rPr>
          <w:rFonts w:ascii="Times New Roman" w:hAnsi="Times New Roman" w:cs="Times New Roman"/>
          <w:sz w:val="28"/>
          <w:szCs w:val="28"/>
        </w:rPr>
        <w:t xml:space="preserve">Если инвестор осуществляет долгосрочные инвестиции, то текущий доход определяется: </w:t>
      </w:r>
    </w:p>
    <w:p w:rsidR="00F6673D" w:rsidRDefault="00DD54DD" w:rsidP="00FF23BF">
      <w:pPr>
        <w:pStyle w:val="ab"/>
        <w:tabs>
          <w:tab w:val="left" w:pos="142"/>
        </w:tabs>
        <w:spacing w:line="360" w:lineRule="auto"/>
        <w:ind w:left="0"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proofErr w:type="spellStart"/>
      <w:r w:rsidRPr="00EB69D6">
        <w:rPr>
          <w:rFonts w:ascii="Times New Roman" w:hAnsi="Times New Roman" w:cs="Times New Roman"/>
          <w:bCs/>
          <w:sz w:val="28"/>
          <w:szCs w:val="28"/>
        </w:rPr>
        <w:t>Дх</w:t>
      </w:r>
      <w:proofErr w:type="spellEnd"/>
      <w:r w:rsidRPr="00EB69D6">
        <w:rPr>
          <w:rFonts w:ascii="Times New Roman" w:hAnsi="Times New Roman" w:cs="Times New Roman"/>
          <w:bCs/>
          <w:sz w:val="28"/>
          <w:szCs w:val="28"/>
        </w:rPr>
        <w:t xml:space="preserve"> = В / </w:t>
      </w:r>
      <w:proofErr w:type="spellStart"/>
      <w:r w:rsidRPr="00EB69D6">
        <w:rPr>
          <w:rFonts w:ascii="Times New Roman" w:hAnsi="Times New Roman" w:cs="Times New Roman"/>
          <w:bCs/>
          <w:sz w:val="28"/>
          <w:szCs w:val="28"/>
        </w:rPr>
        <w:t>Цп</w:t>
      </w:r>
      <w:proofErr w:type="spellEnd"/>
      <w:r w:rsidRPr="00EB69D6">
        <w:rPr>
          <w:rFonts w:ascii="Times New Roman" w:hAnsi="Times New Roman" w:cs="Times New Roman"/>
          <w:bCs/>
          <w:sz w:val="28"/>
          <w:szCs w:val="28"/>
        </w:rPr>
        <w:t xml:space="preserve">  * 100,</w:t>
      </w:r>
      <w:r w:rsidRPr="00EB69D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EB69D6">
        <w:rPr>
          <w:rFonts w:ascii="Times New Roman" w:hAnsi="Times New Roman" w:cs="Times New Roman"/>
          <w:sz w:val="28"/>
          <w:szCs w:val="28"/>
        </w:rPr>
        <w:t>где,</w:t>
      </w:r>
      <w:r w:rsidRPr="00EB69D6">
        <w:rPr>
          <w:rFonts w:ascii="Times New Roman" w:hAnsi="Times New Roman" w:cs="Times New Roman"/>
          <w:b/>
          <w:bCs/>
          <w:sz w:val="28"/>
          <w:szCs w:val="28"/>
        </w:rPr>
        <w:tab/>
      </w:r>
    </w:p>
    <w:p w:rsidR="00F6673D" w:rsidRDefault="00DD54DD" w:rsidP="00FF23BF">
      <w:pPr>
        <w:pStyle w:val="ab"/>
        <w:tabs>
          <w:tab w:val="left" w:pos="142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B69D6">
        <w:rPr>
          <w:rFonts w:ascii="Times New Roman" w:hAnsi="Times New Roman" w:cs="Times New Roman"/>
          <w:sz w:val="28"/>
          <w:szCs w:val="28"/>
        </w:rPr>
        <w:t xml:space="preserve">В - полученный дивиденд; </w:t>
      </w:r>
    </w:p>
    <w:p w:rsidR="00F6673D" w:rsidRDefault="00DD54DD" w:rsidP="00FF23BF">
      <w:pPr>
        <w:pStyle w:val="ab"/>
        <w:tabs>
          <w:tab w:val="left" w:pos="142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B69D6">
        <w:rPr>
          <w:rFonts w:ascii="Times New Roman" w:hAnsi="Times New Roman" w:cs="Times New Roman"/>
          <w:sz w:val="28"/>
          <w:szCs w:val="28"/>
        </w:rPr>
        <w:t>Цп</w:t>
      </w:r>
      <w:proofErr w:type="spellEnd"/>
      <w:r w:rsidRPr="00EB69D6">
        <w:rPr>
          <w:rFonts w:ascii="Times New Roman" w:hAnsi="Times New Roman" w:cs="Times New Roman"/>
          <w:sz w:val="28"/>
          <w:szCs w:val="28"/>
        </w:rPr>
        <w:t xml:space="preserve"> - цена приобретения акции.</w:t>
      </w:r>
    </w:p>
    <w:p w:rsidR="00F6673D" w:rsidRDefault="00DD54DD" w:rsidP="00FF23BF">
      <w:pPr>
        <w:pStyle w:val="ab"/>
        <w:tabs>
          <w:tab w:val="left" w:pos="142"/>
        </w:tabs>
        <w:spacing w:line="360" w:lineRule="auto"/>
        <w:ind w:left="0"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B69D6">
        <w:rPr>
          <w:rFonts w:ascii="Times New Roman" w:hAnsi="Times New Roman" w:cs="Times New Roman"/>
          <w:bCs/>
          <w:sz w:val="28"/>
          <w:szCs w:val="28"/>
        </w:rPr>
        <w:t>Можно рассчитать рыночную текущую доходность, которая зависит от уровня цены, существующей на рынке в каждый момент времени (</w:t>
      </w:r>
      <w:proofErr w:type="spellStart"/>
      <w:r w:rsidRPr="00EB69D6">
        <w:rPr>
          <w:rFonts w:ascii="Times New Roman" w:hAnsi="Times New Roman" w:cs="Times New Roman"/>
          <w:bCs/>
          <w:sz w:val="28"/>
          <w:szCs w:val="28"/>
        </w:rPr>
        <w:t>Цр</w:t>
      </w:r>
      <w:proofErr w:type="spellEnd"/>
      <w:r w:rsidRPr="00EB69D6">
        <w:rPr>
          <w:rFonts w:ascii="Times New Roman" w:hAnsi="Times New Roman" w:cs="Times New Roman"/>
          <w:bCs/>
          <w:sz w:val="28"/>
          <w:szCs w:val="28"/>
        </w:rPr>
        <w:t xml:space="preserve">): </w:t>
      </w:r>
    </w:p>
    <w:p w:rsidR="00F6673D" w:rsidRDefault="00DD54DD" w:rsidP="00FF23BF">
      <w:pPr>
        <w:pStyle w:val="ab"/>
        <w:tabs>
          <w:tab w:val="left" w:pos="142"/>
        </w:tabs>
        <w:spacing w:line="360" w:lineRule="auto"/>
        <w:ind w:left="0"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spellStart"/>
      <w:r w:rsidRPr="00EB69D6">
        <w:rPr>
          <w:rFonts w:ascii="Times New Roman" w:hAnsi="Times New Roman" w:cs="Times New Roman"/>
          <w:bCs/>
          <w:sz w:val="28"/>
          <w:szCs w:val="28"/>
        </w:rPr>
        <w:t>Дхр</w:t>
      </w:r>
      <w:proofErr w:type="spellEnd"/>
      <w:r w:rsidRPr="00EB69D6">
        <w:rPr>
          <w:rFonts w:ascii="Times New Roman" w:hAnsi="Times New Roman" w:cs="Times New Roman"/>
          <w:bCs/>
          <w:sz w:val="28"/>
          <w:szCs w:val="28"/>
        </w:rPr>
        <w:t xml:space="preserve"> = В / </w:t>
      </w:r>
      <w:proofErr w:type="spellStart"/>
      <w:r w:rsidRPr="00EB69D6">
        <w:rPr>
          <w:rFonts w:ascii="Times New Roman" w:hAnsi="Times New Roman" w:cs="Times New Roman"/>
          <w:bCs/>
          <w:sz w:val="28"/>
          <w:szCs w:val="28"/>
        </w:rPr>
        <w:t>Цр</w:t>
      </w:r>
      <w:proofErr w:type="spellEnd"/>
      <w:r w:rsidRPr="00EB69D6">
        <w:rPr>
          <w:rFonts w:ascii="Times New Roman" w:hAnsi="Times New Roman" w:cs="Times New Roman"/>
          <w:bCs/>
          <w:sz w:val="28"/>
          <w:szCs w:val="28"/>
        </w:rPr>
        <w:t xml:space="preserve"> * 100.</w:t>
      </w:r>
    </w:p>
    <w:p w:rsidR="00F6673D" w:rsidRDefault="00DD54DD" w:rsidP="00FF23BF">
      <w:pPr>
        <w:pStyle w:val="ab"/>
        <w:tabs>
          <w:tab w:val="left" w:pos="142"/>
        </w:tabs>
        <w:spacing w:line="360" w:lineRule="auto"/>
        <w:ind w:left="0"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B69D6">
        <w:rPr>
          <w:rFonts w:ascii="Times New Roman" w:hAnsi="Times New Roman" w:cs="Times New Roman"/>
          <w:bCs/>
          <w:sz w:val="28"/>
          <w:szCs w:val="28"/>
        </w:rPr>
        <w:t>Конечная доходность инвестора (</w:t>
      </w:r>
      <w:proofErr w:type="spellStart"/>
      <w:r w:rsidRPr="00EB69D6">
        <w:rPr>
          <w:rFonts w:ascii="Times New Roman" w:hAnsi="Times New Roman" w:cs="Times New Roman"/>
          <w:bCs/>
          <w:sz w:val="28"/>
          <w:szCs w:val="28"/>
        </w:rPr>
        <w:t>Дхк</w:t>
      </w:r>
      <w:proofErr w:type="spellEnd"/>
      <w:r w:rsidRPr="00EB69D6">
        <w:rPr>
          <w:rFonts w:ascii="Times New Roman" w:hAnsi="Times New Roman" w:cs="Times New Roman"/>
          <w:bCs/>
          <w:sz w:val="28"/>
          <w:szCs w:val="28"/>
        </w:rPr>
        <w:t xml:space="preserve">) с учетом выплаты дивидендов, срока владения акцией и продажи акции можно определить по формуле:            </w:t>
      </w:r>
    </w:p>
    <w:p w:rsidR="00F6673D" w:rsidRDefault="00DD54DD" w:rsidP="00FF23BF">
      <w:pPr>
        <w:pStyle w:val="ab"/>
        <w:tabs>
          <w:tab w:val="left" w:pos="142"/>
        </w:tabs>
        <w:spacing w:line="360" w:lineRule="auto"/>
        <w:ind w:left="0"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spellStart"/>
      <w:r w:rsidRPr="00EB69D6">
        <w:rPr>
          <w:rFonts w:ascii="Times New Roman" w:hAnsi="Times New Roman" w:cs="Times New Roman"/>
          <w:bCs/>
          <w:sz w:val="28"/>
          <w:szCs w:val="28"/>
        </w:rPr>
        <w:t>Дхк</w:t>
      </w:r>
      <w:proofErr w:type="spellEnd"/>
      <w:r w:rsidRPr="00EB69D6">
        <w:rPr>
          <w:rFonts w:ascii="Times New Roman" w:hAnsi="Times New Roman" w:cs="Times New Roman"/>
          <w:bCs/>
          <w:sz w:val="28"/>
          <w:szCs w:val="28"/>
        </w:rPr>
        <w:t xml:space="preserve"> = В + (Ц1 – Ц) / Ц * 365/ </w:t>
      </w:r>
      <w:r w:rsidRPr="00EB69D6">
        <w:rPr>
          <w:rFonts w:ascii="Times New Roman" w:hAnsi="Times New Roman" w:cs="Times New Roman"/>
          <w:bCs/>
          <w:sz w:val="28"/>
          <w:szCs w:val="28"/>
          <w:lang w:val="en-US"/>
        </w:rPr>
        <w:t>t</w:t>
      </w:r>
      <w:r w:rsidRPr="00EB69D6">
        <w:rPr>
          <w:rFonts w:ascii="Times New Roman" w:hAnsi="Times New Roman" w:cs="Times New Roman"/>
          <w:bCs/>
          <w:sz w:val="28"/>
          <w:szCs w:val="28"/>
        </w:rPr>
        <w:t xml:space="preserve"> * 100,</w:t>
      </w:r>
    </w:p>
    <w:p w:rsidR="00F6673D" w:rsidRDefault="00DD54DD" w:rsidP="00FF23BF">
      <w:pPr>
        <w:pStyle w:val="ab"/>
        <w:tabs>
          <w:tab w:val="left" w:pos="142"/>
        </w:tabs>
        <w:spacing w:line="360" w:lineRule="auto"/>
        <w:ind w:left="0"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B69D6">
        <w:rPr>
          <w:rFonts w:ascii="Times New Roman" w:hAnsi="Times New Roman" w:cs="Times New Roman"/>
          <w:bCs/>
          <w:sz w:val="28"/>
          <w:szCs w:val="28"/>
        </w:rPr>
        <w:t xml:space="preserve">а в случае, если инвестиционный период будет превышать год, то формула конечной доходности в расчете на год имеет следующий вид: </w:t>
      </w:r>
    </w:p>
    <w:p w:rsidR="00F6673D" w:rsidRDefault="00DD54DD" w:rsidP="00FF23BF">
      <w:pPr>
        <w:pStyle w:val="ab"/>
        <w:tabs>
          <w:tab w:val="left" w:pos="142"/>
        </w:tabs>
        <w:spacing w:line="360" w:lineRule="auto"/>
        <w:ind w:left="0"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spellStart"/>
      <w:r w:rsidRPr="00EB69D6">
        <w:rPr>
          <w:rFonts w:ascii="Times New Roman" w:hAnsi="Times New Roman" w:cs="Times New Roman"/>
          <w:bCs/>
          <w:sz w:val="28"/>
          <w:szCs w:val="28"/>
        </w:rPr>
        <w:t>Дхк</w:t>
      </w:r>
      <w:proofErr w:type="spellEnd"/>
      <w:r w:rsidRPr="00EB69D6">
        <w:rPr>
          <w:rFonts w:ascii="Times New Roman" w:hAnsi="Times New Roman" w:cs="Times New Roman"/>
          <w:bCs/>
          <w:sz w:val="28"/>
          <w:szCs w:val="28"/>
        </w:rPr>
        <w:t xml:space="preserve"> = В1….</w:t>
      </w:r>
      <w:proofErr w:type="spellStart"/>
      <w:r w:rsidRPr="00EB69D6">
        <w:rPr>
          <w:rFonts w:ascii="Times New Roman" w:hAnsi="Times New Roman" w:cs="Times New Roman"/>
          <w:bCs/>
          <w:sz w:val="28"/>
          <w:szCs w:val="28"/>
          <w:lang w:val="en-US"/>
        </w:rPr>
        <w:t>i</w:t>
      </w:r>
      <w:proofErr w:type="spellEnd"/>
      <w:r w:rsidRPr="00EB69D6">
        <w:rPr>
          <w:rFonts w:ascii="Times New Roman" w:hAnsi="Times New Roman" w:cs="Times New Roman"/>
          <w:bCs/>
          <w:sz w:val="28"/>
          <w:szCs w:val="28"/>
        </w:rPr>
        <w:t xml:space="preserve"> + (Ц1 – Ц) / Ц * Т * 100, </w:t>
      </w:r>
    </w:p>
    <w:p w:rsidR="00DD54DD" w:rsidRPr="00973EC8" w:rsidRDefault="00DD54DD" w:rsidP="00FF23BF">
      <w:pPr>
        <w:pStyle w:val="ab"/>
        <w:tabs>
          <w:tab w:val="left" w:pos="142"/>
        </w:tabs>
        <w:spacing w:line="360" w:lineRule="auto"/>
        <w:ind w:left="0" w:firstLine="567"/>
        <w:jc w:val="both"/>
        <w:rPr>
          <w:rFonts w:ascii="Times New Roman" w:hAnsi="Times New Roman" w:cs="Times New Roman"/>
          <w:bCs/>
          <w:sz w:val="28"/>
          <w:szCs w:val="28"/>
          <w:lang w:val="en-US"/>
        </w:rPr>
      </w:pPr>
      <w:r w:rsidRPr="00EB69D6">
        <w:rPr>
          <w:rFonts w:ascii="Times New Roman" w:hAnsi="Times New Roman" w:cs="Times New Roman"/>
          <w:bCs/>
          <w:sz w:val="28"/>
          <w:szCs w:val="28"/>
        </w:rPr>
        <w:t xml:space="preserve"> где Т – время нахождения акции у инвестора</w:t>
      </w:r>
      <w:r w:rsidR="00F6673D">
        <w:rPr>
          <w:rFonts w:ascii="Times New Roman" w:hAnsi="Times New Roman" w:cs="Times New Roman"/>
          <w:bCs/>
          <w:sz w:val="28"/>
          <w:szCs w:val="28"/>
        </w:rPr>
        <w:t>.</w:t>
      </w:r>
      <w:r w:rsidR="00973EC8" w:rsidRPr="00973EC8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973EC8">
        <w:rPr>
          <w:rFonts w:ascii="Times New Roman" w:hAnsi="Times New Roman" w:cs="Times New Roman"/>
          <w:bCs/>
          <w:sz w:val="28"/>
          <w:szCs w:val="28"/>
          <w:lang w:val="en-US"/>
        </w:rPr>
        <w:t>[</w:t>
      </w:r>
      <w:r w:rsidR="00771581">
        <w:rPr>
          <w:rFonts w:ascii="Times New Roman" w:hAnsi="Times New Roman" w:cs="Times New Roman"/>
          <w:bCs/>
          <w:sz w:val="28"/>
          <w:szCs w:val="28"/>
        </w:rPr>
        <w:t>4 с. 67</w:t>
      </w:r>
      <w:r w:rsidR="00973EC8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]</w:t>
      </w:r>
    </w:p>
    <w:p w:rsidR="00495D0A" w:rsidRDefault="00495D0A" w:rsidP="00FF23BF">
      <w:pPr>
        <w:pStyle w:val="1"/>
        <w:tabs>
          <w:tab w:val="left" w:pos="142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</w:rPr>
      </w:pPr>
    </w:p>
    <w:p w:rsidR="00495D0A" w:rsidRDefault="00495D0A" w:rsidP="00FF23BF">
      <w:pPr>
        <w:pStyle w:val="1"/>
        <w:tabs>
          <w:tab w:val="left" w:pos="142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</w:rPr>
      </w:pPr>
    </w:p>
    <w:p w:rsidR="00495D0A" w:rsidRDefault="00495D0A" w:rsidP="00FF23BF">
      <w:pPr>
        <w:pStyle w:val="1"/>
        <w:tabs>
          <w:tab w:val="left" w:pos="142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</w:rPr>
      </w:pPr>
    </w:p>
    <w:p w:rsidR="00495D0A" w:rsidRDefault="00495D0A" w:rsidP="00FF23BF">
      <w:pPr>
        <w:pStyle w:val="1"/>
        <w:tabs>
          <w:tab w:val="left" w:pos="142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</w:rPr>
      </w:pPr>
    </w:p>
    <w:p w:rsidR="00F6673D" w:rsidRDefault="00F6673D" w:rsidP="00FF23B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679A5" w:rsidRDefault="0034527E" w:rsidP="00FF23BF">
      <w:pPr>
        <w:pStyle w:val="2"/>
        <w:jc w:val="center"/>
        <w:rPr>
          <w:rFonts w:ascii="Times New Roman" w:hAnsi="Times New Roman" w:cs="Times New Roman"/>
          <w:sz w:val="28"/>
          <w:szCs w:val="28"/>
        </w:rPr>
      </w:pPr>
      <w:bookmarkStart w:id="2" w:name="_Toc384905853"/>
      <w:r>
        <w:rPr>
          <w:rFonts w:ascii="Times New Roman" w:hAnsi="Times New Roman" w:cs="Times New Roman"/>
          <w:sz w:val="28"/>
          <w:szCs w:val="28"/>
        </w:rPr>
        <w:lastRenderedPageBreak/>
        <w:t xml:space="preserve">2. </w:t>
      </w:r>
      <w:r w:rsidR="00F679A5" w:rsidRPr="00495D0A">
        <w:rPr>
          <w:rFonts w:ascii="Times New Roman" w:hAnsi="Times New Roman" w:cs="Times New Roman"/>
          <w:sz w:val="28"/>
          <w:szCs w:val="28"/>
        </w:rPr>
        <w:t>Тестовые задания</w:t>
      </w:r>
      <w:bookmarkEnd w:id="2"/>
    </w:p>
    <w:p w:rsidR="00495D0A" w:rsidRPr="00495D0A" w:rsidRDefault="00495D0A" w:rsidP="00FF23BF"/>
    <w:p w:rsidR="000C12A5" w:rsidRPr="00361527" w:rsidRDefault="000C12A5" w:rsidP="00FF23BF">
      <w:pPr>
        <w:pStyle w:val="22"/>
        <w:tabs>
          <w:tab w:val="left" w:pos="142"/>
          <w:tab w:val="left" w:pos="567"/>
        </w:tabs>
        <w:spacing w:line="360" w:lineRule="auto"/>
        <w:ind w:firstLine="567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1E34F4">
        <w:rPr>
          <w:sz w:val="28"/>
          <w:szCs w:val="28"/>
        </w:rPr>
        <w:t>Доход, полученный по облигациям, которые были проданы по ц</w:t>
      </w:r>
      <w:r>
        <w:rPr>
          <w:sz w:val="28"/>
          <w:szCs w:val="28"/>
        </w:rPr>
        <w:t>ене ниже номинальной называется</w:t>
      </w:r>
      <w:r w:rsidRPr="001E34F4">
        <w:rPr>
          <w:sz w:val="28"/>
          <w:szCs w:val="28"/>
        </w:rPr>
        <w:t>:</w:t>
      </w:r>
    </w:p>
    <w:p w:rsidR="000C12A5" w:rsidRPr="00361527" w:rsidRDefault="000C12A5" w:rsidP="00FF23BF">
      <w:pPr>
        <w:pStyle w:val="22"/>
        <w:tabs>
          <w:tab w:val="left" w:pos="142"/>
          <w:tab w:val="left" w:pos="360"/>
        </w:tabs>
        <w:spacing w:line="360" w:lineRule="auto"/>
        <w:ind w:firstLine="567"/>
        <w:contextualSpacing/>
        <w:rPr>
          <w:sz w:val="28"/>
          <w:szCs w:val="28"/>
        </w:rPr>
      </w:pPr>
      <w:r w:rsidRPr="00361527">
        <w:rPr>
          <w:sz w:val="28"/>
          <w:szCs w:val="28"/>
        </w:rPr>
        <w:t xml:space="preserve">а) </w:t>
      </w:r>
      <w:r>
        <w:rPr>
          <w:sz w:val="28"/>
          <w:szCs w:val="28"/>
        </w:rPr>
        <w:t>Д</w:t>
      </w:r>
      <w:r w:rsidRPr="001E34F4">
        <w:rPr>
          <w:sz w:val="28"/>
          <w:szCs w:val="28"/>
        </w:rPr>
        <w:t>ивиденд</w:t>
      </w:r>
      <w:r w:rsidRPr="006B3E03">
        <w:rPr>
          <w:sz w:val="28"/>
        </w:rPr>
        <w:t>;</w:t>
      </w:r>
    </w:p>
    <w:p w:rsidR="000C12A5" w:rsidRPr="000C12A5" w:rsidRDefault="000C12A5" w:rsidP="00FF23BF">
      <w:pPr>
        <w:pStyle w:val="22"/>
        <w:tabs>
          <w:tab w:val="left" w:pos="142"/>
          <w:tab w:val="left" w:pos="360"/>
        </w:tabs>
        <w:spacing w:line="360" w:lineRule="auto"/>
        <w:ind w:firstLine="567"/>
        <w:contextualSpacing/>
        <w:rPr>
          <w:sz w:val="28"/>
          <w:szCs w:val="28"/>
          <w:u w:val="single"/>
        </w:rPr>
      </w:pPr>
      <w:r w:rsidRPr="000C12A5">
        <w:rPr>
          <w:sz w:val="28"/>
          <w:szCs w:val="28"/>
          <w:u w:val="single"/>
        </w:rPr>
        <w:t>б) Дисконт</w:t>
      </w:r>
      <w:r w:rsidRPr="000C12A5">
        <w:rPr>
          <w:sz w:val="28"/>
          <w:u w:val="single"/>
        </w:rPr>
        <w:t>;</w:t>
      </w:r>
    </w:p>
    <w:p w:rsidR="000C12A5" w:rsidRDefault="000C12A5" w:rsidP="00FF23BF">
      <w:pPr>
        <w:pStyle w:val="22"/>
        <w:tabs>
          <w:tab w:val="left" w:pos="142"/>
          <w:tab w:val="left" w:pos="360"/>
        </w:tabs>
        <w:spacing w:line="360" w:lineRule="auto"/>
        <w:ind w:firstLine="567"/>
        <w:contextualSpacing/>
        <w:rPr>
          <w:sz w:val="28"/>
        </w:rPr>
      </w:pPr>
      <w:r w:rsidRPr="00361527">
        <w:rPr>
          <w:sz w:val="28"/>
          <w:szCs w:val="28"/>
        </w:rPr>
        <w:t xml:space="preserve">в) </w:t>
      </w:r>
      <w:r>
        <w:rPr>
          <w:sz w:val="28"/>
          <w:szCs w:val="28"/>
        </w:rPr>
        <w:t>П</w:t>
      </w:r>
      <w:r w:rsidRPr="001E34F4">
        <w:rPr>
          <w:sz w:val="28"/>
          <w:szCs w:val="28"/>
        </w:rPr>
        <w:t>рибыль</w:t>
      </w:r>
      <w:r>
        <w:rPr>
          <w:sz w:val="28"/>
        </w:rPr>
        <w:t>.</w:t>
      </w:r>
    </w:p>
    <w:p w:rsidR="00427F2D" w:rsidRDefault="000C12A5" w:rsidP="00FF23BF">
      <w:pPr>
        <w:pStyle w:val="22"/>
        <w:tabs>
          <w:tab w:val="left" w:pos="142"/>
          <w:tab w:val="left" w:pos="360"/>
        </w:tabs>
        <w:spacing w:line="360" w:lineRule="auto"/>
        <w:ind w:firstLine="567"/>
        <w:contextualSpacing/>
        <w:rPr>
          <w:color w:val="000000"/>
          <w:sz w:val="28"/>
          <w:szCs w:val="28"/>
        </w:rPr>
      </w:pPr>
      <w:r>
        <w:rPr>
          <w:sz w:val="28"/>
        </w:rPr>
        <w:t xml:space="preserve">Ответом на данный вопрос будет </w:t>
      </w:r>
      <w:r w:rsidR="00427F2D">
        <w:rPr>
          <w:sz w:val="28"/>
        </w:rPr>
        <w:t xml:space="preserve">являться </w:t>
      </w:r>
      <w:r w:rsidRPr="00427F2D">
        <w:rPr>
          <w:b/>
          <w:sz w:val="28"/>
          <w:u w:val="single"/>
        </w:rPr>
        <w:t>б)</w:t>
      </w:r>
      <w:r w:rsidRPr="00DA0B58">
        <w:rPr>
          <w:b/>
          <w:sz w:val="28"/>
        </w:rPr>
        <w:t xml:space="preserve"> </w:t>
      </w:r>
      <w:r w:rsidR="00DA0B58" w:rsidRPr="00DA0B58">
        <w:rPr>
          <w:rStyle w:val="ae"/>
          <w:rFonts w:eastAsiaTheme="majorEastAsia"/>
          <w:b w:val="0"/>
          <w:color w:val="000000"/>
          <w:sz w:val="28"/>
          <w:szCs w:val="28"/>
        </w:rPr>
        <w:t>так как</w:t>
      </w:r>
      <w:r w:rsidR="00DA0B58">
        <w:rPr>
          <w:rStyle w:val="ae"/>
          <w:rFonts w:eastAsiaTheme="majorEastAsia"/>
          <w:b w:val="0"/>
          <w:color w:val="000000"/>
          <w:sz w:val="28"/>
          <w:szCs w:val="28"/>
        </w:rPr>
        <w:t>,</w:t>
      </w:r>
      <w:r w:rsidR="00DA0B58">
        <w:rPr>
          <w:rStyle w:val="ae"/>
          <w:rFonts w:eastAsiaTheme="majorEastAsia"/>
          <w:color w:val="000000"/>
          <w:sz w:val="28"/>
          <w:szCs w:val="28"/>
        </w:rPr>
        <w:t xml:space="preserve"> </w:t>
      </w:r>
      <w:r w:rsidR="00274A46" w:rsidRPr="00274A46">
        <w:rPr>
          <w:color w:val="000000"/>
          <w:sz w:val="28"/>
          <w:szCs w:val="28"/>
        </w:rPr>
        <w:t>разница между ценами, по которым продается материальная ценность в настоящий момент, и ценой ее номинальной стоимости при продаже или при погашении</w:t>
      </w:r>
      <w:r w:rsidR="00C74C8B">
        <w:rPr>
          <w:color w:val="000000"/>
          <w:sz w:val="28"/>
          <w:szCs w:val="28"/>
        </w:rPr>
        <w:t xml:space="preserve"> - это Дисконт. </w:t>
      </w:r>
      <w:r w:rsidR="00427F2D" w:rsidRPr="00057787">
        <w:rPr>
          <w:color w:val="000000"/>
          <w:sz w:val="28"/>
          <w:szCs w:val="28"/>
          <w:shd w:val="clear" w:color="auto" w:fill="FFFFFF"/>
        </w:rPr>
        <w:t xml:space="preserve">Облигации размещаются и обращаются на вторичном рынке по ценам ниже номинальной стоимости (со скидкой). </w:t>
      </w:r>
    </w:p>
    <w:p w:rsidR="00832C08" w:rsidRDefault="00832C08" w:rsidP="00FF23BF">
      <w:pPr>
        <w:pStyle w:val="22"/>
        <w:tabs>
          <w:tab w:val="left" w:pos="142"/>
          <w:tab w:val="left" w:pos="360"/>
        </w:tabs>
        <w:spacing w:line="360" w:lineRule="auto"/>
        <w:ind w:firstLine="567"/>
        <w:contextualSpacing/>
        <w:jc w:val="center"/>
        <w:rPr>
          <w:sz w:val="28"/>
        </w:rPr>
      </w:pPr>
      <w:r>
        <w:rPr>
          <w:noProof/>
        </w:rPr>
        <w:drawing>
          <wp:inline distT="0" distB="0" distL="0" distR="0">
            <wp:extent cx="1703425" cy="1095217"/>
            <wp:effectExtent l="19050" t="0" r="0" b="0"/>
            <wp:docPr id="2" name="Рисунок 1" descr="http://forexaw.com/TERMs/Economic_terms_and_concepts/Business/fimg1972060_disko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orexaw.com/TERMs/Economic_terms_and_concepts/Business/fimg1972060_diskont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14540" b="270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216" cy="1098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A46" w:rsidRDefault="00274A46" w:rsidP="00FF23BF">
      <w:pPr>
        <w:pStyle w:val="22"/>
        <w:tabs>
          <w:tab w:val="left" w:pos="142"/>
          <w:tab w:val="left" w:pos="360"/>
        </w:tabs>
        <w:spacing w:line="360" w:lineRule="auto"/>
        <w:ind w:firstLine="567"/>
        <w:contextualSpacing/>
        <w:jc w:val="center"/>
        <w:rPr>
          <w:sz w:val="28"/>
        </w:rPr>
      </w:pPr>
      <w:r>
        <w:rPr>
          <w:sz w:val="28"/>
        </w:rPr>
        <w:t>рис.</w:t>
      </w:r>
      <w:r w:rsidR="00154521">
        <w:rPr>
          <w:sz w:val="28"/>
        </w:rPr>
        <w:t>5</w:t>
      </w:r>
    </w:p>
    <w:p w:rsidR="000C12A5" w:rsidRPr="006B3E03" w:rsidRDefault="000C12A5" w:rsidP="00FF23BF">
      <w:pPr>
        <w:pStyle w:val="22"/>
        <w:tabs>
          <w:tab w:val="left" w:pos="142"/>
          <w:tab w:val="left" w:pos="360"/>
        </w:tabs>
        <w:spacing w:line="360" w:lineRule="auto"/>
        <w:ind w:firstLine="567"/>
        <w:contextualSpacing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2</w:t>
      </w:r>
      <w:r w:rsidRPr="003669F0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1E34F4">
        <w:rPr>
          <w:sz w:val="28"/>
          <w:szCs w:val="28"/>
        </w:rPr>
        <w:t>Определите соответствие между терминами и дефинициями:</w:t>
      </w:r>
    </w:p>
    <w:tbl>
      <w:tblPr>
        <w:tblW w:w="95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233"/>
        <w:gridCol w:w="986"/>
        <w:gridCol w:w="5369"/>
      </w:tblGrid>
      <w:tr w:rsidR="00840068" w:rsidRPr="000C12A5" w:rsidTr="00495D0A">
        <w:trPr>
          <w:trHeight w:val="273"/>
        </w:trPr>
        <w:tc>
          <w:tcPr>
            <w:tcW w:w="3233" w:type="dxa"/>
          </w:tcPr>
          <w:p w:rsidR="00840068" w:rsidRPr="000C12A5" w:rsidRDefault="00EA2132" w:rsidP="00FF23BF">
            <w:pPr>
              <w:pStyle w:val="ab"/>
              <w:numPr>
                <w:ilvl w:val="0"/>
                <w:numId w:val="7"/>
              </w:numPr>
              <w:tabs>
                <w:tab w:val="left" w:pos="142"/>
                <w:tab w:val="left" w:pos="273"/>
              </w:tabs>
              <w:spacing w:after="0"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_x0000_s1050" type="#_x0000_t13" style="position:absolute;left:0;text-align:left;margin-left:129.95pt;margin-top:39.5pt;width:80.2pt;height:16.4pt;rotation:-1935547fd;z-index:251685888" fillcolor="#c0504d [3205]" strokecolor="#f2f2f2 [3041]" strokeweight="3pt">
                  <v:shadow on="t" type="perspective" color="#622423 [1605]" opacity=".5" offset="1pt" offset2="-1pt"/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 id="_x0000_s1051" type="#_x0000_t13" style="position:absolute;left:0;text-align:left;margin-left:138.1pt;margin-top:39.5pt;width:81.75pt;height:15.55pt;rotation:2173041fd;z-index:251686912" fillcolor="#4f81bd [3204]" strokecolor="#f2f2f2 [3041]" strokeweight="3pt">
                  <v:shadow on="t" type="perspective" color="#243f60 [1604]" opacity=".5" offset="1pt" offset2="-1pt"/>
                </v:shape>
              </w:pict>
            </w:r>
            <w:r w:rsidR="00840068" w:rsidRPr="000C12A5">
              <w:rPr>
                <w:rFonts w:ascii="Times New Roman" w:hAnsi="Times New Roman" w:cs="Times New Roman"/>
                <w:sz w:val="28"/>
                <w:szCs w:val="28"/>
              </w:rPr>
              <w:t>Акция обыкновенная</w:t>
            </w:r>
          </w:p>
        </w:tc>
        <w:tc>
          <w:tcPr>
            <w:tcW w:w="986" w:type="dxa"/>
            <w:vMerge w:val="restart"/>
          </w:tcPr>
          <w:p w:rsidR="00840068" w:rsidRPr="00CF2AE0" w:rsidRDefault="00840068" w:rsidP="00FF23BF">
            <w:pPr>
              <w:tabs>
                <w:tab w:val="left" w:pos="142"/>
                <w:tab w:val="left" w:pos="461"/>
              </w:tabs>
              <w:spacing w:after="0" w:line="360" w:lineRule="auto"/>
              <w:ind w:firstLine="56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69" w:type="dxa"/>
            <w:shd w:val="clear" w:color="auto" w:fill="auto"/>
          </w:tcPr>
          <w:p w:rsidR="00840068" w:rsidRPr="00D84D6D" w:rsidRDefault="00840068" w:rsidP="00FF23BF">
            <w:pPr>
              <w:pStyle w:val="ab"/>
              <w:numPr>
                <w:ilvl w:val="0"/>
                <w:numId w:val="8"/>
              </w:numPr>
              <w:tabs>
                <w:tab w:val="left" w:pos="142"/>
                <w:tab w:val="left" w:pos="461"/>
              </w:tabs>
              <w:spacing w:after="0" w:line="360" w:lineRule="auto"/>
              <w:ind w:left="0" w:firstLine="26"/>
              <w:rPr>
                <w:rFonts w:ascii="Times New Roman" w:hAnsi="Times New Roman" w:cs="Times New Roman"/>
                <w:sz w:val="28"/>
                <w:szCs w:val="28"/>
              </w:rPr>
            </w:pPr>
            <w:r w:rsidRPr="00D84D6D">
              <w:rPr>
                <w:rFonts w:ascii="Times New Roman" w:hAnsi="Times New Roman" w:cs="Times New Roman"/>
                <w:sz w:val="28"/>
                <w:szCs w:val="28"/>
              </w:rPr>
              <w:t>Не предоставляет владельцу право голоса на общем собрании акционера</w:t>
            </w:r>
          </w:p>
        </w:tc>
      </w:tr>
      <w:tr w:rsidR="00840068" w:rsidRPr="000C12A5" w:rsidTr="00495D0A">
        <w:trPr>
          <w:trHeight w:val="321"/>
        </w:trPr>
        <w:tc>
          <w:tcPr>
            <w:tcW w:w="3233" w:type="dxa"/>
          </w:tcPr>
          <w:p w:rsidR="00840068" w:rsidRPr="000C12A5" w:rsidRDefault="00840068" w:rsidP="00FF23BF">
            <w:pPr>
              <w:pStyle w:val="ab"/>
              <w:numPr>
                <w:ilvl w:val="0"/>
                <w:numId w:val="7"/>
              </w:numPr>
              <w:tabs>
                <w:tab w:val="left" w:pos="142"/>
                <w:tab w:val="left" w:pos="273"/>
              </w:tabs>
              <w:spacing w:after="0"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0C12A5">
              <w:rPr>
                <w:rFonts w:ascii="Times New Roman" w:hAnsi="Times New Roman" w:cs="Times New Roman"/>
                <w:sz w:val="28"/>
                <w:szCs w:val="28"/>
              </w:rPr>
              <w:t>Акция привилегированная</w:t>
            </w:r>
          </w:p>
        </w:tc>
        <w:tc>
          <w:tcPr>
            <w:tcW w:w="986" w:type="dxa"/>
            <w:vMerge/>
          </w:tcPr>
          <w:p w:rsidR="00840068" w:rsidRPr="00CF2AE0" w:rsidRDefault="00840068" w:rsidP="00FF23BF">
            <w:pPr>
              <w:tabs>
                <w:tab w:val="left" w:pos="142"/>
                <w:tab w:val="left" w:pos="461"/>
              </w:tabs>
              <w:spacing w:after="0" w:line="360" w:lineRule="auto"/>
              <w:ind w:firstLine="56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69" w:type="dxa"/>
            <w:shd w:val="clear" w:color="auto" w:fill="auto"/>
          </w:tcPr>
          <w:p w:rsidR="00840068" w:rsidRPr="00D84D6D" w:rsidRDefault="00840068" w:rsidP="00FF23BF">
            <w:pPr>
              <w:pStyle w:val="ab"/>
              <w:numPr>
                <w:ilvl w:val="0"/>
                <w:numId w:val="8"/>
              </w:numPr>
              <w:tabs>
                <w:tab w:val="left" w:pos="142"/>
                <w:tab w:val="left" w:pos="461"/>
              </w:tabs>
              <w:spacing w:after="0" w:line="360" w:lineRule="auto"/>
              <w:ind w:left="0" w:firstLine="26"/>
              <w:rPr>
                <w:rFonts w:ascii="Times New Roman" w:hAnsi="Times New Roman" w:cs="Times New Roman"/>
                <w:sz w:val="28"/>
                <w:szCs w:val="28"/>
              </w:rPr>
            </w:pPr>
            <w:r w:rsidRPr="00D84D6D">
              <w:rPr>
                <w:rFonts w:ascii="Times New Roman" w:hAnsi="Times New Roman" w:cs="Times New Roman"/>
                <w:sz w:val="28"/>
                <w:szCs w:val="28"/>
              </w:rPr>
              <w:t>Выплачиваемые дивиденды зависят от колебаний размера прибыли компании</w:t>
            </w:r>
          </w:p>
        </w:tc>
      </w:tr>
      <w:tr w:rsidR="00840068" w:rsidRPr="000C12A5" w:rsidTr="00495D0A">
        <w:trPr>
          <w:trHeight w:val="214"/>
        </w:trPr>
        <w:tc>
          <w:tcPr>
            <w:tcW w:w="3233" w:type="dxa"/>
          </w:tcPr>
          <w:p w:rsidR="00840068" w:rsidRPr="000C12A5" w:rsidRDefault="00EA2132" w:rsidP="00FF23BF">
            <w:pPr>
              <w:pStyle w:val="ab"/>
              <w:numPr>
                <w:ilvl w:val="0"/>
                <w:numId w:val="7"/>
              </w:numPr>
              <w:tabs>
                <w:tab w:val="left" w:pos="142"/>
                <w:tab w:val="left" w:pos="273"/>
              </w:tabs>
              <w:spacing w:after="0"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 id="_x0000_s1053" type="#_x0000_t13" style="position:absolute;left:0;text-align:left;margin-left:138.1pt;margin-top:15.65pt;width:72.05pt;height:13.6pt;z-index:251688960;mso-position-horizontal-relative:text;mso-position-vertical-relative:text" fillcolor="#9bbb59 [3206]" strokecolor="#f2f2f2 [3041]" strokeweight="3pt">
                  <v:shadow on="t" type="perspective" color="#4e6128 [1606]" opacity=".5" offset="1pt" offset2="-1pt"/>
                </v:shape>
              </w:pict>
            </w:r>
            <w:r w:rsidR="00840068" w:rsidRPr="000C12A5">
              <w:rPr>
                <w:rFonts w:ascii="Times New Roman" w:hAnsi="Times New Roman" w:cs="Times New Roman"/>
                <w:sz w:val="28"/>
                <w:szCs w:val="28"/>
              </w:rPr>
              <w:t>Купонная облигация</w:t>
            </w:r>
          </w:p>
        </w:tc>
        <w:tc>
          <w:tcPr>
            <w:tcW w:w="986" w:type="dxa"/>
            <w:vMerge/>
          </w:tcPr>
          <w:p w:rsidR="00840068" w:rsidRPr="000C12A5" w:rsidRDefault="00840068" w:rsidP="00FF23BF">
            <w:pPr>
              <w:tabs>
                <w:tab w:val="left" w:pos="142"/>
                <w:tab w:val="left" w:pos="461"/>
              </w:tabs>
              <w:spacing w:after="0" w:line="360" w:lineRule="auto"/>
              <w:ind w:firstLine="56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69" w:type="dxa"/>
            <w:shd w:val="clear" w:color="auto" w:fill="auto"/>
          </w:tcPr>
          <w:p w:rsidR="00840068" w:rsidRPr="000C12A5" w:rsidRDefault="00840068" w:rsidP="00FF23BF">
            <w:pPr>
              <w:numPr>
                <w:ilvl w:val="0"/>
                <w:numId w:val="8"/>
              </w:numPr>
              <w:tabs>
                <w:tab w:val="left" w:pos="142"/>
                <w:tab w:val="left" w:pos="461"/>
              </w:tabs>
              <w:spacing w:after="0" w:line="360" w:lineRule="auto"/>
              <w:ind w:left="0" w:firstLine="26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0C12A5">
              <w:rPr>
                <w:rFonts w:ascii="Times New Roman" w:hAnsi="Times New Roman" w:cs="Times New Roman"/>
                <w:sz w:val="28"/>
                <w:szCs w:val="28"/>
              </w:rPr>
              <w:t>Приносит держателям фиксированный текущий доход</w:t>
            </w:r>
          </w:p>
        </w:tc>
      </w:tr>
      <w:tr w:rsidR="00840068" w:rsidRPr="000C12A5" w:rsidTr="00495D0A">
        <w:trPr>
          <w:trHeight w:val="218"/>
        </w:trPr>
        <w:tc>
          <w:tcPr>
            <w:tcW w:w="3233" w:type="dxa"/>
          </w:tcPr>
          <w:p w:rsidR="00840068" w:rsidRPr="000C12A5" w:rsidRDefault="00EA2132" w:rsidP="00FF23BF">
            <w:pPr>
              <w:pStyle w:val="ab"/>
              <w:numPr>
                <w:ilvl w:val="0"/>
                <w:numId w:val="7"/>
              </w:numPr>
              <w:tabs>
                <w:tab w:val="left" w:pos="142"/>
                <w:tab w:val="left" w:pos="273"/>
              </w:tabs>
              <w:spacing w:after="0"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 id="_x0000_s1052" type="#_x0000_t13" style="position:absolute;left:0;text-align:left;margin-left:138.1pt;margin-top:11.95pt;width:72.05pt;height:13.05pt;z-index:251687936;mso-position-horizontal-relative:text;mso-position-vertical-relative:text" fillcolor="#8064a2 [3207]" strokecolor="#f2f2f2 [3041]" strokeweight="3pt">
                  <v:shadow on="t" type="perspective" color="#3f3151 [1607]" opacity=".5" offset="1pt" offset2="-1pt"/>
                </v:shape>
              </w:pict>
            </w:r>
            <w:r w:rsidR="00840068" w:rsidRPr="000C12A5">
              <w:rPr>
                <w:rFonts w:ascii="Times New Roman" w:hAnsi="Times New Roman" w:cs="Times New Roman"/>
                <w:sz w:val="28"/>
                <w:szCs w:val="28"/>
              </w:rPr>
              <w:t>Бескупонная облигация</w:t>
            </w:r>
          </w:p>
        </w:tc>
        <w:tc>
          <w:tcPr>
            <w:tcW w:w="986" w:type="dxa"/>
            <w:vMerge/>
          </w:tcPr>
          <w:p w:rsidR="00840068" w:rsidRPr="000C12A5" w:rsidRDefault="00840068" w:rsidP="00FF23BF">
            <w:pPr>
              <w:tabs>
                <w:tab w:val="left" w:pos="142"/>
                <w:tab w:val="left" w:pos="461"/>
              </w:tabs>
              <w:spacing w:after="0" w:line="360" w:lineRule="auto"/>
              <w:ind w:firstLine="56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69" w:type="dxa"/>
            <w:shd w:val="clear" w:color="auto" w:fill="auto"/>
          </w:tcPr>
          <w:p w:rsidR="00840068" w:rsidRPr="000C12A5" w:rsidRDefault="00840068" w:rsidP="00FF23BF">
            <w:pPr>
              <w:numPr>
                <w:ilvl w:val="0"/>
                <w:numId w:val="8"/>
              </w:numPr>
              <w:tabs>
                <w:tab w:val="left" w:pos="142"/>
                <w:tab w:val="left" w:pos="461"/>
              </w:tabs>
              <w:spacing w:after="0" w:line="360" w:lineRule="auto"/>
              <w:ind w:left="0" w:firstLine="26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0C12A5">
              <w:rPr>
                <w:rFonts w:ascii="Times New Roman" w:hAnsi="Times New Roman" w:cs="Times New Roman"/>
                <w:sz w:val="28"/>
                <w:szCs w:val="28"/>
              </w:rPr>
              <w:t>Продается по цене ниже номинала, то есть с дисконтом</w:t>
            </w:r>
          </w:p>
        </w:tc>
      </w:tr>
    </w:tbl>
    <w:p w:rsidR="000C12A5" w:rsidRDefault="000C12A5" w:rsidP="00FF23BF">
      <w:pPr>
        <w:tabs>
          <w:tab w:val="left" w:pos="142"/>
        </w:tabs>
        <w:spacing w:line="360" w:lineRule="auto"/>
        <w:ind w:firstLine="567"/>
        <w:contextualSpacing/>
        <w:rPr>
          <w:sz w:val="28"/>
          <w:szCs w:val="28"/>
        </w:rPr>
      </w:pPr>
    </w:p>
    <w:p w:rsidR="00840068" w:rsidRDefault="00840068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44981">
        <w:rPr>
          <w:rFonts w:ascii="Times New Roman" w:hAnsi="Times New Roman" w:cs="Times New Roman"/>
          <w:sz w:val="28"/>
          <w:szCs w:val="28"/>
        </w:rPr>
        <w:t>Ответ: 1 - Б; 2 - А; 3 - В; 4 - Г.</w:t>
      </w:r>
    </w:p>
    <w:p w:rsidR="00495D0A" w:rsidRPr="00DA1913" w:rsidRDefault="00495D0A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679A5" w:rsidRDefault="0034527E" w:rsidP="00FF23BF">
      <w:pPr>
        <w:pStyle w:val="2"/>
        <w:tabs>
          <w:tab w:val="left" w:pos="142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bookmarkStart w:id="3" w:name="_Toc384905854"/>
      <w:r>
        <w:rPr>
          <w:rFonts w:ascii="Times New Roman" w:hAnsi="Times New Roman" w:cs="Times New Roman"/>
          <w:sz w:val="28"/>
          <w:szCs w:val="28"/>
        </w:rPr>
        <w:lastRenderedPageBreak/>
        <w:t xml:space="preserve">3. </w:t>
      </w:r>
      <w:r w:rsidR="00F679A5" w:rsidRPr="00B35B07">
        <w:rPr>
          <w:rFonts w:ascii="Times New Roman" w:hAnsi="Times New Roman" w:cs="Times New Roman"/>
          <w:sz w:val="28"/>
          <w:szCs w:val="28"/>
        </w:rPr>
        <w:t>Задача</w:t>
      </w:r>
      <w:bookmarkEnd w:id="3"/>
    </w:p>
    <w:p w:rsidR="00717972" w:rsidRPr="00717972" w:rsidRDefault="00717972" w:rsidP="00FF23BF">
      <w:pPr>
        <w:tabs>
          <w:tab w:val="left" w:pos="142"/>
        </w:tabs>
        <w:spacing w:line="360" w:lineRule="auto"/>
        <w:ind w:firstLine="567"/>
        <w:contextualSpacing/>
        <w:jc w:val="both"/>
      </w:pPr>
    </w:p>
    <w:p w:rsidR="00A44981" w:rsidRPr="00A44981" w:rsidRDefault="00A44981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44981">
        <w:rPr>
          <w:rFonts w:ascii="Times New Roman" w:hAnsi="Times New Roman" w:cs="Times New Roman"/>
          <w:sz w:val="28"/>
          <w:szCs w:val="28"/>
        </w:rPr>
        <w:t>Капитал акционерного общества состоит из 8000 обыкновенных и максимально возможного количества привилегированных акций номиналом 100 рублей. Дивиденд по привилегированным акциям установлен в размере 7 рублей на акцию. По итогам финансового года чистая прибыль общества составила 500 000 руб. Рассчитать показатель дохода на акцию (</w:t>
      </w:r>
      <w:r w:rsidRPr="00A44981">
        <w:rPr>
          <w:rFonts w:ascii="Times New Roman" w:hAnsi="Times New Roman" w:cs="Times New Roman"/>
          <w:sz w:val="28"/>
          <w:szCs w:val="28"/>
          <w:lang w:val="en-US"/>
        </w:rPr>
        <w:t>EPS</w:t>
      </w:r>
      <w:r w:rsidRPr="00A44981">
        <w:rPr>
          <w:rFonts w:ascii="Times New Roman" w:hAnsi="Times New Roman" w:cs="Times New Roman"/>
          <w:sz w:val="28"/>
          <w:szCs w:val="28"/>
        </w:rPr>
        <w:t>).</w:t>
      </w:r>
    </w:p>
    <w:p w:rsidR="00A44981" w:rsidRPr="00A44981" w:rsidRDefault="00A44981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A44981">
        <w:rPr>
          <w:rFonts w:ascii="Times New Roman" w:hAnsi="Times New Roman" w:cs="Times New Roman"/>
          <w:i/>
          <w:sz w:val="28"/>
          <w:szCs w:val="28"/>
        </w:rPr>
        <w:t>Решение.</w:t>
      </w:r>
    </w:p>
    <w:p w:rsidR="00E75148" w:rsidRDefault="00CC6A41" w:rsidP="00FF23BF">
      <w:pPr>
        <w:pStyle w:val="u"/>
        <w:shd w:val="clear" w:color="auto" w:fill="FFFFFF"/>
        <w:tabs>
          <w:tab w:val="left" w:pos="142"/>
        </w:tabs>
        <w:spacing w:line="360" w:lineRule="auto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Первый этап расчета,</w:t>
      </w:r>
      <w:r w:rsidR="00C568D0">
        <w:rPr>
          <w:sz w:val="28"/>
          <w:szCs w:val="28"/>
        </w:rPr>
        <w:t xml:space="preserve"> нам </w:t>
      </w:r>
      <w:r>
        <w:rPr>
          <w:sz w:val="28"/>
          <w:szCs w:val="28"/>
        </w:rPr>
        <w:t xml:space="preserve">необходимо </w:t>
      </w:r>
      <w:r w:rsidR="00C568D0">
        <w:rPr>
          <w:sz w:val="28"/>
          <w:szCs w:val="28"/>
        </w:rPr>
        <w:t>найти</w:t>
      </w:r>
      <w:r>
        <w:rPr>
          <w:sz w:val="28"/>
          <w:szCs w:val="28"/>
        </w:rPr>
        <w:t xml:space="preserve"> количество привилегированных акций</w:t>
      </w:r>
      <w:r w:rsidR="00C568D0">
        <w:rPr>
          <w:sz w:val="28"/>
          <w:szCs w:val="28"/>
        </w:rPr>
        <w:t xml:space="preserve"> общества.</w:t>
      </w:r>
      <w:r>
        <w:rPr>
          <w:sz w:val="28"/>
          <w:szCs w:val="28"/>
        </w:rPr>
        <w:t xml:space="preserve"> </w:t>
      </w:r>
    </w:p>
    <w:p w:rsidR="005C3441" w:rsidRPr="005132FD" w:rsidRDefault="00E75148" w:rsidP="00FF23BF">
      <w:pPr>
        <w:pStyle w:val="u"/>
        <w:shd w:val="clear" w:color="auto" w:fill="FFFFFF"/>
        <w:tabs>
          <w:tab w:val="left" w:pos="142"/>
        </w:tabs>
        <w:spacing w:line="360" w:lineRule="auto"/>
        <w:ind w:firstLine="567"/>
        <w:contextualSpacing/>
        <w:jc w:val="both"/>
        <w:rPr>
          <w:color w:val="000000"/>
          <w:sz w:val="28"/>
          <w:szCs w:val="28"/>
          <w:lang w:val="en-US"/>
        </w:rPr>
      </w:pPr>
      <w:r w:rsidRPr="00E75148">
        <w:rPr>
          <w:color w:val="000000"/>
          <w:sz w:val="28"/>
          <w:szCs w:val="28"/>
        </w:rPr>
        <w:t xml:space="preserve">Статья 25. </w:t>
      </w:r>
      <w:r>
        <w:rPr>
          <w:color w:val="000000"/>
          <w:sz w:val="28"/>
          <w:szCs w:val="28"/>
        </w:rPr>
        <w:t>"</w:t>
      </w:r>
      <w:r w:rsidRPr="00E75148">
        <w:rPr>
          <w:color w:val="000000"/>
          <w:sz w:val="28"/>
          <w:szCs w:val="28"/>
        </w:rPr>
        <w:t>Уставный капитал и акции общества</w:t>
      </w:r>
      <w:r>
        <w:rPr>
          <w:color w:val="000000"/>
          <w:sz w:val="28"/>
          <w:szCs w:val="28"/>
        </w:rPr>
        <w:t>"</w:t>
      </w:r>
      <w:r w:rsidR="00C568D0" w:rsidRPr="00E75148">
        <w:rPr>
          <w:color w:val="000000"/>
          <w:sz w:val="28"/>
          <w:szCs w:val="28"/>
        </w:rPr>
        <w:t> </w:t>
      </w:r>
      <w:r w:rsidR="00481148">
        <w:rPr>
          <w:color w:val="000000"/>
          <w:sz w:val="28"/>
          <w:szCs w:val="28"/>
        </w:rPr>
        <w:t xml:space="preserve">пункт </w:t>
      </w:r>
      <w:r w:rsidR="00C568D0" w:rsidRPr="00E75148">
        <w:rPr>
          <w:color w:val="000000"/>
          <w:sz w:val="28"/>
          <w:szCs w:val="28"/>
        </w:rPr>
        <w:t>2. Общество размещает обыкновенные акции и вправе размещать один или несколько типов привилегированных акций. Номинальная стоимость размещенных привилегированных акций не должна превышать 25 процентов от уставного капитала общества.</w:t>
      </w:r>
      <w:r>
        <w:rPr>
          <w:rStyle w:val="ac"/>
          <w:color w:val="000000"/>
          <w:sz w:val="28"/>
          <w:szCs w:val="28"/>
        </w:rPr>
        <w:footnoteReference w:id="1"/>
      </w:r>
      <w:r w:rsidR="005132FD" w:rsidRPr="005132FD">
        <w:rPr>
          <w:color w:val="000000"/>
          <w:sz w:val="28"/>
          <w:szCs w:val="28"/>
        </w:rPr>
        <w:t xml:space="preserve"> </w:t>
      </w:r>
      <w:r w:rsidR="005132FD">
        <w:rPr>
          <w:color w:val="000000"/>
          <w:sz w:val="28"/>
          <w:szCs w:val="28"/>
          <w:lang w:val="en-US"/>
        </w:rPr>
        <w:t>[1]</w:t>
      </w:r>
    </w:p>
    <w:p w:rsidR="005C3441" w:rsidRDefault="00C568D0" w:rsidP="00FF23BF">
      <w:pPr>
        <w:pStyle w:val="u"/>
        <w:shd w:val="clear" w:color="auto" w:fill="FFFFFF"/>
        <w:tabs>
          <w:tab w:val="left" w:pos="142"/>
        </w:tabs>
        <w:spacing w:line="360" w:lineRule="auto"/>
        <w:ind w:firstLine="567"/>
        <w:contextualSpacing/>
        <w:jc w:val="both"/>
        <w:rPr>
          <w:color w:val="000000"/>
          <w:sz w:val="28"/>
          <w:szCs w:val="28"/>
        </w:rPr>
      </w:pPr>
      <w:r w:rsidRPr="00E75148">
        <w:rPr>
          <w:color w:val="000000"/>
          <w:sz w:val="28"/>
          <w:szCs w:val="28"/>
        </w:rPr>
        <w:t>(в ред. Федерального</w:t>
      </w:r>
      <w:r w:rsidRPr="00E75148">
        <w:rPr>
          <w:rStyle w:val="apple-converted-space"/>
          <w:color w:val="000000"/>
          <w:sz w:val="28"/>
          <w:szCs w:val="28"/>
        </w:rPr>
        <w:t> </w:t>
      </w:r>
      <w:hyperlink r:id="rId13" w:tooltip="Федеральный закон от 07.08.2001 N 120-ФЗ&#10;(ред. от 19.07.2009, с изм. от 21.12.2013)&#10;&quot;О внесении изменений и дополнений в Федеральный закон &quot;Об акционерных обществах&quot;" w:history="1">
        <w:r w:rsidRPr="00E75148">
          <w:rPr>
            <w:rStyle w:val="a6"/>
            <w:color w:val="666699"/>
            <w:sz w:val="28"/>
            <w:szCs w:val="28"/>
          </w:rPr>
          <w:t>закона</w:t>
        </w:r>
      </w:hyperlink>
      <w:r w:rsidRPr="00E75148">
        <w:rPr>
          <w:rStyle w:val="apple-converted-space"/>
          <w:color w:val="000000"/>
          <w:sz w:val="28"/>
          <w:szCs w:val="28"/>
        </w:rPr>
        <w:t> </w:t>
      </w:r>
      <w:r w:rsidRPr="00E75148">
        <w:rPr>
          <w:color w:val="000000"/>
          <w:sz w:val="28"/>
          <w:szCs w:val="28"/>
        </w:rPr>
        <w:t>от 07.08.2001 N 120-ФЗ)</w:t>
      </w:r>
    </w:p>
    <w:p w:rsidR="00C568D0" w:rsidRDefault="00E75148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68D0">
        <w:rPr>
          <w:rFonts w:ascii="Times New Roman" w:hAnsi="Times New Roman" w:cs="Times New Roman"/>
          <w:position w:val="-74"/>
          <w:sz w:val="28"/>
          <w:szCs w:val="28"/>
        </w:rPr>
        <w:object w:dxaOrig="2720" w:dyaOrig="1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8.25pt;height:77pt" o:ole="">
            <v:imagedata r:id="rId14" o:title=""/>
          </v:shape>
          <o:OLEObject Type="Embed" ProgID="Equation.3" ShapeID="_x0000_i1025" DrawAspect="Content" ObjectID="_1460021621" r:id="rId15"/>
        </w:object>
      </w:r>
    </w:p>
    <w:p w:rsidR="00E75148" w:rsidRDefault="005C3441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2667 </w:t>
      </w:r>
      <w:proofErr w:type="spellStart"/>
      <w:r>
        <w:rPr>
          <w:rFonts w:ascii="Times New Roman" w:hAnsi="Times New Roman" w:cs="Times New Roman"/>
          <w:sz w:val="28"/>
          <w:szCs w:val="28"/>
        </w:rPr>
        <w:t>шт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- э</w:t>
      </w:r>
      <w:r w:rsidR="00E75148">
        <w:rPr>
          <w:rFonts w:ascii="Times New Roman" w:hAnsi="Times New Roman" w:cs="Times New Roman"/>
          <w:sz w:val="28"/>
          <w:szCs w:val="28"/>
        </w:rPr>
        <w:t xml:space="preserve">то мы нашли </w:t>
      </w:r>
      <w:r w:rsidR="00E75148" w:rsidRPr="00A44981">
        <w:rPr>
          <w:rFonts w:ascii="Times New Roman" w:hAnsi="Times New Roman" w:cs="Times New Roman"/>
          <w:sz w:val="28"/>
          <w:szCs w:val="28"/>
        </w:rPr>
        <w:t>количество привилегированных акций</w:t>
      </w:r>
      <w:r w:rsidR="00E75148">
        <w:rPr>
          <w:rFonts w:ascii="Times New Roman" w:hAnsi="Times New Roman" w:cs="Times New Roman"/>
          <w:sz w:val="28"/>
          <w:szCs w:val="28"/>
        </w:rPr>
        <w:t>.</w:t>
      </w:r>
    </w:p>
    <w:p w:rsidR="005C3441" w:rsidRPr="005C3441" w:rsidRDefault="005C3441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C3441">
        <w:rPr>
          <w:rFonts w:ascii="Times New Roman" w:hAnsi="Times New Roman" w:cs="Times New Roman"/>
          <w:sz w:val="28"/>
          <w:szCs w:val="28"/>
        </w:rPr>
        <w:t>Прибыль на акцию является одним из основных финансовых показателей, использующихся для оценки компании на фондовом рынке, для сравнения инвестиционной привлекательности компаний и их эффективности. EPS - один из немногих финансовых показателей, правила расчета которых зафиксированы в целом ряде стандартов финансовой отчетности (IAS, GAAP).</w:t>
      </w:r>
    </w:p>
    <w:p w:rsidR="005C3441" w:rsidRDefault="005C3441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C3441">
        <w:rPr>
          <w:rFonts w:ascii="Times New Roman" w:hAnsi="Times New Roman" w:cs="Times New Roman"/>
          <w:sz w:val="28"/>
          <w:szCs w:val="28"/>
        </w:rPr>
        <w:t>Формула расчета:</w:t>
      </w:r>
    </w:p>
    <w:p w:rsidR="005C3441" w:rsidRPr="005C3441" w:rsidRDefault="00FB74DE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C3441">
        <w:rPr>
          <w:rFonts w:ascii="Times New Roman" w:hAnsi="Times New Roman" w:cs="Times New Roman"/>
          <w:position w:val="-30"/>
          <w:sz w:val="28"/>
          <w:szCs w:val="28"/>
        </w:rPr>
        <w:object w:dxaOrig="7080" w:dyaOrig="680">
          <v:shape id="_x0000_i1026" type="#_x0000_t75" style="width:390.15pt;height:37.65pt" o:ole="">
            <v:imagedata r:id="rId16" o:title=""/>
          </v:shape>
          <o:OLEObject Type="Embed" ProgID="Equation.3" ShapeID="_x0000_i1026" DrawAspect="Content" ObjectID="_1460021622" r:id="rId17"/>
        </w:object>
      </w:r>
    </w:p>
    <w:p w:rsidR="005C3441" w:rsidRPr="005C3441" w:rsidRDefault="005C3441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C3441">
        <w:rPr>
          <w:rFonts w:ascii="Times New Roman" w:hAnsi="Times New Roman" w:cs="Times New Roman"/>
          <w:sz w:val="28"/>
          <w:szCs w:val="28"/>
        </w:rPr>
        <w:t>где:</w:t>
      </w:r>
      <w:r w:rsidRPr="005C3441">
        <w:rPr>
          <w:rStyle w:val="apple-converted-space"/>
          <w:rFonts w:ascii="Times New Roman" w:hAnsi="Times New Roman" w:cs="Times New Roman"/>
          <w:color w:val="3E4447"/>
          <w:sz w:val="28"/>
          <w:szCs w:val="28"/>
        </w:rPr>
        <w:t> </w:t>
      </w:r>
      <w:r>
        <w:rPr>
          <w:rStyle w:val="apple-converted-space"/>
          <w:rFonts w:ascii="Times New Roman" w:hAnsi="Times New Roman" w:cs="Times New Roman"/>
          <w:color w:val="3E4447"/>
          <w:sz w:val="28"/>
          <w:szCs w:val="28"/>
        </w:rPr>
        <w:t xml:space="preserve">Количество </w:t>
      </w:r>
      <w:r w:rsidRPr="005C3441">
        <w:rPr>
          <w:rFonts w:ascii="Times New Roman" w:hAnsi="Times New Roman" w:cs="Times New Roman"/>
          <w:i/>
          <w:iCs/>
          <w:sz w:val="28"/>
          <w:szCs w:val="28"/>
        </w:rPr>
        <w:t>обыкновенных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размещенных</w:t>
      </w:r>
      <w:r w:rsidRPr="005C3441">
        <w:rPr>
          <w:rFonts w:ascii="Times New Roman" w:hAnsi="Times New Roman" w:cs="Times New Roman"/>
          <w:i/>
          <w:iCs/>
          <w:sz w:val="28"/>
          <w:szCs w:val="28"/>
        </w:rPr>
        <w:t xml:space="preserve"> акций</w:t>
      </w:r>
      <w:r w:rsidRPr="005C3441">
        <w:rPr>
          <w:rStyle w:val="apple-converted-space"/>
          <w:rFonts w:ascii="Times New Roman" w:hAnsi="Times New Roman" w:cs="Times New Roman"/>
          <w:color w:val="3E4447"/>
          <w:sz w:val="28"/>
          <w:szCs w:val="28"/>
        </w:rPr>
        <w:t> </w:t>
      </w:r>
      <w:r w:rsidRPr="005C3441">
        <w:rPr>
          <w:rFonts w:ascii="Times New Roman" w:hAnsi="Times New Roman" w:cs="Times New Roman"/>
          <w:sz w:val="28"/>
          <w:szCs w:val="28"/>
        </w:rPr>
        <w:t>- среднегодовое число обыкновенных акций в обращении.</w:t>
      </w:r>
    </w:p>
    <w:p w:rsidR="00E75148" w:rsidRPr="005C3441" w:rsidRDefault="005C3441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C3441">
        <w:rPr>
          <w:rFonts w:ascii="Times New Roman" w:hAnsi="Times New Roman" w:cs="Times New Roman"/>
          <w:position w:val="-60"/>
          <w:sz w:val="28"/>
          <w:szCs w:val="28"/>
        </w:rPr>
        <w:object w:dxaOrig="7280" w:dyaOrig="1320">
          <v:shape id="_x0000_i1027" type="#_x0000_t75" style="width:401pt;height:72.85pt" o:ole="">
            <v:imagedata r:id="rId18" o:title=""/>
          </v:shape>
          <o:OLEObject Type="Embed" ProgID="Equation.3" ShapeID="_x0000_i1027" DrawAspect="Content" ObjectID="_1460021623" r:id="rId19"/>
        </w:object>
      </w:r>
    </w:p>
    <w:p w:rsidR="00E75148" w:rsidRPr="005C3441" w:rsidRDefault="00E75148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C3441">
        <w:rPr>
          <w:rFonts w:ascii="Times New Roman" w:hAnsi="Times New Roman" w:cs="Times New Roman"/>
          <w:sz w:val="28"/>
          <w:szCs w:val="28"/>
        </w:rPr>
        <w:t>Это мы нашли показатель дохода на акцию (</w:t>
      </w:r>
      <w:r w:rsidRPr="005C3441">
        <w:rPr>
          <w:rFonts w:ascii="Times New Roman" w:hAnsi="Times New Roman" w:cs="Times New Roman"/>
          <w:sz w:val="28"/>
          <w:szCs w:val="28"/>
          <w:lang w:val="en-US"/>
        </w:rPr>
        <w:t>EPS</w:t>
      </w:r>
      <w:r w:rsidRPr="005C3441">
        <w:rPr>
          <w:rFonts w:ascii="Times New Roman" w:hAnsi="Times New Roman" w:cs="Times New Roman"/>
          <w:sz w:val="28"/>
          <w:szCs w:val="28"/>
        </w:rPr>
        <w:t>).</w:t>
      </w:r>
    </w:p>
    <w:p w:rsidR="00C568D0" w:rsidRPr="00C568D0" w:rsidRDefault="00C568D0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A534C">
        <w:rPr>
          <w:rFonts w:ascii="Times New Roman" w:hAnsi="Times New Roman" w:cs="Times New Roman"/>
          <w:i/>
          <w:sz w:val="28"/>
          <w:szCs w:val="28"/>
        </w:rPr>
        <w:t>Ответ:</w:t>
      </w:r>
      <w:r w:rsidRPr="00C568D0">
        <w:rPr>
          <w:rFonts w:ascii="Times New Roman" w:hAnsi="Times New Roman" w:cs="Times New Roman"/>
          <w:sz w:val="28"/>
          <w:szCs w:val="28"/>
        </w:rPr>
        <w:t xml:space="preserve"> Дохода на акцию (EPS) составляет 60,17 руб./акция. Сравнивая этот показатель с размером дивиденда, можно оценить величину нераспределённой прибыли на акцию, т.е. реальные резервы компании, и сопоставить их с аналогичными показателями других компаний</w:t>
      </w:r>
      <w:r w:rsidR="004F5DE5">
        <w:rPr>
          <w:rFonts w:ascii="Times New Roman" w:hAnsi="Times New Roman" w:cs="Times New Roman"/>
          <w:sz w:val="28"/>
          <w:szCs w:val="28"/>
        </w:rPr>
        <w:t>.</w:t>
      </w:r>
    </w:p>
    <w:p w:rsidR="00FB74DE" w:rsidRDefault="00FB74DE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679A5" w:rsidRDefault="00F679A5" w:rsidP="00FF23BF">
      <w:pPr>
        <w:pStyle w:val="1"/>
        <w:tabs>
          <w:tab w:val="left" w:pos="142"/>
        </w:tabs>
        <w:spacing w:line="360" w:lineRule="auto"/>
        <w:ind w:firstLine="567"/>
        <w:contextualSpacing/>
        <w:jc w:val="center"/>
      </w:pPr>
    </w:p>
    <w:p w:rsidR="00FB74DE" w:rsidRPr="00FB74DE" w:rsidRDefault="00FB74DE" w:rsidP="00FF23BF">
      <w:pPr>
        <w:tabs>
          <w:tab w:val="left" w:pos="142"/>
        </w:tabs>
        <w:spacing w:line="360" w:lineRule="auto"/>
        <w:ind w:firstLine="567"/>
        <w:contextualSpacing/>
      </w:pPr>
    </w:p>
    <w:p w:rsidR="00F679A5" w:rsidRDefault="00F679A5" w:rsidP="00FF23BF">
      <w:pPr>
        <w:pStyle w:val="1"/>
        <w:tabs>
          <w:tab w:val="left" w:pos="142"/>
        </w:tabs>
        <w:spacing w:line="360" w:lineRule="auto"/>
        <w:ind w:firstLine="567"/>
        <w:contextualSpacing/>
        <w:jc w:val="center"/>
      </w:pPr>
    </w:p>
    <w:p w:rsidR="00F679A5" w:rsidRDefault="00F679A5" w:rsidP="00FF23BF">
      <w:pPr>
        <w:pStyle w:val="1"/>
        <w:tabs>
          <w:tab w:val="left" w:pos="142"/>
        </w:tabs>
        <w:spacing w:line="360" w:lineRule="auto"/>
        <w:ind w:firstLine="567"/>
        <w:contextualSpacing/>
        <w:jc w:val="center"/>
      </w:pPr>
    </w:p>
    <w:p w:rsidR="00F679A5" w:rsidRDefault="00F679A5" w:rsidP="00FF23BF">
      <w:pPr>
        <w:pStyle w:val="1"/>
        <w:tabs>
          <w:tab w:val="left" w:pos="142"/>
        </w:tabs>
        <w:spacing w:line="360" w:lineRule="auto"/>
        <w:ind w:firstLine="567"/>
        <w:contextualSpacing/>
        <w:jc w:val="center"/>
      </w:pPr>
    </w:p>
    <w:p w:rsidR="00F679A5" w:rsidRDefault="00F679A5" w:rsidP="00FF23BF">
      <w:pPr>
        <w:tabs>
          <w:tab w:val="left" w:pos="142"/>
        </w:tabs>
        <w:spacing w:line="360" w:lineRule="auto"/>
        <w:ind w:firstLine="567"/>
        <w:contextualSpacing/>
      </w:pPr>
    </w:p>
    <w:p w:rsidR="00C24CE9" w:rsidRDefault="00C24CE9" w:rsidP="00FF23BF">
      <w:pPr>
        <w:tabs>
          <w:tab w:val="left" w:pos="142"/>
        </w:tabs>
        <w:spacing w:line="360" w:lineRule="auto"/>
        <w:ind w:firstLine="567"/>
        <w:contextualSpacing/>
      </w:pPr>
    </w:p>
    <w:p w:rsidR="00495D0A" w:rsidRDefault="00495D0A" w:rsidP="00FF23BF">
      <w:pPr>
        <w:tabs>
          <w:tab w:val="left" w:pos="142"/>
        </w:tabs>
        <w:spacing w:line="360" w:lineRule="auto"/>
        <w:ind w:firstLine="567"/>
        <w:contextualSpacing/>
      </w:pPr>
    </w:p>
    <w:p w:rsidR="00495D0A" w:rsidRDefault="00495D0A" w:rsidP="00FF23BF">
      <w:pPr>
        <w:tabs>
          <w:tab w:val="left" w:pos="142"/>
        </w:tabs>
        <w:spacing w:line="360" w:lineRule="auto"/>
        <w:ind w:firstLine="567"/>
        <w:contextualSpacing/>
      </w:pPr>
    </w:p>
    <w:p w:rsidR="00495D0A" w:rsidRDefault="00495D0A" w:rsidP="00FF23BF">
      <w:pPr>
        <w:tabs>
          <w:tab w:val="left" w:pos="142"/>
        </w:tabs>
        <w:spacing w:line="360" w:lineRule="auto"/>
        <w:ind w:firstLine="567"/>
        <w:contextualSpacing/>
      </w:pPr>
    </w:p>
    <w:p w:rsidR="00495D0A" w:rsidRDefault="00495D0A" w:rsidP="00FF23BF">
      <w:pPr>
        <w:tabs>
          <w:tab w:val="left" w:pos="142"/>
        </w:tabs>
        <w:spacing w:line="360" w:lineRule="auto"/>
        <w:ind w:firstLine="567"/>
        <w:contextualSpacing/>
      </w:pPr>
    </w:p>
    <w:p w:rsidR="00495D0A" w:rsidRDefault="00495D0A" w:rsidP="00FF23BF">
      <w:pPr>
        <w:tabs>
          <w:tab w:val="left" w:pos="142"/>
        </w:tabs>
        <w:spacing w:line="360" w:lineRule="auto"/>
        <w:ind w:firstLine="567"/>
        <w:contextualSpacing/>
      </w:pPr>
    </w:p>
    <w:p w:rsidR="00495D0A" w:rsidRDefault="00495D0A" w:rsidP="00FF23BF">
      <w:pPr>
        <w:tabs>
          <w:tab w:val="left" w:pos="142"/>
        </w:tabs>
        <w:spacing w:line="360" w:lineRule="auto"/>
        <w:ind w:firstLine="567"/>
        <w:contextualSpacing/>
      </w:pPr>
    </w:p>
    <w:p w:rsidR="00495D0A" w:rsidRPr="004F5DE5" w:rsidRDefault="00495D0A" w:rsidP="00FF23BF">
      <w:pPr>
        <w:tabs>
          <w:tab w:val="left" w:pos="142"/>
        </w:tabs>
        <w:spacing w:line="360" w:lineRule="auto"/>
        <w:ind w:firstLine="567"/>
        <w:contextualSpacing/>
      </w:pPr>
    </w:p>
    <w:p w:rsidR="00E43865" w:rsidRPr="004F5DE5" w:rsidRDefault="00E43865" w:rsidP="00FF23BF">
      <w:pPr>
        <w:tabs>
          <w:tab w:val="left" w:pos="142"/>
        </w:tabs>
        <w:spacing w:line="360" w:lineRule="auto"/>
        <w:ind w:firstLine="567"/>
        <w:contextualSpacing/>
      </w:pPr>
    </w:p>
    <w:p w:rsidR="00E43865" w:rsidRDefault="00E43865" w:rsidP="00FF23BF">
      <w:pPr>
        <w:pStyle w:val="3"/>
        <w:tabs>
          <w:tab w:val="left" w:pos="142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384905855"/>
      <w:r w:rsidRPr="00E43865">
        <w:rPr>
          <w:rFonts w:ascii="Times New Roman" w:hAnsi="Times New Roman" w:cs="Times New Roman"/>
          <w:sz w:val="28"/>
          <w:szCs w:val="28"/>
        </w:rPr>
        <w:lastRenderedPageBreak/>
        <w:t>Заключение</w:t>
      </w:r>
      <w:bookmarkEnd w:id="4"/>
    </w:p>
    <w:p w:rsidR="00140C8C" w:rsidRPr="00140C8C" w:rsidRDefault="00140C8C" w:rsidP="00FF23BF">
      <w:pPr>
        <w:tabs>
          <w:tab w:val="left" w:pos="142"/>
        </w:tabs>
        <w:spacing w:line="360" w:lineRule="auto"/>
        <w:ind w:firstLine="567"/>
        <w:contextualSpacing/>
      </w:pPr>
    </w:p>
    <w:p w:rsidR="0060677D" w:rsidRPr="0060677D" w:rsidRDefault="00821CEC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0677D">
        <w:rPr>
          <w:rFonts w:ascii="Times New Roman" w:hAnsi="Times New Roman" w:cs="Times New Roman"/>
          <w:sz w:val="28"/>
          <w:szCs w:val="28"/>
        </w:rPr>
        <w:t>В</w:t>
      </w:r>
      <w:r w:rsidR="00C01EDC" w:rsidRPr="0060677D">
        <w:rPr>
          <w:rFonts w:ascii="Times New Roman" w:hAnsi="Times New Roman" w:cs="Times New Roman"/>
          <w:sz w:val="28"/>
          <w:szCs w:val="28"/>
        </w:rPr>
        <w:t xml:space="preserve"> результате проделанной работы, мы </w:t>
      </w:r>
      <w:r w:rsidRPr="0060677D">
        <w:rPr>
          <w:rFonts w:ascii="Times New Roman" w:hAnsi="Times New Roman" w:cs="Times New Roman"/>
          <w:sz w:val="28"/>
          <w:szCs w:val="28"/>
        </w:rPr>
        <w:t xml:space="preserve">выявили историю зарождения акционерного общества в итоге </w:t>
      </w:r>
      <w:r w:rsidR="00C01EDC" w:rsidRPr="0060677D">
        <w:rPr>
          <w:rFonts w:ascii="Times New Roman" w:hAnsi="Times New Roman" w:cs="Times New Roman"/>
          <w:sz w:val="28"/>
          <w:szCs w:val="28"/>
        </w:rPr>
        <w:t>выяснили, какая ценная бумага именуется акцией, ознакомились с некоторыми видами акций. Рассмотрели</w:t>
      </w:r>
      <w:r w:rsidRPr="0060677D">
        <w:rPr>
          <w:rFonts w:ascii="Times New Roman" w:hAnsi="Times New Roman" w:cs="Times New Roman"/>
          <w:sz w:val="28"/>
          <w:szCs w:val="28"/>
        </w:rPr>
        <w:t xml:space="preserve"> свойства акции, типы  акции, </w:t>
      </w:r>
      <w:r w:rsidR="00C01EDC" w:rsidRPr="0060677D">
        <w:rPr>
          <w:rFonts w:ascii="Times New Roman" w:hAnsi="Times New Roman" w:cs="Times New Roman"/>
          <w:sz w:val="28"/>
          <w:szCs w:val="28"/>
        </w:rPr>
        <w:t>стоимостную характеристику акции</w:t>
      </w:r>
      <w:r w:rsidRPr="0060677D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C01EDC" w:rsidRPr="0060677D">
        <w:rPr>
          <w:rFonts w:ascii="Times New Roman" w:hAnsi="Times New Roman" w:cs="Times New Roman"/>
          <w:sz w:val="28"/>
          <w:szCs w:val="28"/>
        </w:rPr>
        <w:t>Узнали расчет прибыли на акцию (EPS).</w:t>
      </w:r>
    </w:p>
    <w:p w:rsidR="0060677D" w:rsidRPr="0060677D" w:rsidRDefault="00140C8C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0677D">
        <w:rPr>
          <w:rFonts w:ascii="Times New Roman" w:hAnsi="Times New Roman" w:cs="Times New Roman"/>
          <w:color w:val="000000"/>
          <w:sz w:val="28"/>
          <w:szCs w:val="28"/>
        </w:rPr>
        <w:t>К выпуску акций различные организации прибегают, когда альтернативные возможности привлечения средств исчерпаны, а также при возникновении предприятий, во вновь зарождающихся перспективных отраслях, сферах, предпринимательства. Но акции не являются только долговыми финансовыми обязательствами, инструментов кредитования. Это один из весьма эффективных способов непосредственно заинтересовать работающих в конечных результатах их труда, активизировать участие трудящихся в управлении предприятием.</w:t>
      </w:r>
    </w:p>
    <w:p w:rsidR="0060677D" w:rsidRPr="0060677D" w:rsidRDefault="00140C8C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0677D">
        <w:rPr>
          <w:rFonts w:ascii="Times New Roman" w:hAnsi="Times New Roman" w:cs="Times New Roman"/>
          <w:color w:val="000000"/>
          <w:sz w:val="28"/>
          <w:szCs w:val="28"/>
        </w:rPr>
        <w:t>Специфика акционирования состоит в частном отчуждении собственности, а именно, имущественной собственности, вложенной в акцию, от собственника и передачи её в распоряжение акционерного общества, представленного в качестве юридического лица.</w:t>
      </w:r>
    </w:p>
    <w:p w:rsidR="0060677D" w:rsidRPr="0060677D" w:rsidRDefault="00140C8C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0677D">
        <w:rPr>
          <w:rFonts w:ascii="Times New Roman" w:hAnsi="Times New Roman" w:cs="Times New Roman"/>
          <w:color w:val="000000"/>
          <w:sz w:val="28"/>
          <w:szCs w:val="28"/>
        </w:rPr>
        <w:t>Средства, полученные от распространения акций, фактически безвозвратны, а, значит, могут быть вложены в наиболее долгосрочные и медленно окупаемые активы, под которые достаточно трудно найти другие заёмные средства. Привлекательность акций для огромного количества акционеров заключена, прежде всего, в надежде на повышение курса, стоимости акций и на высокие дивиденды.</w:t>
      </w:r>
    </w:p>
    <w:p w:rsidR="0060677D" w:rsidRPr="0060677D" w:rsidRDefault="0060677D" w:rsidP="00FF23BF">
      <w:pPr>
        <w:tabs>
          <w:tab w:val="left" w:pos="142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0677D">
        <w:rPr>
          <w:rFonts w:ascii="Times New Roman" w:hAnsi="Times New Roman" w:cs="Times New Roman"/>
          <w:sz w:val="28"/>
          <w:szCs w:val="28"/>
        </w:rPr>
        <w:t>Акции в настоящее время в России играет исключительно важную роль, являясь приоритетной составной частью современной экономики.</w:t>
      </w:r>
    </w:p>
    <w:p w:rsidR="0060677D" w:rsidRPr="00057787" w:rsidRDefault="0060677D" w:rsidP="00FF23BF">
      <w:pPr>
        <w:pStyle w:val="af"/>
        <w:tabs>
          <w:tab w:val="left" w:pos="142"/>
        </w:tabs>
        <w:spacing w:before="0" w:beforeAutospacing="0" w:after="0" w:afterAutospacing="0" w:line="360" w:lineRule="auto"/>
        <w:ind w:firstLine="567"/>
        <w:contextualSpacing/>
        <w:jc w:val="both"/>
        <w:rPr>
          <w:color w:val="000000"/>
          <w:sz w:val="28"/>
          <w:szCs w:val="28"/>
        </w:rPr>
      </w:pPr>
    </w:p>
    <w:p w:rsidR="00F679A5" w:rsidRPr="00840068" w:rsidRDefault="00F679A5" w:rsidP="00FF23BF">
      <w:pPr>
        <w:pStyle w:val="1"/>
        <w:tabs>
          <w:tab w:val="left" w:pos="142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</w:rPr>
      </w:pPr>
      <w:bookmarkStart w:id="5" w:name="_Toc384905856"/>
      <w:r w:rsidRPr="00F679A5">
        <w:rPr>
          <w:rFonts w:ascii="Times New Roman" w:hAnsi="Times New Roman" w:cs="Times New Roman"/>
        </w:rPr>
        <w:lastRenderedPageBreak/>
        <w:t>Список используемой литературы</w:t>
      </w:r>
      <w:bookmarkEnd w:id="5"/>
    </w:p>
    <w:p w:rsidR="00F6673D" w:rsidRDefault="00F6673D" w:rsidP="00FF23BF">
      <w:pPr>
        <w:pStyle w:val="ad"/>
        <w:tabs>
          <w:tab w:val="left" w:pos="142"/>
        </w:tabs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132FD" w:rsidRPr="00771581" w:rsidRDefault="005132FD" w:rsidP="00FF23BF">
      <w:pPr>
        <w:pStyle w:val="ad"/>
        <w:numPr>
          <w:ilvl w:val="0"/>
          <w:numId w:val="19"/>
        </w:numPr>
        <w:tabs>
          <w:tab w:val="left" w:pos="142"/>
        </w:tabs>
        <w:spacing w:line="36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71581">
        <w:rPr>
          <w:rFonts w:ascii="Times New Roman" w:hAnsi="Times New Roman" w:cs="Times New Roman"/>
          <w:sz w:val="28"/>
          <w:szCs w:val="28"/>
        </w:rPr>
        <w:t>Федеральный закон "Об акционерных обществах" (Об АО) от 26.12.1995 N 208-ФЗ</w:t>
      </w:r>
      <w:r w:rsidR="00F6673D" w:rsidRPr="00771581">
        <w:rPr>
          <w:rFonts w:ascii="Times New Roman" w:hAnsi="Times New Roman" w:cs="Times New Roman"/>
          <w:sz w:val="28"/>
          <w:szCs w:val="28"/>
        </w:rPr>
        <w:t>.</w:t>
      </w:r>
    </w:p>
    <w:p w:rsidR="00FD0C63" w:rsidRPr="00771581" w:rsidRDefault="00FD0C63" w:rsidP="00FF23BF">
      <w:pPr>
        <w:pStyle w:val="ab"/>
        <w:numPr>
          <w:ilvl w:val="0"/>
          <w:numId w:val="19"/>
        </w:numPr>
        <w:tabs>
          <w:tab w:val="left" w:pos="142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71581">
        <w:rPr>
          <w:rFonts w:ascii="Times New Roman" w:eastAsia="Calibri" w:hAnsi="Times New Roman" w:cs="Times New Roman"/>
          <w:sz w:val="28"/>
          <w:szCs w:val="28"/>
        </w:rPr>
        <w:t>Рынок ценных бумаг: Учебник / Е.Б. Стародубцева. - М.: ИД ФОРУМ: НИЦ ИНФРА-М, 2013.</w:t>
      </w:r>
    </w:p>
    <w:p w:rsidR="00FD0C63" w:rsidRPr="00771581" w:rsidRDefault="00FD0C63" w:rsidP="00FF23BF">
      <w:pPr>
        <w:pStyle w:val="ab"/>
        <w:numPr>
          <w:ilvl w:val="0"/>
          <w:numId w:val="19"/>
        </w:numPr>
        <w:tabs>
          <w:tab w:val="left" w:pos="142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71581">
        <w:rPr>
          <w:rFonts w:ascii="Times New Roman" w:hAnsi="Times New Roman" w:cs="Times New Roman"/>
          <w:sz w:val="28"/>
          <w:szCs w:val="28"/>
        </w:rPr>
        <w:t>Маренков</w:t>
      </w:r>
      <w:proofErr w:type="spellEnd"/>
      <w:r w:rsidRPr="00771581">
        <w:rPr>
          <w:rFonts w:ascii="Times New Roman" w:hAnsi="Times New Roman" w:cs="Times New Roman"/>
          <w:sz w:val="28"/>
          <w:szCs w:val="28"/>
        </w:rPr>
        <w:t xml:space="preserve">, Н. Л. Рынок ценных бумаг в России [Электронный ресурс]: учеб. пособие/ Н. Л. </w:t>
      </w:r>
      <w:proofErr w:type="spellStart"/>
      <w:r w:rsidRPr="00771581">
        <w:rPr>
          <w:rFonts w:ascii="Times New Roman" w:hAnsi="Times New Roman" w:cs="Times New Roman"/>
          <w:sz w:val="28"/>
          <w:szCs w:val="28"/>
        </w:rPr>
        <w:t>Маренков</w:t>
      </w:r>
      <w:proofErr w:type="spellEnd"/>
      <w:r w:rsidRPr="00771581">
        <w:rPr>
          <w:rFonts w:ascii="Times New Roman" w:hAnsi="Times New Roman" w:cs="Times New Roman"/>
          <w:sz w:val="28"/>
          <w:szCs w:val="28"/>
        </w:rPr>
        <w:t xml:space="preserve">, Н. Н. </w:t>
      </w:r>
      <w:proofErr w:type="spellStart"/>
      <w:r w:rsidRPr="00771581">
        <w:rPr>
          <w:rFonts w:ascii="Times New Roman" w:hAnsi="Times New Roman" w:cs="Times New Roman"/>
          <w:sz w:val="28"/>
          <w:szCs w:val="28"/>
        </w:rPr>
        <w:t>Косаренко</w:t>
      </w:r>
      <w:proofErr w:type="spellEnd"/>
      <w:r w:rsidRPr="00771581">
        <w:rPr>
          <w:rFonts w:ascii="Times New Roman" w:hAnsi="Times New Roman" w:cs="Times New Roman"/>
          <w:sz w:val="28"/>
          <w:szCs w:val="28"/>
        </w:rPr>
        <w:t>. - 4-е изд., стереотип. - М. : Флинта : Наука, 2011.</w:t>
      </w:r>
    </w:p>
    <w:p w:rsidR="00771581" w:rsidRDefault="00771581" w:rsidP="00FF23BF">
      <w:pPr>
        <w:pStyle w:val="ab"/>
        <w:numPr>
          <w:ilvl w:val="0"/>
          <w:numId w:val="19"/>
        </w:numPr>
        <w:tabs>
          <w:tab w:val="left" w:pos="142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71581">
        <w:rPr>
          <w:rFonts w:ascii="Times New Roman" w:hAnsi="Times New Roman" w:cs="Times New Roman"/>
          <w:bCs/>
          <w:sz w:val="28"/>
          <w:szCs w:val="28"/>
        </w:rPr>
        <w:t xml:space="preserve">Рынок </w:t>
      </w:r>
      <w:r w:rsidRPr="00771581">
        <w:rPr>
          <w:rFonts w:ascii="Times New Roman" w:hAnsi="Times New Roman" w:cs="Times New Roman"/>
          <w:sz w:val="28"/>
          <w:szCs w:val="28"/>
        </w:rPr>
        <w:t xml:space="preserve">ценных бумаг: Учебник / Под ред. В.А. Галанова, Р93 А.И. Басова. - 2-е изд., </w:t>
      </w:r>
      <w:proofErr w:type="spellStart"/>
      <w:r w:rsidRPr="00771581">
        <w:rPr>
          <w:rFonts w:ascii="Times New Roman" w:hAnsi="Times New Roman" w:cs="Times New Roman"/>
          <w:sz w:val="28"/>
          <w:szCs w:val="28"/>
        </w:rPr>
        <w:t>перераб</w:t>
      </w:r>
      <w:proofErr w:type="spellEnd"/>
      <w:r w:rsidRPr="00771581">
        <w:rPr>
          <w:rFonts w:ascii="Times New Roman" w:hAnsi="Times New Roman" w:cs="Times New Roman"/>
          <w:sz w:val="28"/>
          <w:szCs w:val="28"/>
        </w:rPr>
        <w:t>. и доп. - М.: Финансы и статистика,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71581">
        <w:rPr>
          <w:rFonts w:ascii="Times New Roman" w:hAnsi="Times New Roman" w:cs="Times New Roman"/>
          <w:sz w:val="28"/>
          <w:szCs w:val="28"/>
        </w:rPr>
        <w:t xml:space="preserve">2010. </w:t>
      </w:r>
    </w:p>
    <w:p w:rsidR="00771581" w:rsidRDefault="00771581" w:rsidP="00FF23BF">
      <w:pPr>
        <w:pStyle w:val="ab"/>
        <w:numPr>
          <w:ilvl w:val="0"/>
          <w:numId w:val="19"/>
        </w:numPr>
        <w:tabs>
          <w:tab w:val="left" w:pos="142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71581">
        <w:rPr>
          <w:rFonts w:ascii="Times New Roman" w:hAnsi="Times New Roman" w:cs="Times New Roman"/>
          <w:bCs/>
          <w:sz w:val="28"/>
          <w:szCs w:val="28"/>
        </w:rPr>
        <w:t xml:space="preserve">Секреты фондового рынка. Пособие для начинающих </w:t>
      </w:r>
      <w:proofErr w:type="spellStart"/>
      <w:r w:rsidRPr="00771581">
        <w:rPr>
          <w:rFonts w:ascii="Times New Roman" w:hAnsi="Times New Roman" w:cs="Times New Roman"/>
          <w:bCs/>
          <w:sz w:val="28"/>
          <w:szCs w:val="28"/>
        </w:rPr>
        <w:t>инвестов</w:t>
      </w:r>
      <w:proofErr w:type="spellEnd"/>
      <w:r w:rsidRPr="00771581">
        <w:rPr>
          <w:rFonts w:ascii="Times New Roman" w:hAnsi="Times New Roman" w:cs="Times New Roman"/>
          <w:bCs/>
          <w:sz w:val="28"/>
          <w:szCs w:val="28"/>
        </w:rPr>
        <w:t xml:space="preserve"> / </w:t>
      </w:r>
      <w:r w:rsidRPr="00771581">
        <w:rPr>
          <w:rFonts w:ascii="Times New Roman" w:hAnsi="Times New Roman" w:cs="Times New Roman"/>
          <w:sz w:val="28"/>
          <w:szCs w:val="28"/>
        </w:rPr>
        <w:t xml:space="preserve">Е.Б. Коган, Е.В. </w:t>
      </w:r>
      <w:proofErr w:type="spellStart"/>
      <w:r w:rsidRPr="00771581">
        <w:rPr>
          <w:rFonts w:ascii="Times New Roman" w:hAnsi="Times New Roman" w:cs="Times New Roman"/>
          <w:sz w:val="28"/>
          <w:szCs w:val="28"/>
        </w:rPr>
        <w:t>Назаренкова</w:t>
      </w:r>
      <w:proofErr w:type="spellEnd"/>
      <w:r w:rsidRPr="00771581">
        <w:rPr>
          <w:rFonts w:ascii="Times New Roman" w:hAnsi="Times New Roman" w:cs="Times New Roman"/>
          <w:sz w:val="28"/>
          <w:szCs w:val="28"/>
        </w:rPr>
        <w:t xml:space="preserve">, А.В. </w:t>
      </w:r>
      <w:proofErr w:type="spellStart"/>
      <w:r w:rsidRPr="00771581">
        <w:rPr>
          <w:rFonts w:ascii="Times New Roman" w:hAnsi="Times New Roman" w:cs="Times New Roman"/>
          <w:sz w:val="28"/>
          <w:szCs w:val="28"/>
        </w:rPr>
        <w:t>Потавин</w:t>
      </w:r>
      <w:proofErr w:type="spellEnd"/>
      <w:r w:rsidRPr="00771581">
        <w:rPr>
          <w:rFonts w:ascii="Times New Roman" w:hAnsi="Times New Roman" w:cs="Times New Roman"/>
          <w:sz w:val="28"/>
          <w:szCs w:val="28"/>
        </w:rPr>
        <w:t xml:space="preserve"> и др.; Под общ. ред. Е.В. </w:t>
      </w:r>
      <w:proofErr w:type="spellStart"/>
      <w:r w:rsidRPr="00771581">
        <w:rPr>
          <w:rFonts w:ascii="Times New Roman" w:hAnsi="Times New Roman" w:cs="Times New Roman"/>
          <w:sz w:val="28"/>
          <w:szCs w:val="28"/>
        </w:rPr>
        <w:t>Назаренковой</w:t>
      </w:r>
      <w:proofErr w:type="spellEnd"/>
      <w:r w:rsidRPr="00771581">
        <w:rPr>
          <w:rFonts w:ascii="Times New Roman" w:hAnsi="Times New Roman" w:cs="Times New Roman"/>
          <w:sz w:val="28"/>
          <w:szCs w:val="28"/>
        </w:rPr>
        <w:t>, 2009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6673D" w:rsidRPr="00771581" w:rsidRDefault="000D414C" w:rsidP="00FF23BF">
      <w:pPr>
        <w:pStyle w:val="ab"/>
        <w:numPr>
          <w:ilvl w:val="0"/>
          <w:numId w:val="19"/>
        </w:numPr>
        <w:tabs>
          <w:tab w:val="left" w:pos="142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71581">
        <w:rPr>
          <w:rFonts w:ascii="Times New Roman" w:hAnsi="Times New Roman" w:cs="Times New Roman"/>
          <w:sz w:val="28"/>
          <w:szCs w:val="28"/>
        </w:rPr>
        <w:t>Взгляд на рынки капитала в 2014г ВТБ Капитал управление инвестициями-</w:t>
      </w:r>
      <w:r w:rsidR="00E2565C" w:rsidRPr="00771581">
        <w:rPr>
          <w:rFonts w:ascii="Times New Roman" w:hAnsi="Times New Roman" w:cs="Times New Roman"/>
          <w:sz w:val="28"/>
          <w:szCs w:val="28"/>
        </w:rPr>
        <w:t>http://www.vtbcapital-am.ru/analitic/invest-strategy/VTBC_IM_Strategy_2014.</w:t>
      </w:r>
      <w:r w:rsidR="00A73EE6" w:rsidRPr="00771581">
        <w:t xml:space="preserve">  </w:t>
      </w:r>
      <w:r w:rsidR="00E2565C" w:rsidRPr="00771581">
        <w:rPr>
          <w:rFonts w:ascii="Times New Roman" w:hAnsi="Times New Roman" w:cs="Times New Roman"/>
          <w:sz w:val="28"/>
          <w:szCs w:val="28"/>
        </w:rPr>
        <w:t>(</w:t>
      </w:r>
      <w:r w:rsidRPr="00771581">
        <w:rPr>
          <w:rFonts w:ascii="Times New Roman" w:hAnsi="Times New Roman" w:cs="Times New Roman"/>
          <w:sz w:val="28"/>
          <w:szCs w:val="28"/>
        </w:rPr>
        <w:t xml:space="preserve">Дата обращения </w:t>
      </w:r>
      <w:r w:rsidR="00E2565C" w:rsidRPr="00771581">
        <w:rPr>
          <w:rFonts w:ascii="Times New Roman" w:hAnsi="Times New Roman" w:cs="Times New Roman"/>
          <w:sz w:val="28"/>
          <w:szCs w:val="28"/>
        </w:rPr>
        <w:t>02.04.2014</w:t>
      </w:r>
      <w:r w:rsidRPr="00771581">
        <w:rPr>
          <w:rFonts w:ascii="Times New Roman" w:hAnsi="Times New Roman" w:cs="Times New Roman"/>
          <w:sz w:val="28"/>
          <w:szCs w:val="28"/>
        </w:rPr>
        <w:t>г</w:t>
      </w:r>
      <w:r w:rsidR="00E2565C" w:rsidRPr="00771581">
        <w:rPr>
          <w:rFonts w:ascii="Times New Roman" w:hAnsi="Times New Roman" w:cs="Times New Roman"/>
          <w:sz w:val="28"/>
          <w:szCs w:val="28"/>
        </w:rPr>
        <w:t>)</w:t>
      </w:r>
      <w:r w:rsidR="00771581">
        <w:rPr>
          <w:rFonts w:ascii="Times New Roman" w:hAnsi="Times New Roman" w:cs="Times New Roman"/>
          <w:sz w:val="28"/>
          <w:szCs w:val="28"/>
        </w:rPr>
        <w:t>.</w:t>
      </w:r>
    </w:p>
    <w:p w:rsidR="00F679A5" w:rsidRDefault="00F679A5" w:rsidP="00FF23BF">
      <w:pPr>
        <w:pStyle w:val="1"/>
        <w:tabs>
          <w:tab w:val="left" w:pos="142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</w:rPr>
      </w:pPr>
    </w:p>
    <w:p w:rsidR="008961A1" w:rsidRDefault="008961A1" w:rsidP="00FF23BF">
      <w:pPr>
        <w:tabs>
          <w:tab w:val="left" w:pos="142"/>
        </w:tabs>
        <w:spacing w:line="360" w:lineRule="auto"/>
        <w:ind w:firstLine="567"/>
        <w:contextualSpacing/>
      </w:pPr>
    </w:p>
    <w:p w:rsidR="008961A1" w:rsidRDefault="008961A1" w:rsidP="00FF23BF">
      <w:pPr>
        <w:tabs>
          <w:tab w:val="left" w:pos="142"/>
        </w:tabs>
        <w:spacing w:line="360" w:lineRule="auto"/>
        <w:ind w:firstLine="567"/>
        <w:contextualSpacing/>
      </w:pPr>
    </w:p>
    <w:p w:rsidR="008961A1" w:rsidRDefault="008961A1" w:rsidP="00FF23BF">
      <w:pPr>
        <w:tabs>
          <w:tab w:val="left" w:pos="142"/>
        </w:tabs>
        <w:spacing w:line="360" w:lineRule="auto"/>
        <w:ind w:firstLine="567"/>
        <w:contextualSpacing/>
      </w:pPr>
    </w:p>
    <w:p w:rsidR="008961A1" w:rsidRDefault="008961A1" w:rsidP="00FF23BF">
      <w:pPr>
        <w:tabs>
          <w:tab w:val="left" w:pos="142"/>
        </w:tabs>
        <w:spacing w:line="360" w:lineRule="auto"/>
        <w:ind w:firstLine="567"/>
        <w:contextualSpacing/>
      </w:pPr>
    </w:p>
    <w:p w:rsidR="008961A1" w:rsidRDefault="008961A1" w:rsidP="00FF23BF">
      <w:pPr>
        <w:tabs>
          <w:tab w:val="left" w:pos="142"/>
        </w:tabs>
        <w:spacing w:line="360" w:lineRule="auto"/>
        <w:ind w:firstLine="567"/>
        <w:contextualSpacing/>
      </w:pPr>
    </w:p>
    <w:p w:rsidR="008961A1" w:rsidRDefault="008961A1" w:rsidP="00FF23BF">
      <w:pPr>
        <w:tabs>
          <w:tab w:val="left" w:pos="142"/>
        </w:tabs>
        <w:spacing w:line="360" w:lineRule="auto"/>
        <w:ind w:firstLine="567"/>
        <w:contextualSpacing/>
      </w:pPr>
    </w:p>
    <w:p w:rsidR="008961A1" w:rsidRDefault="008961A1" w:rsidP="00FF23BF">
      <w:pPr>
        <w:tabs>
          <w:tab w:val="left" w:pos="142"/>
        </w:tabs>
        <w:spacing w:line="360" w:lineRule="auto"/>
        <w:ind w:firstLine="567"/>
        <w:contextualSpacing/>
      </w:pPr>
    </w:p>
    <w:p w:rsidR="008961A1" w:rsidRDefault="008961A1" w:rsidP="00FF23BF">
      <w:pPr>
        <w:tabs>
          <w:tab w:val="left" w:pos="142"/>
        </w:tabs>
        <w:spacing w:line="360" w:lineRule="auto"/>
        <w:ind w:firstLine="567"/>
        <w:contextualSpacing/>
      </w:pPr>
    </w:p>
    <w:p w:rsidR="008961A1" w:rsidRDefault="008961A1" w:rsidP="00FF23BF">
      <w:pPr>
        <w:tabs>
          <w:tab w:val="left" w:pos="142"/>
        </w:tabs>
        <w:spacing w:line="360" w:lineRule="auto"/>
        <w:ind w:firstLine="567"/>
        <w:contextualSpacing/>
      </w:pPr>
    </w:p>
    <w:p w:rsidR="008961A1" w:rsidRDefault="008961A1" w:rsidP="00FF23BF">
      <w:pPr>
        <w:tabs>
          <w:tab w:val="left" w:pos="142"/>
        </w:tabs>
        <w:spacing w:line="360" w:lineRule="auto"/>
        <w:ind w:firstLine="567"/>
        <w:contextualSpacing/>
      </w:pPr>
    </w:p>
    <w:p w:rsidR="008961A1" w:rsidRDefault="008961A1" w:rsidP="00FF23BF">
      <w:pPr>
        <w:tabs>
          <w:tab w:val="left" w:pos="142"/>
        </w:tabs>
        <w:spacing w:line="360" w:lineRule="auto"/>
        <w:ind w:firstLine="567"/>
        <w:contextualSpacing/>
      </w:pPr>
    </w:p>
    <w:p w:rsidR="008961A1" w:rsidRDefault="008961A1" w:rsidP="00FF23BF">
      <w:pPr>
        <w:tabs>
          <w:tab w:val="left" w:pos="142"/>
        </w:tabs>
        <w:spacing w:line="360" w:lineRule="auto"/>
        <w:ind w:firstLine="567"/>
        <w:contextualSpacing/>
      </w:pPr>
    </w:p>
    <w:p w:rsidR="008961A1" w:rsidRDefault="008961A1" w:rsidP="00FF23BF">
      <w:pPr>
        <w:tabs>
          <w:tab w:val="left" w:pos="142"/>
        </w:tabs>
        <w:spacing w:line="360" w:lineRule="auto"/>
        <w:ind w:firstLine="567"/>
        <w:contextualSpacing/>
      </w:pPr>
    </w:p>
    <w:p w:rsidR="00F679A5" w:rsidRDefault="00F679A5" w:rsidP="00FF23BF">
      <w:pPr>
        <w:pStyle w:val="1"/>
        <w:tabs>
          <w:tab w:val="left" w:pos="142"/>
        </w:tabs>
        <w:spacing w:line="360" w:lineRule="auto"/>
        <w:ind w:firstLine="567"/>
        <w:contextualSpacing/>
        <w:jc w:val="right"/>
        <w:rPr>
          <w:rFonts w:ascii="Times New Roman" w:hAnsi="Times New Roman" w:cs="Times New Roman"/>
        </w:rPr>
      </w:pPr>
      <w:bookmarkStart w:id="6" w:name="_Toc384905857"/>
      <w:r>
        <w:rPr>
          <w:rFonts w:ascii="Times New Roman" w:hAnsi="Times New Roman" w:cs="Times New Roman"/>
        </w:rPr>
        <w:lastRenderedPageBreak/>
        <w:t>Приложение</w:t>
      </w:r>
      <w:r w:rsidR="008961A1">
        <w:rPr>
          <w:rFonts w:ascii="Times New Roman" w:hAnsi="Times New Roman" w:cs="Times New Roman"/>
        </w:rPr>
        <w:t xml:space="preserve"> 1.</w:t>
      </w:r>
      <w:bookmarkEnd w:id="6"/>
    </w:p>
    <w:p w:rsidR="004F2750" w:rsidRPr="004F2750" w:rsidRDefault="004F2750" w:rsidP="00FF23BF">
      <w:pPr>
        <w:tabs>
          <w:tab w:val="left" w:pos="142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F2750">
        <w:rPr>
          <w:rFonts w:ascii="Times New Roman" w:hAnsi="Times New Roman" w:cs="Times New Roman"/>
          <w:b/>
          <w:sz w:val="28"/>
          <w:szCs w:val="28"/>
        </w:rPr>
        <w:t>Обыкновенная акция.</w:t>
      </w:r>
    </w:p>
    <w:p w:rsidR="008961A1" w:rsidRDefault="008961A1" w:rsidP="00FF23BF">
      <w:pPr>
        <w:tabs>
          <w:tab w:val="left" w:pos="142"/>
        </w:tabs>
        <w:spacing w:line="360" w:lineRule="auto"/>
        <w:contextualSpacing/>
      </w:pPr>
      <w:r w:rsidRPr="008961A1">
        <w:rPr>
          <w:noProof/>
          <w:lang w:eastAsia="ru-RU"/>
        </w:rPr>
        <w:drawing>
          <wp:inline distT="0" distB="0" distL="0" distR="0">
            <wp:extent cx="5839490" cy="7626338"/>
            <wp:effectExtent l="19050" t="0" r="8860" b="0"/>
            <wp:docPr id="14" name="Рисунок 15" descr="http://investorov.net/sites/default/files/permanent/bo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investorov.net/sites/default/files/permanent/bond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9694" cy="7626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3043" w:rsidRDefault="006C3043" w:rsidP="00FF23BF">
      <w:pPr>
        <w:tabs>
          <w:tab w:val="left" w:pos="142"/>
        </w:tabs>
        <w:spacing w:line="360" w:lineRule="auto"/>
        <w:ind w:firstLine="567"/>
        <w:contextualSpacing/>
      </w:pPr>
    </w:p>
    <w:p w:rsidR="006C3043" w:rsidRDefault="006C3043" w:rsidP="00FF23BF">
      <w:pPr>
        <w:tabs>
          <w:tab w:val="left" w:pos="142"/>
        </w:tabs>
        <w:spacing w:line="360" w:lineRule="auto"/>
        <w:ind w:firstLine="567"/>
        <w:contextualSpacing/>
      </w:pPr>
    </w:p>
    <w:p w:rsidR="006C3043" w:rsidRPr="006C3043" w:rsidRDefault="006C3043" w:rsidP="00FF23BF">
      <w:pPr>
        <w:pStyle w:val="2"/>
        <w:tabs>
          <w:tab w:val="left" w:pos="142"/>
        </w:tabs>
        <w:spacing w:line="360" w:lineRule="auto"/>
        <w:ind w:firstLine="567"/>
        <w:contextualSpacing/>
        <w:jc w:val="right"/>
        <w:rPr>
          <w:rFonts w:ascii="Times New Roman" w:hAnsi="Times New Roman" w:cs="Times New Roman"/>
          <w:sz w:val="28"/>
          <w:szCs w:val="28"/>
        </w:rPr>
      </w:pPr>
      <w:bookmarkStart w:id="7" w:name="_Toc384905858"/>
      <w:r w:rsidRPr="006C3043">
        <w:rPr>
          <w:rFonts w:ascii="Times New Roman" w:hAnsi="Times New Roman" w:cs="Times New Roman"/>
          <w:sz w:val="28"/>
          <w:szCs w:val="28"/>
        </w:rPr>
        <w:lastRenderedPageBreak/>
        <w:t>Приложение 2.</w:t>
      </w:r>
      <w:bookmarkEnd w:id="7"/>
    </w:p>
    <w:p w:rsidR="007F166F" w:rsidRPr="004F2750" w:rsidRDefault="004F2750" w:rsidP="00FF23BF">
      <w:pPr>
        <w:tabs>
          <w:tab w:val="left" w:pos="142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F2750">
        <w:rPr>
          <w:rFonts w:ascii="Times New Roman" w:hAnsi="Times New Roman" w:cs="Times New Roman"/>
          <w:b/>
          <w:sz w:val="28"/>
          <w:szCs w:val="28"/>
        </w:rPr>
        <w:t>Привилегированная акция.</w:t>
      </w:r>
    </w:p>
    <w:p w:rsidR="007F166F" w:rsidRPr="008961A1" w:rsidRDefault="007F166F" w:rsidP="00FF23BF">
      <w:pPr>
        <w:tabs>
          <w:tab w:val="left" w:pos="142"/>
        </w:tabs>
        <w:spacing w:line="360" w:lineRule="auto"/>
        <w:contextualSpacing/>
      </w:pPr>
      <w:r>
        <w:rPr>
          <w:noProof/>
          <w:lang w:eastAsia="ru-RU"/>
        </w:rPr>
        <w:drawing>
          <wp:inline distT="0" distB="0" distL="0" distR="0">
            <wp:extent cx="5722531" cy="7910623"/>
            <wp:effectExtent l="19050" t="0" r="0" b="0"/>
            <wp:docPr id="8" name="Рисунок 8" descr="Привилегированная акция в 100 рублей Брянского рельсопрокатного и механического зав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ривилегированная акция в 100 рублей Брянского рельсопрокатного и механического завода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005" t="1811" r="1693" b="19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531" cy="7910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3043" w:rsidRDefault="006C3043" w:rsidP="00FF23BF">
      <w:pPr>
        <w:pStyle w:val="2"/>
        <w:tabs>
          <w:tab w:val="left" w:pos="142"/>
        </w:tabs>
        <w:spacing w:line="360" w:lineRule="auto"/>
        <w:ind w:firstLine="567"/>
        <w:contextualSpacing/>
        <w:jc w:val="right"/>
        <w:rPr>
          <w:rFonts w:ascii="Times New Roman" w:hAnsi="Times New Roman" w:cs="Times New Roman"/>
        </w:rPr>
      </w:pPr>
      <w:bookmarkStart w:id="8" w:name="_Toc384905859"/>
      <w:r>
        <w:rPr>
          <w:rFonts w:ascii="Times New Roman" w:hAnsi="Times New Roman" w:cs="Times New Roman"/>
        </w:rPr>
        <w:lastRenderedPageBreak/>
        <w:t>Приложение 3.</w:t>
      </w:r>
      <w:bookmarkEnd w:id="8"/>
    </w:p>
    <w:p w:rsidR="00F679A5" w:rsidRDefault="00F679A5" w:rsidP="00FF23BF">
      <w:pPr>
        <w:tabs>
          <w:tab w:val="left" w:pos="142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F679A5" w:rsidRDefault="00F679A5" w:rsidP="00FF23BF">
      <w:pPr>
        <w:tabs>
          <w:tab w:val="left" w:pos="142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F679A5" w:rsidRDefault="00F679A5" w:rsidP="00FF23BF">
      <w:pPr>
        <w:tabs>
          <w:tab w:val="left" w:pos="142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F679A5" w:rsidRPr="00F679A5" w:rsidRDefault="00F679A5" w:rsidP="00FF23BF">
      <w:pPr>
        <w:tabs>
          <w:tab w:val="left" w:pos="142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F679A5" w:rsidRDefault="00F679A5" w:rsidP="00FF23BF">
      <w:pPr>
        <w:tabs>
          <w:tab w:val="left" w:pos="142"/>
        </w:tabs>
        <w:spacing w:line="360" w:lineRule="auto"/>
        <w:ind w:firstLine="567"/>
        <w:contextualSpacing/>
      </w:pPr>
    </w:p>
    <w:p w:rsidR="007D5EEF" w:rsidRDefault="007D5EEF" w:rsidP="00FF23BF">
      <w:pPr>
        <w:tabs>
          <w:tab w:val="left" w:pos="142"/>
        </w:tabs>
        <w:spacing w:line="360" w:lineRule="auto"/>
        <w:ind w:firstLine="567"/>
        <w:contextualSpacing/>
      </w:pPr>
    </w:p>
    <w:p w:rsidR="007D5EEF" w:rsidRDefault="007D5EEF" w:rsidP="00FF23BF">
      <w:pPr>
        <w:tabs>
          <w:tab w:val="left" w:pos="142"/>
        </w:tabs>
        <w:spacing w:line="360" w:lineRule="auto"/>
        <w:ind w:firstLine="567"/>
        <w:contextualSpacing/>
      </w:pPr>
    </w:p>
    <w:p w:rsidR="007D5EEF" w:rsidRDefault="007D5EEF" w:rsidP="00FF23BF">
      <w:pPr>
        <w:tabs>
          <w:tab w:val="left" w:pos="142"/>
        </w:tabs>
        <w:spacing w:line="360" w:lineRule="auto"/>
        <w:ind w:firstLine="567"/>
        <w:contextualSpacing/>
      </w:pPr>
    </w:p>
    <w:p w:rsidR="007D5EEF" w:rsidRDefault="007D5EEF" w:rsidP="00FF23BF">
      <w:pPr>
        <w:tabs>
          <w:tab w:val="left" w:pos="142"/>
        </w:tabs>
        <w:spacing w:line="360" w:lineRule="auto"/>
        <w:ind w:firstLine="567"/>
        <w:contextualSpacing/>
      </w:pPr>
    </w:p>
    <w:p w:rsidR="007D5EEF" w:rsidRDefault="007D5EEF" w:rsidP="00FF23BF">
      <w:pPr>
        <w:tabs>
          <w:tab w:val="left" w:pos="142"/>
        </w:tabs>
        <w:spacing w:line="360" w:lineRule="auto"/>
        <w:ind w:firstLine="567"/>
        <w:contextualSpacing/>
      </w:pPr>
    </w:p>
    <w:p w:rsidR="007D5EEF" w:rsidRDefault="007D5EEF" w:rsidP="00FF23BF">
      <w:pPr>
        <w:tabs>
          <w:tab w:val="left" w:pos="142"/>
        </w:tabs>
        <w:spacing w:line="360" w:lineRule="auto"/>
        <w:ind w:firstLine="567"/>
        <w:contextualSpacing/>
      </w:pPr>
    </w:p>
    <w:p w:rsidR="007D5EEF" w:rsidRDefault="007D5EEF" w:rsidP="00FF23BF">
      <w:pPr>
        <w:tabs>
          <w:tab w:val="left" w:pos="142"/>
        </w:tabs>
        <w:spacing w:line="360" w:lineRule="auto"/>
        <w:ind w:firstLine="567"/>
        <w:contextualSpacing/>
      </w:pPr>
    </w:p>
    <w:p w:rsidR="007D5EEF" w:rsidRDefault="007D5EEF" w:rsidP="00FF23BF">
      <w:pPr>
        <w:tabs>
          <w:tab w:val="left" w:pos="142"/>
        </w:tabs>
        <w:spacing w:line="360" w:lineRule="auto"/>
        <w:ind w:firstLine="567"/>
        <w:contextualSpacing/>
      </w:pPr>
    </w:p>
    <w:p w:rsidR="007D5EEF" w:rsidRDefault="007D5EEF" w:rsidP="00FF23BF">
      <w:pPr>
        <w:tabs>
          <w:tab w:val="left" w:pos="142"/>
        </w:tabs>
        <w:spacing w:line="360" w:lineRule="auto"/>
        <w:ind w:firstLine="567"/>
        <w:contextualSpacing/>
      </w:pPr>
    </w:p>
    <w:p w:rsidR="007D5EEF" w:rsidRDefault="007D5EEF" w:rsidP="00FF23BF">
      <w:pPr>
        <w:tabs>
          <w:tab w:val="left" w:pos="142"/>
        </w:tabs>
        <w:spacing w:line="360" w:lineRule="auto"/>
        <w:ind w:firstLine="567"/>
        <w:contextualSpacing/>
      </w:pPr>
    </w:p>
    <w:p w:rsidR="007D5EEF" w:rsidRDefault="007D5EEF" w:rsidP="00FF23BF">
      <w:pPr>
        <w:tabs>
          <w:tab w:val="left" w:pos="142"/>
        </w:tabs>
        <w:spacing w:line="360" w:lineRule="auto"/>
        <w:ind w:firstLine="567"/>
        <w:contextualSpacing/>
      </w:pPr>
    </w:p>
    <w:sectPr w:rsidR="007D5EEF" w:rsidSect="00A44981">
      <w:footerReference w:type="default" r:id="rId22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7488A" w:rsidRDefault="0017488A" w:rsidP="00F679A5">
      <w:pPr>
        <w:spacing w:after="0" w:line="240" w:lineRule="auto"/>
      </w:pPr>
      <w:r>
        <w:separator/>
      </w:r>
    </w:p>
  </w:endnote>
  <w:endnote w:type="continuationSeparator" w:id="0">
    <w:p w:rsidR="0017488A" w:rsidRDefault="0017488A" w:rsidP="00F679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53491634"/>
      <w:docPartObj>
        <w:docPartGallery w:val="Номера страниц (внизу страницы)"/>
        <w:docPartUnique/>
      </w:docPartObj>
    </w:sdtPr>
    <w:sdtContent>
      <w:p w:rsidR="00DD54DD" w:rsidRDefault="00EA2132">
        <w:pPr>
          <w:pStyle w:val="a9"/>
          <w:jc w:val="center"/>
        </w:pPr>
        <w:fldSimple w:instr=" PAGE   \* MERGEFORMAT ">
          <w:r w:rsidR="00CC3406">
            <w:rPr>
              <w:noProof/>
            </w:rPr>
            <w:t>14</w:t>
          </w:r>
        </w:fldSimple>
      </w:p>
    </w:sdtContent>
  </w:sdt>
  <w:p w:rsidR="00DD54DD" w:rsidRDefault="00DD54DD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7488A" w:rsidRDefault="0017488A" w:rsidP="00F679A5">
      <w:pPr>
        <w:spacing w:after="0" w:line="240" w:lineRule="auto"/>
      </w:pPr>
      <w:r>
        <w:separator/>
      </w:r>
    </w:p>
  </w:footnote>
  <w:footnote w:type="continuationSeparator" w:id="0">
    <w:p w:rsidR="0017488A" w:rsidRDefault="0017488A" w:rsidP="00F679A5">
      <w:pPr>
        <w:spacing w:after="0" w:line="240" w:lineRule="auto"/>
      </w:pPr>
      <w:r>
        <w:continuationSeparator/>
      </w:r>
    </w:p>
  </w:footnote>
  <w:footnote w:id="1">
    <w:p w:rsidR="00DD54DD" w:rsidRDefault="00DD54DD">
      <w:pPr>
        <w:pStyle w:val="af4"/>
      </w:pPr>
      <w:r>
        <w:rPr>
          <w:rStyle w:val="ac"/>
        </w:rPr>
        <w:footnoteRef/>
      </w:r>
      <w:r>
        <w:t xml:space="preserve">  </w:t>
      </w:r>
      <w:hyperlink r:id="rId1" w:history="1">
        <w:r w:rsidRPr="00DE7B00">
          <w:rPr>
            <w:rStyle w:val="a6"/>
            <w:rFonts w:ascii="Times New Roman" w:hAnsi="Times New Roman" w:cs="Times New Roman"/>
            <w:color w:val="666699"/>
            <w:sz w:val="24"/>
            <w:szCs w:val="24"/>
            <w:shd w:val="clear" w:color="auto" w:fill="FFFFFF"/>
          </w:rPr>
          <w:t>http://www.consultant.ru/popular/stockcomp/29_3.html</w:t>
        </w:r>
      </w:hyperlink>
      <w:r w:rsidRPr="00DE7B0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DE7B0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© </w:t>
      </w:r>
      <w:proofErr w:type="spellStart"/>
      <w:r w:rsidRPr="00DE7B0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КонсультантПлюс</w:t>
      </w:r>
      <w:proofErr w:type="spellEnd"/>
      <w:r w:rsidRPr="00DE7B0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1992-2014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C90665"/>
    <w:multiLevelType w:val="hybridMultilevel"/>
    <w:tmpl w:val="6734D3CE"/>
    <w:lvl w:ilvl="0" w:tplc="B8DE9D7E">
      <w:start w:val="1"/>
      <w:numFmt w:val="russianUpper"/>
      <w:lvlText w:val="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6174C02"/>
    <w:multiLevelType w:val="hybridMultilevel"/>
    <w:tmpl w:val="B3A44B5A"/>
    <w:lvl w:ilvl="0" w:tplc="04190015">
      <w:start w:val="1"/>
      <w:numFmt w:val="upperLetter"/>
      <w:lvlText w:val="%1."/>
      <w:lvlJc w:val="left"/>
      <w:pPr>
        <w:ind w:left="645" w:hanging="360"/>
      </w:pPr>
    </w:lvl>
    <w:lvl w:ilvl="1" w:tplc="04190019" w:tentative="1">
      <w:start w:val="1"/>
      <w:numFmt w:val="lowerLetter"/>
      <w:lvlText w:val="%2."/>
      <w:lvlJc w:val="left"/>
      <w:pPr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2">
    <w:nsid w:val="0DF77CDC"/>
    <w:multiLevelType w:val="hybridMultilevel"/>
    <w:tmpl w:val="BAC22034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>
    <w:nsid w:val="13AD1630"/>
    <w:multiLevelType w:val="hybridMultilevel"/>
    <w:tmpl w:val="B052C184"/>
    <w:lvl w:ilvl="0" w:tplc="23D4E674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>
    <w:nsid w:val="142D2BAB"/>
    <w:multiLevelType w:val="hybridMultilevel"/>
    <w:tmpl w:val="0DAA927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194C26AA"/>
    <w:multiLevelType w:val="hybridMultilevel"/>
    <w:tmpl w:val="ACBC34DE"/>
    <w:lvl w:ilvl="0" w:tplc="4E4C11B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D06A9C"/>
    <w:multiLevelType w:val="hybridMultilevel"/>
    <w:tmpl w:val="4B24F4F2"/>
    <w:lvl w:ilvl="0" w:tplc="AE6C0CD4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4475CC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7D45F7C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4725370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212DDCA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3A44C06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234EB28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654BAF4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52081F2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ABC667C"/>
    <w:multiLevelType w:val="hybridMultilevel"/>
    <w:tmpl w:val="E0D4CC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DA2758A"/>
    <w:multiLevelType w:val="hybridMultilevel"/>
    <w:tmpl w:val="E0D4CC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AB1571C"/>
    <w:multiLevelType w:val="hybridMultilevel"/>
    <w:tmpl w:val="92C644C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3D8B2E5B"/>
    <w:multiLevelType w:val="hybridMultilevel"/>
    <w:tmpl w:val="80C6BA46"/>
    <w:lvl w:ilvl="0" w:tplc="DEDC48D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4EB283B"/>
    <w:multiLevelType w:val="hybridMultilevel"/>
    <w:tmpl w:val="4208775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4BE66AFE"/>
    <w:multiLevelType w:val="hybridMultilevel"/>
    <w:tmpl w:val="E0D4CC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C7572F6"/>
    <w:multiLevelType w:val="hybridMultilevel"/>
    <w:tmpl w:val="DCAC6A60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588F324C"/>
    <w:multiLevelType w:val="hybridMultilevel"/>
    <w:tmpl w:val="7F94E7A0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5BC02C70"/>
    <w:multiLevelType w:val="hybridMultilevel"/>
    <w:tmpl w:val="F14E02A2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609F6E27"/>
    <w:multiLevelType w:val="hybridMultilevel"/>
    <w:tmpl w:val="D9A086E0"/>
    <w:lvl w:ilvl="0" w:tplc="6A92D8FC">
      <w:start w:val="1"/>
      <w:numFmt w:val="decimal"/>
      <w:lvlText w:val="%1)"/>
      <w:lvlJc w:val="left"/>
      <w:pPr>
        <w:ind w:left="1512" w:hanging="9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62DC67FB"/>
    <w:multiLevelType w:val="hybridMultilevel"/>
    <w:tmpl w:val="AB94E8B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718F5144"/>
    <w:multiLevelType w:val="hybridMultilevel"/>
    <w:tmpl w:val="C20E32AA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4"/>
  </w:num>
  <w:num w:numId="3">
    <w:abstractNumId w:val="2"/>
  </w:num>
  <w:num w:numId="4">
    <w:abstractNumId w:val="16"/>
  </w:num>
  <w:num w:numId="5">
    <w:abstractNumId w:val="5"/>
  </w:num>
  <w:num w:numId="6">
    <w:abstractNumId w:val="1"/>
  </w:num>
  <w:num w:numId="7">
    <w:abstractNumId w:val="9"/>
  </w:num>
  <w:num w:numId="8">
    <w:abstractNumId w:val="0"/>
  </w:num>
  <w:num w:numId="9">
    <w:abstractNumId w:val="3"/>
  </w:num>
  <w:num w:numId="10">
    <w:abstractNumId w:val="13"/>
  </w:num>
  <w:num w:numId="11">
    <w:abstractNumId w:val="18"/>
  </w:num>
  <w:num w:numId="12">
    <w:abstractNumId w:val="6"/>
  </w:num>
  <w:num w:numId="13">
    <w:abstractNumId w:val="15"/>
  </w:num>
  <w:num w:numId="14">
    <w:abstractNumId w:val="17"/>
  </w:num>
  <w:num w:numId="15">
    <w:abstractNumId w:val="4"/>
  </w:num>
  <w:num w:numId="16">
    <w:abstractNumId w:val="10"/>
  </w:num>
  <w:num w:numId="17">
    <w:abstractNumId w:val="12"/>
  </w:num>
  <w:num w:numId="18">
    <w:abstractNumId w:val="8"/>
  </w:num>
  <w:num w:numId="19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C7179"/>
    <w:rsid w:val="000C12A5"/>
    <w:rsid w:val="000D414C"/>
    <w:rsid w:val="000D59D8"/>
    <w:rsid w:val="000D68D2"/>
    <w:rsid w:val="001261F2"/>
    <w:rsid w:val="00140C8C"/>
    <w:rsid w:val="0014434B"/>
    <w:rsid w:val="00154521"/>
    <w:rsid w:val="00166C13"/>
    <w:rsid w:val="0017488A"/>
    <w:rsid w:val="001A1326"/>
    <w:rsid w:val="00227D98"/>
    <w:rsid w:val="00274A46"/>
    <w:rsid w:val="002B5D07"/>
    <w:rsid w:val="00300171"/>
    <w:rsid w:val="00317EA2"/>
    <w:rsid w:val="00323588"/>
    <w:rsid w:val="0034527E"/>
    <w:rsid w:val="003541D8"/>
    <w:rsid w:val="00355DDF"/>
    <w:rsid w:val="00365A39"/>
    <w:rsid w:val="00384B1C"/>
    <w:rsid w:val="003D3D36"/>
    <w:rsid w:val="003F549B"/>
    <w:rsid w:val="003F74A1"/>
    <w:rsid w:val="00427F2D"/>
    <w:rsid w:val="00444525"/>
    <w:rsid w:val="0044710E"/>
    <w:rsid w:val="00477011"/>
    <w:rsid w:val="00481148"/>
    <w:rsid w:val="00483874"/>
    <w:rsid w:val="00495D0A"/>
    <w:rsid w:val="004F2750"/>
    <w:rsid w:val="004F41B3"/>
    <w:rsid w:val="004F5DE5"/>
    <w:rsid w:val="0051179C"/>
    <w:rsid w:val="005132FD"/>
    <w:rsid w:val="00525194"/>
    <w:rsid w:val="00547902"/>
    <w:rsid w:val="00557D78"/>
    <w:rsid w:val="005A7B7B"/>
    <w:rsid w:val="005B4B7A"/>
    <w:rsid w:val="005C3441"/>
    <w:rsid w:val="0060677D"/>
    <w:rsid w:val="00620738"/>
    <w:rsid w:val="00622162"/>
    <w:rsid w:val="00661AC5"/>
    <w:rsid w:val="006B6815"/>
    <w:rsid w:val="006C3043"/>
    <w:rsid w:val="006E407D"/>
    <w:rsid w:val="007030C9"/>
    <w:rsid w:val="00717972"/>
    <w:rsid w:val="007413FE"/>
    <w:rsid w:val="00770891"/>
    <w:rsid w:val="00771581"/>
    <w:rsid w:val="00794162"/>
    <w:rsid w:val="007C56FA"/>
    <w:rsid w:val="007D5EEF"/>
    <w:rsid w:val="007F166F"/>
    <w:rsid w:val="00821CEC"/>
    <w:rsid w:val="00832C08"/>
    <w:rsid w:val="00840068"/>
    <w:rsid w:val="00884363"/>
    <w:rsid w:val="0088503A"/>
    <w:rsid w:val="00891E84"/>
    <w:rsid w:val="008961A1"/>
    <w:rsid w:val="008A534C"/>
    <w:rsid w:val="00940A97"/>
    <w:rsid w:val="00944C28"/>
    <w:rsid w:val="00973EC8"/>
    <w:rsid w:val="00A309D7"/>
    <w:rsid w:val="00A44981"/>
    <w:rsid w:val="00A66797"/>
    <w:rsid w:val="00A73EE6"/>
    <w:rsid w:val="00A8347D"/>
    <w:rsid w:val="00AA605B"/>
    <w:rsid w:val="00B254C3"/>
    <w:rsid w:val="00B35B07"/>
    <w:rsid w:val="00B8634D"/>
    <w:rsid w:val="00B91282"/>
    <w:rsid w:val="00BA5F3F"/>
    <w:rsid w:val="00BA7EFB"/>
    <w:rsid w:val="00BC4F6D"/>
    <w:rsid w:val="00BC592B"/>
    <w:rsid w:val="00BC7179"/>
    <w:rsid w:val="00C01EDC"/>
    <w:rsid w:val="00C24CE9"/>
    <w:rsid w:val="00C568D0"/>
    <w:rsid w:val="00C74C8B"/>
    <w:rsid w:val="00CA6BE1"/>
    <w:rsid w:val="00CC3406"/>
    <w:rsid w:val="00CC6A41"/>
    <w:rsid w:val="00CD34A1"/>
    <w:rsid w:val="00CF2AE0"/>
    <w:rsid w:val="00D31F78"/>
    <w:rsid w:val="00D84D6D"/>
    <w:rsid w:val="00DA0B58"/>
    <w:rsid w:val="00DA1913"/>
    <w:rsid w:val="00DA2DF0"/>
    <w:rsid w:val="00DB49A9"/>
    <w:rsid w:val="00DD54DD"/>
    <w:rsid w:val="00DE7B00"/>
    <w:rsid w:val="00E2565C"/>
    <w:rsid w:val="00E4274F"/>
    <w:rsid w:val="00E43865"/>
    <w:rsid w:val="00E70395"/>
    <w:rsid w:val="00E75148"/>
    <w:rsid w:val="00EA2132"/>
    <w:rsid w:val="00EA398D"/>
    <w:rsid w:val="00EB69D6"/>
    <w:rsid w:val="00EF5643"/>
    <w:rsid w:val="00F12C74"/>
    <w:rsid w:val="00F20ED3"/>
    <w:rsid w:val="00F24084"/>
    <w:rsid w:val="00F6673D"/>
    <w:rsid w:val="00F679A5"/>
    <w:rsid w:val="00FA263D"/>
    <w:rsid w:val="00FB74DE"/>
    <w:rsid w:val="00FC3011"/>
    <w:rsid w:val="00FD0C63"/>
    <w:rsid w:val="00FF23BF"/>
    <w:rsid w:val="00FF48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1F78"/>
  </w:style>
  <w:style w:type="paragraph" w:styleId="1">
    <w:name w:val="heading 1"/>
    <w:basedOn w:val="a"/>
    <w:next w:val="a"/>
    <w:link w:val="10"/>
    <w:uiPriority w:val="9"/>
    <w:qFormat/>
    <w:rsid w:val="00BC717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BC717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4386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C717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TOC Heading"/>
    <w:basedOn w:val="1"/>
    <w:next w:val="a"/>
    <w:uiPriority w:val="39"/>
    <w:semiHidden/>
    <w:unhideWhenUsed/>
    <w:qFormat/>
    <w:rsid w:val="00BC7179"/>
    <w:pPr>
      <w:outlineLvl w:val="9"/>
    </w:pPr>
  </w:style>
  <w:style w:type="paragraph" w:styleId="a4">
    <w:name w:val="Balloon Text"/>
    <w:basedOn w:val="a"/>
    <w:link w:val="a5"/>
    <w:uiPriority w:val="99"/>
    <w:semiHidden/>
    <w:unhideWhenUsed/>
    <w:rsid w:val="00BC71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7179"/>
    <w:rPr>
      <w:rFonts w:ascii="Tahoma" w:hAnsi="Tahoma" w:cs="Tahoma"/>
      <w:sz w:val="16"/>
      <w:szCs w:val="16"/>
    </w:rPr>
  </w:style>
  <w:style w:type="paragraph" w:styleId="11">
    <w:name w:val="toc 1"/>
    <w:basedOn w:val="a"/>
    <w:next w:val="a"/>
    <w:autoRedefine/>
    <w:uiPriority w:val="39"/>
    <w:unhideWhenUsed/>
    <w:rsid w:val="00DA1913"/>
    <w:pPr>
      <w:tabs>
        <w:tab w:val="right" w:leader="dot" w:pos="9345"/>
      </w:tabs>
      <w:spacing w:after="100"/>
      <w:jc w:val="both"/>
    </w:pPr>
  </w:style>
  <w:style w:type="character" w:styleId="a6">
    <w:name w:val="Hyperlink"/>
    <w:basedOn w:val="a0"/>
    <w:uiPriority w:val="99"/>
    <w:unhideWhenUsed/>
    <w:rsid w:val="00BC7179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rsid w:val="00BC717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21">
    <w:name w:val="toc 2"/>
    <w:basedOn w:val="a"/>
    <w:next w:val="a"/>
    <w:autoRedefine/>
    <w:uiPriority w:val="39"/>
    <w:unhideWhenUsed/>
    <w:rsid w:val="00300171"/>
    <w:pPr>
      <w:tabs>
        <w:tab w:val="right" w:leader="dot" w:pos="9345"/>
      </w:tabs>
      <w:spacing w:after="100"/>
    </w:pPr>
  </w:style>
  <w:style w:type="paragraph" w:styleId="a7">
    <w:name w:val="header"/>
    <w:basedOn w:val="a"/>
    <w:link w:val="a8"/>
    <w:uiPriority w:val="99"/>
    <w:semiHidden/>
    <w:unhideWhenUsed/>
    <w:rsid w:val="00F679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F679A5"/>
  </w:style>
  <w:style w:type="paragraph" w:styleId="a9">
    <w:name w:val="footer"/>
    <w:basedOn w:val="a"/>
    <w:link w:val="aa"/>
    <w:uiPriority w:val="99"/>
    <w:unhideWhenUsed/>
    <w:rsid w:val="00F679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679A5"/>
  </w:style>
  <w:style w:type="paragraph" w:styleId="ab">
    <w:name w:val="List Paragraph"/>
    <w:basedOn w:val="a"/>
    <w:uiPriority w:val="34"/>
    <w:qFormat/>
    <w:rsid w:val="00365A39"/>
    <w:pPr>
      <w:ind w:left="720"/>
      <w:contextualSpacing/>
    </w:pPr>
  </w:style>
  <w:style w:type="character" w:styleId="ac">
    <w:name w:val="footnote reference"/>
    <w:basedOn w:val="a0"/>
    <w:rsid w:val="00365A39"/>
    <w:rPr>
      <w:vertAlign w:val="superscript"/>
    </w:rPr>
  </w:style>
  <w:style w:type="paragraph" w:styleId="22">
    <w:name w:val="Body Text 2"/>
    <w:basedOn w:val="a"/>
    <w:link w:val="23"/>
    <w:rsid w:val="000C12A5"/>
    <w:pPr>
      <w:spacing w:after="0" w:line="230" w:lineRule="exact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3">
    <w:name w:val="Основной текст 2 Знак"/>
    <w:basedOn w:val="a0"/>
    <w:link w:val="22"/>
    <w:rsid w:val="000C12A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1">
    <w:name w:val="Body Text Indent 3"/>
    <w:basedOn w:val="a"/>
    <w:link w:val="32"/>
    <w:rsid w:val="000C12A5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0C12A5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d">
    <w:name w:val="No Spacing"/>
    <w:uiPriority w:val="1"/>
    <w:qFormat/>
    <w:rsid w:val="00A44981"/>
    <w:pPr>
      <w:spacing w:after="0" w:line="240" w:lineRule="auto"/>
    </w:pPr>
  </w:style>
  <w:style w:type="character" w:styleId="ae">
    <w:name w:val="Strong"/>
    <w:basedOn w:val="a0"/>
    <w:uiPriority w:val="22"/>
    <w:qFormat/>
    <w:rsid w:val="00274A46"/>
    <w:rPr>
      <w:b/>
      <w:bCs/>
    </w:rPr>
  </w:style>
  <w:style w:type="character" w:customStyle="1" w:styleId="apple-converted-space">
    <w:name w:val="apple-converted-space"/>
    <w:basedOn w:val="a0"/>
    <w:rsid w:val="00274A46"/>
  </w:style>
  <w:style w:type="paragraph" w:styleId="af">
    <w:name w:val="Normal (Web)"/>
    <w:basedOn w:val="a"/>
    <w:unhideWhenUsed/>
    <w:rsid w:val="00355D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">
    <w:name w:val="u"/>
    <w:basedOn w:val="a"/>
    <w:rsid w:val="00C568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ni">
    <w:name w:val="uni"/>
    <w:basedOn w:val="a"/>
    <w:rsid w:val="00C568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0">
    <w:name w:val="FollowedHyperlink"/>
    <w:basedOn w:val="a0"/>
    <w:uiPriority w:val="99"/>
    <w:semiHidden/>
    <w:unhideWhenUsed/>
    <w:rsid w:val="00E75148"/>
    <w:rPr>
      <w:color w:val="800080" w:themeColor="followedHyperlink"/>
      <w:u w:val="single"/>
    </w:rPr>
  </w:style>
  <w:style w:type="paragraph" w:styleId="af1">
    <w:name w:val="endnote text"/>
    <w:basedOn w:val="a"/>
    <w:link w:val="af2"/>
    <w:uiPriority w:val="99"/>
    <w:semiHidden/>
    <w:unhideWhenUsed/>
    <w:rsid w:val="00E75148"/>
    <w:pPr>
      <w:spacing w:after="0" w:line="240" w:lineRule="auto"/>
    </w:pPr>
    <w:rPr>
      <w:sz w:val="20"/>
      <w:szCs w:val="20"/>
    </w:rPr>
  </w:style>
  <w:style w:type="character" w:customStyle="1" w:styleId="af2">
    <w:name w:val="Текст концевой сноски Знак"/>
    <w:basedOn w:val="a0"/>
    <w:link w:val="af1"/>
    <w:uiPriority w:val="99"/>
    <w:semiHidden/>
    <w:rsid w:val="00E75148"/>
    <w:rPr>
      <w:sz w:val="20"/>
      <w:szCs w:val="20"/>
    </w:rPr>
  </w:style>
  <w:style w:type="character" w:styleId="af3">
    <w:name w:val="endnote reference"/>
    <w:basedOn w:val="a0"/>
    <w:uiPriority w:val="99"/>
    <w:semiHidden/>
    <w:unhideWhenUsed/>
    <w:rsid w:val="00E75148"/>
    <w:rPr>
      <w:vertAlign w:val="superscript"/>
    </w:rPr>
  </w:style>
  <w:style w:type="paragraph" w:styleId="af4">
    <w:name w:val="footnote text"/>
    <w:basedOn w:val="a"/>
    <w:link w:val="af5"/>
    <w:uiPriority w:val="99"/>
    <w:semiHidden/>
    <w:unhideWhenUsed/>
    <w:rsid w:val="00E75148"/>
    <w:pPr>
      <w:spacing w:after="0" w:line="240" w:lineRule="auto"/>
    </w:pPr>
    <w:rPr>
      <w:sz w:val="20"/>
      <w:szCs w:val="20"/>
    </w:rPr>
  </w:style>
  <w:style w:type="character" w:customStyle="1" w:styleId="af5">
    <w:name w:val="Текст сноски Знак"/>
    <w:basedOn w:val="a0"/>
    <w:link w:val="af4"/>
    <w:uiPriority w:val="99"/>
    <w:semiHidden/>
    <w:rsid w:val="00E75148"/>
    <w:rPr>
      <w:sz w:val="20"/>
      <w:szCs w:val="20"/>
    </w:rPr>
  </w:style>
  <w:style w:type="character" w:customStyle="1" w:styleId="30">
    <w:name w:val="Заголовок 3 Знак"/>
    <w:basedOn w:val="a0"/>
    <w:link w:val="3"/>
    <w:uiPriority w:val="9"/>
    <w:semiHidden/>
    <w:rsid w:val="00E43865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33">
    <w:name w:val="toc 3"/>
    <w:basedOn w:val="a"/>
    <w:next w:val="a"/>
    <w:autoRedefine/>
    <w:uiPriority w:val="39"/>
    <w:unhideWhenUsed/>
    <w:rsid w:val="00FD0C63"/>
    <w:pPr>
      <w:tabs>
        <w:tab w:val="right" w:leader="dot" w:pos="9345"/>
      </w:tabs>
      <w:spacing w:after="100"/>
    </w:pPr>
  </w:style>
  <w:style w:type="table" w:styleId="af6">
    <w:name w:val="Table Grid"/>
    <w:basedOn w:val="a1"/>
    <w:uiPriority w:val="59"/>
    <w:rsid w:val="00F20E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BA7EF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354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1209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4342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8165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31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50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9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38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24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649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9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consultant.ru/document/cons_doc_LAW_89774/?dst=100106" TargetMode="External"/><Relationship Id="rId18" Type="http://schemas.openxmlformats.org/officeDocument/2006/relationships/image" Target="media/image8.wmf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oleObject" Target="embeddings/oleObject2.bin"/><Relationship Id="rId2" Type="http://schemas.openxmlformats.org/officeDocument/2006/relationships/numbering" Target="numbering.xml"/><Relationship Id="rId16" Type="http://schemas.openxmlformats.org/officeDocument/2006/relationships/image" Target="media/image7.wmf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oleObject" Target="embeddings/oleObject3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wmf"/><Relationship Id="rId22" Type="http://schemas.openxmlformats.org/officeDocument/2006/relationships/footer" Target="footer1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://www.consultant.ru/popular/stockcomp/29_3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>
  <b:Source>
    <b:Tag>Заполнитель1</b:Tag>
    <b:SourceType>Book</b:SourceType>
    <b:Guid>{6FF0D1F1-CF72-4023-9D1E-01D03235D6A3}</b:Guid>
    <b:LCID>0</b:LCID>
    <b:RefOrder>1</b:RefOrder>
  </b:Source>
</b:Sources>
</file>

<file path=customXml/itemProps1.xml><?xml version="1.0" encoding="utf-8"?>
<ds:datastoreItem xmlns:ds="http://schemas.openxmlformats.org/officeDocument/2006/customXml" ds:itemID="{A00A0FEA-D97F-4296-A6DA-74FFCAF26F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780</TotalTime>
  <Pages>19</Pages>
  <Words>2973</Words>
  <Characters>16949</Characters>
  <Application>Microsoft Office Word</Application>
  <DocSecurity>0</DocSecurity>
  <Lines>141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19883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Анна Грудий</dc:creator>
  <cp:keywords/>
  <dc:description/>
  <cp:lastModifiedBy>Анна Грудий</cp:lastModifiedBy>
  <cp:revision>66</cp:revision>
  <cp:lastPrinted>2014-04-10T09:01:00Z</cp:lastPrinted>
  <dcterms:created xsi:type="dcterms:W3CDTF">2014-04-03T10:14:00Z</dcterms:created>
  <dcterms:modified xsi:type="dcterms:W3CDTF">2014-04-26T05:47:00Z</dcterms:modified>
</cp:coreProperties>
</file>