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DBA" w:rsidRPr="00A82ED0" w:rsidRDefault="00F62DBA" w:rsidP="00F62DBA">
      <w:pPr>
        <w:spacing w:after="0" w:line="240" w:lineRule="auto"/>
        <w:jc w:val="center"/>
      </w:pPr>
      <w:r w:rsidRPr="00A82ED0">
        <w:t>ФЕДЕРАЛЬНОЕ ГОСУДАРСТВЕННОЕ ОБРАЗОВАТЕЛЬНОЕ БЮДЖЕТНОЕ УЧРЕЖДЕНИЕ</w:t>
      </w:r>
    </w:p>
    <w:p w:rsidR="00F62DBA" w:rsidRPr="00A82ED0" w:rsidRDefault="00F62DBA" w:rsidP="00F62DBA">
      <w:pPr>
        <w:spacing w:after="0" w:line="240" w:lineRule="auto"/>
        <w:jc w:val="center"/>
      </w:pPr>
      <w:r w:rsidRPr="00A82ED0">
        <w:t>ВЫСШЕГО ПРОФЕССИОНАЛЬНОГО ОБРАЗОВАНИЯ</w:t>
      </w:r>
    </w:p>
    <w:p w:rsidR="00F62DBA" w:rsidRDefault="00F62DBA" w:rsidP="00F62DBA">
      <w:pPr>
        <w:keepNext/>
        <w:spacing w:after="0" w:line="240" w:lineRule="auto"/>
        <w:jc w:val="center"/>
        <w:outlineLvl w:val="0"/>
        <w:rPr>
          <w:b/>
          <w:bCs/>
          <w:sz w:val="28"/>
        </w:rPr>
      </w:pPr>
      <w:r>
        <w:rPr>
          <w:b/>
          <w:bCs/>
          <w:sz w:val="28"/>
        </w:rPr>
        <w:t>ФИНАНСОВЫЙ УНИВЕРСИТЕТ</w:t>
      </w:r>
    </w:p>
    <w:p w:rsidR="00F62DBA" w:rsidRDefault="00F62DBA" w:rsidP="00F62DBA">
      <w:pPr>
        <w:keepNext/>
        <w:spacing w:after="0" w:line="240" w:lineRule="auto"/>
        <w:jc w:val="center"/>
        <w:outlineLvl w:val="0"/>
        <w:rPr>
          <w:b/>
          <w:bCs/>
          <w:sz w:val="28"/>
        </w:rPr>
      </w:pPr>
      <w:r>
        <w:rPr>
          <w:b/>
          <w:bCs/>
          <w:sz w:val="28"/>
        </w:rPr>
        <w:t>ПРИ ПРАВИТЕЛЬСТВЕ РОССИЙСКОЙ ФЕДЕРАЦИИ</w:t>
      </w:r>
    </w:p>
    <w:p w:rsidR="00F62DBA" w:rsidRDefault="00F62DBA" w:rsidP="00F62DBA">
      <w:pPr>
        <w:spacing w:after="0" w:line="240" w:lineRule="auto"/>
        <w:jc w:val="center"/>
        <w:rPr>
          <w:b/>
          <w:sz w:val="28"/>
          <w:szCs w:val="28"/>
        </w:rPr>
      </w:pPr>
      <w:r>
        <w:rPr>
          <w:b/>
          <w:bCs/>
          <w:sz w:val="28"/>
        </w:rPr>
        <w:t>БАРНАУЛЬСКИЙ ФИЛИАЛ</w:t>
      </w:r>
    </w:p>
    <w:p w:rsidR="00F62DBA" w:rsidRDefault="00F62DBA" w:rsidP="00F62DBA">
      <w:pPr>
        <w:pStyle w:val="11"/>
        <w:spacing w:line="240" w:lineRule="auto"/>
      </w:pPr>
      <w:r>
        <w:t xml:space="preserve"> -------------------------------------------------------------------------------------------------</w:t>
      </w:r>
    </w:p>
    <w:p w:rsidR="00F62DBA" w:rsidRDefault="00F62DBA" w:rsidP="00F62DBA">
      <w:pPr>
        <w:pStyle w:val="11"/>
        <w:spacing w:line="240" w:lineRule="auto"/>
      </w:pPr>
    </w:p>
    <w:p w:rsidR="00F62DBA" w:rsidRDefault="00F62DBA" w:rsidP="00F62DBA">
      <w:pPr>
        <w:pStyle w:val="11"/>
      </w:pPr>
      <w:r>
        <w:t>Факультет финансово-кредитный</w:t>
      </w:r>
    </w:p>
    <w:p w:rsidR="00F62DBA" w:rsidRDefault="00F62DBA" w:rsidP="00F62DBA">
      <w:pPr>
        <w:pStyle w:val="11"/>
      </w:pPr>
      <w:r>
        <w:t>Кафедра финансов и кредита</w:t>
      </w:r>
    </w:p>
    <w:p w:rsidR="00F62DBA" w:rsidRDefault="00F62DBA" w:rsidP="00F62DBA">
      <w:pPr>
        <w:pStyle w:val="11"/>
        <w:spacing w:line="240" w:lineRule="auto"/>
        <w:jc w:val="left"/>
      </w:pPr>
    </w:p>
    <w:p w:rsidR="00F62DBA" w:rsidRDefault="00F62DBA" w:rsidP="00F62DBA">
      <w:pPr>
        <w:pStyle w:val="11"/>
        <w:spacing w:line="240" w:lineRule="auto"/>
        <w:jc w:val="left"/>
      </w:pPr>
    </w:p>
    <w:p w:rsidR="00F62DBA" w:rsidRDefault="00F62DBA" w:rsidP="00F62DBA">
      <w:pPr>
        <w:pStyle w:val="11"/>
        <w:spacing w:line="240" w:lineRule="auto"/>
      </w:pPr>
      <w:r>
        <w:t>Специальность «финансы и кредит»</w:t>
      </w:r>
    </w:p>
    <w:p w:rsidR="00F62DBA" w:rsidRDefault="00F62DBA" w:rsidP="00F62DBA">
      <w:pPr>
        <w:pStyle w:val="11"/>
        <w:spacing w:line="240" w:lineRule="auto"/>
      </w:pPr>
    </w:p>
    <w:p w:rsidR="00F62DBA" w:rsidRDefault="00F62DBA" w:rsidP="00F62DBA">
      <w:pPr>
        <w:pStyle w:val="11"/>
        <w:spacing w:line="240" w:lineRule="auto"/>
      </w:pPr>
    </w:p>
    <w:p w:rsidR="00F62DBA" w:rsidRDefault="00F62DBA" w:rsidP="00F62DBA">
      <w:pPr>
        <w:pStyle w:val="11"/>
        <w:spacing w:line="240" w:lineRule="auto"/>
      </w:pPr>
    </w:p>
    <w:p w:rsidR="00F62DBA" w:rsidRDefault="00F62DBA" w:rsidP="00F62DBA">
      <w:pPr>
        <w:pStyle w:val="11"/>
        <w:spacing w:line="240" w:lineRule="auto"/>
      </w:pPr>
    </w:p>
    <w:p w:rsidR="00F62DBA" w:rsidRPr="00954CE4" w:rsidRDefault="00F62DBA" w:rsidP="00F62DBA">
      <w:pPr>
        <w:pStyle w:val="11"/>
        <w:rPr>
          <w:b/>
          <w:sz w:val="56"/>
          <w:szCs w:val="56"/>
        </w:rPr>
      </w:pPr>
      <w:r>
        <w:rPr>
          <w:b/>
          <w:sz w:val="56"/>
          <w:szCs w:val="56"/>
        </w:rPr>
        <w:t>КОНТРОЛЬН</w:t>
      </w:r>
      <w:r w:rsidRPr="00954CE4">
        <w:rPr>
          <w:b/>
          <w:sz w:val="56"/>
          <w:szCs w:val="56"/>
        </w:rPr>
        <w:t>АЯ РАБОТА</w:t>
      </w:r>
    </w:p>
    <w:p w:rsidR="00F62DBA" w:rsidRPr="00F62DBA" w:rsidRDefault="00F62DBA" w:rsidP="00F62DBA">
      <w:pPr>
        <w:pStyle w:val="11"/>
        <w:rPr>
          <w:b/>
        </w:rPr>
      </w:pPr>
      <w:r w:rsidRPr="00F62DBA">
        <w:rPr>
          <w:b/>
        </w:rPr>
        <w:t>Тема: «</w:t>
      </w:r>
      <w:r w:rsidR="00A62B14">
        <w:rPr>
          <w:b/>
          <w:szCs w:val="28"/>
        </w:rPr>
        <w:t>Вариант №5</w:t>
      </w:r>
      <w:r w:rsidRPr="00F62DBA">
        <w:rPr>
          <w:b/>
        </w:rPr>
        <w:t>»</w:t>
      </w:r>
    </w:p>
    <w:p w:rsidR="00F62DBA" w:rsidRDefault="00F62DBA" w:rsidP="00F62DBA">
      <w:pPr>
        <w:pStyle w:val="11"/>
        <w:rPr>
          <w:b/>
        </w:rPr>
      </w:pPr>
      <w:r>
        <w:rPr>
          <w:b/>
        </w:rPr>
        <w:t>По дисциплине «Страхование</w:t>
      </w:r>
      <w:r w:rsidRPr="00CA431F">
        <w:rPr>
          <w:b/>
        </w:rPr>
        <w:t>»</w:t>
      </w:r>
    </w:p>
    <w:p w:rsidR="00F62DBA" w:rsidRDefault="00F62DBA" w:rsidP="00F62DBA">
      <w:pPr>
        <w:pStyle w:val="11"/>
        <w:rPr>
          <w:b/>
        </w:rPr>
      </w:pPr>
    </w:p>
    <w:p w:rsidR="00F62DBA" w:rsidRDefault="00F62DBA" w:rsidP="00F62DBA">
      <w:pPr>
        <w:pStyle w:val="11"/>
        <w:rPr>
          <w:b/>
        </w:rPr>
      </w:pPr>
      <w:r>
        <w:rPr>
          <w:b/>
        </w:rPr>
        <w:t xml:space="preserve"> </w:t>
      </w:r>
    </w:p>
    <w:p w:rsidR="00F62DBA" w:rsidRDefault="00F62DBA" w:rsidP="00F62DBA">
      <w:pPr>
        <w:pStyle w:val="11"/>
        <w:jc w:val="left"/>
        <w:rPr>
          <w:b/>
        </w:rPr>
      </w:pPr>
    </w:p>
    <w:p w:rsidR="00F62DBA" w:rsidRDefault="00F62DBA" w:rsidP="00F62DBA">
      <w:pPr>
        <w:pStyle w:val="11"/>
        <w:jc w:val="left"/>
        <w:rPr>
          <w:sz w:val="22"/>
          <w:szCs w:val="22"/>
        </w:rPr>
      </w:pPr>
      <w:r>
        <w:rPr>
          <w:sz w:val="22"/>
          <w:szCs w:val="22"/>
        </w:rPr>
        <w:t>Студент</w:t>
      </w:r>
      <w:r w:rsidR="00927216">
        <w:rPr>
          <w:sz w:val="22"/>
          <w:szCs w:val="22"/>
        </w:rPr>
        <w:t>(ка)_________________________</w:t>
      </w:r>
      <w:r>
        <w:rPr>
          <w:sz w:val="22"/>
          <w:szCs w:val="22"/>
        </w:rPr>
        <w:t xml:space="preserve">                                   Морева Елена Анатольевна</w:t>
      </w:r>
    </w:p>
    <w:p w:rsidR="00F62DBA" w:rsidRPr="00800CAA" w:rsidRDefault="00F62DBA" w:rsidP="00F62DBA">
      <w:pPr>
        <w:pStyle w:val="11"/>
        <w:jc w:val="left"/>
        <w:rPr>
          <w:szCs w:val="28"/>
          <w:vertAlign w:val="superscript"/>
        </w:rPr>
      </w:pPr>
      <w:r w:rsidRPr="00CA431F">
        <w:rPr>
          <w:szCs w:val="28"/>
          <w:vertAlign w:val="superscript"/>
        </w:rPr>
        <w:t xml:space="preserve">                             </w:t>
      </w:r>
      <w:r>
        <w:rPr>
          <w:szCs w:val="28"/>
          <w:vertAlign w:val="superscript"/>
        </w:rPr>
        <w:t xml:space="preserve">             </w:t>
      </w:r>
      <w:r w:rsidRPr="00CA431F">
        <w:rPr>
          <w:szCs w:val="28"/>
          <w:vertAlign w:val="superscript"/>
        </w:rPr>
        <w:t xml:space="preserve">   (подпись)</w:t>
      </w:r>
    </w:p>
    <w:p w:rsidR="00F62DBA" w:rsidRPr="00CA431F" w:rsidRDefault="00F62DBA" w:rsidP="00F62DBA">
      <w:pPr>
        <w:pStyle w:val="11"/>
        <w:jc w:val="left"/>
        <w:rPr>
          <w:sz w:val="22"/>
          <w:szCs w:val="22"/>
        </w:rPr>
      </w:pPr>
      <w:r>
        <w:rPr>
          <w:sz w:val="22"/>
          <w:szCs w:val="22"/>
        </w:rPr>
        <w:t>Группа  5С-4                                                                                   Номер личного дела: 10ффд40773</w:t>
      </w:r>
    </w:p>
    <w:p w:rsidR="00F62DBA" w:rsidRDefault="00F62DBA" w:rsidP="00F62DBA">
      <w:pPr>
        <w:pStyle w:val="11"/>
        <w:jc w:val="left"/>
      </w:pPr>
    </w:p>
    <w:p w:rsidR="00F62DBA" w:rsidRPr="008A3A7E" w:rsidRDefault="00F62DBA" w:rsidP="00F62DBA">
      <w:pPr>
        <w:pStyle w:val="11"/>
        <w:spacing w:line="240" w:lineRule="auto"/>
        <w:jc w:val="left"/>
        <w:rPr>
          <w:sz w:val="22"/>
          <w:szCs w:val="22"/>
        </w:rPr>
      </w:pPr>
      <w:r w:rsidRPr="008A3A7E">
        <w:rPr>
          <w:sz w:val="22"/>
          <w:szCs w:val="22"/>
        </w:rPr>
        <w:t>Преподават</w:t>
      </w:r>
      <w:r>
        <w:rPr>
          <w:sz w:val="22"/>
          <w:szCs w:val="22"/>
        </w:rPr>
        <w:t xml:space="preserve">ель:  </w:t>
      </w:r>
      <w:r w:rsidR="00284102">
        <w:rPr>
          <w:sz w:val="22"/>
          <w:szCs w:val="22"/>
        </w:rPr>
        <w:t>Афанасьева Марина Александровна</w:t>
      </w:r>
    </w:p>
    <w:p w:rsidR="00F62DBA" w:rsidRPr="008A3A7E" w:rsidRDefault="00F62DBA" w:rsidP="00F62DBA">
      <w:pPr>
        <w:pStyle w:val="11"/>
        <w:spacing w:line="240" w:lineRule="auto"/>
        <w:rPr>
          <w:sz w:val="22"/>
          <w:szCs w:val="22"/>
        </w:rPr>
      </w:pPr>
    </w:p>
    <w:p w:rsidR="00F62DBA" w:rsidRDefault="00F62DBA" w:rsidP="00F62DBA">
      <w:pPr>
        <w:pStyle w:val="11"/>
        <w:spacing w:line="240" w:lineRule="auto"/>
      </w:pPr>
    </w:p>
    <w:p w:rsidR="00F62DBA" w:rsidRDefault="00F62DBA" w:rsidP="00F62DBA">
      <w:pPr>
        <w:pStyle w:val="11"/>
        <w:spacing w:line="240" w:lineRule="auto"/>
      </w:pPr>
    </w:p>
    <w:p w:rsidR="00F62DBA" w:rsidRDefault="00F62DBA" w:rsidP="00F62DBA">
      <w:pPr>
        <w:pStyle w:val="11"/>
        <w:spacing w:line="240" w:lineRule="auto"/>
      </w:pPr>
    </w:p>
    <w:p w:rsidR="00F62DBA" w:rsidRDefault="00F62DBA" w:rsidP="00F62DBA">
      <w:pPr>
        <w:pStyle w:val="11"/>
        <w:spacing w:line="240" w:lineRule="auto"/>
        <w:jc w:val="left"/>
      </w:pPr>
    </w:p>
    <w:p w:rsidR="00F62DBA" w:rsidRDefault="00F62DBA" w:rsidP="00F62DBA">
      <w:pPr>
        <w:pStyle w:val="11"/>
        <w:tabs>
          <w:tab w:val="clear" w:pos="851"/>
          <w:tab w:val="clear" w:pos="1800"/>
          <w:tab w:val="left" w:pos="-3060"/>
          <w:tab w:val="left" w:pos="-1800"/>
        </w:tabs>
        <w:spacing w:line="240" w:lineRule="auto"/>
      </w:pPr>
    </w:p>
    <w:p w:rsidR="00F62DBA" w:rsidRDefault="00F62DBA" w:rsidP="00F62DBA">
      <w:pPr>
        <w:pStyle w:val="11"/>
        <w:tabs>
          <w:tab w:val="clear" w:pos="851"/>
          <w:tab w:val="clear" w:pos="1800"/>
          <w:tab w:val="left" w:pos="-3060"/>
          <w:tab w:val="left" w:pos="-1800"/>
        </w:tabs>
        <w:spacing w:line="240" w:lineRule="auto"/>
      </w:pPr>
    </w:p>
    <w:p w:rsidR="00F62DBA" w:rsidRDefault="00F62DBA" w:rsidP="00F62DBA">
      <w:pPr>
        <w:pStyle w:val="11"/>
        <w:tabs>
          <w:tab w:val="clear" w:pos="851"/>
          <w:tab w:val="clear" w:pos="1800"/>
          <w:tab w:val="left" w:pos="-3060"/>
          <w:tab w:val="left" w:pos="-1800"/>
        </w:tabs>
        <w:spacing w:line="240" w:lineRule="auto"/>
      </w:pPr>
    </w:p>
    <w:p w:rsidR="00F62DBA" w:rsidRDefault="00F62DBA" w:rsidP="00F62DBA">
      <w:pPr>
        <w:pStyle w:val="11"/>
        <w:tabs>
          <w:tab w:val="clear" w:pos="851"/>
          <w:tab w:val="clear" w:pos="1800"/>
          <w:tab w:val="left" w:pos="-3060"/>
          <w:tab w:val="left" w:pos="-1800"/>
        </w:tabs>
        <w:spacing w:line="240" w:lineRule="auto"/>
      </w:pPr>
    </w:p>
    <w:p w:rsidR="00F62DBA" w:rsidRDefault="00F62DBA" w:rsidP="00F62DBA">
      <w:pPr>
        <w:pStyle w:val="11"/>
        <w:tabs>
          <w:tab w:val="clear" w:pos="851"/>
          <w:tab w:val="clear" w:pos="1800"/>
          <w:tab w:val="left" w:pos="-3060"/>
          <w:tab w:val="left" w:pos="-1800"/>
        </w:tabs>
        <w:spacing w:line="240" w:lineRule="auto"/>
      </w:pPr>
      <w:r>
        <w:t>Барнаул 2013</w:t>
      </w:r>
    </w:p>
    <w:p w:rsidR="00F62DBA" w:rsidRDefault="00F62DBA" w:rsidP="00F62DBA">
      <w:pPr>
        <w:pStyle w:val="11"/>
        <w:tabs>
          <w:tab w:val="clear" w:pos="851"/>
          <w:tab w:val="clear" w:pos="1800"/>
          <w:tab w:val="left" w:pos="-3060"/>
          <w:tab w:val="left" w:pos="-1800"/>
        </w:tabs>
        <w:spacing w:line="240" w:lineRule="auto"/>
      </w:pPr>
    </w:p>
    <w:p w:rsidR="00F62DBA" w:rsidRDefault="00F62DBA" w:rsidP="00F62DBA">
      <w:pPr>
        <w:jc w:val="center"/>
        <w:rPr>
          <w:rFonts w:ascii="Times New Roman" w:hAnsi="Times New Roman" w:cs="Times New Roman"/>
          <w:sz w:val="28"/>
          <w:szCs w:val="28"/>
        </w:rPr>
      </w:pPr>
      <w:r w:rsidRPr="00BB1008">
        <w:rPr>
          <w:rFonts w:ascii="Times New Roman" w:hAnsi="Times New Roman" w:cs="Times New Roman"/>
          <w:sz w:val="28"/>
          <w:szCs w:val="28"/>
        </w:rPr>
        <w:lastRenderedPageBreak/>
        <w:t>СОДЕРЖАНИЕ:</w:t>
      </w:r>
    </w:p>
    <w:p w:rsidR="00F62DBA" w:rsidRPr="00BB1008" w:rsidRDefault="00F62DBA" w:rsidP="00F62DBA">
      <w:pPr>
        <w:jc w:val="center"/>
        <w:rPr>
          <w:rFonts w:ascii="Times New Roman" w:hAnsi="Times New Roman" w:cs="Times New Roman"/>
          <w:sz w:val="28"/>
          <w:szCs w:val="28"/>
        </w:rPr>
      </w:pPr>
    </w:p>
    <w:p w:rsidR="00F62DBA" w:rsidRPr="00144671" w:rsidRDefault="00F62DBA" w:rsidP="00EC6DA3">
      <w:pPr>
        <w:pStyle w:val="a5"/>
        <w:numPr>
          <w:ilvl w:val="0"/>
          <w:numId w:val="1"/>
        </w:numPr>
        <w:tabs>
          <w:tab w:val="clear" w:pos="720"/>
          <w:tab w:val="num" w:pos="0"/>
        </w:tabs>
        <w:spacing w:line="360" w:lineRule="auto"/>
        <w:ind w:left="0" w:firstLine="454"/>
        <w:jc w:val="both"/>
        <w:rPr>
          <w:szCs w:val="28"/>
        </w:rPr>
      </w:pPr>
      <w:r w:rsidRPr="00144671">
        <w:rPr>
          <w:szCs w:val="28"/>
        </w:rPr>
        <w:t>Правила страхования. Их назначение, роль, основные разделы</w:t>
      </w:r>
      <w:r>
        <w:rPr>
          <w:szCs w:val="28"/>
        </w:rPr>
        <w:t>…………..</w:t>
      </w:r>
      <w:r w:rsidR="00A62B14">
        <w:rPr>
          <w:szCs w:val="28"/>
        </w:rPr>
        <w:t>3</w:t>
      </w:r>
    </w:p>
    <w:p w:rsidR="00F62DBA" w:rsidRPr="00F62DBA" w:rsidRDefault="005E40DF" w:rsidP="00EC6DA3">
      <w:pPr>
        <w:pStyle w:val="a3"/>
        <w:numPr>
          <w:ilvl w:val="0"/>
          <w:numId w:val="1"/>
        </w:numPr>
        <w:tabs>
          <w:tab w:val="clear" w:pos="720"/>
          <w:tab w:val="num" w:pos="0"/>
        </w:tabs>
        <w:spacing w:line="360" w:lineRule="auto"/>
        <w:ind w:left="0" w:firstLine="454"/>
        <w:jc w:val="both"/>
        <w:rPr>
          <w:b w:val="0"/>
        </w:rPr>
      </w:pPr>
      <w:r>
        <w:rPr>
          <w:b w:val="0"/>
          <w:spacing w:val="-3"/>
          <w:szCs w:val="28"/>
        </w:rPr>
        <w:t>О</w:t>
      </w:r>
      <w:r w:rsidR="00F62DBA" w:rsidRPr="00144671">
        <w:rPr>
          <w:b w:val="0"/>
          <w:spacing w:val="-3"/>
          <w:szCs w:val="28"/>
        </w:rPr>
        <w:t>сновные условия страхования имущества физических лиц</w:t>
      </w:r>
      <w:r w:rsidR="00927216">
        <w:rPr>
          <w:b w:val="0"/>
          <w:spacing w:val="-3"/>
          <w:szCs w:val="28"/>
        </w:rPr>
        <w:t>.</w:t>
      </w:r>
      <w:r w:rsidR="00F62DBA">
        <w:rPr>
          <w:b w:val="0"/>
          <w:spacing w:val="-3"/>
          <w:szCs w:val="28"/>
        </w:rPr>
        <w:t>…………</w:t>
      </w:r>
      <w:r w:rsidR="00A62B14">
        <w:rPr>
          <w:b w:val="0"/>
          <w:spacing w:val="-3"/>
          <w:szCs w:val="28"/>
        </w:rPr>
        <w:t>….</w:t>
      </w:r>
      <w:r w:rsidR="005608EA">
        <w:rPr>
          <w:b w:val="0"/>
          <w:spacing w:val="-3"/>
          <w:szCs w:val="28"/>
        </w:rPr>
        <w:t>6</w:t>
      </w:r>
    </w:p>
    <w:p w:rsidR="00F62DBA" w:rsidRPr="00B51095" w:rsidRDefault="00F62DBA" w:rsidP="00EC6DA3">
      <w:pPr>
        <w:pStyle w:val="a7"/>
        <w:spacing w:after="0" w:line="360" w:lineRule="auto"/>
        <w:ind w:left="0" w:firstLine="454"/>
        <w:jc w:val="both"/>
        <w:rPr>
          <w:rFonts w:ascii="Times New Roman" w:hAnsi="Times New Roman" w:cs="Times New Roman"/>
          <w:sz w:val="28"/>
          <w:szCs w:val="28"/>
        </w:rPr>
      </w:pPr>
      <w:r w:rsidRPr="00B51095">
        <w:rPr>
          <w:rFonts w:ascii="Times New Roman" w:hAnsi="Times New Roman" w:cs="Times New Roman"/>
          <w:sz w:val="28"/>
          <w:szCs w:val="28"/>
        </w:rPr>
        <w:t>Список лите</w:t>
      </w:r>
      <w:r>
        <w:rPr>
          <w:rFonts w:ascii="Times New Roman" w:hAnsi="Times New Roman" w:cs="Times New Roman"/>
          <w:sz w:val="28"/>
          <w:szCs w:val="28"/>
        </w:rPr>
        <w:t>ратуры………………………………………………</w:t>
      </w:r>
      <w:r w:rsidR="00927216">
        <w:rPr>
          <w:rFonts w:ascii="Times New Roman" w:hAnsi="Times New Roman" w:cs="Times New Roman"/>
          <w:sz w:val="28"/>
          <w:szCs w:val="28"/>
        </w:rPr>
        <w:t>…</w:t>
      </w:r>
      <w:r>
        <w:rPr>
          <w:rFonts w:ascii="Times New Roman" w:hAnsi="Times New Roman" w:cs="Times New Roman"/>
          <w:sz w:val="28"/>
          <w:szCs w:val="28"/>
        </w:rPr>
        <w:t>………</w:t>
      </w:r>
      <w:r w:rsidR="00284102">
        <w:rPr>
          <w:rFonts w:ascii="Times New Roman" w:hAnsi="Times New Roman" w:cs="Times New Roman"/>
          <w:sz w:val="28"/>
          <w:szCs w:val="28"/>
        </w:rPr>
        <w:t>.</w:t>
      </w:r>
      <w:r w:rsidR="00EC6DA3">
        <w:rPr>
          <w:rFonts w:ascii="Times New Roman" w:hAnsi="Times New Roman" w:cs="Times New Roman"/>
          <w:sz w:val="28"/>
          <w:szCs w:val="28"/>
        </w:rPr>
        <w:t>17</w:t>
      </w:r>
    </w:p>
    <w:p w:rsidR="00F62DBA" w:rsidRPr="002A0894" w:rsidRDefault="00F62DBA" w:rsidP="00EC6DA3">
      <w:pPr>
        <w:pStyle w:val="a7"/>
        <w:spacing w:after="0" w:line="360" w:lineRule="auto"/>
        <w:ind w:left="0" w:firstLine="454"/>
        <w:jc w:val="both"/>
        <w:rPr>
          <w:rFonts w:ascii="Times New Roman" w:hAnsi="Times New Roman" w:cs="Times New Roman"/>
          <w:sz w:val="28"/>
          <w:szCs w:val="28"/>
        </w:rPr>
      </w:pPr>
      <w:r>
        <w:rPr>
          <w:rFonts w:ascii="Times New Roman" w:hAnsi="Times New Roman" w:cs="Times New Roman"/>
          <w:sz w:val="28"/>
          <w:szCs w:val="28"/>
        </w:rPr>
        <w:t>Приложения……………...…………………………………………………</w:t>
      </w:r>
      <w:r w:rsidR="00284102">
        <w:rPr>
          <w:rFonts w:ascii="Times New Roman" w:hAnsi="Times New Roman" w:cs="Times New Roman"/>
          <w:sz w:val="28"/>
          <w:szCs w:val="28"/>
        </w:rPr>
        <w:t>..</w:t>
      </w:r>
      <w:r w:rsidR="00EC6DA3">
        <w:rPr>
          <w:rFonts w:ascii="Times New Roman" w:hAnsi="Times New Roman" w:cs="Times New Roman"/>
          <w:sz w:val="28"/>
          <w:szCs w:val="28"/>
        </w:rPr>
        <w:t>18</w:t>
      </w:r>
    </w:p>
    <w:p w:rsidR="00F62DBA" w:rsidRDefault="00F62DBA" w:rsidP="00EC6DA3">
      <w:pPr>
        <w:pStyle w:val="a3"/>
        <w:spacing w:line="360" w:lineRule="auto"/>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F62DBA" w:rsidRDefault="00F62DBA" w:rsidP="00F62DBA">
      <w:pPr>
        <w:pStyle w:val="a3"/>
        <w:ind w:firstLine="0"/>
      </w:pPr>
    </w:p>
    <w:p w:rsidR="00927216" w:rsidRDefault="00927216" w:rsidP="00F62DBA">
      <w:pPr>
        <w:pStyle w:val="a3"/>
        <w:ind w:firstLine="0"/>
        <w:rPr>
          <w:b w:val="0"/>
        </w:rPr>
      </w:pPr>
    </w:p>
    <w:p w:rsidR="00F62DBA" w:rsidRDefault="00F62DBA" w:rsidP="00A62B14">
      <w:pPr>
        <w:pStyle w:val="a3"/>
        <w:ind w:firstLine="0"/>
        <w:jc w:val="left"/>
        <w:rPr>
          <w:b w:val="0"/>
          <w:szCs w:val="28"/>
        </w:rPr>
      </w:pPr>
    </w:p>
    <w:p w:rsidR="00A62B14" w:rsidRDefault="00A62B14" w:rsidP="00A62B14">
      <w:pPr>
        <w:pStyle w:val="a3"/>
        <w:ind w:firstLine="0"/>
        <w:jc w:val="left"/>
      </w:pPr>
    </w:p>
    <w:p w:rsidR="00F62DBA" w:rsidRDefault="00F62DBA" w:rsidP="00F62DBA">
      <w:pPr>
        <w:pStyle w:val="a3"/>
        <w:ind w:firstLine="0"/>
      </w:pPr>
    </w:p>
    <w:p w:rsidR="00F62DBA" w:rsidRDefault="00F62DBA" w:rsidP="00F62DBA">
      <w:pPr>
        <w:pStyle w:val="a3"/>
        <w:numPr>
          <w:ilvl w:val="0"/>
          <w:numId w:val="3"/>
        </w:numPr>
        <w:spacing w:line="360" w:lineRule="auto"/>
        <w:rPr>
          <w:b w:val="0"/>
          <w:szCs w:val="28"/>
        </w:rPr>
      </w:pPr>
      <w:r w:rsidRPr="00F62DBA">
        <w:rPr>
          <w:b w:val="0"/>
          <w:szCs w:val="28"/>
        </w:rPr>
        <w:t xml:space="preserve">ПРАВИЛА СТРАХОВАНИЯ. ИХ НАЗНАЧЕНИЕ, РОЛЬ, </w:t>
      </w:r>
    </w:p>
    <w:p w:rsidR="00F62DBA" w:rsidRPr="00F62DBA" w:rsidRDefault="00F62DBA" w:rsidP="00F62DBA">
      <w:pPr>
        <w:pStyle w:val="a3"/>
        <w:spacing w:line="360" w:lineRule="auto"/>
        <w:ind w:firstLine="709"/>
        <w:rPr>
          <w:b w:val="0"/>
        </w:rPr>
      </w:pPr>
      <w:r w:rsidRPr="00F62DBA">
        <w:rPr>
          <w:b w:val="0"/>
          <w:szCs w:val="28"/>
        </w:rPr>
        <w:t>ОСНОВНЫЕ РАЗДЕЛЫ.</w:t>
      </w:r>
    </w:p>
    <w:p w:rsidR="00F62DBA" w:rsidRDefault="00F62DBA" w:rsidP="00F62DBA">
      <w:pPr>
        <w:pStyle w:val="a3"/>
        <w:spacing w:line="360" w:lineRule="auto"/>
        <w:ind w:firstLine="709"/>
        <w:rPr>
          <w:b w:val="0"/>
        </w:rPr>
      </w:pPr>
    </w:p>
    <w:p w:rsidR="00722301" w:rsidRPr="00C147E3" w:rsidRDefault="006B6E6C" w:rsidP="006B6E6C">
      <w:pPr>
        <w:pStyle w:val="a3"/>
        <w:spacing w:line="360" w:lineRule="auto"/>
        <w:ind w:firstLine="709"/>
        <w:jc w:val="both"/>
        <w:rPr>
          <w:color w:val="auto"/>
        </w:rPr>
      </w:pPr>
      <w:r w:rsidRPr="008B0593">
        <w:rPr>
          <w:i/>
        </w:rPr>
        <w:t xml:space="preserve">Страхование </w:t>
      </w:r>
      <w:r w:rsidR="008B0593">
        <w:rPr>
          <w:i/>
        </w:rPr>
        <w:t xml:space="preserve">- </w:t>
      </w:r>
      <w:r>
        <w:rPr>
          <w:b w:val="0"/>
        </w:rPr>
        <w:t>в соответствии с российским законодательством представляет собой «отношения по защите интересов физических и юридических лиц РФ, субъектов РФ и муниципальных образований при наступлении определённых страховых случаев за счёт денежных фондов, формируемых страховщиками из уплаченных страховых премий (страховых взносов), а также за счёт иных средств ст</w:t>
      </w:r>
      <w:r w:rsidR="008B0593">
        <w:rPr>
          <w:b w:val="0"/>
        </w:rPr>
        <w:t>р</w:t>
      </w:r>
      <w:r>
        <w:rPr>
          <w:b w:val="0"/>
        </w:rPr>
        <w:t>аховщиков</w:t>
      </w:r>
      <w:r w:rsidRPr="006B6E6C">
        <w:rPr>
          <w:b w:val="0"/>
        </w:rPr>
        <w:t>»</w:t>
      </w:r>
      <w:r w:rsidRPr="006B6E6C">
        <w:rPr>
          <w:b w:val="0"/>
          <w:color w:val="auto"/>
          <w:szCs w:val="28"/>
        </w:rPr>
        <w:t xml:space="preserve"> </w:t>
      </w:r>
      <w:hyperlink r:id="rId7" w:anchor="cite_note-.D0.A2.D0.90.D0.A4-1" w:history="1">
        <w:r w:rsidRPr="00C147E3">
          <w:rPr>
            <w:rStyle w:val="a8"/>
            <w:b w:val="0"/>
            <w:color w:val="auto"/>
            <w:szCs w:val="28"/>
            <w:u w:val="none"/>
          </w:rPr>
          <w:t>[7]</w:t>
        </w:r>
      </w:hyperlink>
      <w:r w:rsidRPr="00C147E3">
        <w:rPr>
          <w:b w:val="0"/>
          <w:color w:val="auto"/>
        </w:rPr>
        <w:t xml:space="preserve"> .</w:t>
      </w:r>
    </w:p>
    <w:p w:rsidR="00722301" w:rsidRPr="00C147E3" w:rsidRDefault="00722301" w:rsidP="00722301">
      <w:pPr>
        <w:spacing w:after="0" w:line="360" w:lineRule="auto"/>
        <w:ind w:firstLine="454"/>
        <w:jc w:val="both"/>
        <w:textAlignment w:val="top"/>
        <w:rPr>
          <w:rFonts w:ascii="Times New Roman" w:hAnsi="Times New Roman" w:cs="Times New Roman"/>
          <w:sz w:val="28"/>
          <w:szCs w:val="28"/>
        </w:rPr>
      </w:pPr>
      <w:r w:rsidRPr="00C147E3">
        <w:rPr>
          <w:rStyle w:val="ep"/>
          <w:rFonts w:ascii="Times New Roman" w:hAnsi="Times New Roman" w:cs="Times New Roman"/>
          <w:sz w:val="28"/>
          <w:szCs w:val="28"/>
        </w:rPr>
        <w:t>Страхование</w:t>
      </w:r>
      <w:r w:rsidRPr="00C147E3">
        <w:rPr>
          <w:rFonts w:ascii="Times New Roman" w:hAnsi="Times New Roman" w:cs="Times New Roman"/>
          <w:sz w:val="28"/>
          <w:szCs w:val="28"/>
        </w:rPr>
        <w:t xml:space="preserve"> осуществляется на основании договоров имущественного или личного </w:t>
      </w:r>
      <w:r w:rsidRPr="00C147E3">
        <w:rPr>
          <w:rStyle w:val="ep"/>
          <w:rFonts w:ascii="Times New Roman" w:hAnsi="Times New Roman" w:cs="Times New Roman"/>
          <w:sz w:val="28"/>
          <w:szCs w:val="28"/>
        </w:rPr>
        <w:t>страхования</w:t>
      </w:r>
      <w:r w:rsidRPr="00C147E3">
        <w:rPr>
          <w:rFonts w:ascii="Times New Roman" w:hAnsi="Times New Roman" w:cs="Times New Roman"/>
          <w:sz w:val="28"/>
          <w:szCs w:val="28"/>
        </w:rPr>
        <w:t xml:space="preserve">, заключаемых гражданином или юридическим лицом (страхователем) со </w:t>
      </w:r>
      <w:r w:rsidRPr="00C147E3">
        <w:rPr>
          <w:rStyle w:val="ep"/>
          <w:rFonts w:ascii="Times New Roman" w:hAnsi="Times New Roman" w:cs="Times New Roman"/>
          <w:sz w:val="28"/>
          <w:szCs w:val="28"/>
        </w:rPr>
        <w:t>страховой</w:t>
      </w:r>
      <w:r w:rsidRPr="00C147E3">
        <w:rPr>
          <w:rFonts w:ascii="Times New Roman" w:hAnsi="Times New Roman" w:cs="Times New Roman"/>
          <w:sz w:val="28"/>
          <w:szCs w:val="28"/>
        </w:rPr>
        <w:t xml:space="preserve"> организацией (страховщиком) </w:t>
      </w:r>
      <w:hyperlink r:id="rId8" w:anchor="cite_note-.D0.A2.D0.90.D0.A4-1" w:history="1">
        <w:r w:rsidRPr="00C147E3">
          <w:rPr>
            <w:rStyle w:val="a8"/>
            <w:rFonts w:ascii="Times New Roman" w:hAnsi="Times New Roman" w:cs="Times New Roman"/>
            <w:color w:val="auto"/>
            <w:sz w:val="28"/>
            <w:szCs w:val="28"/>
            <w:u w:val="none"/>
          </w:rPr>
          <w:t>[5]</w:t>
        </w:r>
      </w:hyperlink>
      <w:r w:rsidRPr="00C147E3">
        <w:rPr>
          <w:rFonts w:ascii="Times New Roman" w:hAnsi="Times New Roman" w:cs="Times New Roman"/>
          <w:sz w:val="28"/>
          <w:szCs w:val="28"/>
        </w:rPr>
        <w:t>.</w:t>
      </w:r>
    </w:p>
    <w:p w:rsidR="00D3501E" w:rsidRPr="00D3501E" w:rsidRDefault="00D3501E" w:rsidP="00D3501E">
      <w:pPr>
        <w:pStyle w:val="a3"/>
        <w:spacing w:line="360" w:lineRule="auto"/>
        <w:ind w:firstLine="709"/>
        <w:jc w:val="both"/>
        <w:rPr>
          <w:b w:val="0"/>
          <w:color w:val="FF0000"/>
        </w:rPr>
      </w:pPr>
      <w:r w:rsidRPr="00C147E3">
        <w:rPr>
          <w:b w:val="0"/>
          <w:i/>
          <w:color w:val="auto"/>
        </w:rPr>
        <w:t>Правила страхо</w:t>
      </w:r>
      <w:r w:rsidRPr="00C147E3">
        <w:rPr>
          <w:b w:val="0"/>
          <w:color w:val="auto"/>
        </w:rPr>
        <w:t>вания в страховых правоотношениях имеют огромное значение при заключении, исполнении или прекращении договоров страхования. Правила страхования относятся к тем видам документов в страховых правоотношениях, которые определяют условия реализации страховой сделки. По форме и содержанию правила страхования представляют собой пакет систематезированных условий страхования, облечённых в единый документ, которые обязательны для исполнения участниками страховой сделки</w:t>
      </w:r>
      <w:r w:rsidRPr="00D3501E">
        <w:rPr>
          <w:b w:val="0"/>
          <w:color w:val="FF0000"/>
        </w:rPr>
        <w:t xml:space="preserve"> </w:t>
      </w:r>
      <w:r w:rsidRPr="0071250B">
        <w:rPr>
          <w:b w:val="0"/>
          <w:color w:val="auto"/>
        </w:rPr>
        <w:t>[10. С-454].</w:t>
      </w:r>
    </w:p>
    <w:p w:rsidR="00D3501E" w:rsidRPr="00C147E3" w:rsidRDefault="00D3501E" w:rsidP="00D3501E">
      <w:pPr>
        <w:pStyle w:val="a9"/>
        <w:shd w:val="clear" w:color="auto" w:fill="FFFFFF"/>
        <w:spacing w:before="0" w:beforeAutospacing="0" w:after="0" w:afterAutospacing="0" w:line="360" w:lineRule="auto"/>
        <w:ind w:firstLine="454"/>
        <w:jc w:val="both"/>
        <w:rPr>
          <w:sz w:val="28"/>
          <w:szCs w:val="28"/>
        </w:rPr>
      </w:pPr>
      <w:r w:rsidRPr="00E23D9C">
        <w:rPr>
          <w:bCs/>
          <w:i/>
          <w:sz w:val="28"/>
          <w:szCs w:val="28"/>
        </w:rPr>
        <w:t>Правила страхования</w:t>
      </w:r>
      <w:r w:rsidRPr="00E23D9C">
        <w:rPr>
          <w:sz w:val="28"/>
          <w:szCs w:val="28"/>
        </w:rPr>
        <w:t> — документ, разрабатываемый и утверждаемый</w:t>
      </w:r>
      <w:r w:rsidRPr="00E23D9C">
        <w:rPr>
          <w:rStyle w:val="apple-converted-space"/>
          <w:sz w:val="28"/>
          <w:szCs w:val="28"/>
        </w:rPr>
        <w:t> </w:t>
      </w:r>
      <w:hyperlink r:id="rId9" w:tooltip="Страховая компания" w:history="1">
        <w:r w:rsidRPr="00E23D9C">
          <w:rPr>
            <w:rStyle w:val="a8"/>
            <w:color w:val="auto"/>
            <w:sz w:val="28"/>
            <w:szCs w:val="28"/>
            <w:u w:val="none"/>
          </w:rPr>
          <w:t>страховой компанией</w:t>
        </w:r>
      </w:hyperlink>
      <w:r w:rsidRPr="00E23D9C">
        <w:rPr>
          <w:rStyle w:val="apple-converted-space"/>
          <w:sz w:val="28"/>
          <w:szCs w:val="28"/>
        </w:rPr>
        <w:t> </w:t>
      </w:r>
      <w:r w:rsidRPr="00E23D9C">
        <w:rPr>
          <w:sz w:val="28"/>
          <w:szCs w:val="28"/>
        </w:rPr>
        <w:t>(</w:t>
      </w:r>
      <w:hyperlink r:id="rId10" w:tooltip="Страховщик" w:history="1">
        <w:r w:rsidRPr="00E23D9C">
          <w:rPr>
            <w:rStyle w:val="a8"/>
            <w:color w:val="auto"/>
            <w:sz w:val="28"/>
            <w:szCs w:val="28"/>
            <w:u w:val="none"/>
          </w:rPr>
          <w:t>страховщиком</w:t>
        </w:r>
      </w:hyperlink>
      <w:r w:rsidRPr="00E23D9C">
        <w:rPr>
          <w:sz w:val="28"/>
          <w:szCs w:val="28"/>
        </w:rPr>
        <w:t xml:space="preserve">), либо объединением </w:t>
      </w:r>
      <w:r w:rsidRPr="00C147E3">
        <w:rPr>
          <w:sz w:val="28"/>
          <w:szCs w:val="28"/>
        </w:rPr>
        <w:t xml:space="preserve">страховщиков, а в обязательных видах </w:t>
      </w:r>
      <w:hyperlink r:id="rId11" w:tooltip="Страхование" w:history="1">
        <w:r w:rsidRPr="00C147E3">
          <w:rPr>
            <w:rStyle w:val="a8"/>
            <w:color w:val="auto"/>
            <w:sz w:val="28"/>
            <w:szCs w:val="28"/>
            <w:u w:val="none"/>
          </w:rPr>
          <w:t>страхования</w:t>
        </w:r>
      </w:hyperlink>
      <w:r w:rsidRPr="00C147E3">
        <w:rPr>
          <w:sz w:val="28"/>
          <w:szCs w:val="28"/>
        </w:rPr>
        <w:t> —</w:t>
      </w:r>
      <w:r w:rsidRPr="00C147E3">
        <w:rPr>
          <w:rStyle w:val="apple-converted-space"/>
          <w:sz w:val="28"/>
          <w:szCs w:val="28"/>
        </w:rPr>
        <w:t> </w:t>
      </w:r>
      <w:hyperlink r:id="rId12" w:tooltip="ОСАГО" w:history="1">
        <w:r w:rsidRPr="00C147E3">
          <w:rPr>
            <w:rStyle w:val="a8"/>
            <w:color w:val="auto"/>
            <w:sz w:val="28"/>
            <w:szCs w:val="28"/>
            <w:u w:val="none"/>
          </w:rPr>
          <w:t>ОСАГО</w:t>
        </w:r>
      </w:hyperlink>
      <w:r w:rsidRPr="00C147E3">
        <w:rPr>
          <w:sz w:val="28"/>
          <w:szCs w:val="28"/>
        </w:rPr>
        <w:t>,</w:t>
      </w:r>
      <w:r w:rsidRPr="00C147E3">
        <w:rPr>
          <w:rStyle w:val="apple-converted-space"/>
          <w:sz w:val="28"/>
          <w:szCs w:val="28"/>
        </w:rPr>
        <w:t> </w:t>
      </w:r>
      <w:hyperlink r:id="rId13" w:tooltip="ОСОПО" w:history="1">
        <w:r w:rsidRPr="00C147E3">
          <w:rPr>
            <w:rStyle w:val="a8"/>
            <w:color w:val="auto"/>
            <w:sz w:val="28"/>
            <w:szCs w:val="28"/>
            <w:u w:val="none"/>
          </w:rPr>
          <w:t>ОСОПО</w:t>
        </w:r>
      </w:hyperlink>
      <w:r w:rsidRPr="00C147E3">
        <w:rPr>
          <w:sz w:val="28"/>
          <w:szCs w:val="28"/>
        </w:rPr>
        <w:t xml:space="preserve"> — государством </w:t>
      </w:r>
      <w:hyperlink r:id="rId14" w:anchor="cite_note-.D0.A2.D0.90.D0.A4-1" w:history="1">
        <w:r w:rsidRPr="00C147E3">
          <w:rPr>
            <w:rStyle w:val="a8"/>
            <w:color w:val="auto"/>
            <w:sz w:val="28"/>
            <w:szCs w:val="28"/>
            <w:u w:val="none"/>
          </w:rPr>
          <w:t>[1]</w:t>
        </w:r>
      </w:hyperlink>
      <w:r w:rsidRPr="00C147E3">
        <w:rPr>
          <w:rStyle w:val="apple-converted-space"/>
          <w:sz w:val="28"/>
          <w:szCs w:val="28"/>
        </w:rPr>
        <w:t> </w:t>
      </w:r>
      <w:r w:rsidRPr="00C147E3">
        <w:rPr>
          <w:sz w:val="28"/>
          <w:szCs w:val="28"/>
        </w:rPr>
        <w:t>.</w:t>
      </w:r>
    </w:p>
    <w:p w:rsidR="00D3501E" w:rsidRPr="00C147E3" w:rsidRDefault="00D3501E" w:rsidP="00D3501E">
      <w:pPr>
        <w:pStyle w:val="a3"/>
        <w:spacing w:line="360" w:lineRule="auto"/>
        <w:ind w:firstLine="709"/>
        <w:jc w:val="both"/>
        <w:rPr>
          <w:b w:val="0"/>
          <w:color w:val="auto"/>
        </w:rPr>
      </w:pPr>
      <w:r w:rsidRPr="00C147E3">
        <w:rPr>
          <w:b w:val="0"/>
          <w:color w:val="auto"/>
        </w:rPr>
        <w:t>Правовой режим правил страхования определён в нескольких нормативных актах. В частности.  В ГК  РФ в ст. 943 правила страхования определены как условия, на которых заключается договор страхования соответствующего вида, принятые страховщиком либо объединением страховщиков. [10. С-455]</w:t>
      </w:r>
    </w:p>
    <w:p w:rsidR="00E23D9C" w:rsidRDefault="00E23D9C" w:rsidP="00E23D9C">
      <w:pPr>
        <w:pStyle w:val="a9"/>
        <w:shd w:val="clear" w:color="auto" w:fill="FFFFFF"/>
        <w:spacing w:before="0" w:beforeAutospacing="0" w:after="0" w:afterAutospacing="0" w:line="360" w:lineRule="auto"/>
        <w:ind w:firstLine="454"/>
        <w:jc w:val="both"/>
        <w:rPr>
          <w:sz w:val="28"/>
          <w:szCs w:val="28"/>
        </w:rPr>
      </w:pPr>
      <w:r w:rsidRPr="00E23D9C">
        <w:rPr>
          <w:sz w:val="28"/>
          <w:szCs w:val="28"/>
        </w:rPr>
        <w:lastRenderedPageBreak/>
        <w:t xml:space="preserve">В </w:t>
      </w:r>
      <w:r w:rsidRPr="00E23D9C">
        <w:rPr>
          <w:i/>
          <w:sz w:val="28"/>
          <w:szCs w:val="28"/>
        </w:rPr>
        <w:t>правилах страхования</w:t>
      </w:r>
      <w:r w:rsidRPr="00E23D9C">
        <w:rPr>
          <w:sz w:val="28"/>
          <w:szCs w:val="28"/>
        </w:rPr>
        <w:t xml:space="preserve"> и</w:t>
      </w:r>
      <w:r w:rsidRPr="00E23D9C">
        <w:rPr>
          <w:rStyle w:val="apple-converted-space"/>
          <w:sz w:val="28"/>
          <w:szCs w:val="28"/>
        </w:rPr>
        <w:t> </w:t>
      </w:r>
      <w:hyperlink r:id="rId15" w:tooltip="Условия страхования (страница отсутствует)" w:history="1">
        <w:r w:rsidRPr="00E23D9C">
          <w:rPr>
            <w:rStyle w:val="a8"/>
            <w:color w:val="auto"/>
            <w:sz w:val="28"/>
            <w:szCs w:val="28"/>
            <w:u w:val="none"/>
          </w:rPr>
          <w:t>условиях страхования</w:t>
        </w:r>
      </w:hyperlink>
      <w:r w:rsidRPr="00E23D9C">
        <w:rPr>
          <w:rStyle w:val="apple-converted-space"/>
          <w:sz w:val="28"/>
          <w:szCs w:val="28"/>
        </w:rPr>
        <w:t> </w:t>
      </w:r>
      <w:r w:rsidRPr="00E23D9C">
        <w:rPr>
          <w:sz w:val="28"/>
          <w:szCs w:val="28"/>
        </w:rPr>
        <w:t>содержатся основные положения</w:t>
      </w:r>
      <w:r w:rsidRPr="00E23D9C">
        <w:rPr>
          <w:rStyle w:val="apple-converted-space"/>
          <w:sz w:val="28"/>
          <w:szCs w:val="28"/>
        </w:rPr>
        <w:t> </w:t>
      </w:r>
      <w:hyperlink r:id="rId16" w:tooltip="Договор страхования" w:history="1">
        <w:r w:rsidRPr="00E23D9C">
          <w:rPr>
            <w:rStyle w:val="a8"/>
            <w:color w:val="auto"/>
            <w:sz w:val="28"/>
            <w:szCs w:val="28"/>
            <w:u w:val="none"/>
          </w:rPr>
          <w:t>договора страхования</w:t>
        </w:r>
      </w:hyperlink>
      <w:r w:rsidRPr="00E23D9C">
        <w:rPr>
          <w:sz w:val="28"/>
          <w:szCs w:val="28"/>
        </w:rPr>
        <w:t>, заключаемого путем вручения страховщиком</w:t>
      </w:r>
      <w:r w:rsidRPr="00E23D9C">
        <w:rPr>
          <w:rStyle w:val="apple-converted-space"/>
          <w:sz w:val="28"/>
          <w:szCs w:val="28"/>
        </w:rPr>
        <w:t> </w:t>
      </w:r>
      <w:hyperlink r:id="rId17" w:tooltip="Страхователь" w:history="1">
        <w:r w:rsidRPr="00E23D9C">
          <w:rPr>
            <w:rStyle w:val="a8"/>
            <w:color w:val="auto"/>
            <w:sz w:val="28"/>
            <w:szCs w:val="28"/>
            <w:u w:val="none"/>
          </w:rPr>
          <w:t>страхователю</w:t>
        </w:r>
      </w:hyperlink>
      <w:r w:rsidRPr="00E23D9C">
        <w:rPr>
          <w:rStyle w:val="apple-converted-space"/>
          <w:sz w:val="28"/>
          <w:szCs w:val="28"/>
        </w:rPr>
        <w:t> </w:t>
      </w:r>
      <w:r w:rsidRPr="00E23D9C">
        <w:rPr>
          <w:sz w:val="28"/>
          <w:szCs w:val="28"/>
        </w:rPr>
        <w:t>на основании его письменного или устного заявления</w:t>
      </w:r>
      <w:r w:rsidRPr="00E23D9C">
        <w:rPr>
          <w:rStyle w:val="apple-converted-space"/>
          <w:sz w:val="28"/>
          <w:szCs w:val="28"/>
        </w:rPr>
        <w:t> </w:t>
      </w:r>
      <w:hyperlink r:id="rId18" w:tooltip="Страховой полис" w:history="1">
        <w:r>
          <w:rPr>
            <w:rStyle w:val="a8"/>
            <w:color w:val="auto"/>
            <w:sz w:val="28"/>
            <w:szCs w:val="28"/>
            <w:u w:val="none"/>
          </w:rPr>
          <w:t xml:space="preserve">страхового </w:t>
        </w:r>
        <w:r w:rsidRPr="00E23D9C">
          <w:rPr>
            <w:rStyle w:val="a8"/>
            <w:i/>
            <w:color w:val="auto"/>
            <w:sz w:val="28"/>
            <w:szCs w:val="28"/>
            <w:u w:val="none"/>
          </w:rPr>
          <w:t>полиса</w:t>
        </w:r>
      </w:hyperlink>
      <w:r>
        <w:rPr>
          <w:sz w:val="28"/>
          <w:szCs w:val="28"/>
        </w:rPr>
        <w:t xml:space="preserve"> </w:t>
      </w:r>
      <w:r w:rsidRPr="00E23D9C">
        <w:rPr>
          <w:rStyle w:val="apple-converted-space"/>
          <w:sz w:val="28"/>
          <w:szCs w:val="28"/>
        </w:rPr>
        <w:t> </w:t>
      </w:r>
      <w:r w:rsidR="00623FEB">
        <w:rPr>
          <w:sz w:val="28"/>
          <w:szCs w:val="28"/>
        </w:rPr>
        <w:t xml:space="preserve">(сертификата квитанции), </w:t>
      </w:r>
      <w:r w:rsidRPr="00E23D9C">
        <w:rPr>
          <w:sz w:val="28"/>
          <w:szCs w:val="28"/>
        </w:rPr>
        <w:t>подписанного</w:t>
      </w:r>
      <w:r w:rsidRPr="00E23D9C">
        <w:rPr>
          <w:rStyle w:val="apple-converted-space"/>
          <w:sz w:val="28"/>
          <w:szCs w:val="28"/>
        </w:rPr>
        <w:t> </w:t>
      </w:r>
      <w:hyperlink r:id="rId19" w:tooltip="Страховщик" w:history="1">
        <w:r w:rsidRPr="00E23D9C">
          <w:rPr>
            <w:rStyle w:val="a8"/>
            <w:color w:val="auto"/>
            <w:sz w:val="28"/>
            <w:szCs w:val="28"/>
            <w:u w:val="none"/>
          </w:rPr>
          <w:t>страховщиком</w:t>
        </w:r>
      </w:hyperlink>
      <w:r w:rsidRPr="00E23D9C">
        <w:rPr>
          <w:sz w:val="28"/>
          <w:szCs w:val="28"/>
        </w:rPr>
        <w:t xml:space="preserve">. </w:t>
      </w:r>
    </w:p>
    <w:p w:rsidR="00E23D9C" w:rsidRPr="00C147E3" w:rsidRDefault="00E23D9C" w:rsidP="00E23D9C">
      <w:pPr>
        <w:pStyle w:val="a9"/>
        <w:shd w:val="clear" w:color="auto" w:fill="FFFFFF"/>
        <w:spacing w:before="0" w:beforeAutospacing="0" w:after="0" w:afterAutospacing="0" w:line="360" w:lineRule="auto"/>
        <w:ind w:firstLine="454"/>
        <w:jc w:val="both"/>
        <w:rPr>
          <w:sz w:val="28"/>
          <w:szCs w:val="28"/>
        </w:rPr>
      </w:pPr>
      <w:r w:rsidRPr="00E23D9C">
        <w:rPr>
          <w:sz w:val="28"/>
          <w:szCs w:val="28"/>
        </w:rPr>
        <w:t>Принятие этих документов страхователем означает его согласие на заключение договора страхования на предложенных страховщиком условиях</w:t>
      </w:r>
      <w:hyperlink r:id="rId20" w:anchor="cite_note-.D0.93.D0.9A-3" w:history="1">
        <w:r w:rsidRPr="00C147E3">
          <w:rPr>
            <w:rStyle w:val="a8"/>
            <w:color w:val="auto"/>
            <w:sz w:val="28"/>
            <w:szCs w:val="28"/>
            <w:u w:val="none"/>
          </w:rPr>
          <w:t>[3]</w:t>
        </w:r>
      </w:hyperlink>
      <w:r w:rsidRPr="00C147E3">
        <w:rPr>
          <w:sz w:val="28"/>
          <w:szCs w:val="28"/>
        </w:rPr>
        <w:t>.</w:t>
      </w:r>
    </w:p>
    <w:p w:rsidR="00E23D9C" w:rsidRPr="00C147E3" w:rsidRDefault="00E23D9C" w:rsidP="00E23D9C">
      <w:pPr>
        <w:pStyle w:val="a9"/>
        <w:shd w:val="clear" w:color="auto" w:fill="FFFFFF"/>
        <w:spacing w:before="0" w:beforeAutospacing="0" w:after="0" w:afterAutospacing="0" w:line="360" w:lineRule="auto"/>
        <w:ind w:firstLine="454"/>
        <w:jc w:val="both"/>
        <w:rPr>
          <w:sz w:val="28"/>
          <w:szCs w:val="28"/>
        </w:rPr>
      </w:pPr>
      <w:r w:rsidRPr="00E23D9C">
        <w:rPr>
          <w:sz w:val="28"/>
          <w:szCs w:val="28"/>
        </w:rPr>
        <w:t>Условия, содержащиеся в правилах страхования и не включенные в текст договора страхования (страхового полиса), обязательны для страхователя (</w:t>
      </w:r>
      <w:hyperlink r:id="rId21" w:tooltip="Выгодоприобретатель" w:history="1">
        <w:r w:rsidRPr="00E23D9C">
          <w:rPr>
            <w:rStyle w:val="a8"/>
            <w:color w:val="auto"/>
            <w:sz w:val="28"/>
            <w:szCs w:val="28"/>
            <w:u w:val="none"/>
          </w:rPr>
          <w:t>выгодоприобретателя</w:t>
        </w:r>
      </w:hyperlink>
      <w:r w:rsidRPr="00E23D9C">
        <w:rPr>
          <w:sz w:val="28"/>
          <w:szCs w:val="28"/>
        </w:rPr>
        <w:t xml:space="preserve">), если в договоре (страховом полисе) прямо указывается на применение таких правил и сами правила изложены в одном документе с договором (страховым полисом) или на его оборотной стороне либо приложены к нему. В последнем случае вручение страхователю при заключении </w:t>
      </w:r>
      <w:r w:rsidRPr="00C147E3">
        <w:rPr>
          <w:sz w:val="28"/>
          <w:szCs w:val="28"/>
        </w:rPr>
        <w:t>договора правил страхования должно быть удостоверено записью в договоре</w:t>
      </w:r>
      <w:r w:rsidR="00623FEB" w:rsidRPr="00C147E3">
        <w:rPr>
          <w:sz w:val="28"/>
          <w:szCs w:val="28"/>
        </w:rPr>
        <w:t xml:space="preserve"> </w:t>
      </w:r>
      <w:hyperlink r:id="rId22" w:anchor="cite_note-.D1.81.D0.BA-4" w:history="1">
        <w:r w:rsidR="00623FEB" w:rsidRPr="00C147E3">
          <w:rPr>
            <w:rStyle w:val="a8"/>
            <w:color w:val="auto"/>
            <w:sz w:val="28"/>
            <w:szCs w:val="28"/>
            <w:u w:val="none"/>
          </w:rPr>
          <w:t>[3</w:t>
        </w:r>
        <w:r w:rsidRPr="00C147E3">
          <w:rPr>
            <w:rStyle w:val="a8"/>
            <w:color w:val="auto"/>
            <w:sz w:val="28"/>
            <w:szCs w:val="28"/>
            <w:u w:val="none"/>
          </w:rPr>
          <w:t>]</w:t>
        </w:r>
      </w:hyperlink>
      <w:r w:rsidRPr="00C147E3">
        <w:rPr>
          <w:sz w:val="28"/>
          <w:szCs w:val="28"/>
        </w:rPr>
        <w:t>.</w:t>
      </w:r>
    </w:p>
    <w:p w:rsidR="00E23D9C" w:rsidRPr="00E23D9C" w:rsidRDefault="00E23D9C" w:rsidP="00E23D9C">
      <w:pPr>
        <w:pStyle w:val="a9"/>
        <w:shd w:val="clear" w:color="auto" w:fill="FFFFFF"/>
        <w:spacing w:before="0" w:beforeAutospacing="0" w:after="0" w:afterAutospacing="0" w:line="360" w:lineRule="auto"/>
        <w:ind w:firstLine="454"/>
        <w:jc w:val="both"/>
        <w:rPr>
          <w:sz w:val="28"/>
          <w:szCs w:val="28"/>
        </w:rPr>
      </w:pPr>
      <w:r w:rsidRPr="00E23D9C">
        <w:rPr>
          <w:sz w:val="28"/>
          <w:szCs w:val="28"/>
        </w:rPr>
        <w:t>При заключении договора страхования</w:t>
      </w:r>
      <w:r w:rsidRPr="00E23D9C">
        <w:rPr>
          <w:rStyle w:val="apple-converted-space"/>
          <w:sz w:val="28"/>
          <w:szCs w:val="28"/>
        </w:rPr>
        <w:t> </w:t>
      </w:r>
      <w:hyperlink r:id="rId23" w:tooltip="Страхователь" w:history="1">
        <w:r w:rsidRPr="00E23D9C">
          <w:rPr>
            <w:rStyle w:val="a8"/>
            <w:color w:val="auto"/>
            <w:sz w:val="28"/>
            <w:szCs w:val="28"/>
            <w:u w:val="none"/>
          </w:rPr>
          <w:t>страхователь</w:t>
        </w:r>
      </w:hyperlink>
      <w:r w:rsidRPr="00E23D9C">
        <w:rPr>
          <w:rStyle w:val="apple-converted-space"/>
          <w:sz w:val="28"/>
          <w:szCs w:val="28"/>
        </w:rPr>
        <w:t> </w:t>
      </w:r>
      <w:r w:rsidRPr="00E23D9C">
        <w:rPr>
          <w:sz w:val="28"/>
          <w:szCs w:val="28"/>
        </w:rPr>
        <w:t>и</w:t>
      </w:r>
      <w:r w:rsidRPr="00E23D9C">
        <w:rPr>
          <w:rStyle w:val="apple-converted-space"/>
          <w:sz w:val="28"/>
          <w:szCs w:val="28"/>
        </w:rPr>
        <w:t> </w:t>
      </w:r>
      <w:hyperlink r:id="rId24" w:tooltip="Страховщик" w:history="1">
        <w:r w:rsidRPr="00E23D9C">
          <w:rPr>
            <w:rStyle w:val="a8"/>
            <w:color w:val="auto"/>
            <w:sz w:val="28"/>
            <w:szCs w:val="28"/>
            <w:u w:val="none"/>
          </w:rPr>
          <w:t>страховщик</w:t>
        </w:r>
      </w:hyperlink>
      <w:r w:rsidRPr="00E23D9C">
        <w:rPr>
          <w:rStyle w:val="apple-converted-space"/>
          <w:sz w:val="28"/>
          <w:szCs w:val="28"/>
        </w:rPr>
        <w:t> </w:t>
      </w:r>
      <w:r w:rsidRPr="00E23D9C">
        <w:rPr>
          <w:sz w:val="28"/>
          <w:szCs w:val="28"/>
        </w:rPr>
        <w:t>могут договориться об изменении или исключении отдельных положений правил страхования и о дополнении правил.</w:t>
      </w:r>
    </w:p>
    <w:p w:rsidR="00E23D9C" w:rsidRDefault="003410A6" w:rsidP="00120C2B">
      <w:pPr>
        <w:pStyle w:val="a9"/>
        <w:shd w:val="clear" w:color="auto" w:fill="FFFFFF"/>
        <w:spacing w:before="0" w:beforeAutospacing="0" w:after="0" w:afterAutospacing="0" w:line="360" w:lineRule="auto"/>
        <w:ind w:firstLine="454"/>
        <w:jc w:val="both"/>
        <w:rPr>
          <w:sz w:val="28"/>
          <w:szCs w:val="28"/>
        </w:rPr>
      </w:pPr>
      <w:hyperlink r:id="rId25" w:tooltip="Страхователь" w:history="1">
        <w:r w:rsidR="00E23D9C" w:rsidRPr="00E23D9C">
          <w:rPr>
            <w:rStyle w:val="a8"/>
            <w:color w:val="auto"/>
            <w:sz w:val="28"/>
            <w:szCs w:val="28"/>
            <w:u w:val="none"/>
          </w:rPr>
          <w:t>Страхователь</w:t>
        </w:r>
      </w:hyperlink>
      <w:r w:rsidR="00E23D9C" w:rsidRPr="00E23D9C">
        <w:rPr>
          <w:rStyle w:val="apple-converted-space"/>
          <w:sz w:val="28"/>
          <w:szCs w:val="28"/>
        </w:rPr>
        <w:t> </w:t>
      </w:r>
      <w:r w:rsidR="00E23D9C" w:rsidRPr="00E23D9C">
        <w:rPr>
          <w:sz w:val="28"/>
          <w:szCs w:val="28"/>
        </w:rPr>
        <w:t>(</w:t>
      </w:r>
      <w:hyperlink r:id="rId26" w:tooltip="Выгодоприобретатель" w:history="1">
        <w:r w:rsidR="00E23D9C" w:rsidRPr="00E23D9C">
          <w:rPr>
            <w:rStyle w:val="a8"/>
            <w:color w:val="auto"/>
            <w:sz w:val="28"/>
            <w:szCs w:val="28"/>
            <w:u w:val="none"/>
          </w:rPr>
          <w:t>выгодоприобретатель</w:t>
        </w:r>
      </w:hyperlink>
      <w:r w:rsidR="00E23D9C" w:rsidRPr="00E23D9C">
        <w:rPr>
          <w:sz w:val="28"/>
          <w:szCs w:val="28"/>
        </w:rPr>
        <w:t xml:space="preserve">) вправе ссылаться в защиту своих интересов на </w:t>
      </w:r>
      <w:r w:rsidR="00E23D9C" w:rsidRPr="00D3501E">
        <w:rPr>
          <w:i/>
          <w:sz w:val="28"/>
          <w:szCs w:val="28"/>
        </w:rPr>
        <w:t xml:space="preserve">правила страхования </w:t>
      </w:r>
      <w:r w:rsidR="00E23D9C" w:rsidRPr="00E23D9C">
        <w:rPr>
          <w:sz w:val="28"/>
          <w:szCs w:val="28"/>
        </w:rPr>
        <w:t>соответствующего вида, на которые имеется ссылка в договоре страхования (страховом полисе), даже если эти правила в силу настоящей статьи для него необязательны.</w:t>
      </w:r>
    </w:p>
    <w:p w:rsidR="009206C6" w:rsidRPr="009206C6" w:rsidRDefault="009206C6" w:rsidP="009206C6">
      <w:pPr>
        <w:spacing w:after="0" w:line="360" w:lineRule="auto"/>
        <w:ind w:firstLine="454"/>
        <w:jc w:val="both"/>
        <w:textAlignment w:val="top"/>
        <w:rPr>
          <w:rFonts w:ascii="Times New Roman" w:eastAsia="Times New Roman" w:hAnsi="Times New Roman" w:cs="Times New Roman"/>
          <w:color w:val="000000"/>
          <w:sz w:val="28"/>
          <w:szCs w:val="28"/>
        </w:rPr>
      </w:pPr>
      <w:r w:rsidRPr="0071250B">
        <w:rPr>
          <w:rFonts w:ascii="Times New Roman" w:eastAsia="Times New Roman" w:hAnsi="Times New Roman" w:cs="Times New Roman"/>
          <w:b/>
          <w:i/>
          <w:color w:val="000000"/>
          <w:sz w:val="28"/>
          <w:szCs w:val="28"/>
        </w:rPr>
        <w:t>     Важную  роль</w:t>
      </w:r>
      <w:r w:rsidRPr="005E40DF">
        <w:rPr>
          <w:rFonts w:ascii="Times New Roman" w:eastAsia="Times New Roman" w:hAnsi="Times New Roman" w:cs="Times New Roman"/>
          <w:color w:val="000000"/>
          <w:sz w:val="28"/>
          <w:szCs w:val="28"/>
        </w:rPr>
        <w:t xml:space="preserve"> в </w:t>
      </w:r>
      <w:r w:rsidR="0071250B">
        <w:rPr>
          <w:rFonts w:ascii="Times New Roman" w:eastAsia="Times New Roman" w:hAnsi="Times New Roman" w:cs="Times New Roman"/>
          <w:color w:val="000000"/>
          <w:sz w:val="28"/>
          <w:szCs w:val="28"/>
        </w:rPr>
        <w:t xml:space="preserve"> </w:t>
      </w:r>
      <w:r w:rsidRPr="005E40DF">
        <w:rPr>
          <w:rFonts w:ascii="Times New Roman" w:eastAsia="Times New Roman" w:hAnsi="Times New Roman" w:cs="Times New Roman"/>
          <w:color w:val="000000"/>
          <w:sz w:val="28"/>
          <w:szCs w:val="28"/>
        </w:rPr>
        <w:t xml:space="preserve">регулировании страховых  отношений играют </w:t>
      </w:r>
      <w:r w:rsidRPr="0071250B">
        <w:rPr>
          <w:rFonts w:ascii="Times New Roman" w:eastAsia="Times New Roman" w:hAnsi="Times New Roman" w:cs="Times New Roman"/>
          <w:b/>
          <w:i/>
          <w:color w:val="000000"/>
          <w:sz w:val="28"/>
          <w:szCs w:val="28"/>
        </w:rPr>
        <w:t>правила страхования</w:t>
      </w:r>
      <w:r w:rsidRPr="005E40DF">
        <w:rPr>
          <w:rFonts w:ascii="Times New Roman" w:eastAsia="Times New Roman" w:hAnsi="Times New Roman" w:cs="Times New Roman"/>
          <w:color w:val="000000"/>
          <w:sz w:val="28"/>
          <w:szCs w:val="28"/>
        </w:rPr>
        <w:t xml:space="preserve">, утверждаемые </w:t>
      </w:r>
      <w:r w:rsidR="0071250B">
        <w:rPr>
          <w:rFonts w:ascii="Times New Roman" w:eastAsia="Times New Roman" w:hAnsi="Times New Roman" w:cs="Times New Roman"/>
          <w:color w:val="000000"/>
          <w:sz w:val="28"/>
          <w:szCs w:val="28"/>
        </w:rPr>
        <w:t>страховщиками</w:t>
      </w:r>
      <w:r w:rsidRPr="005E40DF">
        <w:rPr>
          <w:rFonts w:ascii="Times New Roman" w:eastAsia="Times New Roman" w:hAnsi="Times New Roman" w:cs="Times New Roman"/>
          <w:color w:val="000000"/>
          <w:sz w:val="28"/>
          <w:szCs w:val="28"/>
        </w:rPr>
        <w:t xml:space="preserve">. Согласно п. 2 ст. 943 ГК РФ, указанные правила становятся обязательными для страхователя, если включены в текст договора страхования (страхового полиса) или на применение этих правил прямо указывается в договоре страхования и сами правила изложены в одном документе с договором (страховым полисом) или на его оборотной стороне, либо приложены к нему. Вручение страхователю </w:t>
      </w:r>
      <w:r w:rsidRPr="005E40DF">
        <w:rPr>
          <w:rFonts w:ascii="Times New Roman" w:eastAsia="Times New Roman" w:hAnsi="Times New Roman" w:cs="Times New Roman"/>
          <w:color w:val="000000"/>
          <w:sz w:val="28"/>
          <w:szCs w:val="28"/>
        </w:rPr>
        <w:lastRenderedPageBreak/>
        <w:t>при заключении договора правил страхования должно быть удостоверено записью в договоре, иначе правила сохраняют обязательный характер только для страховщика.</w:t>
      </w:r>
    </w:p>
    <w:p w:rsidR="00E23D9C" w:rsidRPr="00C147E3" w:rsidRDefault="00E23D9C" w:rsidP="00120C2B">
      <w:pPr>
        <w:spacing w:after="0" w:line="360" w:lineRule="auto"/>
        <w:ind w:firstLine="454"/>
        <w:jc w:val="both"/>
        <w:rPr>
          <w:rFonts w:ascii="Times New Roman" w:eastAsia="Times New Roman" w:hAnsi="Times New Roman" w:cs="Times New Roman"/>
          <w:i/>
          <w:sz w:val="28"/>
          <w:szCs w:val="28"/>
        </w:rPr>
      </w:pPr>
      <w:r w:rsidRPr="00120C2B">
        <w:rPr>
          <w:rFonts w:ascii="Times New Roman" w:eastAsia="Times New Roman" w:hAnsi="Times New Roman" w:cs="Times New Roman"/>
          <w:i/>
          <w:sz w:val="28"/>
          <w:szCs w:val="28"/>
        </w:rPr>
        <w:t>Определение условий договора страхования в правилах страхования</w:t>
      </w:r>
      <w:r w:rsidR="0071250B">
        <w:rPr>
          <w:rFonts w:ascii="Times New Roman" w:eastAsia="Times New Roman" w:hAnsi="Times New Roman" w:cs="Times New Roman"/>
          <w:i/>
          <w:sz w:val="28"/>
          <w:szCs w:val="28"/>
        </w:rPr>
        <w:t xml:space="preserve"> (ГК РФ п. 2 ст. 943):</w:t>
      </w:r>
      <w:r w:rsidR="00120C2B">
        <w:rPr>
          <w:rFonts w:ascii="Times New Roman" w:eastAsia="Times New Roman" w:hAnsi="Times New Roman" w:cs="Times New Roman"/>
          <w:i/>
          <w:sz w:val="28"/>
          <w:szCs w:val="28"/>
        </w:rPr>
        <w:t xml:space="preserve"> </w:t>
      </w:r>
      <w:hyperlink r:id="rId27" w:anchor="cite_note-.D1.81.D0.BA-4" w:history="1">
        <w:r w:rsidR="00120C2B" w:rsidRPr="00C147E3">
          <w:rPr>
            <w:rStyle w:val="a8"/>
            <w:rFonts w:ascii="Times New Roman" w:hAnsi="Times New Roman" w:cs="Times New Roman"/>
            <w:color w:val="auto"/>
            <w:sz w:val="28"/>
            <w:szCs w:val="28"/>
            <w:u w:val="none"/>
          </w:rPr>
          <w:t>[4]</w:t>
        </w:r>
      </w:hyperlink>
    </w:p>
    <w:p w:rsidR="00E23D9C" w:rsidRPr="00E23D9C" w:rsidRDefault="00E23D9C" w:rsidP="00120C2B">
      <w:pPr>
        <w:spacing w:after="0" w:line="360" w:lineRule="auto"/>
        <w:ind w:firstLine="454"/>
        <w:jc w:val="both"/>
        <w:rPr>
          <w:rFonts w:ascii="Times New Roman" w:eastAsia="Times New Roman" w:hAnsi="Times New Roman" w:cs="Times New Roman"/>
          <w:vanish/>
          <w:sz w:val="28"/>
          <w:szCs w:val="28"/>
        </w:rPr>
      </w:pPr>
      <w:r w:rsidRPr="00E23D9C">
        <w:rPr>
          <w:rFonts w:ascii="Times New Roman" w:eastAsia="Times New Roman" w:hAnsi="Times New Roman" w:cs="Times New Roman"/>
          <w:vanish/>
          <w:sz w:val="28"/>
          <w:szCs w:val="28"/>
        </w:rPr>
        <w:t> </w:t>
      </w:r>
    </w:p>
    <w:p w:rsidR="00E23D9C" w:rsidRPr="00E23D9C" w:rsidRDefault="00E23D9C" w:rsidP="00120C2B">
      <w:pPr>
        <w:spacing w:after="0" w:line="360" w:lineRule="auto"/>
        <w:ind w:firstLine="454"/>
        <w:jc w:val="both"/>
        <w:rPr>
          <w:rFonts w:ascii="Times New Roman" w:eastAsia="Times New Roman" w:hAnsi="Times New Roman" w:cs="Times New Roman"/>
          <w:sz w:val="28"/>
          <w:szCs w:val="28"/>
        </w:rPr>
      </w:pPr>
      <w:r w:rsidRPr="00120C2B">
        <w:rPr>
          <w:rFonts w:ascii="Times New Roman" w:eastAsia="Times New Roman" w:hAnsi="Times New Roman" w:cs="Times New Roman"/>
          <w:sz w:val="28"/>
          <w:szCs w:val="28"/>
        </w:rPr>
        <w:t xml:space="preserve">1. Условия, на которых заключается договор страхования, могут быть определены в стандартных </w:t>
      </w:r>
      <w:r w:rsidRPr="0071250B">
        <w:rPr>
          <w:rFonts w:ascii="Times New Roman" w:eastAsia="Times New Roman" w:hAnsi="Times New Roman" w:cs="Times New Roman"/>
          <w:i/>
          <w:sz w:val="28"/>
          <w:szCs w:val="28"/>
        </w:rPr>
        <w:t>правилах страхования</w:t>
      </w:r>
      <w:r w:rsidRPr="00120C2B">
        <w:rPr>
          <w:rFonts w:ascii="Times New Roman" w:eastAsia="Times New Roman" w:hAnsi="Times New Roman" w:cs="Times New Roman"/>
          <w:sz w:val="28"/>
          <w:szCs w:val="28"/>
        </w:rPr>
        <w:t xml:space="preserve"> соответствующего вида, принятых, одобренных или утвержденных страховщиком либо объединением страховщиков (правилах страхования).</w:t>
      </w:r>
    </w:p>
    <w:p w:rsidR="00E23D9C" w:rsidRPr="00E23D9C" w:rsidRDefault="00E23D9C" w:rsidP="00120C2B">
      <w:pPr>
        <w:spacing w:after="0" w:line="360" w:lineRule="auto"/>
        <w:ind w:firstLine="454"/>
        <w:jc w:val="both"/>
        <w:rPr>
          <w:rFonts w:ascii="Times New Roman" w:eastAsia="Times New Roman" w:hAnsi="Times New Roman" w:cs="Times New Roman"/>
          <w:vanish/>
          <w:sz w:val="28"/>
          <w:szCs w:val="28"/>
        </w:rPr>
      </w:pPr>
      <w:r w:rsidRPr="00E23D9C">
        <w:rPr>
          <w:rFonts w:ascii="Times New Roman" w:eastAsia="Times New Roman" w:hAnsi="Times New Roman" w:cs="Times New Roman"/>
          <w:vanish/>
          <w:sz w:val="28"/>
          <w:szCs w:val="28"/>
        </w:rPr>
        <w:t> </w:t>
      </w:r>
    </w:p>
    <w:p w:rsidR="00E23D9C" w:rsidRPr="00E23D9C" w:rsidRDefault="00E23D9C" w:rsidP="00120C2B">
      <w:pPr>
        <w:spacing w:after="0" w:line="360" w:lineRule="auto"/>
        <w:ind w:firstLine="454"/>
        <w:jc w:val="both"/>
        <w:rPr>
          <w:rFonts w:ascii="Times New Roman" w:eastAsia="Times New Roman" w:hAnsi="Times New Roman" w:cs="Times New Roman"/>
          <w:sz w:val="28"/>
          <w:szCs w:val="28"/>
        </w:rPr>
      </w:pPr>
      <w:r w:rsidRPr="00120C2B">
        <w:rPr>
          <w:rFonts w:ascii="Times New Roman" w:eastAsia="Times New Roman" w:hAnsi="Times New Roman" w:cs="Times New Roman"/>
          <w:sz w:val="28"/>
          <w:szCs w:val="28"/>
        </w:rPr>
        <w:t xml:space="preserve">2. Условия, содержащиеся в </w:t>
      </w:r>
      <w:r w:rsidRPr="0071250B">
        <w:rPr>
          <w:rFonts w:ascii="Times New Roman" w:eastAsia="Times New Roman" w:hAnsi="Times New Roman" w:cs="Times New Roman"/>
          <w:i/>
          <w:sz w:val="28"/>
          <w:szCs w:val="28"/>
        </w:rPr>
        <w:t xml:space="preserve">правилах страхования </w:t>
      </w:r>
      <w:r w:rsidRPr="00120C2B">
        <w:rPr>
          <w:rFonts w:ascii="Times New Roman" w:eastAsia="Times New Roman" w:hAnsi="Times New Roman" w:cs="Times New Roman"/>
          <w:sz w:val="28"/>
          <w:szCs w:val="28"/>
        </w:rPr>
        <w:t>и не включенные в текст договора страхования (страхового полиса), обязательны для страхователя (выгодоприобретателя), если в договоре (страховом полисе) прямо указывается на применение таких правил и сами правила изложены в одном документе с договором (страховым полисом) или на его оборотной стороне либо приложены к нему. В последнем случае вручение страхователю при заключении договора правил страхования должно быть удостоверено записью в договоре.</w:t>
      </w:r>
    </w:p>
    <w:p w:rsidR="00E23D9C" w:rsidRPr="00E23D9C" w:rsidRDefault="00E23D9C" w:rsidP="00120C2B">
      <w:pPr>
        <w:spacing w:after="0" w:line="360" w:lineRule="auto"/>
        <w:ind w:firstLine="454"/>
        <w:jc w:val="both"/>
        <w:rPr>
          <w:rFonts w:ascii="Times New Roman" w:eastAsia="Times New Roman" w:hAnsi="Times New Roman" w:cs="Times New Roman"/>
          <w:vanish/>
          <w:sz w:val="28"/>
          <w:szCs w:val="28"/>
        </w:rPr>
      </w:pPr>
      <w:r w:rsidRPr="00E23D9C">
        <w:rPr>
          <w:rFonts w:ascii="Times New Roman" w:eastAsia="Times New Roman" w:hAnsi="Times New Roman" w:cs="Times New Roman"/>
          <w:vanish/>
          <w:sz w:val="28"/>
          <w:szCs w:val="28"/>
        </w:rPr>
        <w:t> </w:t>
      </w:r>
    </w:p>
    <w:p w:rsidR="00E23D9C" w:rsidRPr="00E23D9C" w:rsidRDefault="00E23D9C" w:rsidP="00120C2B">
      <w:pPr>
        <w:spacing w:after="0" w:line="360" w:lineRule="auto"/>
        <w:ind w:firstLine="454"/>
        <w:jc w:val="both"/>
        <w:rPr>
          <w:rFonts w:ascii="Times New Roman" w:eastAsia="Times New Roman" w:hAnsi="Times New Roman" w:cs="Times New Roman"/>
          <w:sz w:val="28"/>
          <w:szCs w:val="28"/>
        </w:rPr>
      </w:pPr>
      <w:r w:rsidRPr="00120C2B">
        <w:rPr>
          <w:rFonts w:ascii="Times New Roman" w:eastAsia="Times New Roman" w:hAnsi="Times New Roman" w:cs="Times New Roman"/>
          <w:sz w:val="28"/>
          <w:szCs w:val="28"/>
        </w:rPr>
        <w:t xml:space="preserve">3. При заключении договора страхования страхователь и страховщик могут договориться об изменении или исключении отдельных положений </w:t>
      </w:r>
      <w:r w:rsidRPr="0071250B">
        <w:rPr>
          <w:rFonts w:ascii="Times New Roman" w:eastAsia="Times New Roman" w:hAnsi="Times New Roman" w:cs="Times New Roman"/>
          <w:i/>
          <w:sz w:val="28"/>
          <w:szCs w:val="28"/>
        </w:rPr>
        <w:t>правил стр</w:t>
      </w:r>
      <w:r w:rsidRPr="00120C2B">
        <w:rPr>
          <w:rFonts w:ascii="Times New Roman" w:eastAsia="Times New Roman" w:hAnsi="Times New Roman" w:cs="Times New Roman"/>
          <w:sz w:val="28"/>
          <w:szCs w:val="28"/>
        </w:rPr>
        <w:t>ахования и о дополнении правил.</w:t>
      </w:r>
    </w:p>
    <w:p w:rsidR="00E23D9C" w:rsidRPr="00E23D9C" w:rsidRDefault="00E23D9C" w:rsidP="00120C2B">
      <w:pPr>
        <w:spacing w:after="0" w:line="360" w:lineRule="auto"/>
        <w:ind w:firstLine="454"/>
        <w:jc w:val="both"/>
        <w:rPr>
          <w:rFonts w:ascii="Times New Roman" w:eastAsia="Times New Roman" w:hAnsi="Times New Roman" w:cs="Times New Roman"/>
          <w:vanish/>
          <w:sz w:val="28"/>
          <w:szCs w:val="28"/>
        </w:rPr>
      </w:pPr>
      <w:r w:rsidRPr="00E23D9C">
        <w:rPr>
          <w:rFonts w:ascii="Times New Roman" w:eastAsia="Times New Roman" w:hAnsi="Times New Roman" w:cs="Times New Roman"/>
          <w:vanish/>
          <w:sz w:val="28"/>
          <w:szCs w:val="28"/>
        </w:rPr>
        <w:t> </w:t>
      </w:r>
    </w:p>
    <w:p w:rsidR="00E23D9C" w:rsidRPr="00E23D9C" w:rsidRDefault="00E23D9C" w:rsidP="00120C2B">
      <w:pPr>
        <w:spacing w:after="0" w:line="360" w:lineRule="auto"/>
        <w:ind w:firstLine="454"/>
        <w:jc w:val="both"/>
        <w:rPr>
          <w:rFonts w:ascii="Times New Roman" w:eastAsia="Times New Roman" w:hAnsi="Times New Roman" w:cs="Times New Roman"/>
          <w:sz w:val="28"/>
          <w:szCs w:val="28"/>
        </w:rPr>
      </w:pPr>
      <w:r w:rsidRPr="00120C2B">
        <w:rPr>
          <w:rFonts w:ascii="Times New Roman" w:eastAsia="Times New Roman" w:hAnsi="Times New Roman" w:cs="Times New Roman"/>
          <w:sz w:val="28"/>
          <w:szCs w:val="28"/>
        </w:rPr>
        <w:t xml:space="preserve">4. Страхователь (выгодоприобретатель) вправе ссылаться в защиту своих интересов на </w:t>
      </w:r>
      <w:r w:rsidRPr="0071250B">
        <w:rPr>
          <w:rFonts w:ascii="Times New Roman" w:eastAsia="Times New Roman" w:hAnsi="Times New Roman" w:cs="Times New Roman"/>
          <w:i/>
          <w:sz w:val="28"/>
          <w:szCs w:val="28"/>
        </w:rPr>
        <w:t>правила страхования</w:t>
      </w:r>
      <w:r w:rsidRPr="00120C2B">
        <w:rPr>
          <w:rFonts w:ascii="Times New Roman" w:eastAsia="Times New Roman" w:hAnsi="Times New Roman" w:cs="Times New Roman"/>
          <w:sz w:val="28"/>
          <w:szCs w:val="28"/>
        </w:rPr>
        <w:t xml:space="preserve"> соответствующего вида, на которые имеется ссылка в договоре страхования (страховом полисе), даже если эти правила в силу настоящей статьи для него необязательны.</w:t>
      </w:r>
    </w:p>
    <w:p w:rsidR="00722301" w:rsidRDefault="00722301" w:rsidP="00F62DBA">
      <w:pPr>
        <w:pStyle w:val="a3"/>
        <w:spacing w:line="360" w:lineRule="auto"/>
        <w:ind w:firstLine="709"/>
        <w:rPr>
          <w:b w:val="0"/>
        </w:rPr>
      </w:pPr>
    </w:p>
    <w:p w:rsidR="00722301" w:rsidRDefault="00722301" w:rsidP="00F62DBA">
      <w:pPr>
        <w:pStyle w:val="a3"/>
        <w:spacing w:line="360" w:lineRule="auto"/>
        <w:ind w:firstLine="709"/>
        <w:rPr>
          <w:b w:val="0"/>
        </w:rPr>
      </w:pPr>
    </w:p>
    <w:p w:rsidR="00722301" w:rsidRDefault="00722301" w:rsidP="00F62DBA">
      <w:pPr>
        <w:pStyle w:val="a3"/>
        <w:spacing w:line="360" w:lineRule="auto"/>
        <w:ind w:firstLine="709"/>
        <w:rPr>
          <w:b w:val="0"/>
        </w:rPr>
      </w:pPr>
    </w:p>
    <w:p w:rsidR="00722301" w:rsidRDefault="00722301" w:rsidP="00F62DBA">
      <w:pPr>
        <w:pStyle w:val="a3"/>
        <w:spacing w:line="360" w:lineRule="auto"/>
        <w:ind w:firstLine="709"/>
        <w:rPr>
          <w:b w:val="0"/>
        </w:rPr>
      </w:pPr>
    </w:p>
    <w:p w:rsidR="00722301" w:rsidRDefault="00722301" w:rsidP="00F62DBA">
      <w:pPr>
        <w:pStyle w:val="a3"/>
        <w:spacing w:line="360" w:lineRule="auto"/>
        <w:ind w:firstLine="709"/>
        <w:rPr>
          <w:b w:val="0"/>
        </w:rPr>
      </w:pPr>
    </w:p>
    <w:p w:rsidR="00A62B14" w:rsidRDefault="00A62B14" w:rsidP="00D9723A">
      <w:pPr>
        <w:pStyle w:val="a3"/>
        <w:spacing w:line="360" w:lineRule="auto"/>
        <w:ind w:firstLine="0"/>
        <w:jc w:val="left"/>
        <w:rPr>
          <w:b w:val="0"/>
        </w:rPr>
      </w:pPr>
    </w:p>
    <w:p w:rsidR="00F62DBA" w:rsidRPr="005E40DF" w:rsidRDefault="005E40DF" w:rsidP="005E40DF">
      <w:pPr>
        <w:pStyle w:val="a3"/>
        <w:numPr>
          <w:ilvl w:val="0"/>
          <w:numId w:val="3"/>
        </w:numPr>
        <w:spacing w:line="360" w:lineRule="auto"/>
        <w:rPr>
          <w:b w:val="0"/>
        </w:rPr>
      </w:pPr>
      <w:r w:rsidRPr="005E40DF">
        <w:rPr>
          <w:b w:val="0"/>
          <w:spacing w:val="-3"/>
          <w:szCs w:val="28"/>
        </w:rPr>
        <w:lastRenderedPageBreak/>
        <w:t xml:space="preserve">ОСНОВНЫЕ УСЛОВИЯ СТРАХОВАНИЯ </w:t>
      </w:r>
      <w:r w:rsidR="00A62B14">
        <w:rPr>
          <w:b w:val="0"/>
          <w:spacing w:val="-3"/>
          <w:szCs w:val="28"/>
        </w:rPr>
        <w:t xml:space="preserve">ИМУЩЕСТВА </w:t>
      </w:r>
      <w:r w:rsidRPr="005E40DF">
        <w:rPr>
          <w:b w:val="0"/>
          <w:spacing w:val="-3"/>
          <w:szCs w:val="28"/>
        </w:rPr>
        <w:t>ФИЗИЧЕСКИХ ЛИЦ.</w:t>
      </w:r>
    </w:p>
    <w:p w:rsidR="005608EA" w:rsidRDefault="005608EA" w:rsidP="008259E4">
      <w:pPr>
        <w:pStyle w:val="a9"/>
        <w:shd w:val="clear" w:color="auto" w:fill="FFFFFF"/>
        <w:spacing w:before="0" w:beforeAutospacing="0" w:after="0" w:afterAutospacing="0" w:line="360" w:lineRule="auto"/>
        <w:ind w:firstLine="454"/>
        <w:jc w:val="both"/>
        <w:rPr>
          <w:color w:val="000000"/>
          <w:sz w:val="28"/>
          <w:szCs w:val="28"/>
        </w:rPr>
      </w:pPr>
    </w:p>
    <w:p w:rsidR="008259E4" w:rsidRDefault="008259E4" w:rsidP="008259E4">
      <w:pPr>
        <w:pStyle w:val="a9"/>
        <w:shd w:val="clear" w:color="auto" w:fill="FFFFFF"/>
        <w:spacing w:before="0" w:beforeAutospacing="0" w:after="0" w:afterAutospacing="0" w:line="360" w:lineRule="auto"/>
        <w:ind w:firstLine="454"/>
        <w:jc w:val="both"/>
        <w:rPr>
          <w:color w:val="000000"/>
          <w:sz w:val="28"/>
          <w:szCs w:val="28"/>
        </w:rPr>
      </w:pPr>
      <w:r w:rsidRPr="008259E4">
        <w:rPr>
          <w:color w:val="000000"/>
          <w:sz w:val="28"/>
          <w:szCs w:val="28"/>
        </w:rPr>
        <w:t>Каждый гражданин желает, чтобы его имущество всегда оставалось в целости и сохранности. Но, к сожалению, 100%-ной уверенности в этом нам никто не даст.</w:t>
      </w:r>
    </w:p>
    <w:p w:rsidR="00106276" w:rsidRDefault="008259E4" w:rsidP="0042099A">
      <w:pPr>
        <w:pStyle w:val="a9"/>
        <w:shd w:val="clear" w:color="auto" w:fill="FFFFFF"/>
        <w:spacing w:before="0" w:beforeAutospacing="0" w:after="0" w:afterAutospacing="0" w:line="360" w:lineRule="auto"/>
        <w:ind w:firstLine="454"/>
        <w:jc w:val="both"/>
        <w:rPr>
          <w:color w:val="000000"/>
          <w:sz w:val="28"/>
          <w:szCs w:val="28"/>
        </w:rPr>
      </w:pPr>
      <w:r w:rsidRPr="008259E4">
        <w:rPr>
          <w:color w:val="000000"/>
          <w:sz w:val="28"/>
          <w:szCs w:val="28"/>
        </w:rPr>
        <w:t xml:space="preserve"> Пожар, несчастный случай или стихийное бедствие могут уничтожить наше жилье или иную собственность. Но </w:t>
      </w:r>
      <w:r w:rsidR="00DA5862">
        <w:rPr>
          <w:color w:val="000000"/>
          <w:sz w:val="28"/>
          <w:szCs w:val="28"/>
        </w:rPr>
        <w:t>чтобы минимизировать этот риск,</w:t>
      </w:r>
      <w:r w:rsidRPr="008259E4">
        <w:rPr>
          <w:color w:val="000000"/>
          <w:sz w:val="28"/>
          <w:szCs w:val="28"/>
        </w:rPr>
        <w:t xml:space="preserve"> существует такая услуга, как </w:t>
      </w:r>
      <w:r w:rsidRPr="00DA5862">
        <w:rPr>
          <w:i/>
          <w:color w:val="000000"/>
          <w:sz w:val="28"/>
          <w:szCs w:val="28"/>
        </w:rPr>
        <w:t>страхование имущества физических лиц</w:t>
      </w:r>
      <w:r w:rsidRPr="008259E4">
        <w:rPr>
          <w:color w:val="000000"/>
          <w:sz w:val="28"/>
          <w:szCs w:val="28"/>
        </w:rPr>
        <w:t xml:space="preserve">. </w:t>
      </w:r>
    </w:p>
    <w:p w:rsidR="0042099A" w:rsidRPr="0042099A" w:rsidRDefault="0042099A" w:rsidP="0042099A">
      <w:pPr>
        <w:pStyle w:val="a9"/>
        <w:shd w:val="clear" w:color="auto" w:fill="FFFFFF"/>
        <w:spacing w:before="0" w:beforeAutospacing="0" w:after="0" w:afterAutospacing="0" w:line="360" w:lineRule="auto"/>
        <w:ind w:firstLine="454"/>
        <w:jc w:val="both"/>
        <w:rPr>
          <w:color w:val="000000"/>
          <w:sz w:val="28"/>
          <w:szCs w:val="28"/>
        </w:rPr>
      </w:pPr>
      <w:r w:rsidRPr="0042099A">
        <w:rPr>
          <w:i/>
          <w:color w:val="000000"/>
          <w:sz w:val="28"/>
          <w:szCs w:val="28"/>
        </w:rPr>
        <w:t>Имущество</w:t>
      </w:r>
      <w:r>
        <w:rPr>
          <w:color w:val="000000"/>
          <w:sz w:val="28"/>
          <w:szCs w:val="28"/>
        </w:rPr>
        <w:t xml:space="preserve"> – это материальные объекты или вещи, которыми владеет, пользуется и распоряжается их собственник либо иное лицо по доверенности или договору с собственником. Имущество может включать землю, здания, мебель, транспортные средства, ценные бумаги, деньги, интеллектуальную собственность и многое другое </w:t>
      </w:r>
      <w:r w:rsidRPr="0042099A">
        <w:rPr>
          <w:sz w:val="28"/>
          <w:szCs w:val="28"/>
        </w:rPr>
        <w:t>[9. С-100].</w:t>
      </w:r>
    </w:p>
    <w:p w:rsidR="008259E4" w:rsidRDefault="008259E4" w:rsidP="008259E4">
      <w:pPr>
        <w:pStyle w:val="a9"/>
        <w:shd w:val="clear" w:color="auto" w:fill="FFFFFF"/>
        <w:spacing w:before="0" w:beforeAutospacing="0" w:after="0" w:afterAutospacing="0" w:line="360" w:lineRule="auto"/>
        <w:ind w:firstLine="454"/>
        <w:jc w:val="both"/>
        <w:rPr>
          <w:color w:val="000000"/>
          <w:sz w:val="28"/>
          <w:szCs w:val="28"/>
        </w:rPr>
      </w:pPr>
      <w:r w:rsidRPr="008259E4">
        <w:rPr>
          <w:color w:val="000000"/>
          <w:sz w:val="28"/>
          <w:szCs w:val="28"/>
        </w:rPr>
        <w:t>Застраховав свою квартиру или дачу, гражданин получает уверенность, что если они будут повреждены или даже полностью разрушены, - страховая компания возместит их полную стоимость. Пусть мы не можем порой оградить себя от неприятных жизненных коллизий, но страхование имущества физических лиц помогает свести к минимуму ущерб от их наступления.</w:t>
      </w:r>
    </w:p>
    <w:p w:rsidR="005E40DF" w:rsidRPr="00F84FC5" w:rsidRDefault="00106276" w:rsidP="005C6A1E">
      <w:pPr>
        <w:pStyle w:val="a3"/>
        <w:spacing w:line="360" w:lineRule="auto"/>
        <w:ind w:firstLine="454"/>
        <w:jc w:val="both"/>
        <w:rPr>
          <w:b w:val="0"/>
        </w:rPr>
      </w:pPr>
      <w:r>
        <w:rPr>
          <w:b w:val="0"/>
          <w:i/>
          <w:color w:val="auto"/>
        </w:rPr>
        <w:t>Страхование имущества</w:t>
      </w:r>
      <w:r w:rsidR="00F84FC5">
        <w:rPr>
          <w:b w:val="0"/>
        </w:rPr>
        <w:t xml:space="preserve"> –</w:t>
      </w:r>
      <w:r>
        <w:rPr>
          <w:b w:val="0"/>
        </w:rPr>
        <w:t xml:space="preserve"> это процесс составления и исполнения договоров, в которых страховщик за определённую плату (страховую премию) обязуется при наступлении страхового события возместить страхователю или выгодоприобретателю убытки причинённые этому имуществу или иным имущественным интересам страхователя.</w:t>
      </w:r>
      <w:r w:rsidR="00F84FC5">
        <w:rPr>
          <w:b w:val="0"/>
        </w:rPr>
        <w:t xml:space="preserve">  </w:t>
      </w:r>
      <w:r w:rsidR="00F84FC5" w:rsidRPr="00F84FC5">
        <w:rPr>
          <w:b w:val="0"/>
        </w:rPr>
        <w:t>[</w:t>
      </w:r>
      <w:r>
        <w:rPr>
          <w:b w:val="0"/>
        </w:rPr>
        <w:t>9. С-100</w:t>
      </w:r>
      <w:r w:rsidR="00F84FC5" w:rsidRPr="00F84FC5">
        <w:rPr>
          <w:b w:val="0"/>
        </w:rPr>
        <w:t>]</w:t>
      </w:r>
      <w:r w:rsidR="00F84FC5">
        <w:rPr>
          <w:b w:val="0"/>
        </w:rPr>
        <w:t>.</w:t>
      </w:r>
    </w:p>
    <w:p w:rsidR="005E40DF" w:rsidRDefault="00D9723A" w:rsidP="00DA5862">
      <w:pPr>
        <w:pStyle w:val="a3"/>
        <w:spacing w:line="360" w:lineRule="auto"/>
        <w:ind w:firstLine="426"/>
        <w:jc w:val="both"/>
        <w:rPr>
          <w:b w:val="0"/>
        </w:rPr>
      </w:pPr>
      <w:r>
        <w:rPr>
          <w:b w:val="0"/>
        </w:rPr>
        <w:t>Участниками страховых отношений</w:t>
      </w:r>
      <w:r w:rsidR="008259E4">
        <w:rPr>
          <w:b w:val="0"/>
        </w:rPr>
        <w:t xml:space="preserve"> являются: страховщик, страхователь, выгодоприобретатель</w:t>
      </w:r>
      <w:r w:rsidR="00EE07B5">
        <w:rPr>
          <w:b w:val="0"/>
        </w:rPr>
        <w:t xml:space="preserve"> (Рис.1)</w:t>
      </w:r>
      <w:r w:rsidR="008259E4">
        <w:rPr>
          <w:b w:val="0"/>
        </w:rPr>
        <w:t>;</w:t>
      </w:r>
    </w:p>
    <w:p w:rsidR="00D9723A" w:rsidRDefault="00D9723A" w:rsidP="00EE07B5">
      <w:pPr>
        <w:pStyle w:val="a3"/>
        <w:spacing w:line="360" w:lineRule="auto"/>
        <w:ind w:firstLine="454"/>
        <w:jc w:val="both"/>
        <w:rPr>
          <w:rStyle w:val="apple-converted-space"/>
          <w:b w:val="0"/>
          <w:color w:val="auto"/>
          <w:szCs w:val="28"/>
        </w:rPr>
      </w:pPr>
      <w:r w:rsidRPr="00D9723A">
        <w:rPr>
          <w:rStyle w:val="aa"/>
          <w:i/>
          <w:color w:val="auto"/>
          <w:szCs w:val="28"/>
        </w:rPr>
        <w:t>Страховщик</w:t>
      </w:r>
      <w:r w:rsidRPr="00D9723A">
        <w:rPr>
          <w:rStyle w:val="aa"/>
          <w:color w:val="auto"/>
          <w:szCs w:val="28"/>
        </w:rPr>
        <w:t xml:space="preserve"> </w:t>
      </w:r>
      <w:r>
        <w:rPr>
          <w:rStyle w:val="aa"/>
          <w:color w:val="auto"/>
          <w:szCs w:val="28"/>
        </w:rPr>
        <w:t xml:space="preserve">- </w:t>
      </w:r>
      <w:r w:rsidRPr="00D9723A">
        <w:rPr>
          <w:rStyle w:val="aa"/>
          <w:color w:val="auto"/>
          <w:szCs w:val="28"/>
        </w:rPr>
        <w:t>является определенное юридическое лицо, которое имеет лицензию на осуществление соответствующей деятельности</w:t>
      </w:r>
      <w:r>
        <w:rPr>
          <w:rStyle w:val="apple-converted-space"/>
          <w:color w:val="auto"/>
          <w:szCs w:val="28"/>
        </w:rPr>
        <w:t>,</w:t>
      </w:r>
      <w:r w:rsidRPr="00D9723A">
        <w:rPr>
          <w:color w:val="auto"/>
          <w:szCs w:val="28"/>
        </w:rPr>
        <w:t xml:space="preserve"> </w:t>
      </w:r>
      <w:r w:rsidRPr="00D9723A">
        <w:rPr>
          <w:b w:val="0"/>
          <w:color w:val="auto"/>
          <w:szCs w:val="28"/>
        </w:rPr>
        <w:t xml:space="preserve">то есть оказания страховых услуг, принимает на себя обязательство возмещения убытков, </w:t>
      </w:r>
      <w:r w:rsidRPr="00D9723A">
        <w:rPr>
          <w:b w:val="0"/>
          <w:color w:val="auto"/>
          <w:szCs w:val="28"/>
        </w:rPr>
        <w:lastRenderedPageBreak/>
        <w:t>понесенных страхователем или третьим лицом, в пользу которого заключен договор.</w:t>
      </w:r>
      <w:r w:rsidRPr="00D9723A">
        <w:rPr>
          <w:rStyle w:val="apple-converted-space"/>
          <w:b w:val="0"/>
          <w:color w:val="auto"/>
          <w:szCs w:val="28"/>
        </w:rPr>
        <w:t> </w:t>
      </w:r>
    </w:p>
    <w:p w:rsidR="00EE07B5" w:rsidRPr="00EE07B5" w:rsidRDefault="00EE07B5" w:rsidP="00EE07B5">
      <w:pPr>
        <w:spacing w:after="0" w:line="360" w:lineRule="auto"/>
        <w:ind w:firstLine="454"/>
        <w:jc w:val="both"/>
        <w:rPr>
          <w:rFonts w:ascii="Times New Roman" w:eastAsia="Times New Roman" w:hAnsi="Times New Roman" w:cs="Times New Roman"/>
          <w:color w:val="000000"/>
          <w:sz w:val="28"/>
          <w:szCs w:val="28"/>
        </w:rPr>
      </w:pPr>
      <w:r w:rsidRPr="0009074F">
        <w:rPr>
          <w:rFonts w:ascii="Times New Roman" w:eastAsia="Times New Roman" w:hAnsi="Times New Roman" w:cs="Times New Roman"/>
          <w:iCs/>
          <w:color w:val="000000"/>
          <w:sz w:val="28"/>
          <w:szCs w:val="28"/>
          <w:u w:val="single"/>
        </w:rPr>
        <w:t>Страховщиками могут быть</w:t>
      </w:r>
      <w:r w:rsidRPr="0009074F">
        <w:rPr>
          <w:rFonts w:ascii="Times New Roman" w:eastAsia="Times New Roman" w:hAnsi="Times New Roman" w:cs="Times New Roman"/>
          <w:i/>
          <w:iCs/>
          <w:color w:val="000000"/>
          <w:sz w:val="28"/>
          <w:szCs w:val="28"/>
        </w:rPr>
        <w:t>:</w:t>
      </w:r>
      <w:r w:rsidRPr="00EE07B5">
        <w:rPr>
          <w:rFonts w:ascii="Times New Roman" w:eastAsia="Times New Roman" w:hAnsi="Times New Roman" w:cs="Times New Roman"/>
          <w:color w:val="000000"/>
          <w:sz w:val="28"/>
          <w:szCs w:val="28"/>
        </w:rPr>
        <w:t> </w:t>
      </w:r>
      <w:r w:rsidRPr="0009074F">
        <w:rPr>
          <w:rFonts w:ascii="Times New Roman" w:eastAsia="Times New Roman" w:hAnsi="Times New Roman" w:cs="Times New Roman"/>
          <w:color w:val="000000"/>
          <w:sz w:val="28"/>
          <w:szCs w:val="28"/>
        </w:rPr>
        <w:t>государственные страховые организации, акционерные страховые общества, общества взаимного страхования, перестраховочные компании.</w:t>
      </w:r>
    </w:p>
    <w:p w:rsidR="00EE07B5" w:rsidRPr="00F84FC5" w:rsidRDefault="0042099A" w:rsidP="00EE07B5">
      <w:pPr>
        <w:pStyle w:val="a3"/>
        <w:spacing w:line="360" w:lineRule="auto"/>
        <w:ind w:firstLine="454"/>
        <w:jc w:val="both"/>
        <w:rPr>
          <w:b w:val="0"/>
        </w:rPr>
      </w:pPr>
      <w:r w:rsidRPr="0042099A">
        <w:rPr>
          <w:b w:val="0"/>
          <w:i/>
        </w:rPr>
        <w:t>Страхователь</w:t>
      </w:r>
      <w:r>
        <w:rPr>
          <w:b w:val="0"/>
        </w:rPr>
        <w:t xml:space="preserve"> – в соответствии </w:t>
      </w:r>
      <w:r w:rsidR="00FB4358">
        <w:rPr>
          <w:b w:val="0"/>
        </w:rPr>
        <w:t xml:space="preserve">с п. 1 ст. 5 Закона о страховом деле страхователями признаются юридические и дееспособные физические лица, заключившие со страховщиками договоры страхования либо являющиеся страхователями в силу закона. </w:t>
      </w:r>
      <w:r w:rsidR="00FB4358" w:rsidRPr="00F84FC5">
        <w:rPr>
          <w:b w:val="0"/>
        </w:rPr>
        <w:t>[</w:t>
      </w:r>
      <w:r w:rsidR="00FB4358">
        <w:rPr>
          <w:b w:val="0"/>
        </w:rPr>
        <w:t>10. С-134</w:t>
      </w:r>
      <w:r w:rsidR="00FB4358" w:rsidRPr="00F84FC5">
        <w:rPr>
          <w:b w:val="0"/>
        </w:rPr>
        <w:t>]</w:t>
      </w:r>
      <w:r w:rsidR="00FB4358">
        <w:rPr>
          <w:b w:val="0"/>
        </w:rPr>
        <w:t>.</w:t>
      </w:r>
    </w:p>
    <w:p w:rsidR="005E40DF" w:rsidRDefault="0009074F" w:rsidP="00EE07B5">
      <w:pPr>
        <w:pStyle w:val="a3"/>
        <w:spacing w:line="360" w:lineRule="auto"/>
        <w:ind w:firstLine="454"/>
        <w:jc w:val="both"/>
        <w:rPr>
          <w:b w:val="0"/>
          <w:szCs w:val="28"/>
          <w:shd w:val="clear" w:color="auto" w:fill="FFFFFF"/>
        </w:rPr>
      </w:pPr>
      <w:r w:rsidRPr="0009074F">
        <w:rPr>
          <w:rStyle w:val="aa"/>
          <w:i/>
          <w:szCs w:val="28"/>
          <w:shd w:val="clear" w:color="auto" w:fill="FFFFFF"/>
        </w:rPr>
        <w:t>Выгодоприобретатель</w:t>
      </w:r>
      <w:r w:rsidRPr="0009074F">
        <w:rPr>
          <w:rStyle w:val="aa"/>
          <w:szCs w:val="28"/>
          <w:shd w:val="clear" w:color="auto" w:fill="FFFFFF"/>
        </w:rPr>
        <w:t xml:space="preserve"> -</w:t>
      </w:r>
      <w:r w:rsidRPr="0009074F">
        <w:rPr>
          <w:rStyle w:val="apple-converted-space"/>
          <w:b w:val="0"/>
          <w:szCs w:val="28"/>
        </w:rPr>
        <w:t> </w:t>
      </w:r>
      <w:r w:rsidRPr="0009074F">
        <w:rPr>
          <w:b w:val="0"/>
          <w:szCs w:val="28"/>
          <w:shd w:val="clear" w:color="auto" w:fill="FFFFFF"/>
        </w:rPr>
        <w:t>физическое или юридическое лицо, назначаемое страхователем для получения страховых выплат по договорам страхования.</w:t>
      </w:r>
    </w:p>
    <w:p w:rsidR="00EE07B5" w:rsidRPr="0009074F" w:rsidRDefault="00EE07B5" w:rsidP="00EE07B5">
      <w:pPr>
        <w:spacing w:after="0" w:line="360" w:lineRule="auto"/>
        <w:ind w:firstLine="454"/>
        <w:jc w:val="both"/>
        <w:rPr>
          <w:rFonts w:ascii="Times New Roman" w:eastAsia="Times New Roman" w:hAnsi="Times New Roman" w:cs="Times New Roman"/>
          <w:color w:val="000000"/>
          <w:sz w:val="28"/>
          <w:szCs w:val="28"/>
          <w:u w:val="single"/>
        </w:rPr>
      </w:pPr>
      <w:r w:rsidRPr="0009074F">
        <w:rPr>
          <w:rFonts w:ascii="Times New Roman" w:eastAsia="Times New Roman" w:hAnsi="Times New Roman" w:cs="Times New Roman"/>
          <w:color w:val="000000"/>
          <w:sz w:val="28"/>
          <w:szCs w:val="28"/>
          <w:u w:val="single"/>
        </w:rPr>
        <w:t>Велика и роль</w:t>
      </w:r>
      <w:r w:rsidRPr="00EE07B5">
        <w:rPr>
          <w:rFonts w:ascii="Times New Roman" w:eastAsia="Times New Roman" w:hAnsi="Times New Roman" w:cs="Times New Roman"/>
          <w:color w:val="000000"/>
          <w:sz w:val="28"/>
          <w:szCs w:val="28"/>
          <w:u w:val="single"/>
        </w:rPr>
        <w:t xml:space="preserve"> </w:t>
      </w:r>
      <w:r w:rsidRPr="0009074F">
        <w:rPr>
          <w:rFonts w:ascii="Times New Roman" w:eastAsia="Times New Roman" w:hAnsi="Times New Roman" w:cs="Times New Roman"/>
          <w:color w:val="000000"/>
          <w:sz w:val="28"/>
          <w:szCs w:val="28"/>
          <w:u w:val="single"/>
        </w:rPr>
        <w:t>посредников</w:t>
      </w:r>
      <w:r w:rsidRPr="00EE07B5">
        <w:rPr>
          <w:rFonts w:ascii="Times New Roman" w:eastAsia="Times New Roman" w:hAnsi="Times New Roman" w:cs="Times New Roman"/>
          <w:color w:val="000000"/>
          <w:sz w:val="28"/>
          <w:szCs w:val="28"/>
          <w:u w:val="single"/>
        </w:rPr>
        <w:t> </w:t>
      </w:r>
      <w:r w:rsidRPr="0009074F">
        <w:rPr>
          <w:rFonts w:ascii="Times New Roman" w:eastAsia="Times New Roman" w:hAnsi="Times New Roman" w:cs="Times New Roman"/>
          <w:color w:val="000000"/>
          <w:sz w:val="28"/>
          <w:szCs w:val="28"/>
          <w:u w:val="single"/>
        </w:rPr>
        <w:t>на страховом рынке.</w:t>
      </w:r>
    </w:p>
    <w:p w:rsidR="00EE07B5" w:rsidRPr="0009074F" w:rsidRDefault="00EE07B5" w:rsidP="00EE07B5">
      <w:pPr>
        <w:spacing w:after="0" w:line="360" w:lineRule="auto"/>
        <w:ind w:firstLine="454"/>
        <w:jc w:val="both"/>
        <w:rPr>
          <w:rFonts w:ascii="Times New Roman" w:eastAsia="Times New Roman" w:hAnsi="Times New Roman" w:cs="Times New Roman"/>
          <w:color w:val="000000"/>
          <w:sz w:val="28"/>
          <w:szCs w:val="28"/>
        </w:rPr>
      </w:pPr>
      <w:r w:rsidRPr="0009074F">
        <w:rPr>
          <w:rFonts w:ascii="Times New Roman" w:eastAsia="Times New Roman" w:hAnsi="Times New Roman" w:cs="Times New Roman"/>
          <w:bCs/>
          <w:i/>
          <w:iCs/>
          <w:color w:val="000000"/>
          <w:sz w:val="28"/>
          <w:szCs w:val="28"/>
        </w:rPr>
        <w:t>Страховые агенты</w:t>
      </w:r>
      <w:r w:rsidRPr="00EE07B5">
        <w:rPr>
          <w:rFonts w:ascii="Times New Roman" w:eastAsia="Times New Roman" w:hAnsi="Times New Roman" w:cs="Times New Roman"/>
          <w:color w:val="000000"/>
          <w:sz w:val="28"/>
          <w:szCs w:val="28"/>
        </w:rPr>
        <w:t> </w:t>
      </w:r>
      <w:r w:rsidRPr="0009074F">
        <w:rPr>
          <w:rFonts w:ascii="Times New Roman" w:eastAsia="Times New Roman" w:hAnsi="Times New Roman" w:cs="Times New Roman"/>
          <w:color w:val="000000"/>
          <w:sz w:val="28"/>
          <w:szCs w:val="28"/>
        </w:rPr>
        <w:t>- физические и юридические лица, действующие от имени и по поручению страховщика в соответствии с предоставленными полномочиями. Они представляют интересы одной компании и получают за работу комиссионное вознаграждение.</w:t>
      </w:r>
    </w:p>
    <w:p w:rsidR="00EE07B5" w:rsidRDefault="00EE07B5" w:rsidP="00EE07B5">
      <w:pPr>
        <w:spacing w:after="0" w:line="360" w:lineRule="auto"/>
        <w:ind w:firstLine="454"/>
        <w:jc w:val="both"/>
        <w:rPr>
          <w:rFonts w:ascii="Times New Roman" w:eastAsia="Times New Roman" w:hAnsi="Times New Roman" w:cs="Times New Roman"/>
          <w:color w:val="000000"/>
          <w:sz w:val="28"/>
          <w:szCs w:val="28"/>
        </w:rPr>
      </w:pPr>
      <w:r w:rsidRPr="0009074F">
        <w:rPr>
          <w:rFonts w:ascii="Times New Roman" w:eastAsia="Times New Roman" w:hAnsi="Times New Roman" w:cs="Times New Roman"/>
          <w:bCs/>
          <w:i/>
          <w:iCs/>
          <w:color w:val="000000"/>
          <w:sz w:val="28"/>
          <w:szCs w:val="28"/>
        </w:rPr>
        <w:t>Страховые брокеры</w:t>
      </w:r>
      <w:r w:rsidRPr="00EE07B5">
        <w:rPr>
          <w:rFonts w:ascii="Times New Roman" w:eastAsia="Times New Roman" w:hAnsi="Times New Roman" w:cs="Times New Roman"/>
          <w:i/>
          <w:color w:val="000000"/>
          <w:sz w:val="28"/>
          <w:szCs w:val="28"/>
        </w:rPr>
        <w:t> </w:t>
      </w:r>
      <w:r w:rsidRPr="0009074F">
        <w:rPr>
          <w:rFonts w:ascii="Times New Roman" w:eastAsia="Times New Roman" w:hAnsi="Times New Roman" w:cs="Times New Roman"/>
          <w:color w:val="000000"/>
          <w:sz w:val="28"/>
          <w:szCs w:val="28"/>
        </w:rPr>
        <w:t>- юридические или физические лица, зарегистрированные в установленном порядке в качестве предпринимателей, осуществляющие независимую посредническую деятельность по страхованию от своего имени и представляющие интересы страхователя или страховщика.</w:t>
      </w:r>
    </w:p>
    <w:p w:rsidR="00EE07B5" w:rsidRDefault="00EE07B5" w:rsidP="00EE07B5">
      <w:pPr>
        <w:spacing w:after="0" w:line="360" w:lineRule="auto"/>
        <w:ind w:firstLine="454"/>
        <w:jc w:val="center"/>
        <w:rPr>
          <w:rFonts w:ascii="Times New Roman" w:eastAsia="Times New Roman" w:hAnsi="Times New Roman" w:cs="Times New Roman"/>
          <w:color w:val="000000"/>
          <w:sz w:val="28"/>
          <w:szCs w:val="28"/>
        </w:rPr>
      </w:pPr>
      <w:r w:rsidRPr="00EE07B5">
        <w:rPr>
          <w:rFonts w:ascii="Times New Roman" w:eastAsia="Times New Roman" w:hAnsi="Times New Roman" w:cs="Times New Roman"/>
          <w:noProof/>
          <w:color w:val="000000"/>
          <w:sz w:val="28"/>
          <w:szCs w:val="28"/>
        </w:rPr>
        <w:drawing>
          <wp:inline distT="0" distB="0" distL="0" distR="0">
            <wp:extent cx="5572125" cy="2152650"/>
            <wp:effectExtent l="19050" t="0" r="9525" b="0"/>
            <wp:docPr id="2" name="Рисунок 1" descr="http://www.nuru.ru/fin/04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uru.ru/fin/041.files/image001.gif"/>
                    <pic:cNvPicPr>
                      <a:picLocks noChangeAspect="1" noChangeArrowheads="1"/>
                    </pic:cNvPicPr>
                  </pic:nvPicPr>
                  <pic:blipFill>
                    <a:blip r:embed="rId28"/>
                    <a:srcRect/>
                    <a:stretch>
                      <a:fillRect/>
                    </a:stretch>
                  </pic:blipFill>
                  <pic:spPr bwMode="auto">
                    <a:xfrm>
                      <a:off x="0" y="0"/>
                      <a:ext cx="5572125" cy="2152650"/>
                    </a:xfrm>
                    <a:prstGeom prst="rect">
                      <a:avLst/>
                    </a:prstGeom>
                    <a:noFill/>
                    <a:ln w="9525">
                      <a:noFill/>
                      <a:miter lim="800000"/>
                      <a:headEnd/>
                      <a:tailEnd/>
                    </a:ln>
                  </pic:spPr>
                </pic:pic>
              </a:graphicData>
            </a:graphic>
          </wp:inline>
        </w:drawing>
      </w:r>
    </w:p>
    <w:p w:rsidR="00EE07B5" w:rsidRPr="00EE07B5" w:rsidRDefault="00EE07B5" w:rsidP="00EE07B5">
      <w:pPr>
        <w:spacing w:after="0" w:line="360" w:lineRule="auto"/>
        <w:ind w:firstLine="454"/>
        <w:jc w:val="center"/>
        <w:rPr>
          <w:rFonts w:ascii="Times New Roman" w:eastAsia="Times New Roman" w:hAnsi="Times New Roman" w:cs="Times New Roman"/>
          <w:color w:val="000000"/>
          <w:sz w:val="28"/>
          <w:szCs w:val="28"/>
        </w:rPr>
      </w:pPr>
      <w:r w:rsidRPr="00EE07B5">
        <w:rPr>
          <w:rFonts w:ascii="Times New Roman" w:eastAsia="Times New Roman" w:hAnsi="Times New Roman" w:cs="Times New Roman"/>
          <w:color w:val="000000"/>
          <w:sz w:val="28"/>
          <w:szCs w:val="28"/>
        </w:rPr>
        <w:t>Рис.1. «Участники страховых отношений»</w:t>
      </w:r>
    </w:p>
    <w:p w:rsidR="0009074F" w:rsidRPr="0009074F" w:rsidRDefault="0009074F" w:rsidP="00EE07B5">
      <w:pPr>
        <w:autoSpaceDE w:val="0"/>
        <w:autoSpaceDN w:val="0"/>
        <w:adjustRightInd w:val="0"/>
        <w:spacing w:after="0" w:line="360" w:lineRule="auto"/>
        <w:ind w:firstLine="454"/>
        <w:jc w:val="both"/>
        <w:rPr>
          <w:rFonts w:ascii="Times New Roman" w:hAnsi="Times New Roman" w:cs="Times New Roman"/>
          <w:sz w:val="28"/>
          <w:szCs w:val="28"/>
        </w:rPr>
      </w:pPr>
      <w:r w:rsidRPr="0009074F">
        <w:rPr>
          <w:rFonts w:ascii="Times New Roman" w:hAnsi="Times New Roman" w:cs="Times New Roman"/>
          <w:i/>
          <w:sz w:val="28"/>
          <w:szCs w:val="28"/>
        </w:rPr>
        <w:lastRenderedPageBreak/>
        <w:t>Объектами страхования имущества</w:t>
      </w:r>
      <w:r w:rsidRPr="0009074F">
        <w:rPr>
          <w:rFonts w:ascii="Times New Roman" w:hAnsi="Times New Roman" w:cs="Times New Roman"/>
          <w:sz w:val="28"/>
          <w:szCs w:val="28"/>
        </w:rPr>
        <w:t xml:space="preserve"> являются имущественные интересы страхователя (выгодоприобретатель), связанные с владением, распоряжением, пользованием имуществом и необходимостью возмещения ущерба при наступлении страховых случаев.</w:t>
      </w:r>
    </w:p>
    <w:p w:rsidR="0009074F" w:rsidRPr="00DD0DA9" w:rsidRDefault="0009074F" w:rsidP="0009074F">
      <w:pPr>
        <w:pStyle w:val="a5"/>
        <w:spacing w:line="360" w:lineRule="auto"/>
        <w:ind w:firstLine="454"/>
        <w:jc w:val="both"/>
        <w:rPr>
          <w:szCs w:val="28"/>
        </w:rPr>
      </w:pPr>
      <w:r w:rsidRPr="00DD0DA9">
        <w:rPr>
          <w:szCs w:val="28"/>
        </w:rPr>
        <w:t xml:space="preserve">В имущественном страховании </w:t>
      </w:r>
      <w:r>
        <w:rPr>
          <w:szCs w:val="28"/>
        </w:rPr>
        <w:t>физических лиц (</w:t>
      </w:r>
      <w:r w:rsidRPr="00DD0DA9">
        <w:rPr>
          <w:szCs w:val="28"/>
        </w:rPr>
        <w:t>граждан</w:t>
      </w:r>
      <w:r>
        <w:rPr>
          <w:szCs w:val="28"/>
        </w:rPr>
        <w:t>),</w:t>
      </w:r>
      <w:r w:rsidRPr="00DD0DA9">
        <w:rPr>
          <w:szCs w:val="28"/>
        </w:rPr>
        <w:t xml:space="preserve"> различают следующие </w:t>
      </w:r>
      <w:r w:rsidRPr="00DD0DA9">
        <w:rPr>
          <w:i/>
          <w:szCs w:val="28"/>
        </w:rPr>
        <w:t>группы объектов страхования</w:t>
      </w:r>
      <w:r w:rsidRPr="00DD0DA9">
        <w:rPr>
          <w:szCs w:val="28"/>
        </w:rPr>
        <w:t>:</w:t>
      </w:r>
    </w:p>
    <w:p w:rsidR="0009074F" w:rsidRPr="00DD0DA9" w:rsidRDefault="00EE07B5" w:rsidP="0009074F">
      <w:pPr>
        <w:pStyle w:val="a5"/>
        <w:widowControl/>
        <w:numPr>
          <w:ilvl w:val="0"/>
          <w:numId w:val="11"/>
        </w:numPr>
        <w:shd w:val="clear" w:color="auto" w:fill="auto"/>
        <w:spacing w:line="360" w:lineRule="auto"/>
        <w:ind w:left="0" w:firstLine="454"/>
        <w:jc w:val="both"/>
        <w:rPr>
          <w:szCs w:val="28"/>
        </w:rPr>
      </w:pPr>
      <w:r>
        <w:rPr>
          <w:szCs w:val="28"/>
        </w:rPr>
        <w:t xml:space="preserve"> с</w:t>
      </w:r>
      <w:r w:rsidR="0009074F" w:rsidRPr="00DD0DA9">
        <w:rPr>
          <w:szCs w:val="28"/>
        </w:rPr>
        <w:t>троения (жилые дома, садовые домики, хозяйственные постройки, гаражи, квартиры, дачи, склады и другие строения,  собственные  или арендованные, используемые по договору найма);</w:t>
      </w:r>
    </w:p>
    <w:p w:rsidR="0009074F" w:rsidRPr="00DD0DA9" w:rsidRDefault="00EE07B5" w:rsidP="0009074F">
      <w:pPr>
        <w:pStyle w:val="a5"/>
        <w:widowControl/>
        <w:numPr>
          <w:ilvl w:val="0"/>
          <w:numId w:val="11"/>
        </w:numPr>
        <w:shd w:val="clear" w:color="auto" w:fill="auto"/>
        <w:spacing w:line="360" w:lineRule="auto"/>
        <w:ind w:left="0" w:firstLine="454"/>
        <w:jc w:val="both"/>
        <w:rPr>
          <w:szCs w:val="28"/>
        </w:rPr>
      </w:pPr>
      <w:r>
        <w:rPr>
          <w:szCs w:val="28"/>
        </w:rPr>
        <w:t xml:space="preserve"> </w:t>
      </w:r>
      <w:r w:rsidR="0009074F" w:rsidRPr="00DD0DA9">
        <w:rPr>
          <w:szCs w:val="28"/>
        </w:rPr>
        <w:t>предметы домашней обстановки (домашнее имущество, включая предметы быта, домашнего обихода и личного пользования);</w:t>
      </w:r>
    </w:p>
    <w:p w:rsidR="0009074F" w:rsidRPr="00DD0DA9" w:rsidRDefault="00EE07B5" w:rsidP="0009074F">
      <w:pPr>
        <w:pStyle w:val="a5"/>
        <w:widowControl/>
        <w:numPr>
          <w:ilvl w:val="0"/>
          <w:numId w:val="11"/>
        </w:numPr>
        <w:shd w:val="clear" w:color="auto" w:fill="auto"/>
        <w:spacing w:line="360" w:lineRule="auto"/>
        <w:ind w:left="0" w:firstLine="454"/>
        <w:jc w:val="both"/>
        <w:rPr>
          <w:szCs w:val="28"/>
        </w:rPr>
      </w:pPr>
      <w:r>
        <w:rPr>
          <w:szCs w:val="28"/>
        </w:rPr>
        <w:t xml:space="preserve"> </w:t>
      </w:r>
      <w:r w:rsidR="0009074F" w:rsidRPr="00DD0DA9">
        <w:rPr>
          <w:szCs w:val="28"/>
        </w:rPr>
        <w:t>транспортные средства;</w:t>
      </w:r>
    </w:p>
    <w:p w:rsidR="0009074F" w:rsidRPr="00DD0DA9" w:rsidRDefault="00EE07B5" w:rsidP="0009074F">
      <w:pPr>
        <w:pStyle w:val="a5"/>
        <w:widowControl/>
        <w:numPr>
          <w:ilvl w:val="0"/>
          <w:numId w:val="11"/>
        </w:numPr>
        <w:shd w:val="clear" w:color="auto" w:fill="auto"/>
        <w:spacing w:line="360" w:lineRule="auto"/>
        <w:ind w:left="0" w:firstLine="454"/>
        <w:jc w:val="both"/>
        <w:rPr>
          <w:szCs w:val="28"/>
        </w:rPr>
      </w:pPr>
      <w:r>
        <w:rPr>
          <w:szCs w:val="28"/>
        </w:rPr>
        <w:t xml:space="preserve"> </w:t>
      </w:r>
      <w:r w:rsidR="0009074F" w:rsidRPr="00DD0DA9">
        <w:rPr>
          <w:szCs w:val="28"/>
        </w:rPr>
        <w:t>сельскохозяйственные культуры, многолетние кустарниковые и плодово-ягодные насаждения;</w:t>
      </w:r>
    </w:p>
    <w:p w:rsidR="0009074F" w:rsidRPr="00DD0DA9" w:rsidRDefault="00EE07B5" w:rsidP="0009074F">
      <w:pPr>
        <w:pStyle w:val="a5"/>
        <w:widowControl/>
        <w:numPr>
          <w:ilvl w:val="0"/>
          <w:numId w:val="11"/>
        </w:numPr>
        <w:shd w:val="clear" w:color="auto" w:fill="auto"/>
        <w:spacing w:line="360" w:lineRule="auto"/>
        <w:ind w:left="0" w:firstLine="454"/>
        <w:jc w:val="both"/>
        <w:rPr>
          <w:szCs w:val="28"/>
        </w:rPr>
      </w:pPr>
      <w:r>
        <w:rPr>
          <w:szCs w:val="28"/>
        </w:rPr>
        <w:t xml:space="preserve"> </w:t>
      </w:r>
      <w:r w:rsidR="0009074F" w:rsidRPr="00DD0DA9">
        <w:rPr>
          <w:szCs w:val="28"/>
        </w:rPr>
        <w:t>сельскохозяйственные животные;</w:t>
      </w:r>
    </w:p>
    <w:p w:rsidR="0009074F" w:rsidRPr="00DD0DA9" w:rsidRDefault="00EE07B5" w:rsidP="0009074F">
      <w:pPr>
        <w:pStyle w:val="a5"/>
        <w:widowControl/>
        <w:numPr>
          <w:ilvl w:val="0"/>
          <w:numId w:val="11"/>
        </w:numPr>
        <w:shd w:val="clear" w:color="auto" w:fill="auto"/>
        <w:spacing w:line="360" w:lineRule="auto"/>
        <w:ind w:left="0" w:firstLine="454"/>
        <w:jc w:val="both"/>
        <w:rPr>
          <w:szCs w:val="28"/>
        </w:rPr>
      </w:pPr>
      <w:r>
        <w:rPr>
          <w:szCs w:val="28"/>
        </w:rPr>
        <w:t xml:space="preserve"> </w:t>
      </w:r>
      <w:r w:rsidR="0009074F" w:rsidRPr="00DD0DA9">
        <w:rPr>
          <w:szCs w:val="28"/>
        </w:rPr>
        <w:t>по  специальным  договорам страхования отдельные страховщики (например,</w:t>
      </w:r>
      <w:r>
        <w:rPr>
          <w:szCs w:val="28"/>
        </w:rPr>
        <w:t xml:space="preserve"> </w:t>
      </w:r>
      <w:r w:rsidR="0009074F" w:rsidRPr="00DD0DA9">
        <w:rPr>
          <w:szCs w:val="28"/>
        </w:rPr>
        <w:t xml:space="preserve"> Росгосстрах) принимают на страхование:</w:t>
      </w:r>
    </w:p>
    <w:p w:rsidR="0009074F" w:rsidRPr="00DD0DA9" w:rsidRDefault="0009074F" w:rsidP="0009074F">
      <w:pPr>
        <w:pStyle w:val="a5"/>
        <w:widowControl/>
        <w:numPr>
          <w:ilvl w:val="0"/>
          <w:numId w:val="10"/>
        </w:numPr>
        <w:shd w:val="clear" w:color="auto" w:fill="auto"/>
        <w:autoSpaceDE/>
        <w:autoSpaceDN/>
        <w:adjustRightInd/>
        <w:spacing w:line="360" w:lineRule="auto"/>
        <w:ind w:left="0" w:firstLine="454"/>
        <w:jc w:val="both"/>
        <w:rPr>
          <w:b/>
          <w:szCs w:val="28"/>
        </w:rPr>
      </w:pPr>
      <w:r w:rsidRPr="00DD0DA9">
        <w:rPr>
          <w:szCs w:val="28"/>
        </w:rPr>
        <w:t>различные коллекции, картины, уникальные и антикварные предметы, если у страхователя имеется документ, подтверждающий их оценку компетентной организацией;</w:t>
      </w:r>
    </w:p>
    <w:p w:rsidR="0009074F" w:rsidRPr="00DD0DA9" w:rsidRDefault="0009074F" w:rsidP="0009074F">
      <w:pPr>
        <w:pStyle w:val="a5"/>
        <w:widowControl/>
        <w:numPr>
          <w:ilvl w:val="0"/>
          <w:numId w:val="10"/>
        </w:numPr>
        <w:shd w:val="clear" w:color="auto" w:fill="auto"/>
        <w:autoSpaceDE/>
        <w:autoSpaceDN/>
        <w:adjustRightInd/>
        <w:spacing w:line="360" w:lineRule="auto"/>
        <w:ind w:left="0" w:firstLine="454"/>
        <w:jc w:val="both"/>
        <w:rPr>
          <w:b/>
          <w:szCs w:val="28"/>
        </w:rPr>
      </w:pPr>
      <w:r w:rsidRPr="00DD0DA9">
        <w:rPr>
          <w:szCs w:val="28"/>
        </w:rPr>
        <w:t>изделия из драгоценных металлов, драгоценных, полудрагоценных и поделочных камней;</w:t>
      </w:r>
    </w:p>
    <w:p w:rsidR="0009074F" w:rsidRPr="00DD0DA9" w:rsidRDefault="0009074F" w:rsidP="0009074F">
      <w:pPr>
        <w:pStyle w:val="a5"/>
        <w:widowControl/>
        <w:numPr>
          <w:ilvl w:val="0"/>
          <w:numId w:val="10"/>
        </w:numPr>
        <w:shd w:val="clear" w:color="auto" w:fill="auto"/>
        <w:autoSpaceDE/>
        <w:autoSpaceDN/>
        <w:adjustRightInd/>
        <w:spacing w:line="360" w:lineRule="auto"/>
        <w:ind w:left="0" w:firstLine="454"/>
        <w:jc w:val="both"/>
        <w:rPr>
          <w:b/>
          <w:szCs w:val="28"/>
        </w:rPr>
      </w:pPr>
      <w:r w:rsidRPr="00DD0DA9">
        <w:rPr>
          <w:szCs w:val="28"/>
        </w:rPr>
        <w:t>строительные материалы, в том числе находящиеся на земельном (дачном) участке;</w:t>
      </w:r>
    </w:p>
    <w:p w:rsidR="0009074F" w:rsidRPr="00CA09F3" w:rsidRDefault="0009074F" w:rsidP="00CA09F3">
      <w:pPr>
        <w:pStyle w:val="a5"/>
        <w:widowControl/>
        <w:numPr>
          <w:ilvl w:val="0"/>
          <w:numId w:val="10"/>
        </w:numPr>
        <w:shd w:val="clear" w:color="auto" w:fill="auto"/>
        <w:autoSpaceDE/>
        <w:autoSpaceDN/>
        <w:adjustRightInd/>
        <w:spacing w:line="360" w:lineRule="auto"/>
        <w:ind w:left="0" w:firstLine="454"/>
        <w:jc w:val="both"/>
        <w:rPr>
          <w:b/>
          <w:szCs w:val="28"/>
        </w:rPr>
      </w:pPr>
      <w:r w:rsidRPr="00DD0DA9">
        <w:rPr>
          <w:szCs w:val="28"/>
        </w:rPr>
        <w:t>мотоблоки, другая садово-огородная техника, инвентарь, запчасти.</w:t>
      </w:r>
    </w:p>
    <w:p w:rsidR="00CA09F3" w:rsidRPr="00CA09F3" w:rsidRDefault="00026287" w:rsidP="00CA09F3">
      <w:pPr>
        <w:autoSpaceDE w:val="0"/>
        <w:autoSpaceDN w:val="0"/>
        <w:adjustRightInd w:val="0"/>
        <w:spacing w:after="0" w:line="360" w:lineRule="auto"/>
        <w:ind w:firstLine="454"/>
        <w:jc w:val="both"/>
        <w:rPr>
          <w:rFonts w:ascii="Times New Roman" w:hAnsi="Times New Roman" w:cs="Times New Roman"/>
          <w:i/>
          <w:sz w:val="28"/>
          <w:szCs w:val="28"/>
        </w:rPr>
      </w:pPr>
      <w:r>
        <w:rPr>
          <w:rFonts w:ascii="Times New Roman" w:hAnsi="Times New Roman" w:cs="Times New Roman"/>
          <w:i/>
          <w:sz w:val="28"/>
          <w:szCs w:val="28"/>
        </w:rPr>
        <w:t>Риск</w:t>
      </w:r>
      <w:r w:rsidR="00CA09F3" w:rsidRPr="00CA09F3">
        <w:rPr>
          <w:rFonts w:ascii="Times New Roman" w:hAnsi="Times New Roman" w:cs="Times New Roman"/>
          <w:i/>
          <w:sz w:val="28"/>
          <w:szCs w:val="28"/>
        </w:rPr>
        <w:t>и,</w:t>
      </w:r>
      <w:r w:rsidR="00CA09F3" w:rsidRPr="00CA09F3">
        <w:rPr>
          <w:rFonts w:ascii="Times New Roman" w:hAnsi="Times New Roman" w:cs="Times New Roman"/>
          <w:sz w:val="28"/>
          <w:szCs w:val="28"/>
        </w:rPr>
        <w:t xml:space="preserve"> от которых проводится</w:t>
      </w:r>
      <w:r w:rsidR="00CA09F3" w:rsidRPr="00CA09F3">
        <w:rPr>
          <w:rFonts w:ascii="Times New Roman" w:hAnsi="Times New Roman" w:cs="Times New Roman"/>
          <w:noProof/>
          <w:sz w:val="28"/>
          <w:szCs w:val="28"/>
        </w:rPr>
        <w:t xml:space="preserve"> страхование</w:t>
      </w:r>
      <w:r w:rsidR="00CA09F3" w:rsidRPr="00CA09F3">
        <w:rPr>
          <w:rFonts w:ascii="Times New Roman" w:hAnsi="Times New Roman" w:cs="Times New Roman"/>
          <w:sz w:val="28"/>
          <w:szCs w:val="28"/>
        </w:rPr>
        <w:t xml:space="preserve"> имущества, являются </w:t>
      </w:r>
      <w:r w:rsidR="00CA09F3" w:rsidRPr="00CA09F3">
        <w:rPr>
          <w:rFonts w:ascii="Times New Roman" w:hAnsi="Times New Roman" w:cs="Times New Roman"/>
          <w:i/>
          <w:sz w:val="28"/>
          <w:szCs w:val="28"/>
        </w:rPr>
        <w:t>повреждение, уничтожение (гибель), утрата имущества вследствие:</w:t>
      </w:r>
    </w:p>
    <w:p w:rsidR="00CA09F3" w:rsidRPr="00CA09F3" w:rsidRDefault="00CA09F3" w:rsidP="00CA09F3">
      <w:pPr>
        <w:numPr>
          <w:ilvl w:val="0"/>
          <w:numId w:val="12"/>
        </w:numPr>
        <w:tabs>
          <w:tab w:val="clear" w:pos="1800"/>
          <w:tab w:val="num" w:pos="0"/>
        </w:tabs>
        <w:autoSpaceDE w:val="0"/>
        <w:autoSpaceDN w:val="0"/>
        <w:adjustRightInd w:val="0"/>
        <w:spacing w:after="0" w:line="360" w:lineRule="auto"/>
        <w:ind w:left="0" w:firstLine="454"/>
        <w:jc w:val="both"/>
        <w:rPr>
          <w:rFonts w:ascii="Times New Roman" w:hAnsi="Times New Roman" w:cs="Times New Roman"/>
          <w:sz w:val="28"/>
          <w:szCs w:val="28"/>
        </w:rPr>
      </w:pPr>
      <w:r w:rsidRPr="00CA09F3">
        <w:rPr>
          <w:rFonts w:ascii="Times New Roman" w:hAnsi="Times New Roman" w:cs="Times New Roman"/>
          <w:sz w:val="28"/>
          <w:szCs w:val="28"/>
        </w:rPr>
        <w:t>пожара;</w:t>
      </w:r>
    </w:p>
    <w:p w:rsidR="00CA09F3" w:rsidRPr="00CA09F3" w:rsidRDefault="00CA09F3" w:rsidP="00CA09F3">
      <w:pPr>
        <w:numPr>
          <w:ilvl w:val="0"/>
          <w:numId w:val="12"/>
        </w:numPr>
        <w:tabs>
          <w:tab w:val="clear" w:pos="1800"/>
          <w:tab w:val="num" w:pos="0"/>
        </w:tabs>
        <w:spacing w:after="0" w:line="360" w:lineRule="auto"/>
        <w:ind w:left="0" w:firstLine="454"/>
        <w:jc w:val="both"/>
        <w:rPr>
          <w:rFonts w:ascii="Times New Roman" w:hAnsi="Times New Roman" w:cs="Times New Roman"/>
          <w:sz w:val="28"/>
          <w:szCs w:val="28"/>
        </w:rPr>
      </w:pPr>
      <w:r w:rsidRPr="00CA09F3">
        <w:rPr>
          <w:rFonts w:ascii="Times New Roman" w:hAnsi="Times New Roman" w:cs="Times New Roman"/>
          <w:sz w:val="28"/>
          <w:szCs w:val="28"/>
        </w:rPr>
        <w:lastRenderedPageBreak/>
        <w:t>стихийных бедствий (наводнений, засух, заморозков, землетрясений, бурь, ураганов, штормов, вихрей, смерчей, цунами, града, обвалов, оползней, оседаний грунта и др.)</w:t>
      </w:r>
    </w:p>
    <w:p w:rsidR="00CA09F3" w:rsidRPr="00CA09F3" w:rsidRDefault="00CA09F3" w:rsidP="00CA09F3">
      <w:pPr>
        <w:numPr>
          <w:ilvl w:val="0"/>
          <w:numId w:val="12"/>
        </w:numPr>
        <w:tabs>
          <w:tab w:val="clear" w:pos="1800"/>
          <w:tab w:val="num" w:pos="0"/>
        </w:tabs>
        <w:autoSpaceDE w:val="0"/>
        <w:autoSpaceDN w:val="0"/>
        <w:adjustRightInd w:val="0"/>
        <w:spacing w:after="0" w:line="360" w:lineRule="auto"/>
        <w:ind w:left="0" w:firstLine="454"/>
        <w:jc w:val="both"/>
        <w:rPr>
          <w:rFonts w:ascii="Times New Roman" w:hAnsi="Times New Roman" w:cs="Times New Roman"/>
          <w:sz w:val="28"/>
          <w:szCs w:val="28"/>
        </w:rPr>
      </w:pPr>
      <w:r w:rsidRPr="00CA09F3">
        <w:rPr>
          <w:rFonts w:ascii="Times New Roman" w:hAnsi="Times New Roman" w:cs="Times New Roman"/>
          <w:sz w:val="28"/>
          <w:szCs w:val="28"/>
        </w:rPr>
        <w:t>противоправных действий третьих лиц включая кражи и грабежи;</w:t>
      </w:r>
    </w:p>
    <w:p w:rsidR="00CA09F3" w:rsidRPr="00CA09F3" w:rsidRDefault="00CA09F3" w:rsidP="00CA09F3">
      <w:pPr>
        <w:numPr>
          <w:ilvl w:val="0"/>
          <w:numId w:val="12"/>
        </w:numPr>
        <w:tabs>
          <w:tab w:val="clear" w:pos="1800"/>
          <w:tab w:val="num" w:pos="0"/>
        </w:tabs>
        <w:autoSpaceDE w:val="0"/>
        <w:autoSpaceDN w:val="0"/>
        <w:adjustRightInd w:val="0"/>
        <w:spacing w:after="0" w:line="360" w:lineRule="auto"/>
        <w:ind w:left="0" w:firstLine="454"/>
        <w:jc w:val="both"/>
        <w:rPr>
          <w:rFonts w:ascii="Times New Roman" w:hAnsi="Times New Roman" w:cs="Times New Roman"/>
          <w:sz w:val="28"/>
          <w:szCs w:val="28"/>
        </w:rPr>
      </w:pPr>
      <w:r w:rsidRPr="00CA09F3">
        <w:rPr>
          <w:rFonts w:ascii="Times New Roman" w:hAnsi="Times New Roman" w:cs="Times New Roman"/>
          <w:sz w:val="28"/>
          <w:szCs w:val="28"/>
        </w:rPr>
        <w:t>падения летательных аппаратов или их обломков;</w:t>
      </w:r>
    </w:p>
    <w:p w:rsidR="00CA09F3" w:rsidRPr="00CA09F3" w:rsidRDefault="00CA09F3" w:rsidP="00CA09F3">
      <w:pPr>
        <w:numPr>
          <w:ilvl w:val="0"/>
          <w:numId w:val="12"/>
        </w:numPr>
        <w:tabs>
          <w:tab w:val="clear" w:pos="1800"/>
          <w:tab w:val="num" w:pos="0"/>
        </w:tabs>
        <w:autoSpaceDE w:val="0"/>
        <w:autoSpaceDN w:val="0"/>
        <w:adjustRightInd w:val="0"/>
        <w:spacing w:after="0" w:line="360" w:lineRule="auto"/>
        <w:ind w:left="0" w:firstLine="454"/>
        <w:jc w:val="both"/>
        <w:rPr>
          <w:rFonts w:ascii="Times New Roman" w:hAnsi="Times New Roman" w:cs="Times New Roman"/>
          <w:sz w:val="28"/>
          <w:szCs w:val="28"/>
        </w:rPr>
      </w:pPr>
      <w:r w:rsidRPr="00CA09F3">
        <w:rPr>
          <w:rFonts w:ascii="Times New Roman" w:hAnsi="Times New Roman" w:cs="Times New Roman"/>
          <w:sz w:val="28"/>
          <w:szCs w:val="28"/>
        </w:rPr>
        <w:t>взрыва паровых котлов, топливо-, газохранилищ, топливо-, газопроводов;</w:t>
      </w:r>
    </w:p>
    <w:p w:rsidR="00CA09F3" w:rsidRPr="00CA09F3" w:rsidRDefault="00CA09F3" w:rsidP="00CA09F3">
      <w:pPr>
        <w:numPr>
          <w:ilvl w:val="0"/>
          <w:numId w:val="12"/>
        </w:numPr>
        <w:tabs>
          <w:tab w:val="clear" w:pos="1800"/>
          <w:tab w:val="num" w:pos="0"/>
        </w:tabs>
        <w:autoSpaceDE w:val="0"/>
        <w:autoSpaceDN w:val="0"/>
        <w:adjustRightInd w:val="0"/>
        <w:spacing w:after="0" w:line="360" w:lineRule="auto"/>
        <w:ind w:left="0" w:firstLine="454"/>
        <w:jc w:val="both"/>
        <w:rPr>
          <w:rFonts w:ascii="Times New Roman" w:hAnsi="Times New Roman" w:cs="Times New Roman"/>
          <w:sz w:val="28"/>
          <w:szCs w:val="28"/>
        </w:rPr>
      </w:pPr>
      <w:r w:rsidRPr="00CA09F3">
        <w:rPr>
          <w:rFonts w:ascii="Times New Roman" w:hAnsi="Times New Roman" w:cs="Times New Roman"/>
          <w:sz w:val="28"/>
          <w:szCs w:val="28"/>
        </w:rPr>
        <w:t>аварии водопроводной, отопительной, канализационной систем;</w:t>
      </w:r>
    </w:p>
    <w:p w:rsidR="00CA09F3" w:rsidRPr="00CA09F3" w:rsidRDefault="00CA09F3" w:rsidP="00CA09F3">
      <w:pPr>
        <w:numPr>
          <w:ilvl w:val="0"/>
          <w:numId w:val="12"/>
        </w:numPr>
        <w:tabs>
          <w:tab w:val="clear" w:pos="1800"/>
          <w:tab w:val="num" w:pos="0"/>
        </w:tabs>
        <w:autoSpaceDE w:val="0"/>
        <w:autoSpaceDN w:val="0"/>
        <w:adjustRightInd w:val="0"/>
        <w:spacing w:after="0" w:line="360" w:lineRule="auto"/>
        <w:ind w:left="0" w:firstLine="454"/>
        <w:jc w:val="both"/>
        <w:rPr>
          <w:rFonts w:ascii="Times New Roman" w:hAnsi="Times New Roman" w:cs="Times New Roman"/>
          <w:sz w:val="28"/>
          <w:szCs w:val="28"/>
        </w:rPr>
      </w:pPr>
      <w:r w:rsidRPr="00CA09F3">
        <w:rPr>
          <w:rFonts w:ascii="Times New Roman" w:hAnsi="Times New Roman" w:cs="Times New Roman"/>
          <w:sz w:val="28"/>
          <w:szCs w:val="28"/>
        </w:rPr>
        <w:t>подтопления грунтовыми водами;</w:t>
      </w:r>
    </w:p>
    <w:p w:rsidR="00CA09F3" w:rsidRPr="00CA09F3" w:rsidRDefault="00CA09F3" w:rsidP="00CA09F3">
      <w:pPr>
        <w:numPr>
          <w:ilvl w:val="0"/>
          <w:numId w:val="12"/>
        </w:numPr>
        <w:tabs>
          <w:tab w:val="clear" w:pos="1800"/>
          <w:tab w:val="num" w:pos="0"/>
        </w:tabs>
        <w:autoSpaceDE w:val="0"/>
        <w:autoSpaceDN w:val="0"/>
        <w:adjustRightInd w:val="0"/>
        <w:spacing w:after="0" w:line="360" w:lineRule="auto"/>
        <w:ind w:left="0" w:firstLine="454"/>
        <w:jc w:val="both"/>
        <w:rPr>
          <w:rFonts w:ascii="Times New Roman" w:hAnsi="Times New Roman" w:cs="Times New Roman"/>
          <w:sz w:val="28"/>
          <w:szCs w:val="28"/>
        </w:rPr>
      </w:pPr>
      <w:r w:rsidRPr="00CA09F3">
        <w:rPr>
          <w:rFonts w:ascii="Times New Roman" w:hAnsi="Times New Roman" w:cs="Times New Roman"/>
          <w:sz w:val="28"/>
          <w:szCs w:val="28"/>
        </w:rPr>
        <w:t>наезда наземного транспортного средства;</w:t>
      </w:r>
    </w:p>
    <w:p w:rsidR="00CA09F3" w:rsidRPr="00CA09F3" w:rsidRDefault="00CA09F3" w:rsidP="00CA09F3">
      <w:pPr>
        <w:numPr>
          <w:ilvl w:val="0"/>
          <w:numId w:val="12"/>
        </w:numPr>
        <w:tabs>
          <w:tab w:val="clear" w:pos="1800"/>
          <w:tab w:val="num" w:pos="0"/>
        </w:tabs>
        <w:autoSpaceDE w:val="0"/>
        <w:autoSpaceDN w:val="0"/>
        <w:adjustRightInd w:val="0"/>
        <w:spacing w:after="0" w:line="360" w:lineRule="auto"/>
        <w:ind w:left="0" w:firstLine="454"/>
        <w:jc w:val="both"/>
        <w:rPr>
          <w:rFonts w:ascii="Times New Roman" w:hAnsi="Times New Roman" w:cs="Times New Roman"/>
          <w:sz w:val="28"/>
          <w:szCs w:val="28"/>
        </w:rPr>
      </w:pPr>
      <w:r w:rsidRPr="00CA09F3">
        <w:rPr>
          <w:rFonts w:ascii="Times New Roman" w:hAnsi="Times New Roman" w:cs="Times New Roman"/>
          <w:sz w:val="28"/>
          <w:szCs w:val="28"/>
        </w:rPr>
        <w:t>непредвиденного отключения электроэнергии, водоснабжения, подачи тепла;</w:t>
      </w:r>
    </w:p>
    <w:p w:rsidR="00CA09F3" w:rsidRPr="00CA09F3" w:rsidRDefault="00CA09F3" w:rsidP="00CA09F3">
      <w:pPr>
        <w:numPr>
          <w:ilvl w:val="0"/>
          <w:numId w:val="12"/>
        </w:numPr>
        <w:tabs>
          <w:tab w:val="clear" w:pos="1800"/>
          <w:tab w:val="num" w:pos="0"/>
        </w:tabs>
        <w:autoSpaceDE w:val="0"/>
        <w:autoSpaceDN w:val="0"/>
        <w:adjustRightInd w:val="0"/>
        <w:spacing w:after="0" w:line="360" w:lineRule="auto"/>
        <w:ind w:left="0" w:firstLine="454"/>
        <w:jc w:val="both"/>
        <w:rPr>
          <w:rFonts w:ascii="Times New Roman" w:hAnsi="Times New Roman" w:cs="Times New Roman"/>
          <w:sz w:val="28"/>
          <w:szCs w:val="28"/>
        </w:rPr>
      </w:pPr>
      <w:r w:rsidRPr="00CA09F3">
        <w:rPr>
          <w:rFonts w:ascii="Times New Roman" w:hAnsi="Times New Roman" w:cs="Times New Roman"/>
          <w:sz w:val="28"/>
          <w:szCs w:val="28"/>
        </w:rPr>
        <w:t>внутреннего возгорания машин, оборудования, электроаппаратов, электроприборов</w:t>
      </w:r>
      <w:r w:rsidR="00EA433D">
        <w:rPr>
          <w:rFonts w:ascii="Times New Roman" w:hAnsi="Times New Roman" w:cs="Times New Roman"/>
          <w:sz w:val="28"/>
          <w:szCs w:val="28"/>
        </w:rPr>
        <w:t xml:space="preserve"> </w:t>
      </w:r>
      <w:r w:rsidR="00EA433D" w:rsidRPr="00EA433D">
        <w:rPr>
          <w:sz w:val="28"/>
          <w:szCs w:val="28"/>
        </w:rPr>
        <w:t>[6. С-289].</w:t>
      </w:r>
    </w:p>
    <w:p w:rsidR="00CA09F3" w:rsidRPr="00026287" w:rsidRDefault="00026287" w:rsidP="00026287">
      <w:pPr>
        <w:autoSpaceDE w:val="0"/>
        <w:autoSpaceDN w:val="0"/>
        <w:adjustRightInd w:val="0"/>
        <w:spacing w:after="0" w:line="360" w:lineRule="auto"/>
        <w:ind w:firstLine="426"/>
        <w:jc w:val="both"/>
        <w:rPr>
          <w:rFonts w:ascii="Times New Roman" w:hAnsi="Times New Roman" w:cs="Times New Roman"/>
          <w:sz w:val="28"/>
          <w:szCs w:val="28"/>
        </w:rPr>
      </w:pPr>
      <w:r w:rsidRPr="00026287">
        <w:rPr>
          <w:rFonts w:ascii="Times New Roman" w:hAnsi="Times New Roman" w:cs="Times New Roman"/>
          <w:sz w:val="28"/>
          <w:szCs w:val="28"/>
          <w:shd w:val="clear" w:color="auto" w:fill="FFFFFF"/>
        </w:rPr>
        <w:t xml:space="preserve">Согласно ст. 947 ГК РФ </w:t>
      </w:r>
      <w:r w:rsidRPr="00026287">
        <w:rPr>
          <w:rFonts w:ascii="Times New Roman" w:hAnsi="Times New Roman" w:cs="Times New Roman"/>
          <w:b/>
          <w:i/>
          <w:sz w:val="28"/>
          <w:szCs w:val="28"/>
          <w:shd w:val="clear" w:color="auto" w:fill="FFFFFF"/>
        </w:rPr>
        <w:t>страховая сумма</w:t>
      </w:r>
      <w:r w:rsidRPr="00026287">
        <w:rPr>
          <w:rFonts w:ascii="Times New Roman" w:hAnsi="Times New Roman" w:cs="Times New Roman"/>
          <w:sz w:val="28"/>
          <w:szCs w:val="28"/>
          <w:shd w:val="clear" w:color="auto" w:fill="FFFFFF"/>
        </w:rPr>
        <w:t xml:space="preserve"> - это сумма, в пределах которой страховщик обязуется выплатить страховое возмещение по договору имущественного страхования в соответствии с соглашением страхователя со страховщиком.</w:t>
      </w:r>
    </w:p>
    <w:p w:rsidR="00CA09F3" w:rsidRPr="00026287" w:rsidRDefault="00026287" w:rsidP="00026287">
      <w:pPr>
        <w:autoSpaceDE w:val="0"/>
        <w:autoSpaceDN w:val="0"/>
        <w:adjustRightInd w:val="0"/>
        <w:spacing w:after="0" w:line="360" w:lineRule="auto"/>
        <w:ind w:firstLine="426"/>
        <w:jc w:val="both"/>
        <w:rPr>
          <w:rFonts w:ascii="Times New Roman" w:hAnsi="Times New Roman" w:cs="Times New Roman"/>
          <w:sz w:val="28"/>
          <w:szCs w:val="28"/>
        </w:rPr>
      </w:pPr>
      <w:r w:rsidRPr="00026287">
        <w:rPr>
          <w:rStyle w:val="apple-converted-space"/>
          <w:rFonts w:ascii="Times New Roman" w:hAnsi="Times New Roman" w:cs="Times New Roman"/>
          <w:sz w:val="28"/>
          <w:szCs w:val="28"/>
          <w:shd w:val="clear" w:color="auto" w:fill="FFFFFF"/>
        </w:rPr>
        <w:t> </w:t>
      </w:r>
      <w:r w:rsidRPr="00026287">
        <w:rPr>
          <w:rFonts w:ascii="Times New Roman" w:hAnsi="Times New Roman" w:cs="Times New Roman"/>
          <w:sz w:val="28"/>
          <w:szCs w:val="28"/>
          <w:shd w:val="clear" w:color="auto" w:fill="FFFFFF"/>
        </w:rPr>
        <w:t xml:space="preserve">Помимо понятия "страховая сумма" в Законе о страховании закреплен и термин </w:t>
      </w:r>
      <w:r w:rsidRPr="00C86A9E">
        <w:rPr>
          <w:rStyle w:val="aa"/>
          <w:rFonts w:ascii="Times New Roman" w:hAnsi="Times New Roman" w:cs="Times New Roman"/>
          <w:i/>
          <w:sz w:val="28"/>
          <w:szCs w:val="28"/>
        </w:rPr>
        <w:t>страховая выплата</w:t>
      </w:r>
      <w:r w:rsidRPr="00026287">
        <w:rPr>
          <w:rFonts w:ascii="Times New Roman" w:hAnsi="Times New Roman" w:cs="Times New Roman"/>
          <w:sz w:val="28"/>
          <w:szCs w:val="28"/>
          <w:shd w:val="clear" w:color="auto" w:fill="FFFFFF"/>
        </w:rPr>
        <w:t>.</w:t>
      </w:r>
      <w:r w:rsidR="00C86A9E">
        <w:rPr>
          <w:rFonts w:ascii="Times New Roman" w:hAnsi="Times New Roman" w:cs="Times New Roman"/>
          <w:sz w:val="28"/>
          <w:szCs w:val="28"/>
          <w:shd w:val="clear" w:color="auto" w:fill="FFFFFF"/>
        </w:rPr>
        <w:t xml:space="preserve"> Е</w:t>
      </w:r>
      <w:r w:rsidRPr="00026287">
        <w:rPr>
          <w:rFonts w:ascii="Times New Roman" w:hAnsi="Times New Roman" w:cs="Times New Roman"/>
          <w:sz w:val="28"/>
          <w:szCs w:val="28"/>
          <w:shd w:val="clear" w:color="auto" w:fill="FFFFFF"/>
        </w:rPr>
        <w:t xml:space="preserve">сли исходить из содержания ст. 947 ГК РФ и ст. 10 Закона о страховании, то </w:t>
      </w:r>
      <w:r w:rsidRPr="00C86A9E">
        <w:rPr>
          <w:rFonts w:ascii="Times New Roman" w:hAnsi="Times New Roman" w:cs="Times New Roman"/>
          <w:i/>
          <w:sz w:val="28"/>
          <w:szCs w:val="28"/>
          <w:shd w:val="clear" w:color="auto" w:fill="FFFFFF"/>
        </w:rPr>
        <w:t>страховая сумма</w:t>
      </w:r>
      <w:r w:rsidRPr="00026287">
        <w:rPr>
          <w:rFonts w:ascii="Times New Roman" w:hAnsi="Times New Roman" w:cs="Times New Roman"/>
          <w:sz w:val="28"/>
          <w:szCs w:val="28"/>
          <w:shd w:val="clear" w:color="auto" w:fill="FFFFFF"/>
        </w:rPr>
        <w:t xml:space="preserve"> - это денежная сумма (установленная законом или договором), которую страховщик обязуется выплатить страхователю в случае наступления страхового события, а </w:t>
      </w:r>
      <w:r w:rsidRPr="00284102">
        <w:rPr>
          <w:rFonts w:ascii="Times New Roman" w:hAnsi="Times New Roman" w:cs="Times New Roman"/>
          <w:i/>
          <w:sz w:val="28"/>
          <w:szCs w:val="28"/>
          <w:shd w:val="clear" w:color="auto" w:fill="FFFFFF"/>
        </w:rPr>
        <w:t>страховая выплата</w:t>
      </w:r>
      <w:r w:rsidRPr="00026287">
        <w:rPr>
          <w:rFonts w:ascii="Times New Roman" w:hAnsi="Times New Roman" w:cs="Times New Roman"/>
          <w:sz w:val="28"/>
          <w:szCs w:val="28"/>
          <w:shd w:val="clear" w:color="auto" w:fill="FFFFFF"/>
        </w:rPr>
        <w:t xml:space="preserve"> - это денежная сумма, реально выплачиваемая страхователю при наступлении страхового случая. Следуя логике ст. 10 Закона о страховании, можно сделать вывод о том, размер страховой выплаты устанавливается исходя из размера страховой суммы.</w:t>
      </w:r>
    </w:p>
    <w:p w:rsidR="00C86A9E" w:rsidRDefault="00C86A9E" w:rsidP="00C86A9E">
      <w:pPr>
        <w:pStyle w:val="a9"/>
        <w:shd w:val="clear" w:color="auto" w:fill="FFFFFF"/>
        <w:spacing w:before="0" w:beforeAutospacing="0" w:after="0" w:afterAutospacing="0" w:line="360" w:lineRule="auto"/>
        <w:ind w:firstLine="454"/>
        <w:jc w:val="both"/>
        <w:rPr>
          <w:sz w:val="28"/>
          <w:szCs w:val="28"/>
        </w:rPr>
      </w:pPr>
      <w:r w:rsidRPr="00C86A9E">
        <w:rPr>
          <w:sz w:val="28"/>
          <w:szCs w:val="28"/>
        </w:rPr>
        <w:t xml:space="preserve">В </w:t>
      </w:r>
      <w:r w:rsidRPr="00C86A9E">
        <w:rPr>
          <w:i/>
          <w:sz w:val="28"/>
          <w:szCs w:val="28"/>
        </w:rPr>
        <w:t xml:space="preserve">имущественном страховании </w:t>
      </w:r>
      <w:r w:rsidRPr="00C86A9E">
        <w:rPr>
          <w:i/>
          <w:sz w:val="28"/>
          <w:szCs w:val="28"/>
          <w:u w:val="single"/>
        </w:rPr>
        <w:t>страховая сумма определяется</w:t>
      </w:r>
      <w:r w:rsidRPr="00C86A9E">
        <w:rPr>
          <w:sz w:val="28"/>
          <w:szCs w:val="28"/>
        </w:rPr>
        <w:t xml:space="preserve"> действительной фактической стоимостью имущества на момент заключения договора страхования в месте его нахождения. </w:t>
      </w:r>
    </w:p>
    <w:p w:rsidR="00C86A9E" w:rsidRDefault="00C86A9E" w:rsidP="00C86A9E">
      <w:pPr>
        <w:pStyle w:val="a9"/>
        <w:shd w:val="clear" w:color="auto" w:fill="FFFFFF"/>
        <w:spacing w:before="0" w:beforeAutospacing="0" w:after="0" w:afterAutospacing="0" w:line="360" w:lineRule="auto"/>
        <w:ind w:firstLine="454"/>
        <w:jc w:val="both"/>
        <w:rPr>
          <w:sz w:val="28"/>
          <w:szCs w:val="28"/>
        </w:rPr>
      </w:pPr>
      <w:r w:rsidRPr="00C86A9E">
        <w:rPr>
          <w:sz w:val="28"/>
          <w:szCs w:val="28"/>
        </w:rPr>
        <w:lastRenderedPageBreak/>
        <w:t>В договорах страхования имущества страховая сумма по договору страхования не может превышать действительной стоимости имущества, называемой также</w:t>
      </w:r>
      <w:r w:rsidRPr="00C86A9E">
        <w:rPr>
          <w:rStyle w:val="apple-converted-space"/>
          <w:sz w:val="28"/>
          <w:szCs w:val="28"/>
        </w:rPr>
        <w:t> </w:t>
      </w:r>
      <w:hyperlink r:id="rId29" w:tooltip="Страховая стоимость" w:history="1">
        <w:r w:rsidRPr="00C86A9E">
          <w:rPr>
            <w:rStyle w:val="a8"/>
            <w:color w:val="auto"/>
            <w:sz w:val="28"/>
            <w:szCs w:val="28"/>
            <w:u w:val="none"/>
          </w:rPr>
          <w:t>страховой стоимостью</w:t>
        </w:r>
      </w:hyperlink>
      <w:r>
        <w:rPr>
          <w:sz w:val="28"/>
          <w:szCs w:val="28"/>
        </w:rPr>
        <w:t xml:space="preserve"> </w:t>
      </w:r>
      <w:r w:rsidRPr="00C86A9E">
        <w:rPr>
          <w:sz w:val="28"/>
          <w:szCs w:val="28"/>
        </w:rPr>
        <w:t xml:space="preserve">застрахованного имущества. </w:t>
      </w:r>
    </w:p>
    <w:p w:rsidR="00C86A9E" w:rsidRPr="00C86A9E" w:rsidRDefault="00C86A9E" w:rsidP="00C86A9E">
      <w:pPr>
        <w:pStyle w:val="a9"/>
        <w:shd w:val="clear" w:color="auto" w:fill="FFFFFF"/>
        <w:spacing w:before="0" w:beforeAutospacing="0" w:after="0" w:afterAutospacing="0" w:line="360" w:lineRule="auto"/>
        <w:ind w:firstLine="454"/>
        <w:jc w:val="both"/>
        <w:rPr>
          <w:sz w:val="28"/>
          <w:szCs w:val="28"/>
        </w:rPr>
      </w:pPr>
      <w:r w:rsidRPr="00C86A9E">
        <w:rPr>
          <w:sz w:val="28"/>
          <w:szCs w:val="28"/>
        </w:rPr>
        <w:t>Если страховая сумма, определенная договором страхования, превышает страховую стоимость имущества, он считается недействительным в силу закона в той части страховой суммы, которая превышает действительную стоимость имущества на момент заключения договора</w:t>
      </w:r>
      <w:r>
        <w:rPr>
          <w:sz w:val="28"/>
          <w:szCs w:val="28"/>
        </w:rPr>
        <w:t xml:space="preserve"> </w:t>
      </w:r>
      <w:r w:rsidRPr="00C86A9E">
        <w:rPr>
          <w:rStyle w:val="apple-converted-space"/>
          <w:sz w:val="28"/>
          <w:szCs w:val="28"/>
          <w:shd w:val="clear" w:color="auto" w:fill="FFFFFF"/>
        </w:rPr>
        <w:t> </w:t>
      </w:r>
      <w:r w:rsidRPr="005608EA">
        <w:rPr>
          <w:rStyle w:val="apple-converted-space"/>
          <w:sz w:val="28"/>
          <w:szCs w:val="28"/>
          <w:shd w:val="clear" w:color="auto" w:fill="FFFFFF"/>
        </w:rPr>
        <w:t>(</w:t>
      </w:r>
      <w:hyperlink r:id="rId30" w:history="1">
        <w:r w:rsidRPr="005608EA">
          <w:rPr>
            <w:rStyle w:val="a8"/>
            <w:color w:val="auto"/>
            <w:sz w:val="28"/>
            <w:szCs w:val="28"/>
            <w:u w:val="none"/>
          </w:rPr>
          <w:t>Гражданский кодекс. Глава 48. Страхование</w:t>
        </w:r>
      </w:hyperlink>
      <w:r w:rsidRPr="005608EA">
        <w:rPr>
          <w:rStyle w:val="citation"/>
          <w:sz w:val="28"/>
          <w:szCs w:val="28"/>
          <w:shd w:val="clear" w:color="auto" w:fill="FFFFFF"/>
        </w:rPr>
        <w:t>)</w:t>
      </w:r>
      <w:r w:rsidRPr="005608EA">
        <w:rPr>
          <w:sz w:val="28"/>
          <w:szCs w:val="28"/>
        </w:rPr>
        <w:t>.</w:t>
      </w:r>
      <w:r w:rsidRPr="00C86A9E">
        <w:rPr>
          <w:color w:val="FF0000"/>
          <w:sz w:val="28"/>
          <w:szCs w:val="28"/>
        </w:rPr>
        <w:t xml:space="preserve"> </w:t>
      </w:r>
      <w:r w:rsidRPr="00C86A9E">
        <w:rPr>
          <w:sz w:val="28"/>
          <w:szCs w:val="28"/>
        </w:rPr>
        <w:t>Стороны не могут оспаривать страховую стоимость имущества, определенную в договоре страхования, за исключением случаев, когда страховщик докажет, что он был намеренно введён в заблуждение страхователем.</w:t>
      </w:r>
    </w:p>
    <w:p w:rsidR="00CA09F3" w:rsidRPr="00284102" w:rsidRDefault="000E54B1" w:rsidP="00C86A9E">
      <w:pPr>
        <w:autoSpaceDE w:val="0"/>
        <w:autoSpaceDN w:val="0"/>
        <w:adjustRightInd w:val="0"/>
        <w:spacing w:after="0" w:line="360" w:lineRule="auto"/>
        <w:ind w:left="454" w:firstLine="454"/>
        <w:jc w:val="both"/>
        <w:rPr>
          <w:rFonts w:ascii="Times New Roman" w:hAnsi="Times New Roman" w:cs="Times New Roman"/>
          <w:b/>
          <w:i/>
          <w:sz w:val="28"/>
          <w:szCs w:val="28"/>
        </w:rPr>
      </w:pPr>
      <w:r w:rsidRPr="00284102">
        <w:rPr>
          <w:rFonts w:ascii="Times New Roman" w:hAnsi="Times New Roman" w:cs="Times New Roman"/>
          <w:b/>
          <w:i/>
          <w:sz w:val="28"/>
          <w:szCs w:val="28"/>
        </w:rPr>
        <w:t>Способы определения страховой стоимости:</w:t>
      </w:r>
    </w:p>
    <w:p w:rsidR="000E54B1" w:rsidRPr="005F75C7" w:rsidRDefault="000E54B1" w:rsidP="00F33BBC">
      <w:pPr>
        <w:pStyle w:val="a7"/>
        <w:numPr>
          <w:ilvl w:val="0"/>
          <w:numId w:val="14"/>
        </w:numPr>
        <w:autoSpaceDE w:val="0"/>
        <w:autoSpaceDN w:val="0"/>
        <w:adjustRightInd w:val="0"/>
        <w:spacing w:after="0" w:line="360" w:lineRule="auto"/>
        <w:ind w:left="0" w:firstLine="426"/>
        <w:jc w:val="both"/>
        <w:rPr>
          <w:rFonts w:ascii="Times New Roman" w:hAnsi="Times New Roman" w:cs="Times New Roman"/>
          <w:i/>
          <w:sz w:val="28"/>
          <w:szCs w:val="28"/>
        </w:rPr>
      </w:pPr>
      <w:r w:rsidRPr="005F75C7">
        <w:rPr>
          <w:rFonts w:ascii="Times New Roman" w:hAnsi="Times New Roman" w:cs="Times New Roman"/>
          <w:i/>
          <w:sz w:val="28"/>
          <w:szCs w:val="28"/>
        </w:rPr>
        <w:t>по остатку на дату предшествующую, заключению договора;</w:t>
      </w:r>
    </w:p>
    <w:p w:rsidR="000E54B1" w:rsidRPr="000E54B1" w:rsidRDefault="000E54B1" w:rsidP="00F33BBC">
      <w:pPr>
        <w:autoSpaceDE w:val="0"/>
        <w:autoSpaceDN w:val="0"/>
        <w:adjustRightInd w:val="0"/>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За страховую стоимость принимают </w:t>
      </w:r>
      <w:r w:rsidR="00F33BBC">
        <w:rPr>
          <w:rFonts w:ascii="Times New Roman" w:hAnsi="Times New Roman" w:cs="Times New Roman"/>
          <w:sz w:val="28"/>
          <w:szCs w:val="28"/>
        </w:rPr>
        <w:t xml:space="preserve">стоимость имущества по учётным данным предприятия на дату, предшествующую заключению договора страхования. </w:t>
      </w:r>
    </w:p>
    <w:p w:rsidR="000E54B1" w:rsidRPr="005F75C7" w:rsidRDefault="000E54B1" w:rsidP="00F33BBC">
      <w:pPr>
        <w:pStyle w:val="a7"/>
        <w:numPr>
          <w:ilvl w:val="0"/>
          <w:numId w:val="14"/>
        </w:numPr>
        <w:autoSpaceDE w:val="0"/>
        <w:autoSpaceDN w:val="0"/>
        <w:adjustRightInd w:val="0"/>
        <w:spacing w:after="0" w:line="360" w:lineRule="auto"/>
        <w:ind w:left="0" w:firstLine="426"/>
        <w:jc w:val="both"/>
        <w:rPr>
          <w:rFonts w:ascii="Times New Roman" w:hAnsi="Times New Roman" w:cs="Times New Roman"/>
          <w:i/>
          <w:sz w:val="28"/>
          <w:szCs w:val="28"/>
        </w:rPr>
      </w:pPr>
      <w:r w:rsidRPr="005F75C7">
        <w:rPr>
          <w:rFonts w:ascii="Times New Roman" w:hAnsi="Times New Roman" w:cs="Times New Roman"/>
          <w:i/>
          <w:sz w:val="28"/>
          <w:szCs w:val="28"/>
        </w:rPr>
        <w:t>по среднему остатку;</w:t>
      </w:r>
    </w:p>
    <w:p w:rsidR="00F33BBC" w:rsidRDefault="00F33BBC" w:rsidP="00F33BBC">
      <w:pPr>
        <w:pStyle w:val="a7"/>
        <w:autoSpaceDE w:val="0"/>
        <w:autoSpaceDN w:val="0"/>
        <w:adjustRightInd w:val="0"/>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определяется в размере средней величины фактических остатков ценностей, исчисленной за определённый истёкший период (6 месяцев, 12 месяцев и т.д.).</w:t>
      </w:r>
    </w:p>
    <w:p w:rsidR="00F33BBC" w:rsidRDefault="00F33BBC" w:rsidP="00F33BBC">
      <w:pPr>
        <w:pStyle w:val="a7"/>
        <w:autoSpaceDE w:val="0"/>
        <w:autoSpaceDN w:val="0"/>
        <w:adjustRightInd w:val="0"/>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После заключения договора страхователь в течении, срока его действия периодически (обычно ежемесячно) информирует страховщика о фактическом наличии и стоимости ценностей.</w:t>
      </w:r>
    </w:p>
    <w:p w:rsidR="00F33BBC" w:rsidRDefault="00F33BBC" w:rsidP="00F33BBC">
      <w:pPr>
        <w:pStyle w:val="a7"/>
        <w:autoSpaceDE w:val="0"/>
        <w:autoSpaceDN w:val="0"/>
        <w:adjustRightInd w:val="0"/>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 xml:space="preserve">Страховая сумма определяется отдельно по каждому оюъекту или совокупности объектов (группам, категориям имущества). Она может быть установлена в размере полной (100%) страховой стоимости имущества либо в определённой доле (проценте) этой стоимости. </w:t>
      </w:r>
    </w:p>
    <w:p w:rsidR="005F75C7" w:rsidRDefault="005F75C7" w:rsidP="005F75C7">
      <w:pPr>
        <w:pStyle w:val="a9"/>
        <w:spacing w:before="0" w:beforeAutospacing="0" w:after="0" w:afterAutospacing="0" w:line="360" w:lineRule="auto"/>
        <w:ind w:left="45" w:right="45" w:firstLine="454"/>
        <w:jc w:val="both"/>
        <w:textAlignment w:val="top"/>
        <w:rPr>
          <w:sz w:val="28"/>
          <w:szCs w:val="28"/>
          <w:shd w:val="clear" w:color="auto" w:fill="FFFFFF"/>
        </w:rPr>
      </w:pPr>
      <w:r w:rsidRPr="00284102">
        <w:rPr>
          <w:rStyle w:val="aa"/>
          <w:bCs w:val="0"/>
          <w:i/>
          <w:sz w:val="28"/>
          <w:szCs w:val="28"/>
          <w:shd w:val="clear" w:color="auto" w:fill="FFFFFF"/>
        </w:rPr>
        <w:t>Страховая премия</w:t>
      </w:r>
      <w:r w:rsidRPr="005F75C7">
        <w:rPr>
          <w:rStyle w:val="apple-converted-space"/>
          <w:sz w:val="28"/>
          <w:szCs w:val="28"/>
          <w:shd w:val="clear" w:color="auto" w:fill="FFFFFF"/>
        </w:rPr>
        <w:t> </w:t>
      </w:r>
      <w:r w:rsidRPr="005F75C7">
        <w:rPr>
          <w:sz w:val="28"/>
          <w:szCs w:val="28"/>
          <w:shd w:val="clear" w:color="auto" w:fill="FFFFFF"/>
        </w:rPr>
        <w:t>ст. 954 ГК РФ</w:t>
      </w:r>
      <w:r w:rsidRPr="005F75C7">
        <w:rPr>
          <w:rStyle w:val="apple-converted-space"/>
          <w:sz w:val="28"/>
          <w:szCs w:val="28"/>
          <w:shd w:val="clear" w:color="auto" w:fill="FFFFFF"/>
        </w:rPr>
        <w:t> </w:t>
      </w:r>
      <w:r w:rsidRPr="005F75C7">
        <w:rPr>
          <w:sz w:val="28"/>
          <w:szCs w:val="28"/>
          <w:shd w:val="clear" w:color="auto" w:fill="FFFFFF"/>
        </w:rPr>
        <w:t xml:space="preserve">– это плата за страхование, которую страхователь (выгодоприобретатель) обязан уплатить страховщику в порядке и в сроки, которые установлены договором страхования. </w:t>
      </w:r>
    </w:p>
    <w:p w:rsidR="005F75C7" w:rsidRPr="005F75C7" w:rsidRDefault="005F75C7" w:rsidP="005F75C7">
      <w:pPr>
        <w:pStyle w:val="a9"/>
        <w:spacing w:before="0" w:beforeAutospacing="0" w:after="0" w:afterAutospacing="0" w:line="360" w:lineRule="auto"/>
        <w:ind w:left="45" w:right="45" w:firstLine="454"/>
        <w:jc w:val="both"/>
        <w:textAlignment w:val="top"/>
        <w:rPr>
          <w:sz w:val="28"/>
          <w:szCs w:val="28"/>
          <w:shd w:val="clear" w:color="auto" w:fill="FFFFFF"/>
        </w:rPr>
      </w:pPr>
      <w:r w:rsidRPr="005F75C7">
        <w:rPr>
          <w:sz w:val="28"/>
          <w:szCs w:val="28"/>
          <w:shd w:val="clear" w:color="auto" w:fill="FFFFFF"/>
        </w:rPr>
        <w:lastRenderedPageBreak/>
        <w:t>Согласно ст. 11 Закона РФ «Об организации страхового дела в РФ» страховая премия (страховые взносы) уплачивается страхователем в валюте РФ, за исключением случаев, предусмотренных валютным законодательством РФ и принятыми в соответствии с ним нормативными правовыми актами органов валютного регулирования.</w:t>
      </w:r>
    </w:p>
    <w:p w:rsidR="005F75C7" w:rsidRPr="005F75C7" w:rsidRDefault="005F75C7" w:rsidP="005F75C7">
      <w:pPr>
        <w:pStyle w:val="a9"/>
        <w:spacing w:before="0" w:beforeAutospacing="0" w:after="0" w:afterAutospacing="0" w:line="360" w:lineRule="auto"/>
        <w:ind w:left="45" w:right="45" w:firstLine="454"/>
        <w:jc w:val="both"/>
        <w:textAlignment w:val="top"/>
        <w:rPr>
          <w:i/>
          <w:sz w:val="28"/>
          <w:szCs w:val="28"/>
          <w:shd w:val="clear" w:color="auto" w:fill="FFFFFF"/>
        </w:rPr>
      </w:pPr>
      <w:r w:rsidRPr="005F75C7">
        <w:rPr>
          <w:sz w:val="28"/>
          <w:szCs w:val="28"/>
          <w:shd w:val="clear" w:color="auto" w:fill="FFFFFF"/>
        </w:rPr>
        <w:t xml:space="preserve">Размер </w:t>
      </w:r>
      <w:r w:rsidRPr="005F75C7">
        <w:rPr>
          <w:i/>
          <w:sz w:val="28"/>
          <w:szCs w:val="28"/>
          <w:shd w:val="clear" w:color="auto" w:fill="FFFFFF"/>
        </w:rPr>
        <w:t>страховой премии</w:t>
      </w:r>
      <w:r w:rsidRPr="005F75C7">
        <w:rPr>
          <w:sz w:val="28"/>
          <w:szCs w:val="28"/>
          <w:shd w:val="clear" w:color="auto" w:fill="FFFFFF"/>
        </w:rPr>
        <w:t xml:space="preserve"> определяет страховщик согласно </w:t>
      </w:r>
      <w:r w:rsidRPr="005F75C7">
        <w:rPr>
          <w:i/>
          <w:sz w:val="28"/>
          <w:szCs w:val="28"/>
          <w:shd w:val="clear" w:color="auto" w:fill="FFFFFF"/>
        </w:rPr>
        <w:t>страховым тарифам.</w:t>
      </w:r>
    </w:p>
    <w:p w:rsidR="005F75C7" w:rsidRPr="005F75C7" w:rsidRDefault="005F75C7" w:rsidP="005F75C7">
      <w:pPr>
        <w:pStyle w:val="a9"/>
        <w:spacing w:before="0" w:beforeAutospacing="0" w:after="0" w:afterAutospacing="0" w:line="360" w:lineRule="auto"/>
        <w:ind w:left="45" w:right="45" w:firstLine="454"/>
        <w:jc w:val="both"/>
        <w:textAlignment w:val="top"/>
        <w:rPr>
          <w:sz w:val="28"/>
          <w:szCs w:val="28"/>
          <w:shd w:val="clear" w:color="auto" w:fill="FFFFFF"/>
        </w:rPr>
      </w:pPr>
      <w:r w:rsidRPr="00284102">
        <w:rPr>
          <w:rStyle w:val="aa"/>
          <w:bCs w:val="0"/>
          <w:i/>
          <w:sz w:val="28"/>
          <w:szCs w:val="28"/>
          <w:shd w:val="clear" w:color="auto" w:fill="FFFFFF"/>
        </w:rPr>
        <w:t>Страховой тариф</w:t>
      </w:r>
      <w:r w:rsidRPr="005F75C7">
        <w:rPr>
          <w:rStyle w:val="aa"/>
          <w:b w:val="0"/>
          <w:bCs w:val="0"/>
          <w:sz w:val="28"/>
          <w:szCs w:val="28"/>
          <w:shd w:val="clear" w:color="auto" w:fill="FFFFFF"/>
        </w:rPr>
        <w:t xml:space="preserve">, или </w:t>
      </w:r>
      <w:r w:rsidRPr="005F75C7">
        <w:rPr>
          <w:rStyle w:val="aa"/>
          <w:b w:val="0"/>
          <w:bCs w:val="0"/>
          <w:i/>
          <w:sz w:val="28"/>
          <w:szCs w:val="28"/>
          <w:shd w:val="clear" w:color="auto" w:fill="FFFFFF"/>
        </w:rPr>
        <w:t>тарифная ставка</w:t>
      </w:r>
      <w:r w:rsidRPr="005F75C7">
        <w:rPr>
          <w:rStyle w:val="apple-converted-space"/>
          <w:sz w:val="28"/>
          <w:szCs w:val="28"/>
          <w:shd w:val="clear" w:color="auto" w:fill="FFFFFF"/>
        </w:rPr>
        <w:t> </w:t>
      </w:r>
      <w:r w:rsidRPr="005F75C7">
        <w:rPr>
          <w:sz w:val="28"/>
          <w:szCs w:val="28"/>
          <w:shd w:val="clear" w:color="auto" w:fill="FFFFFF"/>
        </w:rPr>
        <w:t>– это ставка страховой премии с единицы страховой суммы с учетом объекта страхования и характера страхового риска Такое определение страховому тарифу (страховой ставке) дает ст. 11 Закона РФ «Об организации страхового дела в РФ».</w:t>
      </w:r>
    </w:p>
    <w:p w:rsidR="005F75C7" w:rsidRDefault="005F75C7" w:rsidP="005F75C7">
      <w:pPr>
        <w:pStyle w:val="a9"/>
        <w:spacing w:before="0" w:beforeAutospacing="0" w:after="0" w:afterAutospacing="0" w:line="360" w:lineRule="auto"/>
        <w:ind w:left="45" w:right="45" w:firstLine="454"/>
        <w:jc w:val="both"/>
        <w:textAlignment w:val="top"/>
        <w:rPr>
          <w:sz w:val="28"/>
          <w:szCs w:val="28"/>
          <w:shd w:val="clear" w:color="auto" w:fill="FFFFFF"/>
        </w:rPr>
      </w:pPr>
      <w:r w:rsidRPr="005F75C7">
        <w:rPr>
          <w:sz w:val="28"/>
          <w:szCs w:val="28"/>
          <w:shd w:val="clear" w:color="auto" w:fill="FFFFFF"/>
        </w:rPr>
        <w:t>Общепринято считать единицей страховой суммы денежную сумму 100 рублей. В обязательном страховании страховые тарифы устанавливаются в соответствии с федеральными законами о конкретных видах обязательного страхования.</w:t>
      </w:r>
    </w:p>
    <w:p w:rsidR="00861958" w:rsidRPr="00861958" w:rsidRDefault="00861958" w:rsidP="00861958">
      <w:pPr>
        <w:pStyle w:val="a9"/>
        <w:spacing w:before="0" w:beforeAutospacing="0" w:after="0" w:afterAutospacing="0" w:line="360" w:lineRule="auto"/>
        <w:ind w:left="45" w:right="45" w:firstLine="454"/>
        <w:jc w:val="both"/>
        <w:textAlignment w:val="top"/>
        <w:rPr>
          <w:sz w:val="28"/>
          <w:szCs w:val="28"/>
          <w:shd w:val="clear" w:color="auto" w:fill="FFFFFF"/>
        </w:rPr>
      </w:pPr>
      <w:r w:rsidRPr="00861958">
        <w:rPr>
          <w:sz w:val="28"/>
          <w:szCs w:val="28"/>
          <w:shd w:val="clear" w:color="auto" w:fill="FFFFFF"/>
        </w:rPr>
        <w:t>Страховой тариф (тарифная ставка) в международной практике называется</w:t>
      </w:r>
      <w:r>
        <w:rPr>
          <w:sz w:val="28"/>
          <w:szCs w:val="28"/>
          <w:shd w:val="clear" w:color="auto" w:fill="FFFFFF"/>
        </w:rPr>
        <w:t xml:space="preserve"> </w:t>
      </w:r>
      <w:r w:rsidRPr="00861958">
        <w:rPr>
          <w:rStyle w:val="aa"/>
          <w:b w:val="0"/>
          <w:bCs w:val="0"/>
          <w:sz w:val="28"/>
          <w:szCs w:val="28"/>
          <w:shd w:val="clear" w:color="auto" w:fill="FFFFFF"/>
        </w:rPr>
        <w:t>брутто-ставкой.</w:t>
      </w:r>
    </w:p>
    <w:p w:rsidR="00861958" w:rsidRPr="00861958" w:rsidRDefault="00861958" w:rsidP="00861958">
      <w:pPr>
        <w:pStyle w:val="a9"/>
        <w:spacing w:before="0" w:beforeAutospacing="0" w:after="0" w:afterAutospacing="0" w:line="360" w:lineRule="auto"/>
        <w:ind w:left="45" w:right="45" w:firstLine="454"/>
        <w:jc w:val="both"/>
        <w:textAlignment w:val="top"/>
        <w:rPr>
          <w:sz w:val="28"/>
          <w:szCs w:val="28"/>
          <w:shd w:val="clear" w:color="auto" w:fill="FFFFFF"/>
        </w:rPr>
      </w:pPr>
      <w:r w:rsidRPr="00861958">
        <w:rPr>
          <w:i/>
          <w:iCs/>
          <w:sz w:val="28"/>
          <w:szCs w:val="28"/>
        </w:rPr>
        <w:t>Брутто-ставка</w:t>
      </w:r>
      <w:r w:rsidRPr="00861958">
        <w:rPr>
          <w:rStyle w:val="apple-converted-space"/>
          <w:sz w:val="28"/>
          <w:szCs w:val="28"/>
        </w:rPr>
        <w:t> </w:t>
      </w:r>
      <w:r w:rsidRPr="00861958">
        <w:rPr>
          <w:sz w:val="28"/>
          <w:szCs w:val="28"/>
        </w:rPr>
        <w:t xml:space="preserve">состоит из нетто-ставки и нагрузки к ней. </w:t>
      </w:r>
      <w:r w:rsidRPr="00175963">
        <w:rPr>
          <w:i/>
          <w:sz w:val="28"/>
          <w:szCs w:val="28"/>
          <w:u w:val="single"/>
        </w:rPr>
        <w:t>Нетто-ставка</w:t>
      </w:r>
      <w:r w:rsidRPr="00861958">
        <w:rPr>
          <w:sz w:val="28"/>
          <w:szCs w:val="28"/>
        </w:rPr>
        <w:t xml:space="preserve"> выражает рисковую часть тарифа для обеспечения страхового возмещения и предназначена для формирования страхового фонда. </w:t>
      </w:r>
      <w:r w:rsidRPr="00175963">
        <w:rPr>
          <w:i/>
          <w:sz w:val="28"/>
          <w:szCs w:val="28"/>
          <w:u w:val="single"/>
        </w:rPr>
        <w:t xml:space="preserve">Нагрузка </w:t>
      </w:r>
      <w:r w:rsidRPr="00861958">
        <w:rPr>
          <w:sz w:val="28"/>
          <w:szCs w:val="28"/>
        </w:rPr>
        <w:t>предназначена для покрытия накладных расходов страховщика и образования резервных фондов</w:t>
      </w:r>
      <w:r w:rsidR="00175963">
        <w:rPr>
          <w:sz w:val="28"/>
          <w:szCs w:val="28"/>
        </w:rPr>
        <w:t>.</w:t>
      </w:r>
    </w:p>
    <w:p w:rsidR="00861958" w:rsidRPr="00175963" w:rsidRDefault="00175963" w:rsidP="00175963">
      <w:pPr>
        <w:pStyle w:val="a9"/>
        <w:spacing w:before="0" w:beforeAutospacing="0" w:after="0" w:afterAutospacing="0" w:line="360" w:lineRule="auto"/>
        <w:ind w:right="45" w:firstLine="454"/>
        <w:jc w:val="both"/>
        <w:textAlignment w:val="top"/>
        <w:rPr>
          <w:sz w:val="28"/>
          <w:szCs w:val="28"/>
          <w:shd w:val="clear" w:color="auto" w:fill="FFFFFF"/>
        </w:rPr>
      </w:pPr>
      <w:r w:rsidRPr="00175963">
        <w:rPr>
          <w:i/>
          <w:sz w:val="28"/>
          <w:szCs w:val="28"/>
        </w:rPr>
        <w:t>Нетто-ставка</w:t>
      </w:r>
      <w:r w:rsidRPr="00175963">
        <w:rPr>
          <w:sz w:val="28"/>
          <w:szCs w:val="28"/>
        </w:rPr>
        <w:t xml:space="preserve"> - основная часть тарифной ставки — выражает вероятность нанесения страхователям определенного ущерба и отражает меру ответственности, взятую на себя страховщиком. Е</w:t>
      </w:r>
    </w:p>
    <w:p w:rsidR="00175963" w:rsidRDefault="00175963" w:rsidP="00175963">
      <w:pPr>
        <w:pStyle w:val="a9"/>
        <w:spacing w:before="0" w:beforeAutospacing="0" w:after="0" w:afterAutospacing="0" w:line="360" w:lineRule="auto"/>
        <w:ind w:firstLine="454"/>
        <w:jc w:val="both"/>
        <w:rPr>
          <w:color w:val="000000"/>
          <w:sz w:val="28"/>
          <w:szCs w:val="28"/>
        </w:rPr>
      </w:pPr>
      <w:r w:rsidRPr="00175963">
        <w:rPr>
          <w:color w:val="000000"/>
          <w:sz w:val="28"/>
          <w:szCs w:val="28"/>
        </w:rPr>
        <w:t xml:space="preserve">Вероятность наступления страховых случаев лежит в основе нетто-ставки. Обозначим ее через р. </w:t>
      </w:r>
    </w:p>
    <w:p w:rsidR="00175963" w:rsidRPr="00175963" w:rsidRDefault="00175963" w:rsidP="00175963">
      <w:pPr>
        <w:pStyle w:val="a9"/>
        <w:spacing w:before="0" w:beforeAutospacing="0" w:after="0" w:afterAutospacing="0" w:line="360" w:lineRule="auto"/>
        <w:ind w:firstLine="454"/>
        <w:jc w:val="center"/>
        <w:rPr>
          <w:b/>
          <w:color w:val="000000"/>
          <w:sz w:val="28"/>
          <w:szCs w:val="28"/>
        </w:rPr>
      </w:pPr>
      <w:r w:rsidRPr="00175963">
        <w:rPr>
          <w:b/>
          <w:color w:val="000000"/>
          <w:sz w:val="28"/>
          <w:szCs w:val="28"/>
        </w:rPr>
        <w:t>Тогда р = с/а,</w:t>
      </w:r>
    </w:p>
    <w:p w:rsidR="00175963" w:rsidRDefault="00175963" w:rsidP="00175963">
      <w:pPr>
        <w:pStyle w:val="a9"/>
        <w:spacing w:before="0" w:beforeAutospacing="0" w:after="0" w:afterAutospacing="0" w:line="360" w:lineRule="auto"/>
        <w:ind w:firstLine="454"/>
        <w:jc w:val="both"/>
        <w:rPr>
          <w:color w:val="000000"/>
          <w:sz w:val="28"/>
          <w:szCs w:val="28"/>
        </w:rPr>
      </w:pPr>
      <w:r w:rsidRPr="00175963">
        <w:rPr>
          <w:color w:val="000000"/>
          <w:sz w:val="28"/>
          <w:szCs w:val="28"/>
        </w:rPr>
        <w:t xml:space="preserve">где </w:t>
      </w:r>
      <w:r w:rsidRPr="00175963">
        <w:rPr>
          <w:b/>
          <w:color w:val="000000"/>
          <w:sz w:val="28"/>
          <w:szCs w:val="28"/>
        </w:rPr>
        <w:t>а</w:t>
      </w:r>
      <w:r w:rsidRPr="00175963">
        <w:rPr>
          <w:color w:val="000000"/>
          <w:sz w:val="28"/>
          <w:szCs w:val="28"/>
        </w:rPr>
        <w:t xml:space="preserve"> — число застрахованных объектов,</w:t>
      </w:r>
    </w:p>
    <w:p w:rsidR="00175963" w:rsidRDefault="00175963" w:rsidP="00175963">
      <w:pPr>
        <w:pStyle w:val="a9"/>
        <w:spacing w:before="0" w:beforeAutospacing="0" w:after="0" w:afterAutospacing="0" w:line="360" w:lineRule="auto"/>
        <w:ind w:firstLine="454"/>
        <w:jc w:val="both"/>
        <w:rPr>
          <w:color w:val="000000"/>
          <w:sz w:val="28"/>
          <w:szCs w:val="28"/>
        </w:rPr>
      </w:pPr>
      <w:r w:rsidRPr="00175963">
        <w:rPr>
          <w:color w:val="000000"/>
          <w:sz w:val="28"/>
          <w:szCs w:val="28"/>
        </w:rPr>
        <w:lastRenderedPageBreak/>
        <w:t xml:space="preserve"> </w:t>
      </w:r>
      <w:r w:rsidRPr="00175963">
        <w:rPr>
          <w:b/>
          <w:color w:val="000000"/>
          <w:sz w:val="28"/>
          <w:szCs w:val="28"/>
        </w:rPr>
        <w:t>с</w:t>
      </w:r>
      <w:r w:rsidRPr="00175963">
        <w:rPr>
          <w:color w:val="000000"/>
          <w:sz w:val="28"/>
          <w:szCs w:val="28"/>
        </w:rPr>
        <w:t xml:space="preserve"> — число страховых случаев. </w:t>
      </w:r>
    </w:p>
    <w:p w:rsidR="00175963" w:rsidRPr="00175963" w:rsidRDefault="00175963" w:rsidP="00175963">
      <w:pPr>
        <w:pStyle w:val="a9"/>
        <w:spacing w:before="0" w:beforeAutospacing="0" w:after="0" w:afterAutospacing="0" w:line="360" w:lineRule="auto"/>
        <w:ind w:firstLine="454"/>
        <w:jc w:val="both"/>
        <w:rPr>
          <w:color w:val="000000"/>
          <w:sz w:val="28"/>
          <w:szCs w:val="28"/>
        </w:rPr>
      </w:pPr>
      <w:r w:rsidRPr="00175963">
        <w:rPr>
          <w:color w:val="000000"/>
          <w:sz w:val="28"/>
          <w:szCs w:val="28"/>
        </w:rPr>
        <w:t xml:space="preserve">В денежном выражении этот показатель отражает отношение объема страхового возмещения </w:t>
      </w:r>
      <w:r w:rsidRPr="00175963">
        <w:rPr>
          <w:b/>
          <w:color w:val="000000"/>
          <w:sz w:val="28"/>
          <w:szCs w:val="28"/>
        </w:rPr>
        <w:t>f</w:t>
      </w:r>
      <w:r w:rsidRPr="00175963">
        <w:rPr>
          <w:color w:val="000000"/>
          <w:sz w:val="28"/>
          <w:szCs w:val="28"/>
        </w:rPr>
        <w:t xml:space="preserve"> к страховой сумме всех застрахованных объектов </w:t>
      </w:r>
      <w:r w:rsidRPr="00175963">
        <w:rPr>
          <w:b/>
          <w:color w:val="000000"/>
          <w:sz w:val="28"/>
          <w:szCs w:val="28"/>
        </w:rPr>
        <w:t>b</w:t>
      </w:r>
      <w:r w:rsidRPr="00175963">
        <w:rPr>
          <w:color w:val="000000"/>
          <w:sz w:val="28"/>
          <w:szCs w:val="28"/>
        </w:rPr>
        <w:t xml:space="preserve">. Отношение </w:t>
      </w:r>
      <w:r w:rsidRPr="00175963">
        <w:rPr>
          <w:b/>
          <w:color w:val="000000"/>
          <w:sz w:val="28"/>
          <w:szCs w:val="28"/>
        </w:rPr>
        <w:t>f/b</w:t>
      </w:r>
      <w:r w:rsidRPr="00175963">
        <w:rPr>
          <w:color w:val="000000"/>
          <w:sz w:val="28"/>
          <w:szCs w:val="28"/>
        </w:rPr>
        <w:t xml:space="preserve"> называют показателем убыточности страховой суммы.</w:t>
      </w:r>
    </w:p>
    <w:p w:rsidR="00175963" w:rsidRPr="00175963" w:rsidRDefault="00175963" w:rsidP="00175963">
      <w:pPr>
        <w:pStyle w:val="a9"/>
        <w:spacing w:before="0" w:beforeAutospacing="0" w:after="0" w:afterAutospacing="0" w:line="360" w:lineRule="auto"/>
        <w:ind w:firstLine="454"/>
        <w:jc w:val="both"/>
        <w:rPr>
          <w:color w:val="000000"/>
          <w:sz w:val="28"/>
          <w:szCs w:val="28"/>
        </w:rPr>
      </w:pPr>
      <w:r w:rsidRPr="00175963">
        <w:rPr>
          <w:i/>
          <w:iCs/>
          <w:color w:val="000000"/>
          <w:sz w:val="28"/>
          <w:szCs w:val="28"/>
        </w:rPr>
        <w:t>Опустошительность одного страхового случая</w:t>
      </w:r>
      <w:r w:rsidRPr="00175963">
        <w:rPr>
          <w:rStyle w:val="apple-converted-space"/>
          <w:sz w:val="28"/>
          <w:szCs w:val="28"/>
        </w:rPr>
        <w:t> </w:t>
      </w:r>
      <w:r>
        <w:rPr>
          <w:color w:val="000000"/>
          <w:sz w:val="28"/>
          <w:szCs w:val="28"/>
        </w:rPr>
        <w:t>выражается от</w:t>
      </w:r>
      <w:r w:rsidRPr="00175963">
        <w:rPr>
          <w:color w:val="000000"/>
          <w:sz w:val="28"/>
          <w:szCs w:val="28"/>
        </w:rPr>
        <w:t xml:space="preserve">ношением числа пострадавших объектов </w:t>
      </w:r>
      <w:r w:rsidRPr="00175963">
        <w:rPr>
          <w:b/>
          <w:color w:val="000000"/>
          <w:sz w:val="28"/>
          <w:szCs w:val="28"/>
        </w:rPr>
        <w:t xml:space="preserve">d </w:t>
      </w:r>
      <w:r w:rsidRPr="00175963">
        <w:rPr>
          <w:color w:val="000000"/>
          <w:sz w:val="28"/>
          <w:szCs w:val="28"/>
        </w:rPr>
        <w:t xml:space="preserve">к числу страховых случаев </w:t>
      </w:r>
      <w:r w:rsidRPr="00175963">
        <w:rPr>
          <w:b/>
          <w:color w:val="000000"/>
          <w:sz w:val="28"/>
          <w:szCs w:val="28"/>
        </w:rPr>
        <w:t>с</w:t>
      </w:r>
      <w:r w:rsidRPr="00175963">
        <w:rPr>
          <w:color w:val="000000"/>
          <w:sz w:val="28"/>
          <w:szCs w:val="28"/>
        </w:rPr>
        <w:t>.</w:t>
      </w:r>
    </w:p>
    <w:p w:rsidR="00175963" w:rsidRPr="00175963" w:rsidRDefault="00175963" w:rsidP="00175963">
      <w:pPr>
        <w:pStyle w:val="a9"/>
        <w:spacing w:before="0" w:beforeAutospacing="0" w:after="0" w:afterAutospacing="0" w:line="360" w:lineRule="auto"/>
        <w:ind w:firstLine="454"/>
        <w:jc w:val="both"/>
        <w:rPr>
          <w:color w:val="000000"/>
          <w:sz w:val="28"/>
          <w:szCs w:val="28"/>
        </w:rPr>
      </w:pPr>
      <w:r w:rsidRPr="00175963">
        <w:rPr>
          <w:i/>
          <w:iCs/>
          <w:color w:val="000000"/>
          <w:sz w:val="28"/>
          <w:szCs w:val="28"/>
        </w:rPr>
        <w:t>Среднее возмещение по одному пострадавшему объекту</w:t>
      </w:r>
      <w:r w:rsidRPr="00175963">
        <w:rPr>
          <w:rStyle w:val="apple-converted-space"/>
          <w:sz w:val="28"/>
          <w:szCs w:val="28"/>
        </w:rPr>
        <w:t> </w:t>
      </w:r>
      <w:r w:rsidRPr="00175963">
        <w:rPr>
          <w:color w:val="000000"/>
          <w:sz w:val="28"/>
          <w:szCs w:val="28"/>
        </w:rPr>
        <w:t xml:space="preserve">определяется как </w:t>
      </w:r>
      <w:r w:rsidRPr="00175963">
        <w:rPr>
          <w:b/>
          <w:color w:val="000000"/>
          <w:sz w:val="28"/>
          <w:szCs w:val="28"/>
        </w:rPr>
        <w:t>f/d</w:t>
      </w:r>
      <w:r w:rsidRPr="00175963">
        <w:rPr>
          <w:color w:val="000000"/>
          <w:sz w:val="28"/>
          <w:szCs w:val="28"/>
        </w:rPr>
        <w:t xml:space="preserve"> и средняя страховая сумма на один застрахованный объект — как </w:t>
      </w:r>
      <w:r w:rsidRPr="00175963">
        <w:rPr>
          <w:b/>
          <w:color w:val="000000"/>
          <w:sz w:val="28"/>
          <w:szCs w:val="28"/>
        </w:rPr>
        <w:t>b/а</w:t>
      </w:r>
      <w:r w:rsidRPr="00175963">
        <w:rPr>
          <w:color w:val="000000"/>
          <w:sz w:val="28"/>
          <w:szCs w:val="28"/>
        </w:rPr>
        <w:t>.</w:t>
      </w:r>
    </w:p>
    <w:p w:rsidR="00175963" w:rsidRDefault="00175963" w:rsidP="00175963">
      <w:pPr>
        <w:pStyle w:val="a9"/>
        <w:spacing w:before="0" w:beforeAutospacing="0" w:after="0" w:afterAutospacing="0" w:line="360" w:lineRule="auto"/>
        <w:ind w:firstLine="454"/>
        <w:jc w:val="both"/>
        <w:rPr>
          <w:color w:val="000000"/>
          <w:sz w:val="28"/>
          <w:szCs w:val="28"/>
        </w:rPr>
      </w:pPr>
      <w:r w:rsidRPr="00175963">
        <w:rPr>
          <w:color w:val="000000"/>
          <w:sz w:val="28"/>
          <w:szCs w:val="28"/>
        </w:rPr>
        <w:t xml:space="preserve">Методика расчета нетто-ставок по каждому виду или одно родным объектам имущественного страхования сводится к определению среднего показателя убыточности страховой суммы за некоторый тарифный период, например </w:t>
      </w:r>
      <w:r w:rsidRPr="00175963">
        <w:rPr>
          <w:i/>
          <w:color w:val="000000"/>
          <w:sz w:val="28"/>
          <w:szCs w:val="28"/>
        </w:rPr>
        <w:t>5 или 10 лет</w:t>
      </w:r>
      <w:r w:rsidRPr="00175963">
        <w:rPr>
          <w:color w:val="000000"/>
          <w:sz w:val="28"/>
          <w:szCs w:val="28"/>
        </w:rPr>
        <w:t>, с поправкой на величину рисковой надбавки.</w:t>
      </w:r>
    </w:p>
    <w:p w:rsidR="00175963" w:rsidRPr="00B36B36" w:rsidRDefault="00175963" w:rsidP="00175963">
      <w:pPr>
        <w:pStyle w:val="a9"/>
        <w:spacing w:before="0" w:beforeAutospacing="0" w:after="0" w:afterAutospacing="0" w:line="360" w:lineRule="auto"/>
        <w:ind w:firstLine="454"/>
        <w:jc w:val="both"/>
        <w:rPr>
          <w:b/>
          <w:i/>
          <w:color w:val="000000"/>
          <w:sz w:val="28"/>
          <w:szCs w:val="28"/>
        </w:rPr>
      </w:pPr>
      <w:r w:rsidRPr="00B36B36">
        <w:rPr>
          <w:b/>
          <w:i/>
          <w:color w:val="000000"/>
          <w:sz w:val="28"/>
          <w:szCs w:val="28"/>
        </w:rPr>
        <w:t>Порядок и сроки уплаты страховых взносов:</w:t>
      </w:r>
    </w:p>
    <w:p w:rsidR="00175963" w:rsidRDefault="00175963" w:rsidP="00B36B36">
      <w:pPr>
        <w:pStyle w:val="a9"/>
        <w:numPr>
          <w:ilvl w:val="0"/>
          <w:numId w:val="14"/>
        </w:numPr>
        <w:spacing w:before="0" w:beforeAutospacing="0" w:after="0" w:afterAutospacing="0" w:line="360" w:lineRule="auto"/>
        <w:ind w:left="0" w:firstLine="426"/>
        <w:jc w:val="both"/>
        <w:rPr>
          <w:color w:val="000000"/>
          <w:sz w:val="28"/>
          <w:szCs w:val="28"/>
        </w:rPr>
      </w:pPr>
      <w:r>
        <w:rPr>
          <w:color w:val="000000"/>
          <w:sz w:val="28"/>
          <w:szCs w:val="28"/>
        </w:rPr>
        <w:t>Страховые взносы уплачиваютя ежемесячно не позднее 15 числа месяца, следующего за расчётным месяцем. Если последний день срока приходится на выходной</w:t>
      </w:r>
      <w:r w:rsidR="00B36B36">
        <w:rPr>
          <w:color w:val="000000"/>
          <w:sz w:val="28"/>
          <w:szCs w:val="28"/>
        </w:rPr>
        <w:t xml:space="preserve"> или нерабочий праздничный день, днём окончания срока считается ближайший следующий за ним рабочий день.</w:t>
      </w:r>
    </w:p>
    <w:p w:rsidR="00B36B36" w:rsidRDefault="00B36B36" w:rsidP="00B36B36">
      <w:pPr>
        <w:pStyle w:val="a9"/>
        <w:numPr>
          <w:ilvl w:val="0"/>
          <w:numId w:val="14"/>
        </w:numPr>
        <w:spacing w:before="0" w:beforeAutospacing="0" w:after="0" w:afterAutospacing="0" w:line="360" w:lineRule="auto"/>
        <w:ind w:left="0" w:firstLine="426"/>
        <w:jc w:val="both"/>
        <w:rPr>
          <w:color w:val="000000"/>
          <w:sz w:val="28"/>
          <w:szCs w:val="28"/>
        </w:rPr>
      </w:pPr>
      <w:r>
        <w:rPr>
          <w:color w:val="000000"/>
          <w:sz w:val="28"/>
          <w:szCs w:val="28"/>
        </w:rPr>
        <w:t>Начисленные но не уплаченные до 15 числа страховые взносы признаются недоимкой , на которую начисляются пени.</w:t>
      </w:r>
    </w:p>
    <w:p w:rsidR="00B36B36" w:rsidRDefault="00B36B36" w:rsidP="00B36B36">
      <w:pPr>
        <w:pStyle w:val="a9"/>
        <w:numPr>
          <w:ilvl w:val="0"/>
          <w:numId w:val="14"/>
        </w:numPr>
        <w:spacing w:before="0" w:beforeAutospacing="0" w:after="0" w:afterAutospacing="0" w:line="360" w:lineRule="auto"/>
        <w:ind w:left="0" w:firstLine="426"/>
        <w:jc w:val="both"/>
        <w:rPr>
          <w:color w:val="000000"/>
          <w:sz w:val="28"/>
          <w:szCs w:val="28"/>
        </w:rPr>
      </w:pPr>
      <w:r>
        <w:rPr>
          <w:color w:val="000000"/>
          <w:sz w:val="28"/>
          <w:szCs w:val="28"/>
        </w:rPr>
        <w:t>Уплачивать страховые взносы по каждому виду страхования необходимо отдельными расчётными документами, которые направляются в банк с указанием соответствующих счетов Федерального казначейства и кодов бюджетной классификации.</w:t>
      </w:r>
    </w:p>
    <w:p w:rsidR="00B36B36" w:rsidRDefault="00B36B36" w:rsidP="00B36B36">
      <w:pPr>
        <w:pStyle w:val="a9"/>
        <w:numPr>
          <w:ilvl w:val="0"/>
          <w:numId w:val="14"/>
        </w:numPr>
        <w:spacing w:before="0" w:beforeAutospacing="0" w:after="0" w:afterAutospacing="0" w:line="360" w:lineRule="auto"/>
        <w:ind w:left="0" w:firstLine="426"/>
        <w:jc w:val="both"/>
        <w:rPr>
          <w:color w:val="000000"/>
          <w:sz w:val="28"/>
          <w:szCs w:val="28"/>
        </w:rPr>
      </w:pPr>
      <w:r>
        <w:rPr>
          <w:color w:val="000000"/>
          <w:sz w:val="28"/>
          <w:szCs w:val="28"/>
        </w:rPr>
        <w:t>С 1 января 2011 г. при отсутствии банка плательщики страховых взносов – физические лица могут уплачивать страховые взносы бесплатно через кассу местной администрации либо через организацию федеральной почтовой связи.</w:t>
      </w:r>
    </w:p>
    <w:p w:rsidR="00B36B36" w:rsidRDefault="00B36B36" w:rsidP="00E179EC">
      <w:pPr>
        <w:pStyle w:val="3"/>
        <w:shd w:val="clear" w:color="auto" w:fill="FFFFFF"/>
        <w:spacing w:before="0" w:after="150"/>
        <w:ind w:firstLine="426"/>
        <w:rPr>
          <w:rFonts w:ascii="Times New Roman" w:hAnsi="Times New Roman" w:cs="Times New Roman"/>
          <w:i/>
          <w:color w:val="auto"/>
          <w:sz w:val="28"/>
          <w:szCs w:val="28"/>
        </w:rPr>
      </w:pPr>
      <w:r w:rsidRPr="00B36B36">
        <w:rPr>
          <w:rFonts w:ascii="Times New Roman" w:hAnsi="Times New Roman" w:cs="Times New Roman"/>
          <w:i/>
          <w:color w:val="auto"/>
          <w:sz w:val="28"/>
          <w:szCs w:val="28"/>
        </w:rPr>
        <w:t>Права и обязанности сторон при наступлении страхового случая</w:t>
      </w:r>
      <w:r>
        <w:rPr>
          <w:rFonts w:ascii="Times New Roman" w:hAnsi="Times New Roman" w:cs="Times New Roman"/>
          <w:i/>
          <w:color w:val="auto"/>
          <w:sz w:val="28"/>
          <w:szCs w:val="28"/>
        </w:rPr>
        <w:t>:</w:t>
      </w:r>
    </w:p>
    <w:p w:rsidR="00B36B36" w:rsidRPr="007D4655" w:rsidRDefault="00B36B36" w:rsidP="007D4655">
      <w:pPr>
        <w:pStyle w:val="text"/>
        <w:shd w:val="clear" w:color="auto" w:fill="FFFFFF"/>
        <w:spacing w:before="0" w:beforeAutospacing="0" w:after="0" w:afterAutospacing="0" w:line="360" w:lineRule="auto"/>
        <w:ind w:firstLine="454"/>
        <w:jc w:val="both"/>
        <w:rPr>
          <w:sz w:val="28"/>
          <w:szCs w:val="28"/>
        </w:rPr>
      </w:pPr>
      <w:r w:rsidRPr="00A10EF4">
        <w:rPr>
          <w:b/>
          <w:i/>
          <w:sz w:val="28"/>
          <w:szCs w:val="28"/>
        </w:rPr>
        <w:t xml:space="preserve">Страхователь </w:t>
      </w:r>
      <w:r w:rsidR="00A10EF4" w:rsidRPr="00A10EF4">
        <w:rPr>
          <w:b/>
          <w:i/>
          <w:sz w:val="28"/>
          <w:szCs w:val="28"/>
        </w:rPr>
        <w:t>обязан</w:t>
      </w:r>
      <w:r w:rsidR="00A10EF4">
        <w:rPr>
          <w:sz w:val="28"/>
          <w:szCs w:val="28"/>
        </w:rPr>
        <w:t xml:space="preserve"> </w:t>
      </w:r>
      <w:r w:rsidRPr="007D4655">
        <w:rPr>
          <w:sz w:val="28"/>
          <w:szCs w:val="28"/>
        </w:rPr>
        <w:t>(Застрахованное лицо) после того, как ему стало известно о насту</w:t>
      </w:r>
      <w:r w:rsidR="00A10EF4">
        <w:rPr>
          <w:sz w:val="28"/>
          <w:szCs w:val="28"/>
        </w:rPr>
        <w:t>плении страхового случая</w:t>
      </w:r>
      <w:r w:rsidRPr="007D4655">
        <w:rPr>
          <w:sz w:val="28"/>
          <w:szCs w:val="28"/>
        </w:rPr>
        <w:t>:</w:t>
      </w:r>
    </w:p>
    <w:p w:rsidR="00B36B36" w:rsidRPr="007D4655" w:rsidRDefault="00B36B36" w:rsidP="007D4655">
      <w:pPr>
        <w:pStyle w:val="text"/>
        <w:numPr>
          <w:ilvl w:val="0"/>
          <w:numId w:val="16"/>
        </w:numPr>
        <w:shd w:val="clear" w:color="auto" w:fill="FFFFFF"/>
        <w:spacing w:before="0" w:beforeAutospacing="0" w:after="0" w:afterAutospacing="0" w:line="360" w:lineRule="auto"/>
        <w:ind w:left="0" w:firstLine="426"/>
        <w:jc w:val="both"/>
        <w:rPr>
          <w:sz w:val="28"/>
          <w:szCs w:val="28"/>
        </w:rPr>
      </w:pPr>
      <w:r w:rsidRPr="007D4655">
        <w:rPr>
          <w:sz w:val="28"/>
          <w:szCs w:val="28"/>
        </w:rPr>
        <w:lastRenderedPageBreak/>
        <w:t>Незамедлительно, любым доступным способом, сообщить об этом Страховщику, указав при этом всю известную информацию об обстоятельствах наступления страхового случая, с обязательным письменным подтверждением сообщения.</w:t>
      </w:r>
    </w:p>
    <w:p w:rsidR="007D4655" w:rsidRPr="007D4655" w:rsidRDefault="007D4655" w:rsidP="007D4655">
      <w:pPr>
        <w:pStyle w:val="a7"/>
        <w:spacing w:after="0" w:line="360" w:lineRule="auto"/>
        <w:ind w:left="0" w:firstLine="426"/>
        <w:jc w:val="both"/>
        <w:rPr>
          <w:rFonts w:ascii="Times New Roman" w:hAnsi="Times New Roman" w:cs="Times New Roman"/>
          <w:sz w:val="28"/>
          <w:szCs w:val="28"/>
        </w:rPr>
      </w:pPr>
      <w:r w:rsidRPr="00A10EF4">
        <w:rPr>
          <w:rFonts w:ascii="Times New Roman" w:hAnsi="Times New Roman" w:cs="Times New Roman"/>
          <w:i/>
          <w:sz w:val="28"/>
          <w:szCs w:val="28"/>
          <w:shd w:val="clear" w:color="auto" w:fill="FFFFFF"/>
        </w:rPr>
        <w:t>Письменное заявление о выплате страхового возмещения</w:t>
      </w:r>
      <w:r w:rsidRPr="007D4655">
        <w:rPr>
          <w:rFonts w:ascii="Times New Roman" w:hAnsi="Times New Roman" w:cs="Times New Roman"/>
          <w:sz w:val="28"/>
          <w:szCs w:val="28"/>
          <w:shd w:val="clear" w:color="auto" w:fill="FFFFFF"/>
        </w:rPr>
        <w:t xml:space="preserve"> на бланке Страховщика должно быть представлено последнему в течение трех рабочих дней, считая с даты, с которой Страхователю стало известно о наступления страхового случая.</w:t>
      </w:r>
    </w:p>
    <w:p w:rsidR="007D4655" w:rsidRPr="007D4655" w:rsidRDefault="007D4655" w:rsidP="007D4655">
      <w:pPr>
        <w:pStyle w:val="text"/>
        <w:numPr>
          <w:ilvl w:val="0"/>
          <w:numId w:val="16"/>
        </w:numPr>
        <w:shd w:val="clear" w:color="auto" w:fill="FFFFFF"/>
        <w:spacing w:before="0" w:beforeAutospacing="0" w:after="0" w:afterAutospacing="0" w:line="360" w:lineRule="auto"/>
        <w:ind w:left="0" w:firstLine="426"/>
        <w:jc w:val="both"/>
        <w:rPr>
          <w:sz w:val="28"/>
          <w:szCs w:val="28"/>
        </w:rPr>
      </w:pPr>
      <w:r w:rsidRPr="007D4655">
        <w:rPr>
          <w:sz w:val="28"/>
          <w:szCs w:val="28"/>
        </w:rPr>
        <w:t>Принять разумные и доступные в сложившейся обстановке меры, чтобы уменьшить возможные убытки. Принимая такие меры, Страхователь обязан следовать указаниям Страховщика, если такие указания ему даны.</w:t>
      </w:r>
    </w:p>
    <w:p w:rsidR="007D4655" w:rsidRPr="007D4655" w:rsidRDefault="007D4655" w:rsidP="007D4655">
      <w:pPr>
        <w:pStyle w:val="text"/>
        <w:numPr>
          <w:ilvl w:val="0"/>
          <w:numId w:val="16"/>
        </w:numPr>
        <w:shd w:val="clear" w:color="auto" w:fill="FFFFFF"/>
        <w:spacing w:before="0" w:beforeAutospacing="0" w:after="0" w:afterAutospacing="0" w:line="360" w:lineRule="auto"/>
        <w:ind w:left="0" w:firstLine="426"/>
        <w:jc w:val="both"/>
        <w:rPr>
          <w:sz w:val="28"/>
          <w:szCs w:val="28"/>
        </w:rPr>
      </w:pPr>
      <w:r w:rsidRPr="007D4655">
        <w:rPr>
          <w:sz w:val="28"/>
          <w:szCs w:val="28"/>
        </w:rPr>
        <w:t>Обратиться в соответствующие компетентные органы, уполномоченные проводить расследование обстоятельств наступления страхового случая, а именно:</w:t>
      </w:r>
    </w:p>
    <w:p w:rsidR="007D4655" w:rsidRPr="007D4655" w:rsidRDefault="007D4655" w:rsidP="007D4655">
      <w:pPr>
        <w:pStyle w:val="text"/>
        <w:numPr>
          <w:ilvl w:val="0"/>
          <w:numId w:val="16"/>
        </w:numPr>
        <w:shd w:val="clear" w:color="auto" w:fill="FFFFFF"/>
        <w:spacing w:before="0" w:beforeAutospacing="0" w:after="0" w:afterAutospacing="0" w:line="360" w:lineRule="auto"/>
        <w:ind w:left="0" w:firstLine="426"/>
        <w:jc w:val="both"/>
        <w:rPr>
          <w:sz w:val="28"/>
          <w:szCs w:val="28"/>
        </w:rPr>
      </w:pPr>
      <w:r w:rsidRPr="007D4655">
        <w:rPr>
          <w:sz w:val="28"/>
          <w:szCs w:val="28"/>
        </w:rPr>
        <w:t xml:space="preserve">Согласовать со Страховщиком место, дату и время проведения осмотра </w:t>
      </w:r>
      <w:r>
        <w:rPr>
          <w:sz w:val="28"/>
          <w:szCs w:val="28"/>
        </w:rPr>
        <w:t>имущества</w:t>
      </w:r>
      <w:r w:rsidRPr="007D4655">
        <w:rPr>
          <w:sz w:val="28"/>
          <w:szCs w:val="28"/>
        </w:rPr>
        <w:t>.</w:t>
      </w:r>
    </w:p>
    <w:p w:rsidR="007D4655" w:rsidRPr="007D4655" w:rsidRDefault="007D4655" w:rsidP="007D4655">
      <w:pPr>
        <w:pStyle w:val="text"/>
        <w:numPr>
          <w:ilvl w:val="0"/>
          <w:numId w:val="16"/>
        </w:numPr>
        <w:shd w:val="clear" w:color="auto" w:fill="FFFFFF"/>
        <w:spacing w:before="0" w:beforeAutospacing="0" w:after="0" w:afterAutospacing="0" w:line="360" w:lineRule="auto"/>
        <w:ind w:left="0" w:firstLine="426"/>
        <w:jc w:val="both"/>
        <w:rPr>
          <w:sz w:val="28"/>
          <w:szCs w:val="28"/>
        </w:rPr>
      </w:pPr>
      <w:r w:rsidRPr="007D4655">
        <w:rPr>
          <w:sz w:val="28"/>
          <w:szCs w:val="28"/>
        </w:rPr>
        <w:t xml:space="preserve">Участвовать в проведении осмотра </w:t>
      </w:r>
      <w:r>
        <w:rPr>
          <w:sz w:val="28"/>
          <w:szCs w:val="28"/>
        </w:rPr>
        <w:t>имущества</w:t>
      </w:r>
      <w:r w:rsidRPr="007D4655">
        <w:rPr>
          <w:sz w:val="28"/>
          <w:szCs w:val="28"/>
        </w:rPr>
        <w:t>.</w:t>
      </w:r>
    </w:p>
    <w:p w:rsidR="007D4655" w:rsidRPr="007D4655" w:rsidRDefault="007D4655" w:rsidP="007D4655">
      <w:pPr>
        <w:pStyle w:val="text"/>
        <w:numPr>
          <w:ilvl w:val="0"/>
          <w:numId w:val="16"/>
        </w:numPr>
        <w:shd w:val="clear" w:color="auto" w:fill="FFFFFF"/>
        <w:spacing w:before="0" w:beforeAutospacing="0" w:after="0" w:afterAutospacing="0" w:line="360" w:lineRule="auto"/>
        <w:ind w:left="0" w:firstLine="454"/>
        <w:jc w:val="both"/>
        <w:rPr>
          <w:sz w:val="28"/>
          <w:szCs w:val="28"/>
        </w:rPr>
      </w:pPr>
      <w:r w:rsidRPr="007D4655">
        <w:rPr>
          <w:sz w:val="28"/>
          <w:szCs w:val="28"/>
        </w:rPr>
        <w:t xml:space="preserve">Представить Страховщику письменное Заявление о выплате страхового возмещения, договор страхования (полис страхования), все заключенные по нему дополнительные </w:t>
      </w:r>
      <w:r>
        <w:rPr>
          <w:sz w:val="28"/>
          <w:szCs w:val="28"/>
        </w:rPr>
        <w:t>соглашения, а также оригиналы и или копии;</w:t>
      </w:r>
    </w:p>
    <w:p w:rsidR="00A10EF4" w:rsidRPr="00A10EF4" w:rsidRDefault="00A10EF4" w:rsidP="00A10EF4">
      <w:pPr>
        <w:pStyle w:val="text"/>
        <w:shd w:val="clear" w:color="auto" w:fill="FFFFFF"/>
        <w:spacing w:before="0" w:beforeAutospacing="0" w:after="0" w:afterAutospacing="0" w:line="360" w:lineRule="auto"/>
        <w:ind w:firstLine="426"/>
        <w:rPr>
          <w:b/>
          <w:i/>
          <w:color w:val="000000"/>
          <w:sz w:val="28"/>
          <w:szCs w:val="28"/>
        </w:rPr>
      </w:pPr>
      <w:r w:rsidRPr="00A10EF4">
        <w:rPr>
          <w:b/>
          <w:i/>
          <w:color w:val="000000"/>
          <w:sz w:val="28"/>
          <w:szCs w:val="28"/>
        </w:rPr>
        <w:t>Страховщик обязан:</w:t>
      </w:r>
    </w:p>
    <w:p w:rsidR="00A10EF4" w:rsidRPr="00A10EF4" w:rsidRDefault="00A10EF4" w:rsidP="00A10EF4">
      <w:pPr>
        <w:pStyle w:val="text"/>
        <w:numPr>
          <w:ilvl w:val="0"/>
          <w:numId w:val="17"/>
        </w:numPr>
        <w:shd w:val="clear" w:color="auto" w:fill="FFFFFF"/>
        <w:spacing w:before="0" w:beforeAutospacing="0" w:after="0" w:afterAutospacing="0" w:line="360" w:lineRule="auto"/>
        <w:ind w:left="0" w:firstLine="426"/>
        <w:jc w:val="both"/>
        <w:rPr>
          <w:color w:val="000000"/>
          <w:sz w:val="28"/>
          <w:szCs w:val="28"/>
        </w:rPr>
      </w:pPr>
      <w:r w:rsidRPr="00A10EF4">
        <w:rPr>
          <w:color w:val="000000"/>
          <w:sz w:val="28"/>
          <w:szCs w:val="28"/>
        </w:rPr>
        <w:t>Направить в адрес лица,</w:t>
      </w:r>
      <w:r>
        <w:rPr>
          <w:color w:val="000000"/>
          <w:sz w:val="28"/>
          <w:szCs w:val="28"/>
        </w:rPr>
        <w:t xml:space="preserve"> (если такой имеется)</w:t>
      </w:r>
      <w:r w:rsidRPr="00A10EF4">
        <w:rPr>
          <w:color w:val="000000"/>
          <w:sz w:val="28"/>
          <w:szCs w:val="28"/>
        </w:rPr>
        <w:t xml:space="preserve"> ответственного за вред, причиненный </w:t>
      </w:r>
      <w:r>
        <w:rPr>
          <w:color w:val="000000"/>
          <w:sz w:val="28"/>
          <w:szCs w:val="28"/>
        </w:rPr>
        <w:t>имуществу</w:t>
      </w:r>
      <w:r w:rsidRPr="00A10EF4">
        <w:rPr>
          <w:color w:val="000000"/>
          <w:sz w:val="28"/>
          <w:szCs w:val="28"/>
        </w:rPr>
        <w:t xml:space="preserve">, письменное уведомление (телеграфное сообщение) о месте, дате и времени проведения осмотра </w:t>
      </w:r>
      <w:r>
        <w:rPr>
          <w:color w:val="000000"/>
          <w:sz w:val="28"/>
          <w:szCs w:val="28"/>
        </w:rPr>
        <w:t>имущества</w:t>
      </w:r>
      <w:r w:rsidRPr="00A10EF4">
        <w:rPr>
          <w:color w:val="000000"/>
          <w:sz w:val="28"/>
          <w:szCs w:val="28"/>
        </w:rPr>
        <w:t xml:space="preserve"> не позднее, чем за три рабочих дня до даты проведения осмотра.</w:t>
      </w:r>
    </w:p>
    <w:p w:rsidR="00A10EF4" w:rsidRPr="00A10EF4" w:rsidRDefault="00A10EF4" w:rsidP="00A10EF4">
      <w:pPr>
        <w:pStyle w:val="text"/>
        <w:numPr>
          <w:ilvl w:val="0"/>
          <w:numId w:val="17"/>
        </w:numPr>
        <w:shd w:val="clear" w:color="auto" w:fill="FFFFFF"/>
        <w:spacing w:before="0" w:beforeAutospacing="0" w:after="0" w:afterAutospacing="0" w:line="360" w:lineRule="auto"/>
        <w:ind w:left="0" w:firstLine="426"/>
        <w:jc w:val="both"/>
        <w:rPr>
          <w:color w:val="000000"/>
          <w:sz w:val="28"/>
          <w:szCs w:val="28"/>
        </w:rPr>
      </w:pPr>
      <w:r w:rsidRPr="00A10EF4">
        <w:rPr>
          <w:color w:val="000000"/>
          <w:sz w:val="28"/>
          <w:szCs w:val="28"/>
        </w:rPr>
        <w:t xml:space="preserve">Произвести осмотр </w:t>
      </w:r>
      <w:r>
        <w:rPr>
          <w:color w:val="000000"/>
          <w:sz w:val="28"/>
          <w:szCs w:val="28"/>
        </w:rPr>
        <w:t>имущества</w:t>
      </w:r>
      <w:r w:rsidRPr="00A10EF4">
        <w:rPr>
          <w:color w:val="000000"/>
          <w:sz w:val="28"/>
          <w:szCs w:val="28"/>
        </w:rPr>
        <w:t xml:space="preserve"> и составить Акт осмотра поврежденного транспортного средства. В случае неявки на место проведения осмотра к назначенному времени лица, ответственного за причинение вреда, осмотр начинается по истечении 30 минут, считая с момента времени, указанного в письменном уведомлении.</w:t>
      </w:r>
    </w:p>
    <w:p w:rsidR="00A10EF4" w:rsidRPr="00A10EF4" w:rsidRDefault="00A10EF4" w:rsidP="00A10EF4">
      <w:pPr>
        <w:pStyle w:val="text"/>
        <w:numPr>
          <w:ilvl w:val="0"/>
          <w:numId w:val="17"/>
        </w:numPr>
        <w:shd w:val="clear" w:color="auto" w:fill="FFFFFF"/>
        <w:spacing w:before="0" w:beforeAutospacing="0" w:after="0" w:afterAutospacing="0" w:line="360" w:lineRule="auto"/>
        <w:ind w:left="0" w:firstLine="426"/>
        <w:jc w:val="both"/>
        <w:rPr>
          <w:color w:val="000000"/>
          <w:sz w:val="28"/>
          <w:szCs w:val="28"/>
        </w:rPr>
      </w:pPr>
      <w:r w:rsidRPr="00A10EF4">
        <w:rPr>
          <w:color w:val="000000"/>
          <w:sz w:val="28"/>
          <w:szCs w:val="28"/>
        </w:rPr>
        <w:lastRenderedPageBreak/>
        <w:t>Изучить документы, представленные Страхователем в соответствии с настоящих Правил страхования, и по результатам изучения, либо признать произошедшее событие страховым случаем, составить Акт о страховом случае и выплатить страховое возмещение Страхователю (Выгодоприобретателю), либо отказать в выплате страхового возмещении по основаниям, предусмотренным главой 9 настоящих Правил страхования.</w:t>
      </w:r>
    </w:p>
    <w:p w:rsidR="00CA09F3" w:rsidRDefault="00F42674" w:rsidP="00A10EF4">
      <w:pPr>
        <w:autoSpaceDE w:val="0"/>
        <w:autoSpaceDN w:val="0"/>
        <w:adjustRightInd w:val="0"/>
        <w:spacing w:after="0" w:line="360" w:lineRule="auto"/>
        <w:ind w:firstLine="426"/>
        <w:jc w:val="both"/>
        <w:rPr>
          <w:rFonts w:ascii="Times New Roman" w:hAnsi="Times New Roman" w:cs="Times New Roman"/>
          <w:sz w:val="28"/>
          <w:szCs w:val="28"/>
          <w:shd w:val="clear" w:color="auto" w:fill="FFFFFF"/>
        </w:rPr>
      </w:pPr>
      <w:r w:rsidRPr="00C579BB">
        <w:rPr>
          <w:rFonts w:ascii="Times New Roman" w:hAnsi="Times New Roman" w:cs="Times New Roman"/>
          <w:b/>
          <w:i/>
          <w:sz w:val="28"/>
          <w:szCs w:val="28"/>
          <w:shd w:val="clear" w:color="auto" w:fill="FFFFFF"/>
        </w:rPr>
        <w:t xml:space="preserve">Споры по </w:t>
      </w:r>
      <w:r w:rsidR="00C579BB" w:rsidRPr="00C579BB">
        <w:rPr>
          <w:rFonts w:ascii="Times New Roman" w:hAnsi="Times New Roman" w:cs="Times New Roman"/>
          <w:b/>
          <w:i/>
          <w:sz w:val="28"/>
          <w:szCs w:val="28"/>
          <w:shd w:val="clear" w:color="auto" w:fill="FFFFFF"/>
        </w:rPr>
        <w:t>имущественному страхованию</w:t>
      </w:r>
      <w:r w:rsidRPr="00F42674">
        <w:rPr>
          <w:rFonts w:ascii="Times New Roman" w:hAnsi="Times New Roman" w:cs="Times New Roman"/>
          <w:sz w:val="28"/>
          <w:szCs w:val="28"/>
          <w:shd w:val="clear" w:color="auto" w:fill="FFFFFF"/>
        </w:rPr>
        <w:t xml:space="preserve"> возникают, как правило, в тех случаях, когда в договорах страхования не индивидуализируются конкретно и четко признаки застрахованного имущества и его перечень, что особенно важно при страховании имущества, характеризующегося родовыми признаками.</w:t>
      </w:r>
    </w:p>
    <w:p w:rsidR="00C579BB" w:rsidRPr="00C579BB" w:rsidRDefault="00C579BB" w:rsidP="00C579BB">
      <w:pPr>
        <w:pStyle w:val="a9"/>
        <w:spacing w:before="0" w:beforeAutospacing="0" w:after="0" w:afterAutospacing="0" w:line="360" w:lineRule="auto"/>
        <w:ind w:firstLine="426"/>
        <w:textAlignment w:val="baseline"/>
        <w:rPr>
          <w:sz w:val="28"/>
          <w:szCs w:val="28"/>
        </w:rPr>
      </w:pPr>
      <w:r w:rsidRPr="00C579BB">
        <w:rPr>
          <w:sz w:val="28"/>
          <w:szCs w:val="28"/>
        </w:rPr>
        <w:t>Если при обращении в страховую компанию вы столкнулись с ситуацией, когда вам:</w:t>
      </w:r>
    </w:p>
    <w:p w:rsidR="00C579BB" w:rsidRPr="00C579BB" w:rsidRDefault="003410A6" w:rsidP="00C579BB">
      <w:pPr>
        <w:numPr>
          <w:ilvl w:val="0"/>
          <w:numId w:val="18"/>
        </w:numPr>
        <w:spacing w:after="0" w:line="360" w:lineRule="auto"/>
        <w:ind w:left="480" w:firstLine="426"/>
        <w:jc w:val="both"/>
        <w:textAlignment w:val="baseline"/>
        <w:rPr>
          <w:rFonts w:ascii="Times New Roman" w:hAnsi="Times New Roman" w:cs="Times New Roman"/>
          <w:i/>
          <w:sz w:val="28"/>
          <w:szCs w:val="28"/>
        </w:rPr>
      </w:pPr>
      <w:hyperlink r:id="rId31" w:history="1">
        <w:r w:rsidR="00C579BB" w:rsidRPr="00C579BB">
          <w:rPr>
            <w:rStyle w:val="a8"/>
            <w:rFonts w:ascii="Times New Roman" w:hAnsi="Times New Roman" w:cs="Times New Roman"/>
            <w:i/>
            <w:color w:val="auto"/>
            <w:sz w:val="28"/>
            <w:szCs w:val="28"/>
            <w:u w:val="none"/>
          </w:rPr>
          <w:t>не платит страховая компания</w:t>
        </w:r>
      </w:hyperlink>
      <w:r w:rsidR="00C579BB" w:rsidRPr="00C579BB">
        <w:rPr>
          <w:rStyle w:val="apple-converted-space"/>
          <w:rFonts w:ascii="Times New Roman" w:hAnsi="Times New Roman" w:cs="Times New Roman"/>
          <w:i/>
          <w:sz w:val="28"/>
          <w:szCs w:val="28"/>
        </w:rPr>
        <w:t> </w:t>
      </w:r>
      <w:r w:rsidR="00C579BB" w:rsidRPr="00C579BB">
        <w:rPr>
          <w:rFonts w:ascii="Times New Roman" w:hAnsi="Times New Roman" w:cs="Times New Roman"/>
          <w:i/>
          <w:sz w:val="28"/>
          <w:szCs w:val="28"/>
        </w:rPr>
        <w:t>(отказала в выплате);</w:t>
      </w:r>
    </w:p>
    <w:p w:rsidR="00C579BB" w:rsidRPr="00C579BB" w:rsidRDefault="00C579BB" w:rsidP="00284102">
      <w:pPr>
        <w:pStyle w:val="a9"/>
        <w:spacing w:before="0" w:beforeAutospacing="0" w:after="0" w:afterAutospacing="0" w:line="360" w:lineRule="auto"/>
        <w:ind w:firstLine="426"/>
        <w:jc w:val="both"/>
        <w:textAlignment w:val="baseline"/>
        <w:rPr>
          <w:sz w:val="28"/>
          <w:szCs w:val="28"/>
        </w:rPr>
      </w:pPr>
      <w:r w:rsidRPr="00C579BB">
        <w:rPr>
          <w:sz w:val="28"/>
          <w:szCs w:val="28"/>
        </w:rPr>
        <w:t>Помните, отказ в выплате, страховая компания должна оформить в письменном виде, а не на словах. После того как вы получили письменный отказ, надо разобраться обоснованным ли был отказ или нет. Тут может быть два варианта:</w:t>
      </w:r>
    </w:p>
    <w:p w:rsidR="00C579BB" w:rsidRPr="00C579BB" w:rsidRDefault="00C579BB" w:rsidP="00284102">
      <w:pPr>
        <w:pStyle w:val="a9"/>
        <w:spacing w:before="0" w:beforeAutospacing="0" w:after="0" w:afterAutospacing="0" w:line="360" w:lineRule="auto"/>
        <w:ind w:firstLine="426"/>
        <w:jc w:val="both"/>
        <w:textAlignment w:val="baseline"/>
        <w:rPr>
          <w:sz w:val="28"/>
          <w:szCs w:val="28"/>
        </w:rPr>
      </w:pPr>
      <w:r w:rsidRPr="00C579BB">
        <w:rPr>
          <w:sz w:val="28"/>
          <w:szCs w:val="28"/>
        </w:rPr>
        <w:t>1. Отказ в выплате страхового возмещения, может быть обоснованным и законным, в данном случае на выплату можете не рассчитывать.</w:t>
      </w:r>
    </w:p>
    <w:p w:rsidR="00C579BB" w:rsidRPr="00C579BB" w:rsidRDefault="00C579BB" w:rsidP="00284102">
      <w:pPr>
        <w:pStyle w:val="a9"/>
        <w:spacing w:before="0" w:beforeAutospacing="0" w:after="0" w:afterAutospacing="0" w:line="360" w:lineRule="auto"/>
        <w:ind w:firstLine="426"/>
        <w:jc w:val="both"/>
        <w:textAlignment w:val="baseline"/>
        <w:rPr>
          <w:sz w:val="28"/>
          <w:szCs w:val="28"/>
        </w:rPr>
      </w:pPr>
      <w:r w:rsidRPr="00C579BB">
        <w:rPr>
          <w:sz w:val="28"/>
          <w:szCs w:val="28"/>
        </w:rPr>
        <w:t>2. Отказ в выплате, может быть не законным и не обоснованным, в данном случае получить выплату по страховке, как правило, можно только через суд. Доказав в суде не законность данного отказа.</w:t>
      </w:r>
    </w:p>
    <w:p w:rsidR="00C579BB" w:rsidRDefault="00C579BB" w:rsidP="00284102">
      <w:pPr>
        <w:pStyle w:val="a9"/>
        <w:spacing w:before="0" w:beforeAutospacing="0" w:after="0" w:afterAutospacing="0" w:line="360" w:lineRule="auto"/>
        <w:ind w:firstLine="426"/>
        <w:jc w:val="both"/>
        <w:textAlignment w:val="baseline"/>
        <w:rPr>
          <w:sz w:val="28"/>
          <w:szCs w:val="28"/>
        </w:rPr>
      </w:pPr>
      <w:r w:rsidRPr="00C579BB">
        <w:rPr>
          <w:sz w:val="28"/>
          <w:szCs w:val="28"/>
        </w:rPr>
        <w:t>Важно помнить, не все отказы правомерны. Даже если вам отказали в выплате по страховке, и данный отказ прописан в правилах страхования, это не значит, что он законен. У некоторых страховых компаний есть пункты правил, противоречащие действующему законодательству. Понять, законен отказ или нет, простому страхователю, не имеющему соответствующего опыта и знаний, бывает очень сложно. Поэтому, рекомендуем обращаться за помощью к юристам или адвокатам</w:t>
      </w:r>
      <w:r>
        <w:rPr>
          <w:sz w:val="28"/>
          <w:szCs w:val="28"/>
        </w:rPr>
        <w:t>.</w:t>
      </w:r>
    </w:p>
    <w:p w:rsidR="00C579BB" w:rsidRPr="00C579BB" w:rsidRDefault="00C579BB" w:rsidP="00C579BB">
      <w:pPr>
        <w:pStyle w:val="a9"/>
        <w:numPr>
          <w:ilvl w:val="0"/>
          <w:numId w:val="21"/>
        </w:numPr>
        <w:spacing w:before="0" w:beforeAutospacing="0" w:after="0" w:afterAutospacing="0" w:line="360" w:lineRule="auto"/>
        <w:ind w:left="0" w:firstLine="426"/>
        <w:jc w:val="both"/>
        <w:textAlignment w:val="baseline"/>
        <w:rPr>
          <w:i/>
          <w:sz w:val="28"/>
          <w:szCs w:val="28"/>
        </w:rPr>
      </w:pPr>
      <w:r w:rsidRPr="00C579BB">
        <w:rPr>
          <w:i/>
          <w:sz w:val="28"/>
          <w:szCs w:val="28"/>
        </w:rPr>
        <w:lastRenderedPageBreak/>
        <w:t>заплатила меньше, чем требуется на ремонт вашего имущества;</w:t>
      </w:r>
    </w:p>
    <w:p w:rsidR="00C579BB" w:rsidRPr="00C579BB" w:rsidRDefault="00C579BB" w:rsidP="00C579BB">
      <w:pPr>
        <w:pStyle w:val="a7"/>
        <w:numPr>
          <w:ilvl w:val="0"/>
          <w:numId w:val="21"/>
        </w:numPr>
        <w:spacing w:after="0" w:line="360" w:lineRule="auto"/>
        <w:ind w:left="0" w:firstLine="426"/>
        <w:jc w:val="both"/>
        <w:textAlignment w:val="baseline"/>
        <w:rPr>
          <w:rFonts w:ascii="Times New Roman" w:hAnsi="Times New Roman" w:cs="Times New Roman"/>
          <w:i/>
          <w:sz w:val="28"/>
          <w:szCs w:val="28"/>
        </w:rPr>
      </w:pPr>
      <w:r w:rsidRPr="00C579BB">
        <w:rPr>
          <w:rFonts w:ascii="Times New Roman" w:hAnsi="Times New Roman" w:cs="Times New Roman"/>
          <w:i/>
          <w:sz w:val="28"/>
          <w:szCs w:val="28"/>
        </w:rPr>
        <w:t xml:space="preserve">мало выплатила по застрахованному имуществу, приобретенному в </w:t>
      </w:r>
      <w:r>
        <w:rPr>
          <w:rFonts w:ascii="Times New Roman" w:hAnsi="Times New Roman" w:cs="Times New Roman"/>
          <w:i/>
          <w:sz w:val="28"/>
          <w:szCs w:val="28"/>
        </w:rPr>
        <w:t xml:space="preserve">   </w:t>
      </w:r>
      <w:r w:rsidRPr="00C579BB">
        <w:rPr>
          <w:rFonts w:ascii="Times New Roman" w:hAnsi="Times New Roman" w:cs="Times New Roman"/>
          <w:i/>
          <w:sz w:val="28"/>
          <w:szCs w:val="28"/>
        </w:rPr>
        <w:t>кредит или лизинг;</w:t>
      </w:r>
    </w:p>
    <w:p w:rsidR="00C579BB" w:rsidRPr="00C579BB" w:rsidRDefault="00C579BB" w:rsidP="00EC6DA3">
      <w:pPr>
        <w:pStyle w:val="a9"/>
        <w:spacing w:before="0" w:beforeAutospacing="0" w:after="0" w:afterAutospacing="0" w:line="360" w:lineRule="auto"/>
        <w:ind w:firstLine="426"/>
        <w:jc w:val="both"/>
        <w:textAlignment w:val="baseline"/>
        <w:rPr>
          <w:sz w:val="28"/>
          <w:szCs w:val="28"/>
        </w:rPr>
      </w:pPr>
      <w:r w:rsidRPr="00C579BB">
        <w:rPr>
          <w:sz w:val="28"/>
          <w:szCs w:val="28"/>
        </w:rPr>
        <w:t>При страховании залогового имущества и страховании жизни и здоровья заемщика, как правило, в договорах страхования выгодоприобретателем указывается банк - кредитор. Поэтому для отстаивания ваших интересов рекомендуем обращаться за помощью к юристу или адвокату, специализирующемуся на страховых спорах и имеющего соответствующую судебную практику, без профессиональной помощи вам будет не обойтись.</w:t>
      </w:r>
    </w:p>
    <w:p w:rsidR="00C579BB" w:rsidRPr="005608EA" w:rsidRDefault="00C579BB" w:rsidP="00EC6DA3">
      <w:pPr>
        <w:numPr>
          <w:ilvl w:val="0"/>
          <w:numId w:val="18"/>
        </w:numPr>
        <w:spacing w:after="0" w:line="360" w:lineRule="auto"/>
        <w:ind w:left="0" w:firstLine="426"/>
        <w:jc w:val="both"/>
        <w:textAlignment w:val="baseline"/>
        <w:rPr>
          <w:rFonts w:ascii="Times New Roman" w:hAnsi="Times New Roman" w:cs="Times New Roman"/>
          <w:i/>
          <w:sz w:val="28"/>
          <w:szCs w:val="28"/>
        </w:rPr>
      </w:pPr>
      <w:r w:rsidRPr="005608EA">
        <w:rPr>
          <w:rFonts w:ascii="Times New Roman" w:hAnsi="Times New Roman" w:cs="Times New Roman"/>
          <w:i/>
          <w:sz w:val="28"/>
          <w:szCs w:val="28"/>
        </w:rPr>
        <w:t>задерживает выплату.</w:t>
      </w:r>
    </w:p>
    <w:p w:rsidR="005608EA" w:rsidRDefault="00C579BB" w:rsidP="00EC6DA3">
      <w:pPr>
        <w:pStyle w:val="a9"/>
        <w:spacing w:before="0" w:beforeAutospacing="0" w:after="0" w:afterAutospacing="0" w:line="360" w:lineRule="auto"/>
        <w:ind w:firstLine="426"/>
        <w:jc w:val="both"/>
        <w:textAlignment w:val="baseline"/>
        <w:rPr>
          <w:sz w:val="28"/>
          <w:szCs w:val="28"/>
        </w:rPr>
      </w:pPr>
      <w:r w:rsidRPr="00C579BB">
        <w:rPr>
          <w:sz w:val="28"/>
          <w:szCs w:val="28"/>
        </w:rPr>
        <w:t xml:space="preserve">Если выплаты нет более месяца, алгоритм действий в данной ситуации по разным видам страхования примерно одинаков. Можно написать жалобу в ФССН (Федеральная служба страхового надзора) и РСА (Российский союз автостраховщиков), но как показывает практика, это редко помогает, страховая компания всегда найдет кучу причин для оправдания, а вы получите один ответ из контролирующих органов: «Нарушений не выявлено». </w:t>
      </w:r>
    </w:p>
    <w:p w:rsidR="00C579BB" w:rsidRPr="00C579BB" w:rsidRDefault="00C579BB" w:rsidP="00EC6DA3">
      <w:pPr>
        <w:pStyle w:val="a9"/>
        <w:spacing w:before="0" w:beforeAutospacing="0" w:after="0" w:afterAutospacing="0" w:line="360" w:lineRule="auto"/>
        <w:ind w:firstLine="426"/>
        <w:jc w:val="both"/>
        <w:textAlignment w:val="baseline"/>
        <w:rPr>
          <w:sz w:val="28"/>
          <w:szCs w:val="28"/>
        </w:rPr>
      </w:pPr>
      <w:r w:rsidRPr="00C579BB">
        <w:rPr>
          <w:sz w:val="28"/>
          <w:szCs w:val="28"/>
        </w:rPr>
        <w:t xml:space="preserve">Поэтому надо подать в страховую компанию </w:t>
      </w:r>
      <w:r w:rsidRPr="00E179EC">
        <w:rPr>
          <w:i/>
          <w:sz w:val="28"/>
          <w:szCs w:val="28"/>
        </w:rPr>
        <w:t>досудебную претензию</w:t>
      </w:r>
      <w:r w:rsidRPr="00C579BB">
        <w:rPr>
          <w:sz w:val="28"/>
          <w:szCs w:val="28"/>
        </w:rPr>
        <w:t xml:space="preserve">, в ней попросить объяснить причину задержки и потребовать произвести выплату, ответ попросить дать в письменном виде, иногда это помогает. </w:t>
      </w:r>
      <w:r w:rsidRPr="00E179EC">
        <w:rPr>
          <w:i/>
          <w:sz w:val="28"/>
          <w:szCs w:val="28"/>
        </w:rPr>
        <w:t>Досудебную претензию</w:t>
      </w:r>
      <w:r w:rsidRPr="00C579BB">
        <w:rPr>
          <w:sz w:val="28"/>
          <w:szCs w:val="28"/>
        </w:rPr>
        <w:t xml:space="preserve"> можно отправить в страховую компанию заказным письмом с уведомлением о вручении или подать через секретаря с отметкой о её принятии. Если страховая компания никак не отреагировала на вашу претензию, тогда стоит обращаться в суд, и через суд добиваться страхового возмещения, а также неустойки или процентов за задержку выплаты, как правило, это единственный способ заставить страховую компанию заплатить.</w:t>
      </w:r>
    </w:p>
    <w:p w:rsidR="00C579BB" w:rsidRPr="00C579BB" w:rsidRDefault="00C579BB" w:rsidP="00EC6DA3">
      <w:pPr>
        <w:pStyle w:val="a9"/>
        <w:spacing w:before="0" w:beforeAutospacing="0" w:after="0" w:afterAutospacing="0" w:line="360" w:lineRule="auto"/>
        <w:ind w:firstLine="426"/>
        <w:jc w:val="both"/>
        <w:textAlignment w:val="baseline"/>
        <w:rPr>
          <w:i/>
          <w:sz w:val="28"/>
          <w:szCs w:val="28"/>
        </w:rPr>
      </w:pPr>
      <w:r w:rsidRPr="00C579BB">
        <w:rPr>
          <w:rStyle w:val="aa"/>
          <w:b w:val="0"/>
          <w:i/>
          <w:sz w:val="28"/>
          <w:szCs w:val="28"/>
          <w:bdr w:val="none" w:sz="0" w:space="0" w:color="auto" w:frame="1"/>
        </w:rPr>
        <w:t>Не трате зря свои нервы, время и деньги на выяснение отношений со страховой компанией, доверьте решение данной проблемы тем, кто может её решить и действительно в этом разбирается.</w:t>
      </w:r>
    </w:p>
    <w:p w:rsidR="00C579BB" w:rsidRPr="004A41B2" w:rsidRDefault="004A41B2" w:rsidP="00EC6DA3">
      <w:pPr>
        <w:autoSpaceDE w:val="0"/>
        <w:autoSpaceDN w:val="0"/>
        <w:adjustRightInd w:val="0"/>
        <w:spacing w:after="0" w:line="360" w:lineRule="auto"/>
        <w:ind w:firstLine="426"/>
        <w:jc w:val="both"/>
        <w:rPr>
          <w:rFonts w:ascii="Times New Roman" w:hAnsi="Times New Roman" w:cs="Times New Roman"/>
          <w:b/>
          <w:i/>
          <w:sz w:val="28"/>
          <w:szCs w:val="28"/>
        </w:rPr>
      </w:pPr>
      <w:r w:rsidRPr="004A41B2">
        <w:rPr>
          <w:rFonts w:ascii="Times New Roman" w:hAnsi="Times New Roman" w:cs="Times New Roman"/>
          <w:b/>
          <w:i/>
          <w:sz w:val="28"/>
          <w:szCs w:val="28"/>
        </w:rPr>
        <w:t>Современное развитие вида страхования в России:</w:t>
      </w:r>
    </w:p>
    <w:p w:rsidR="004A41B2" w:rsidRPr="004A41B2" w:rsidRDefault="004A41B2" w:rsidP="004A41B2">
      <w:pPr>
        <w:autoSpaceDE w:val="0"/>
        <w:autoSpaceDN w:val="0"/>
        <w:adjustRightInd w:val="0"/>
        <w:spacing w:after="0" w:line="360" w:lineRule="auto"/>
        <w:ind w:firstLine="454"/>
        <w:jc w:val="both"/>
        <w:rPr>
          <w:rFonts w:ascii="Times New Roman" w:hAnsi="Times New Roman" w:cs="Times New Roman"/>
          <w:sz w:val="28"/>
          <w:szCs w:val="28"/>
        </w:rPr>
      </w:pPr>
      <w:r w:rsidRPr="004A41B2">
        <w:rPr>
          <w:rFonts w:ascii="Times New Roman" w:hAnsi="Times New Roman" w:cs="Times New Roman"/>
          <w:sz w:val="28"/>
          <w:szCs w:val="28"/>
        </w:rPr>
        <w:lastRenderedPageBreak/>
        <w:t xml:space="preserve">Разработаны мероприятия по повышению требований к минимальному размеру уставного капитала страховщиков. С 1 января 2012 г. минимальный размер уставного капитала страховщиков должен составлять 60 млн. рублей для осуществления медицинского страхования, минимальный размер уставного капитала иных страховщиков определяется на основе базового размера уставного капитала, равного 120 млн. рублей, и коэффициентов в зависимости от вида страхования. </w:t>
      </w:r>
    </w:p>
    <w:p w:rsidR="00CA09F3" w:rsidRPr="00C579BB" w:rsidRDefault="004A41B2" w:rsidP="003A66EA">
      <w:pPr>
        <w:autoSpaceDE w:val="0"/>
        <w:autoSpaceDN w:val="0"/>
        <w:adjustRightInd w:val="0"/>
        <w:spacing w:after="0" w:line="360" w:lineRule="auto"/>
        <w:ind w:firstLine="426"/>
        <w:jc w:val="both"/>
        <w:rPr>
          <w:rFonts w:ascii="Times New Roman" w:hAnsi="Times New Roman" w:cs="Times New Roman"/>
          <w:sz w:val="28"/>
          <w:szCs w:val="28"/>
        </w:rPr>
      </w:pPr>
      <w:r w:rsidRPr="004A41B2">
        <w:rPr>
          <w:rFonts w:ascii="Times New Roman" w:hAnsi="Times New Roman" w:cs="Times New Roman"/>
          <w:sz w:val="28"/>
          <w:szCs w:val="28"/>
        </w:rPr>
        <w:t>Минимальный размер уставного капитала для осуществления страхования от несчастных случаев и болезней, страхования имущества, гражданской ответственности и предпринимательских рисков составляет 120 млн. рублей, для осуществления видов страхования, относящихся к страхованию жизни, - 240 млн. рублей, для осуществления перестрахования, а также страхования в сочетании с перестрахованием -</w:t>
      </w:r>
      <w:r w:rsidR="003A66EA">
        <w:rPr>
          <w:rFonts w:ascii="Times New Roman" w:hAnsi="Times New Roman" w:cs="Times New Roman"/>
          <w:sz w:val="28"/>
          <w:szCs w:val="28"/>
        </w:rPr>
        <w:t xml:space="preserve"> </w:t>
      </w:r>
      <w:r w:rsidRPr="004A41B2">
        <w:rPr>
          <w:rFonts w:ascii="Times New Roman" w:hAnsi="Times New Roman" w:cs="Times New Roman"/>
          <w:sz w:val="28"/>
          <w:szCs w:val="28"/>
        </w:rPr>
        <w:t>480 млн. рублей.</w:t>
      </w:r>
    </w:p>
    <w:p w:rsidR="003A66EA" w:rsidRPr="003A66EA" w:rsidRDefault="003A66EA" w:rsidP="003A66EA">
      <w:pPr>
        <w:autoSpaceDE w:val="0"/>
        <w:autoSpaceDN w:val="0"/>
        <w:adjustRightInd w:val="0"/>
        <w:spacing w:after="0" w:line="360" w:lineRule="auto"/>
        <w:ind w:firstLine="426"/>
        <w:jc w:val="both"/>
        <w:rPr>
          <w:rFonts w:ascii="Times New Roman" w:hAnsi="Times New Roman" w:cs="Times New Roman"/>
          <w:sz w:val="28"/>
          <w:szCs w:val="28"/>
        </w:rPr>
      </w:pPr>
      <w:r w:rsidRPr="003A66EA">
        <w:rPr>
          <w:rFonts w:ascii="Times New Roman" w:hAnsi="Times New Roman" w:cs="Times New Roman"/>
          <w:sz w:val="28"/>
          <w:szCs w:val="28"/>
        </w:rPr>
        <w:t xml:space="preserve">Установлен порядок оказания помощи гражданам, пострадавшим в результате чрезвычайных ситуаций, стихийных бедствий, террористических актов или при пресечении террористических актов правомерными действиями, сочетающий государственную помощь пострадавшим гражданам Российской Федерации и страховые выплаты, осуществляемые страховщиками по заключенным договорам страхования. </w:t>
      </w:r>
    </w:p>
    <w:p w:rsidR="00CA09F3" w:rsidRPr="00C579BB" w:rsidRDefault="003A66EA" w:rsidP="003A66EA">
      <w:pPr>
        <w:autoSpaceDE w:val="0"/>
        <w:autoSpaceDN w:val="0"/>
        <w:adjustRightInd w:val="0"/>
        <w:spacing w:after="0" w:line="360" w:lineRule="auto"/>
        <w:ind w:firstLine="426"/>
        <w:jc w:val="both"/>
        <w:rPr>
          <w:rFonts w:ascii="Times New Roman" w:hAnsi="Times New Roman" w:cs="Times New Roman"/>
          <w:sz w:val="28"/>
          <w:szCs w:val="28"/>
        </w:rPr>
      </w:pPr>
      <w:r w:rsidRPr="003A66EA">
        <w:rPr>
          <w:rFonts w:ascii="Times New Roman" w:hAnsi="Times New Roman" w:cs="Times New Roman"/>
          <w:sz w:val="28"/>
          <w:szCs w:val="28"/>
        </w:rPr>
        <w:t>Принцип независимости государственной финансовой помощи пострадавшим и страховых выплат, осуществляемых страховщиками, предусмотрен постановлением Правительства Российской Федерации от 22 ноября 2011 г. № 963 "О внесении изменений в некоторые акты Правительства Российской Федерации по вопросам оказания помощи гражданам, пострадавшим в результате чрезвычайных ситуаций, стихийных бедствий, террористических актов или при пресечении террористических актов правомерными действиями".</w:t>
      </w:r>
    </w:p>
    <w:p w:rsidR="003A66EA" w:rsidRPr="00EC6DA3" w:rsidRDefault="003A66EA" w:rsidP="00EC6DA3">
      <w:pPr>
        <w:autoSpaceDE w:val="0"/>
        <w:autoSpaceDN w:val="0"/>
        <w:adjustRightInd w:val="0"/>
        <w:spacing w:after="0" w:line="360" w:lineRule="auto"/>
        <w:ind w:firstLine="426"/>
        <w:jc w:val="both"/>
        <w:rPr>
          <w:rFonts w:ascii="Times New Roman" w:hAnsi="Times New Roman" w:cs="Times New Roman"/>
          <w:sz w:val="28"/>
          <w:szCs w:val="28"/>
        </w:rPr>
      </w:pPr>
      <w:r w:rsidRPr="003A66EA">
        <w:rPr>
          <w:rFonts w:ascii="Times New Roman" w:hAnsi="Times New Roman" w:cs="Times New Roman"/>
          <w:sz w:val="28"/>
          <w:szCs w:val="28"/>
        </w:rPr>
        <w:t xml:space="preserve">Для достижения </w:t>
      </w:r>
      <w:r>
        <w:rPr>
          <w:rFonts w:ascii="Times New Roman" w:hAnsi="Times New Roman" w:cs="Times New Roman"/>
          <w:sz w:val="28"/>
          <w:szCs w:val="28"/>
        </w:rPr>
        <w:t>лучшего уровня по страховой деятельности Правительство РФ выдвигает "Стратегию</w:t>
      </w:r>
      <w:r w:rsidRPr="003A66EA">
        <w:rPr>
          <w:rFonts w:ascii="Times New Roman" w:hAnsi="Times New Roman" w:cs="Times New Roman"/>
          <w:sz w:val="28"/>
          <w:szCs w:val="28"/>
        </w:rPr>
        <w:t xml:space="preserve"> развития страховой деятельности в Рос</w:t>
      </w:r>
      <w:r>
        <w:rPr>
          <w:rFonts w:ascii="Times New Roman" w:hAnsi="Times New Roman" w:cs="Times New Roman"/>
          <w:sz w:val="28"/>
          <w:szCs w:val="28"/>
        </w:rPr>
        <w:t>сийской Федерации до 2020 года"</w:t>
      </w:r>
      <w:r w:rsidRPr="003A66EA">
        <w:rPr>
          <w:rFonts w:ascii="Times New Roman" w:hAnsi="Times New Roman" w:cs="Times New Roman"/>
          <w:sz w:val="28"/>
          <w:szCs w:val="28"/>
        </w:rPr>
        <w:t>.</w:t>
      </w:r>
    </w:p>
    <w:p w:rsidR="00F62DBA" w:rsidRDefault="00623FEB" w:rsidP="00F62DBA">
      <w:pPr>
        <w:pStyle w:val="a3"/>
        <w:spacing w:line="360" w:lineRule="auto"/>
        <w:ind w:firstLine="709"/>
        <w:rPr>
          <w:b w:val="0"/>
        </w:rPr>
      </w:pPr>
      <w:r>
        <w:rPr>
          <w:b w:val="0"/>
        </w:rPr>
        <w:lastRenderedPageBreak/>
        <w:t>СПИСОК ЛИТЕРАТУРЫ</w:t>
      </w:r>
      <w:r w:rsidR="00E23D9C">
        <w:rPr>
          <w:b w:val="0"/>
        </w:rPr>
        <w:t>:</w:t>
      </w:r>
    </w:p>
    <w:p w:rsidR="00E23D9C" w:rsidRDefault="00E23D9C" w:rsidP="00F62DBA">
      <w:pPr>
        <w:pStyle w:val="a3"/>
        <w:spacing w:line="360" w:lineRule="auto"/>
        <w:ind w:firstLine="709"/>
        <w:rPr>
          <w:b w:val="0"/>
        </w:rPr>
      </w:pPr>
    </w:p>
    <w:p w:rsidR="00E23D9C" w:rsidRPr="005608EA" w:rsidRDefault="00E23D9C" w:rsidP="00E23D9C">
      <w:pPr>
        <w:pStyle w:val="a3"/>
        <w:numPr>
          <w:ilvl w:val="0"/>
          <w:numId w:val="5"/>
        </w:numPr>
        <w:spacing w:line="360" w:lineRule="auto"/>
        <w:ind w:left="0" w:firstLine="426"/>
        <w:jc w:val="both"/>
        <w:rPr>
          <w:b w:val="0"/>
          <w:color w:val="auto"/>
          <w:szCs w:val="28"/>
        </w:rPr>
      </w:pPr>
      <w:r w:rsidRPr="005608EA">
        <w:rPr>
          <w:b w:val="0"/>
          <w:color w:val="auto"/>
          <w:szCs w:val="28"/>
          <w:shd w:val="clear" w:color="auto" w:fill="FFFFFF"/>
        </w:rPr>
        <w:t>Страхование: учебн</w:t>
      </w:r>
      <w:r w:rsidR="00EA5C44">
        <w:rPr>
          <w:b w:val="0"/>
          <w:color w:val="auto"/>
          <w:szCs w:val="28"/>
          <w:shd w:val="clear" w:color="auto" w:fill="FFFFFF"/>
        </w:rPr>
        <w:t>ик / Под ред. Т. А. Фёдоровой. </w:t>
      </w:r>
      <w:r w:rsidRPr="005608EA">
        <w:rPr>
          <w:b w:val="0"/>
          <w:color w:val="auto"/>
          <w:szCs w:val="28"/>
          <w:shd w:val="clear" w:color="auto" w:fill="FFFFFF"/>
        </w:rPr>
        <w:t>—</w:t>
      </w:r>
      <w:r w:rsidRPr="005608EA">
        <w:rPr>
          <w:rStyle w:val="apple-converted-space"/>
          <w:b w:val="0"/>
          <w:color w:val="auto"/>
          <w:szCs w:val="28"/>
          <w:shd w:val="clear" w:color="auto" w:fill="FFFFFF"/>
        </w:rPr>
        <w:t> </w:t>
      </w:r>
      <w:r w:rsidRPr="005608EA">
        <w:rPr>
          <w:b w:val="0"/>
          <w:color w:val="auto"/>
          <w:szCs w:val="28"/>
          <w:shd w:val="clear" w:color="auto" w:fill="FFFFFF"/>
        </w:rPr>
        <w:t>М.: Магистр, 2009. — С. 277.</w:t>
      </w:r>
      <w:r w:rsidR="00EA5C44" w:rsidRPr="005608EA">
        <w:rPr>
          <w:b w:val="0"/>
          <w:color w:val="auto"/>
          <w:szCs w:val="28"/>
        </w:rPr>
        <w:t xml:space="preserve"> </w:t>
      </w:r>
    </w:p>
    <w:p w:rsidR="00EA5C44" w:rsidRPr="00EA5C44" w:rsidRDefault="00623FEB" w:rsidP="00623FEB">
      <w:pPr>
        <w:pStyle w:val="a3"/>
        <w:numPr>
          <w:ilvl w:val="0"/>
          <w:numId w:val="5"/>
        </w:numPr>
        <w:spacing w:line="360" w:lineRule="auto"/>
        <w:ind w:left="0" w:firstLine="426"/>
        <w:jc w:val="both"/>
        <w:rPr>
          <w:rStyle w:val="apple-converted-space"/>
          <w:b w:val="0"/>
          <w:color w:val="auto"/>
          <w:szCs w:val="28"/>
        </w:rPr>
      </w:pPr>
      <w:r w:rsidRPr="00EA5C44">
        <w:rPr>
          <w:rStyle w:val="apple-converted-space"/>
          <w:color w:val="auto"/>
          <w:szCs w:val="28"/>
          <w:shd w:val="clear" w:color="auto" w:fill="FFFFFF"/>
        </w:rPr>
        <w:t> </w:t>
      </w:r>
      <w:hyperlink r:id="rId32" w:anchor="2048" w:history="1">
        <w:r w:rsidRPr="00EA5C44">
          <w:rPr>
            <w:rStyle w:val="a8"/>
            <w:b w:val="0"/>
            <w:color w:val="auto"/>
            <w:szCs w:val="28"/>
            <w:u w:val="none"/>
          </w:rPr>
          <w:t>Глава 48. Страхование</w:t>
        </w:r>
      </w:hyperlink>
      <w:r w:rsidRPr="00EA5C44">
        <w:rPr>
          <w:rStyle w:val="citation"/>
          <w:b w:val="0"/>
          <w:color w:val="auto"/>
          <w:szCs w:val="28"/>
          <w:shd w:val="clear" w:color="auto" w:fill="FFFFFF"/>
        </w:rPr>
        <w:t> </w:t>
      </w:r>
      <w:r w:rsidRPr="00EA5C44">
        <w:rPr>
          <w:rStyle w:val="ref-info"/>
          <w:b w:val="0"/>
          <w:color w:val="auto"/>
          <w:szCs w:val="28"/>
          <w:shd w:val="clear" w:color="auto" w:fill="FFFFFF"/>
        </w:rPr>
        <w:t>/</w:t>
      </w:r>
      <w:r w:rsidRPr="00EA5C44">
        <w:rPr>
          <w:rStyle w:val="apple-converted-space"/>
          <w:b w:val="0"/>
          <w:color w:val="auto"/>
          <w:szCs w:val="28"/>
          <w:shd w:val="clear" w:color="auto" w:fill="FFFFFF"/>
        </w:rPr>
        <w:t> </w:t>
      </w:r>
      <w:r w:rsidRPr="00EA5C44">
        <w:rPr>
          <w:rStyle w:val="citation"/>
          <w:b w:val="0"/>
          <w:iCs/>
          <w:color w:val="auto"/>
          <w:szCs w:val="28"/>
          <w:shd w:val="clear" w:color="auto" w:fill="FFFFFF"/>
        </w:rPr>
        <w:t>Гражданский кодекс</w:t>
      </w:r>
      <w:r w:rsidRPr="00EA5C44">
        <w:rPr>
          <w:rStyle w:val="citation"/>
          <w:b w:val="0"/>
          <w:i/>
          <w:iCs/>
          <w:color w:val="auto"/>
          <w:szCs w:val="28"/>
          <w:shd w:val="clear" w:color="auto" w:fill="FFFFFF"/>
        </w:rPr>
        <w:t xml:space="preserve">. </w:t>
      </w:r>
      <w:r w:rsidRPr="00EA5C44">
        <w:rPr>
          <w:rStyle w:val="citation"/>
          <w:b w:val="0"/>
          <w:iCs/>
          <w:color w:val="auto"/>
          <w:szCs w:val="28"/>
          <w:shd w:val="clear" w:color="auto" w:fill="FFFFFF"/>
        </w:rPr>
        <w:t>Часть 2</w:t>
      </w:r>
      <w:r w:rsidRPr="00EA5C44">
        <w:rPr>
          <w:rStyle w:val="citation"/>
          <w:b w:val="0"/>
          <w:i/>
          <w:iCs/>
          <w:color w:val="auto"/>
          <w:szCs w:val="28"/>
          <w:shd w:val="clear" w:color="auto" w:fill="FFFFFF"/>
        </w:rPr>
        <w:t>.</w:t>
      </w:r>
      <w:r w:rsidRPr="00EA5C44">
        <w:rPr>
          <w:rStyle w:val="citation"/>
          <w:b w:val="0"/>
          <w:color w:val="auto"/>
          <w:szCs w:val="28"/>
          <w:shd w:val="clear" w:color="auto" w:fill="FFFFFF"/>
        </w:rPr>
        <w:t xml:space="preserve"> </w:t>
      </w:r>
      <w:r w:rsidR="00EA5C44">
        <w:rPr>
          <w:rStyle w:val="citation"/>
          <w:b w:val="0"/>
          <w:color w:val="auto"/>
          <w:szCs w:val="28"/>
          <w:shd w:val="clear" w:color="auto" w:fill="FFFFFF"/>
          <w:lang w:val="en-US"/>
        </w:rPr>
        <w:t>[</w:t>
      </w:r>
      <w:r w:rsidRPr="00EA5C44">
        <w:rPr>
          <w:rStyle w:val="citation"/>
          <w:b w:val="0"/>
          <w:color w:val="auto"/>
          <w:szCs w:val="28"/>
          <w:shd w:val="clear" w:color="auto" w:fill="FFFFFF"/>
        </w:rPr>
        <w:t>Гарант</w:t>
      </w:r>
      <w:r w:rsidR="00EA5C44">
        <w:rPr>
          <w:rStyle w:val="citation"/>
          <w:b w:val="0"/>
          <w:color w:val="auto"/>
          <w:szCs w:val="28"/>
          <w:shd w:val="clear" w:color="auto" w:fill="FFFFFF"/>
          <w:lang w:val="en-US"/>
        </w:rPr>
        <w:t>]</w:t>
      </w:r>
      <w:r w:rsidRPr="00EA5C44">
        <w:rPr>
          <w:rStyle w:val="citation"/>
          <w:b w:val="0"/>
          <w:color w:val="auto"/>
          <w:szCs w:val="28"/>
          <w:shd w:val="clear" w:color="auto" w:fill="FFFFFF"/>
        </w:rPr>
        <w:t xml:space="preserve"> Информационно-правовой портал.</w:t>
      </w:r>
      <w:r w:rsidRPr="00EA5C44">
        <w:rPr>
          <w:rStyle w:val="apple-converted-space"/>
          <w:b w:val="0"/>
          <w:color w:val="auto"/>
          <w:szCs w:val="28"/>
          <w:shd w:val="clear" w:color="auto" w:fill="FFFFFF"/>
        </w:rPr>
        <w:t> </w:t>
      </w:r>
      <w:r w:rsidRPr="00EA5C44">
        <w:rPr>
          <w:rStyle w:val="citation"/>
          <w:b w:val="0"/>
          <w:color w:val="auto"/>
          <w:szCs w:val="28"/>
          <w:shd w:val="clear" w:color="auto" w:fill="FFFFFF"/>
        </w:rPr>
        <w:t>Проверено 16 мая 2010.</w:t>
      </w:r>
      <w:r w:rsidRPr="00EA5C44">
        <w:rPr>
          <w:rStyle w:val="apple-converted-space"/>
          <w:b w:val="0"/>
          <w:color w:val="auto"/>
          <w:szCs w:val="28"/>
          <w:shd w:val="clear" w:color="auto" w:fill="FFFFFF"/>
        </w:rPr>
        <w:t> </w:t>
      </w:r>
    </w:p>
    <w:p w:rsidR="00F62DBA" w:rsidRPr="005608EA" w:rsidRDefault="00EA5C44" w:rsidP="00623FEB">
      <w:pPr>
        <w:pStyle w:val="a3"/>
        <w:numPr>
          <w:ilvl w:val="0"/>
          <w:numId w:val="5"/>
        </w:numPr>
        <w:spacing w:line="360" w:lineRule="auto"/>
        <w:ind w:left="0" w:firstLine="426"/>
        <w:jc w:val="both"/>
        <w:rPr>
          <w:b w:val="0"/>
          <w:color w:val="auto"/>
          <w:szCs w:val="28"/>
        </w:rPr>
      </w:pPr>
      <w:r w:rsidRPr="00EA5C44">
        <w:rPr>
          <w:b w:val="0"/>
          <w:iCs/>
          <w:color w:val="auto"/>
          <w:szCs w:val="28"/>
          <w:shd w:val="clear" w:color="auto" w:fill="FFFFFF"/>
        </w:rPr>
        <w:t xml:space="preserve"> </w:t>
      </w:r>
      <w:r w:rsidR="00623FEB" w:rsidRPr="00EA5C44">
        <w:rPr>
          <w:b w:val="0"/>
          <w:iCs/>
          <w:color w:val="auto"/>
          <w:szCs w:val="28"/>
          <w:shd w:val="clear" w:color="auto" w:fill="FFFFFF"/>
        </w:rPr>
        <w:t>Казанцев С.К.</w:t>
      </w:r>
      <w:r w:rsidR="00623FEB" w:rsidRPr="00EA5C44">
        <w:rPr>
          <w:rStyle w:val="apple-converted-space"/>
          <w:b w:val="0"/>
          <w:color w:val="auto"/>
          <w:szCs w:val="28"/>
          <w:shd w:val="clear" w:color="auto" w:fill="FFFFFF"/>
        </w:rPr>
        <w:t> </w:t>
      </w:r>
      <w:r w:rsidR="00623FEB" w:rsidRPr="00EA5C44">
        <w:rPr>
          <w:b w:val="0"/>
          <w:color w:val="auto"/>
          <w:szCs w:val="28"/>
          <w:shd w:val="clear" w:color="auto" w:fill="FFFFFF"/>
        </w:rPr>
        <w:t>Правовые основы страховых отношений /</w:t>
      </w:r>
      <w:r w:rsidR="00623FEB" w:rsidRPr="005608EA">
        <w:rPr>
          <w:rStyle w:val="apple-converted-space"/>
          <w:b w:val="0"/>
          <w:color w:val="auto"/>
          <w:szCs w:val="28"/>
          <w:shd w:val="clear" w:color="auto" w:fill="FFFFFF"/>
        </w:rPr>
        <w:t> </w:t>
      </w:r>
      <w:hyperlink r:id="rId33" w:history="1">
        <w:r w:rsidR="00623FEB" w:rsidRPr="00EA5C44">
          <w:rPr>
            <w:rStyle w:val="a8"/>
            <w:b w:val="0"/>
            <w:color w:val="auto"/>
            <w:szCs w:val="28"/>
            <w:u w:val="none"/>
          </w:rPr>
          <w:t>Основы страхования: Учебное пособи</w:t>
        </w:r>
        <w:r w:rsidR="00623FEB" w:rsidRPr="005608EA">
          <w:rPr>
            <w:rStyle w:val="a8"/>
            <w:b w:val="0"/>
            <w:color w:val="auto"/>
            <w:szCs w:val="28"/>
            <w:u w:val="none"/>
          </w:rPr>
          <w:t>е</w:t>
        </w:r>
      </w:hyperlink>
      <w:r w:rsidR="00623FEB" w:rsidRPr="00EA5C44">
        <w:rPr>
          <w:b w:val="0"/>
          <w:color w:val="auto"/>
          <w:szCs w:val="28"/>
          <w:shd w:val="clear" w:color="auto" w:fill="FFFFFF"/>
        </w:rPr>
        <w:t>. — Екатеринбург: ИПК УГТУ, 1998. — 101 с.</w:t>
      </w:r>
      <w:r>
        <w:rPr>
          <w:b w:val="0"/>
          <w:color w:val="auto"/>
          <w:szCs w:val="28"/>
          <w:shd w:val="clear" w:color="auto" w:fill="FFFFFF"/>
        </w:rPr>
        <w:t>;</w:t>
      </w:r>
      <w:r w:rsidRPr="005608EA">
        <w:rPr>
          <w:b w:val="0"/>
          <w:color w:val="auto"/>
          <w:szCs w:val="28"/>
        </w:rPr>
        <w:t xml:space="preserve"> </w:t>
      </w:r>
    </w:p>
    <w:p w:rsidR="00120C2B" w:rsidRPr="005608EA" w:rsidRDefault="003410A6" w:rsidP="00120C2B">
      <w:pPr>
        <w:pStyle w:val="a3"/>
        <w:numPr>
          <w:ilvl w:val="0"/>
          <w:numId w:val="5"/>
        </w:numPr>
        <w:spacing w:line="360" w:lineRule="auto"/>
        <w:ind w:left="0" w:firstLine="426"/>
        <w:jc w:val="both"/>
        <w:rPr>
          <w:b w:val="0"/>
          <w:color w:val="auto"/>
          <w:szCs w:val="28"/>
        </w:rPr>
      </w:pPr>
      <w:hyperlink r:id="rId34" w:tgtFrame="_blank" w:history="1">
        <w:r w:rsidR="00120C2B" w:rsidRPr="005608EA">
          <w:rPr>
            <w:rStyle w:val="a8"/>
            <w:b w:val="0"/>
            <w:color w:val="auto"/>
            <w:szCs w:val="28"/>
            <w:u w:val="none"/>
            <w:shd w:val="clear" w:color="auto" w:fill="FFFFFF"/>
          </w:rPr>
          <w:t>"Гражданский кодекс Российской Федерации (часть вторая)" от 26.01.1996 N 14-ФЗ (ред. от 02.12.2013)</w:t>
        </w:r>
      </w:hyperlink>
      <w:r w:rsidR="00EA5C44">
        <w:t>;</w:t>
      </w:r>
    </w:p>
    <w:p w:rsidR="00120C2B" w:rsidRPr="005608EA" w:rsidRDefault="003410A6" w:rsidP="00722301">
      <w:pPr>
        <w:pStyle w:val="a3"/>
        <w:numPr>
          <w:ilvl w:val="0"/>
          <w:numId w:val="5"/>
        </w:numPr>
        <w:spacing w:line="360" w:lineRule="auto"/>
        <w:ind w:left="0" w:firstLine="426"/>
        <w:jc w:val="both"/>
        <w:rPr>
          <w:b w:val="0"/>
          <w:color w:val="auto"/>
        </w:rPr>
      </w:pPr>
      <w:hyperlink r:id="rId35" w:tgtFrame="_blank" w:history="1">
        <w:r w:rsidR="00722301" w:rsidRPr="005608EA">
          <w:rPr>
            <w:rStyle w:val="a8"/>
            <w:b w:val="0"/>
            <w:color w:val="auto"/>
            <w:u w:val="none"/>
            <w:shd w:val="clear" w:color="auto" w:fill="FFFFFF"/>
          </w:rPr>
          <w:t>"Гражданский кодекс Российской Федерации (часть вторая)" от 26.01.1996 N 14-ФЗ (ред. от 02.12.2013)</w:t>
        </w:r>
      </w:hyperlink>
      <w:r w:rsidR="00722301" w:rsidRPr="005608EA">
        <w:rPr>
          <w:b w:val="0"/>
          <w:color w:val="auto"/>
        </w:rPr>
        <w:t xml:space="preserve"> О страховании</w:t>
      </w:r>
      <w:r w:rsidR="00EA5C44">
        <w:rPr>
          <w:b w:val="0"/>
          <w:color w:val="auto"/>
        </w:rPr>
        <w:t>;</w:t>
      </w:r>
    </w:p>
    <w:p w:rsidR="00F62DBA" w:rsidRPr="005608EA" w:rsidRDefault="00722301" w:rsidP="00722301">
      <w:pPr>
        <w:pStyle w:val="a3"/>
        <w:numPr>
          <w:ilvl w:val="0"/>
          <w:numId w:val="5"/>
        </w:numPr>
        <w:spacing w:line="360" w:lineRule="auto"/>
        <w:ind w:left="0" w:firstLine="426"/>
        <w:jc w:val="both"/>
        <w:rPr>
          <w:b w:val="0"/>
          <w:color w:val="auto"/>
        </w:rPr>
      </w:pPr>
      <w:r w:rsidRPr="005608EA">
        <w:rPr>
          <w:b w:val="0"/>
          <w:color w:val="auto"/>
        </w:rPr>
        <w:t>Страхование: Учебник/А. М. Годин, С. Р. Демидов, С. В. Фрумина. – М.: «Дашков и К», 2010. – 504 с.</w:t>
      </w:r>
    </w:p>
    <w:p w:rsidR="00F62DBA" w:rsidRPr="005608EA" w:rsidRDefault="006B6E6C" w:rsidP="006B6E6C">
      <w:pPr>
        <w:pStyle w:val="a3"/>
        <w:numPr>
          <w:ilvl w:val="0"/>
          <w:numId w:val="5"/>
        </w:numPr>
        <w:spacing w:line="360" w:lineRule="auto"/>
        <w:ind w:left="0" w:firstLine="426"/>
        <w:jc w:val="both"/>
        <w:rPr>
          <w:b w:val="0"/>
          <w:color w:val="auto"/>
          <w:szCs w:val="28"/>
        </w:rPr>
      </w:pPr>
      <w:r w:rsidRPr="005608EA">
        <w:rPr>
          <w:b w:val="0"/>
          <w:color w:val="auto"/>
        </w:rPr>
        <w:t>Пункт 1 ст. 2 Закона РФ от 27.11.1992 № 4015 -1 «Об организации страхово</w:t>
      </w:r>
      <w:r w:rsidR="00EA5C44">
        <w:rPr>
          <w:b w:val="0"/>
          <w:color w:val="auto"/>
        </w:rPr>
        <w:t>го дела в Российской Федерации»</w:t>
      </w:r>
      <w:r w:rsidR="008B0593" w:rsidRPr="005608EA">
        <w:rPr>
          <w:b w:val="0"/>
          <w:color w:val="auto"/>
        </w:rPr>
        <w:t xml:space="preserve"> </w:t>
      </w:r>
      <w:r w:rsidR="008B0593" w:rsidRPr="005608EA">
        <w:rPr>
          <w:b w:val="0"/>
          <w:iCs/>
          <w:color w:val="auto"/>
          <w:szCs w:val="28"/>
          <w:shd w:val="clear" w:color="auto" w:fill="FFFFFF"/>
        </w:rPr>
        <w:t xml:space="preserve">от 23 июля 2013 г. N 234-ФЗ в пункт 2 статьи 2 настоящего Закона внесены изменения, </w:t>
      </w:r>
      <w:hyperlink r:id="rId36" w:anchor="block_33" w:history="1">
        <w:r w:rsidR="008B0593" w:rsidRPr="005608EA">
          <w:rPr>
            <w:rStyle w:val="a8"/>
            <w:b w:val="0"/>
            <w:iCs/>
            <w:color w:val="auto"/>
            <w:szCs w:val="28"/>
            <w:u w:val="none"/>
            <w:shd w:val="clear" w:color="auto" w:fill="FFFFFF"/>
          </w:rPr>
          <w:t>вступающие в силу</w:t>
        </w:r>
      </w:hyperlink>
      <w:r w:rsidR="008B0593" w:rsidRPr="005608EA">
        <w:rPr>
          <w:rStyle w:val="apple-converted-space"/>
          <w:b w:val="0"/>
          <w:iCs/>
          <w:color w:val="auto"/>
          <w:szCs w:val="28"/>
          <w:shd w:val="clear" w:color="auto" w:fill="FFFFFF"/>
        </w:rPr>
        <w:t> </w:t>
      </w:r>
      <w:r w:rsidR="008B0593" w:rsidRPr="005608EA">
        <w:rPr>
          <w:b w:val="0"/>
          <w:iCs/>
          <w:color w:val="auto"/>
          <w:szCs w:val="28"/>
          <w:shd w:val="clear" w:color="auto" w:fill="FFFFFF"/>
        </w:rPr>
        <w:t>с 1 января 2015 г.</w:t>
      </w:r>
    </w:p>
    <w:p w:rsidR="0047137C" w:rsidRPr="005608EA" w:rsidRDefault="0047137C" w:rsidP="006B6E6C">
      <w:pPr>
        <w:pStyle w:val="a3"/>
        <w:numPr>
          <w:ilvl w:val="0"/>
          <w:numId w:val="5"/>
        </w:numPr>
        <w:spacing w:line="360" w:lineRule="auto"/>
        <w:ind w:left="0" w:firstLine="426"/>
        <w:jc w:val="both"/>
        <w:rPr>
          <w:b w:val="0"/>
          <w:color w:val="auto"/>
          <w:szCs w:val="28"/>
        </w:rPr>
      </w:pPr>
      <w:r w:rsidRPr="005608EA">
        <w:rPr>
          <w:b w:val="0"/>
          <w:color w:val="auto"/>
          <w:szCs w:val="28"/>
        </w:rPr>
        <w:t xml:space="preserve">Страхование: Практикум / А.М. Годин, С. Р. Демидов, С. В. Фрумина. – М.: </w:t>
      </w:r>
      <w:r w:rsidR="00EA5C44">
        <w:rPr>
          <w:b w:val="0"/>
          <w:color w:val="auto"/>
          <w:szCs w:val="28"/>
        </w:rPr>
        <w:t xml:space="preserve"> </w:t>
      </w:r>
      <w:r w:rsidRPr="005608EA">
        <w:rPr>
          <w:b w:val="0"/>
          <w:color w:val="auto"/>
          <w:szCs w:val="28"/>
        </w:rPr>
        <w:t>«Дашков и К», 2010. – 196 с.</w:t>
      </w:r>
    </w:p>
    <w:p w:rsidR="00106276" w:rsidRPr="005608EA" w:rsidRDefault="00106276" w:rsidP="006B6E6C">
      <w:pPr>
        <w:pStyle w:val="a3"/>
        <w:numPr>
          <w:ilvl w:val="0"/>
          <w:numId w:val="5"/>
        </w:numPr>
        <w:spacing w:line="360" w:lineRule="auto"/>
        <w:ind w:left="0" w:firstLine="426"/>
        <w:jc w:val="both"/>
        <w:rPr>
          <w:b w:val="0"/>
          <w:color w:val="auto"/>
          <w:szCs w:val="28"/>
        </w:rPr>
      </w:pPr>
      <w:r w:rsidRPr="005608EA">
        <w:rPr>
          <w:b w:val="0"/>
          <w:color w:val="auto"/>
          <w:szCs w:val="28"/>
        </w:rPr>
        <w:t>Страхование: учебник/ А.П. Архипов. – М.: КНОРУС , 2012. – 288 с. – (Для бакалавров)</w:t>
      </w:r>
    </w:p>
    <w:p w:rsidR="00FB4358" w:rsidRPr="005608EA" w:rsidRDefault="00FB4358" w:rsidP="006B6E6C">
      <w:pPr>
        <w:pStyle w:val="a3"/>
        <w:numPr>
          <w:ilvl w:val="0"/>
          <w:numId w:val="5"/>
        </w:numPr>
        <w:spacing w:line="360" w:lineRule="auto"/>
        <w:ind w:left="0" w:firstLine="426"/>
        <w:jc w:val="both"/>
        <w:rPr>
          <w:b w:val="0"/>
          <w:color w:val="auto"/>
          <w:szCs w:val="28"/>
        </w:rPr>
      </w:pPr>
      <w:r w:rsidRPr="005608EA">
        <w:rPr>
          <w:b w:val="0"/>
          <w:color w:val="auto"/>
          <w:szCs w:val="28"/>
        </w:rPr>
        <w:t>Страхование: теория и практика / В.Ю. Абрамов – М.: Волтерс Клувер, 2007. – 512 с.</w:t>
      </w:r>
    </w:p>
    <w:p w:rsidR="00F62DBA" w:rsidRDefault="00F62DBA" w:rsidP="00F62DBA">
      <w:pPr>
        <w:pStyle w:val="a3"/>
        <w:spacing w:line="360" w:lineRule="auto"/>
        <w:ind w:firstLine="709"/>
        <w:rPr>
          <w:b w:val="0"/>
          <w:color w:val="auto"/>
        </w:rPr>
      </w:pPr>
    </w:p>
    <w:p w:rsidR="00EC6DA3" w:rsidRDefault="00EC6DA3" w:rsidP="00F62DBA">
      <w:pPr>
        <w:pStyle w:val="a3"/>
        <w:spacing w:line="360" w:lineRule="auto"/>
        <w:ind w:firstLine="709"/>
        <w:rPr>
          <w:b w:val="0"/>
          <w:color w:val="auto"/>
        </w:rPr>
      </w:pPr>
    </w:p>
    <w:p w:rsidR="00EA5C44" w:rsidRDefault="00EA5C44" w:rsidP="00EC6DA3">
      <w:pPr>
        <w:pStyle w:val="a3"/>
        <w:spacing w:line="360" w:lineRule="auto"/>
        <w:ind w:firstLine="709"/>
        <w:jc w:val="right"/>
        <w:rPr>
          <w:b w:val="0"/>
          <w:i/>
          <w:color w:val="auto"/>
        </w:rPr>
      </w:pPr>
    </w:p>
    <w:p w:rsidR="00EA5C44" w:rsidRDefault="00EA5C44" w:rsidP="00EC6DA3">
      <w:pPr>
        <w:pStyle w:val="a3"/>
        <w:spacing w:line="360" w:lineRule="auto"/>
        <w:ind w:firstLine="709"/>
        <w:jc w:val="right"/>
        <w:rPr>
          <w:b w:val="0"/>
          <w:i/>
          <w:color w:val="auto"/>
        </w:rPr>
      </w:pPr>
    </w:p>
    <w:p w:rsidR="00EA5C44" w:rsidRDefault="00EA5C44" w:rsidP="00EC6DA3">
      <w:pPr>
        <w:pStyle w:val="a3"/>
        <w:spacing w:line="360" w:lineRule="auto"/>
        <w:ind w:firstLine="709"/>
        <w:jc w:val="right"/>
        <w:rPr>
          <w:b w:val="0"/>
          <w:i/>
          <w:color w:val="auto"/>
        </w:rPr>
      </w:pPr>
    </w:p>
    <w:p w:rsidR="00EA5C44" w:rsidRDefault="00EA5C44" w:rsidP="00EC6DA3">
      <w:pPr>
        <w:pStyle w:val="a3"/>
        <w:spacing w:line="360" w:lineRule="auto"/>
        <w:ind w:firstLine="709"/>
        <w:jc w:val="right"/>
        <w:rPr>
          <w:b w:val="0"/>
          <w:i/>
          <w:color w:val="auto"/>
        </w:rPr>
      </w:pPr>
    </w:p>
    <w:p w:rsidR="00EC6DA3" w:rsidRPr="00EC6DA3" w:rsidRDefault="00EC6DA3" w:rsidP="00EC6DA3">
      <w:pPr>
        <w:pStyle w:val="a3"/>
        <w:spacing w:line="360" w:lineRule="auto"/>
        <w:ind w:firstLine="709"/>
        <w:jc w:val="right"/>
        <w:rPr>
          <w:b w:val="0"/>
          <w:i/>
          <w:color w:val="auto"/>
        </w:rPr>
      </w:pPr>
      <w:r w:rsidRPr="00EC6DA3">
        <w:rPr>
          <w:b w:val="0"/>
          <w:i/>
          <w:color w:val="auto"/>
        </w:rPr>
        <w:lastRenderedPageBreak/>
        <w:t>Приложение 1</w:t>
      </w:r>
    </w:p>
    <w:p w:rsidR="00F62DBA" w:rsidRPr="005608EA" w:rsidRDefault="00F62DBA" w:rsidP="00F62DBA">
      <w:pPr>
        <w:pStyle w:val="a3"/>
        <w:spacing w:line="360" w:lineRule="auto"/>
        <w:ind w:firstLine="709"/>
        <w:rPr>
          <w:b w:val="0"/>
          <w:color w:val="auto"/>
        </w:rPr>
      </w:pPr>
    </w:p>
    <w:p w:rsidR="00F62DBA" w:rsidRDefault="005608EA" w:rsidP="00F62DBA">
      <w:pPr>
        <w:pStyle w:val="a3"/>
        <w:spacing w:line="360" w:lineRule="auto"/>
        <w:ind w:firstLine="709"/>
        <w:rPr>
          <w:b w:val="0"/>
        </w:rPr>
      </w:pPr>
      <w:r>
        <w:rPr>
          <w:noProof/>
        </w:rPr>
        <w:drawing>
          <wp:inline distT="0" distB="0" distL="0" distR="0">
            <wp:extent cx="5514975" cy="6000750"/>
            <wp:effectExtent l="19050" t="0" r="9525" b="0"/>
            <wp:docPr id="1" name="Рисунок 1" descr="распор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спорж"/>
                    <pic:cNvPicPr>
                      <a:picLocks noChangeAspect="1" noChangeArrowheads="1"/>
                    </pic:cNvPicPr>
                  </pic:nvPicPr>
                  <pic:blipFill>
                    <a:blip r:embed="rId37"/>
                    <a:srcRect/>
                    <a:stretch>
                      <a:fillRect/>
                    </a:stretch>
                  </pic:blipFill>
                  <pic:spPr bwMode="auto">
                    <a:xfrm>
                      <a:off x="0" y="0"/>
                      <a:ext cx="5514975" cy="6000750"/>
                    </a:xfrm>
                    <a:prstGeom prst="rect">
                      <a:avLst/>
                    </a:prstGeom>
                    <a:noFill/>
                    <a:ln w="9525">
                      <a:noFill/>
                      <a:miter lim="800000"/>
                      <a:headEnd/>
                      <a:tailEnd/>
                    </a:ln>
                  </pic:spPr>
                </pic:pic>
              </a:graphicData>
            </a:graphic>
          </wp:inline>
        </w:drawing>
      </w:r>
    </w:p>
    <w:p w:rsidR="00F62DBA" w:rsidRDefault="00F62DBA" w:rsidP="00F62DBA">
      <w:pPr>
        <w:pStyle w:val="a3"/>
        <w:spacing w:line="360" w:lineRule="auto"/>
        <w:ind w:firstLine="709"/>
        <w:rPr>
          <w:b w:val="0"/>
        </w:rPr>
      </w:pPr>
    </w:p>
    <w:p w:rsidR="00F62DBA" w:rsidRDefault="00F62DBA" w:rsidP="00F62DBA">
      <w:pPr>
        <w:pStyle w:val="a3"/>
        <w:spacing w:line="360" w:lineRule="auto"/>
        <w:ind w:firstLine="709"/>
        <w:rPr>
          <w:b w:val="0"/>
        </w:rPr>
      </w:pPr>
    </w:p>
    <w:p w:rsidR="00F62DBA" w:rsidRDefault="00F62DBA" w:rsidP="00F62DBA">
      <w:pPr>
        <w:pStyle w:val="a3"/>
        <w:spacing w:line="360" w:lineRule="auto"/>
        <w:ind w:firstLine="709"/>
        <w:rPr>
          <w:b w:val="0"/>
        </w:rPr>
      </w:pPr>
    </w:p>
    <w:p w:rsidR="00F62DBA" w:rsidRDefault="00F62DBA" w:rsidP="00F62DBA">
      <w:pPr>
        <w:pStyle w:val="a3"/>
        <w:spacing w:line="360" w:lineRule="auto"/>
        <w:ind w:firstLine="709"/>
        <w:rPr>
          <w:b w:val="0"/>
        </w:rPr>
      </w:pPr>
    </w:p>
    <w:p w:rsidR="00F62DBA" w:rsidRDefault="00F62DBA" w:rsidP="00F62DBA">
      <w:pPr>
        <w:pStyle w:val="a3"/>
        <w:spacing w:line="360" w:lineRule="auto"/>
        <w:ind w:firstLine="709"/>
        <w:rPr>
          <w:b w:val="0"/>
        </w:rPr>
      </w:pPr>
    </w:p>
    <w:sectPr w:rsidR="00F62DBA" w:rsidSect="00EA433D">
      <w:footerReference w:type="default" r:id="rId38"/>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099" w:rsidRDefault="00C11099" w:rsidP="00EA433D">
      <w:pPr>
        <w:spacing w:after="0" w:line="240" w:lineRule="auto"/>
      </w:pPr>
      <w:r>
        <w:separator/>
      </w:r>
    </w:p>
  </w:endnote>
  <w:endnote w:type="continuationSeparator" w:id="1">
    <w:p w:rsidR="00C11099" w:rsidRDefault="00C11099" w:rsidP="00EA43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78613"/>
      <w:docPartObj>
        <w:docPartGallery w:val="Page Numbers (Bottom of Page)"/>
        <w:docPartUnique/>
      </w:docPartObj>
    </w:sdtPr>
    <w:sdtContent>
      <w:p w:rsidR="00A10EF4" w:rsidRDefault="003410A6">
        <w:pPr>
          <w:pStyle w:val="af"/>
          <w:jc w:val="right"/>
        </w:pPr>
        <w:fldSimple w:instr=" PAGE   \* MERGEFORMAT ">
          <w:r w:rsidR="00EA5C44">
            <w:rPr>
              <w:noProof/>
            </w:rPr>
            <w:t>18</w:t>
          </w:r>
        </w:fldSimple>
      </w:p>
    </w:sdtContent>
  </w:sdt>
  <w:p w:rsidR="00A10EF4" w:rsidRDefault="00A10EF4">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099" w:rsidRDefault="00C11099" w:rsidP="00EA433D">
      <w:pPr>
        <w:spacing w:after="0" w:line="240" w:lineRule="auto"/>
      </w:pPr>
      <w:r>
        <w:separator/>
      </w:r>
    </w:p>
  </w:footnote>
  <w:footnote w:type="continuationSeparator" w:id="1">
    <w:p w:rsidR="00C11099" w:rsidRDefault="00C11099" w:rsidP="00EA43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96DE0"/>
    <w:multiLevelType w:val="hybridMultilevel"/>
    <w:tmpl w:val="D0E44EDA"/>
    <w:lvl w:ilvl="0" w:tplc="FFFFFFFF">
      <w:start w:val="1"/>
      <w:numFmt w:val="bullet"/>
      <w:lvlText w:val=""/>
      <w:lvlJc w:val="left"/>
      <w:pPr>
        <w:tabs>
          <w:tab w:val="num" w:pos="1800"/>
        </w:tabs>
        <w:ind w:left="180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ED65F54"/>
    <w:multiLevelType w:val="hybridMultilevel"/>
    <w:tmpl w:val="B7D631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AB5E78"/>
    <w:multiLevelType w:val="hybridMultilevel"/>
    <w:tmpl w:val="F05C864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1F0235EE"/>
    <w:multiLevelType w:val="hybridMultilevel"/>
    <w:tmpl w:val="775EB77E"/>
    <w:lvl w:ilvl="0" w:tplc="FFFFFFFF">
      <w:start w:val="1"/>
      <w:numFmt w:val="bullet"/>
      <w:lvlText w:val=""/>
      <w:lvlJc w:val="left"/>
      <w:pPr>
        <w:tabs>
          <w:tab w:val="num" w:pos="1800"/>
        </w:tabs>
        <w:ind w:left="180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57E7FCA"/>
    <w:multiLevelType w:val="hybridMultilevel"/>
    <w:tmpl w:val="CE74F28A"/>
    <w:lvl w:ilvl="0" w:tplc="31005A46">
      <w:start w:val="1"/>
      <w:numFmt w:val="decimal"/>
      <w:lvlText w:val="%1."/>
      <w:lvlJc w:val="left"/>
      <w:pPr>
        <w:ind w:left="1069"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72C7ED4"/>
    <w:multiLevelType w:val="multilevel"/>
    <w:tmpl w:val="DE4A5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BC60F1C"/>
    <w:multiLevelType w:val="hybridMultilevel"/>
    <w:tmpl w:val="D6200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B322F05"/>
    <w:multiLevelType w:val="hybridMultilevel"/>
    <w:tmpl w:val="22020144"/>
    <w:lvl w:ilvl="0" w:tplc="70443F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1D41A2F"/>
    <w:multiLevelType w:val="hybridMultilevel"/>
    <w:tmpl w:val="433CC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CA74BC"/>
    <w:multiLevelType w:val="hybridMultilevel"/>
    <w:tmpl w:val="75829C8C"/>
    <w:lvl w:ilvl="0" w:tplc="0419000F">
      <w:start w:val="1"/>
      <w:numFmt w:val="decimal"/>
      <w:lvlText w:val="%1."/>
      <w:lvlJc w:val="left"/>
      <w:pPr>
        <w:ind w:left="1628" w:hanging="360"/>
      </w:pPr>
    </w:lvl>
    <w:lvl w:ilvl="1" w:tplc="04190019" w:tentative="1">
      <w:start w:val="1"/>
      <w:numFmt w:val="lowerLetter"/>
      <w:lvlText w:val="%2."/>
      <w:lvlJc w:val="left"/>
      <w:pPr>
        <w:ind w:left="2348" w:hanging="360"/>
      </w:pPr>
    </w:lvl>
    <w:lvl w:ilvl="2" w:tplc="0419001B" w:tentative="1">
      <w:start w:val="1"/>
      <w:numFmt w:val="lowerRoman"/>
      <w:lvlText w:val="%3."/>
      <w:lvlJc w:val="right"/>
      <w:pPr>
        <w:ind w:left="3068" w:hanging="180"/>
      </w:pPr>
    </w:lvl>
    <w:lvl w:ilvl="3" w:tplc="0419000F" w:tentative="1">
      <w:start w:val="1"/>
      <w:numFmt w:val="decimal"/>
      <w:lvlText w:val="%4."/>
      <w:lvlJc w:val="left"/>
      <w:pPr>
        <w:ind w:left="3788" w:hanging="360"/>
      </w:pPr>
    </w:lvl>
    <w:lvl w:ilvl="4" w:tplc="04190019" w:tentative="1">
      <w:start w:val="1"/>
      <w:numFmt w:val="lowerLetter"/>
      <w:lvlText w:val="%5."/>
      <w:lvlJc w:val="left"/>
      <w:pPr>
        <w:ind w:left="4508" w:hanging="360"/>
      </w:pPr>
    </w:lvl>
    <w:lvl w:ilvl="5" w:tplc="0419001B" w:tentative="1">
      <w:start w:val="1"/>
      <w:numFmt w:val="lowerRoman"/>
      <w:lvlText w:val="%6."/>
      <w:lvlJc w:val="right"/>
      <w:pPr>
        <w:ind w:left="5228" w:hanging="180"/>
      </w:pPr>
    </w:lvl>
    <w:lvl w:ilvl="6" w:tplc="0419000F" w:tentative="1">
      <w:start w:val="1"/>
      <w:numFmt w:val="decimal"/>
      <w:lvlText w:val="%7."/>
      <w:lvlJc w:val="left"/>
      <w:pPr>
        <w:ind w:left="5948" w:hanging="360"/>
      </w:pPr>
    </w:lvl>
    <w:lvl w:ilvl="7" w:tplc="04190019" w:tentative="1">
      <w:start w:val="1"/>
      <w:numFmt w:val="lowerLetter"/>
      <w:lvlText w:val="%8."/>
      <w:lvlJc w:val="left"/>
      <w:pPr>
        <w:ind w:left="6668" w:hanging="360"/>
      </w:pPr>
    </w:lvl>
    <w:lvl w:ilvl="8" w:tplc="0419001B" w:tentative="1">
      <w:start w:val="1"/>
      <w:numFmt w:val="lowerRoman"/>
      <w:lvlText w:val="%9."/>
      <w:lvlJc w:val="right"/>
      <w:pPr>
        <w:ind w:left="7388" w:hanging="180"/>
      </w:pPr>
    </w:lvl>
  </w:abstractNum>
  <w:abstractNum w:abstractNumId="10">
    <w:nsid w:val="49E51D08"/>
    <w:multiLevelType w:val="hybridMultilevel"/>
    <w:tmpl w:val="0B5E96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A80446A"/>
    <w:multiLevelType w:val="multilevel"/>
    <w:tmpl w:val="A4389C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82484E"/>
    <w:multiLevelType w:val="hybridMultilevel"/>
    <w:tmpl w:val="21D069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20562B1"/>
    <w:multiLevelType w:val="multilevel"/>
    <w:tmpl w:val="DC88095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AA23974"/>
    <w:multiLevelType w:val="hybridMultilevel"/>
    <w:tmpl w:val="C6E25124"/>
    <w:lvl w:ilvl="0" w:tplc="04190011">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5">
    <w:nsid w:val="688A3F60"/>
    <w:multiLevelType w:val="hybridMultilevel"/>
    <w:tmpl w:val="25B4CE4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694F557B"/>
    <w:multiLevelType w:val="hybridMultilevel"/>
    <w:tmpl w:val="FCB67EC8"/>
    <w:lvl w:ilvl="0" w:tplc="CF0C7A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00C56D4"/>
    <w:multiLevelType w:val="multilevel"/>
    <w:tmpl w:val="7CDEE6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1B33B62"/>
    <w:multiLevelType w:val="hybridMultilevel"/>
    <w:tmpl w:val="E0A23884"/>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7677055F"/>
    <w:multiLevelType w:val="hybridMultilevel"/>
    <w:tmpl w:val="65A4D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F647550"/>
    <w:multiLevelType w:val="hybridMultilevel"/>
    <w:tmpl w:val="BA0AC1DA"/>
    <w:lvl w:ilvl="0" w:tplc="04190001">
      <w:start w:val="1"/>
      <w:numFmt w:val="bullet"/>
      <w:lvlText w:val=""/>
      <w:lvlJc w:val="left"/>
      <w:pPr>
        <w:ind w:left="1534" w:hanging="360"/>
      </w:pPr>
      <w:rPr>
        <w:rFonts w:ascii="Symbol" w:hAnsi="Symbol" w:hint="default"/>
      </w:rPr>
    </w:lvl>
    <w:lvl w:ilvl="1" w:tplc="04190003" w:tentative="1">
      <w:start w:val="1"/>
      <w:numFmt w:val="bullet"/>
      <w:lvlText w:val="o"/>
      <w:lvlJc w:val="left"/>
      <w:pPr>
        <w:ind w:left="2254" w:hanging="360"/>
      </w:pPr>
      <w:rPr>
        <w:rFonts w:ascii="Courier New" w:hAnsi="Courier New" w:cs="Courier New" w:hint="default"/>
      </w:rPr>
    </w:lvl>
    <w:lvl w:ilvl="2" w:tplc="04190005" w:tentative="1">
      <w:start w:val="1"/>
      <w:numFmt w:val="bullet"/>
      <w:lvlText w:val=""/>
      <w:lvlJc w:val="left"/>
      <w:pPr>
        <w:ind w:left="2974" w:hanging="360"/>
      </w:pPr>
      <w:rPr>
        <w:rFonts w:ascii="Wingdings" w:hAnsi="Wingdings" w:hint="default"/>
      </w:rPr>
    </w:lvl>
    <w:lvl w:ilvl="3" w:tplc="04190001" w:tentative="1">
      <w:start w:val="1"/>
      <w:numFmt w:val="bullet"/>
      <w:lvlText w:val=""/>
      <w:lvlJc w:val="left"/>
      <w:pPr>
        <w:ind w:left="3694" w:hanging="360"/>
      </w:pPr>
      <w:rPr>
        <w:rFonts w:ascii="Symbol" w:hAnsi="Symbol" w:hint="default"/>
      </w:rPr>
    </w:lvl>
    <w:lvl w:ilvl="4" w:tplc="04190003" w:tentative="1">
      <w:start w:val="1"/>
      <w:numFmt w:val="bullet"/>
      <w:lvlText w:val="o"/>
      <w:lvlJc w:val="left"/>
      <w:pPr>
        <w:ind w:left="4414" w:hanging="360"/>
      </w:pPr>
      <w:rPr>
        <w:rFonts w:ascii="Courier New" w:hAnsi="Courier New" w:cs="Courier New" w:hint="default"/>
      </w:rPr>
    </w:lvl>
    <w:lvl w:ilvl="5" w:tplc="04190005" w:tentative="1">
      <w:start w:val="1"/>
      <w:numFmt w:val="bullet"/>
      <w:lvlText w:val=""/>
      <w:lvlJc w:val="left"/>
      <w:pPr>
        <w:ind w:left="5134" w:hanging="360"/>
      </w:pPr>
      <w:rPr>
        <w:rFonts w:ascii="Wingdings" w:hAnsi="Wingdings" w:hint="default"/>
      </w:rPr>
    </w:lvl>
    <w:lvl w:ilvl="6" w:tplc="04190001" w:tentative="1">
      <w:start w:val="1"/>
      <w:numFmt w:val="bullet"/>
      <w:lvlText w:val=""/>
      <w:lvlJc w:val="left"/>
      <w:pPr>
        <w:ind w:left="5854" w:hanging="360"/>
      </w:pPr>
      <w:rPr>
        <w:rFonts w:ascii="Symbol" w:hAnsi="Symbol" w:hint="default"/>
      </w:rPr>
    </w:lvl>
    <w:lvl w:ilvl="7" w:tplc="04190003" w:tentative="1">
      <w:start w:val="1"/>
      <w:numFmt w:val="bullet"/>
      <w:lvlText w:val="o"/>
      <w:lvlJc w:val="left"/>
      <w:pPr>
        <w:ind w:left="6574" w:hanging="360"/>
      </w:pPr>
      <w:rPr>
        <w:rFonts w:ascii="Courier New" w:hAnsi="Courier New" w:cs="Courier New" w:hint="default"/>
      </w:rPr>
    </w:lvl>
    <w:lvl w:ilvl="8" w:tplc="04190005" w:tentative="1">
      <w:start w:val="1"/>
      <w:numFmt w:val="bullet"/>
      <w:lvlText w:val=""/>
      <w:lvlJc w:val="left"/>
      <w:pPr>
        <w:ind w:left="7294" w:hanging="360"/>
      </w:pPr>
      <w:rPr>
        <w:rFonts w:ascii="Wingdings" w:hAnsi="Wingdings" w:hint="default"/>
      </w:rPr>
    </w:lvl>
  </w:abstractNum>
  <w:num w:numId="1">
    <w:abstractNumId w:val="10"/>
  </w:num>
  <w:num w:numId="2">
    <w:abstractNumId w:val="7"/>
  </w:num>
  <w:num w:numId="3">
    <w:abstractNumId w:val="16"/>
  </w:num>
  <w:num w:numId="4">
    <w:abstractNumId w:val="1"/>
  </w:num>
  <w:num w:numId="5">
    <w:abstractNumId w:val="4"/>
  </w:num>
  <w:num w:numId="6">
    <w:abstractNumId w:val="11"/>
  </w:num>
  <w:num w:numId="7">
    <w:abstractNumId w:val="13"/>
  </w:num>
  <w:num w:numId="8">
    <w:abstractNumId w:val="17"/>
  </w:num>
  <w:num w:numId="9">
    <w:abstractNumId w:val="2"/>
  </w:num>
  <w:num w:numId="10">
    <w:abstractNumId w:val="18"/>
  </w:num>
  <w:num w:numId="11">
    <w:abstractNumId w:val="14"/>
  </w:num>
  <w:num w:numId="12">
    <w:abstractNumId w:val="3"/>
  </w:num>
  <w:num w:numId="13">
    <w:abstractNumId w:val="0"/>
  </w:num>
  <w:num w:numId="14">
    <w:abstractNumId w:val="9"/>
  </w:num>
  <w:num w:numId="15">
    <w:abstractNumId w:val="19"/>
  </w:num>
  <w:num w:numId="16">
    <w:abstractNumId w:val="12"/>
  </w:num>
  <w:num w:numId="17">
    <w:abstractNumId w:val="8"/>
  </w:num>
  <w:num w:numId="18">
    <w:abstractNumId w:val="5"/>
  </w:num>
  <w:num w:numId="19">
    <w:abstractNumId w:val="20"/>
  </w:num>
  <w:num w:numId="20">
    <w:abstractNumId w:val="6"/>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62DBA"/>
    <w:rsid w:val="00026287"/>
    <w:rsid w:val="00033C67"/>
    <w:rsid w:val="0009074F"/>
    <w:rsid w:val="000A332B"/>
    <w:rsid w:val="000E54B1"/>
    <w:rsid w:val="00106276"/>
    <w:rsid w:val="00120C2B"/>
    <w:rsid w:val="00175963"/>
    <w:rsid w:val="00244B47"/>
    <w:rsid w:val="00261B1E"/>
    <w:rsid w:val="00282EDE"/>
    <w:rsid w:val="00284102"/>
    <w:rsid w:val="003410A6"/>
    <w:rsid w:val="003A66EA"/>
    <w:rsid w:val="00410734"/>
    <w:rsid w:val="0042099A"/>
    <w:rsid w:val="0047137C"/>
    <w:rsid w:val="004A41B2"/>
    <w:rsid w:val="005608EA"/>
    <w:rsid w:val="005C6A1E"/>
    <w:rsid w:val="005E40DF"/>
    <w:rsid w:val="005F75C7"/>
    <w:rsid w:val="00623FEB"/>
    <w:rsid w:val="00624F39"/>
    <w:rsid w:val="006B1428"/>
    <w:rsid w:val="006B6E6C"/>
    <w:rsid w:val="0071250B"/>
    <w:rsid w:val="00722301"/>
    <w:rsid w:val="00731155"/>
    <w:rsid w:val="007D4655"/>
    <w:rsid w:val="007E4E51"/>
    <w:rsid w:val="008169F9"/>
    <w:rsid w:val="008259E4"/>
    <w:rsid w:val="00861958"/>
    <w:rsid w:val="008B0593"/>
    <w:rsid w:val="009206C6"/>
    <w:rsid w:val="00927216"/>
    <w:rsid w:val="009861C4"/>
    <w:rsid w:val="00996EB6"/>
    <w:rsid w:val="00A04B88"/>
    <w:rsid w:val="00A10EF4"/>
    <w:rsid w:val="00A62B14"/>
    <w:rsid w:val="00B36B36"/>
    <w:rsid w:val="00B70198"/>
    <w:rsid w:val="00BA64ED"/>
    <w:rsid w:val="00C11099"/>
    <w:rsid w:val="00C147E3"/>
    <w:rsid w:val="00C579BB"/>
    <w:rsid w:val="00C86A9E"/>
    <w:rsid w:val="00C977C1"/>
    <w:rsid w:val="00CA09F3"/>
    <w:rsid w:val="00D3501E"/>
    <w:rsid w:val="00D75257"/>
    <w:rsid w:val="00D96899"/>
    <w:rsid w:val="00D9723A"/>
    <w:rsid w:val="00DA5862"/>
    <w:rsid w:val="00DB6347"/>
    <w:rsid w:val="00E179EC"/>
    <w:rsid w:val="00E23D9C"/>
    <w:rsid w:val="00EA433D"/>
    <w:rsid w:val="00EA5C44"/>
    <w:rsid w:val="00EC6DA3"/>
    <w:rsid w:val="00EE07B5"/>
    <w:rsid w:val="00F33BBC"/>
    <w:rsid w:val="00F42674"/>
    <w:rsid w:val="00F62DBA"/>
    <w:rsid w:val="00F70D36"/>
    <w:rsid w:val="00F84FC5"/>
    <w:rsid w:val="00FB43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E51"/>
  </w:style>
  <w:style w:type="paragraph" w:styleId="1">
    <w:name w:val="heading 1"/>
    <w:basedOn w:val="a"/>
    <w:link w:val="10"/>
    <w:uiPriority w:val="9"/>
    <w:qFormat/>
    <w:rsid w:val="0009074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B36B3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62DBA"/>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b/>
      <w:bCs/>
      <w:color w:val="000000"/>
      <w:spacing w:val="-6"/>
      <w:sz w:val="28"/>
      <w:szCs w:val="23"/>
    </w:rPr>
  </w:style>
  <w:style w:type="character" w:customStyle="1" w:styleId="a4">
    <w:name w:val="Название Знак"/>
    <w:basedOn w:val="a0"/>
    <w:link w:val="a3"/>
    <w:rsid w:val="00F62DBA"/>
    <w:rPr>
      <w:rFonts w:ascii="Times New Roman" w:eastAsia="Times New Roman" w:hAnsi="Times New Roman" w:cs="Times New Roman"/>
      <w:b/>
      <w:bCs/>
      <w:color w:val="000000"/>
      <w:spacing w:val="-6"/>
      <w:sz w:val="28"/>
      <w:szCs w:val="23"/>
      <w:shd w:val="clear" w:color="auto" w:fill="FFFFFF"/>
    </w:rPr>
  </w:style>
  <w:style w:type="paragraph" w:styleId="a5">
    <w:name w:val="Body Text Indent"/>
    <w:basedOn w:val="a"/>
    <w:link w:val="a6"/>
    <w:rsid w:val="00F62DBA"/>
    <w:pPr>
      <w:widowControl w:val="0"/>
      <w:shd w:val="clear" w:color="auto" w:fill="FFFFFF"/>
      <w:autoSpaceDE w:val="0"/>
      <w:autoSpaceDN w:val="0"/>
      <w:adjustRightInd w:val="0"/>
      <w:spacing w:after="0" w:line="240" w:lineRule="auto"/>
      <w:ind w:firstLine="720"/>
    </w:pPr>
    <w:rPr>
      <w:rFonts w:ascii="Times New Roman" w:eastAsia="Times New Roman" w:hAnsi="Times New Roman" w:cs="Times New Roman"/>
      <w:color w:val="000000"/>
      <w:spacing w:val="-4"/>
      <w:sz w:val="28"/>
    </w:rPr>
  </w:style>
  <w:style w:type="character" w:customStyle="1" w:styleId="a6">
    <w:name w:val="Основной текст с отступом Знак"/>
    <w:basedOn w:val="a0"/>
    <w:link w:val="a5"/>
    <w:rsid w:val="00F62DBA"/>
    <w:rPr>
      <w:rFonts w:ascii="Times New Roman" w:eastAsia="Times New Roman" w:hAnsi="Times New Roman" w:cs="Times New Roman"/>
      <w:color w:val="000000"/>
      <w:spacing w:val="-4"/>
      <w:sz w:val="28"/>
      <w:shd w:val="clear" w:color="auto" w:fill="FFFFFF"/>
    </w:rPr>
  </w:style>
  <w:style w:type="paragraph" w:customStyle="1" w:styleId="11">
    <w:name w:val="Стиль По центру1"/>
    <w:basedOn w:val="a"/>
    <w:rsid w:val="00F62DBA"/>
    <w:pPr>
      <w:tabs>
        <w:tab w:val="left" w:pos="851"/>
        <w:tab w:val="left" w:pos="1800"/>
      </w:tabs>
      <w:spacing w:after="0" w:line="360" w:lineRule="auto"/>
      <w:jc w:val="center"/>
    </w:pPr>
    <w:rPr>
      <w:rFonts w:ascii="Times New Roman" w:eastAsia="Times New Roman" w:hAnsi="Times New Roman" w:cs="Times New Roman"/>
      <w:sz w:val="28"/>
      <w:szCs w:val="20"/>
    </w:rPr>
  </w:style>
  <w:style w:type="paragraph" w:styleId="a7">
    <w:name w:val="List Paragraph"/>
    <w:basedOn w:val="a"/>
    <w:uiPriority w:val="34"/>
    <w:qFormat/>
    <w:rsid w:val="00F62DBA"/>
    <w:pPr>
      <w:ind w:left="720"/>
      <w:contextualSpacing/>
    </w:pPr>
  </w:style>
  <w:style w:type="paragraph" w:styleId="12">
    <w:name w:val="toc 1"/>
    <w:basedOn w:val="a"/>
    <w:next w:val="a"/>
    <w:autoRedefine/>
    <w:semiHidden/>
    <w:rsid w:val="00F62DBA"/>
    <w:pPr>
      <w:spacing w:after="0" w:line="240" w:lineRule="auto"/>
    </w:pPr>
    <w:rPr>
      <w:rFonts w:ascii="Times New Roman" w:eastAsia="Times New Roman" w:hAnsi="Times New Roman" w:cs="Times New Roman"/>
      <w:sz w:val="24"/>
      <w:szCs w:val="24"/>
    </w:rPr>
  </w:style>
  <w:style w:type="character" w:customStyle="1" w:styleId="blk">
    <w:name w:val="blk"/>
    <w:basedOn w:val="a0"/>
    <w:rsid w:val="00E23D9C"/>
  </w:style>
  <w:style w:type="character" w:styleId="a8">
    <w:name w:val="Hyperlink"/>
    <w:basedOn w:val="a0"/>
    <w:uiPriority w:val="99"/>
    <w:semiHidden/>
    <w:unhideWhenUsed/>
    <w:rsid w:val="00E23D9C"/>
    <w:rPr>
      <w:color w:val="0000FF"/>
      <w:u w:val="single"/>
    </w:rPr>
  </w:style>
  <w:style w:type="paragraph" w:styleId="a9">
    <w:name w:val="Normal (Web)"/>
    <w:basedOn w:val="a"/>
    <w:uiPriority w:val="99"/>
    <w:unhideWhenUsed/>
    <w:rsid w:val="00E23D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23D9C"/>
  </w:style>
  <w:style w:type="character" w:customStyle="1" w:styleId="citation">
    <w:name w:val="citation"/>
    <w:basedOn w:val="a0"/>
    <w:rsid w:val="00623FEB"/>
  </w:style>
  <w:style w:type="character" w:customStyle="1" w:styleId="ref-info">
    <w:name w:val="ref-info"/>
    <w:basedOn w:val="a0"/>
    <w:rsid w:val="00623FEB"/>
  </w:style>
  <w:style w:type="character" w:customStyle="1" w:styleId="ep">
    <w:name w:val="ep"/>
    <w:basedOn w:val="a0"/>
    <w:rsid w:val="00722301"/>
  </w:style>
  <w:style w:type="character" w:styleId="aa">
    <w:name w:val="Strong"/>
    <w:basedOn w:val="a0"/>
    <w:uiPriority w:val="22"/>
    <w:qFormat/>
    <w:rsid w:val="00D9723A"/>
    <w:rPr>
      <w:b/>
      <w:bCs/>
    </w:rPr>
  </w:style>
  <w:style w:type="character" w:customStyle="1" w:styleId="10">
    <w:name w:val="Заголовок 1 Знак"/>
    <w:basedOn w:val="a0"/>
    <w:link w:val="1"/>
    <w:uiPriority w:val="9"/>
    <w:rsid w:val="0009074F"/>
    <w:rPr>
      <w:rFonts w:ascii="Times New Roman" w:eastAsia="Times New Roman" w:hAnsi="Times New Roman" w:cs="Times New Roman"/>
      <w:b/>
      <w:bCs/>
      <w:kern w:val="36"/>
      <w:sz w:val="48"/>
      <w:szCs w:val="48"/>
    </w:rPr>
  </w:style>
  <w:style w:type="paragraph" w:styleId="ab">
    <w:name w:val="Balloon Text"/>
    <w:basedOn w:val="a"/>
    <w:link w:val="ac"/>
    <w:uiPriority w:val="99"/>
    <w:semiHidden/>
    <w:unhideWhenUsed/>
    <w:rsid w:val="0009074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9074F"/>
    <w:rPr>
      <w:rFonts w:ascii="Tahoma" w:hAnsi="Tahoma" w:cs="Tahoma"/>
      <w:sz w:val="16"/>
      <w:szCs w:val="16"/>
    </w:rPr>
  </w:style>
  <w:style w:type="paragraph" w:styleId="ad">
    <w:name w:val="header"/>
    <w:basedOn w:val="a"/>
    <w:link w:val="ae"/>
    <w:uiPriority w:val="99"/>
    <w:semiHidden/>
    <w:unhideWhenUsed/>
    <w:rsid w:val="0009074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Верхний колонтитул Знак"/>
    <w:basedOn w:val="a0"/>
    <w:link w:val="ad"/>
    <w:uiPriority w:val="99"/>
    <w:semiHidden/>
    <w:rsid w:val="0009074F"/>
    <w:rPr>
      <w:rFonts w:ascii="Times New Roman" w:eastAsia="Times New Roman" w:hAnsi="Times New Roman" w:cs="Times New Roman"/>
      <w:sz w:val="24"/>
      <w:szCs w:val="24"/>
    </w:rPr>
  </w:style>
  <w:style w:type="paragraph" w:styleId="2">
    <w:name w:val="toc 2"/>
    <w:basedOn w:val="a"/>
    <w:next w:val="a"/>
    <w:autoRedefine/>
    <w:uiPriority w:val="39"/>
    <w:semiHidden/>
    <w:unhideWhenUsed/>
    <w:rsid w:val="0009074F"/>
    <w:pPr>
      <w:spacing w:after="100"/>
      <w:ind w:left="220"/>
    </w:pPr>
  </w:style>
  <w:style w:type="paragraph" w:styleId="af">
    <w:name w:val="footer"/>
    <w:basedOn w:val="a"/>
    <w:link w:val="af0"/>
    <w:uiPriority w:val="99"/>
    <w:unhideWhenUsed/>
    <w:rsid w:val="00EA433D"/>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A433D"/>
  </w:style>
  <w:style w:type="character" w:styleId="af1">
    <w:name w:val="Emphasis"/>
    <w:basedOn w:val="a0"/>
    <w:uiPriority w:val="20"/>
    <w:qFormat/>
    <w:rsid w:val="005F75C7"/>
    <w:rPr>
      <w:i/>
      <w:iCs/>
    </w:rPr>
  </w:style>
  <w:style w:type="character" w:customStyle="1" w:styleId="30">
    <w:name w:val="Заголовок 3 Знак"/>
    <w:basedOn w:val="a0"/>
    <w:link w:val="3"/>
    <w:uiPriority w:val="9"/>
    <w:semiHidden/>
    <w:rsid w:val="00B36B36"/>
    <w:rPr>
      <w:rFonts w:asciiTheme="majorHAnsi" w:eastAsiaTheme="majorEastAsia" w:hAnsiTheme="majorHAnsi" w:cstheme="majorBidi"/>
      <w:b/>
      <w:bCs/>
      <w:color w:val="4F81BD" w:themeColor="accent1"/>
    </w:rPr>
  </w:style>
  <w:style w:type="paragraph" w:customStyle="1" w:styleId="text">
    <w:name w:val="text"/>
    <w:basedOn w:val="a"/>
    <w:rsid w:val="00B36B3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0277051">
      <w:bodyDiv w:val="1"/>
      <w:marLeft w:val="0"/>
      <w:marRight w:val="0"/>
      <w:marTop w:val="0"/>
      <w:marBottom w:val="0"/>
      <w:divBdr>
        <w:top w:val="none" w:sz="0" w:space="0" w:color="auto"/>
        <w:left w:val="none" w:sz="0" w:space="0" w:color="auto"/>
        <w:bottom w:val="none" w:sz="0" w:space="0" w:color="auto"/>
        <w:right w:val="none" w:sz="0" w:space="0" w:color="auto"/>
      </w:divBdr>
    </w:div>
    <w:div w:id="252516204">
      <w:bodyDiv w:val="1"/>
      <w:marLeft w:val="0"/>
      <w:marRight w:val="0"/>
      <w:marTop w:val="0"/>
      <w:marBottom w:val="0"/>
      <w:divBdr>
        <w:top w:val="none" w:sz="0" w:space="0" w:color="auto"/>
        <w:left w:val="none" w:sz="0" w:space="0" w:color="auto"/>
        <w:bottom w:val="none" w:sz="0" w:space="0" w:color="auto"/>
        <w:right w:val="none" w:sz="0" w:space="0" w:color="auto"/>
      </w:divBdr>
    </w:div>
    <w:div w:id="465121510">
      <w:bodyDiv w:val="1"/>
      <w:marLeft w:val="0"/>
      <w:marRight w:val="0"/>
      <w:marTop w:val="0"/>
      <w:marBottom w:val="0"/>
      <w:divBdr>
        <w:top w:val="none" w:sz="0" w:space="0" w:color="auto"/>
        <w:left w:val="none" w:sz="0" w:space="0" w:color="auto"/>
        <w:bottom w:val="none" w:sz="0" w:space="0" w:color="auto"/>
        <w:right w:val="none" w:sz="0" w:space="0" w:color="auto"/>
      </w:divBdr>
    </w:div>
    <w:div w:id="630474365">
      <w:bodyDiv w:val="1"/>
      <w:marLeft w:val="0"/>
      <w:marRight w:val="0"/>
      <w:marTop w:val="0"/>
      <w:marBottom w:val="0"/>
      <w:divBdr>
        <w:top w:val="none" w:sz="0" w:space="0" w:color="auto"/>
        <w:left w:val="none" w:sz="0" w:space="0" w:color="auto"/>
        <w:bottom w:val="none" w:sz="0" w:space="0" w:color="auto"/>
        <w:right w:val="none" w:sz="0" w:space="0" w:color="auto"/>
      </w:divBdr>
    </w:div>
    <w:div w:id="701515234">
      <w:bodyDiv w:val="1"/>
      <w:marLeft w:val="0"/>
      <w:marRight w:val="0"/>
      <w:marTop w:val="0"/>
      <w:marBottom w:val="0"/>
      <w:divBdr>
        <w:top w:val="none" w:sz="0" w:space="0" w:color="auto"/>
        <w:left w:val="none" w:sz="0" w:space="0" w:color="auto"/>
        <w:bottom w:val="none" w:sz="0" w:space="0" w:color="auto"/>
        <w:right w:val="none" w:sz="0" w:space="0" w:color="auto"/>
      </w:divBdr>
    </w:div>
    <w:div w:id="737363651">
      <w:bodyDiv w:val="1"/>
      <w:marLeft w:val="0"/>
      <w:marRight w:val="0"/>
      <w:marTop w:val="0"/>
      <w:marBottom w:val="0"/>
      <w:divBdr>
        <w:top w:val="none" w:sz="0" w:space="0" w:color="auto"/>
        <w:left w:val="none" w:sz="0" w:space="0" w:color="auto"/>
        <w:bottom w:val="none" w:sz="0" w:space="0" w:color="auto"/>
        <w:right w:val="none" w:sz="0" w:space="0" w:color="auto"/>
      </w:divBdr>
    </w:div>
    <w:div w:id="763915280">
      <w:bodyDiv w:val="1"/>
      <w:marLeft w:val="0"/>
      <w:marRight w:val="0"/>
      <w:marTop w:val="0"/>
      <w:marBottom w:val="0"/>
      <w:divBdr>
        <w:top w:val="none" w:sz="0" w:space="0" w:color="auto"/>
        <w:left w:val="none" w:sz="0" w:space="0" w:color="auto"/>
        <w:bottom w:val="none" w:sz="0" w:space="0" w:color="auto"/>
        <w:right w:val="none" w:sz="0" w:space="0" w:color="auto"/>
      </w:divBdr>
    </w:div>
    <w:div w:id="817192673">
      <w:bodyDiv w:val="1"/>
      <w:marLeft w:val="0"/>
      <w:marRight w:val="0"/>
      <w:marTop w:val="0"/>
      <w:marBottom w:val="0"/>
      <w:divBdr>
        <w:top w:val="none" w:sz="0" w:space="0" w:color="auto"/>
        <w:left w:val="none" w:sz="0" w:space="0" w:color="auto"/>
        <w:bottom w:val="none" w:sz="0" w:space="0" w:color="auto"/>
        <w:right w:val="none" w:sz="0" w:space="0" w:color="auto"/>
      </w:divBdr>
      <w:divsChild>
        <w:div w:id="459305329">
          <w:marLeft w:val="0"/>
          <w:marRight w:val="0"/>
          <w:marTop w:val="0"/>
          <w:marBottom w:val="0"/>
          <w:divBdr>
            <w:top w:val="none" w:sz="0" w:space="0" w:color="auto"/>
            <w:left w:val="none" w:sz="0" w:space="0" w:color="auto"/>
            <w:bottom w:val="none" w:sz="0" w:space="0" w:color="auto"/>
            <w:right w:val="none" w:sz="0" w:space="0" w:color="auto"/>
          </w:divBdr>
        </w:div>
        <w:div w:id="895354425">
          <w:marLeft w:val="0"/>
          <w:marRight w:val="0"/>
          <w:marTop w:val="0"/>
          <w:marBottom w:val="0"/>
          <w:divBdr>
            <w:top w:val="none" w:sz="0" w:space="0" w:color="auto"/>
            <w:left w:val="none" w:sz="0" w:space="0" w:color="auto"/>
            <w:bottom w:val="none" w:sz="0" w:space="0" w:color="auto"/>
            <w:right w:val="none" w:sz="0" w:space="0" w:color="auto"/>
          </w:divBdr>
        </w:div>
        <w:div w:id="1212499787">
          <w:marLeft w:val="0"/>
          <w:marRight w:val="0"/>
          <w:marTop w:val="0"/>
          <w:marBottom w:val="0"/>
          <w:divBdr>
            <w:top w:val="none" w:sz="0" w:space="0" w:color="auto"/>
            <w:left w:val="none" w:sz="0" w:space="0" w:color="auto"/>
            <w:bottom w:val="none" w:sz="0" w:space="0" w:color="auto"/>
            <w:right w:val="none" w:sz="0" w:space="0" w:color="auto"/>
          </w:divBdr>
        </w:div>
        <w:div w:id="500511936">
          <w:marLeft w:val="0"/>
          <w:marRight w:val="0"/>
          <w:marTop w:val="0"/>
          <w:marBottom w:val="0"/>
          <w:divBdr>
            <w:top w:val="none" w:sz="0" w:space="0" w:color="auto"/>
            <w:left w:val="none" w:sz="0" w:space="0" w:color="auto"/>
            <w:bottom w:val="none" w:sz="0" w:space="0" w:color="auto"/>
            <w:right w:val="none" w:sz="0" w:space="0" w:color="auto"/>
          </w:divBdr>
        </w:div>
      </w:divsChild>
    </w:div>
    <w:div w:id="917250974">
      <w:bodyDiv w:val="1"/>
      <w:marLeft w:val="0"/>
      <w:marRight w:val="0"/>
      <w:marTop w:val="0"/>
      <w:marBottom w:val="0"/>
      <w:divBdr>
        <w:top w:val="none" w:sz="0" w:space="0" w:color="auto"/>
        <w:left w:val="none" w:sz="0" w:space="0" w:color="auto"/>
        <w:bottom w:val="none" w:sz="0" w:space="0" w:color="auto"/>
        <w:right w:val="none" w:sz="0" w:space="0" w:color="auto"/>
      </w:divBdr>
      <w:divsChild>
        <w:div w:id="1976329186">
          <w:marLeft w:val="0"/>
          <w:marRight w:val="0"/>
          <w:marTop w:val="0"/>
          <w:marBottom w:val="0"/>
          <w:divBdr>
            <w:top w:val="none" w:sz="0" w:space="0" w:color="auto"/>
            <w:left w:val="none" w:sz="0" w:space="0" w:color="auto"/>
            <w:bottom w:val="none" w:sz="0" w:space="0" w:color="auto"/>
            <w:right w:val="none" w:sz="0" w:space="0" w:color="auto"/>
          </w:divBdr>
        </w:div>
        <w:div w:id="204172554">
          <w:marLeft w:val="0"/>
          <w:marRight w:val="0"/>
          <w:marTop w:val="0"/>
          <w:marBottom w:val="0"/>
          <w:divBdr>
            <w:top w:val="none" w:sz="0" w:space="0" w:color="auto"/>
            <w:left w:val="none" w:sz="0" w:space="0" w:color="auto"/>
            <w:bottom w:val="none" w:sz="0" w:space="0" w:color="auto"/>
            <w:right w:val="none" w:sz="0" w:space="0" w:color="auto"/>
          </w:divBdr>
        </w:div>
      </w:divsChild>
    </w:div>
    <w:div w:id="991563614">
      <w:bodyDiv w:val="1"/>
      <w:marLeft w:val="0"/>
      <w:marRight w:val="0"/>
      <w:marTop w:val="0"/>
      <w:marBottom w:val="0"/>
      <w:divBdr>
        <w:top w:val="none" w:sz="0" w:space="0" w:color="auto"/>
        <w:left w:val="none" w:sz="0" w:space="0" w:color="auto"/>
        <w:bottom w:val="none" w:sz="0" w:space="0" w:color="auto"/>
        <w:right w:val="none" w:sz="0" w:space="0" w:color="auto"/>
      </w:divBdr>
    </w:div>
    <w:div w:id="1085805727">
      <w:bodyDiv w:val="1"/>
      <w:marLeft w:val="0"/>
      <w:marRight w:val="0"/>
      <w:marTop w:val="0"/>
      <w:marBottom w:val="0"/>
      <w:divBdr>
        <w:top w:val="none" w:sz="0" w:space="0" w:color="auto"/>
        <w:left w:val="none" w:sz="0" w:space="0" w:color="auto"/>
        <w:bottom w:val="none" w:sz="0" w:space="0" w:color="auto"/>
        <w:right w:val="none" w:sz="0" w:space="0" w:color="auto"/>
      </w:divBdr>
    </w:div>
    <w:div w:id="1228952236">
      <w:bodyDiv w:val="1"/>
      <w:marLeft w:val="0"/>
      <w:marRight w:val="0"/>
      <w:marTop w:val="0"/>
      <w:marBottom w:val="0"/>
      <w:divBdr>
        <w:top w:val="none" w:sz="0" w:space="0" w:color="auto"/>
        <w:left w:val="none" w:sz="0" w:space="0" w:color="auto"/>
        <w:bottom w:val="none" w:sz="0" w:space="0" w:color="auto"/>
        <w:right w:val="none" w:sz="0" w:space="0" w:color="auto"/>
      </w:divBdr>
    </w:div>
    <w:div w:id="1251350184">
      <w:bodyDiv w:val="1"/>
      <w:marLeft w:val="0"/>
      <w:marRight w:val="0"/>
      <w:marTop w:val="0"/>
      <w:marBottom w:val="0"/>
      <w:divBdr>
        <w:top w:val="none" w:sz="0" w:space="0" w:color="auto"/>
        <w:left w:val="none" w:sz="0" w:space="0" w:color="auto"/>
        <w:bottom w:val="none" w:sz="0" w:space="0" w:color="auto"/>
        <w:right w:val="none" w:sz="0" w:space="0" w:color="auto"/>
      </w:divBdr>
    </w:div>
    <w:div w:id="1449812495">
      <w:bodyDiv w:val="1"/>
      <w:marLeft w:val="0"/>
      <w:marRight w:val="0"/>
      <w:marTop w:val="0"/>
      <w:marBottom w:val="0"/>
      <w:divBdr>
        <w:top w:val="none" w:sz="0" w:space="0" w:color="auto"/>
        <w:left w:val="none" w:sz="0" w:space="0" w:color="auto"/>
        <w:bottom w:val="none" w:sz="0" w:space="0" w:color="auto"/>
        <w:right w:val="none" w:sz="0" w:space="0" w:color="auto"/>
      </w:divBdr>
    </w:div>
    <w:div w:id="1465468366">
      <w:bodyDiv w:val="1"/>
      <w:marLeft w:val="0"/>
      <w:marRight w:val="0"/>
      <w:marTop w:val="0"/>
      <w:marBottom w:val="0"/>
      <w:divBdr>
        <w:top w:val="none" w:sz="0" w:space="0" w:color="auto"/>
        <w:left w:val="none" w:sz="0" w:space="0" w:color="auto"/>
        <w:bottom w:val="none" w:sz="0" w:space="0" w:color="auto"/>
        <w:right w:val="none" w:sz="0" w:space="0" w:color="auto"/>
      </w:divBdr>
    </w:div>
    <w:div w:id="1582062382">
      <w:bodyDiv w:val="1"/>
      <w:marLeft w:val="0"/>
      <w:marRight w:val="0"/>
      <w:marTop w:val="0"/>
      <w:marBottom w:val="0"/>
      <w:divBdr>
        <w:top w:val="none" w:sz="0" w:space="0" w:color="auto"/>
        <w:left w:val="none" w:sz="0" w:space="0" w:color="auto"/>
        <w:bottom w:val="none" w:sz="0" w:space="0" w:color="auto"/>
        <w:right w:val="none" w:sz="0" w:space="0" w:color="auto"/>
      </w:divBdr>
    </w:div>
    <w:div w:id="1621842386">
      <w:bodyDiv w:val="1"/>
      <w:marLeft w:val="0"/>
      <w:marRight w:val="0"/>
      <w:marTop w:val="0"/>
      <w:marBottom w:val="0"/>
      <w:divBdr>
        <w:top w:val="none" w:sz="0" w:space="0" w:color="auto"/>
        <w:left w:val="none" w:sz="0" w:space="0" w:color="auto"/>
        <w:bottom w:val="none" w:sz="0" w:space="0" w:color="auto"/>
        <w:right w:val="none" w:sz="0" w:space="0" w:color="auto"/>
      </w:divBdr>
    </w:div>
    <w:div w:id="1633095761">
      <w:bodyDiv w:val="1"/>
      <w:marLeft w:val="0"/>
      <w:marRight w:val="0"/>
      <w:marTop w:val="0"/>
      <w:marBottom w:val="0"/>
      <w:divBdr>
        <w:top w:val="none" w:sz="0" w:space="0" w:color="auto"/>
        <w:left w:val="none" w:sz="0" w:space="0" w:color="auto"/>
        <w:bottom w:val="none" w:sz="0" w:space="0" w:color="auto"/>
        <w:right w:val="none" w:sz="0" w:space="0" w:color="auto"/>
      </w:divBdr>
    </w:div>
    <w:div w:id="1747800657">
      <w:bodyDiv w:val="1"/>
      <w:marLeft w:val="0"/>
      <w:marRight w:val="0"/>
      <w:marTop w:val="0"/>
      <w:marBottom w:val="0"/>
      <w:divBdr>
        <w:top w:val="none" w:sz="0" w:space="0" w:color="auto"/>
        <w:left w:val="none" w:sz="0" w:space="0" w:color="auto"/>
        <w:bottom w:val="none" w:sz="0" w:space="0" w:color="auto"/>
        <w:right w:val="none" w:sz="0" w:space="0" w:color="auto"/>
      </w:divBdr>
    </w:div>
    <w:div w:id="1750687785">
      <w:bodyDiv w:val="1"/>
      <w:marLeft w:val="0"/>
      <w:marRight w:val="0"/>
      <w:marTop w:val="0"/>
      <w:marBottom w:val="0"/>
      <w:divBdr>
        <w:top w:val="none" w:sz="0" w:space="0" w:color="auto"/>
        <w:left w:val="none" w:sz="0" w:space="0" w:color="auto"/>
        <w:bottom w:val="none" w:sz="0" w:space="0" w:color="auto"/>
        <w:right w:val="none" w:sz="0" w:space="0" w:color="auto"/>
      </w:divBdr>
    </w:div>
    <w:div w:id="1775517477">
      <w:bodyDiv w:val="1"/>
      <w:marLeft w:val="0"/>
      <w:marRight w:val="0"/>
      <w:marTop w:val="0"/>
      <w:marBottom w:val="0"/>
      <w:divBdr>
        <w:top w:val="none" w:sz="0" w:space="0" w:color="auto"/>
        <w:left w:val="none" w:sz="0" w:space="0" w:color="auto"/>
        <w:bottom w:val="none" w:sz="0" w:space="0" w:color="auto"/>
        <w:right w:val="none" w:sz="0" w:space="0" w:color="auto"/>
      </w:divBdr>
    </w:div>
    <w:div w:id="1953978527">
      <w:bodyDiv w:val="1"/>
      <w:marLeft w:val="0"/>
      <w:marRight w:val="0"/>
      <w:marTop w:val="0"/>
      <w:marBottom w:val="0"/>
      <w:divBdr>
        <w:top w:val="none" w:sz="0" w:space="0" w:color="auto"/>
        <w:left w:val="none" w:sz="0" w:space="0" w:color="auto"/>
        <w:bottom w:val="none" w:sz="0" w:space="0" w:color="auto"/>
        <w:right w:val="none" w:sz="0" w:space="0" w:color="auto"/>
      </w:divBdr>
    </w:div>
    <w:div w:id="1963724116">
      <w:bodyDiv w:val="1"/>
      <w:marLeft w:val="0"/>
      <w:marRight w:val="0"/>
      <w:marTop w:val="0"/>
      <w:marBottom w:val="0"/>
      <w:divBdr>
        <w:top w:val="none" w:sz="0" w:space="0" w:color="auto"/>
        <w:left w:val="none" w:sz="0" w:space="0" w:color="auto"/>
        <w:bottom w:val="none" w:sz="0" w:space="0" w:color="auto"/>
        <w:right w:val="none" w:sz="0" w:space="0" w:color="auto"/>
      </w:divBdr>
    </w:div>
    <w:div w:id="205712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F%D1%80%D0%B0%D0%B2%D0%B8%D0%BB%D0%B0_%D1%81%D1%82%D1%80%D0%B0%D1%85%D0%BE%D0%B2%D0%B0%D0%BD%D0%B8%D1%8F" TargetMode="External"/><Relationship Id="rId13" Type="http://schemas.openxmlformats.org/officeDocument/2006/relationships/hyperlink" Target="http://ru.wikipedia.org/wiki/%D0%9E%D0%A1%D0%9E%D0%9F%D0%9E" TargetMode="External"/><Relationship Id="rId18" Type="http://schemas.openxmlformats.org/officeDocument/2006/relationships/hyperlink" Target="http://ru.wikipedia.org/wiki/%D0%A1%D1%82%D1%80%D0%B0%D1%85%D0%BE%D0%B2%D0%BE%D0%B9_%D0%BF%D0%BE%D0%BB%D0%B8%D1%81" TargetMode="External"/><Relationship Id="rId26" Type="http://schemas.openxmlformats.org/officeDocument/2006/relationships/hyperlink" Target="http://ru.wikipedia.org/wiki/%D0%92%D1%8B%D0%B3%D0%BE%D0%B4%D0%BE%D0%BF%D1%80%D0%B8%D0%BE%D0%B1%D1%80%D0%B5%D1%82%D0%B0%D1%82%D0%B5%D0%BB%D1%8C"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ru.wikipedia.org/wiki/%D0%92%D1%8B%D0%B3%D0%BE%D0%B4%D0%BE%D0%BF%D1%80%D0%B8%D0%BE%D0%B1%D1%80%D0%B5%D1%82%D0%B0%D1%82%D0%B5%D0%BB%D1%8C" TargetMode="External"/><Relationship Id="rId34" Type="http://schemas.openxmlformats.org/officeDocument/2006/relationships/hyperlink" Target="http://base.consultant.ru/cons/cgi/online.cgi?req=doc;base=LAW;n=155166" TargetMode="External"/><Relationship Id="rId7" Type="http://schemas.openxmlformats.org/officeDocument/2006/relationships/hyperlink" Target="http://ru.wikipedia.org/wiki/%D0%9F%D1%80%D0%B0%D0%B2%D0%B8%D0%BB%D0%B0_%D1%81%D1%82%D1%80%D0%B0%D1%85%D0%BE%D0%B2%D0%B0%D0%BD%D0%B8%D1%8F" TargetMode="External"/><Relationship Id="rId12" Type="http://schemas.openxmlformats.org/officeDocument/2006/relationships/hyperlink" Target="http://ru.wikipedia.org/wiki/%D0%9E%D0%A1%D0%90%D0%93%D0%9E" TargetMode="External"/><Relationship Id="rId17" Type="http://schemas.openxmlformats.org/officeDocument/2006/relationships/hyperlink" Target="http://ru.wikipedia.org/wiki/%D0%A1%D1%82%D1%80%D0%B0%D1%85%D0%BE%D0%B2%D0%B0%D1%82%D0%B5%D0%BB%D1%8C" TargetMode="External"/><Relationship Id="rId25" Type="http://schemas.openxmlformats.org/officeDocument/2006/relationships/hyperlink" Target="http://ru.wikipedia.org/wiki/%D0%A1%D1%82%D1%80%D0%B0%D1%85%D0%BE%D0%B2%D0%B0%D1%82%D0%B5%D0%BB%D1%8C" TargetMode="External"/><Relationship Id="rId33" Type="http://schemas.openxmlformats.org/officeDocument/2006/relationships/hyperlink" Target="http://www.pravo.vuzlib.net/book_z517_page_16.html"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ru.wikipedia.org/wiki/%D0%94%D0%BE%D0%B3%D0%BE%D0%B2%D0%BE%D1%80_%D1%81%D1%82%D1%80%D0%B0%D1%85%D0%BE%D0%B2%D0%B0%D0%BD%D0%B8%D1%8F" TargetMode="External"/><Relationship Id="rId20" Type="http://schemas.openxmlformats.org/officeDocument/2006/relationships/hyperlink" Target="http://ru.wikipedia.org/wiki/%D0%9F%D1%80%D0%B0%D0%B2%D0%B8%D0%BB%D0%B0_%D1%81%D1%82%D1%80%D0%B0%D1%85%D0%BE%D0%B2%D0%B0%D0%BD%D0%B8%D1%8F" TargetMode="External"/><Relationship Id="rId29" Type="http://schemas.openxmlformats.org/officeDocument/2006/relationships/hyperlink" Target="http://ru.wikipedia.org/wiki/%D0%A1%D1%82%D1%80%D0%B0%D1%85%D0%BE%D0%B2%D0%B0%D1%8F_%D1%81%D1%82%D0%BE%D0%B8%D0%BC%D0%BE%D1%81%D1%82%D1%8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A1%D1%82%D1%80%D0%B0%D1%85%D0%BE%D0%B2%D0%B0%D0%BD%D0%B8%D0%B5" TargetMode="External"/><Relationship Id="rId24" Type="http://schemas.openxmlformats.org/officeDocument/2006/relationships/hyperlink" Target="http://ru.wikipedia.org/wiki/%D0%A1%D1%82%D1%80%D0%B0%D1%85%D0%BE%D0%B2%D1%89%D0%B8%D0%BA" TargetMode="External"/><Relationship Id="rId32" Type="http://schemas.openxmlformats.org/officeDocument/2006/relationships/hyperlink" Target="http://base.garant.ru/10164072/48/" TargetMode="External"/><Relationship Id="rId37" Type="http://schemas.openxmlformats.org/officeDocument/2006/relationships/image" Target="media/image2.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ru.wikipedia.org/w/index.php?title=%D0%A3%D1%81%D0%BB%D0%BE%D0%B2%D0%B8%D1%8F_%D1%81%D1%82%D1%80%D0%B0%D1%85%D0%BE%D0%B2%D0%B0%D0%BD%D0%B8%D1%8F&amp;action=edit&amp;redlink=1" TargetMode="External"/><Relationship Id="rId23" Type="http://schemas.openxmlformats.org/officeDocument/2006/relationships/hyperlink" Target="http://ru.wikipedia.org/wiki/%D0%A1%D1%82%D1%80%D0%B0%D1%85%D0%BE%D0%B2%D0%B0%D1%82%D0%B5%D0%BB%D1%8C" TargetMode="External"/><Relationship Id="rId28" Type="http://schemas.openxmlformats.org/officeDocument/2006/relationships/image" Target="media/image1.gif"/><Relationship Id="rId36" Type="http://schemas.openxmlformats.org/officeDocument/2006/relationships/hyperlink" Target="http://base.garant.ru/70419138/" TargetMode="External"/><Relationship Id="rId10" Type="http://schemas.openxmlformats.org/officeDocument/2006/relationships/hyperlink" Target="http://ru.wikipedia.org/wiki/%D0%A1%D1%82%D1%80%D0%B0%D1%85%D0%BE%D0%B2%D1%89%D0%B8%D0%BA" TargetMode="External"/><Relationship Id="rId19" Type="http://schemas.openxmlformats.org/officeDocument/2006/relationships/hyperlink" Target="http://ru.wikipedia.org/wiki/%D0%A1%D1%82%D1%80%D0%B0%D1%85%D0%BE%D0%B2%D1%89%D0%B8%D0%BA" TargetMode="External"/><Relationship Id="rId31" Type="http://schemas.openxmlformats.org/officeDocument/2006/relationships/hyperlink" Target="http://czp72.ru/news/about/131.html" TargetMode="External"/><Relationship Id="rId4" Type="http://schemas.openxmlformats.org/officeDocument/2006/relationships/webSettings" Target="webSettings.xml"/><Relationship Id="rId9" Type="http://schemas.openxmlformats.org/officeDocument/2006/relationships/hyperlink" Target="http://ru.wikipedia.org/wiki/%D0%A1%D1%82%D1%80%D0%B0%D1%85%D0%BE%D0%B2%D0%B0%D1%8F_%D0%BA%D0%BE%D0%BC%D0%BF%D0%B0%D0%BD%D0%B8%D1%8F" TargetMode="External"/><Relationship Id="rId14" Type="http://schemas.openxmlformats.org/officeDocument/2006/relationships/hyperlink" Target="http://ru.wikipedia.org/wiki/%D0%9F%D1%80%D0%B0%D0%B2%D0%B8%D0%BB%D0%B0_%D1%81%D1%82%D1%80%D0%B0%D1%85%D0%BE%D0%B2%D0%B0%D0%BD%D0%B8%D1%8F" TargetMode="External"/><Relationship Id="rId22" Type="http://schemas.openxmlformats.org/officeDocument/2006/relationships/hyperlink" Target="http://ru.wikipedia.org/wiki/%D0%9F%D1%80%D0%B0%D0%B2%D0%B8%D0%BB%D0%B0_%D1%81%D1%82%D1%80%D0%B0%D1%85%D0%BE%D0%B2%D0%B0%D0%BD%D0%B8%D1%8F" TargetMode="External"/><Relationship Id="rId27" Type="http://schemas.openxmlformats.org/officeDocument/2006/relationships/hyperlink" Target="http://ru.wikipedia.org/wiki/%D0%9F%D1%80%D0%B0%D0%B2%D0%B8%D0%BB%D0%B0_%D1%81%D1%82%D1%80%D0%B0%D1%85%D0%BE%D0%B2%D0%B0%D0%BD%D0%B8%D1%8F" TargetMode="External"/><Relationship Id="rId30" Type="http://schemas.openxmlformats.org/officeDocument/2006/relationships/hyperlink" Target="http://www.consultant.ru/online/base/?req=doc;base=LAW;n=122254;p=23" TargetMode="External"/><Relationship Id="rId35" Type="http://schemas.openxmlformats.org/officeDocument/2006/relationships/hyperlink" Target="http://base.consultant.ru/cons/cgi/online.cgi?req=doc;base=LAW;n=1551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813</TotalTime>
  <Pages>1</Pages>
  <Words>4374</Words>
  <Characters>24938</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21</cp:revision>
  <dcterms:created xsi:type="dcterms:W3CDTF">2013-12-22T04:39:00Z</dcterms:created>
  <dcterms:modified xsi:type="dcterms:W3CDTF">2013-12-27T03:09:00Z</dcterms:modified>
</cp:coreProperties>
</file>