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48" w:rsidRPr="0083463F" w:rsidRDefault="00495748" w:rsidP="0049574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463F">
        <w:rPr>
          <w:rFonts w:ascii="Times New Roman" w:hAnsi="Times New Roman" w:cs="Times New Roman"/>
          <w:i/>
          <w:sz w:val="28"/>
          <w:szCs w:val="28"/>
        </w:rPr>
        <w:t>Федеральное государственное образовательное бюджетное</w:t>
      </w:r>
    </w:p>
    <w:p w:rsidR="00495748" w:rsidRDefault="00495748" w:rsidP="0049574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463F">
        <w:rPr>
          <w:rFonts w:ascii="Times New Roman" w:hAnsi="Times New Roman" w:cs="Times New Roman"/>
          <w:i/>
          <w:sz w:val="28"/>
          <w:szCs w:val="28"/>
        </w:rPr>
        <w:t>учреждение высшего профессионального образования</w:t>
      </w:r>
    </w:p>
    <w:p w:rsidR="00495748" w:rsidRDefault="00495748" w:rsidP="00495748">
      <w:pPr>
        <w:jc w:val="center"/>
        <w:rPr>
          <w:b/>
          <w:sz w:val="28"/>
          <w:szCs w:val="28"/>
        </w:rPr>
      </w:pPr>
      <w:r w:rsidRPr="00E86C93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95748" w:rsidRDefault="00495748" w:rsidP="0049574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Курский филиал</w:t>
      </w:r>
    </w:p>
    <w:p w:rsidR="00C10724" w:rsidRDefault="00C10724" w:rsidP="00C1072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C3E7D">
        <w:rPr>
          <w:rFonts w:ascii="Times New Roman" w:hAnsi="Times New Roman" w:cs="Times New Roman"/>
          <w:sz w:val="28"/>
          <w:szCs w:val="28"/>
        </w:rPr>
        <w:t>Кафедра «Экономика и финансы»</w:t>
      </w:r>
    </w:p>
    <w:p w:rsidR="00495748" w:rsidRDefault="00495748" w:rsidP="0049574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95748" w:rsidRDefault="00495748" w:rsidP="0049574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95748" w:rsidRDefault="00495748" w:rsidP="004957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E93E2B" w:rsidRDefault="00495748" w:rsidP="00495748">
      <w:pPr>
        <w:jc w:val="center"/>
        <w:rPr>
          <w:rFonts w:ascii="Times New Roman" w:hAnsi="Times New Roman" w:cs="Times New Roman"/>
          <w:sz w:val="28"/>
          <w:szCs w:val="28"/>
        </w:rPr>
      </w:pPr>
      <w:r w:rsidRPr="00F31C8E">
        <w:rPr>
          <w:rFonts w:ascii="Times New Roman" w:hAnsi="Times New Roman" w:cs="Times New Roman"/>
          <w:sz w:val="28"/>
          <w:szCs w:val="28"/>
        </w:rPr>
        <w:t>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95748">
        <w:rPr>
          <w:rFonts w:ascii="Times New Roman" w:eastAsia="MS Mincho" w:hAnsi="Times New Roman" w:cs="Times New Roman"/>
          <w:sz w:val="28"/>
          <w:szCs w:val="28"/>
        </w:rPr>
        <w:t>Макроэкономическое планирование и прогнозирование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95748" w:rsidRDefault="00495748" w:rsidP="004957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№1</w:t>
      </w:r>
    </w:p>
    <w:p w:rsidR="00495748" w:rsidRDefault="00495748" w:rsidP="004957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5748" w:rsidRDefault="00495748" w:rsidP="00495748">
      <w:pPr>
        <w:jc w:val="center"/>
      </w:pPr>
    </w:p>
    <w:p w:rsidR="00280595" w:rsidRDefault="00280595" w:rsidP="00495748">
      <w:pPr>
        <w:jc w:val="center"/>
      </w:pPr>
    </w:p>
    <w:p w:rsidR="00495748" w:rsidRDefault="00495748" w:rsidP="00495748">
      <w:pPr>
        <w:rPr>
          <w:rFonts w:ascii="Times New Roman" w:hAnsi="Times New Roman" w:cs="Times New Roman"/>
          <w:sz w:val="28"/>
          <w:szCs w:val="28"/>
        </w:rPr>
      </w:pPr>
    </w:p>
    <w:p w:rsidR="00495748" w:rsidRDefault="00495748" w:rsidP="00495748">
      <w:pPr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5748" w:rsidRDefault="00495748" w:rsidP="00C107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 2014</w:t>
      </w: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74" w:rsidRDefault="00014674" w:rsidP="00C107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5748" w:rsidRPr="00596F6B" w:rsidRDefault="00495748" w:rsidP="004957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F6B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 w:rsidRPr="00596F6B">
        <w:rPr>
          <w:rFonts w:ascii="Times New Roman" w:hAnsi="Times New Roman" w:cs="Times New Roman"/>
          <w:sz w:val="28"/>
          <w:szCs w:val="28"/>
        </w:rPr>
        <w:t xml:space="preserve"> Охарактеризуйте изменение демографической ситуации в прогнозном периоде. Исходные данные представлены в таблице: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1416"/>
        <w:gridCol w:w="3084"/>
        <w:gridCol w:w="1702"/>
      </w:tblGrid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16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Базовый период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в прогнозном периоде в сравнении с </w:t>
            </w:r>
            <w:proofErr w:type="gramStart"/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базовым</w:t>
            </w:r>
            <w:proofErr w:type="gramEnd"/>
          </w:p>
        </w:tc>
        <w:tc>
          <w:tcPr>
            <w:tcW w:w="1702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Прогнозный период</w:t>
            </w:r>
          </w:p>
        </w:tc>
      </w:tr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1416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0 млн. чел.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0 млн. чел.</w:t>
            </w:r>
          </w:p>
        </w:tc>
        <w:tc>
          <w:tcPr>
            <w:tcW w:w="1702" w:type="dxa"/>
          </w:tcPr>
          <w:p w:rsidR="00495748" w:rsidRPr="00495748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110 млн. чел.</w:t>
            </w:r>
          </w:p>
        </w:tc>
      </w:tr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Численность женщин, млн. чел.</w:t>
            </w:r>
          </w:p>
        </w:tc>
        <w:tc>
          <w:tcPr>
            <w:tcW w:w="1416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 xml:space="preserve"> млн. чел.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2" w:type="dxa"/>
          </w:tcPr>
          <w:p w:rsidR="00495748" w:rsidRPr="0038628B" w:rsidRDefault="0038628B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46,2 млн. чел.</w:t>
            </w:r>
          </w:p>
        </w:tc>
      </w:tr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Доля женщин в численности населения</w:t>
            </w:r>
          </w:p>
        </w:tc>
        <w:tc>
          <w:tcPr>
            <w:tcW w:w="1416" w:type="dxa"/>
          </w:tcPr>
          <w:p w:rsidR="00495748" w:rsidRPr="00495748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57%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2" w:type="dxa"/>
          </w:tcPr>
          <w:p w:rsidR="00495748" w:rsidRPr="0038628B" w:rsidRDefault="0038628B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42%</w:t>
            </w:r>
          </w:p>
        </w:tc>
      </w:tr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Доля женщин детородного возраста</w:t>
            </w:r>
          </w:p>
        </w:tc>
        <w:tc>
          <w:tcPr>
            <w:tcW w:w="1416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+10%</w:t>
            </w:r>
          </w:p>
        </w:tc>
        <w:tc>
          <w:tcPr>
            <w:tcW w:w="1702" w:type="dxa"/>
          </w:tcPr>
          <w:p w:rsidR="00495748" w:rsidRPr="0038628B" w:rsidRDefault="0038628B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55%</w:t>
            </w:r>
          </w:p>
        </w:tc>
      </w:tr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Число женщин детородного возраста</w:t>
            </w:r>
          </w:p>
        </w:tc>
        <w:tc>
          <w:tcPr>
            <w:tcW w:w="1416" w:type="dxa"/>
          </w:tcPr>
          <w:p w:rsidR="00495748" w:rsidRPr="0038628B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33,7 млн. чел.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702" w:type="dxa"/>
          </w:tcPr>
          <w:p w:rsidR="00495748" w:rsidRPr="002B017E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25,4 млн. чел.</w:t>
            </w:r>
          </w:p>
        </w:tc>
      </w:tr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Коэффициент рождаемости</w:t>
            </w:r>
          </w:p>
        </w:tc>
        <w:tc>
          <w:tcPr>
            <w:tcW w:w="1416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95748" w:rsidRPr="002870B0" w:rsidTr="002A2384">
        <w:tc>
          <w:tcPr>
            <w:tcW w:w="3369" w:type="dxa"/>
          </w:tcPr>
          <w:p w:rsidR="00495748" w:rsidRPr="002870B0" w:rsidRDefault="00495748" w:rsidP="002A23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gramStart"/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родившихся</w:t>
            </w:r>
            <w:proofErr w:type="gramEnd"/>
          </w:p>
        </w:tc>
        <w:tc>
          <w:tcPr>
            <w:tcW w:w="1416" w:type="dxa"/>
          </w:tcPr>
          <w:p w:rsidR="00495748" w:rsidRPr="002B017E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50, 5 млн. чел.</w:t>
            </w:r>
          </w:p>
        </w:tc>
        <w:tc>
          <w:tcPr>
            <w:tcW w:w="3084" w:type="dxa"/>
          </w:tcPr>
          <w:p w:rsidR="00495748" w:rsidRPr="002870B0" w:rsidRDefault="00495748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702" w:type="dxa"/>
          </w:tcPr>
          <w:p w:rsidR="00495748" w:rsidRPr="002B017E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25,4 млн. чел.</w:t>
            </w:r>
          </w:p>
        </w:tc>
      </w:tr>
    </w:tbl>
    <w:p w:rsidR="00495748" w:rsidRDefault="00495748" w:rsidP="004957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5748" w:rsidRDefault="00495748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130 – 20 = 110 млн. чел. – 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прогнозном периоде</w:t>
      </w:r>
    </w:p>
    <w:p w:rsidR="00495748" w:rsidRDefault="00495748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75:130×100 = 57% - доля женщин в численности населения.</w:t>
      </w:r>
    </w:p>
    <w:p w:rsidR="0038628B" w:rsidRDefault="0038628B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 – 15 = 42% - доля женщин в прогнозном периоде</w:t>
      </w:r>
    </w:p>
    <w:p w:rsidR="0038628B" w:rsidRDefault="0038628B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 × 42:100 = 46,2 млн. чел. – численность женщин в прогнозном периоде.</w:t>
      </w:r>
    </w:p>
    <w:p w:rsidR="0038628B" w:rsidRDefault="0038628B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45 + 10 = 55% - доля женщин детородного возраста в прогнозном периоде</w:t>
      </w:r>
    </w:p>
    <w:p w:rsidR="0038628B" w:rsidRDefault="002B017E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75 × 45:100 = 33,7 млн. чел – число женщин детородного возраста </w:t>
      </w:r>
    </w:p>
    <w:p w:rsidR="002B017E" w:rsidRDefault="002B017E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46,2 × 55:100 = 25,4 млн. чел. – число женщин детородного возраста в прогнозном периоде</w:t>
      </w:r>
    </w:p>
    <w:p w:rsidR="002B017E" w:rsidRDefault="002B017E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33,7 × 1,5 = 50,5 млн. чел. – число родившихся</w:t>
      </w:r>
    </w:p>
    <w:p w:rsidR="002B017E" w:rsidRDefault="002B017E" w:rsidP="004957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25,4 × 1 = 25,4 млн. чел. = число родившихся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приоде</w:t>
      </w:r>
      <w:proofErr w:type="spellEnd"/>
    </w:p>
    <w:p w:rsidR="002B017E" w:rsidRDefault="002B017E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017E" w:rsidRPr="00D46F29" w:rsidRDefault="002B017E" w:rsidP="002B017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  <w:r w:rsidRPr="00D46F2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46F29">
        <w:rPr>
          <w:rFonts w:ascii="Times New Roman" w:hAnsi="Times New Roman" w:cs="Times New Roman"/>
          <w:sz w:val="28"/>
          <w:szCs w:val="28"/>
        </w:rPr>
        <w:t xml:space="preserve"> Рассчитайте ожидаемую численность населения региона через пять лет, используя метод ретрос</w:t>
      </w:r>
      <w:r>
        <w:rPr>
          <w:rFonts w:ascii="Times New Roman" w:hAnsi="Times New Roman" w:cs="Times New Roman"/>
          <w:sz w:val="28"/>
          <w:szCs w:val="28"/>
        </w:rPr>
        <w:t>пективной экстраполяции. Построй</w:t>
      </w:r>
      <w:r w:rsidRPr="00D46F2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6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график</w:t>
      </w:r>
      <w:r w:rsidRPr="00D46F29">
        <w:rPr>
          <w:rFonts w:ascii="Times New Roman" w:hAnsi="Times New Roman" w:cs="Times New Roman"/>
          <w:sz w:val="28"/>
          <w:szCs w:val="28"/>
        </w:rPr>
        <w:t xml:space="preserve"> динамики численности населения и линию тренда, используя </w:t>
      </w:r>
      <w:r w:rsidRPr="00D46F29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46F29">
        <w:rPr>
          <w:rFonts w:ascii="Times New Roman" w:hAnsi="Times New Roman" w:cs="Times New Roman"/>
          <w:sz w:val="28"/>
          <w:szCs w:val="28"/>
        </w:rPr>
        <w:t xml:space="preserve"> </w:t>
      </w:r>
      <w:r w:rsidRPr="00D46F29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46F29">
        <w:rPr>
          <w:rFonts w:ascii="Times New Roman" w:hAnsi="Times New Roman" w:cs="Times New Roman"/>
          <w:sz w:val="28"/>
          <w:szCs w:val="28"/>
        </w:rPr>
        <w:t>. Исходные данные представлены в таблице: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8"/>
        <w:gridCol w:w="908"/>
        <w:gridCol w:w="976"/>
        <w:gridCol w:w="1150"/>
        <w:gridCol w:w="1129"/>
        <w:gridCol w:w="1134"/>
        <w:gridCol w:w="944"/>
        <w:gridCol w:w="851"/>
      </w:tblGrid>
      <w:tr w:rsidR="002B017E" w:rsidRPr="002870B0" w:rsidTr="002A2384">
        <w:tc>
          <w:tcPr>
            <w:tcW w:w="2268" w:type="dxa"/>
            <w:vMerge w:val="restart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7092" w:type="dxa"/>
            <w:gridSpan w:val="7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2B017E" w:rsidRPr="002870B0" w:rsidTr="002A2384">
        <w:tc>
          <w:tcPr>
            <w:tcW w:w="2268" w:type="dxa"/>
            <w:vMerge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976" w:type="dxa"/>
            <w:tcBorders>
              <w:left w:val="single" w:sz="4" w:space="0" w:color="auto"/>
            </w:tcBorders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150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129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134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944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851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2B017E" w:rsidRPr="002870B0" w:rsidTr="002A2384">
        <w:tc>
          <w:tcPr>
            <w:tcW w:w="2268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0B0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тыс. чел.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976" w:type="dxa"/>
            <w:tcBorders>
              <w:left w:val="single" w:sz="4" w:space="0" w:color="auto"/>
            </w:tcBorders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1150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1129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1134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944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851" w:type="dxa"/>
          </w:tcPr>
          <w:p w:rsidR="002B017E" w:rsidRPr="002870B0" w:rsidRDefault="002B017E" w:rsidP="002A23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</w:tr>
    </w:tbl>
    <w:p w:rsidR="002B017E" w:rsidRPr="00137948" w:rsidRDefault="002B017E" w:rsidP="002B017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17E" w:rsidRDefault="002B017E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017E" w:rsidRDefault="002B017E" w:rsidP="002B017E">
      <w:pPr>
        <w:pStyle w:val="a3"/>
        <w:tabs>
          <w:tab w:val="left" w:pos="2535"/>
        </w:tabs>
        <w:spacing w:after="0" w:line="36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Б.1 - </w:t>
      </w:r>
      <w:r w:rsidRPr="007B0D60">
        <w:rPr>
          <w:rFonts w:ascii="Times New Roman" w:hAnsi="Times New Roman" w:cs="Times New Roman"/>
          <w:sz w:val="28"/>
          <w:szCs w:val="28"/>
        </w:rPr>
        <w:t>Расчет линейного тренда динамики численности</w:t>
      </w:r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</w:p>
    <w:tbl>
      <w:tblPr>
        <w:tblW w:w="9540" w:type="dxa"/>
        <w:tblLook w:val="0000"/>
      </w:tblPr>
      <w:tblGrid>
        <w:gridCol w:w="965"/>
        <w:gridCol w:w="1748"/>
        <w:gridCol w:w="1142"/>
        <w:gridCol w:w="667"/>
        <w:gridCol w:w="1020"/>
        <w:gridCol w:w="1748"/>
        <w:gridCol w:w="941"/>
        <w:gridCol w:w="1309"/>
      </w:tblGrid>
      <w:tr w:rsidR="002B017E" w:rsidRPr="007B0D60" w:rsidTr="002A2384">
        <w:trPr>
          <w:trHeight w:val="782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уровень, у</w:t>
            </w: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  тыс</w:t>
            </w:r>
            <w:proofErr w:type="gramStart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еловек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номер года, </w:t>
            </w: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7B0D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          ^</w:t>
            </w:r>
          </w:p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Тренд </w:t>
            </w: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, тыс</w:t>
            </w:r>
            <w:proofErr w:type="gramStart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еловек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     ^</w:t>
            </w:r>
          </w:p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     ^</w:t>
            </w:r>
          </w:p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0D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proofErr w:type="gramStart"/>
            <w:r w:rsidRPr="007B0D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7B0D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17E" w:rsidRPr="007B0D60" w:rsidTr="002A2384">
        <w:trPr>
          <w:trHeight w:val="173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B017E" w:rsidRPr="007B0D60" w:rsidTr="002A2384">
        <w:trPr>
          <w:trHeight w:val="173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-1890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624B0F" w:rsidRDefault="00624B0F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630,63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0,396</w:t>
            </w:r>
          </w:p>
        </w:tc>
      </w:tr>
      <w:tr w:rsidR="002B017E" w:rsidRPr="007B0D60" w:rsidTr="002A2384">
        <w:trPr>
          <w:trHeight w:val="36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-1270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624B0F" w:rsidRDefault="00624B0F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634,23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0,592</w:t>
            </w:r>
          </w:p>
        </w:tc>
      </w:tr>
      <w:tr w:rsidR="002B017E" w:rsidRPr="007B0D60" w:rsidTr="002A2384">
        <w:trPr>
          <w:trHeight w:val="36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-638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624B0F" w:rsidRDefault="00624B0F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637,83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0,028</w:t>
            </w:r>
          </w:p>
        </w:tc>
      </w:tr>
      <w:tr w:rsidR="002B017E" w:rsidRPr="007B0D60" w:rsidTr="002A2384">
        <w:trPr>
          <w:trHeight w:val="36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A6634D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641,43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0,184</w:t>
            </w:r>
          </w:p>
        </w:tc>
      </w:tr>
      <w:tr w:rsidR="002B017E" w:rsidRPr="007B0D60" w:rsidTr="002A2384">
        <w:trPr>
          <w:trHeight w:val="36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624B0F" w:rsidRDefault="00624B0F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645,03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0,0009</w:t>
            </w:r>
          </w:p>
        </w:tc>
      </w:tr>
      <w:tr w:rsidR="002B017E" w:rsidRPr="007B0D60" w:rsidTr="002A2384">
        <w:trPr>
          <w:trHeight w:val="36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624B0F" w:rsidRDefault="00624B0F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648,63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0,136</w:t>
            </w:r>
          </w:p>
        </w:tc>
      </w:tr>
      <w:tr w:rsidR="002B017E" w:rsidRPr="007B0D60" w:rsidTr="002A2384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1956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624B0F" w:rsidRDefault="00624B0F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652,23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-0,23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0,052</w:t>
            </w:r>
          </w:p>
        </w:tc>
      </w:tr>
      <w:tr w:rsidR="002B017E" w:rsidRPr="007B0D60" w:rsidTr="002A2384">
        <w:trPr>
          <w:trHeight w:val="355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2B017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0D60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7B0D60" w:rsidRDefault="00A6634D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017E" w:rsidRPr="00624B0F" w:rsidRDefault="00624B0F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4490,01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017E" w:rsidRPr="000D2A0E" w:rsidRDefault="000D2A0E" w:rsidP="002A23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1,3889</w:t>
            </w:r>
          </w:p>
        </w:tc>
      </w:tr>
    </w:tbl>
    <w:p w:rsidR="002B017E" w:rsidRDefault="002B017E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6634D" w:rsidRPr="00A6634D" w:rsidRDefault="00A6634D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6634D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Σy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A66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34D" w:rsidRDefault="00A6634D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y</w:t>
      </w:r>
      <w:r w:rsidRPr="00A6634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населения</w:t>
      </w:r>
    </w:p>
    <w:p w:rsidR="00A6634D" w:rsidRDefault="00A6634D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6634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A6634D" w:rsidRDefault="00A6634D" w:rsidP="002B017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4490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7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 = 641, 43</w:t>
      </w:r>
    </w:p>
    <w:p w:rsidR="00A6634D" w:rsidRPr="00014674" w:rsidRDefault="00624B0F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4674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014674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14674">
        <w:rPr>
          <w:rFonts w:ascii="Times New Roman" w:hAnsi="Times New Roman" w:cs="Times New Roman"/>
          <w:sz w:val="28"/>
          <w:szCs w:val="28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014674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1467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14674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28</m:t>
            </m:r>
          </m:den>
        </m:f>
      </m:oMath>
      <w:r w:rsidRPr="00014674">
        <w:rPr>
          <w:rFonts w:ascii="Times New Roman" w:hAnsi="Times New Roman" w:cs="Times New Roman"/>
          <w:sz w:val="28"/>
          <w:szCs w:val="28"/>
        </w:rPr>
        <w:t xml:space="preserve"> = 3,6</w:t>
      </w:r>
    </w:p>
    <w:p w:rsidR="00624B0F" w:rsidRDefault="00624B0F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624B0F">
        <w:rPr>
          <w:rFonts w:ascii="Times New Roman" w:hAnsi="Times New Roman" w:cs="Times New Roman"/>
          <w:sz w:val="28"/>
          <w:szCs w:val="28"/>
        </w:rPr>
        <w:t xml:space="preserve"> = 641,43 + 3,6×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24B0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уровень тренда</w:t>
      </w:r>
    </w:p>
    <w:p w:rsidR="00624B0F" w:rsidRPr="00624B0F" w:rsidRDefault="00624B0F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24B0F">
        <w:rPr>
          <w:rFonts w:ascii="Times New Roman" w:hAnsi="Times New Roman" w:cs="Times New Roman"/>
          <w:sz w:val="28"/>
          <w:szCs w:val="28"/>
        </w:rPr>
        <w:t xml:space="preserve"> = 0 </w:t>
      </w:r>
      <w:r>
        <w:rPr>
          <w:rFonts w:ascii="Times New Roman" w:hAnsi="Times New Roman" w:cs="Times New Roman"/>
          <w:sz w:val="28"/>
          <w:szCs w:val="28"/>
        </w:rPr>
        <w:t>в 2010 г.</w:t>
      </w:r>
    </w:p>
    <w:p w:rsidR="00A6634D" w:rsidRPr="00E44BC9" w:rsidRDefault="000D2A0E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44BC9">
        <w:rPr>
          <w:rFonts w:ascii="Times New Roman" w:hAnsi="Times New Roman" w:cs="Times New Roman"/>
          <w:sz w:val="28"/>
          <w:szCs w:val="28"/>
          <w:vertAlign w:val="subscript"/>
        </w:rPr>
        <w:t>2018</w:t>
      </w:r>
      <w:r w:rsidRPr="00E44BC9">
        <w:rPr>
          <w:rFonts w:ascii="Times New Roman" w:hAnsi="Times New Roman" w:cs="Times New Roman"/>
          <w:sz w:val="28"/>
          <w:szCs w:val="28"/>
        </w:rPr>
        <w:t xml:space="preserve"> = </w:t>
      </w:r>
      <w:r w:rsidR="00E44BC9" w:rsidRPr="00E44BC9">
        <w:rPr>
          <w:rFonts w:ascii="Times New Roman" w:hAnsi="Times New Roman" w:cs="Times New Roman"/>
          <w:sz w:val="28"/>
          <w:szCs w:val="28"/>
        </w:rPr>
        <w:t>641</w:t>
      </w:r>
      <w:proofErr w:type="gramStart"/>
      <w:r w:rsidR="00E44BC9" w:rsidRPr="00E44BC9">
        <w:rPr>
          <w:rFonts w:ascii="Times New Roman" w:hAnsi="Times New Roman" w:cs="Times New Roman"/>
          <w:sz w:val="28"/>
          <w:szCs w:val="28"/>
        </w:rPr>
        <w:t>,43</w:t>
      </w:r>
      <w:proofErr w:type="gramEnd"/>
      <w:r w:rsidR="00E44BC9" w:rsidRPr="00E44BC9">
        <w:rPr>
          <w:rFonts w:ascii="Times New Roman" w:hAnsi="Times New Roman" w:cs="Times New Roman"/>
          <w:sz w:val="28"/>
          <w:szCs w:val="28"/>
        </w:rPr>
        <w:t>+3,6×8 = 670,23</w:t>
      </w:r>
    </w:p>
    <w:p w:rsidR="00E44BC9" w:rsidRDefault="00E44BC9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44BC9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44BC9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E44BC9">
        <w:rPr>
          <w:rFonts w:ascii="Times New Roman" w:hAnsi="Times New Roman" w:cs="Times New Roman"/>
          <w:sz w:val="28"/>
          <w:szCs w:val="28"/>
        </w:rPr>
        <w:t>√</w:t>
      </w:r>
      <w:proofErr w:type="spellEnd"/>
      <w:r w:rsidRPr="00E44BC9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1,3889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E44BC9">
        <w:rPr>
          <w:rFonts w:ascii="Times New Roman" w:hAnsi="Times New Roman" w:cs="Times New Roman"/>
          <w:sz w:val="28"/>
          <w:szCs w:val="28"/>
        </w:rPr>
        <w:t xml:space="preserve"> = 0,28 – </w:t>
      </w:r>
      <w:r>
        <w:rPr>
          <w:rFonts w:ascii="Times New Roman" w:hAnsi="Times New Roman" w:cs="Times New Roman"/>
          <w:sz w:val="28"/>
          <w:szCs w:val="28"/>
        </w:rPr>
        <w:t xml:space="preserve">оценка среднего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отклонения уровней от тренда</w:t>
      </w:r>
    </w:p>
    <w:p w:rsidR="00E44BC9" w:rsidRDefault="00E44BC9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= 0,28 × √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64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28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 = 0,44 – </w:t>
      </w:r>
      <w:r>
        <w:rPr>
          <w:rFonts w:ascii="Times New Roman" w:hAnsi="Times New Roman" w:cs="Times New Roman"/>
          <w:sz w:val="28"/>
          <w:szCs w:val="28"/>
        </w:rPr>
        <w:t>ошибка тренда</w:t>
      </w:r>
    </w:p>
    <w:p w:rsidR="00E44BC9" w:rsidRDefault="00E44BC9" w:rsidP="002B017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2018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3616E8">
        <w:rPr>
          <w:rFonts w:ascii="Times New Roman" w:hAnsi="Times New Roman" w:cs="Times New Roman"/>
          <w:sz w:val="28"/>
          <w:szCs w:val="28"/>
          <w:lang w:val="en-US"/>
        </w:rPr>
        <w:t>670</w:t>
      </w:r>
      <w:proofErr w:type="gramStart"/>
      <w:r w:rsidR="003616E8">
        <w:rPr>
          <w:rFonts w:ascii="Times New Roman" w:hAnsi="Times New Roman" w:cs="Times New Roman"/>
          <w:sz w:val="28"/>
          <w:szCs w:val="28"/>
          <w:lang w:val="en-US"/>
        </w:rPr>
        <w:t>,23</w:t>
      </w:r>
      <w:proofErr w:type="gramEnd"/>
      <w:r w:rsidR="003616E8">
        <w:rPr>
          <w:rFonts w:ascii="Times New Roman" w:hAnsi="Times New Roman" w:cs="Times New Roman"/>
          <w:sz w:val="28"/>
          <w:szCs w:val="28"/>
          <w:lang w:val="en-US"/>
        </w:rPr>
        <w:t xml:space="preserve"> ± 0,44</w:t>
      </w:r>
    </w:p>
    <w:p w:rsidR="003616E8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616E8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6E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808045"/>
            <wp:effectExtent l="19050" t="0" r="222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616E8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616E8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616E8" w:rsidRPr="00014674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21595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2159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Рассчитайте необходимую мощность поликлиник. Исходные данные: численность населения – 700 тыс. чел., норматив посещения на </w:t>
      </w:r>
      <w:r>
        <w:rPr>
          <w:rFonts w:ascii="Times New Roman" w:hAnsi="Times New Roman" w:cs="Times New Roman"/>
          <w:sz w:val="28"/>
          <w:szCs w:val="28"/>
        </w:rPr>
        <w:lastRenderedPageBreak/>
        <w:t>одного жителя – 10 раз в год, поликлиники работают 320 дней в году в две смены</w:t>
      </w:r>
    </w:p>
    <w:p w:rsidR="003616E8" w:rsidRPr="00014674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616E8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посещений в году составляет:</w:t>
      </w:r>
    </w:p>
    <w:p w:rsidR="003616E8" w:rsidRPr="003616E8" w:rsidRDefault="003616E8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616E8">
        <w:rPr>
          <w:rFonts w:ascii="Times New Roman" w:hAnsi="Times New Roman" w:cs="Times New Roman"/>
          <w:sz w:val="28"/>
          <w:szCs w:val="28"/>
        </w:rPr>
        <w:t>700 ×10 = 7 млн. раз</w:t>
      </w:r>
    </w:p>
    <w:p w:rsidR="003616E8" w:rsidRDefault="00285F71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7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млн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 : 320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="003616E8" w:rsidRPr="003616E8">
        <w:rPr>
          <w:rFonts w:ascii="Times New Roman" w:hAnsi="Times New Roman" w:cs="Times New Roman"/>
          <w:sz w:val="28"/>
          <w:szCs w:val="28"/>
        </w:rPr>
        <w:t xml:space="preserve"> = </w:t>
      </w:r>
      <w:r w:rsidR="008B458F">
        <w:rPr>
          <w:rFonts w:ascii="Times New Roman" w:hAnsi="Times New Roman" w:cs="Times New Roman"/>
          <w:sz w:val="28"/>
          <w:szCs w:val="28"/>
        </w:rPr>
        <w:t>10 937  - число посещений в 1 день.</w:t>
      </w:r>
    </w:p>
    <w:p w:rsidR="008B458F" w:rsidRDefault="008B458F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B458F" w:rsidRDefault="008B458F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D5A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D5A81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Определите величину ущерба от загрязнения атмосферы в прогнозном периоде. Исходные данные: объем производства чугуна – 25 тыс. т., стали 35 тыс. т., ожидаемый рост производства чугуна  - 15%, стали 10%, выбросы в атмосферу на 1 т чугуна  - 8 кг, стали – 63 кг, ущерб от выбросов одной тонны вредных веществ в атмосферу – 120 долл. США.</w:t>
      </w:r>
    </w:p>
    <w:p w:rsidR="008B458F" w:rsidRDefault="008B458F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58F">
        <w:rPr>
          <w:rFonts w:ascii="Times New Roman" w:hAnsi="Times New Roman" w:cs="Times New Roman"/>
          <w:bCs/>
          <w:sz w:val="28"/>
          <w:szCs w:val="28"/>
        </w:rPr>
        <w:t>25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8B458F">
        <w:rPr>
          <w:rFonts w:ascii="Times New Roman" w:hAnsi="Times New Roman" w:cs="Times New Roman"/>
          <w:bCs/>
          <w:sz w:val="28"/>
          <w:szCs w:val="28"/>
        </w:rPr>
        <w:t>000</w:t>
      </w:r>
      <w:r>
        <w:rPr>
          <w:rFonts w:ascii="Times New Roman" w:hAnsi="Times New Roman" w:cs="Times New Roman"/>
          <w:bCs/>
          <w:sz w:val="28"/>
          <w:szCs w:val="28"/>
        </w:rPr>
        <w:t xml:space="preserve"> × 115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100 = 28 750 т.  – ожидаемый объем производства чугуна в прогнозном периоде</w:t>
      </w:r>
    </w:p>
    <w:p w:rsidR="008B458F" w:rsidRDefault="008B458F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35 000 × 110:100 = 38 500 т. – ожидаемый объем производства стали в прогнозном периоде</w:t>
      </w:r>
    </w:p>
    <w:p w:rsidR="008B458F" w:rsidRDefault="008B458F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28 750 × 8 = 230 000 кг – объем выбросов от производства чугуна</w:t>
      </w:r>
    </w:p>
    <w:p w:rsidR="008B458F" w:rsidRDefault="008B458F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38 500 × 63 = 2 425 500 кг – объем выбросов от производства стали</w:t>
      </w:r>
    </w:p>
    <w:p w:rsidR="008B458F" w:rsidRDefault="008B458F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230 000 + 2 425 500 = </w:t>
      </w:r>
      <w:r w:rsidR="00280595">
        <w:rPr>
          <w:rFonts w:ascii="Times New Roman" w:hAnsi="Times New Roman" w:cs="Times New Roman"/>
          <w:bCs/>
          <w:sz w:val="28"/>
          <w:szCs w:val="28"/>
        </w:rPr>
        <w:t>2 655 500 кг – общий объем выбросов</w:t>
      </w: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2 655 500 × 120 = 318 660 000 долл. – ущерб от выбросов</w:t>
      </w: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60C47">
        <w:rPr>
          <w:rFonts w:ascii="Times New Roman" w:hAnsi="Times New Roman" w:cs="Times New Roman"/>
          <w:b/>
          <w:bCs/>
          <w:sz w:val="28"/>
          <w:szCs w:val="28"/>
        </w:rPr>
        <w:t>Задание 5</w:t>
      </w:r>
      <w:r>
        <w:rPr>
          <w:rFonts w:ascii="Times New Roman" w:hAnsi="Times New Roman" w:cs="Times New Roman"/>
          <w:sz w:val="28"/>
          <w:szCs w:val="28"/>
        </w:rPr>
        <w:t xml:space="preserve">.Определите эффективность научных изобретений, сделанных в ходе реализации государственной научно-технической программы по приоритетным направлениям гражданских исследований и разработок.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Исходные данные: объем финансирования – по первому изобретению – 500 млн. руб., по второму – 400 млн. руб., по третьему 1400 млн. руб.; ожидаемый доход по первому изобретению – 650  млн. руб., по второму – 550 млн. руб., по третьему – 1600 руб.</w:t>
      </w:r>
      <w:proofErr w:type="gramEnd"/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650 000 000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500 000 000 = 1,3 – эффективность первого изобретения</w:t>
      </w: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550 000 000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400 000 000 = 1,37 – эффективность второго изобретения</w:t>
      </w: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1 600 000 000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1 400 000 000 = 1,14 – эффективность третьего изобретения</w:t>
      </w: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высокая эффективность наблюдается по второму изобретению, на 1 руб. которого приходится 1,37 руб. дохода.</w:t>
      </w: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80595" w:rsidRPr="00495B1C" w:rsidRDefault="00280595" w:rsidP="00280595">
      <w:pPr>
        <w:pStyle w:val="a3"/>
        <w:tabs>
          <w:tab w:val="left" w:pos="253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5B1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95B1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95B1C">
        <w:rPr>
          <w:rFonts w:ascii="Times New Roman" w:hAnsi="Times New Roman" w:cs="Times New Roman"/>
          <w:sz w:val="28"/>
          <w:szCs w:val="28"/>
        </w:rPr>
        <w:t xml:space="preserve"> Определите величину и темп роста совокупного общественного продукта исходя из прогнозируемой динамики численности населения, занятого в сфере материального производства, и намечаемого в плановом периоде уровня производительности совокупного общественного труда. </w:t>
      </w:r>
      <w:proofErr w:type="gramStart"/>
      <w:r w:rsidRPr="00495B1C">
        <w:rPr>
          <w:rFonts w:ascii="Times New Roman" w:hAnsi="Times New Roman" w:cs="Times New Roman"/>
          <w:sz w:val="28"/>
          <w:szCs w:val="28"/>
        </w:rPr>
        <w:t xml:space="preserve">Исходные данные:  совокупный общественный продукт в базисном периоде равен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95B1C">
        <w:rPr>
          <w:rFonts w:ascii="Times New Roman" w:hAnsi="Times New Roman" w:cs="Times New Roman"/>
          <w:sz w:val="28"/>
          <w:szCs w:val="28"/>
        </w:rPr>
        <w:t xml:space="preserve">00 млрд. руб., численность населения, занятого в материальном производстве в базисном периоде  -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95B1C">
        <w:rPr>
          <w:rFonts w:ascii="Times New Roman" w:hAnsi="Times New Roman" w:cs="Times New Roman"/>
          <w:sz w:val="28"/>
          <w:szCs w:val="28"/>
        </w:rPr>
        <w:t xml:space="preserve">0 млн. чел., прирост численности населения, занятого в народном хозяйстве в плановом  периоде -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95B1C">
        <w:rPr>
          <w:rFonts w:ascii="Times New Roman" w:hAnsi="Times New Roman" w:cs="Times New Roman"/>
          <w:sz w:val="28"/>
          <w:szCs w:val="28"/>
        </w:rPr>
        <w:t xml:space="preserve"> млн. чел., уровень производительности общественного труда в плановом периоде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95B1C">
        <w:rPr>
          <w:rFonts w:ascii="Times New Roman" w:hAnsi="Times New Roman" w:cs="Times New Roman"/>
          <w:sz w:val="28"/>
          <w:szCs w:val="28"/>
        </w:rPr>
        <w:t xml:space="preserve"> тыс. руб., коэффициент, характеризующий долю прироста численности занятых в отраслях материального производства в общем приросте</w:t>
      </w:r>
      <w:proofErr w:type="gramEnd"/>
      <w:r w:rsidRPr="00495B1C">
        <w:rPr>
          <w:rFonts w:ascii="Times New Roman" w:hAnsi="Times New Roman" w:cs="Times New Roman"/>
          <w:sz w:val="28"/>
          <w:szCs w:val="28"/>
        </w:rPr>
        <w:t xml:space="preserve"> трудовых ресурсов в планируемом периоде – 0,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95B1C">
        <w:rPr>
          <w:rFonts w:ascii="Times New Roman" w:hAnsi="Times New Roman" w:cs="Times New Roman"/>
          <w:sz w:val="28"/>
          <w:szCs w:val="28"/>
        </w:rPr>
        <w:t>.</w:t>
      </w:r>
    </w:p>
    <w:p w:rsidR="00280595" w:rsidRDefault="00280595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C78F6" w:rsidRPr="00BC78F6" w:rsidRDefault="00BC78F6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proofErr w:type="gramEnd"/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C78F6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proofErr w:type="spellEnd"/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C78F6">
        <w:rPr>
          <w:rFonts w:ascii="Times New Roman" w:hAnsi="Times New Roman" w:cs="Times New Roman"/>
          <w:sz w:val="28"/>
          <w:szCs w:val="28"/>
        </w:rPr>
        <w:t xml:space="preserve">×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proofErr w:type="spellEnd"/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BC78F6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∆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proofErr w:type="spellEnd"/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C78F6">
        <w:rPr>
          <w:rFonts w:ascii="Times New Roman" w:hAnsi="Times New Roman" w:cs="Times New Roman"/>
          <w:sz w:val="28"/>
          <w:szCs w:val="28"/>
        </w:rPr>
        <w:t xml:space="preserve">×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proofErr w:type="spellEnd"/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BC78F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C78F6">
        <w:rPr>
          <w:rFonts w:ascii="Times New Roman" w:hAnsi="Times New Roman" w:cs="Times New Roman"/>
          <w:sz w:val="28"/>
          <w:szCs w:val="28"/>
        </w:rPr>
        <w:t xml:space="preserve">×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BC78F6" w:rsidRDefault="00BC78F6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78F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C78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млн. чел × 9 тыс. руб.) + (7 млн. чел. × 9 тыс. руб. × 0,6) = </w:t>
      </w:r>
      <w:r w:rsidR="00844694">
        <w:rPr>
          <w:rFonts w:ascii="Times New Roman" w:hAnsi="Times New Roman" w:cs="Times New Roman"/>
          <w:sz w:val="28"/>
          <w:szCs w:val="28"/>
        </w:rPr>
        <w:t>757,8 млрд. руб. в прогнозном периоде</w:t>
      </w:r>
      <w:proofErr w:type="gramEnd"/>
    </w:p>
    <w:p w:rsidR="00844694" w:rsidRDefault="00844694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757,8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500 × 100 = 151,56 – темп роста</w:t>
      </w:r>
    </w:p>
    <w:p w:rsidR="00844694" w:rsidRDefault="00844694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757,8 – 500 = 257,8 млрд. – величина роста</w:t>
      </w:r>
    </w:p>
    <w:p w:rsidR="00844694" w:rsidRDefault="00844694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4694" w:rsidRDefault="00844694" w:rsidP="00844694">
      <w:pPr>
        <w:tabs>
          <w:tab w:val="left" w:pos="2535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4694" w:rsidRDefault="00844694" w:rsidP="00844694">
      <w:pPr>
        <w:tabs>
          <w:tab w:val="left" w:pos="25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39A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A639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Произведите расчет  показателей в прогнозном периоде и проанализируйте их изменения. Исходные данные представлены в таблице: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4"/>
        <w:gridCol w:w="2220"/>
        <w:gridCol w:w="2277"/>
        <w:gridCol w:w="2239"/>
      </w:tblGrid>
      <w:tr w:rsidR="00844694" w:rsidRPr="002870B0" w:rsidTr="002A2384">
        <w:tc>
          <w:tcPr>
            <w:tcW w:w="2834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</w:t>
            </w:r>
          </w:p>
        </w:tc>
        <w:tc>
          <w:tcPr>
            <w:tcW w:w="2220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2277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Прогнозный период</w:t>
            </w:r>
          </w:p>
        </w:tc>
        <w:tc>
          <w:tcPr>
            <w:tcW w:w="2239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Темп роста к базисному периоду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844694" w:rsidRPr="002870B0" w:rsidTr="002A2384">
        <w:tc>
          <w:tcPr>
            <w:tcW w:w="2834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работников, занятых в сфере материального производства,</w:t>
            </w:r>
          </w:p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 xml:space="preserve"> млн. чел.</w:t>
            </w:r>
          </w:p>
        </w:tc>
        <w:tc>
          <w:tcPr>
            <w:tcW w:w="2220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77" w:type="dxa"/>
          </w:tcPr>
          <w:p w:rsidR="00844694" w:rsidRPr="00844694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4694">
              <w:rPr>
                <w:rFonts w:ascii="Times New Roman" w:hAnsi="Times New Roman" w:cs="Times New Roman"/>
                <w:bCs/>
                <w:sz w:val="28"/>
                <w:szCs w:val="28"/>
              </w:rPr>
              <w:t>123,6</w:t>
            </w:r>
          </w:p>
        </w:tc>
        <w:tc>
          <w:tcPr>
            <w:tcW w:w="2239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44694" w:rsidRPr="002870B0" w:rsidTr="002A2384">
        <w:tc>
          <w:tcPr>
            <w:tcW w:w="2834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основных производственных фондов, млрд. руб.</w:t>
            </w:r>
          </w:p>
        </w:tc>
        <w:tc>
          <w:tcPr>
            <w:tcW w:w="2220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77" w:type="dxa"/>
          </w:tcPr>
          <w:p w:rsidR="00844694" w:rsidRPr="00844694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426,4</w:t>
            </w:r>
          </w:p>
        </w:tc>
        <w:tc>
          <w:tcPr>
            <w:tcW w:w="2239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44694" w:rsidRPr="002870B0" w:rsidTr="002A2384">
        <w:tc>
          <w:tcPr>
            <w:tcW w:w="2834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Произведенный национальный доход в сопоставимых ценах, млрд. руб.</w:t>
            </w:r>
          </w:p>
        </w:tc>
        <w:tc>
          <w:tcPr>
            <w:tcW w:w="2220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77" w:type="dxa"/>
          </w:tcPr>
          <w:p w:rsidR="00844694" w:rsidRPr="00844694" w:rsidRDefault="00373DA6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183,6</w:t>
            </w:r>
          </w:p>
        </w:tc>
        <w:tc>
          <w:tcPr>
            <w:tcW w:w="2239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44694" w:rsidRPr="002870B0" w:rsidTr="002A2384">
        <w:tc>
          <w:tcPr>
            <w:tcW w:w="2834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Фондоотдача (по национальному доходу)</w:t>
            </w:r>
          </w:p>
        </w:tc>
        <w:tc>
          <w:tcPr>
            <w:tcW w:w="2220" w:type="dxa"/>
          </w:tcPr>
          <w:p w:rsidR="00844694" w:rsidRPr="00373DA6" w:rsidRDefault="00373DA6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0,44</w:t>
            </w:r>
          </w:p>
        </w:tc>
        <w:tc>
          <w:tcPr>
            <w:tcW w:w="2277" w:type="dxa"/>
          </w:tcPr>
          <w:p w:rsidR="00844694" w:rsidRPr="00844694" w:rsidRDefault="00373DA6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0,43</w:t>
            </w:r>
          </w:p>
        </w:tc>
        <w:tc>
          <w:tcPr>
            <w:tcW w:w="2239" w:type="dxa"/>
          </w:tcPr>
          <w:p w:rsidR="00844694" w:rsidRPr="00373DA6" w:rsidRDefault="00373DA6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97,7</w:t>
            </w:r>
          </w:p>
        </w:tc>
      </w:tr>
      <w:tr w:rsidR="00844694" w:rsidRPr="002870B0" w:rsidTr="002A2384">
        <w:tc>
          <w:tcPr>
            <w:tcW w:w="2834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Фондовооруженность</w:t>
            </w:r>
            <w:proofErr w:type="spellEnd"/>
          </w:p>
        </w:tc>
        <w:tc>
          <w:tcPr>
            <w:tcW w:w="2220" w:type="dxa"/>
          </w:tcPr>
          <w:p w:rsidR="00844694" w:rsidRPr="00373DA6" w:rsidRDefault="00373DA6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3,4</w:t>
            </w:r>
          </w:p>
        </w:tc>
        <w:tc>
          <w:tcPr>
            <w:tcW w:w="2277" w:type="dxa"/>
          </w:tcPr>
          <w:p w:rsidR="00844694" w:rsidRPr="00844694" w:rsidRDefault="00373DA6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3,4</w:t>
            </w:r>
          </w:p>
        </w:tc>
        <w:tc>
          <w:tcPr>
            <w:tcW w:w="2239" w:type="dxa"/>
          </w:tcPr>
          <w:p w:rsidR="00844694" w:rsidRPr="00373DA6" w:rsidRDefault="00373DA6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844694" w:rsidRPr="002870B0" w:rsidTr="002A2384">
        <w:tc>
          <w:tcPr>
            <w:tcW w:w="2834" w:type="dxa"/>
          </w:tcPr>
          <w:p w:rsidR="00844694" w:rsidRPr="004C3E7D" w:rsidRDefault="00844694" w:rsidP="002A2384">
            <w:pPr>
              <w:tabs>
                <w:tab w:val="left" w:pos="25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3E7D">
              <w:rPr>
                <w:rFonts w:ascii="Times New Roman" w:hAnsi="Times New Roman" w:cs="Times New Roman"/>
                <w:sz w:val="28"/>
                <w:szCs w:val="28"/>
              </w:rPr>
              <w:t>Производительность общественного труда одного работника в год  (по национальному доходу)</w:t>
            </w:r>
          </w:p>
        </w:tc>
        <w:tc>
          <w:tcPr>
            <w:tcW w:w="2220" w:type="dxa"/>
          </w:tcPr>
          <w:p w:rsidR="00844694" w:rsidRPr="00373DA6" w:rsidRDefault="00C10724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1,5</w:t>
            </w:r>
          </w:p>
        </w:tc>
        <w:tc>
          <w:tcPr>
            <w:tcW w:w="2277" w:type="dxa"/>
          </w:tcPr>
          <w:p w:rsidR="00844694" w:rsidRPr="00844694" w:rsidRDefault="00C10724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1,4</w:t>
            </w:r>
          </w:p>
        </w:tc>
        <w:tc>
          <w:tcPr>
            <w:tcW w:w="2239" w:type="dxa"/>
          </w:tcPr>
          <w:p w:rsidR="00844694" w:rsidRPr="00373DA6" w:rsidRDefault="00C10724" w:rsidP="002A2384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93,3</w:t>
            </w:r>
          </w:p>
        </w:tc>
      </w:tr>
    </w:tbl>
    <w:p w:rsidR="00844694" w:rsidRDefault="00844694" w:rsidP="002B017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4694" w:rsidRDefault="00844694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 × 103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 = 123,6 млн. чел. - </w:t>
      </w:r>
      <w:r w:rsidRPr="004C3E7D">
        <w:rPr>
          <w:rFonts w:ascii="Times New Roman" w:hAnsi="Times New Roman" w:cs="Times New Roman"/>
          <w:sz w:val="28"/>
          <w:szCs w:val="28"/>
        </w:rPr>
        <w:t>Среднегодовая численность работников, занятых в сфере материального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в прогнозном периоде</w:t>
      </w:r>
    </w:p>
    <w:p w:rsidR="00844694" w:rsidRDefault="00844694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410 × 104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 = 426,4 млрд.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C3E7D">
        <w:rPr>
          <w:rFonts w:ascii="Times New Roman" w:hAnsi="Times New Roman" w:cs="Times New Roman"/>
          <w:sz w:val="28"/>
          <w:szCs w:val="28"/>
        </w:rPr>
        <w:t>Среднегодовая стоимость основных производственных фондов</w:t>
      </w:r>
      <w:r>
        <w:rPr>
          <w:rFonts w:ascii="Times New Roman" w:hAnsi="Times New Roman" w:cs="Times New Roman"/>
          <w:sz w:val="28"/>
          <w:szCs w:val="28"/>
        </w:rPr>
        <w:t xml:space="preserve"> в прогнозном периоде</w:t>
      </w:r>
    </w:p>
    <w:p w:rsidR="00844694" w:rsidRDefault="00373DA6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 × 102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 = 183,6 млрд.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  </w:t>
      </w:r>
      <w:r w:rsidRPr="004C3E7D">
        <w:rPr>
          <w:rFonts w:ascii="Times New Roman" w:hAnsi="Times New Roman" w:cs="Times New Roman"/>
          <w:sz w:val="28"/>
          <w:szCs w:val="28"/>
        </w:rPr>
        <w:t>Произведенный национальный доход в сопоставимых ценах</w:t>
      </w:r>
      <w:r>
        <w:rPr>
          <w:rFonts w:ascii="Times New Roman" w:hAnsi="Times New Roman" w:cs="Times New Roman"/>
          <w:sz w:val="28"/>
          <w:szCs w:val="28"/>
        </w:rPr>
        <w:t xml:space="preserve"> в прогнозном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приоде</w:t>
      </w:r>
      <w:proofErr w:type="spellEnd"/>
    </w:p>
    <w:p w:rsidR="00373DA6" w:rsidRDefault="00373DA6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410 = 0,44 – фондоотдача в базисном периоде</w:t>
      </w:r>
    </w:p>
    <w:p w:rsidR="00373DA6" w:rsidRDefault="00373DA6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183,6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426,4 = 0,43 – фондоотдача в прогнозном периоде</w:t>
      </w:r>
    </w:p>
    <w:p w:rsidR="00373DA6" w:rsidRDefault="00373DA6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0,43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0,44 × 100 = 97,7% – темп роста фондоотдачи</w:t>
      </w:r>
    </w:p>
    <w:p w:rsidR="00373DA6" w:rsidRDefault="00373DA6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120 = 3,4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базисном периоде</w:t>
      </w:r>
    </w:p>
    <w:p w:rsidR="00373DA6" w:rsidRDefault="00373DA6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426,4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123,6 = 3,4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прогнозном периоде</w:t>
      </w:r>
    </w:p>
    <w:p w:rsidR="00373DA6" w:rsidRDefault="00373DA6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3,4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3,4 × 100 = 100% - темп роста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фондовооруженности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DA6" w:rsidRDefault="00C10724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120 = 1,5 - </w:t>
      </w:r>
      <w:r w:rsidRPr="004C3E7D">
        <w:rPr>
          <w:rFonts w:ascii="Times New Roman" w:hAnsi="Times New Roman" w:cs="Times New Roman"/>
          <w:sz w:val="28"/>
          <w:szCs w:val="28"/>
        </w:rPr>
        <w:t xml:space="preserve">Производительность общественного труда одного работника в год  </w:t>
      </w:r>
      <w:r>
        <w:rPr>
          <w:rFonts w:ascii="Times New Roman" w:hAnsi="Times New Roman" w:cs="Times New Roman"/>
          <w:sz w:val="28"/>
          <w:szCs w:val="28"/>
        </w:rPr>
        <w:t>в базисном периоде</w:t>
      </w:r>
    </w:p>
    <w:p w:rsidR="00C10724" w:rsidRDefault="00C10724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183,6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123,4 = 1,4 - </w:t>
      </w:r>
      <w:r w:rsidRPr="004C3E7D">
        <w:rPr>
          <w:rFonts w:ascii="Times New Roman" w:hAnsi="Times New Roman" w:cs="Times New Roman"/>
          <w:sz w:val="28"/>
          <w:szCs w:val="28"/>
        </w:rPr>
        <w:t>Производительность общественного труда одного работника в год</w:t>
      </w:r>
      <w:r>
        <w:rPr>
          <w:rFonts w:ascii="Times New Roman" w:hAnsi="Times New Roman" w:cs="Times New Roman"/>
          <w:sz w:val="28"/>
          <w:szCs w:val="28"/>
        </w:rPr>
        <w:t xml:space="preserve"> в прогнозном периоде</w:t>
      </w:r>
    </w:p>
    <w:p w:rsidR="00C10724" w:rsidRDefault="00C10724" w:rsidP="008446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1,5 × 100 = 93,3%  -  темп роста производительности общественного труда одного работника в год</w:t>
      </w:r>
    </w:p>
    <w:p w:rsidR="00373DA6" w:rsidRPr="00844694" w:rsidRDefault="00373DA6" w:rsidP="00373D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73DA6" w:rsidRPr="00844694" w:rsidSect="00C1072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19A" w:rsidRDefault="003B719A" w:rsidP="00C10724">
      <w:pPr>
        <w:spacing w:after="0" w:line="240" w:lineRule="auto"/>
      </w:pPr>
      <w:r>
        <w:separator/>
      </w:r>
    </w:p>
  </w:endnote>
  <w:endnote w:type="continuationSeparator" w:id="0">
    <w:p w:rsidR="003B719A" w:rsidRDefault="003B719A" w:rsidP="00C10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91241"/>
      <w:docPartObj>
        <w:docPartGallery w:val="Page Numbers (Bottom of Page)"/>
        <w:docPartUnique/>
      </w:docPartObj>
    </w:sdtPr>
    <w:sdtContent>
      <w:p w:rsidR="00C10724" w:rsidRDefault="00285F71">
        <w:pPr>
          <w:pStyle w:val="a9"/>
          <w:jc w:val="right"/>
        </w:pPr>
        <w:fldSimple w:instr=" PAGE   \* MERGEFORMAT ">
          <w:r w:rsidR="00014674">
            <w:rPr>
              <w:noProof/>
            </w:rPr>
            <w:t>8</w:t>
          </w:r>
        </w:fldSimple>
      </w:p>
    </w:sdtContent>
  </w:sdt>
  <w:p w:rsidR="00C10724" w:rsidRDefault="00C107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19A" w:rsidRDefault="003B719A" w:rsidP="00C10724">
      <w:pPr>
        <w:spacing w:after="0" w:line="240" w:lineRule="auto"/>
      </w:pPr>
      <w:r>
        <w:separator/>
      </w:r>
    </w:p>
  </w:footnote>
  <w:footnote w:type="continuationSeparator" w:id="0">
    <w:p w:rsidR="003B719A" w:rsidRDefault="003B719A" w:rsidP="00C10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97DEF"/>
    <w:multiLevelType w:val="hybridMultilevel"/>
    <w:tmpl w:val="673E1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836D1"/>
    <w:multiLevelType w:val="hybridMultilevel"/>
    <w:tmpl w:val="18DAE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95748"/>
    <w:rsid w:val="00014674"/>
    <w:rsid w:val="000557F2"/>
    <w:rsid w:val="000D2A0E"/>
    <w:rsid w:val="00280595"/>
    <w:rsid w:val="00285F71"/>
    <w:rsid w:val="002B017E"/>
    <w:rsid w:val="003616E8"/>
    <w:rsid w:val="00373DA6"/>
    <w:rsid w:val="0038628B"/>
    <w:rsid w:val="003B03B6"/>
    <w:rsid w:val="003B719A"/>
    <w:rsid w:val="00495748"/>
    <w:rsid w:val="00624B0F"/>
    <w:rsid w:val="00844694"/>
    <w:rsid w:val="008B458F"/>
    <w:rsid w:val="00A6634D"/>
    <w:rsid w:val="00BC78F6"/>
    <w:rsid w:val="00C10724"/>
    <w:rsid w:val="00E44BC9"/>
    <w:rsid w:val="00E9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574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6634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6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3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C10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0724"/>
  </w:style>
  <w:style w:type="paragraph" w:styleId="a9">
    <w:name w:val="footer"/>
    <w:basedOn w:val="a"/>
    <w:link w:val="aa"/>
    <w:uiPriority w:val="99"/>
    <w:unhideWhenUsed/>
    <w:rsid w:val="00C10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0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/>
    <c:plotArea>
      <c:layout/>
      <c:lineChart>
        <c:grouping val="standard"/>
        <c:ser>
          <c:idx val="0"/>
          <c:order val="0"/>
          <c:tx>
            <c:v>численность</c:v>
          </c:tx>
          <c:trendline>
            <c:trendlineType val="linear"/>
            <c:forward val="5"/>
            <c:dispEq val="1"/>
            <c:trendlineLbl>
              <c:numFmt formatCode="General" sourceLinked="0"/>
            </c:trendlineLbl>
          </c:trendline>
          <c:cat>
            <c:numRef>
              <c:f>Лист1!$A$5:$A$11</c:f>
              <c:numCache>
                <c:formatCode>General</c:formatCode>
                <c:ptCount val="7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</c:numCache>
            </c:numRef>
          </c:cat>
          <c:val>
            <c:numRef>
              <c:f>Лист1!$B$5:$B$11</c:f>
              <c:numCache>
                <c:formatCode>General</c:formatCode>
                <c:ptCount val="7"/>
                <c:pt idx="0">
                  <c:v>630</c:v>
                </c:pt>
                <c:pt idx="1">
                  <c:v>635</c:v>
                </c:pt>
                <c:pt idx="2">
                  <c:v>638</c:v>
                </c:pt>
                <c:pt idx="3">
                  <c:v>641</c:v>
                </c:pt>
                <c:pt idx="4">
                  <c:v>645</c:v>
                </c:pt>
                <c:pt idx="5">
                  <c:v>649</c:v>
                </c:pt>
                <c:pt idx="6">
                  <c:v>652</c:v>
                </c:pt>
              </c:numCache>
            </c:numRef>
          </c:val>
        </c:ser>
        <c:marker val="1"/>
        <c:axId val="74728576"/>
        <c:axId val="74730112"/>
      </c:lineChart>
      <c:catAx>
        <c:axId val="74728576"/>
        <c:scaling>
          <c:orientation val="minMax"/>
        </c:scaling>
        <c:axPos val="b"/>
        <c:numFmt formatCode="General" sourceLinked="1"/>
        <c:tickLblPos val="nextTo"/>
        <c:crossAx val="74730112"/>
        <c:crosses val="autoZero"/>
        <c:auto val="1"/>
        <c:lblAlgn val="ctr"/>
        <c:lblOffset val="100"/>
      </c:catAx>
      <c:valAx>
        <c:axId val="74730112"/>
        <c:scaling>
          <c:orientation val="minMax"/>
        </c:scaling>
        <c:axPos val="l"/>
        <c:majorGridlines/>
        <c:numFmt formatCode="General" sourceLinked="1"/>
        <c:tickLblPos val="nextTo"/>
        <c:crossAx val="747285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2</cp:revision>
  <dcterms:created xsi:type="dcterms:W3CDTF">2014-03-07T10:25:00Z</dcterms:created>
  <dcterms:modified xsi:type="dcterms:W3CDTF">2014-03-31T09:07:00Z</dcterms:modified>
</cp:coreProperties>
</file>