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inorHAnsi" w:eastAsiaTheme="minorHAnsi" w:hAnsiTheme="minorHAnsi" w:cstheme="minorBidi"/>
          <w:b w:val="0"/>
          <w:bCs w:val="0"/>
          <w:color w:val="auto"/>
          <w:sz w:val="22"/>
          <w:szCs w:val="22"/>
        </w:rPr>
        <w:id w:val="253768772"/>
        <w:docPartObj>
          <w:docPartGallery w:val="Table of Contents"/>
          <w:docPartUnique/>
        </w:docPartObj>
      </w:sdtPr>
      <w:sdtContent>
        <w:p w:rsidR="001C186F" w:rsidRPr="00BF2C6A" w:rsidRDefault="001C186F" w:rsidP="001C186F">
          <w:pPr>
            <w:pStyle w:val="af3"/>
            <w:jc w:val="center"/>
            <w:rPr>
              <w:rFonts w:asciiTheme="minorHAnsi" w:hAnsiTheme="minorHAnsi" w:cstheme="minorHAnsi"/>
              <w:color w:val="000000" w:themeColor="text1"/>
            </w:rPr>
          </w:pPr>
          <w:r w:rsidRPr="00BF2C6A">
            <w:rPr>
              <w:rFonts w:asciiTheme="minorHAnsi" w:hAnsiTheme="minorHAnsi" w:cstheme="minorHAnsi"/>
              <w:color w:val="000000" w:themeColor="text1"/>
            </w:rPr>
            <w:t>Оглавление</w:t>
          </w:r>
        </w:p>
        <w:p w:rsidR="001C186F" w:rsidRPr="00BF2C6A" w:rsidRDefault="006418EC">
          <w:pPr>
            <w:pStyle w:val="11"/>
            <w:tabs>
              <w:tab w:val="right" w:leader="dot" w:pos="9628"/>
            </w:tabs>
            <w:rPr>
              <w:rFonts w:eastAsiaTheme="minorEastAsia" w:cstheme="minorHAnsi"/>
              <w:noProof/>
              <w:sz w:val="28"/>
              <w:szCs w:val="28"/>
              <w:lang w:eastAsia="ru-RU"/>
            </w:rPr>
          </w:pPr>
          <w:r w:rsidRPr="00BF2C6A">
            <w:rPr>
              <w:rFonts w:cstheme="minorHAnsi"/>
              <w:sz w:val="28"/>
              <w:szCs w:val="28"/>
            </w:rPr>
            <w:fldChar w:fldCharType="begin"/>
          </w:r>
          <w:r w:rsidR="001C186F" w:rsidRPr="00BF2C6A">
            <w:rPr>
              <w:rFonts w:cstheme="minorHAnsi"/>
              <w:sz w:val="28"/>
              <w:szCs w:val="28"/>
            </w:rPr>
            <w:instrText xml:space="preserve"> TOC \o "1-3" \h \z \u </w:instrText>
          </w:r>
          <w:r w:rsidRPr="00BF2C6A">
            <w:rPr>
              <w:rFonts w:cstheme="minorHAnsi"/>
              <w:sz w:val="28"/>
              <w:szCs w:val="28"/>
            </w:rPr>
            <w:fldChar w:fldCharType="separate"/>
          </w:r>
          <w:hyperlink w:anchor="_Toc370978588" w:history="1">
            <w:r w:rsidR="001C186F" w:rsidRPr="00BF2C6A">
              <w:rPr>
                <w:rStyle w:val="a8"/>
                <w:rFonts w:cstheme="minorHAnsi"/>
                <w:noProof/>
                <w:sz w:val="28"/>
                <w:szCs w:val="28"/>
              </w:rPr>
              <w:t>ВВЕДЕНИЕ</w:t>
            </w:r>
            <w:r w:rsidR="001C186F" w:rsidRPr="00BF2C6A">
              <w:rPr>
                <w:rFonts w:cstheme="minorHAnsi"/>
                <w:noProof/>
                <w:webHidden/>
                <w:sz w:val="28"/>
                <w:szCs w:val="28"/>
              </w:rPr>
              <w:tab/>
            </w:r>
            <w:r w:rsidRPr="00BF2C6A">
              <w:rPr>
                <w:rFonts w:cstheme="minorHAnsi"/>
                <w:noProof/>
                <w:webHidden/>
                <w:sz w:val="28"/>
                <w:szCs w:val="28"/>
              </w:rPr>
              <w:fldChar w:fldCharType="begin"/>
            </w:r>
            <w:r w:rsidR="001C186F" w:rsidRPr="00BF2C6A">
              <w:rPr>
                <w:rFonts w:cstheme="minorHAnsi"/>
                <w:noProof/>
                <w:webHidden/>
                <w:sz w:val="28"/>
                <w:szCs w:val="28"/>
              </w:rPr>
              <w:instrText xml:space="preserve"> PAGEREF _Toc370978588 \h </w:instrText>
            </w:r>
            <w:r w:rsidRPr="00BF2C6A">
              <w:rPr>
                <w:rFonts w:cstheme="minorHAnsi"/>
                <w:noProof/>
                <w:webHidden/>
                <w:sz w:val="28"/>
                <w:szCs w:val="28"/>
              </w:rPr>
            </w:r>
            <w:r w:rsidRPr="00BF2C6A">
              <w:rPr>
                <w:rFonts w:cstheme="minorHAnsi"/>
                <w:noProof/>
                <w:webHidden/>
                <w:sz w:val="28"/>
                <w:szCs w:val="28"/>
              </w:rPr>
              <w:fldChar w:fldCharType="separate"/>
            </w:r>
            <w:r w:rsidR="00DE0974">
              <w:rPr>
                <w:rFonts w:cstheme="minorHAnsi"/>
                <w:noProof/>
                <w:webHidden/>
                <w:sz w:val="28"/>
                <w:szCs w:val="28"/>
              </w:rPr>
              <w:t>3</w:t>
            </w:r>
            <w:r w:rsidRPr="00BF2C6A">
              <w:rPr>
                <w:rFonts w:cstheme="minorHAnsi"/>
                <w:noProof/>
                <w:webHidden/>
                <w:sz w:val="28"/>
                <w:szCs w:val="28"/>
              </w:rPr>
              <w:fldChar w:fldCharType="end"/>
            </w:r>
          </w:hyperlink>
        </w:p>
        <w:p w:rsidR="001C186F" w:rsidRPr="00BF2C6A" w:rsidRDefault="006418EC">
          <w:pPr>
            <w:pStyle w:val="11"/>
            <w:tabs>
              <w:tab w:val="left" w:pos="440"/>
              <w:tab w:val="right" w:leader="dot" w:pos="9628"/>
            </w:tabs>
            <w:rPr>
              <w:rFonts w:eastAsiaTheme="minorEastAsia" w:cstheme="minorHAnsi"/>
              <w:noProof/>
              <w:sz w:val="28"/>
              <w:szCs w:val="28"/>
              <w:lang w:eastAsia="ru-RU"/>
            </w:rPr>
          </w:pPr>
          <w:hyperlink w:anchor="_Toc370978589" w:history="1">
            <w:r w:rsidR="001C186F" w:rsidRPr="00BF2C6A">
              <w:rPr>
                <w:rStyle w:val="a8"/>
                <w:rFonts w:cstheme="minorHAnsi"/>
                <w:noProof/>
                <w:sz w:val="28"/>
                <w:szCs w:val="28"/>
              </w:rPr>
              <w:t>1.</w:t>
            </w:r>
            <w:r w:rsidR="001C186F" w:rsidRPr="00BF2C6A">
              <w:rPr>
                <w:rFonts w:eastAsiaTheme="minorEastAsia" w:cstheme="minorHAnsi"/>
                <w:noProof/>
                <w:sz w:val="28"/>
                <w:szCs w:val="28"/>
                <w:lang w:eastAsia="ru-RU"/>
              </w:rPr>
              <w:tab/>
            </w:r>
            <w:r w:rsidR="001C186F" w:rsidRPr="00BF2C6A">
              <w:rPr>
                <w:rStyle w:val="a8"/>
                <w:rFonts w:cstheme="minorHAnsi"/>
                <w:noProof/>
                <w:sz w:val="28"/>
                <w:szCs w:val="28"/>
              </w:rPr>
              <w:t>Конкуренция, конкурентоспособность, конкурентные позиции, конкурентное преимущество.</w:t>
            </w:r>
            <w:r w:rsidR="001C186F" w:rsidRPr="00BF2C6A">
              <w:rPr>
                <w:rFonts w:cstheme="minorHAnsi"/>
                <w:noProof/>
                <w:webHidden/>
                <w:sz w:val="28"/>
                <w:szCs w:val="28"/>
              </w:rPr>
              <w:tab/>
            </w:r>
            <w:r w:rsidRPr="00BF2C6A">
              <w:rPr>
                <w:rFonts w:cstheme="minorHAnsi"/>
                <w:noProof/>
                <w:webHidden/>
                <w:sz w:val="28"/>
                <w:szCs w:val="28"/>
              </w:rPr>
              <w:fldChar w:fldCharType="begin"/>
            </w:r>
            <w:r w:rsidR="001C186F" w:rsidRPr="00BF2C6A">
              <w:rPr>
                <w:rFonts w:cstheme="minorHAnsi"/>
                <w:noProof/>
                <w:webHidden/>
                <w:sz w:val="28"/>
                <w:szCs w:val="28"/>
              </w:rPr>
              <w:instrText xml:space="preserve"> PAGEREF _Toc370978589 \h </w:instrText>
            </w:r>
            <w:r w:rsidRPr="00BF2C6A">
              <w:rPr>
                <w:rFonts w:cstheme="minorHAnsi"/>
                <w:noProof/>
                <w:webHidden/>
                <w:sz w:val="28"/>
                <w:szCs w:val="28"/>
              </w:rPr>
            </w:r>
            <w:r w:rsidRPr="00BF2C6A">
              <w:rPr>
                <w:rFonts w:cstheme="minorHAnsi"/>
                <w:noProof/>
                <w:webHidden/>
                <w:sz w:val="28"/>
                <w:szCs w:val="28"/>
              </w:rPr>
              <w:fldChar w:fldCharType="separate"/>
            </w:r>
            <w:r w:rsidR="00DE0974">
              <w:rPr>
                <w:rFonts w:cstheme="minorHAnsi"/>
                <w:noProof/>
                <w:webHidden/>
                <w:sz w:val="28"/>
                <w:szCs w:val="28"/>
              </w:rPr>
              <w:t>4</w:t>
            </w:r>
            <w:r w:rsidRPr="00BF2C6A">
              <w:rPr>
                <w:rFonts w:cstheme="minorHAnsi"/>
                <w:noProof/>
                <w:webHidden/>
                <w:sz w:val="28"/>
                <w:szCs w:val="28"/>
              </w:rPr>
              <w:fldChar w:fldCharType="end"/>
            </w:r>
          </w:hyperlink>
        </w:p>
        <w:p w:rsidR="001C186F" w:rsidRPr="00BF2C6A" w:rsidRDefault="006418EC">
          <w:pPr>
            <w:pStyle w:val="11"/>
            <w:tabs>
              <w:tab w:val="left" w:pos="440"/>
              <w:tab w:val="right" w:leader="dot" w:pos="9628"/>
            </w:tabs>
            <w:rPr>
              <w:rFonts w:eastAsiaTheme="minorEastAsia" w:cstheme="minorHAnsi"/>
              <w:noProof/>
              <w:sz w:val="28"/>
              <w:szCs w:val="28"/>
              <w:lang w:eastAsia="ru-RU"/>
            </w:rPr>
          </w:pPr>
          <w:hyperlink w:anchor="_Toc370978590" w:history="1">
            <w:r w:rsidR="001C186F" w:rsidRPr="00BF2C6A">
              <w:rPr>
                <w:rStyle w:val="a8"/>
                <w:rFonts w:cstheme="minorHAnsi"/>
                <w:noProof/>
                <w:sz w:val="28"/>
                <w:szCs w:val="28"/>
              </w:rPr>
              <w:t>2.</w:t>
            </w:r>
            <w:r w:rsidR="001C186F" w:rsidRPr="00BF2C6A">
              <w:rPr>
                <w:rFonts w:eastAsiaTheme="minorEastAsia" w:cstheme="minorHAnsi"/>
                <w:noProof/>
                <w:sz w:val="28"/>
                <w:szCs w:val="28"/>
                <w:lang w:eastAsia="ru-RU"/>
              </w:rPr>
              <w:tab/>
            </w:r>
            <w:r w:rsidR="001C186F" w:rsidRPr="00BF2C6A">
              <w:rPr>
                <w:rStyle w:val="a8"/>
                <w:rFonts w:cstheme="minorHAnsi"/>
                <w:noProof/>
                <w:sz w:val="28"/>
                <w:szCs w:val="28"/>
              </w:rPr>
              <w:t>Понятия и методы определения емкости рынка и доли рынка</w:t>
            </w:r>
            <w:r w:rsidR="001C186F" w:rsidRPr="00BF2C6A">
              <w:rPr>
                <w:rFonts w:cstheme="minorHAnsi"/>
                <w:noProof/>
                <w:webHidden/>
                <w:sz w:val="28"/>
                <w:szCs w:val="28"/>
              </w:rPr>
              <w:tab/>
            </w:r>
            <w:r w:rsidRPr="00BF2C6A">
              <w:rPr>
                <w:rFonts w:cstheme="minorHAnsi"/>
                <w:noProof/>
                <w:webHidden/>
                <w:sz w:val="28"/>
                <w:szCs w:val="28"/>
              </w:rPr>
              <w:fldChar w:fldCharType="begin"/>
            </w:r>
            <w:r w:rsidR="001C186F" w:rsidRPr="00BF2C6A">
              <w:rPr>
                <w:rFonts w:cstheme="minorHAnsi"/>
                <w:noProof/>
                <w:webHidden/>
                <w:sz w:val="28"/>
                <w:szCs w:val="28"/>
              </w:rPr>
              <w:instrText xml:space="preserve"> PAGEREF _Toc370978590 \h </w:instrText>
            </w:r>
            <w:r w:rsidRPr="00BF2C6A">
              <w:rPr>
                <w:rFonts w:cstheme="minorHAnsi"/>
                <w:noProof/>
                <w:webHidden/>
                <w:sz w:val="28"/>
                <w:szCs w:val="28"/>
              </w:rPr>
            </w:r>
            <w:r w:rsidRPr="00BF2C6A">
              <w:rPr>
                <w:rFonts w:cstheme="minorHAnsi"/>
                <w:noProof/>
                <w:webHidden/>
                <w:sz w:val="28"/>
                <w:szCs w:val="28"/>
              </w:rPr>
              <w:fldChar w:fldCharType="separate"/>
            </w:r>
            <w:r w:rsidR="00DE0974">
              <w:rPr>
                <w:rFonts w:cstheme="minorHAnsi"/>
                <w:noProof/>
                <w:webHidden/>
                <w:sz w:val="28"/>
                <w:szCs w:val="28"/>
              </w:rPr>
              <w:t>13</w:t>
            </w:r>
            <w:r w:rsidRPr="00BF2C6A">
              <w:rPr>
                <w:rFonts w:cstheme="minorHAnsi"/>
                <w:noProof/>
                <w:webHidden/>
                <w:sz w:val="28"/>
                <w:szCs w:val="28"/>
              </w:rPr>
              <w:fldChar w:fldCharType="end"/>
            </w:r>
          </w:hyperlink>
        </w:p>
        <w:p w:rsidR="001C186F" w:rsidRPr="00BF2C6A" w:rsidRDefault="006418EC">
          <w:pPr>
            <w:pStyle w:val="11"/>
            <w:tabs>
              <w:tab w:val="left" w:pos="440"/>
              <w:tab w:val="right" w:leader="dot" w:pos="9628"/>
            </w:tabs>
            <w:rPr>
              <w:rFonts w:eastAsiaTheme="minorEastAsia" w:cstheme="minorHAnsi"/>
              <w:noProof/>
              <w:sz w:val="28"/>
              <w:szCs w:val="28"/>
              <w:lang w:eastAsia="ru-RU"/>
            </w:rPr>
          </w:pPr>
          <w:hyperlink w:anchor="_Toc370978591" w:history="1">
            <w:r w:rsidR="001C186F" w:rsidRPr="00BF2C6A">
              <w:rPr>
                <w:rStyle w:val="a8"/>
                <w:rFonts w:cstheme="minorHAnsi"/>
                <w:noProof/>
                <w:sz w:val="28"/>
                <w:szCs w:val="28"/>
              </w:rPr>
              <w:t>3.</w:t>
            </w:r>
            <w:r w:rsidR="001C186F" w:rsidRPr="00BF2C6A">
              <w:rPr>
                <w:rFonts w:eastAsiaTheme="minorEastAsia" w:cstheme="minorHAnsi"/>
                <w:noProof/>
                <w:sz w:val="28"/>
                <w:szCs w:val="28"/>
                <w:lang w:eastAsia="ru-RU"/>
              </w:rPr>
              <w:tab/>
            </w:r>
            <w:r w:rsidR="001C186F" w:rsidRPr="00BF2C6A">
              <w:rPr>
                <w:rStyle w:val="a8"/>
                <w:rFonts w:cstheme="minorHAnsi"/>
                <w:noProof/>
                <w:sz w:val="28"/>
                <w:szCs w:val="28"/>
              </w:rPr>
              <w:t>Сравнительная оценка конкурентоспособности организаций по продаже продуктов глубокой заморозки: ООО «Лиман-МС», ООО «Опт-Агро», ООО «Мир продуктов».</w:t>
            </w:r>
            <w:r w:rsidR="001C186F" w:rsidRPr="00BF2C6A">
              <w:rPr>
                <w:rFonts w:cstheme="minorHAnsi"/>
                <w:noProof/>
                <w:webHidden/>
                <w:sz w:val="28"/>
                <w:szCs w:val="28"/>
              </w:rPr>
              <w:tab/>
            </w:r>
            <w:r w:rsidRPr="00BF2C6A">
              <w:rPr>
                <w:rFonts w:cstheme="minorHAnsi"/>
                <w:noProof/>
                <w:webHidden/>
                <w:sz w:val="28"/>
                <w:szCs w:val="28"/>
              </w:rPr>
              <w:fldChar w:fldCharType="begin"/>
            </w:r>
            <w:r w:rsidR="001C186F" w:rsidRPr="00BF2C6A">
              <w:rPr>
                <w:rFonts w:cstheme="minorHAnsi"/>
                <w:noProof/>
                <w:webHidden/>
                <w:sz w:val="28"/>
                <w:szCs w:val="28"/>
              </w:rPr>
              <w:instrText xml:space="preserve"> PAGEREF _Toc370978591 \h </w:instrText>
            </w:r>
            <w:r w:rsidRPr="00BF2C6A">
              <w:rPr>
                <w:rFonts w:cstheme="minorHAnsi"/>
                <w:noProof/>
                <w:webHidden/>
                <w:sz w:val="28"/>
                <w:szCs w:val="28"/>
              </w:rPr>
            </w:r>
            <w:r w:rsidRPr="00BF2C6A">
              <w:rPr>
                <w:rFonts w:cstheme="minorHAnsi"/>
                <w:noProof/>
                <w:webHidden/>
                <w:sz w:val="28"/>
                <w:szCs w:val="28"/>
              </w:rPr>
              <w:fldChar w:fldCharType="separate"/>
            </w:r>
            <w:r w:rsidR="00DE0974">
              <w:rPr>
                <w:rFonts w:cstheme="minorHAnsi"/>
                <w:noProof/>
                <w:webHidden/>
                <w:sz w:val="28"/>
                <w:szCs w:val="28"/>
              </w:rPr>
              <w:t>26</w:t>
            </w:r>
            <w:r w:rsidRPr="00BF2C6A">
              <w:rPr>
                <w:rFonts w:cstheme="minorHAnsi"/>
                <w:noProof/>
                <w:webHidden/>
                <w:sz w:val="28"/>
                <w:szCs w:val="28"/>
              </w:rPr>
              <w:fldChar w:fldCharType="end"/>
            </w:r>
          </w:hyperlink>
        </w:p>
        <w:p w:rsidR="001C186F" w:rsidRPr="00BF2C6A" w:rsidRDefault="006418EC">
          <w:pPr>
            <w:pStyle w:val="11"/>
            <w:tabs>
              <w:tab w:val="right" w:leader="dot" w:pos="9628"/>
            </w:tabs>
            <w:rPr>
              <w:rStyle w:val="a8"/>
              <w:rFonts w:cstheme="minorHAnsi"/>
              <w:noProof/>
              <w:sz w:val="28"/>
              <w:szCs w:val="28"/>
            </w:rPr>
          </w:pPr>
          <w:hyperlink w:anchor="_Toc370978592" w:history="1">
            <w:r w:rsidR="001C186F" w:rsidRPr="00BF2C6A">
              <w:rPr>
                <w:rStyle w:val="a8"/>
                <w:rFonts w:cstheme="minorHAnsi"/>
                <w:noProof/>
                <w:sz w:val="28"/>
                <w:szCs w:val="28"/>
              </w:rPr>
              <w:t>3.1 Характеристика организаций ООО «Лиман-МС», ООО «Опт-Агро»,ООО «Мир продуктов».</w:t>
            </w:r>
            <w:r w:rsidR="001C186F" w:rsidRPr="00BF2C6A">
              <w:rPr>
                <w:rFonts w:cstheme="minorHAnsi"/>
                <w:noProof/>
                <w:webHidden/>
                <w:sz w:val="28"/>
                <w:szCs w:val="28"/>
              </w:rPr>
              <w:tab/>
            </w:r>
            <w:r w:rsidRPr="00BF2C6A">
              <w:rPr>
                <w:rFonts w:cstheme="minorHAnsi"/>
                <w:noProof/>
                <w:webHidden/>
                <w:sz w:val="28"/>
                <w:szCs w:val="28"/>
              </w:rPr>
              <w:fldChar w:fldCharType="begin"/>
            </w:r>
            <w:r w:rsidR="001C186F" w:rsidRPr="00BF2C6A">
              <w:rPr>
                <w:rFonts w:cstheme="minorHAnsi"/>
                <w:noProof/>
                <w:webHidden/>
                <w:sz w:val="28"/>
                <w:szCs w:val="28"/>
              </w:rPr>
              <w:instrText xml:space="preserve"> PAGEREF _Toc370978592 \h </w:instrText>
            </w:r>
            <w:r w:rsidRPr="00BF2C6A">
              <w:rPr>
                <w:rFonts w:cstheme="minorHAnsi"/>
                <w:noProof/>
                <w:webHidden/>
                <w:sz w:val="28"/>
                <w:szCs w:val="28"/>
              </w:rPr>
            </w:r>
            <w:r w:rsidRPr="00BF2C6A">
              <w:rPr>
                <w:rFonts w:cstheme="minorHAnsi"/>
                <w:noProof/>
                <w:webHidden/>
                <w:sz w:val="28"/>
                <w:szCs w:val="28"/>
              </w:rPr>
              <w:fldChar w:fldCharType="separate"/>
            </w:r>
            <w:r w:rsidR="00DE0974">
              <w:rPr>
                <w:rFonts w:cstheme="minorHAnsi"/>
                <w:noProof/>
                <w:webHidden/>
                <w:sz w:val="28"/>
                <w:szCs w:val="28"/>
              </w:rPr>
              <w:t>27</w:t>
            </w:r>
            <w:r w:rsidRPr="00BF2C6A">
              <w:rPr>
                <w:rFonts w:cstheme="minorHAnsi"/>
                <w:noProof/>
                <w:webHidden/>
                <w:sz w:val="28"/>
                <w:szCs w:val="28"/>
              </w:rPr>
              <w:fldChar w:fldCharType="end"/>
            </w:r>
          </w:hyperlink>
        </w:p>
        <w:p w:rsidR="001C186F" w:rsidRPr="00BF2C6A" w:rsidRDefault="001C186F" w:rsidP="001C186F">
          <w:pPr>
            <w:rPr>
              <w:rStyle w:val="a8"/>
              <w:rFonts w:cstheme="minorHAnsi"/>
              <w:bCs/>
              <w:noProof/>
              <w:color w:val="000000" w:themeColor="text1"/>
              <w:sz w:val="28"/>
              <w:szCs w:val="28"/>
              <w:u w:val="none"/>
            </w:rPr>
          </w:pPr>
          <w:r w:rsidRPr="00BF2C6A">
            <w:rPr>
              <w:rFonts w:cstheme="minorHAnsi"/>
              <w:noProof/>
              <w:sz w:val="28"/>
              <w:szCs w:val="28"/>
            </w:rPr>
            <w:t xml:space="preserve">3.2 </w:t>
          </w:r>
          <w:r w:rsidRPr="00BF2C6A">
            <w:rPr>
              <w:rStyle w:val="a8"/>
              <w:rFonts w:cstheme="minorHAnsi"/>
              <w:bCs/>
              <w:noProof/>
              <w:color w:val="000000" w:themeColor="text1"/>
              <w:sz w:val="28"/>
              <w:szCs w:val="28"/>
              <w:u w:val="none"/>
            </w:rPr>
            <w:t>ЖЦО ООО «Лиман-МС»……………………………………</w:t>
          </w:r>
          <w:r w:rsidR="00BF2C6A" w:rsidRPr="00BF2C6A">
            <w:rPr>
              <w:rStyle w:val="a8"/>
              <w:rFonts w:cstheme="minorHAnsi"/>
              <w:bCs/>
              <w:noProof/>
              <w:color w:val="000000" w:themeColor="text1"/>
              <w:sz w:val="28"/>
              <w:szCs w:val="28"/>
              <w:u w:val="none"/>
            </w:rPr>
            <w:t>........................</w:t>
          </w:r>
          <w:r w:rsidRPr="00BF2C6A">
            <w:rPr>
              <w:rStyle w:val="a8"/>
              <w:rFonts w:cstheme="minorHAnsi"/>
              <w:bCs/>
              <w:noProof/>
              <w:color w:val="000000" w:themeColor="text1"/>
              <w:sz w:val="28"/>
              <w:szCs w:val="28"/>
              <w:u w:val="none"/>
            </w:rPr>
            <w:t xml:space="preserve"> </w:t>
          </w:r>
          <w:r w:rsidR="00BF2C6A">
            <w:rPr>
              <w:rStyle w:val="a8"/>
              <w:rFonts w:cstheme="minorHAnsi"/>
              <w:bCs/>
              <w:noProof/>
              <w:color w:val="000000" w:themeColor="text1"/>
              <w:sz w:val="28"/>
              <w:szCs w:val="28"/>
              <w:u w:val="none"/>
            </w:rPr>
            <w:t>...</w:t>
          </w:r>
          <w:r w:rsidRPr="00BF2C6A">
            <w:rPr>
              <w:rStyle w:val="a8"/>
              <w:rFonts w:cstheme="minorHAnsi"/>
              <w:bCs/>
              <w:noProof/>
              <w:color w:val="000000" w:themeColor="text1"/>
              <w:sz w:val="28"/>
              <w:szCs w:val="28"/>
              <w:u w:val="none"/>
            </w:rPr>
            <w:t>29</w:t>
          </w:r>
        </w:p>
        <w:p w:rsidR="001C186F" w:rsidRPr="00BF2C6A" w:rsidRDefault="001C186F" w:rsidP="001C186F">
          <w:pPr>
            <w:pStyle w:val="11"/>
            <w:tabs>
              <w:tab w:val="right" w:leader="dot" w:pos="9628"/>
            </w:tabs>
            <w:rPr>
              <w:rStyle w:val="a8"/>
              <w:rFonts w:cstheme="minorHAnsi"/>
              <w:noProof/>
              <w:color w:val="000000" w:themeColor="text1"/>
              <w:sz w:val="28"/>
              <w:szCs w:val="28"/>
              <w:u w:val="none"/>
            </w:rPr>
          </w:pPr>
          <w:r w:rsidRPr="00BF2C6A">
            <w:rPr>
              <w:rStyle w:val="a8"/>
              <w:rFonts w:cstheme="minorHAnsi"/>
              <w:noProof/>
              <w:color w:val="000000" w:themeColor="text1"/>
              <w:sz w:val="28"/>
              <w:szCs w:val="28"/>
              <w:u w:val="none"/>
            </w:rPr>
            <w:t xml:space="preserve">3.3 </w:t>
          </w:r>
          <w:r w:rsidRPr="00BF2C6A">
            <w:rPr>
              <w:rStyle w:val="a8"/>
              <w:rFonts w:cstheme="minorHAnsi"/>
              <w:bCs/>
              <w:noProof/>
              <w:color w:val="000000" w:themeColor="text1"/>
              <w:sz w:val="28"/>
              <w:szCs w:val="28"/>
              <w:u w:val="none"/>
            </w:rPr>
            <w:t>Оценка имиджа ООО «Лиман-МС»……………………………</w:t>
          </w:r>
          <w:r w:rsidR="00BF2C6A" w:rsidRPr="00BF2C6A">
            <w:rPr>
              <w:rStyle w:val="a8"/>
              <w:rFonts w:cstheme="minorHAnsi"/>
              <w:bCs/>
              <w:noProof/>
              <w:color w:val="000000" w:themeColor="text1"/>
              <w:sz w:val="28"/>
              <w:szCs w:val="28"/>
              <w:u w:val="none"/>
            </w:rPr>
            <w:t>..................</w:t>
          </w:r>
          <w:r w:rsidR="00BF2C6A">
            <w:rPr>
              <w:rStyle w:val="a8"/>
              <w:rFonts w:cstheme="minorHAnsi"/>
              <w:bCs/>
              <w:noProof/>
              <w:color w:val="000000" w:themeColor="text1"/>
              <w:sz w:val="28"/>
              <w:szCs w:val="28"/>
              <w:u w:val="none"/>
            </w:rPr>
            <w:t>....</w:t>
          </w:r>
          <w:r w:rsidRPr="00BF2C6A">
            <w:rPr>
              <w:rStyle w:val="a8"/>
              <w:rFonts w:cstheme="minorHAnsi"/>
              <w:bCs/>
              <w:noProof/>
              <w:color w:val="000000" w:themeColor="text1"/>
              <w:sz w:val="28"/>
              <w:szCs w:val="28"/>
              <w:u w:val="none"/>
            </w:rPr>
            <w:t>32</w:t>
          </w:r>
        </w:p>
        <w:p w:rsidR="001C186F" w:rsidRPr="00BF2C6A" w:rsidRDefault="006418EC">
          <w:pPr>
            <w:pStyle w:val="11"/>
            <w:tabs>
              <w:tab w:val="right" w:leader="dot" w:pos="9628"/>
            </w:tabs>
            <w:rPr>
              <w:rFonts w:eastAsiaTheme="minorEastAsia" w:cstheme="minorHAnsi"/>
              <w:noProof/>
              <w:sz w:val="28"/>
              <w:szCs w:val="28"/>
              <w:lang w:eastAsia="ru-RU"/>
            </w:rPr>
          </w:pPr>
          <w:hyperlink w:anchor="_Toc370978593" w:history="1">
            <w:r w:rsidR="001C186F" w:rsidRPr="00BF2C6A">
              <w:rPr>
                <w:rStyle w:val="a8"/>
                <w:rFonts w:cstheme="minorHAnsi"/>
                <w:noProof/>
                <w:sz w:val="28"/>
                <w:szCs w:val="28"/>
              </w:rPr>
              <w:t>3.4  Оценка уровня удовлетворенности работой  сотрудников ООО «Лиман-МС».</w:t>
            </w:r>
            <w:r w:rsidR="001C186F" w:rsidRPr="00BF2C6A">
              <w:rPr>
                <w:rFonts w:cstheme="minorHAnsi"/>
                <w:noProof/>
                <w:webHidden/>
                <w:sz w:val="28"/>
                <w:szCs w:val="28"/>
              </w:rPr>
              <w:tab/>
            </w:r>
            <w:r w:rsidRPr="00BF2C6A">
              <w:rPr>
                <w:rFonts w:cstheme="minorHAnsi"/>
                <w:noProof/>
                <w:webHidden/>
                <w:sz w:val="28"/>
                <w:szCs w:val="28"/>
              </w:rPr>
              <w:fldChar w:fldCharType="begin"/>
            </w:r>
            <w:r w:rsidR="001C186F" w:rsidRPr="00BF2C6A">
              <w:rPr>
                <w:rFonts w:cstheme="minorHAnsi"/>
                <w:noProof/>
                <w:webHidden/>
                <w:sz w:val="28"/>
                <w:szCs w:val="28"/>
              </w:rPr>
              <w:instrText xml:space="preserve"> PAGEREF _Toc370978593 \h </w:instrText>
            </w:r>
            <w:r w:rsidRPr="00BF2C6A">
              <w:rPr>
                <w:rFonts w:cstheme="minorHAnsi"/>
                <w:noProof/>
                <w:webHidden/>
                <w:sz w:val="28"/>
                <w:szCs w:val="28"/>
              </w:rPr>
            </w:r>
            <w:r w:rsidRPr="00BF2C6A">
              <w:rPr>
                <w:rFonts w:cstheme="minorHAnsi"/>
                <w:noProof/>
                <w:webHidden/>
                <w:sz w:val="28"/>
                <w:szCs w:val="28"/>
              </w:rPr>
              <w:fldChar w:fldCharType="separate"/>
            </w:r>
            <w:r w:rsidR="00DE0974">
              <w:rPr>
                <w:rFonts w:cstheme="minorHAnsi"/>
                <w:noProof/>
                <w:webHidden/>
                <w:sz w:val="28"/>
                <w:szCs w:val="28"/>
              </w:rPr>
              <w:t>35</w:t>
            </w:r>
            <w:r w:rsidRPr="00BF2C6A">
              <w:rPr>
                <w:rFonts w:cstheme="minorHAnsi"/>
                <w:noProof/>
                <w:webHidden/>
                <w:sz w:val="28"/>
                <w:szCs w:val="28"/>
              </w:rPr>
              <w:fldChar w:fldCharType="end"/>
            </w:r>
          </w:hyperlink>
        </w:p>
        <w:p w:rsidR="001C186F" w:rsidRPr="00BF2C6A" w:rsidRDefault="006418EC">
          <w:pPr>
            <w:pStyle w:val="11"/>
            <w:tabs>
              <w:tab w:val="right" w:leader="dot" w:pos="9628"/>
            </w:tabs>
            <w:rPr>
              <w:rFonts w:eastAsiaTheme="minorEastAsia" w:cstheme="minorHAnsi"/>
              <w:noProof/>
              <w:sz w:val="28"/>
              <w:szCs w:val="28"/>
              <w:lang w:eastAsia="ru-RU"/>
            </w:rPr>
          </w:pPr>
          <w:hyperlink w:anchor="_Toc370978594" w:history="1">
            <w:r w:rsidR="001C186F" w:rsidRPr="00BF2C6A">
              <w:rPr>
                <w:rStyle w:val="a8"/>
                <w:rFonts w:cstheme="minorHAnsi"/>
                <w:noProof/>
                <w:sz w:val="28"/>
                <w:szCs w:val="28"/>
              </w:rPr>
              <w:t>ЗАКЛЮЧЕНИЕ</w:t>
            </w:r>
            <w:r w:rsidR="001C186F" w:rsidRPr="00BF2C6A">
              <w:rPr>
                <w:rFonts w:cstheme="minorHAnsi"/>
                <w:noProof/>
                <w:webHidden/>
                <w:sz w:val="28"/>
                <w:szCs w:val="28"/>
              </w:rPr>
              <w:tab/>
            </w:r>
            <w:r w:rsidRPr="00BF2C6A">
              <w:rPr>
                <w:rFonts w:cstheme="minorHAnsi"/>
                <w:noProof/>
                <w:webHidden/>
                <w:sz w:val="28"/>
                <w:szCs w:val="28"/>
              </w:rPr>
              <w:fldChar w:fldCharType="begin"/>
            </w:r>
            <w:r w:rsidR="001C186F" w:rsidRPr="00BF2C6A">
              <w:rPr>
                <w:rFonts w:cstheme="minorHAnsi"/>
                <w:noProof/>
                <w:webHidden/>
                <w:sz w:val="28"/>
                <w:szCs w:val="28"/>
              </w:rPr>
              <w:instrText xml:space="preserve"> PAGEREF _Toc370978594 \h </w:instrText>
            </w:r>
            <w:r w:rsidRPr="00BF2C6A">
              <w:rPr>
                <w:rFonts w:cstheme="minorHAnsi"/>
                <w:noProof/>
                <w:webHidden/>
                <w:sz w:val="28"/>
                <w:szCs w:val="28"/>
              </w:rPr>
            </w:r>
            <w:r w:rsidRPr="00BF2C6A">
              <w:rPr>
                <w:rFonts w:cstheme="minorHAnsi"/>
                <w:noProof/>
                <w:webHidden/>
                <w:sz w:val="28"/>
                <w:szCs w:val="28"/>
              </w:rPr>
              <w:fldChar w:fldCharType="separate"/>
            </w:r>
            <w:r w:rsidR="00DE0974">
              <w:rPr>
                <w:rFonts w:cstheme="minorHAnsi"/>
                <w:noProof/>
                <w:webHidden/>
                <w:sz w:val="28"/>
                <w:szCs w:val="28"/>
              </w:rPr>
              <w:t>36</w:t>
            </w:r>
            <w:r w:rsidRPr="00BF2C6A">
              <w:rPr>
                <w:rFonts w:cstheme="minorHAnsi"/>
                <w:noProof/>
                <w:webHidden/>
                <w:sz w:val="28"/>
                <w:szCs w:val="28"/>
              </w:rPr>
              <w:fldChar w:fldCharType="end"/>
            </w:r>
          </w:hyperlink>
        </w:p>
        <w:p w:rsidR="001C186F" w:rsidRPr="00BF2C6A" w:rsidRDefault="006418EC">
          <w:pPr>
            <w:pStyle w:val="11"/>
            <w:tabs>
              <w:tab w:val="right" w:leader="dot" w:pos="9628"/>
            </w:tabs>
            <w:rPr>
              <w:rFonts w:eastAsiaTheme="minorEastAsia" w:cstheme="minorHAnsi"/>
              <w:noProof/>
              <w:sz w:val="28"/>
              <w:szCs w:val="28"/>
              <w:lang w:eastAsia="ru-RU"/>
            </w:rPr>
          </w:pPr>
          <w:hyperlink w:anchor="_Toc370978595" w:history="1">
            <w:r w:rsidR="001C186F" w:rsidRPr="00BF2C6A">
              <w:rPr>
                <w:rStyle w:val="a8"/>
                <w:rFonts w:cstheme="minorHAnsi"/>
                <w:noProof/>
                <w:sz w:val="28"/>
                <w:szCs w:val="28"/>
              </w:rPr>
              <w:t>СПИСОК ИСПОЛЬЗУЕМОЙ ЛИТЕРАТУРЫ</w:t>
            </w:r>
            <w:r w:rsidR="001C186F" w:rsidRPr="00BF2C6A">
              <w:rPr>
                <w:rFonts w:cstheme="minorHAnsi"/>
                <w:noProof/>
                <w:webHidden/>
                <w:sz w:val="28"/>
                <w:szCs w:val="28"/>
              </w:rPr>
              <w:tab/>
            </w:r>
            <w:r w:rsidRPr="00BF2C6A">
              <w:rPr>
                <w:rFonts w:cstheme="minorHAnsi"/>
                <w:noProof/>
                <w:webHidden/>
                <w:sz w:val="28"/>
                <w:szCs w:val="28"/>
              </w:rPr>
              <w:fldChar w:fldCharType="begin"/>
            </w:r>
            <w:r w:rsidR="001C186F" w:rsidRPr="00BF2C6A">
              <w:rPr>
                <w:rFonts w:cstheme="minorHAnsi"/>
                <w:noProof/>
                <w:webHidden/>
                <w:sz w:val="28"/>
                <w:szCs w:val="28"/>
              </w:rPr>
              <w:instrText xml:space="preserve"> PAGEREF _Toc370978595 \h </w:instrText>
            </w:r>
            <w:r w:rsidRPr="00BF2C6A">
              <w:rPr>
                <w:rFonts w:cstheme="minorHAnsi"/>
                <w:noProof/>
                <w:webHidden/>
                <w:sz w:val="28"/>
                <w:szCs w:val="28"/>
              </w:rPr>
            </w:r>
            <w:r w:rsidRPr="00BF2C6A">
              <w:rPr>
                <w:rFonts w:cstheme="minorHAnsi"/>
                <w:noProof/>
                <w:webHidden/>
                <w:sz w:val="28"/>
                <w:szCs w:val="28"/>
              </w:rPr>
              <w:fldChar w:fldCharType="separate"/>
            </w:r>
            <w:r w:rsidR="00DE0974">
              <w:rPr>
                <w:rFonts w:cstheme="minorHAnsi"/>
                <w:noProof/>
                <w:webHidden/>
                <w:sz w:val="28"/>
                <w:szCs w:val="28"/>
              </w:rPr>
              <w:t>37</w:t>
            </w:r>
            <w:r w:rsidRPr="00BF2C6A">
              <w:rPr>
                <w:rFonts w:cstheme="minorHAnsi"/>
                <w:noProof/>
                <w:webHidden/>
                <w:sz w:val="28"/>
                <w:szCs w:val="28"/>
              </w:rPr>
              <w:fldChar w:fldCharType="end"/>
            </w:r>
          </w:hyperlink>
        </w:p>
        <w:p w:rsidR="001C186F" w:rsidRDefault="006418EC">
          <w:r w:rsidRPr="00BF2C6A">
            <w:rPr>
              <w:rFonts w:cstheme="minorHAnsi"/>
              <w:sz w:val="28"/>
              <w:szCs w:val="28"/>
            </w:rPr>
            <w:fldChar w:fldCharType="end"/>
          </w:r>
        </w:p>
      </w:sdtContent>
    </w:sdt>
    <w:p w:rsidR="00094B80" w:rsidRPr="00EC6E03" w:rsidRDefault="00094B80">
      <w:pPr>
        <w:rPr>
          <w:sz w:val="28"/>
          <w:szCs w:val="28"/>
        </w:rPr>
      </w:pPr>
      <w:r w:rsidRPr="00EC6E03">
        <w:rPr>
          <w:sz w:val="28"/>
          <w:szCs w:val="28"/>
        </w:rPr>
        <w:br w:type="page"/>
      </w:r>
    </w:p>
    <w:p w:rsidR="00094B80" w:rsidRPr="001C186F" w:rsidRDefault="00094B80" w:rsidP="00AE6C7C">
      <w:pPr>
        <w:pStyle w:val="1"/>
        <w:jc w:val="center"/>
        <w:rPr>
          <w:rFonts w:asciiTheme="minorHAnsi" w:hAnsiTheme="minorHAnsi" w:cstheme="minorHAnsi"/>
          <w:color w:val="000000" w:themeColor="text1"/>
        </w:rPr>
      </w:pPr>
      <w:bookmarkStart w:id="0" w:name="_Toc357499906"/>
      <w:bookmarkStart w:id="1" w:name="_Toc370978588"/>
      <w:r w:rsidRPr="001C186F">
        <w:rPr>
          <w:rFonts w:asciiTheme="minorHAnsi" w:hAnsiTheme="minorHAnsi" w:cstheme="minorHAnsi"/>
          <w:color w:val="000000" w:themeColor="text1"/>
        </w:rPr>
        <w:lastRenderedPageBreak/>
        <w:t>ВВЕДЕНИЕ</w:t>
      </w:r>
      <w:bookmarkEnd w:id="0"/>
      <w:bookmarkEnd w:id="1"/>
    </w:p>
    <w:p w:rsidR="00C53B70" w:rsidRPr="00C53B70" w:rsidRDefault="00C53B70" w:rsidP="00441E1F">
      <w:pPr>
        <w:jc w:val="both"/>
        <w:rPr>
          <w:rFonts w:ascii="Times New Roman" w:eastAsia="Times New Roman" w:hAnsi="Times New Roman" w:cs="Times New Roman"/>
          <w:sz w:val="28"/>
          <w:szCs w:val="28"/>
        </w:rPr>
      </w:pPr>
      <w:r w:rsidRPr="001C186F">
        <w:rPr>
          <w:rFonts w:ascii="Times New Roman" w:eastAsia="Times New Roman" w:hAnsi="Times New Roman" w:cs="Times New Roman"/>
          <w:sz w:val="28"/>
          <w:szCs w:val="28"/>
        </w:rPr>
        <w:t xml:space="preserve">     Актуальностью данной темы является то, что в настоящее время конкурентоспособность выступает важнейшим фактором обеспечения безопасности объекта, т.е. его выживания в «суровых условиях действительности» и его последующего эффективного развития. </w:t>
      </w:r>
      <w:r w:rsidRPr="00C53B70">
        <w:rPr>
          <w:rFonts w:ascii="Times New Roman" w:eastAsia="Times New Roman" w:hAnsi="Times New Roman" w:cs="Times New Roman"/>
          <w:sz w:val="28"/>
          <w:szCs w:val="28"/>
        </w:rPr>
        <w:t xml:space="preserve">Заинтересованность предприятий в результатах своей деятельности усиливает необходимость повышения конкурентоспособности выпускаемой </w:t>
      </w:r>
      <w:r>
        <w:rPr>
          <w:sz w:val="28"/>
          <w:szCs w:val="28"/>
        </w:rPr>
        <w:t xml:space="preserve">и реализуемой </w:t>
      </w:r>
      <w:r w:rsidRPr="00C53B70">
        <w:rPr>
          <w:rFonts w:ascii="Times New Roman" w:eastAsia="Times New Roman" w:hAnsi="Times New Roman" w:cs="Times New Roman"/>
          <w:sz w:val="28"/>
          <w:szCs w:val="28"/>
        </w:rPr>
        <w:t>продукции, что требует совершенствования работы всех служб и подразделений хозяйствующего субъекта.</w:t>
      </w:r>
    </w:p>
    <w:p w:rsidR="00C53B70" w:rsidRPr="00C53B70" w:rsidRDefault="00C53B70" w:rsidP="00441E1F">
      <w:pPr>
        <w:jc w:val="both"/>
        <w:rPr>
          <w:rFonts w:ascii="Times New Roman" w:eastAsia="Times New Roman" w:hAnsi="Times New Roman" w:cs="Times New Roman"/>
          <w:sz w:val="28"/>
          <w:szCs w:val="28"/>
        </w:rPr>
      </w:pPr>
      <w:r w:rsidRPr="00C53B70">
        <w:rPr>
          <w:rFonts w:ascii="Times New Roman" w:eastAsia="Times New Roman" w:hAnsi="Times New Roman" w:cs="Times New Roman"/>
          <w:sz w:val="28"/>
          <w:szCs w:val="28"/>
        </w:rPr>
        <w:t xml:space="preserve">           Конкурентное преимущество, которым обладают на конкретных рынках различные соперники (конкуренты) является существенным фактором климата или конкурентной ситуации на рынке товара. Конкурентное преимущество определяется набором характеристик, свойств товара или марки, который создает для фирмы определенное превосходство над своими прямыми конкурентами</w:t>
      </w:r>
    </w:p>
    <w:p w:rsidR="00C53B70" w:rsidRPr="00C53B70" w:rsidRDefault="00C53B70" w:rsidP="00441E1F">
      <w:pPr>
        <w:jc w:val="both"/>
        <w:rPr>
          <w:sz w:val="28"/>
          <w:szCs w:val="28"/>
        </w:rPr>
      </w:pPr>
      <w:r w:rsidRPr="00C53B70">
        <w:rPr>
          <w:rFonts w:ascii="Times New Roman" w:eastAsia="Times New Roman" w:hAnsi="Times New Roman" w:cs="Times New Roman"/>
          <w:sz w:val="28"/>
          <w:szCs w:val="28"/>
        </w:rPr>
        <w:t xml:space="preserve">     Предметом исследования </w:t>
      </w:r>
      <w:r>
        <w:rPr>
          <w:sz w:val="28"/>
          <w:szCs w:val="28"/>
        </w:rPr>
        <w:t>контрольной</w:t>
      </w:r>
      <w:r w:rsidRPr="00C53B70">
        <w:rPr>
          <w:rFonts w:ascii="Times New Roman" w:eastAsia="Times New Roman" w:hAnsi="Times New Roman" w:cs="Times New Roman"/>
          <w:sz w:val="28"/>
          <w:szCs w:val="28"/>
        </w:rPr>
        <w:t xml:space="preserve"> работы является конкурентоспособность</w:t>
      </w:r>
      <w:r w:rsidRPr="00C53B70">
        <w:rPr>
          <w:sz w:val="28"/>
          <w:szCs w:val="28"/>
        </w:rPr>
        <w:t xml:space="preserve"> организаций по продаже продуктов глубокой заморозки: ООО «Лиман-МС», ООО «Опт-Агро», ООО «Мир продуктов».</w:t>
      </w:r>
    </w:p>
    <w:p w:rsidR="00C53B70" w:rsidRPr="00C53B70" w:rsidRDefault="00C53B70" w:rsidP="00441E1F">
      <w:pPr>
        <w:jc w:val="both"/>
        <w:rPr>
          <w:rFonts w:ascii="Times New Roman" w:eastAsia="Times New Roman" w:hAnsi="Times New Roman" w:cs="Times New Roman"/>
          <w:sz w:val="28"/>
          <w:szCs w:val="28"/>
        </w:rPr>
      </w:pPr>
      <w:r w:rsidRPr="00C53B70">
        <w:rPr>
          <w:rFonts w:ascii="Times New Roman" w:eastAsia="Times New Roman" w:hAnsi="Times New Roman" w:cs="Times New Roman"/>
          <w:sz w:val="28"/>
          <w:szCs w:val="28"/>
        </w:rPr>
        <w:t xml:space="preserve">  Цель  работы </w:t>
      </w:r>
      <w:r w:rsidR="0057175E">
        <w:rPr>
          <w:sz w:val="28"/>
          <w:szCs w:val="28"/>
        </w:rPr>
        <w:t>–</w:t>
      </w:r>
      <w:r w:rsidRPr="00C53B70">
        <w:rPr>
          <w:rFonts w:ascii="Times New Roman" w:eastAsia="Times New Roman" w:hAnsi="Times New Roman" w:cs="Times New Roman"/>
          <w:sz w:val="28"/>
          <w:szCs w:val="28"/>
        </w:rPr>
        <w:t xml:space="preserve"> </w:t>
      </w:r>
      <w:r w:rsidR="0057175E">
        <w:rPr>
          <w:sz w:val="28"/>
          <w:szCs w:val="28"/>
        </w:rPr>
        <w:t>формирование знаний о методике оценки конкурентоспособности организации и практическое ее применение.</w:t>
      </w:r>
    </w:p>
    <w:p w:rsidR="00C53B70" w:rsidRPr="00C53B70" w:rsidRDefault="0057175E" w:rsidP="00441E1F">
      <w:pPr>
        <w:tabs>
          <w:tab w:val="left" w:pos="0"/>
          <w:tab w:val="left" w:pos="9214"/>
        </w:tabs>
        <w:ind w:right="-186" w:firstLine="540"/>
        <w:jc w:val="both"/>
        <w:rPr>
          <w:rFonts w:ascii="Times New Roman" w:eastAsia="Times New Roman" w:hAnsi="Times New Roman" w:cs="Times New Roman"/>
          <w:sz w:val="28"/>
          <w:szCs w:val="28"/>
        </w:rPr>
      </w:pPr>
      <w:r>
        <w:rPr>
          <w:sz w:val="28"/>
          <w:szCs w:val="28"/>
        </w:rPr>
        <w:t>Исходя из цели в контрольной</w:t>
      </w:r>
      <w:r w:rsidR="00C53B70" w:rsidRPr="00C53B70">
        <w:rPr>
          <w:rFonts w:ascii="Times New Roman" w:eastAsia="Times New Roman" w:hAnsi="Times New Roman" w:cs="Times New Roman"/>
          <w:sz w:val="28"/>
          <w:szCs w:val="28"/>
        </w:rPr>
        <w:t xml:space="preserve"> работе поставлены следующие задачи:</w:t>
      </w:r>
    </w:p>
    <w:p w:rsidR="00C53B70" w:rsidRPr="00C53B70" w:rsidRDefault="00C53B70" w:rsidP="00441E1F">
      <w:pPr>
        <w:tabs>
          <w:tab w:val="left" w:pos="0"/>
          <w:tab w:val="left" w:pos="9214"/>
        </w:tabs>
        <w:ind w:right="-186"/>
        <w:jc w:val="both"/>
        <w:rPr>
          <w:rFonts w:ascii="Times New Roman" w:eastAsia="Times New Roman" w:hAnsi="Times New Roman" w:cs="Times New Roman"/>
          <w:sz w:val="28"/>
          <w:szCs w:val="28"/>
        </w:rPr>
      </w:pPr>
      <w:r w:rsidRPr="00C53B70">
        <w:rPr>
          <w:rFonts w:ascii="Times New Roman" w:eastAsia="Times New Roman" w:hAnsi="Times New Roman" w:cs="Times New Roman"/>
          <w:sz w:val="28"/>
          <w:szCs w:val="28"/>
        </w:rPr>
        <w:t xml:space="preserve">- </w:t>
      </w:r>
      <w:r w:rsidR="0057175E">
        <w:rPr>
          <w:sz w:val="28"/>
          <w:szCs w:val="28"/>
        </w:rPr>
        <w:t>пояснить понятия: конкуренция, конкурентоспособность, конкурентные позиции, конкурентное преимущество</w:t>
      </w:r>
      <w:r w:rsidRPr="00C53B70">
        <w:rPr>
          <w:rFonts w:ascii="Times New Roman" w:eastAsia="Times New Roman" w:hAnsi="Times New Roman" w:cs="Times New Roman"/>
          <w:sz w:val="28"/>
          <w:szCs w:val="28"/>
        </w:rPr>
        <w:t>;</w:t>
      </w:r>
    </w:p>
    <w:p w:rsidR="00C53B70" w:rsidRPr="00C53B70" w:rsidRDefault="00C53B70" w:rsidP="00441E1F">
      <w:pPr>
        <w:tabs>
          <w:tab w:val="num" w:pos="1429"/>
        </w:tabs>
        <w:jc w:val="both"/>
        <w:rPr>
          <w:rFonts w:ascii="Times New Roman" w:eastAsia="Times New Roman" w:hAnsi="Times New Roman" w:cs="Times New Roman"/>
          <w:sz w:val="28"/>
          <w:szCs w:val="28"/>
        </w:rPr>
      </w:pPr>
      <w:r w:rsidRPr="00C53B70">
        <w:rPr>
          <w:rFonts w:ascii="Times New Roman" w:eastAsia="Symbol" w:hAnsi="Times New Roman" w:cs="Times New Roman"/>
          <w:sz w:val="28"/>
          <w:szCs w:val="28"/>
        </w:rPr>
        <w:t>-   </w:t>
      </w:r>
      <w:r w:rsidR="0057175E">
        <w:rPr>
          <w:sz w:val="28"/>
          <w:szCs w:val="28"/>
        </w:rPr>
        <w:t>пояснить понятия</w:t>
      </w:r>
      <w:r w:rsidR="0057175E" w:rsidRPr="00C53B70">
        <w:rPr>
          <w:sz w:val="28"/>
          <w:szCs w:val="28"/>
        </w:rPr>
        <w:t xml:space="preserve"> </w:t>
      </w:r>
      <w:r w:rsidR="0057175E">
        <w:rPr>
          <w:sz w:val="28"/>
          <w:szCs w:val="28"/>
        </w:rPr>
        <w:t xml:space="preserve">и </w:t>
      </w:r>
      <w:r w:rsidR="0057175E" w:rsidRPr="0057175E">
        <w:rPr>
          <w:sz w:val="28"/>
          <w:szCs w:val="28"/>
        </w:rPr>
        <w:t>методы определения емкости рынка и доли рынка</w:t>
      </w:r>
      <w:r w:rsidRPr="00C53B70">
        <w:rPr>
          <w:rFonts w:ascii="Times New Roman" w:eastAsia="Times New Roman" w:hAnsi="Times New Roman" w:cs="Times New Roman"/>
          <w:sz w:val="28"/>
          <w:szCs w:val="28"/>
        </w:rPr>
        <w:t>;</w:t>
      </w:r>
    </w:p>
    <w:p w:rsidR="00094B80" w:rsidRDefault="00C53B70" w:rsidP="00441E1F">
      <w:pPr>
        <w:tabs>
          <w:tab w:val="num" w:pos="1429"/>
        </w:tabs>
        <w:jc w:val="both"/>
        <w:rPr>
          <w:sz w:val="28"/>
          <w:szCs w:val="28"/>
        </w:rPr>
      </w:pPr>
      <w:r w:rsidRPr="00C53B70">
        <w:rPr>
          <w:rFonts w:ascii="Times New Roman" w:eastAsia="Symbol" w:hAnsi="Times New Roman" w:cs="Times New Roman"/>
          <w:sz w:val="28"/>
          <w:szCs w:val="28"/>
        </w:rPr>
        <w:t xml:space="preserve">-   </w:t>
      </w:r>
      <w:r w:rsidR="0057175E">
        <w:rPr>
          <w:sz w:val="28"/>
          <w:szCs w:val="28"/>
        </w:rPr>
        <w:t>провести сравнительную оценку конкурентоспособности 3-х конкурирующих между собой организаций</w:t>
      </w:r>
      <w:r w:rsidRPr="00C53B70">
        <w:rPr>
          <w:rFonts w:ascii="Times New Roman" w:eastAsia="Times New Roman" w:hAnsi="Times New Roman" w:cs="Times New Roman"/>
          <w:sz w:val="28"/>
          <w:szCs w:val="28"/>
        </w:rPr>
        <w:t xml:space="preserve"> </w:t>
      </w:r>
      <w:r w:rsidR="0057175E">
        <w:rPr>
          <w:sz w:val="28"/>
          <w:szCs w:val="28"/>
        </w:rPr>
        <w:t>(</w:t>
      </w:r>
      <w:r w:rsidR="0057175E" w:rsidRPr="00C53B70">
        <w:rPr>
          <w:sz w:val="28"/>
          <w:szCs w:val="28"/>
        </w:rPr>
        <w:t>ООО «Лиман-МС», ООО «Опт-Агро», ООО «Мир продуктов»</w:t>
      </w:r>
      <w:r w:rsidR="0057175E">
        <w:rPr>
          <w:sz w:val="28"/>
          <w:szCs w:val="28"/>
        </w:rPr>
        <w:t>).</w:t>
      </w:r>
      <w:r w:rsidRPr="00C53B70">
        <w:rPr>
          <w:rFonts w:ascii="Times New Roman" w:eastAsia="Times New Roman" w:hAnsi="Times New Roman" w:cs="Times New Roman"/>
          <w:sz w:val="28"/>
          <w:szCs w:val="28"/>
        </w:rPr>
        <w:t xml:space="preserve">  </w:t>
      </w:r>
    </w:p>
    <w:p w:rsidR="00441E1F" w:rsidRDefault="00441E1F" w:rsidP="00441E1F">
      <w:pPr>
        <w:tabs>
          <w:tab w:val="num" w:pos="1429"/>
        </w:tabs>
        <w:jc w:val="both"/>
        <w:rPr>
          <w:sz w:val="28"/>
          <w:szCs w:val="28"/>
        </w:rPr>
      </w:pPr>
    </w:p>
    <w:p w:rsidR="00441E1F" w:rsidRDefault="00441E1F" w:rsidP="00441E1F">
      <w:pPr>
        <w:tabs>
          <w:tab w:val="num" w:pos="1429"/>
        </w:tabs>
        <w:jc w:val="both"/>
        <w:rPr>
          <w:sz w:val="28"/>
          <w:szCs w:val="28"/>
        </w:rPr>
      </w:pPr>
    </w:p>
    <w:p w:rsidR="00441E1F" w:rsidRDefault="00441E1F" w:rsidP="00441E1F">
      <w:pPr>
        <w:tabs>
          <w:tab w:val="num" w:pos="1429"/>
        </w:tabs>
        <w:jc w:val="both"/>
        <w:rPr>
          <w:sz w:val="28"/>
          <w:szCs w:val="28"/>
        </w:rPr>
      </w:pPr>
    </w:p>
    <w:p w:rsidR="00441E1F" w:rsidRDefault="00441E1F" w:rsidP="00441E1F">
      <w:pPr>
        <w:tabs>
          <w:tab w:val="num" w:pos="1429"/>
        </w:tabs>
        <w:jc w:val="both"/>
        <w:rPr>
          <w:sz w:val="28"/>
          <w:szCs w:val="28"/>
        </w:rPr>
      </w:pPr>
    </w:p>
    <w:p w:rsidR="00441E1F" w:rsidRDefault="00441E1F" w:rsidP="00441E1F">
      <w:pPr>
        <w:tabs>
          <w:tab w:val="num" w:pos="1429"/>
        </w:tabs>
        <w:jc w:val="both"/>
        <w:rPr>
          <w:sz w:val="28"/>
          <w:szCs w:val="28"/>
        </w:rPr>
      </w:pPr>
    </w:p>
    <w:p w:rsidR="00094B80" w:rsidRPr="001C186F" w:rsidRDefault="00094B80" w:rsidP="00AE6C7C">
      <w:pPr>
        <w:pStyle w:val="1"/>
        <w:numPr>
          <w:ilvl w:val="0"/>
          <w:numId w:val="9"/>
        </w:numPr>
        <w:rPr>
          <w:rFonts w:ascii="Times New Roman" w:hAnsi="Times New Roman" w:cs="Times New Roman"/>
          <w:color w:val="000000" w:themeColor="text1"/>
        </w:rPr>
      </w:pPr>
      <w:bookmarkStart w:id="2" w:name="_Toc357499907"/>
      <w:bookmarkStart w:id="3" w:name="_Toc370978589"/>
      <w:r w:rsidRPr="001C186F">
        <w:rPr>
          <w:rFonts w:ascii="Times New Roman" w:hAnsi="Times New Roman" w:cs="Times New Roman"/>
          <w:color w:val="000000" w:themeColor="text1"/>
        </w:rPr>
        <w:lastRenderedPageBreak/>
        <w:t>Конкуренция, конкурентоспособность, конкурентные позиции, конкурентное преимущество.</w:t>
      </w:r>
      <w:bookmarkEnd w:id="2"/>
      <w:bookmarkEnd w:id="3"/>
    </w:p>
    <w:p w:rsidR="00B65CF3" w:rsidRPr="001C186F" w:rsidRDefault="00B65CF3" w:rsidP="00494EC5">
      <w:pPr>
        <w:pStyle w:val="a3"/>
        <w:ind w:left="0" w:firstLine="720"/>
        <w:jc w:val="both"/>
        <w:rPr>
          <w:sz w:val="28"/>
          <w:szCs w:val="28"/>
        </w:rPr>
      </w:pPr>
      <w:r w:rsidRPr="001C186F">
        <w:rPr>
          <w:sz w:val="28"/>
          <w:szCs w:val="28"/>
        </w:rPr>
        <w:t>В условиях постоянно меняющегося состояния маркетинговой среды предпринимательские структуры оказываются в сфере конкуренции, которая может быть функциональной, видовой и маркетинговой.</w:t>
      </w:r>
    </w:p>
    <w:p w:rsidR="00494EC5" w:rsidRDefault="00B65CF3" w:rsidP="00494EC5">
      <w:pPr>
        <w:pStyle w:val="a3"/>
        <w:ind w:left="0" w:firstLine="720"/>
        <w:jc w:val="both"/>
        <w:rPr>
          <w:sz w:val="28"/>
          <w:szCs w:val="28"/>
        </w:rPr>
      </w:pPr>
      <w:r w:rsidRPr="001C186F">
        <w:rPr>
          <w:sz w:val="28"/>
          <w:szCs w:val="28"/>
        </w:rPr>
        <w:t xml:space="preserve">     </w:t>
      </w:r>
      <w:r w:rsidRPr="00B65CF3">
        <w:rPr>
          <w:sz w:val="28"/>
          <w:szCs w:val="28"/>
        </w:rPr>
        <w:t>Конкуренция рассматривается как фактор, регулирующий соответствие частных и общественных интересов, как "невидимая рука" рынка (А. Смит), уравнивающая нормы прибыли в целях оптимального распределения труда и капитала. Конкуренция один из сущностных признаков рынка, форма взаимного соперничества субъектов маркетинговой системы и механизма регулирования осуществленного производства. Как общественная форма взаимодействия субъектов конкуренция выступает предпосылкой реализации индивидуальных экономических интересов каждого субъекта, вовлеченного в борьбу между двумя, более или менее четко обозначенными соперниками по бизнесу. Конкуренция выступает также инструментом в устранении и предотвращении монополий.</w:t>
      </w:r>
    </w:p>
    <w:p w:rsidR="00494EC5" w:rsidRDefault="00494EC5" w:rsidP="00494EC5">
      <w:pPr>
        <w:pStyle w:val="a3"/>
        <w:ind w:left="0" w:firstLine="720"/>
        <w:jc w:val="both"/>
        <w:rPr>
          <w:sz w:val="28"/>
          <w:szCs w:val="28"/>
        </w:rPr>
      </w:pPr>
    </w:p>
    <w:p w:rsidR="00494EC5" w:rsidRDefault="00494EC5" w:rsidP="00494EC5">
      <w:pPr>
        <w:pStyle w:val="a3"/>
        <w:ind w:left="0" w:firstLine="720"/>
        <w:jc w:val="both"/>
        <w:rPr>
          <w:rStyle w:val="ae"/>
          <w:b w:val="0"/>
          <w:sz w:val="28"/>
          <w:szCs w:val="28"/>
        </w:rPr>
      </w:pPr>
      <w:r w:rsidRPr="00D87714">
        <w:rPr>
          <w:rStyle w:val="ae"/>
          <w:b w:val="0"/>
          <w:sz w:val="28"/>
          <w:szCs w:val="28"/>
        </w:rPr>
        <w:object w:dxaOrig="10405" w:dyaOrig="7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315pt" o:ole="">
            <v:imagedata r:id="rId8" o:title=""/>
          </v:shape>
          <o:OLEObject Type="Embed" ProgID="Visio.Drawing.6" ShapeID="_x0000_i1025" DrawAspect="Content" ObjectID="_1446220499" r:id="rId9"/>
        </w:object>
      </w:r>
    </w:p>
    <w:p w:rsidR="00494EC5" w:rsidRDefault="00494EC5" w:rsidP="00494EC5">
      <w:pPr>
        <w:pStyle w:val="a3"/>
        <w:ind w:left="0" w:firstLine="720"/>
        <w:jc w:val="both"/>
        <w:rPr>
          <w:rStyle w:val="ae"/>
          <w:b w:val="0"/>
          <w:sz w:val="28"/>
          <w:szCs w:val="28"/>
        </w:rPr>
      </w:pPr>
    </w:p>
    <w:p w:rsidR="00494EC5" w:rsidRDefault="00494EC5" w:rsidP="00494EC5">
      <w:pPr>
        <w:keepNext/>
        <w:widowControl w:val="0"/>
        <w:suppressAutoHyphens/>
        <w:spacing w:line="360" w:lineRule="auto"/>
        <w:ind w:firstLine="709"/>
        <w:jc w:val="both"/>
        <w:rPr>
          <w:rStyle w:val="ae"/>
          <w:b w:val="0"/>
          <w:sz w:val="28"/>
          <w:szCs w:val="28"/>
        </w:rPr>
      </w:pPr>
      <w:r w:rsidRPr="00494EC5">
        <w:rPr>
          <w:rStyle w:val="ae"/>
          <w:sz w:val="28"/>
          <w:szCs w:val="28"/>
        </w:rPr>
        <w:t>Рисунок 1</w:t>
      </w:r>
      <w:r>
        <w:rPr>
          <w:rStyle w:val="ae"/>
          <w:b w:val="0"/>
          <w:sz w:val="28"/>
          <w:szCs w:val="28"/>
        </w:rPr>
        <w:t xml:space="preserve"> </w:t>
      </w:r>
      <w:r w:rsidRPr="00D87714">
        <w:rPr>
          <w:rStyle w:val="ae"/>
          <w:b w:val="0"/>
          <w:sz w:val="28"/>
          <w:szCs w:val="28"/>
        </w:rPr>
        <w:t>–</w:t>
      </w:r>
      <w:r>
        <w:rPr>
          <w:rStyle w:val="ae"/>
          <w:b w:val="0"/>
          <w:sz w:val="28"/>
          <w:szCs w:val="28"/>
        </w:rPr>
        <w:t xml:space="preserve"> </w:t>
      </w:r>
      <w:r w:rsidRPr="00D87714">
        <w:rPr>
          <w:rStyle w:val="ae"/>
          <w:b w:val="0"/>
          <w:sz w:val="28"/>
          <w:szCs w:val="28"/>
        </w:rPr>
        <w:t>Основные</w:t>
      </w:r>
      <w:r>
        <w:rPr>
          <w:rStyle w:val="ae"/>
          <w:b w:val="0"/>
          <w:sz w:val="28"/>
          <w:szCs w:val="28"/>
        </w:rPr>
        <w:t xml:space="preserve"> </w:t>
      </w:r>
      <w:r w:rsidRPr="00D87714">
        <w:rPr>
          <w:rStyle w:val="ae"/>
          <w:b w:val="0"/>
          <w:sz w:val="28"/>
          <w:szCs w:val="28"/>
        </w:rPr>
        <w:t>виды</w:t>
      </w:r>
      <w:r>
        <w:rPr>
          <w:rStyle w:val="ae"/>
          <w:b w:val="0"/>
          <w:sz w:val="28"/>
          <w:szCs w:val="28"/>
        </w:rPr>
        <w:t xml:space="preserve"> </w:t>
      </w:r>
      <w:r w:rsidRPr="00D87714">
        <w:rPr>
          <w:rStyle w:val="ae"/>
          <w:b w:val="0"/>
          <w:sz w:val="28"/>
          <w:szCs w:val="28"/>
        </w:rPr>
        <w:t>и</w:t>
      </w:r>
      <w:r>
        <w:rPr>
          <w:rStyle w:val="ae"/>
          <w:b w:val="0"/>
          <w:sz w:val="28"/>
          <w:szCs w:val="28"/>
        </w:rPr>
        <w:t xml:space="preserve"> </w:t>
      </w:r>
      <w:r w:rsidRPr="00D87714">
        <w:rPr>
          <w:rStyle w:val="ae"/>
          <w:b w:val="0"/>
          <w:sz w:val="28"/>
          <w:szCs w:val="28"/>
        </w:rPr>
        <w:t>методы</w:t>
      </w:r>
      <w:r>
        <w:rPr>
          <w:rStyle w:val="ae"/>
          <w:b w:val="0"/>
          <w:sz w:val="28"/>
          <w:szCs w:val="28"/>
        </w:rPr>
        <w:t xml:space="preserve"> </w:t>
      </w:r>
      <w:r w:rsidRPr="00D87714">
        <w:rPr>
          <w:rStyle w:val="ae"/>
          <w:b w:val="0"/>
          <w:sz w:val="28"/>
          <w:szCs w:val="28"/>
        </w:rPr>
        <w:t>конкуренции</w:t>
      </w:r>
    </w:p>
    <w:p w:rsidR="00494EC5" w:rsidRDefault="00494EC5" w:rsidP="00494EC5">
      <w:pPr>
        <w:pStyle w:val="a3"/>
        <w:ind w:left="0" w:firstLine="720"/>
        <w:jc w:val="both"/>
        <w:rPr>
          <w:rStyle w:val="ae"/>
          <w:b w:val="0"/>
          <w:sz w:val="28"/>
          <w:szCs w:val="28"/>
        </w:rPr>
      </w:pPr>
    </w:p>
    <w:p w:rsidR="00C72615" w:rsidRPr="00B65CF3" w:rsidRDefault="00C72615" w:rsidP="00494EC5">
      <w:pPr>
        <w:pStyle w:val="a3"/>
        <w:ind w:left="0" w:firstLine="720"/>
        <w:jc w:val="both"/>
        <w:rPr>
          <w:rFonts w:ascii="Times New Roman" w:eastAsia="Times New Roman" w:hAnsi="Times New Roman" w:cs="Times New Roman"/>
          <w:sz w:val="28"/>
          <w:szCs w:val="28"/>
        </w:rPr>
      </w:pPr>
      <w:r w:rsidRPr="00B65CF3">
        <w:rPr>
          <w:rFonts w:ascii="Times New Roman" w:eastAsia="Times New Roman" w:hAnsi="Times New Roman" w:cs="Times New Roman"/>
          <w:sz w:val="28"/>
          <w:szCs w:val="28"/>
        </w:rPr>
        <w:lastRenderedPageBreak/>
        <w:t>Повышение уровня конкурентоспособности предприятий любой формы собственности, оптимизация их функционирования и элементарное выживание в рыночной среде – фундаментальная про</w:t>
      </w:r>
      <w:r w:rsidRPr="00B65CF3">
        <w:rPr>
          <w:sz w:val="28"/>
          <w:szCs w:val="28"/>
        </w:rPr>
        <w:t>блема современной экономики.</w:t>
      </w:r>
      <w:r w:rsidR="00846568" w:rsidRPr="00B65CF3">
        <w:rPr>
          <w:sz w:val="28"/>
          <w:szCs w:val="28"/>
        </w:rPr>
        <w:t xml:space="preserve"> </w:t>
      </w:r>
      <w:r w:rsidRPr="00B65CF3">
        <w:rPr>
          <w:sz w:val="28"/>
          <w:szCs w:val="28"/>
        </w:rPr>
        <w:t>От е</w:t>
      </w:r>
      <w:r w:rsidRPr="00B65CF3">
        <w:rPr>
          <w:rFonts w:ascii="Times New Roman" w:eastAsia="Times New Roman" w:hAnsi="Times New Roman" w:cs="Times New Roman"/>
          <w:sz w:val="28"/>
          <w:szCs w:val="28"/>
        </w:rPr>
        <w:t>е решения во многом зависит качество воспроизводственных процессов, доходность предприятий, их адаптация к рыночным условиям и последующий экономический рост. Конкуренция представляется, с одной стороны, эффективным механизмом естественного регулирования рыночной экономики и отбора, наиболее устойчивых с финансовой точки зрения предприятий, способных функционировать в условиях рынка, а с другой, - это легализованная форма экономической борьбы самостоятельных хозяйствующих субъектов, выпускающих однородную продукцию, за ее рынки сбыта с целью получения более высоких доходов.</w:t>
      </w:r>
    </w:p>
    <w:p w:rsidR="00473869" w:rsidRPr="00473869" w:rsidRDefault="00473869" w:rsidP="00473869">
      <w:pPr>
        <w:ind w:firstLine="708"/>
        <w:jc w:val="both"/>
        <w:rPr>
          <w:rStyle w:val="ae"/>
          <w:b w:val="0"/>
          <w:sz w:val="28"/>
          <w:szCs w:val="28"/>
        </w:rPr>
      </w:pPr>
      <w:r w:rsidRPr="00473869">
        <w:rPr>
          <w:rStyle w:val="ae"/>
          <w:b w:val="0"/>
          <w:sz w:val="28"/>
          <w:szCs w:val="28"/>
        </w:rPr>
        <w:t xml:space="preserve">Конкурентоспособность в широком смысле слова - это оценочная категория, которая характеризует возможность оцениваемого объекта успешно конкурировать. </w:t>
      </w:r>
    </w:p>
    <w:p w:rsidR="00473869" w:rsidRPr="00473869" w:rsidRDefault="00473869" w:rsidP="00473869">
      <w:pPr>
        <w:ind w:firstLine="708"/>
        <w:jc w:val="both"/>
        <w:rPr>
          <w:rStyle w:val="ae"/>
          <w:b w:val="0"/>
          <w:sz w:val="28"/>
          <w:szCs w:val="28"/>
        </w:rPr>
      </w:pPr>
      <w:r>
        <w:rPr>
          <w:rStyle w:val="ae"/>
          <w:b w:val="0"/>
          <w:sz w:val="28"/>
          <w:szCs w:val="28"/>
        </w:rPr>
        <w:t>К</w:t>
      </w:r>
      <w:r w:rsidRPr="00473869">
        <w:rPr>
          <w:rStyle w:val="ae"/>
          <w:b w:val="0"/>
          <w:sz w:val="28"/>
          <w:szCs w:val="28"/>
        </w:rPr>
        <w:t>онкурентоспособность это относительная оценка потенциальной способности успешно конкурировать на рынке за ограниченный платежеспособный спрос. При этом можно говорить о конкурентоспособности отдельных продуктов или компании в целом.</w:t>
      </w:r>
    </w:p>
    <w:p w:rsidR="00473869" w:rsidRPr="00473869" w:rsidRDefault="00473869" w:rsidP="00473869">
      <w:pPr>
        <w:ind w:firstLine="708"/>
        <w:jc w:val="both"/>
        <w:rPr>
          <w:rStyle w:val="ae"/>
          <w:b w:val="0"/>
          <w:sz w:val="28"/>
          <w:szCs w:val="28"/>
        </w:rPr>
      </w:pPr>
      <w:r w:rsidRPr="00473869">
        <w:rPr>
          <w:rStyle w:val="ae"/>
          <w:b w:val="0"/>
          <w:sz w:val="28"/>
          <w:szCs w:val="28"/>
        </w:rPr>
        <w:t>Высокая конкурентоспособность означает, что продукт или компания потенциально могут с высокой долей вероятности рассчитывать на коммерческий успех на данном рынке. Низкая оценка конкурентоспособности обычно подразумевает малую вероятность потенциального коммерческого успеха.</w:t>
      </w:r>
    </w:p>
    <w:p w:rsidR="00473869" w:rsidRPr="00473869" w:rsidRDefault="00473869" w:rsidP="00473869">
      <w:pPr>
        <w:ind w:firstLine="708"/>
        <w:jc w:val="both"/>
        <w:rPr>
          <w:rStyle w:val="ae"/>
          <w:b w:val="0"/>
          <w:sz w:val="28"/>
          <w:szCs w:val="28"/>
        </w:rPr>
      </w:pPr>
      <w:r w:rsidRPr="00473869">
        <w:rPr>
          <w:rStyle w:val="ae"/>
          <w:b w:val="0"/>
          <w:sz w:val="28"/>
          <w:szCs w:val="28"/>
        </w:rPr>
        <w:t>В реальной жизни конкурентоспособность компании и производимых ею продуктов тесно переплетены. Так, низкая конкурентоспособность продукта может компенсироваться конкурентными преимуществами компании (в форме использования для продукта популярного бренда, либо эффективных каналов продаж), обеспечивая коммерческий успех на конкретном рынке, и наоборот.</w:t>
      </w:r>
    </w:p>
    <w:p w:rsidR="00473869" w:rsidRPr="00473869" w:rsidRDefault="00473869" w:rsidP="00473869">
      <w:pPr>
        <w:jc w:val="both"/>
        <w:rPr>
          <w:rStyle w:val="ae"/>
          <w:b w:val="0"/>
          <w:sz w:val="28"/>
          <w:szCs w:val="28"/>
        </w:rPr>
      </w:pPr>
      <w:r w:rsidRPr="00473869">
        <w:rPr>
          <w:rStyle w:val="ae"/>
          <w:b w:val="0"/>
          <w:sz w:val="28"/>
          <w:szCs w:val="28"/>
        </w:rPr>
        <w:t>По М.Портеру, конкурентоспособность можно обеспечить двумя способами:</w:t>
      </w:r>
    </w:p>
    <w:p w:rsidR="00473869" w:rsidRPr="00473869" w:rsidRDefault="00473869" w:rsidP="00473869">
      <w:pPr>
        <w:jc w:val="both"/>
        <w:rPr>
          <w:rStyle w:val="ae"/>
          <w:b w:val="0"/>
          <w:sz w:val="28"/>
          <w:szCs w:val="28"/>
        </w:rPr>
      </w:pPr>
      <w:r w:rsidRPr="00473869">
        <w:rPr>
          <w:rStyle w:val="ae"/>
          <w:b w:val="0"/>
          <w:sz w:val="28"/>
          <w:szCs w:val="28"/>
        </w:rPr>
        <w:t>1) добиться лидерства в издержках;</w:t>
      </w:r>
    </w:p>
    <w:p w:rsidR="00473869" w:rsidRPr="00473869" w:rsidRDefault="00473869" w:rsidP="00473869">
      <w:pPr>
        <w:jc w:val="both"/>
        <w:rPr>
          <w:rStyle w:val="ae"/>
          <w:b w:val="0"/>
          <w:sz w:val="28"/>
          <w:szCs w:val="28"/>
        </w:rPr>
      </w:pPr>
      <w:r w:rsidRPr="00473869">
        <w:rPr>
          <w:rStyle w:val="ae"/>
          <w:b w:val="0"/>
          <w:sz w:val="28"/>
          <w:szCs w:val="28"/>
        </w:rPr>
        <w:t>2) через дифференциацию товара.</w:t>
      </w:r>
    </w:p>
    <w:p w:rsidR="00473869" w:rsidRPr="00473869" w:rsidRDefault="00473869" w:rsidP="00473869">
      <w:pPr>
        <w:pStyle w:val="a3"/>
        <w:numPr>
          <w:ilvl w:val="0"/>
          <w:numId w:val="3"/>
        </w:numPr>
        <w:jc w:val="both"/>
        <w:rPr>
          <w:rStyle w:val="ae"/>
          <w:b w:val="0"/>
          <w:sz w:val="28"/>
          <w:szCs w:val="28"/>
        </w:rPr>
      </w:pPr>
      <w:r w:rsidRPr="00473869">
        <w:rPr>
          <w:rStyle w:val="ae"/>
          <w:b w:val="0"/>
          <w:sz w:val="28"/>
          <w:szCs w:val="28"/>
        </w:rPr>
        <w:t>Низкие издержки отражают способность фирмы разрабатывать, выпускать и продавать сравнимый товар с меньшими затратами, чем конкуренты.</w:t>
      </w:r>
    </w:p>
    <w:p w:rsidR="008230D3" w:rsidRDefault="00473869" w:rsidP="00376519">
      <w:pPr>
        <w:pStyle w:val="a3"/>
        <w:keepNext/>
        <w:widowControl w:val="0"/>
        <w:numPr>
          <w:ilvl w:val="0"/>
          <w:numId w:val="3"/>
        </w:numPr>
        <w:suppressAutoHyphens/>
        <w:jc w:val="both"/>
        <w:rPr>
          <w:rStyle w:val="ae"/>
          <w:b w:val="0"/>
          <w:sz w:val="28"/>
          <w:szCs w:val="28"/>
        </w:rPr>
      </w:pPr>
      <w:r w:rsidRPr="008230D3">
        <w:rPr>
          <w:rStyle w:val="ae"/>
          <w:b w:val="0"/>
          <w:sz w:val="28"/>
          <w:szCs w:val="28"/>
        </w:rPr>
        <w:lastRenderedPageBreak/>
        <w:t>Дифференциация - это способность обеспечить покупателя уникальной и большей ценностью в виде нового качества товара, особых потребительских свойств или послепродажного обслуживания.</w:t>
      </w:r>
    </w:p>
    <w:p w:rsidR="008230D3" w:rsidRPr="008230D3" w:rsidRDefault="008230D3" w:rsidP="008230D3">
      <w:pPr>
        <w:ind w:firstLine="708"/>
        <w:jc w:val="both"/>
        <w:rPr>
          <w:rStyle w:val="ae"/>
          <w:b w:val="0"/>
          <w:sz w:val="28"/>
          <w:szCs w:val="28"/>
        </w:rPr>
      </w:pPr>
      <w:r w:rsidRPr="008230D3">
        <w:rPr>
          <w:rStyle w:val="ae"/>
          <w:b w:val="0"/>
          <w:sz w:val="28"/>
          <w:szCs w:val="28"/>
        </w:rPr>
        <w:t>Таким образом можно сказать. Что конкурентная стратегия предприятия соответствует управленческой позиции, которую выбирает фирма для своего стратегического (долгосрочного) развития.</w:t>
      </w:r>
    </w:p>
    <w:p w:rsidR="008230D3" w:rsidRPr="008230D3" w:rsidRDefault="008230D3" w:rsidP="008230D3">
      <w:pPr>
        <w:ind w:firstLine="708"/>
        <w:jc w:val="both"/>
        <w:rPr>
          <w:rStyle w:val="ae"/>
          <w:b w:val="0"/>
          <w:sz w:val="28"/>
          <w:szCs w:val="28"/>
        </w:rPr>
      </w:pPr>
      <w:r w:rsidRPr="008230D3">
        <w:rPr>
          <w:rStyle w:val="ae"/>
          <w:b w:val="0"/>
          <w:sz w:val="28"/>
          <w:szCs w:val="28"/>
        </w:rPr>
        <w:t>Конкурентная стратегия компании включает в себя подходы к бизнесу и инициативы, которые она использует для привлечения покупателей, ведения конкурентной борьбы и управления своей позицией на рынке.</w:t>
      </w:r>
    </w:p>
    <w:p w:rsidR="008230D3" w:rsidRPr="008230D3" w:rsidRDefault="008230D3" w:rsidP="008230D3">
      <w:pPr>
        <w:ind w:firstLine="708"/>
        <w:jc w:val="both"/>
        <w:rPr>
          <w:rStyle w:val="ae"/>
          <w:b w:val="0"/>
          <w:sz w:val="28"/>
          <w:szCs w:val="28"/>
        </w:rPr>
      </w:pPr>
      <w:r w:rsidRPr="008230D3">
        <w:rPr>
          <w:rStyle w:val="ae"/>
          <w:b w:val="0"/>
          <w:sz w:val="28"/>
          <w:szCs w:val="28"/>
        </w:rPr>
        <w:t>Цель весьма проста и состоит в том, чтобы вести свои дела этично и честно по отношению к соперникам, добиваться конкурентного преимущества на рынке и создавать свою клиентуру — круг лояльных покупателей. Конкурентная стратегия компании обычно предусматривает как наступательные, так и оборонительные действия, которые предпринимаются в зависимости от изменения ситуации на рынке. Кроме того, конкурентная стратегия предусматривает краткосрочные тактические ходы для немедленной реакции на изменение ситуации и долгосрочные действия, от которых зависят будущие конкурентные возможности компании и ее позиция на рынке.</w:t>
      </w:r>
    </w:p>
    <w:p w:rsidR="008230D3" w:rsidRPr="008230D3" w:rsidRDefault="008230D3" w:rsidP="008230D3">
      <w:pPr>
        <w:ind w:firstLine="708"/>
        <w:jc w:val="both"/>
        <w:rPr>
          <w:rStyle w:val="ae"/>
          <w:b w:val="0"/>
          <w:sz w:val="28"/>
          <w:szCs w:val="28"/>
        </w:rPr>
      </w:pPr>
      <w:r w:rsidRPr="00376519">
        <w:rPr>
          <w:rStyle w:val="ae"/>
          <w:sz w:val="28"/>
          <w:szCs w:val="28"/>
        </w:rPr>
        <w:t>Выделяют пять основных конкурентных стратегий</w:t>
      </w:r>
      <w:r w:rsidRPr="008230D3">
        <w:rPr>
          <w:rStyle w:val="ae"/>
          <w:b w:val="0"/>
          <w:sz w:val="28"/>
          <w:szCs w:val="28"/>
        </w:rPr>
        <w:t xml:space="preserve"> (рисунок </w:t>
      </w:r>
      <w:r w:rsidR="00376519">
        <w:rPr>
          <w:rStyle w:val="ae"/>
          <w:b w:val="0"/>
          <w:sz w:val="28"/>
          <w:szCs w:val="28"/>
        </w:rPr>
        <w:t>2).</w:t>
      </w:r>
    </w:p>
    <w:p w:rsidR="008230D3" w:rsidRPr="008230D3" w:rsidRDefault="008230D3" w:rsidP="008230D3">
      <w:pPr>
        <w:ind w:firstLine="708"/>
        <w:jc w:val="both"/>
        <w:rPr>
          <w:rStyle w:val="ae"/>
          <w:b w:val="0"/>
          <w:sz w:val="28"/>
          <w:szCs w:val="28"/>
        </w:rPr>
      </w:pPr>
      <w:r w:rsidRPr="008230D3">
        <w:rPr>
          <w:rStyle w:val="ae"/>
          <w:b w:val="0"/>
          <w:sz w:val="28"/>
          <w:szCs w:val="28"/>
        </w:rPr>
        <w:t>Стратегия лидерства по издержкам предусматривает снижение полных издержек</w:t>
      </w:r>
      <w:r>
        <w:rPr>
          <w:rStyle w:val="ae"/>
          <w:b w:val="0"/>
          <w:sz w:val="28"/>
          <w:szCs w:val="28"/>
        </w:rPr>
        <w:t xml:space="preserve"> </w:t>
      </w:r>
      <w:r w:rsidRPr="008230D3">
        <w:rPr>
          <w:rStyle w:val="ae"/>
          <w:b w:val="0"/>
          <w:sz w:val="28"/>
          <w:szCs w:val="28"/>
        </w:rPr>
        <w:t>закупки и реализации товаров или услуг, что привлекает большое количество покупателей.</w:t>
      </w:r>
    </w:p>
    <w:p w:rsidR="008230D3" w:rsidRPr="008230D3" w:rsidRDefault="008230D3" w:rsidP="008230D3">
      <w:pPr>
        <w:ind w:firstLine="708"/>
        <w:jc w:val="both"/>
        <w:rPr>
          <w:rStyle w:val="ae"/>
          <w:b w:val="0"/>
          <w:sz w:val="28"/>
          <w:szCs w:val="28"/>
        </w:rPr>
      </w:pPr>
      <w:r w:rsidRPr="008230D3">
        <w:rPr>
          <w:rStyle w:val="ae"/>
          <w:b w:val="0"/>
          <w:sz w:val="28"/>
          <w:szCs w:val="28"/>
        </w:rPr>
        <w:t>Стратегия широкой дифференциации направлена на придание товарам компании</w:t>
      </w:r>
      <w:r>
        <w:rPr>
          <w:rStyle w:val="ae"/>
          <w:b w:val="0"/>
          <w:sz w:val="28"/>
          <w:szCs w:val="28"/>
        </w:rPr>
        <w:t xml:space="preserve"> </w:t>
      </w:r>
      <w:r w:rsidRPr="008230D3">
        <w:rPr>
          <w:rStyle w:val="ae"/>
          <w:b w:val="0"/>
          <w:sz w:val="28"/>
          <w:szCs w:val="28"/>
        </w:rPr>
        <w:t>специфических черт, отличающих их от товаров фирм-конкурентов, что способствует привлечению большего числа покупателей.</w:t>
      </w:r>
    </w:p>
    <w:p w:rsidR="008230D3" w:rsidRPr="008230D3" w:rsidRDefault="008230D3" w:rsidP="008230D3">
      <w:pPr>
        <w:ind w:firstLine="708"/>
        <w:jc w:val="both"/>
        <w:rPr>
          <w:rStyle w:val="ae"/>
          <w:b w:val="0"/>
          <w:sz w:val="28"/>
          <w:szCs w:val="28"/>
        </w:rPr>
      </w:pPr>
      <w:r w:rsidRPr="008230D3">
        <w:rPr>
          <w:rStyle w:val="ae"/>
          <w:b w:val="0"/>
          <w:sz w:val="28"/>
          <w:szCs w:val="28"/>
        </w:rPr>
        <w:t>Стратегия оптимальных издержек дает покупателям возможность получить за свои деньги большую ценность, а фирме — преимущества за счет сочетания низких издержек и широкой дифференциации товаров.</w:t>
      </w:r>
    </w:p>
    <w:p w:rsidR="008230D3" w:rsidRPr="008230D3" w:rsidRDefault="008230D3" w:rsidP="008230D3">
      <w:pPr>
        <w:ind w:firstLine="708"/>
        <w:jc w:val="both"/>
        <w:rPr>
          <w:rStyle w:val="ae"/>
          <w:b w:val="0"/>
          <w:sz w:val="28"/>
          <w:szCs w:val="28"/>
        </w:rPr>
      </w:pPr>
      <w:r w:rsidRPr="008230D3">
        <w:rPr>
          <w:rStyle w:val="ae"/>
          <w:b w:val="0"/>
          <w:sz w:val="28"/>
          <w:szCs w:val="28"/>
        </w:rPr>
        <w:t>Стратегия рыночной ниши, основанная на низких издержках, ориентирована на узкий круг покупателей, где фирма опережает своих конкурентов за счет более низких издержек производства;</w:t>
      </w:r>
    </w:p>
    <w:p w:rsidR="008230D3" w:rsidRDefault="008230D3" w:rsidP="008230D3">
      <w:pPr>
        <w:ind w:firstLine="708"/>
        <w:jc w:val="both"/>
        <w:rPr>
          <w:rStyle w:val="ae"/>
          <w:b w:val="0"/>
          <w:sz w:val="28"/>
          <w:szCs w:val="28"/>
        </w:rPr>
      </w:pPr>
      <w:r w:rsidRPr="008230D3">
        <w:rPr>
          <w:rStyle w:val="ae"/>
          <w:b w:val="0"/>
          <w:sz w:val="28"/>
          <w:szCs w:val="28"/>
        </w:rPr>
        <w:t xml:space="preserve">Сфокусированная стратегия дифференциации товарного ассортимента ставит своей целью обеспечить представителей выбранного сегмента рынка </w:t>
      </w:r>
      <w:r w:rsidRPr="008230D3">
        <w:rPr>
          <w:rStyle w:val="ae"/>
          <w:b w:val="0"/>
          <w:sz w:val="28"/>
          <w:szCs w:val="28"/>
        </w:rPr>
        <w:lastRenderedPageBreak/>
        <w:t>товарами или услугами, наиболее полно отвечающими их вкусам и требованиям.</w:t>
      </w:r>
    </w:p>
    <w:p w:rsidR="008230D3" w:rsidRDefault="006418EC" w:rsidP="008230D3">
      <w:pPr>
        <w:ind w:firstLine="708"/>
        <w:jc w:val="both"/>
        <w:rPr>
          <w:rStyle w:val="ae"/>
          <w:b w:val="0"/>
          <w:sz w:val="28"/>
          <w:szCs w:val="28"/>
        </w:rPr>
      </w:pPr>
      <w:r>
        <w:rPr>
          <w:rFonts w:cs="Times New Roman"/>
          <w:bCs/>
          <w:noProof/>
          <w:sz w:val="28"/>
          <w:szCs w:val="28"/>
          <w:lang w:eastAsia="ru-RU"/>
        </w:rPr>
        <w:pict>
          <v:rect id="_x0000_s1047" style="position:absolute;left:0;text-align:left;margin-left:177.45pt;margin-top:12.15pt;width:132.75pt;height:26.25pt;z-index:251663360">
            <v:textbox>
              <w:txbxContent>
                <w:p w:rsidR="000F1EB9" w:rsidRPr="00A8537C" w:rsidRDefault="000F1EB9" w:rsidP="00A8537C">
                  <w:pPr>
                    <w:jc w:val="center"/>
                    <w:rPr>
                      <w:b/>
                    </w:rPr>
                  </w:pPr>
                  <w:r w:rsidRPr="00A8537C">
                    <w:rPr>
                      <w:b/>
                    </w:rPr>
                    <w:t>Низкие издержки</w:t>
                  </w:r>
                </w:p>
              </w:txbxContent>
            </v:textbox>
          </v:rect>
        </w:pict>
      </w:r>
      <w:r>
        <w:rPr>
          <w:rFonts w:cs="Times New Roman"/>
          <w:bCs/>
          <w:noProof/>
          <w:sz w:val="28"/>
          <w:szCs w:val="28"/>
          <w:lang w:eastAsia="ru-RU"/>
        </w:rPr>
        <w:pict>
          <v:rect id="_x0000_s1048" style="position:absolute;left:0;text-align:left;margin-left:318.45pt;margin-top:12.15pt;width:150.75pt;height:26.25pt;z-index:251664384">
            <v:textbox>
              <w:txbxContent>
                <w:p w:rsidR="000F1EB9" w:rsidRPr="00A8537C" w:rsidRDefault="000F1EB9" w:rsidP="00A8537C">
                  <w:pPr>
                    <w:jc w:val="center"/>
                    <w:rPr>
                      <w:b/>
                    </w:rPr>
                  </w:pPr>
                  <w:r w:rsidRPr="00A8537C">
                    <w:rPr>
                      <w:b/>
                    </w:rPr>
                    <w:t>дифференциации</w:t>
                  </w:r>
                </w:p>
              </w:txbxContent>
            </v:textbox>
          </v:rect>
        </w:pict>
      </w:r>
      <w:r>
        <w:rPr>
          <w:rFonts w:cs="Times New Roman"/>
          <w:bCs/>
          <w:noProof/>
          <w:sz w:val="28"/>
          <w:szCs w:val="28"/>
          <w:lang w:eastAsia="ru-RU"/>
        </w:rPr>
        <w:pict>
          <v:rect id="_x0000_s1042" style="position:absolute;left:0;text-align:left;margin-left:-2.55pt;margin-top:5.4pt;width:477pt;height:259.5pt;z-index:251658240">
            <v:textbox>
              <w:txbxContent>
                <w:p w:rsidR="000F1EB9" w:rsidRDefault="000F1EB9">
                  <w:r>
                    <w:t xml:space="preserve">                   </w:t>
                  </w:r>
                </w:p>
                <w:p w:rsidR="000F1EB9" w:rsidRDefault="000F1EB9"/>
                <w:p w:rsidR="000F1EB9" w:rsidRDefault="000F1EB9" w:rsidP="00A8537C">
                  <w:pPr>
                    <w:spacing w:line="240" w:lineRule="auto"/>
                  </w:pPr>
                  <w:r>
                    <w:t xml:space="preserve">               Широкий круг покупателей</w:t>
                  </w:r>
                </w:p>
                <w:p w:rsidR="000F1EB9" w:rsidRDefault="000F1EB9" w:rsidP="00A8537C">
                  <w:pPr>
                    <w:spacing w:line="240" w:lineRule="auto"/>
                  </w:pPr>
                  <w:r>
                    <w:t xml:space="preserve">              на всем рынке</w:t>
                  </w:r>
                </w:p>
                <w:p w:rsidR="000F1EB9" w:rsidRDefault="000F1EB9" w:rsidP="00A8537C">
                  <w:pPr>
                    <w:spacing w:line="240" w:lineRule="auto"/>
                  </w:pPr>
                </w:p>
                <w:p w:rsidR="000F1EB9" w:rsidRDefault="000F1EB9" w:rsidP="00A8537C">
                  <w:pPr>
                    <w:spacing w:line="240" w:lineRule="auto"/>
                  </w:pPr>
                </w:p>
                <w:p w:rsidR="000F1EB9" w:rsidRDefault="000F1EB9" w:rsidP="00A8537C">
                  <w:pPr>
                    <w:spacing w:line="240" w:lineRule="auto"/>
                  </w:pPr>
                </w:p>
                <w:p w:rsidR="000F1EB9" w:rsidRDefault="000F1EB9" w:rsidP="00A8537C">
                  <w:pPr>
                    <w:spacing w:line="240" w:lineRule="auto"/>
                  </w:pPr>
                  <w:r>
                    <w:t xml:space="preserve">             Отдельный сегмент покупателей,</w:t>
                  </w:r>
                </w:p>
                <w:p w:rsidR="000F1EB9" w:rsidRDefault="000F1EB9" w:rsidP="00A8537C">
                  <w:pPr>
                    <w:spacing w:line="240" w:lineRule="auto"/>
                  </w:pPr>
                  <w:r>
                    <w:t xml:space="preserve">               Или рыночная ниша</w:t>
                  </w:r>
                </w:p>
              </w:txbxContent>
            </v:textbox>
          </v:rect>
        </w:pict>
      </w:r>
    </w:p>
    <w:p w:rsidR="00E33F58" w:rsidRDefault="006418EC" w:rsidP="008230D3">
      <w:pPr>
        <w:ind w:firstLine="708"/>
        <w:jc w:val="both"/>
        <w:rPr>
          <w:rStyle w:val="ae"/>
          <w:b w:val="0"/>
          <w:sz w:val="28"/>
          <w:szCs w:val="28"/>
        </w:rPr>
      </w:pPr>
      <w:r>
        <w:rPr>
          <w:rFonts w:cs="Times New Roman"/>
          <w:bCs/>
          <w:noProof/>
          <w:sz w:val="28"/>
          <w:szCs w:val="28"/>
          <w:lang w:eastAsia="ru-RU"/>
        </w:rPr>
        <w:pict>
          <v:rect id="_x0000_s1049" style="position:absolute;left:0;text-align:left;margin-left:199.95pt;margin-top:22.65pt;width:96.75pt;height:1in;z-index:251665408">
            <v:textbox>
              <w:txbxContent>
                <w:p w:rsidR="000F1EB9" w:rsidRPr="00A8537C" w:rsidRDefault="000F1EB9" w:rsidP="00A8537C">
                  <w:pPr>
                    <w:pStyle w:val="2"/>
                    <w:spacing w:line="240" w:lineRule="auto"/>
                    <w:jc w:val="center"/>
                  </w:pPr>
                  <w:r w:rsidRPr="00A8537C">
                    <w:t>Стратегия лидерства по издержкам</w:t>
                  </w:r>
                </w:p>
                <w:p w:rsidR="000F1EB9" w:rsidRDefault="000F1EB9"/>
              </w:txbxContent>
            </v:textbox>
          </v:rect>
        </w:pict>
      </w:r>
      <w:r>
        <w:rPr>
          <w:rFonts w:cs="Times New Roman"/>
          <w:bCs/>
          <w:noProof/>
          <w:sz w:val="28"/>
          <w:szCs w:val="28"/>
          <w:lang w:eastAsia="ru-RU"/>
        </w:rPr>
        <w:pict>
          <v:rect id="_x0000_s1043" style="position:absolute;left:0;text-align:left;margin-left:6.45pt;margin-top:6.15pt;width:31.5pt;height:207.75pt;z-index:251659264">
            <v:textbox style="layout-flow:vertical;mso-layout-flow-alt:bottom-to-top">
              <w:txbxContent>
                <w:p w:rsidR="000F1EB9" w:rsidRPr="00E33F58" w:rsidRDefault="000F1EB9" w:rsidP="00E33F58">
                  <w:pPr>
                    <w:jc w:val="center"/>
                    <w:rPr>
                      <w:b/>
                      <w:sz w:val="24"/>
                      <w:szCs w:val="24"/>
                    </w:rPr>
                  </w:pPr>
                  <w:r w:rsidRPr="00E33F58">
                    <w:rPr>
                      <w:b/>
                      <w:sz w:val="24"/>
                      <w:szCs w:val="24"/>
                    </w:rPr>
                    <w:t>Целевой рынок</w:t>
                  </w:r>
                </w:p>
              </w:txbxContent>
            </v:textbox>
          </v:rect>
        </w:pict>
      </w:r>
      <w:r>
        <w:rPr>
          <w:rFonts w:cs="Times New Roman"/>
          <w:bCs/>
          <w:noProof/>
          <w:sz w:val="28"/>
          <w:szCs w:val="28"/>
          <w:lang w:eastAsia="ru-RU"/>
        </w:rPr>
        <w:pict>
          <v:rect id="_x0000_s1051" style="position:absolute;left:0;text-align:left;margin-left:338.7pt;margin-top:22.65pt;width:110.25pt;height:1in;z-index:251667456">
            <v:textbox>
              <w:txbxContent>
                <w:p w:rsidR="000F1EB9" w:rsidRPr="00A8537C" w:rsidRDefault="000F1EB9" w:rsidP="00A8537C">
                  <w:pPr>
                    <w:pStyle w:val="2"/>
                    <w:spacing w:line="240" w:lineRule="auto"/>
                    <w:jc w:val="center"/>
                    <w:rPr>
                      <w:sz w:val="24"/>
                      <w:szCs w:val="24"/>
                    </w:rPr>
                  </w:pPr>
                  <w:r w:rsidRPr="00A8537C">
                    <w:rPr>
                      <w:sz w:val="24"/>
                      <w:szCs w:val="24"/>
                    </w:rPr>
                    <w:t>Стратегия широкой диверсификации</w:t>
                  </w:r>
                </w:p>
                <w:p w:rsidR="000F1EB9" w:rsidRPr="00A8537C" w:rsidRDefault="000F1EB9">
                  <w:pPr>
                    <w:rPr>
                      <w:sz w:val="24"/>
                      <w:szCs w:val="24"/>
                    </w:rPr>
                  </w:pPr>
                </w:p>
              </w:txbxContent>
            </v:textbox>
          </v:rect>
        </w:pict>
      </w:r>
    </w:p>
    <w:p w:rsidR="00E33F58" w:rsidRDefault="00E33F58" w:rsidP="008230D3">
      <w:pPr>
        <w:ind w:firstLine="708"/>
        <w:jc w:val="both"/>
        <w:rPr>
          <w:rStyle w:val="ae"/>
          <w:b w:val="0"/>
          <w:sz w:val="28"/>
          <w:szCs w:val="28"/>
        </w:rPr>
      </w:pPr>
    </w:p>
    <w:p w:rsidR="00E33F58" w:rsidRDefault="006418EC" w:rsidP="008230D3">
      <w:pPr>
        <w:ind w:firstLine="708"/>
        <w:jc w:val="both"/>
        <w:rPr>
          <w:rStyle w:val="ae"/>
          <w:b w:val="0"/>
          <w:sz w:val="28"/>
          <w:szCs w:val="28"/>
        </w:rPr>
      </w:pPr>
      <w:r>
        <w:rPr>
          <w:rFonts w:cs="Times New Roman"/>
          <w:bCs/>
          <w:noProof/>
          <w:sz w:val="28"/>
          <w:szCs w:val="28"/>
          <w:lang w:eastAsia="ru-RU"/>
        </w:rPr>
        <w:pict>
          <v:oval id="_x0000_s1053" style="position:absolute;left:0;text-align:left;margin-left:267.45pt;margin-top:4.6pt;width:113.25pt;height:81pt;z-index:251669504">
            <v:textbox>
              <w:txbxContent>
                <w:p w:rsidR="000F1EB9" w:rsidRPr="00A8537C" w:rsidRDefault="000F1EB9" w:rsidP="00A8537C">
                  <w:pPr>
                    <w:pStyle w:val="2"/>
                    <w:spacing w:line="240" w:lineRule="auto"/>
                    <w:jc w:val="center"/>
                    <w:rPr>
                      <w:sz w:val="24"/>
                      <w:szCs w:val="24"/>
                    </w:rPr>
                  </w:pPr>
                  <w:r w:rsidRPr="00A8537C">
                    <w:rPr>
                      <w:sz w:val="24"/>
                      <w:szCs w:val="24"/>
                    </w:rPr>
                    <w:t>Стратегия оптимальных издержек</w:t>
                  </w:r>
                </w:p>
                <w:p w:rsidR="000F1EB9" w:rsidRDefault="000F1EB9"/>
              </w:txbxContent>
            </v:textbox>
          </v:oval>
        </w:pict>
      </w:r>
    </w:p>
    <w:p w:rsidR="00E33F58" w:rsidRDefault="006418EC" w:rsidP="008230D3">
      <w:pPr>
        <w:ind w:firstLine="708"/>
        <w:jc w:val="both"/>
        <w:rPr>
          <w:rStyle w:val="ae"/>
          <w:b w:val="0"/>
          <w:sz w:val="28"/>
          <w:szCs w:val="28"/>
        </w:rPr>
      </w:pPr>
      <w:r>
        <w:rPr>
          <w:rFonts w:cs="Times New Roman"/>
          <w:bCs/>
          <w:noProof/>
          <w:sz w:val="28"/>
          <w:szCs w:val="28"/>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5" type="#_x0000_t13" style="position:absolute;left:0;text-align:left;margin-left:54.45pt;margin-top:1.6pt;width:116.25pt;height:38.25pt;z-index:251661312"/>
        </w:pict>
      </w:r>
    </w:p>
    <w:p w:rsidR="00E33F58" w:rsidRDefault="006418EC" w:rsidP="008230D3">
      <w:pPr>
        <w:ind w:firstLine="708"/>
        <w:jc w:val="both"/>
        <w:rPr>
          <w:rStyle w:val="ae"/>
          <w:b w:val="0"/>
          <w:sz w:val="28"/>
          <w:szCs w:val="28"/>
        </w:rPr>
      </w:pPr>
      <w:r>
        <w:rPr>
          <w:rFonts w:cs="Times New Roman"/>
          <w:bCs/>
          <w:noProof/>
          <w:sz w:val="28"/>
          <w:szCs w:val="28"/>
          <w:lang w:eastAsia="ru-RU"/>
        </w:rPr>
        <w:pict>
          <v:rect id="_x0000_s1052" style="position:absolute;left:0;text-align:left;margin-left:343.2pt;margin-top:15.1pt;width:117.75pt;height:90pt;z-index:251668480">
            <v:textbox>
              <w:txbxContent>
                <w:p w:rsidR="000F1EB9" w:rsidRPr="00A8537C" w:rsidRDefault="000F1EB9" w:rsidP="00A8537C">
                  <w:pPr>
                    <w:pStyle w:val="2"/>
                    <w:spacing w:line="240" w:lineRule="auto"/>
                    <w:jc w:val="center"/>
                    <w:rPr>
                      <w:sz w:val="24"/>
                      <w:szCs w:val="24"/>
                    </w:rPr>
                  </w:pPr>
                  <w:r w:rsidRPr="00A8537C">
                    <w:rPr>
                      <w:sz w:val="24"/>
                      <w:szCs w:val="24"/>
                    </w:rPr>
                    <w:t>Сфокусированная стратегия диверсификации товарного ассортимента</w:t>
                  </w:r>
                </w:p>
                <w:p w:rsidR="000F1EB9" w:rsidRDefault="000F1EB9"/>
              </w:txbxContent>
            </v:textbox>
          </v:rect>
        </w:pict>
      </w:r>
      <w:r>
        <w:rPr>
          <w:rFonts w:cs="Times New Roman"/>
          <w:bCs/>
          <w:noProof/>
          <w:sz w:val="28"/>
          <w:szCs w:val="28"/>
          <w:lang w:eastAsia="ru-RU"/>
        </w:rPr>
        <w:pict>
          <v:rect id="_x0000_s1050" style="position:absolute;left:0;text-align:left;margin-left:203.7pt;margin-top:15.1pt;width:106.5pt;height:90pt;z-index:251666432">
            <v:textbox>
              <w:txbxContent>
                <w:p w:rsidR="000F1EB9" w:rsidRPr="00A8537C" w:rsidRDefault="000F1EB9" w:rsidP="00A8537C">
                  <w:pPr>
                    <w:pStyle w:val="2"/>
                    <w:spacing w:line="240" w:lineRule="auto"/>
                    <w:jc w:val="center"/>
                    <w:rPr>
                      <w:sz w:val="24"/>
                      <w:szCs w:val="24"/>
                    </w:rPr>
                  </w:pPr>
                  <w:r w:rsidRPr="00A8537C">
                    <w:rPr>
                      <w:sz w:val="24"/>
                      <w:szCs w:val="24"/>
                    </w:rPr>
                    <w:t>Стратегия рыночной ниши, основанная на низких издержках</w:t>
                  </w:r>
                </w:p>
                <w:p w:rsidR="000F1EB9" w:rsidRPr="00A8537C" w:rsidRDefault="000F1EB9">
                  <w:pPr>
                    <w:rPr>
                      <w:sz w:val="24"/>
                      <w:szCs w:val="24"/>
                    </w:rPr>
                  </w:pPr>
                </w:p>
              </w:txbxContent>
            </v:textbox>
          </v:rect>
        </w:pict>
      </w:r>
    </w:p>
    <w:p w:rsidR="00E33F58" w:rsidRDefault="00A8537C" w:rsidP="008230D3">
      <w:pPr>
        <w:ind w:firstLine="708"/>
        <w:jc w:val="both"/>
        <w:rPr>
          <w:rStyle w:val="ae"/>
          <w:b w:val="0"/>
          <w:sz w:val="28"/>
          <w:szCs w:val="28"/>
        </w:rPr>
      </w:pPr>
      <w:r>
        <w:rPr>
          <w:rStyle w:val="ae"/>
          <w:b w:val="0"/>
          <w:sz w:val="28"/>
          <w:szCs w:val="28"/>
        </w:rPr>
        <w:t xml:space="preserve">   Отде</w:t>
      </w:r>
    </w:p>
    <w:p w:rsidR="00E33F58" w:rsidRDefault="00E33F58" w:rsidP="008230D3">
      <w:pPr>
        <w:ind w:firstLine="708"/>
        <w:jc w:val="both"/>
        <w:rPr>
          <w:rStyle w:val="ae"/>
          <w:b w:val="0"/>
          <w:sz w:val="28"/>
          <w:szCs w:val="28"/>
        </w:rPr>
      </w:pPr>
    </w:p>
    <w:p w:rsidR="00E33F58" w:rsidRDefault="00E33F58" w:rsidP="008230D3">
      <w:pPr>
        <w:ind w:firstLine="708"/>
        <w:jc w:val="both"/>
        <w:rPr>
          <w:rStyle w:val="ae"/>
          <w:b w:val="0"/>
          <w:sz w:val="28"/>
          <w:szCs w:val="28"/>
        </w:rPr>
      </w:pPr>
    </w:p>
    <w:p w:rsidR="00E33F58" w:rsidRDefault="00E33F58" w:rsidP="008230D3">
      <w:pPr>
        <w:ind w:firstLine="708"/>
        <w:jc w:val="both"/>
        <w:rPr>
          <w:rStyle w:val="ae"/>
          <w:b w:val="0"/>
          <w:sz w:val="28"/>
          <w:szCs w:val="28"/>
        </w:rPr>
      </w:pPr>
    </w:p>
    <w:p w:rsidR="008230D3" w:rsidRDefault="008230D3" w:rsidP="008230D3">
      <w:pPr>
        <w:keepNext/>
        <w:widowControl w:val="0"/>
        <w:suppressAutoHyphens/>
        <w:spacing w:line="360" w:lineRule="auto"/>
        <w:ind w:firstLine="709"/>
        <w:jc w:val="both"/>
        <w:rPr>
          <w:rStyle w:val="ae"/>
          <w:b w:val="0"/>
          <w:sz w:val="28"/>
          <w:szCs w:val="28"/>
        </w:rPr>
      </w:pPr>
      <w:r w:rsidRPr="008230D3">
        <w:rPr>
          <w:rStyle w:val="ae"/>
          <w:sz w:val="28"/>
          <w:szCs w:val="28"/>
        </w:rPr>
        <w:t>Рисунок 2</w:t>
      </w:r>
      <w:r>
        <w:rPr>
          <w:rStyle w:val="ae"/>
          <w:b w:val="0"/>
          <w:sz w:val="28"/>
          <w:szCs w:val="28"/>
        </w:rPr>
        <w:t xml:space="preserve"> </w:t>
      </w:r>
      <w:r w:rsidRPr="00D87714">
        <w:rPr>
          <w:rStyle w:val="ae"/>
          <w:b w:val="0"/>
          <w:sz w:val="28"/>
          <w:szCs w:val="28"/>
        </w:rPr>
        <w:t>–</w:t>
      </w:r>
      <w:r>
        <w:rPr>
          <w:rStyle w:val="ae"/>
          <w:b w:val="0"/>
          <w:sz w:val="28"/>
          <w:szCs w:val="28"/>
        </w:rPr>
        <w:t xml:space="preserve"> </w:t>
      </w:r>
      <w:r w:rsidRPr="00D87714">
        <w:rPr>
          <w:rStyle w:val="ae"/>
          <w:b w:val="0"/>
          <w:sz w:val="28"/>
          <w:szCs w:val="28"/>
        </w:rPr>
        <w:t>Основные</w:t>
      </w:r>
      <w:r>
        <w:rPr>
          <w:rStyle w:val="ae"/>
          <w:b w:val="0"/>
          <w:sz w:val="28"/>
          <w:szCs w:val="28"/>
        </w:rPr>
        <w:t xml:space="preserve"> </w:t>
      </w:r>
      <w:r w:rsidRPr="00D87714">
        <w:rPr>
          <w:rStyle w:val="ae"/>
          <w:b w:val="0"/>
          <w:sz w:val="28"/>
          <w:szCs w:val="28"/>
        </w:rPr>
        <w:t>конкурентные</w:t>
      </w:r>
      <w:r>
        <w:rPr>
          <w:rStyle w:val="ae"/>
          <w:b w:val="0"/>
          <w:sz w:val="28"/>
          <w:szCs w:val="28"/>
        </w:rPr>
        <w:t xml:space="preserve"> </w:t>
      </w:r>
      <w:r w:rsidRPr="00D87714">
        <w:rPr>
          <w:rStyle w:val="ae"/>
          <w:b w:val="0"/>
          <w:sz w:val="28"/>
          <w:szCs w:val="28"/>
        </w:rPr>
        <w:t>стратегии</w:t>
      </w:r>
    </w:p>
    <w:p w:rsidR="007360C3" w:rsidRDefault="007360C3" w:rsidP="007360C3">
      <w:pPr>
        <w:keepNext/>
        <w:widowControl w:val="0"/>
        <w:suppressAutoHyphens/>
        <w:ind w:firstLine="709"/>
        <w:jc w:val="both"/>
        <w:rPr>
          <w:rStyle w:val="ae"/>
          <w:b w:val="0"/>
          <w:sz w:val="28"/>
          <w:szCs w:val="28"/>
        </w:rPr>
      </w:pPr>
      <w:r w:rsidRPr="007360C3">
        <w:rPr>
          <w:rStyle w:val="ae"/>
          <w:b w:val="0"/>
          <w:sz w:val="28"/>
          <w:szCs w:val="28"/>
        </w:rPr>
        <w:t>Выбор конкурентной стратегии обусловлен, с одной стороны, конкурентной средой и ее силами, с другой — конкурентной позицией, отражающей реальное положение и возможности фирмы.</w:t>
      </w:r>
    </w:p>
    <w:p w:rsidR="00441E1F" w:rsidRDefault="00441E1F" w:rsidP="007360C3">
      <w:pPr>
        <w:keepNext/>
        <w:widowControl w:val="0"/>
        <w:suppressAutoHyphens/>
        <w:ind w:firstLine="709"/>
        <w:jc w:val="both"/>
        <w:rPr>
          <w:rStyle w:val="ae"/>
          <w:b w:val="0"/>
          <w:sz w:val="28"/>
          <w:szCs w:val="28"/>
        </w:rPr>
      </w:pPr>
      <w:r w:rsidRPr="00441E1F">
        <w:rPr>
          <w:rStyle w:val="ae"/>
          <w:sz w:val="28"/>
          <w:szCs w:val="28"/>
        </w:rPr>
        <w:t>Конкурентная среда</w:t>
      </w:r>
      <w:r w:rsidRPr="00441E1F">
        <w:rPr>
          <w:rStyle w:val="ae"/>
          <w:b w:val="0"/>
          <w:sz w:val="28"/>
          <w:szCs w:val="28"/>
        </w:rPr>
        <w:t xml:space="preserve"> — это рынок, на котором независимые продавцы свободно соперничают за право продажи в условиях постоянной угрозы появления новых конкурентов, новых товаров и услуг.</w:t>
      </w:r>
    </w:p>
    <w:p w:rsidR="007360C3" w:rsidRDefault="007360C3" w:rsidP="007360C3">
      <w:pPr>
        <w:keepNext/>
        <w:widowControl w:val="0"/>
        <w:suppressAutoHyphens/>
        <w:ind w:firstLine="709"/>
        <w:jc w:val="both"/>
        <w:rPr>
          <w:rStyle w:val="ae"/>
          <w:b w:val="0"/>
          <w:sz w:val="28"/>
          <w:szCs w:val="28"/>
        </w:rPr>
      </w:pPr>
      <w:r w:rsidRPr="007360C3">
        <w:rPr>
          <w:rStyle w:val="ae"/>
          <w:sz w:val="28"/>
          <w:szCs w:val="28"/>
        </w:rPr>
        <w:t>Конкурентная позиция</w:t>
      </w:r>
      <w:r w:rsidRPr="007360C3">
        <w:rPr>
          <w:rStyle w:val="ae"/>
          <w:b w:val="0"/>
          <w:sz w:val="28"/>
          <w:szCs w:val="28"/>
        </w:rPr>
        <w:t xml:space="preserve"> — сравнительная характеристика основных параметров фирмы относительно лидирующего конкурента. Конкурентная позиция может быть доминирующая, сильная, благоприятная, надежная, слабая, нежизнеспособная.</w:t>
      </w:r>
    </w:p>
    <w:p w:rsidR="007360C3" w:rsidRPr="00441E1F" w:rsidRDefault="007360C3" w:rsidP="007360C3">
      <w:pPr>
        <w:keepNext/>
        <w:widowControl w:val="0"/>
        <w:suppressAutoHyphens/>
        <w:ind w:firstLine="709"/>
        <w:jc w:val="both"/>
        <w:rPr>
          <w:rStyle w:val="ae"/>
          <w:sz w:val="28"/>
          <w:szCs w:val="28"/>
        </w:rPr>
      </w:pPr>
      <w:r w:rsidRPr="00441E1F">
        <w:rPr>
          <w:rStyle w:val="ae"/>
          <w:sz w:val="28"/>
          <w:szCs w:val="28"/>
        </w:rPr>
        <w:t>Выделяют четыре конкурентные позиции, для каждой имеется своя стратегия и тактика:</w:t>
      </w:r>
    </w:p>
    <w:p w:rsidR="007360C3" w:rsidRPr="007360C3" w:rsidRDefault="007360C3" w:rsidP="007360C3">
      <w:pPr>
        <w:pStyle w:val="a3"/>
        <w:keepNext/>
        <w:widowControl w:val="0"/>
        <w:numPr>
          <w:ilvl w:val="0"/>
          <w:numId w:val="5"/>
        </w:numPr>
        <w:suppressAutoHyphens/>
        <w:jc w:val="both"/>
        <w:rPr>
          <w:rStyle w:val="ae"/>
          <w:b w:val="0"/>
          <w:sz w:val="28"/>
          <w:szCs w:val="28"/>
        </w:rPr>
      </w:pPr>
      <w:r w:rsidRPr="007360C3">
        <w:rPr>
          <w:rStyle w:val="ae"/>
          <w:b w:val="0"/>
          <w:sz w:val="28"/>
          <w:szCs w:val="28"/>
        </w:rPr>
        <w:t>позиция лидера на рынке</w:t>
      </w:r>
    </w:p>
    <w:p w:rsidR="007360C3" w:rsidRPr="007360C3" w:rsidRDefault="007360C3" w:rsidP="007360C3">
      <w:pPr>
        <w:pStyle w:val="a3"/>
        <w:keepNext/>
        <w:widowControl w:val="0"/>
        <w:numPr>
          <w:ilvl w:val="0"/>
          <w:numId w:val="5"/>
        </w:numPr>
        <w:suppressAutoHyphens/>
        <w:jc w:val="both"/>
        <w:rPr>
          <w:rStyle w:val="ae"/>
          <w:b w:val="0"/>
          <w:sz w:val="28"/>
          <w:szCs w:val="28"/>
        </w:rPr>
      </w:pPr>
      <w:r w:rsidRPr="007360C3">
        <w:rPr>
          <w:rStyle w:val="ae"/>
          <w:b w:val="0"/>
          <w:sz w:val="28"/>
          <w:szCs w:val="28"/>
        </w:rPr>
        <w:t>позиция бросающего вызов рыночному окружению</w:t>
      </w:r>
    </w:p>
    <w:p w:rsidR="007360C3" w:rsidRPr="007360C3" w:rsidRDefault="007360C3" w:rsidP="007360C3">
      <w:pPr>
        <w:pStyle w:val="a3"/>
        <w:keepNext/>
        <w:widowControl w:val="0"/>
        <w:numPr>
          <w:ilvl w:val="0"/>
          <w:numId w:val="5"/>
        </w:numPr>
        <w:suppressAutoHyphens/>
        <w:jc w:val="both"/>
        <w:rPr>
          <w:rStyle w:val="ae"/>
          <w:b w:val="0"/>
          <w:sz w:val="28"/>
          <w:szCs w:val="28"/>
        </w:rPr>
      </w:pPr>
      <w:r w:rsidRPr="007360C3">
        <w:rPr>
          <w:rStyle w:val="ae"/>
          <w:b w:val="0"/>
          <w:sz w:val="28"/>
          <w:szCs w:val="28"/>
        </w:rPr>
        <w:t>позиция последователя</w:t>
      </w:r>
    </w:p>
    <w:p w:rsidR="007360C3" w:rsidRPr="007360C3" w:rsidRDefault="007360C3" w:rsidP="007360C3">
      <w:pPr>
        <w:pStyle w:val="a3"/>
        <w:keepNext/>
        <w:widowControl w:val="0"/>
        <w:numPr>
          <w:ilvl w:val="0"/>
          <w:numId w:val="5"/>
        </w:numPr>
        <w:suppressAutoHyphens/>
        <w:jc w:val="both"/>
        <w:rPr>
          <w:rStyle w:val="ae"/>
          <w:b w:val="0"/>
          <w:sz w:val="28"/>
          <w:szCs w:val="28"/>
        </w:rPr>
      </w:pPr>
      <w:r w:rsidRPr="007360C3">
        <w:rPr>
          <w:rStyle w:val="ae"/>
          <w:b w:val="0"/>
          <w:sz w:val="28"/>
          <w:szCs w:val="28"/>
        </w:rPr>
        <w:t>позиция знающего свое надлежащее место на рынке</w:t>
      </w:r>
    </w:p>
    <w:p w:rsidR="00494EC5" w:rsidRDefault="00494EC5" w:rsidP="00EC6E03">
      <w:pPr>
        <w:jc w:val="both"/>
        <w:rPr>
          <w:b/>
          <w:sz w:val="28"/>
          <w:szCs w:val="28"/>
        </w:rPr>
      </w:pPr>
    </w:p>
    <w:p w:rsidR="003A4B7A" w:rsidRPr="003A4B7A" w:rsidRDefault="003A4B7A" w:rsidP="003A4B7A">
      <w:pPr>
        <w:ind w:firstLine="708"/>
        <w:jc w:val="both"/>
        <w:rPr>
          <w:sz w:val="28"/>
          <w:szCs w:val="28"/>
        </w:rPr>
      </w:pPr>
      <w:r w:rsidRPr="003A4B7A">
        <w:rPr>
          <w:b/>
          <w:sz w:val="28"/>
          <w:szCs w:val="28"/>
        </w:rPr>
        <w:lastRenderedPageBreak/>
        <w:t xml:space="preserve">Рыночный лидер — </w:t>
      </w:r>
      <w:r w:rsidRPr="003A4B7A">
        <w:rPr>
          <w:sz w:val="28"/>
          <w:szCs w:val="28"/>
        </w:rPr>
        <w:t>организация с наибольшей рыночной долей в отрасли сферы малого бизнеса. Данные организации являются лидерами в области ценовой политики, разработки новых продуктов, использования разнообразных распределительных систем, оптимизации затрат на маркетинг.</w:t>
      </w:r>
    </w:p>
    <w:p w:rsidR="00494EC5" w:rsidRDefault="003A4B7A" w:rsidP="003A4B7A">
      <w:pPr>
        <w:ind w:firstLine="708"/>
        <w:jc w:val="both"/>
        <w:rPr>
          <w:sz w:val="28"/>
          <w:szCs w:val="28"/>
        </w:rPr>
      </w:pPr>
      <w:r w:rsidRPr="003A4B7A">
        <w:rPr>
          <w:sz w:val="28"/>
          <w:szCs w:val="28"/>
        </w:rPr>
        <w:t>В целях сохранения конкурентной стратегии рыночного лидера малая организация может расширить рынок путем привлечения новых покупателей или за счет нахождения новых сфер применения выпускаемых продуктов, а также путем увеличения частоты применения выпускаемых продуктов. Можно стараться увеличить свою рыночную долю, хотя это автоматически не приводит к увеличению величины прибыли, так как цена такого расширения может быть чрезмерно высокой. Иногда явно выраженного лидера в отрасли не существует, и в качестве лидеров рассматривается несколько организаций. Следует постоянно предохранять свой бизнес от посягательств конкурентов, для этого используются оборонительные стратегии.</w:t>
      </w:r>
    </w:p>
    <w:p w:rsidR="00494EC5" w:rsidRPr="003A4B7A" w:rsidRDefault="006418EC" w:rsidP="00EC6E03">
      <w:pPr>
        <w:jc w:val="both"/>
        <w:rPr>
          <w:sz w:val="28"/>
          <w:szCs w:val="28"/>
        </w:rPr>
      </w:pPr>
      <w:r w:rsidRPr="006418EC">
        <w:rPr>
          <w:b/>
          <w:noProof/>
          <w:sz w:val="28"/>
          <w:szCs w:val="28"/>
          <w:lang w:eastAsia="ru-RU"/>
        </w:rPr>
        <w:pict>
          <v:rect id="_x0000_s1059" style="position:absolute;left:0;text-align:left;margin-left:-19.05pt;margin-top:0;width:488.25pt;height:442.5pt;z-index:251670528">
            <v:textbox>
              <w:txbxContent>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Default="000F1EB9"/>
                <w:p w:rsidR="000F1EB9" w:rsidRPr="00587E2C" w:rsidRDefault="000F1EB9">
                  <w:pPr>
                    <w:rPr>
                      <w:sz w:val="28"/>
                      <w:szCs w:val="28"/>
                    </w:rPr>
                  </w:pPr>
                  <w:r w:rsidRPr="00587E2C">
                    <w:rPr>
                      <w:b/>
                      <w:sz w:val="28"/>
                      <w:szCs w:val="28"/>
                    </w:rPr>
                    <w:t>Рисунок 3</w:t>
                  </w:r>
                  <w:r w:rsidRPr="00587E2C">
                    <w:rPr>
                      <w:sz w:val="28"/>
                      <w:szCs w:val="28"/>
                    </w:rPr>
                    <w:t xml:space="preserve"> – Классификация конкурентной стратегии маркетинга</w:t>
                  </w:r>
                </w:p>
              </w:txbxContent>
            </v:textbox>
          </v:rect>
        </w:pict>
      </w:r>
      <w:r>
        <w:rPr>
          <w:noProof/>
          <w:sz w:val="28"/>
          <w:szCs w:val="28"/>
          <w:lang w:eastAsia="ru-RU"/>
        </w:rPr>
        <w:pict>
          <v:rect id="_x0000_s1060" style="position:absolute;left:0;text-align:left;margin-left:148.2pt;margin-top:19.5pt;width:168pt;height:28.5pt;z-index:251671552" strokeweight="3pt">
            <v:textbox>
              <w:txbxContent>
                <w:p w:rsidR="000F1EB9" w:rsidRPr="00587E2C" w:rsidRDefault="000F1EB9" w:rsidP="00587E2C">
                  <w:pPr>
                    <w:jc w:val="center"/>
                    <w:rPr>
                      <w:b/>
                      <w:sz w:val="24"/>
                      <w:szCs w:val="24"/>
                    </w:rPr>
                  </w:pPr>
                  <w:r w:rsidRPr="00587E2C">
                    <w:rPr>
                      <w:b/>
                      <w:sz w:val="24"/>
                      <w:szCs w:val="24"/>
                    </w:rPr>
                    <w:t>Стратегии маркетинга</w:t>
                  </w:r>
                </w:p>
              </w:txbxContent>
            </v:textbox>
          </v:rect>
        </w:pict>
      </w:r>
    </w:p>
    <w:p w:rsidR="00494EC5" w:rsidRPr="003A4B7A" w:rsidRDefault="006418EC" w:rsidP="00EC6E03">
      <w:pPr>
        <w:jc w:val="both"/>
        <w:rPr>
          <w:sz w:val="28"/>
          <w:szCs w:val="28"/>
        </w:rPr>
      </w:pPr>
      <w:r>
        <w:rPr>
          <w:noProof/>
          <w:sz w:val="28"/>
          <w:szCs w:val="28"/>
          <w:lang w:eastAsia="ru-RU"/>
        </w:rPr>
        <w:pict>
          <v:shapetype id="_x0000_t32" coordsize="21600,21600" o:spt="32" o:oned="t" path="m,l21600,21600e" filled="f">
            <v:path arrowok="t" fillok="f" o:connecttype="none"/>
            <o:lock v:ext="edit" shapetype="t"/>
          </v:shapetype>
          <v:shape id="_x0000_s1062" type="#_x0000_t32" style="position:absolute;left:0;text-align:left;margin-left:232.2pt;margin-top:19.5pt;width:0;height:17.25pt;z-index:251673600" o:connectortype="straight">
            <v:stroke endarrow="block"/>
          </v:shape>
        </w:pict>
      </w:r>
    </w:p>
    <w:p w:rsidR="00494EC5" w:rsidRDefault="006418EC" w:rsidP="00EC6E03">
      <w:pPr>
        <w:jc w:val="both"/>
        <w:rPr>
          <w:b/>
          <w:sz w:val="28"/>
          <w:szCs w:val="28"/>
        </w:rPr>
      </w:pPr>
      <w:r>
        <w:rPr>
          <w:b/>
          <w:noProof/>
          <w:sz w:val="28"/>
          <w:szCs w:val="28"/>
          <w:lang w:eastAsia="ru-RU"/>
        </w:rPr>
        <w:pict>
          <v:rect id="_x0000_s1061" style="position:absolute;left:0;text-align:left;margin-left:148.2pt;margin-top:8.25pt;width:168pt;height:30pt;z-index:251672576" strokeweight="3pt">
            <v:textbox>
              <w:txbxContent>
                <w:p w:rsidR="000F1EB9" w:rsidRPr="00587E2C" w:rsidRDefault="000F1EB9" w:rsidP="00587E2C">
                  <w:pPr>
                    <w:jc w:val="center"/>
                    <w:rPr>
                      <w:b/>
                      <w:sz w:val="24"/>
                      <w:szCs w:val="24"/>
                    </w:rPr>
                  </w:pPr>
                  <w:r w:rsidRPr="00587E2C">
                    <w:rPr>
                      <w:b/>
                      <w:sz w:val="24"/>
                      <w:szCs w:val="24"/>
                    </w:rPr>
                    <w:t>Конкурентные</w:t>
                  </w:r>
                </w:p>
              </w:txbxContent>
            </v:textbox>
          </v:rect>
        </w:pict>
      </w:r>
    </w:p>
    <w:p w:rsidR="00494EC5" w:rsidRDefault="006418EC" w:rsidP="00EC6E03">
      <w:pPr>
        <w:jc w:val="both"/>
        <w:rPr>
          <w:b/>
          <w:sz w:val="28"/>
          <w:szCs w:val="28"/>
        </w:rPr>
      </w:pPr>
      <w:r>
        <w:rPr>
          <w:b/>
          <w:noProof/>
          <w:sz w:val="28"/>
          <w:szCs w:val="28"/>
          <w:lang w:eastAsia="ru-RU"/>
        </w:rPr>
        <w:pict>
          <v:shape id="_x0000_s1073" type="#_x0000_t32" style="position:absolute;left:0;text-align:left;margin-left:412.2pt;margin-top:18.7pt;width:0;height:14.25pt;z-index:251684864" o:connectortype="straight"/>
        </w:pict>
      </w:r>
      <w:r>
        <w:rPr>
          <w:b/>
          <w:noProof/>
          <w:sz w:val="28"/>
          <w:szCs w:val="28"/>
          <w:lang w:eastAsia="ru-RU"/>
        </w:rPr>
        <w:pict>
          <v:shape id="_x0000_s1072" type="#_x0000_t32" style="position:absolute;left:0;text-align:left;margin-left:286.95pt;margin-top:18.7pt;width:.05pt;height:14.25pt;z-index:251683840" o:connectortype="straight"/>
        </w:pict>
      </w:r>
      <w:r>
        <w:rPr>
          <w:b/>
          <w:noProof/>
          <w:sz w:val="28"/>
          <w:szCs w:val="28"/>
          <w:lang w:eastAsia="ru-RU"/>
        </w:rPr>
        <w:pict>
          <v:shape id="_x0000_s1071" type="#_x0000_t32" style="position:absolute;left:0;text-align:left;margin-left:153.45pt;margin-top:18.7pt;width:0;height:14.25pt;z-index:251682816" o:connectortype="straight"/>
        </w:pict>
      </w:r>
      <w:r>
        <w:rPr>
          <w:b/>
          <w:noProof/>
          <w:sz w:val="28"/>
          <w:szCs w:val="28"/>
          <w:lang w:eastAsia="ru-RU"/>
        </w:rPr>
        <w:pict>
          <v:shape id="_x0000_s1070" type="#_x0000_t32" style="position:absolute;left:0;text-align:left;margin-left:49.2pt;margin-top:18.7pt;width:0;height:14.25pt;z-index:251681792" o:connectortype="straight"/>
        </w:pict>
      </w:r>
      <w:r>
        <w:rPr>
          <w:b/>
          <w:noProof/>
          <w:sz w:val="28"/>
          <w:szCs w:val="28"/>
          <w:lang w:eastAsia="ru-RU"/>
        </w:rPr>
        <w:pict>
          <v:shape id="_x0000_s1069" type="#_x0000_t32" style="position:absolute;left:0;text-align:left;margin-left:232.2pt;margin-top:18.7pt;width:180pt;height:0;z-index:251680768" o:connectortype="straight"/>
        </w:pict>
      </w:r>
      <w:r>
        <w:rPr>
          <w:b/>
          <w:noProof/>
          <w:sz w:val="28"/>
          <w:szCs w:val="28"/>
          <w:lang w:eastAsia="ru-RU"/>
        </w:rPr>
        <w:pict>
          <v:shape id="_x0000_s1068" type="#_x0000_t32" style="position:absolute;left:0;text-align:left;margin-left:49.2pt;margin-top:18.7pt;width:183pt;height:0;flip:x;z-index:251679744" o:connectortype="straight"/>
        </w:pict>
      </w:r>
      <w:r>
        <w:rPr>
          <w:b/>
          <w:noProof/>
          <w:sz w:val="28"/>
          <w:szCs w:val="28"/>
          <w:lang w:eastAsia="ru-RU"/>
        </w:rPr>
        <w:pict>
          <v:shape id="_x0000_s1067" type="#_x0000_t32" style="position:absolute;left:0;text-align:left;margin-left:232.2pt;margin-top:9.7pt;width:0;height:9pt;z-index:251678720" o:connectortype="straight"/>
        </w:pict>
      </w:r>
    </w:p>
    <w:p w:rsidR="00494EC5" w:rsidRDefault="006418EC" w:rsidP="00EC6E03">
      <w:pPr>
        <w:jc w:val="both"/>
        <w:rPr>
          <w:b/>
          <w:sz w:val="28"/>
          <w:szCs w:val="28"/>
        </w:rPr>
      </w:pPr>
      <w:r>
        <w:rPr>
          <w:b/>
          <w:noProof/>
          <w:sz w:val="28"/>
          <w:szCs w:val="28"/>
          <w:lang w:eastAsia="ru-RU"/>
        </w:rPr>
        <w:pict>
          <v:rect id="_x0000_s1065" style="position:absolute;left:0;text-align:left;margin-left:238.95pt;margin-top:4.45pt;width:111pt;height:37.5pt;z-index:251676672" strokeweight="1.5pt">
            <v:textbox>
              <w:txbxContent>
                <w:p w:rsidR="000F1EB9" w:rsidRPr="00587E2C" w:rsidRDefault="000F1EB9" w:rsidP="00587E2C">
                  <w:pPr>
                    <w:jc w:val="center"/>
                    <w:rPr>
                      <w:b/>
                      <w:sz w:val="24"/>
                      <w:szCs w:val="24"/>
                    </w:rPr>
                  </w:pPr>
                  <w:r w:rsidRPr="00587E2C">
                    <w:rPr>
                      <w:b/>
                      <w:sz w:val="24"/>
                      <w:szCs w:val="24"/>
                    </w:rPr>
                    <w:t>Рыночный по</w:t>
                  </w:r>
                  <w:r>
                    <w:rPr>
                      <w:b/>
                      <w:sz w:val="24"/>
                      <w:szCs w:val="24"/>
                    </w:rPr>
                    <w:t>с</w:t>
                  </w:r>
                  <w:r w:rsidRPr="00587E2C">
                    <w:rPr>
                      <w:b/>
                      <w:sz w:val="24"/>
                      <w:szCs w:val="24"/>
                    </w:rPr>
                    <w:t>ледовател</w:t>
                  </w:r>
                  <w:r>
                    <w:rPr>
                      <w:b/>
                      <w:sz w:val="24"/>
                      <w:szCs w:val="24"/>
                    </w:rPr>
                    <w:t>ь</w:t>
                  </w:r>
                </w:p>
              </w:txbxContent>
            </v:textbox>
          </v:rect>
        </w:pict>
      </w:r>
      <w:r>
        <w:rPr>
          <w:b/>
          <w:noProof/>
          <w:sz w:val="28"/>
          <w:szCs w:val="28"/>
          <w:lang w:eastAsia="ru-RU"/>
        </w:rPr>
        <w:pict>
          <v:shape id="_x0000_s1111" type="#_x0000_t32" style="position:absolute;left:0;text-align:left;margin-left:225.45pt;margin-top:23.2pt;width:0;height:120.75pt;z-index:251723776" o:connectortype="straight"/>
        </w:pict>
      </w:r>
      <w:r>
        <w:rPr>
          <w:b/>
          <w:noProof/>
          <w:sz w:val="28"/>
          <w:szCs w:val="28"/>
          <w:lang w:eastAsia="ru-RU"/>
        </w:rPr>
        <w:pict>
          <v:shape id="_x0000_s1110" type="#_x0000_t32" style="position:absolute;left:0;text-align:left;margin-left:225.45pt;margin-top:23.2pt;width:13.5pt;height:0;flip:x;z-index:251722752" o:connectortype="straight"/>
        </w:pict>
      </w:r>
      <w:r>
        <w:rPr>
          <w:b/>
          <w:noProof/>
          <w:sz w:val="28"/>
          <w:szCs w:val="28"/>
          <w:lang w:eastAsia="ru-RU"/>
        </w:rPr>
        <w:pict>
          <v:shape id="_x0000_s1099" type="#_x0000_t32" style="position:absolute;left:0;text-align:left;margin-left:107.7pt;margin-top:23.2pt;width:0;height:222pt;z-index:251711488" o:connectortype="straight"/>
        </w:pict>
      </w:r>
      <w:r>
        <w:rPr>
          <w:b/>
          <w:noProof/>
          <w:sz w:val="28"/>
          <w:szCs w:val="28"/>
          <w:lang w:eastAsia="ru-RU"/>
        </w:rPr>
        <w:pict>
          <v:shape id="_x0000_s1098" type="#_x0000_t32" style="position:absolute;left:0;text-align:left;margin-left:107.7pt;margin-top:23.2pt;width:11.25pt;height:0;flip:x;z-index:251710464" o:connectortype="straight"/>
        </w:pict>
      </w:r>
      <w:r>
        <w:rPr>
          <w:b/>
          <w:noProof/>
          <w:sz w:val="28"/>
          <w:szCs w:val="28"/>
          <w:lang w:eastAsia="ru-RU"/>
        </w:rPr>
        <w:pict>
          <v:rect id="_x0000_s1066" style="position:absolute;left:0;text-align:left;margin-left:365.7pt;margin-top:4.45pt;width:90.75pt;height:37.5pt;z-index:251677696" strokeweight="1.5pt">
            <v:textbox>
              <w:txbxContent>
                <w:p w:rsidR="000F1EB9" w:rsidRPr="00587E2C" w:rsidRDefault="000F1EB9" w:rsidP="00587E2C">
                  <w:pPr>
                    <w:jc w:val="center"/>
                    <w:rPr>
                      <w:b/>
                      <w:sz w:val="24"/>
                      <w:szCs w:val="24"/>
                    </w:rPr>
                  </w:pPr>
                  <w:r w:rsidRPr="00587E2C">
                    <w:rPr>
                      <w:b/>
                      <w:sz w:val="24"/>
                      <w:szCs w:val="24"/>
                    </w:rPr>
                    <w:t>Нашедший нишу</w:t>
                  </w:r>
                </w:p>
              </w:txbxContent>
            </v:textbox>
          </v:rect>
        </w:pict>
      </w:r>
      <w:r>
        <w:rPr>
          <w:b/>
          <w:noProof/>
          <w:sz w:val="28"/>
          <w:szCs w:val="28"/>
          <w:lang w:eastAsia="ru-RU"/>
        </w:rPr>
        <w:pict>
          <v:shape id="_x0000_s1083" type="#_x0000_t32" style="position:absolute;left:0;text-align:left;margin-left:-7.05pt;margin-top:23.2pt;width:0;height:261.75pt;z-index:251695104" o:connectortype="straight"/>
        </w:pict>
      </w:r>
      <w:r>
        <w:rPr>
          <w:b/>
          <w:noProof/>
          <w:sz w:val="28"/>
          <w:szCs w:val="28"/>
          <w:lang w:eastAsia="ru-RU"/>
        </w:rPr>
        <w:pict>
          <v:shape id="_x0000_s1082" type="#_x0000_t32" style="position:absolute;left:0;text-align:left;margin-left:-7.05pt;margin-top:23.2pt;width:10.5pt;height:0;flip:x;z-index:251694080" o:connectortype="straight"/>
        </w:pict>
      </w:r>
      <w:r>
        <w:rPr>
          <w:b/>
          <w:noProof/>
          <w:sz w:val="28"/>
          <w:szCs w:val="28"/>
          <w:lang w:eastAsia="ru-RU"/>
        </w:rPr>
        <w:pict>
          <v:rect id="_x0000_s1064" style="position:absolute;left:0;text-align:left;margin-left:118.95pt;margin-top:4.45pt;width:84.75pt;height:37.5pt;z-index:251675648" strokeweight="1.5pt">
            <v:textbox>
              <w:txbxContent>
                <w:p w:rsidR="000F1EB9" w:rsidRPr="00587E2C" w:rsidRDefault="000F1EB9" w:rsidP="00587E2C">
                  <w:pPr>
                    <w:jc w:val="center"/>
                    <w:rPr>
                      <w:b/>
                      <w:sz w:val="24"/>
                      <w:szCs w:val="24"/>
                    </w:rPr>
                  </w:pPr>
                  <w:r w:rsidRPr="00587E2C">
                    <w:rPr>
                      <w:b/>
                      <w:sz w:val="24"/>
                      <w:szCs w:val="24"/>
                    </w:rPr>
                    <w:t>Рыночный претендент</w:t>
                  </w:r>
                </w:p>
              </w:txbxContent>
            </v:textbox>
          </v:rect>
        </w:pict>
      </w:r>
      <w:r>
        <w:rPr>
          <w:b/>
          <w:noProof/>
          <w:sz w:val="28"/>
          <w:szCs w:val="28"/>
          <w:lang w:eastAsia="ru-RU"/>
        </w:rPr>
        <w:pict>
          <v:rect id="_x0000_s1063" style="position:absolute;left:0;text-align:left;margin-left:3.45pt;margin-top:4.45pt;width:86.25pt;height:37.5pt;z-index:251674624" strokeweight="1.5pt">
            <v:textbox>
              <w:txbxContent>
                <w:p w:rsidR="000F1EB9" w:rsidRPr="00587E2C" w:rsidRDefault="000F1EB9" w:rsidP="00587E2C">
                  <w:pPr>
                    <w:jc w:val="center"/>
                    <w:rPr>
                      <w:b/>
                      <w:sz w:val="24"/>
                      <w:szCs w:val="24"/>
                    </w:rPr>
                  </w:pPr>
                  <w:r w:rsidRPr="00587E2C">
                    <w:rPr>
                      <w:b/>
                      <w:sz w:val="24"/>
                      <w:szCs w:val="24"/>
                    </w:rPr>
                    <w:t>Рыночный лидер</w:t>
                  </w:r>
                </w:p>
              </w:txbxContent>
            </v:textbox>
          </v:rect>
        </w:pict>
      </w:r>
    </w:p>
    <w:p w:rsidR="00494EC5" w:rsidRDefault="006418EC" w:rsidP="00EC6E03">
      <w:pPr>
        <w:jc w:val="both"/>
        <w:rPr>
          <w:b/>
          <w:sz w:val="28"/>
          <w:szCs w:val="28"/>
        </w:rPr>
      </w:pPr>
      <w:r>
        <w:rPr>
          <w:b/>
          <w:noProof/>
          <w:sz w:val="28"/>
          <w:szCs w:val="28"/>
          <w:lang w:eastAsia="ru-RU"/>
        </w:rPr>
        <w:pict>
          <v:rect id="_x0000_s1106" style="position:absolute;left:0;text-align:left;margin-left:238.95pt;margin-top:23.2pt;width:96.75pt;height:33pt;z-index:251718656">
            <v:textbox>
              <w:txbxContent>
                <w:p w:rsidR="000F1EB9" w:rsidRDefault="000F1EB9">
                  <w:r>
                    <w:t>Опыт рыночных лидеров</w:t>
                  </w:r>
                </w:p>
              </w:txbxContent>
            </v:textbox>
          </v:rect>
        </w:pict>
      </w:r>
      <w:r>
        <w:rPr>
          <w:b/>
          <w:noProof/>
          <w:sz w:val="28"/>
          <w:szCs w:val="28"/>
          <w:lang w:eastAsia="ru-RU"/>
        </w:rPr>
        <w:pict>
          <v:rect id="_x0000_s1091" style="position:absolute;left:0;text-align:left;margin-left:118.95pt;margin-top:24.7pt;width:84.75pt;height:35.25pt;z-index:251703296">
            <v:textbox>
              <w:txbxContent>
                <w:p w:rsidR="000F1EB9" w:rsidRDefault="000F1EB9">
                  <w:r>
                    <w:t>Стратегии атаки</w:t>
                  </w:r>
                </w:p>
              </w:txbxContent>
            </v:textbox>
          </v:rect>
        </w:pict>
      </w:r>
      <w:r>
        <w:rPr>
          <w:b/>
          <w:noProof/>
          <w:sz w:val="28"/>
          <w:szCs w:val="28"/>
          <w:lang w:eastAsia="ru-RU"/>
        </w:rPr>
        <w:pict>
          <v:rect id="_x0000_s1074" style="position:absolute;left:0;text-align:left;margin-left:3.45pt;margin-top:24.7pt;width:81.75pt;height:35.25pt;z-index:251685888">
            <v:textbox>
              <w:txbxContent>
                <w:p w:rsidR="000F1EB9" w:rsidRDefault="000F1EB9">
                  <w:r>
                    <w:t>Стратегии обороны</w:t>
                  </w:r>
                </w:p>
              </w:txbxContent>
            </v:textbox>
          </v:rect>
        </w:pict>
      </w:r>
      <w:r>
        <w:rPr>
          <w:b/>
          <w:noProof/>
          <w:sz w:val="28"/>
          <w:szCs w:val="28"/>
          <w:lang w:eastAsia="ru-RU"/>
        </w:rPr>
        <w:pict>
          <v:shape id="_x0000_s1116" type="#_x0000_t32" style="position:absolute;left:0;text-align:left;margin-left:412.2pt;margin-top:13.45pt;width:0;height:46.5pt;z-index:251728896" o:connectortype="straight">
            <v:stroke endarrow="block"/>
          </v:shape>
        </w:pict>
      </w:r>
      <w:r>
        <w:rPr>
          <w:b/>
          <w:noProof/>
          <w:sz w:val="28"/>
          <w:szCs w:val="28"/>
          <w:lang w:eastAsia="ru-RU"/>
        </w:rPr>
        <w:pict>
          <v:shape id="_x0000_s1109" type="#_x0000_t32" style="position:absolute;left:0;text-align:left;margin-left:286.95pt;margin-top:13.45pt;width:0;height:9.75pt;z-index:251721728" o:connectortype="straight">
            <v:stroke endarrow="block"/>
          </v:shape>
        </w:pict>
      </w:r>
      <w:r>
        <w:rPr>
          <w:b/>
          <w:noProof/>
          <w:sz w:val="28"/>
          <w:szCs w:val="28"/>
          <w:lang w:eastAsia="ru-RU"/>
        </w:rPr>
        <w:pict>
          <v:shape id="_x0000_s1097" type="#_x0000_t32" style="position:absolute;left:0;text-align:left;margin-left:153.45pt;margin-top:13.45pt;width:0;height:11.25pt;z-index:251709440" o:connectortype="straight">
            <v:stroke endarrow="block"/>
          </v:shape>
        </w:pict>
      </w:r>
      <w:r>
        <w:rPr>
          <w:b/>
          <w:noProof/>
          <w:sz w:val="28"/>
          <w:szCs w:val="28"/>
          <w:lang w:eastAsia="ru-RU"/>
        </w:rPr>
        <w:pict>
          <v:shape id="_x0000_s1081" type="#_x0000_t32" style="position:absolute;left:0;text-align:left;margin-left:49.2pt;margin-top:13.45pt;width:0;height:11.25pt;z-index:251693056" o:connectortype="straight">
            <v:stroke endarrow="block"/>
          </v:shape>
        </w:pict>
      </w:r>
    </w:p>
    <w:p w:rsidR="00494EC5" w:rsidRDefault="006418EC" w:rsidP="00EC6E03">
      <w:pPr>
        <w:jc w:val="both"/>
        <w:rPr>
          <w:b/>
          <w:sz w:val="28"/>
          <w:szCs w:val="28"/>
        </w:rPr>
      </w:pPr>
      <w:r>
        <w:rPr>
          <w:b/>
          <w:noProof/>
          <w:sz w:val="28"/>
          <w:szCs w:val="28"/>
          <w:lang w:eastAsia="ru-RU"/>
        </w:rPr>
        <w:pict>
          <v:shape id="_x0000_s1114" type="#_x0000_t32" style="position:absolute;left:0;text-align:left;margin-left:225.45pt;margin-top:11.2pt;width:13.5pt;height:0;z-index:251726848" o:connectortype="straight"/>
        </w:pict>
      </w:r>
      <w:r>
        <w:rPr>
          <w:b/>
          <w:noProof/>
          <w:sz w:val="28"/>
          <w:szCs w:val="28"/>
          <w:lang w:eastAsia="ru-RU"/>
        </w:rPr>
        <w:pict>
          <v:shape id="_x0000_s1105" type="#_x0000_t32" style="position:absolute;left:0;text-align:left;margin-left:107.7pt;margin-top:11.2pt;width:11.25pt;height:0;z-index:251717632" o:connectortype="straight"/>
        </w:pict>
      </w:r>
      <w:r>
        <w:rPr>
          <w:b/>
          <w:noProof/>
          <w:sz w:val="28"/>
          <w:szCs w:val="28"/>
          <w:lang w:eastAsia="ru-RU"/>
        </w:rPr>
        <w:pict>
          <v:shape id="_x0000_s1085" type="#_x0000_t32" style="position:absolute;left:0;text-align:left;margin-left:-7.05pt;margin-top:11.2pt;width:10.5pt;height:0;z-index:251697152" o:connectortype="straight"/>
        </w:pict>
      </w:r>
    </w:p>
    <w:p w:rsidR="00494EC5" w:rsidRDefault="006418EC" w:rsidP="00EC6E03">
      <w:pPr>
        <w:jc w:val="both"/>
        <w:rPr>
          <w:b/>
          <w:sz w:val="28"/>
          <w:szCs w:val="28"/>
        </w:rPr>
      </w:pPr>
      <w:r>
        <w:rPr>
          <w:b/>
          <w:noProof/>
          <w:sz w:val="28"/>
          <w:szCs w:val="28"/>
          <w:lang w:eastAsia="ru-RU"/>
        </w:rPr>
        <w:pict>
          <v:rect id="_x0000_s1115" style="position:absolute;left:0;text-align:left;margin-left:371.7pt;margin-top:2.9pt;width:93pt;height:1in;z-index:251727872">
            <v:textbox>
              <w:txbxContent>
                <w:p w:rsidR="000F1EB9" w:rsidRDefault="000F1EB9">
                  <w:r>
                    <w:t>Стратегия узкой товарной специализации</w:t>
                  </w:r>
                </w:p>
              </w:txbxContent>
            </v:textbox>
          </v:rect>
        </w:pict>
      </w:r>
      <w:r>
        <w:rPr>
          <w:b/>
          <w:noProof/>
          <w:sz w:val="28"/>
          <w:szCs w:val="28"/>
          <w:lang w:eastAsia="ru-RU"/>
        </w:rPr>
        <w:pict>
          <v:rect id="_x0000_s1092" style="position:absolute;left:0;text-align:left;margin-left:118.95pt;margin-top:8.15pt;width:84.75pt;height:24.75pt;z-index:251704320">
            <v:textbox>
              <w:txbxContent>
                <w:p w:rsidR="000F1EB9" w:rsidRDefault="000F1EB9">
                  <w:r>
                    <w:t>фронтальная</w:t>
                  </w:r>
                </w:p>
              </w:txbxContent>
            </v:textbox>
          </v:rect>
        </w:pict>
      </w:r>
      <w:r>
        <w:rPr>
          <w:b/>
          <w:noProof/>
          <w:sz w:val="28"/>
          <w:szCs w:val="28"/>
          <w:lang w:eastAsia="ru-RU"/>
        </w:rPr>
        <w:pict>
          <v:rect id="_x0000_s1075" style="position:absolute;left:0;text-align:left;margin-left:3.45pt;margin-top:8.15pt;width:81.75pt;height:24.75pt;z-index:251686912">
            <v:textbox>
              <w:txbxContent>
                <w:p w:rsidR="000F1EB9" w:rsidRDefault="000F1EB9">
                  <w:r>
                    <w:t>позиционная</w:t>
                  </w:r>
                </w:p>
              </w:txbxContent>
            </v:textbox>
          </v:rect>
        </w:pict>
      </w:r>
      <w:r>
        <w:rPr>
          <w:b/>
          <w:noProof/>
          <w:sz w:val="28"/>
          <w:szCs w:val="28"/>
          <w:lang w:eastAsia="ru-RU"/>
        </w:rPr>
        <w:pict>
          <v:rect id="_x0000_s1107" style="position:absolute;left:0;text-align:left;margin-left:238.95pt;margin-top:3.65pt;width:96.75pt;height:29.25pt;z-index:251719680">
            <v:textbox>
              <w:txbxContent>
                <w:p w:rsidR="000F1EB9" w:rsidRDefault="000F1EB9">
                  <w:r>
                    <w:t>копирование</w:t>
                  </w:r>
                </w:p>
              </w:txbxContent>
            </v:textbox>
          </v:rect>
        </w:pict>
      </w:r>
      <w:r>
        <w:rPr>
          <w:b/>
          <w:noProof/>
          <w:sz w:val="28"/>
          <w:szCs w:val="28"/>
          <w:lang w:eastAsia="ru-RU"/>
        </w:rPr>
        <w:pict>
          <v:shape id="_x0000_s1113" type="#_x0000_t32" style="position:absolute;left:0;text-align:left;margin-left:225.45pt;margin-top:16.4pt;width:13.5pt;height:0;z-index:251725824" o:connectortype="straight"/>
        </w:pict>
      </w:r>
      <w:r>
        <w:rPr>
          <w:b/>
          <w:noProof/>
          <w:sz w:val="28"/>
          <w:szCs w:val="28"/>
          <w:lang w:eastAsia="ru-RU"/>
        </w:rPr>
        <w:pict>
          <v:shape id="_x0000_s1104" type="#_x0000_t32" style="position:absolute;left:0;text-align:left;margin-left:107.7pt;margin-top:16.4pt;width:11.25pt;height:0;z-index:251716608" o:connectortype="straight"/>
        </w:pict>
      </w:r>
      <w:r>
        <w:rPr>
          <w:b/>
          <w:noProof/>
          <w:sz w:val="28"/>
          <w:szCs w:val="28"/>
          <w:lang w:eastAsia="ru-RU"/>
        </w:rPr>
        <w:pict>
          <v:shape id="_x0000_s1086" type="#_x0000_t32" style="position:absolute;left:0;text-align:left;margin-left:-7.05pt;margin-top:16.4pt;width:10.5pt;height:0;z-index:251698176" o:connectortype="straight"/>
        </w:pict>
      </w:r>
    </w:p>
    <w:p w:rsidR="00494EC5" w:rsidRDefault="006418EC" w:rsidP="00EC6E03">
      <w:pPr>
        <w:jc w:val="both"/>
        <w:rPr>
          <w:b/>
          <w:sz w:val="28"/>
          <w:szCs w:val="28"/>
        </w:rPr>
      </w:pPr>
      <w:r>
        <w:rPr>
          <w:b/>
          <w:noProof/>
          <w:sz w:val="28"/>
          <w:szCs w:val="28"/>
          <w:lang w:eastAsia="ru-RU"/>
        </w:rPr>
        <w:pict>
          <v:rect id="_x0000_s1108" style="position:absolute;left:0;text-align:left;margin-left:238.95pt;margin-top:11.9pt;width:100.5pt;height:39.75pt;z-index:251720704">
            <v:textbox>
              <w:txbxContent>
                <w:p w:rsidR="000F1EB9" w:rsidRDefault="000F1EB9">
                  <w:r>
                    <w:t>Копирование, улучшение</w:t>
                  </w:r>
                </w:p>
              </w:txbxContent>
            </v:textbox>
          </v:rect>
        </w:pict>
      </w:r>
      <w:r>
        <w:rPr>
          <w:b/>
          <w:noProof/>
          <w:sz w:val="28"/>
          <w:szCs w:val="28"/>
          <w:lang w:eastAsia="ru-RU"/>
        </w:rPr>
        <w:pict>
          <v:shape id="_x0000_s1103" type="#_x0000_t32" style="position:absolute;left:0;text-align:left;margin-left:107.7pt;margin-top:24.65pt;width:11.25pt;height:0;z-index:251715584" o:connectortype="straight"/>
        </w:pict>
      </w:r>
      <w:r>
        <w:rPr>
          <w:b/>
          <w:noProof/>
          <w:sz w:val="28"/>
          <w:szCs w:val="28"/>
          <w:lang w:eastAsia="ru-RU"/>
        </w:rPr>
        <w:pict>
          <v:rect id="_x0000_s1093" style="position:absolute;left:0;text-align:left;margin-left:118.95pt;margin-top:11.9pt;width:84.75pt;height:26.25pt;z-index:251705344">
            <v:textbox>
              <w:txbxContent>
                <w:p w:rsidR="000F1EB9" w:rsidRDefault="000F1EB9">
                  <w:r>
                    <w:t>фланговая</w:t>
                  </w:r>
                </w:p>
              </w:txbxContent>
            </v:textbox>
          </v:rect>
        </w:pict>
      </w:r>
      <w:r>
        <w:rPr>
          <w:b/>
          <w:noProof/>
          <w:sz w:val="28"/>
          <w:szCs w:val="28"/>
          <w:lang w:eastAsia="ru-RU"/>
        </w:rPr>
        <w:pict>
          <v:shape id="_x0000_s1087" type="#_x0000_t32" style="position:absolute;left:0;text-align:left;margin-left:-7.05pt;margin-top:24.65pt;width:10.5pt;height:0;z-index:251699200" o:connectortype="straight"/>
        </w:pict>
      </w:r>
      <w:r>
        <w:rPr>
          <w:b/>
          <w:noProof/>
          <w:sz w:val="28"/>
          <w:szCs w:val="28"/>
          <w:lang w:eastAsia="ru-RU"/>
        </w:rPr>
        <w:pict>
          <v:rect id="_x0000_s1076" style="position:absolute;left:0;text-align:left;margin-left:3.45pt;margin-top:11.9pt;width:81.75pt;height:26.25pt;z-index:251687936">
            <v:textbox>
              <w:txbxContent>
                <w:p w:rsidR="000F1EB9" w:rsidRDefault="000F1EB9">
                  <w:r>
                    <w:t>фланговая</w:t>
                  </w:r>
                </w:p>
              </w:txbxContent>
            </v:textbox>
          </v:rect>
        </w:pict>
      </w:r>
    </w:p>
    <w:p w:rsidR="00494EC5" w:rsidRDefault="006418EC" w:rsidP="00EC6E03">
      <w:pPr>
        <w:jc w:val="both"/>
        <w:rPr>
          <w:b/>
          <w:sz w:val="28"/>
          <w:szCs w:val="28"/>
        </w:rPr>
      </w:pPr>
      <w:r>
        <w:rPr>
          <w:b/>
          <w:noProof/>
          <w:sz w:val="28"/>
          <w:szCs w:val="28"/>
          <w:lang w:eastAsia="ru-RU"/>
        </w:rPr>
        <w:pict>
          <v:shape id="_x0000_s1112" type="#_x0000_t32" style="position:absolute;left:0;text-align:left;margin-left:225.45pt;margin-top:1.4pt;width:13.5pt;height:0;z-index:251724800" o:connectortype="straight"/>
        </w:pict>
      </w:r>
      <w:r>
        <w:rPr>
          <w:b/>
          <w:noProof/>
          <w:sz w:val="28"/>
          <w:szCs w:val="28"/>
          <w:lang w:eastAsia="ru-RU"/>
        </w:rPr>
        <w:pict>
          <v:rect id="_x0000_s1094" style="position:absolute;left:0;text-align:left;margin-left:118.95pt;margin-top:17.9pt;width:84.75pt;height:24.75pt;z-index:251706368">
            <v:textbox>
              <w:txbxContent>
                <w:p w:rsidR="000F1EB9" w:rsidRDefault="000F1EB9">
                  <w:r>
                    <w:t>С окружением</w:t>
                  </w:r>
                </w:p>
              </w:txbxContent>
            </v:textbox>
          </v:rect>
        </w:pict>
      </w:r>
      <w:r>
        <w:rPr>
          <w:b/>
          <w:noProof/>
          <w:sz w:val="28"/>
          <w:szCs w:val="28"/>
          <w:lang w:eastAsia="ru-RU"/>
        </w:rPr>
        <w:pict>
          <v:rect id="_x0000_s1077" style="position:absolute;left:0;text-align:left;margin-left:3.45pt;margin-top:17.9pt;width:81.75pt;height:32.25pt;z-index:251688960">
            <v:textbox>
              <w:txbxContent>
                <w:p w:rsidR="000F1EB9" w:rsidRDefault="000F1EB9">
                  <w:r>
                    <w:t>упреждающая</w:t>
                  </w:r>
                </w:p>
              </w:txbxContent>
            </v:textbox>
          </v:rect>
        </w:pict>
      </w:r>
    </w:p>
    <w:p w:rsidR="00494EC5" w:rsidRDefault="006418EC" w:rsidP="00EC6E03">
      <w:pPr>
        <w:jc w:val="both"/>
        <w:rPr>
          <w:b/>
          <w:sz w:val="28"/>
          <w:szCs w:val="28"/>
        </w:rPr>
      </w:pPr>
      <w:r>
        <w:rPr>
          <w:b/>
          <w:noProof/>
          <w:sz w:val="28"/>
          <w:szCs w:val="28"/>
          <w:lang w:eastAsia="ru-RU"/>
        </w:rPr>
        <w:pict>
          <v:rect id="_x0000_s1078" style="position:absolute;left:0;text-align:left;margin-left:3.45pt;margin-top:26.9pt;width:81.75pt;height:33.75pt;z-index:251689984">
            <v:textbox>
              <w:txbxContent>
                <w:p w:rsidR="000F1EB9" w:rsidRDefault="000F1EB9">
                  <w:r>
                    <w:t>С контр-наступлением</w:t>
                  </w:r>
                </w:p>
              </w:txbxContent>
            </v:textbox>
          </v:rect>
        </w:pict>
      </w:r>
      <w:r>
        <w:rPr>
          <w:b/>
          <w:noProof/>
          <w:sz w:val="28"/>
          <w:szCs w:val="28"/>
          <w:lang w:eastAsia="ru-RU"/>
        </w:rPr>
        <w:pict>
          <v:shape id="_x0000_s1102" type="#_x0000_t32" style="position:absolute;left:0;text-align:left;margin-left:107.7pt;margin-top:4.4pt;width:11.25pt;height:0;z-index:251714560" o:connectortype="straight"/>
        </w:pict>
      </w:r>
      <w:r>
        <w:rPr>
          <w:b/>
          <w:noProof/>
          <w:sz w:val="28"/>
          <w:szCs w:val="28"/>
          <w:lang w:eastAsia="ru-RU"/>
        </w:rPr>
        <w:pict>
          <v:rect id="_x0000_s1095" style="position:absolute;left:0;text-align:left;margin-left:118.95pt;margin-top:26.9pt;width:88.5pt;height:26.25pt;z-index:251707392">
            <v:textbox>
              <w:txbxContent>
                <w:p w:rsidR="000F1EB9" w:rsidRDefault="000F1EB9">
                  <w:r>
                    <w:t>обходная</w:t>
                  </w:r>
                </w:p>
              </w:txbxContent>
            </v:textbox>
          </v:rect>
        </w:pict>
      </w:r>
      <w:r>
        <w:rPr>
          <w:b/>
          <w:noProof/>
          <w:sz w:val="28"/>
          <w:szCs w:val="28"/>
          <w:lang w:eastAsia="ru-RU"/>
        </w:rPr>
        <w:pict>
          <v:shape id="_x0000_s1088" type="#_x0000_t32" style="position:absolute;left:0;text-align:left;margin-left:-7.05pt;margin-top:4.4pt;width:10.5pt;height:0;z-index:251700224" o:connectortype="straight"/>
        </w:pict>
      </w:r>
    </w:p>
    <w:p w:rsidR="006F53DC" w:rsidRDefault="006418EC" w:rsidP="00EC6E03">
      <w:pPr>
        <w:jc w:val="both"/>
        <w:rPr>
          <w:b/>
          <w:sz w:val="28"/>
          <w:szCs w:val="28"/>
        </w:rPr>
      </w:pPr>
      <w:r>
        <w:rPr>
          <w:b/>
          <w:noProof/>
          <w:sz w:val="28"/>
          <w:szCs w:val="28"/>
          <w:lang w:eastAsia="ru-RU"/>
        </w:rPr>
        <w:pict>
          <v:shape id="_x0000_s1101" type="#_x0000_t32" style="position:absolute;left:0;text-align:left;margin-left:107.7pt;margin-top:10.35pt;width:11.25pt;height:0;z-index:251713536" o:connectortype="straight"/>
        </w:pict>
      </w:r>
      <w:r>
        <w:rPr>
          <w:b/>
          <w:noProof/>
          <w:sz w:val="28"/>
          <w:szCs w:val="28"/>
          <w:lang w:eastAsia="ru-RU"/>
        </w:rPr>
        <w:pict>
          <v:shape id="_x0000_s1089" type="#_x0000_t32" style="position:absolute;left:0;text-align:left;margin-left:-7.05pt;margin-top:10.35pt;width:10.5pt;height:0;z-index:251701248" o:connectortype="straight"/>
        </w:pict>
      </w:r>
    </w:p>
    <w:p w:rsidR="006F53DC" w:rsidRDefault="006418EC" w:rsidP="00EC6E03">
      <w:pPr>
        <w:jc w:val="both"/>
        <w:rPr>
          <w:b/>
          <w:sz w:val="28"/>
          <w:szCs w:val="28"/>
        </w:rPr>
      </w:pPr>
      <w:r>
        <w:rPr>
          <w:b/>
          <w:noProof/>
          <w:sz w:val="28"/>
          <w:szCs w:val="28"/>
          <w:lang w:eastAsia="ru-RU"/>
        </w:rPr>
        <w:pict>
          <v:rect id="_x0000_s1079" style="position:absolute;left:0;text-align:left;margin-left:3.45pt;margin-top:9.6pt;width:81.75pt;height:22.5pt;z-index:251691008">
            <v:textbox>
              <w:txbxContent>
                <w:p w:rsidR="000F1EB9" w:rsidRDefault="000F1EB9">
                  <w:r>
                    <w:t>мобильная</w:t>
                  </w:r>
                </w:p>
              </w:txbxContent>
            </v:textbox>
          </v:rect>
        </w:pict>
      </w:r>
      <w:r>
        <w:rPr>
          <w:b/>
          <w:noProof/>
          <w:sz w:val="28"/>
          <w:szCs w:val="28"/>
          <w:lang w:eastAsia="ru-RU"/>
        </w:rPr>
        <w:pict>
          <v:shape id="_x0000_s1100" type="#_x0000_t32" style="position:absolute;left:0;text-align:left;margin-left:107.7pt;margin-top:17.1pt;width:11.25pt;height:0;z-index:251712512" o:connectortype="straight"/>
        </w:pict>
      </w:r>
      <w:r>
        <w:rPr>
          <w:b/>
          <w:noProof/>
          <w:sz w:val="28"/>
          <w:szCs w:val="28"/>
          <w:lang w:eastAsia="ru-RU"/>
        </w:rPr>
        <w:pict>
          <v:rect id="_x0000_s1096" style="position:absolute;left:0;text-align:left;margin-left:118.95pt;margin-top:3.6pt;width:88.5pt;height:28.5pt;z-index:251708416">
            <v:textbox>
              <w:txbxContent>
                <w:p w:rsidR="000F1EB9" w:rsidRDefault="000F1EB9">
                  <w:r>
                    <w:t>партизанская</w:t>
                  </w:r>
                </w:p>
              </w:txbxContent>
            </v:textbox>
          </v:rect>
        </w:pict>
      </w:r>
      <w:r>
        <w:rPr>
          <w:b/>
          <w:noProof/>
          <w:sz w:val="28"/>
          <w:szCs w:val="28"/>
          <w:lang w:eastAsia="ru-RU"/>
        </w:rPr>
        <w:pict>
          <v:shape id="_x0000_s1090" type="#_x0000_t32" style="position:absolute;left:0;text-align:left;margin-left:-7.05pt;margin-top:17.1pt;width:10.5pt;height:0;z-index:251702272" o:connectortype="straight"/>
        </w:pict>
      </w:r>
    </w:p>
    <w:p w:rsidR="006F53DC" w:rsidRDefault="006418EC" w:rsidP="00EC6E03">
      <w:pPr>
        <w:jc w:val="both"/>
        <w:rPr>
          <w:b/>
          <w:sz w:val="28"/>
          <w:szCs w:val="28"/>
        </w:rPr>
      </w:pPr>
      <w:r>
        <w:rPr>
          <w:b/>
          <w:noProof/>
          <w:sz w:val="28"/>
          <w:szCs w:val="28"/>
          <w:lang w:eastAsia="ru-RU"/>
        </w:rPr>
        <w:pict>
          <v:rect id="_x0000_s1080" style="position:absolute;left:0;text-align:left;margin-left:3.45pt;margin-top:11.1pt;width:81.75pt;height:29.25pt;z-index:251692032">
            <v:textbox>
              <w:txbxContent>
                <w:p w:rsidR="000F1EB9" w:rsidRDefault="000F1EB9">
                  <w:r>
                    <w:t>сжимающая</w:t>
                  </w:r>
                </w:p>
              </w:txbxContent>
            </v:textbox>
          </v:rect>
        </w:pict>
      </w:r>
    </w:p>
    <w:p w:rsidR="006F53DC" w:rsidRDefault="006418EC" w:rsidP="00EC6E03">
      <w:pPr>
        <w:jc w:val="both"/>
        <w:rPr>
          <w:b/>
          <w:sz w:val="28"/>
          <w:szCs w:val="28"/>
        </w:rPr>
      </w:pPr>
      <w:r>
        <w:rPr>
          <w:b/>
          <w:noProof/>
          <w:sz w:val="28"/>
          <w:szCs w:val="28"/>
          <w:lang w:eastAsia="ru-RU"/>
        </w:rPr>
        <w:pict>
          <v:shape id="_x0000_s1084" type="#_x0000_t32" style="position:absolute;left:0;text-align:left;margin-left:-7.05pt;margin-top:-.2pt;width:10.5pt;height:0;z-index:251696128" o:connectortype="straight"/>
        </w:pict>
      </w:r>
    </w:p>
    <w:p w:rsidR="00587E2C" w:rsidRDefault="00587E2C" w:rsidP="00EC6E03">
      <w:pPr>
        <w:pStyle w:val="a3"/>
        <w:numPr>
          <w:ilvl w:val="0"/>
          <w:numId w:val="2"/>
        </w:numPr>
        <w:jc w:val="both"/>
        <w:rPr>
          <w:b/>
          <w:sz w:val="28"/>
          <w:szCs w:val="28"/>
        </w:rPr>
      </w:pPr>
      <w:bookmarkStart w:id="4" w:name="_Toc357499908"/>
    </w:p>
    <w:p w:rsidR="00B44991" w:rsidRPr="00B44991" w:rsidRDefault="00B44991" w:rsidP="00B44991">
      <w:pPr>
        <w:ind w:firstLine="708"/>
        <w:jc w:val="both"/>
        <w:rPr>
          <w:sz w:val="28"/>
          <w:szCs w:val="28"/>
        </w:rPr>
      </w:pPr>
      <w:r w:rsidRPr="00B44991">
        <w:rPr>
          <w:sz w:val="28"/>
          <w:szCs w:val="28"/>
        </w:rPr>
        <w:lastRenderedPageBreak/>
        <w:t>Выделяют следующие виды оборонительной стратегии:</w:t>
      </w:r>
    </w:p>
    <w:p w:rsidR="00B44991" w:rsidRPr="00B44991" w:rsidRDefault="00B44991" w:rsidP="00B44991">
      <w:pPr>
        <w:pStyle w:val="a3"/>
        <w:numPr>
          <w:ilvl w:val="0"/>
          <w:numId w:val="8"/>
        </w:numPr>
        <w:jc w:val="both"/>
        <w:rPr>
          <w:sz w:val="28"/>
          <w:szCs w:val="28"/>
        </w:rPr>
      </w:pPr>
      <w:r w:rsidRPr="00B44991">
        <w:rPr>
          <w:sz w:val="28"/>
          <w:szCs w:val="28"/>
        </w:rPr>
        <w:t>позиционная оборона</w:t>
      </w:r>
    </w:p>
    <w:p w:rsidR="00B44991" w:rsidRPr="00B44991" w:rsidRDefault="00B44991" w:rsidP="00B44991">
      <w:pPr>
        <w:pStyle w:val="a3"/>
        <w:numPr>
          <w:ilvl w:val="0"/>
          <w:numId w:val="8"/>
        </w:numPr>
        <w:jc w:val="both"/>
        <w:rPr>
          <w:sz w:val="28"/>
          <w:szCs w:val="28"/>
        </w:rPr>
      </w:pPr>
      <w:r w:rsidRPr="00B44991">
        <w:rPr>
          <w:sz w:val="28"/>
          <w:szCs w:val="28"/>
        </w:rPr>
        <w:t>фланговая оборона</w:t>
      </w:r>
    </w:p>
    <w:p w:rsidR="00B44991" w:rsidRPr="00B44991" w:rsidRDefault="00B44991" w:rsidP="00B44991">
      <w:pPr>
        <w:pStyle w:val="a3"/>
        <w:numPr>
          <w:ilvl w:val="0"/>
          <w:numId w:val="8"/>
        </w:numPr>
        <w:jc w:val="both"/>
        <w:rPr>
          <w:sz w:val="28"/>
          <w:szCs w:val="28"/>
        </w:rPr>
      </w:pPr>
      <w:r w:rsidRPr="00B44991">
        <w:rPr>
          <w:sz w:val="28"/>
          <w:szCs w:val="28"/>
        </w:rPr>
        <w:t>упреждающая оборона</w:t>
      </w:r>
    </w:p>
    <w:p w:rsidR="00B44991" w:rsidRPr="00B44991" w:rsidRDefault="00B44991" w:rsidP="00B44991">
      <w:pPr>
        <w:pStyle w:val="a3"/>
        <w:numPr>
          <w:ilvl w:val="0"/>
          <w:numId w:val="8"/>
        </w:numPr>
        <w:jc w:val="both"/>
        <w:rPr>
          <w:sz w:val="28"/>
          <w:szCs w:val="28"/>
        </w:rPr>
      </w:pPr>
      <w:r w:rsidRPr="00B44991">
        <w:rPr>
          <w:sz w:val="28"/>
          <w:szCs w:val="28"/>
        </w:rPr>
        <w:t>оборона с контрнаступлением</w:t>
      </w:r>
    </w:p>
    <w:p w:rsidR="00B44991" w:rsidRPr="00B44991" w:rsidRDefault="00B44991" w:rsidP="00B44991">
      <w:pPr>
        <w:pStyle w:val="a3"/>
        <w:numPr>
          <w:ilvl w:val="0"/>
          <w:numId w:val="8"/>
        </w:numPr>
        <w:jc w:val="both"/>
        <w:rPr>
          <w:sz w:val="28"/>
          <w:szCs w:val="28"/>
        </w:rPr>
      </w:pPr>
      <w:r w:rsidRPr="00B44991">
        <w:rPr>
          <w:sz w:val="28"/>
          <w:szCs w:val="28"/>
        </w:rPr>
        <w:t>мобильная оборона</w:t>
      </w:r>
    </w:p>
    <w:p w:rsidR="00B44991" w:rsidRPr="00B44991" w:rsidRDefault="00B44991" w:rsidP="00B44991">
      <w:pPr>
        <w:pStyle w:val="a3"/>
        <w:numPr>
          <w:ilvl w:val="0"/>
          <w:numId w:val="8"/>
        </w:numPr>
        <w:jc w:val="both"/>
        <w:rPr>
          <w:sz w:val="28"/>
          <w:szCs w:val="28"/>
        </w:rPr>
      </w:pPr>
      <w:r w:rsidRPr="00B44991">
        <w:rPr>
          <w:sz w:val="28"/>
          <w:szCs w:val="28"/>
        </w:rPr>
        <w:t>сжимающая оборона</w:t>
      </w:r>
    </w:p>
    <w:p w:rsidR="00B44991" w:rsidRPr="00B44991" w:rsidRDefault="00B44991" w:rsidP="00B44991">
      <w:pPr>
        <w:ind w:firstLine="708"/>
        <w:jc w:val="both"/>
        <w:rPr>
          <w:sz w:val="28"/>
          <w:szCs w:val="28"/>
        </w:rPr>
      </w:pPr>
      <w:r w:rsidRPr="00B44991">
        <w:rPr>
          <w:b/>
          <w:sz w:val="28"/>
          <w:szCs w:val="28"/>
        </w:rPr>
        <w:t>Позиционная оборона</w:t>
      </w:r>
      <w:r w:rsidRPr="00B44991">
        <w:rPr>
          <w:sz w:val="28"/>
          <w:szCs w:val="28"/>
        </w:rPr>
        <w:t xml:space="preserve"> направлена на создание труднопреодолимых барьеров вокруг своей текущей позиции, в чистом виде редко приводит к успеху, так как должна сопровождаться изменением производственно-сбытовой политики и приспособлением к изменениям внешней среды. Лучшим методом обороны является непрерывное обновление выпускаемых продуктов.</w:t>
      </w:r>
    </w:p>
    <w:p w:rsidR="00B44991" w:rsidRPr="00B44991" w:rsidRDefault="00B44991" w:rsidP="00B44991">
      <w:pPr>
        <w:ind w:firstLine="708"/>
        <w:jc w:val="both"/>
        <w:rPr>
          <w:sz w:val="28"/>
          <w:szCs w:val="28"/>
        </w:rPr>
      </w:pPr>
      <w:r w:rsidRPr="00B44991">
        <w:rPr>
          <w:b/>
          <w:sz w:val="28"/>
          <w:szCs w:val="28"/>
        </w:rPr>
        <w:t>Фланговая оборона</w:t>
      </w:r>
      <w:r w:rsidRPr="00B44991">
        <w:rPr>
          <w:sz w:val="28"/>
          <w:szCs w:val="28"/>
        </w:rPr>
        <w:t xml:space="preserve"> направлена на защиту наиболее уязвимых мест в позиции организации на рынке, куда в первую очередь могут направить свои атаки конкуренты.</w:t>
      </w:r>
    </w:p>
    <w:p w:rsidR="00B44991" w:rsidRPr="00B44991" w:rsidRDefault="00B44991" w:rsidP="00B44991">
      <w:pPr>
        <w:ind w:firstLine="708"/>
        <w:jc w:val="both"/>
        <w:rPr>
          <w:sz w:val="28"/>
          <w:szCs w:val="28"/>
        </w:rPr>
      </w:pPr>
      <w:r w:rsidRPr="00B44991">
        <w:rPr>
          <w:b/>
          <w:sz w:val="28"/>
          <w:szCs w:val="28"/>
        </w:rPr>
        <w:t>Упреждающая оборона</w:t>
      </w:r>
      <w:r w:rsidRPr="00B44991">
        <w:rPr>
          <w:sz w:val="28"/>
          <w:szCs w:val="28"/>
        </w:rPr>
        <w:t xml:space="preserve"> основана на предвосхищающих действиях, делающих потенциальную атаку конкурентов невозможной или существенно ослабляющих ее, например: предвидя появление на рынке нового конкурента, можно снизить цену на свою продукцию.</w:t>
      </w:r>
    </w:p>
    <w:p w:rsidR="00B44991" w:rsidRPr="00B44991" w:rsidRDefault="00B44991" w:rsidP="00B44991">
      <w:pPr>
        <w:ind w:firstLine="708"/>
        <w:jc w:val="both"/>
        <w:rPr>
          <w:sz w:val="28"/>
          <w:szCs w:val="28"/>
        </w:rPr>
      </w:pPr>
      <w:r w:rsidRPr="00B44991">
        <w:rPr>
          <w:b/>
          <w:sz w:val="28"/>
          <w:szCs w:val="28"/>
        </w:rPr>
        <w:t>Оборона с контрнаступлением</w:t>
      </w:r>
      <w:r w:rsidRPr="00B44991">
        <w:rPr>
          <w:sz w:val="28"/>
          <w:szCs w:val="28"/>
        </w:rPr>
        <w:t xml:space="preserve"> используется рыночным лидером, если не дали эффекта упреждающая и фланговая оборонительные стратегии. Лидер может сделать паузу, чтобы увидеть слабые места атакующего конкурента, после чего ударить наверняка (например, противопоставив в рекламе надежность своих изделий недоработкам в новинках конкурента).</w:t>
      </w:r>
    </w:p>
    <w:p w:rsidR="00B44991" w:rsidRPr="00B44991" w:rsidRDefault="00B44991" w:rsidP="00B44991">
      <w:pPr>
        <w:ind w:firstLine="708"/>
        <w:jc w:val="both"/>
        <w:rPr>
          <w:sz w:val="28"/>
          <w:szCs w:val="28"/>
        </w:rPr>
      </w:pPr>
      <w:r w:rsidRPr="00B44991">
        <w:rPr>
          <w:b/>
          <w:sz w:val="28"/>
          <w:szCs w:val="28"/>
        </w:rPr>
        <w:t>Мобильная оборона</w:t>
      </w:r>
      <w:r w:rsidRPr="00B44991">
        <w:rPr>
          <w:sz w:val="28"/>
          <w:szCs w:val="28"/>
        </w:rPr>
        <w:t xml:space="preserve"> направлена на распространение своей деятельности на новые рынки с целью создания основы для будущих оборонительных и наступательных действий. Путем расширения рынка организация перемещает фокус своих действий с текущего продукта к более полному пониманию глубинных запросов потребителей, затрагивающих весь спектр технологических и иных возможностей организации. В силу значительности потенциала лидера это делает малоперспективным атаки со стороны конкурентов.</w:t>
      </w:r>
    </w:p>
    <w:p w:rsidR="00B44991" w:rsidRPr="00B44991" w:rsidRDefault="00B44991" w:rsidP="00B44991">
      <w:pPr>
        <w:ind w:firstLine="708"/>
        <w:jc w:val="both"/>
        <w:rPr>
          <w:sz w:val="28"/>
          <w:szCs w:val="28"/>
        </w:rPr>
      </w:pPr>
      <w:r w:rsidRPr="00B44991">
        <w:rPr>
          <w:b/>
          <w:sz w:val="28"/>
          <w:szCs w:val="28"/>
        </w:rPr>
        <w:t>Сжимающая оборона</w:t>
      </w:r>
      <w:r w:rsidRPr="00B44991">
        <w:rPr>
          <w:sz w:val="28"/>
          <w:szCs w:val="28"/>
        </w:rPr>
        <w:t xml:space="preserve"> основана на «сдаче» ослабленных рыночных территорий конкурентам при одновременной концентрации ресурсов на более </w:t>
      </w:r>
      <w:r w:rsidRPr="00B44991">
        <w:rPr>
          <w:sz w:val="28"/>
          <w:szCs w:val="28"/>
        </w:rPr>
        <w:lastRenderedPageBreak/>
        <w:t>значительных и сильных; позволяет экономить ресурсы, рационально использовать средства, отпущенные на маркетинговые действия.</w:t>
      </w:r>
    </w:p>
    <w:p w:rsidR="00B44991" w:rsidRPr="00B44991" w:rsidRDefault="00B44991" w:rsidP="00B44991">
      <w:pPr>
        <w:ind w:firstLine="708"/>
        <w:jc w:val="both"/>
        <w:rPr>
          <w:sz w:val="28"/>
          <w:szCs w:val="28"/>
        </w:rPr>
      </w:pPr>
      <w:r w:rsidRPr="00B44991">
        <w:rPr>
          <w:b/>
          <w:sz w:val="28"/>
          <w:szCs w:val="28"/>
        </w:rPr>
        <w:t>Рыночный претендент</w:t>
      </w:r>
      <w:r w:rsidRPr="00B44991">
        <w:rPr>
          <w:sz w:val="28"/>
          <w:szCs w:val="28"/>
        </w:rPr>
        <w:t xml:space="preserve"> — организация в отрасли сферы малого бизнеса, которая борется за увеличение своей рыночной доли, за вхождение в число лидеров. Для того чтобы бороться, организация должна обладать определенными преимуществами над рыночным лидером (предлагать лучший продукт, продавать продукт по более низкой цене и т.д.).</w:t>
      </w:r>
    </w:p>
    <w:p w:rsidR="00B44991" w:rsidRPr="00B44991" w:rsidRDefault="00B44991" w:rsidP="00B44991">
      <w:pPr>
        <w:ind w:firstLine="708"/>
        <w:jc w:val="both"/>
        <w:rPr>
          <w:sz w:val="28"/>
          <w:szCs w:val="28"/>
        </w:rPr>
      </w:pPr>
      <w:r w:rsidRPr="00B44991">
        <w:rPr>
          <w:sz w:val="28"/>
          <w:szCs w:val="28"/>
        </w:rPr>
        <w:t>В зависимости от прочности позиций на рынке рыночного лидера и своих возможностей рыночный претендент может достигать свои цели, используя различные атаковые стратегии.</w:t>
      </w:r>
    </w:p>
    <w:p w:rsidR="00B44991" w:rsidRPr="00B44991" w:rsidRDefault="00B44991" w:rsidP="00B44991">
      <w:pPr>
        <w:ind w:firstLine="708"/>
        <w:jc w:val="both"/>
        <w:rPr>
          <w:sz w:val="28"/>
          <w:szCs w:val="28"/>
        </w:rPr>
      </w:pPr>
      <w:r w:rsidRPr="00B44991">
        <w:rPr>
          <w:b/>
          <w:sz w:val="28"/>
          <w:szCs w:val="28"/>
        </w:rPr>
        <w:t>Атакован стратегия</w:t>
      </w:r>
      <w:r w:rsidRPr="00B44991">
        <w:rPr>
          <w:sz w:val="28"/>
          <w:szCs w:val="28"/>
        </w:rPr>
        <w:t xml:space="preserve"> — стратегия конкурентной борьбы, используемая рыночным претендентом в борьбе за рынки сбыта. Выделяют пять типов атаковых стратегий.</w:t>
      </w:r>
    </w:p>
    <w:p w:rsidR="00B44991" w:rsidRPr="00B44991" w:rsidRDefault="00B44991" w:rsidP="00B44991">
      <w:pPr>
        <w:ind w:firstLine="708"/>
        <w:jc w:val="both"/>
        <w:rPr>
          <w:sz w:val="28"/>
          <w:szCs w:val="28"/>
        </w:rPr>
      </w:pPr>
      <w:r w:rsidRPr="00B44991">
        <w:rPr>
          <w:b/>
          <w:sz w:val="28"/>
          <w:szCs w:val="28"/>
        </w:rPr>
        <w:t>Фронтальная атака</w:t>
      </w:r>
      <w:r w:rsidRPr="00B44991">
        <w:rPr>
          <w:sz w:val="28"/>
          <w:szCs w:val="28"/>
        </w:rPr>
        <w:t xml:space="preserve"> характеризуется активными действиями на позиции конкурента, попытками превзойти его по сильным аспектам его деятельности (продукты, реклама, цены и т.д.). Для ее реализации организация должна иметь ресурсов больше, чем конкурент, и быть в состоянии вести длительные «боевые действия».</w:t>
      </w:r>
    </w:p>
    <w:p w:rsidR="00B44991" w:rsidRPr="00B44991" w:rsidRDefault="00B44991" w:rsidP="00B44991">
      <w:pPr>
        <w:ind w:firstLine="708"/>
        <w:jc w:val="both"/>
        <w:rPr>
          <w:sz w:val="28"/>
          <w:szCs w:val="28"/>
        </w:rPr>
      </w:pPr>
      <w:r w:rsidRPr="00B44991">
        <w:rPr>
          <w:b/>
          <w:sz w:val="28"/>
          <w:szCs w:val="28"/>
        </w:rPr>
        <w:t>Фланговая атака</w:t>
      </w:r>
      <w:r w:rsidRPr="00B44991">
        <w:rPr>
          <w:sz w:val="28"/>
          <w:szCs w:val="28"/>
        </w:rPr>
        <w:t xml:space="preserve"> направлена на слабые места в деятельности конкурентов, концентрирует усилия на получение преимуществ в этих слабых местах; часто проводится неожиданно для конкурентов.</w:t>
      </w:r>
    </w:p>
    <w:p w:rsidR="00B44991" w:rsidRPr="00B44991" w:rsidRDefault="00B44991" w:rsidP="00B44991">
      <w:pPr>
        <w:ind w:firstLine="708"/>
        <w:jc w:val="both"/>
        <w:rPr>
          <w:sz w:val="28"/>
          <w:szCs w:val="28"/>
        </w:rPr>
      </w:pPr>
      <w:r w:rsidRPr="00B44991">
        <w:rPr>
          <w:b/>
          <w:sz w:val="28"/>
          <w:szCs w:val="28"/>
        </w:rPr>
        <w:t>Атака с окружением</w:t>
      </w:r>
      <w:r w:rsidRPr="00B44991">
        <w:rPr>
          <w:sz w:val="28"/>
          <w:szCs w:val="28"/>
        </w:rPr>
        <w:t xml:space="preserve"> предполагает атаку со всех направлений, что вынуждает конкурента держать оборону по всем направлениям; применяется, когда рыночный претендент надеется (и имеет возможность) за короткий срок сломить волю конкурента к сопротивлению. Один из вариантов — значительное (на порядок и более) расширение количества модификаций продукта с одновременным резким расширением диапазона цен.</w:t>
      </w:r>
    </w:p>
    <w:p w:rsidR="00B44991" w:rsidRPr="00B44991" w:rsidRDefault="00B44991" w:rsidP="00B44991">
      <w:pPr>
        <w:ind w:firstLine="708"/>
        <w:jc w:val="both"/>
        <w:rPr>
          <w:sz w:val="28"/>
          <w:szCs w:val="28"/>
        </w:rPr>
      </w:pPr>
      <w:r w:rsidRPr="00B44991">
        <w:rPr>
          <w:b/>
          <w:sz w:val="28"/>
          <w:szCs w:val="28"/>
        </w:rPr>
        <w:t>Обходная атака</w:t>
      </w:r>
      <w:r w:rsidRPr="00B44991">
        <w:rPr>
          <w:sz w:val="28"/>
          <w:szCs w:val="28"/>
        </w:rPr>
        <w:t xml:space="preserve"> — вид косвенной атаки, реализуемой, как правило, в одном из следующих видов: диверсификация производства, освоение новых географических рынков, осуществление нового скачка в технологии. Достигнув преимуществ на более «легких» рынках, осуществляется атака на основные области деятельности конкурента. </w:t>
      </w:r>
    </w:p>
    <w:p w:rsidR="00B44991" w:rsidRPr="00B44991" w:rsidRDefault="00B44991" w:rsidP="00B44991">
      <w:pPr>
        <w:ind w:firstLine="708"/>
        <w:jc w:val="both"/>
        <w:rPr>
          <w:sz w:val="28"/>
          <w:szCs w:val="28"/>
        </w:rPr>
      </w:pPr>
      <w:r w:rsidRPr="00B44991">
        <w:rPr>
          <w:b/>
          <w:sz w:val="28"/>
          <w:szCs w:val="28"/>
        </w:rPr>
        <w:t>Партизанская атака</w:t>
      </w:r>
      <w:r w:rsidRPr="00B44991">
        <w:rPr>
          <w:sz w:val="28"/>
          <w:szCs w:val="28"/>
        </w:rPr>
        <w:t xml:space="preserve"> заключается в небольших периодических атаках в целях деморализации конкурента, развития у него чувства неуверенности (выборочное снижение цен и интенсивное продвижение продукта, </w:t>
      </w:r>
      <w:r w:rsidRPr="00B44991">
        <w:rPr>
          <w:sz w:val="28"/>
          <w:szCs w:val="28"/>
        </w:rPr>
        <w:lastRenderedPageBreak/>
        <w:t>использование слабых с право­вой точки зрения мест в деятельности конкурента). Такую стратегию обычно используют небольшие фирмы против более крупных конкурентов. Однако непрерывные партизанские действия — это дорогостоящее удовольствие, к тому же для победы они должны подкрепляться более массированными атакующими действиями.</w:t>
      </w:r>
    </w:p>
    <w:p w:rsidR="00B44991" w:rsidRPr="00B44991" w:rsidRDefault="00B44991" w:rsidP="00B44991">
      <w:pPr>
        <w:ind w:firstLine="708"/>
        <w:jc w:val="both"/>
        <w:rPr>
          <w:sz w:val="28"/>
          <w:szCs w:val="28"/>
        </w:rPr>
      </w:pPr>
    </w:p>
    <w:p w:rsidR="00B44991" w:rsidRPr="00B44991" w:rsidRDefault="00B44991" w:rsidP="00B44991">
      <w:pPr>
        <w:ind w:firstLine="708"/>
        <w:jc w:val="both"/>
        <w:rPr>
          <w:sz w:val="28"/>
          <w:szCs w:val="28"/>
        </w:rPr>
      </w:pPr>
      <w:r w:rsidRPr="00B44991">
        <w:rPr>
          <w:b/>
          <w:sz w:val="28"/>
          <w:szCs w:val="28"/>
        </w:rPr>
        <w:t>Рыночный последователь</w:t>
      </w:r>
      <w:r w:rsidRPr="00B44991">
        <w:rPr>
          <w:sz w:val="28"/>
          <w:szCs w:val="28"/>
        </w:rPr>
        <w:t xml:space="preserve"> — организация в отрасли сферы малого бизнеса, которая проводит политику следования за отраслевыми лидерами, предпочитает сохранять свою рыночную долю, не принимая рискованных решений. Однако это не говорит о том, что рыночный последователь должен проводить пассивную политику. Он может выбирать и стратегии расширения своей деятельности, не вызывающей активного противодействия со стороны конкурентов. Преимущества стратегии рыночного последователя заключаются в том, что он может опираться на опыт рыночных лидеров, копировать или улучшать продукты и маркетинговые действия лидера обычно при меньших уровнях инвестиций и риска. Такая стратегия может обеспечить достаточно высокий уровень прибыльности. Рыночные последователи обычно в первую очередь атакуются рыночными претендентами.</w:t>
      </w:r>
    </w:p>
    <w:p w:rsidR="00B44991" w:rsidRPr="00B44991" w:rsidRDefault="00B44991" w:rsidP="00B44991">
      <w:pPr>
        <w:ind w:firstLine="708"/>
        <w:jc w:val="both"/>
        <w:rPr>
          <w:sz w:val="28"/>
          <w:szCs w:val="28"/>
        </w:rPr>
      </w:pPr>
      <w:r w:rsidRPr="00B44991">
        <w:rPr>
          <w:sz w:val="28"/>
          <w:szCs w:val="28"/>
        </w:rPr>
        <w:t>Организации, действующие в рыночной нише, обслуживают маленькие рыночные сегменты, которые другие организации-конкуренты или не заметили, или не приняли в расчет.</w:t>
      </w:r>
    </w:p>
    <w:p w:rsidR="00B44991" w:rsidRPr="00B44991" w:rsidRDefault="00B44991" w:rsidP="00B44991">
      <w:pPr>
        <w:ind w:firstLine="708"/>
        <w:jc w:val="both"/>
        <w:rPr>
          <w:sz w:val="28"/>
          <w:szCs w:val="28"/>
        </w:rPr>
      </w:pPr>
      <w:r w:rsidRPr="00B44991">
        <w:rPr>
          <w:b/>
          <w:sz w:val="28"/>
          <w:szCs w:val="28"/>
        </w:rPr>
        <w:t>Рыночная ниша</w:t>
      </w:r>
      <w:r w:rsidRPr="00B44991">
        <w:rPr>
          <w:sz w:val="28"/>
          <w:szCs w:val="28"/>
        </w:rPr>
        <w:t xml:space="preserve"> — это, по сути дела, сегмент в сегменте. Рыночные ниши могут быть достаточно прибыльными за счет высокого уровня удовлетворения специфических потребностей ограниченного круга клиентов по повышенным ценам.</w:t>
      </w:r>
    </w:p>
    <w:p w:rsidR="00B44991" w:rsidRPr="00B44991" w:rsidRDefault="00B44991" w:rsidP="00B44991">
      <w:pPr>
        <w:ind w:firstLine="708"/>
        <w:jc w:val="both"/>
        <w:rPr>
          <w:sz w:val="28"/>
          <w:szCs w:val="28"/>
        </w:rPr>
      </w:pPr>
      <w:r w:rsidRPr="00B44991">
        <w:rPr>
          <w:sz w:val="28"/>
          <w:szCs w:val="28"/>
        </w:rPr>
        <w:t>Чтобы снизить риск от деятельности в одной нише, стараются найти несколько ниш. Желательно, чтобы рыночная ниша обладала потенциалом роста, не вызывала интересов у сильных конкурентов и чтобы у организации была сильная поддержка со стороны ее клиентов, К примеру, фирма может реализовать стратегию узкой товарной спе­циализации. Она определяется работой фирмы на узком сегменте рынка и связана с ограничением сферы сбыта продукции. Эта стратегия успешна для эффективной деятельности маленькой фирмы и тогда, когда фирма периодически меняет узкую специализацию, используя ее для освоения новых рынков и адаптации к меняющемуся спросу. Иногда эта стратегия воспринимается в качестве вынужденной меры, поскольку фирма не располагает средствами для производства широкого круга товаров или в силу специфики самого товара.</w:t>
      </w:r>
    </w:p>
    <w:p w:rsidR="00B44991" w:rsidRDefault="00B3199F" w:rsidP="00B44991">
      <w:pPr>
        <w:ind w:firstLine="708"/>
        <w:jc w:val="both"/>
        <w:rPr>
          <w:sz w:val="28"/>
          <w:szCs w:val="28"/>
        </w:rPr>
      </w:pPr>
      <w:r w:rsidRPr="00B3199F">
        <w:rPr>
          <w:b/>
          <w:sz w:val="28"/>
          <w:szCs w:val="28"/>
        </w:rPr>
        <w:lastRenderedPageBreak/>
        <w:t>Конкурентное преимущество</w:t>
      </w:r>
      <w:r w:rsidRPr="00B3199F">
        <w:rPr>
          <w:sz w:val="28"/>
          <w:szCs w:val="28"/>
        </w:rPr>
        <w:t xml:space="preserve"> - это те характеристики, свойства товара или марки, которые создают для фирмы определенное превосходство над своими прямыми конкурентами. Эти характеристики могут быть самыми различными и относиться как к самому товару, так и к дополнительным услугам, к формам производства, сбыта или продаж, специфичным для фирмы или товара</w:t>
      </w:r>
      <w:r>
        <w:rPr>
          <w:sz w:val="28"/>
          <w:szCs w:val="28"/>
        </w:rPr>
        <w:t>.</w:t>
      </w:r>
    </w:p>
    <w:p w:rsidR="00B3199F" w:rsidRPr="00B3199F" w:rsidRDefault="00B3199F" w:rsidP="00B44991">
      <w:pPr>
        <w:ind w:firstLine="708"/>
        <w:jc w:val="both"/>
        <w:rPr>
          <w:b/>
          <w:sz w:val="28"/>
          <w:szCs w:val="28"/>
        </w:rPr>
      </w:pPr>
      <w:r w:rsidRPr="00B3199F">
        <w:rPr>
          <w:b/>
          <w:sz w:val="28"/>
          <w:szCs w:val="28"/>
        </w:rPr>
        <w:t>Факторы преимущества.</w:t>
      </w:r>
    </w:p>
    <w:p w:rsidR="00B3199F" w:rsidRPr="00B3199F" w:rsidRDefault="00B3199F" w:rsidP="00B3199F">
      <w:pPr>
        <w:ind w:firstLine="708"/>
        <w:jc w:val="both"/>
        <w:rPr>
          <w:sz w:val="28"/>
          <w:szCs w:val="28"/>
        </w:rPr>
      </w:pPr>
      <w:r w:rsidRPr="00B3199F">
        <w:rPr>
          <w:sz w:val="28"/>
          <w:szCs w:val="28"/>
        </w:rPr>
        <w:t xml:space="preserve">Относительное превосходство конкурента может быть обусловлено различными факторами. В общем виде эти факторы можно сгруппировать в две широкие категории, исходя из создаваемых ими преимуществ, которые могут быть </w:t>
      </w:r>
      <w:r w:rsidRPr="00B3199F">
        <w:rPr>
          <w:b/>
          <w:sz w:val="28"/>
          <w:szCs w:val="28"/>
        </w:rPr>
        <w:t>внутренними</w:t>
      </w:r>
      <w:r w:rsidRPr="00B3199F">
        <w:rPr>
          <w:sz w:val="28"/>
          <w:szCs w:val="28"/>
        </w:rPr>
        <w:t xml:space="preserve"> и </w:t>
      </w:r>
      <w:r w:rsidRPr="00B3199F">
        <w:rPr>
          <w:b/>
          <w:sz w:val="28"/>
          <w:szCs w:val="28"/>
        </w:rPr>
        <w:t>внешними</w:t>
      </w:r>
      <w:r w:rsidRPr="00B3199F">
        <w:rPr>
          <w:sz w:val="28"/>
          <w:szCs w:val="28"/>
        </w:rPr>
        <w:t xml:space="preserve">. </w:t>
      </w:r>
    </w:p>
    <w:p w:rsidR="00B3199F" w:rsidRDefault="00B3199F" w:rsidP="00B3199F">
      <w:pPr>
        <w:ind w:firstLine="708"/>
        <w:jc w:val="both"/>
        <w:rPr>
          <w:sz w:val="28"/>
          <w:szCs w:val="28"/>
        </w:rPr>
      </w:pPr>
      <w:r w:rsidRPr="00B3199F">
        <w:rPr>
          <w:sz w:val="28"/>
          <w:szCs w:val="28"/>
        </w:rPr>
        <w:t xml:space="preserve">Конкурентное преимущество называется «внешним», если оно основано на отличительных качествах товара, которые образуют ценность для покупателя за </w:t>
      </w:r>
      <w:r>
        <w:rPr>
          <w:sz w:val="28"/>
          <w:szCs w:val="28"/>
        </w:rPr>
        <w:t>счет либо сокращения издержек. Л</w:t>
      </w:r>
      <w:r w:rsidRPr="00B3199F">
        <w:rPr>
          <w:sz w:val="28"/>
          <w:szCs w:val="28"/>
        </w:rPr>
        <w:t>ибо повышения эффективности. Внешнее конкурентное преимущество, следовательно, увеличивает «рыночную силу» фирмы в том смысле, что она может заставить рынок принять цену продаж выше, чем у приоритетного конкурента, не обеспечивающего соответствующего отличительного качества. Конкурентное преимущество является «внутренним», если оно базируется на превосходстве фирмы в отношении издержек производства, управления фирмой или товаром, которое создает «ценность для изготовителя», позволяющую добиться себестоимости меньшей, чем у конкурента</w:t>
      </w:r>
      <w:r>
        <w:rPr>
          <w:sz w:val="28"/>
          <w:szCs w:val="28"/>
        </w:rPr>
        <w:t>.</w:t>
      </w:r>
    </w:p>
    <w:p w:rsidR="00B3199F" w:rsidRPr="00B3199F" w:rsidRDefault="00B3199F" w:rsidP="00B3199F">
      <w:pPr>
        <w:ind w:firstLine="708"/>
        <w:jc w:val="both"/>
        <w:rPr>
          <w:sz w:val="28"/>
          <w:szCs w:val="28"/>
        </w:rPr>
      </w:pPr>
      <w:r w:rsidRPr="00B3199F">
        <w:rPr>
          <w:sz w:val="28"/>
          <w:szCs w:val="28"/>
        </w:rPr>
        <w:t>Конкурентные стратегии являются залогом рыночного успеха. Поэтому для завоевания лучших рыночных позиций, становления бренда и достижения преимуществ по отношению к соперникам по рынку следует использовать стратегию как основу в получении выгод от конкурентного преимущества.</w:t>
      </w:r>
    </w:p>
    <w:p w:rsidR="00B44991" w:rsidRPr="00B44991" w:rsidRDefault="00B44991" w:rsidP="00B44991">
      <w:pPr>
        <w:ind w:firstLine="708"/>
        <w:jc w:val="both"/>
        <w:rPr>
          <w:sz w:val="28"/>
          <w:szCs w:val="28"/>
        </w:rPr>
      </w:pPr>
    </w:p>
    <w:p w:rsidR="00B44991" w:rsidRPr="00B44991" w:rsidRDefault="00B44991" w:rsidP="00B44991">
      <w:pPr>
        <w:ind w:firstLine="708"/>
        <w:jc w:val="both"/>
        <w:rPr>
          <w:sz w:val="28"/>
          <w:szCs w:val="28"/>
        </w:rPr>
      </w:pPr>
    </w:p>
    <w:p w:rsidR="00B44991" w:rsidRPr="00B44991" w:rsidRDefault="00B44991" w:rsidP="00B44991">
      <w:pPr>
        <w:ind w:firstLine="708"/>
        <w:jc w:val="both"/>
        <w:rPr>
          <w:sz w:val="28"/>
          <w:szCs w:val="28"/>
        </w:rPr>
      </w:pPr>
    </w:p>
    <w:p w:rsidR="00B44991" w:rsidRPr="00B44991" w:rsidRDefault="00B44991" w:rsidP="00B44991">
      <w:pPr>
        <w:ind w:firstLine="708"/>
        <w:jc w:val="both"/>
        <w:rPr>
          <w:sz w:val="28"/>
          <w:szCs w:val="28"/>
        </w:rPr>
      </w:pPr>
    </w:p>
    <w:p w:rsidR="00B44991" w:rsidRPr="00B44991" w:rsidRDefault="00B44991" w:rsidP="00B44991">
      <w:pPr>
        <w:pStyle w:val="a3"/>
        <w:jc w:val="both"/>
        <w:rPr>
          <w:sz w:val="28"/>
          <w:szCs w:val="28"/>
        </w:rPr>
      </w:pPr>
    </w:p>
    <w:p w:rsidR="00B44991" w:rsidRPr="00B44991" w:rsidRDefault="00B44991" w:rsidP="00B44991">
      <w:pPr>
        <w:pStyle w:val="a3"/>
        <w:jc w:val="both"/>
        <w:rPr>
          <w:sz w:val="28"/>
          <w:szCs w:val="28"/>
        </w:rPr>
      </w:pPr>
    </w:p>
    <w:p w:rsidR="00B44991" w:rsidRPr="00B44991" w:rsidRDefault="00B44991" w:rsidP="00B44991">
      <w:pPr>
        <w:pStyle w:val="a3"/>
        <w:jc w:val="both"/>
        <w:rPr>
          <w:sz w:val="28"/>
          <w:szCs w:val="28"/>
        </w:rPr>
      </w:pPr>
    </w:p>
    <w:p w:rsidR="00B44991" w:rsidRPr="00B44991" w:rsidRDefault="00B44991" w:rsidP="00B44991">
      <w:pPr>
        <w:pStyle w:val="a3"/>
        <w:jc w:val="both"/>
        <w:rPr>
          <w:sz w:val="28"/>
          <w:szCs w:val="28"/>
        </w:rPr>
      </w:pPr>
    </w:p>
    <w:p w:rsidR="00B44991" w:rsidRPr="00B44991" w:rsidRDefault="00B44991" w:rsidP="00B44991">
      <w:pPr>
        <w:pStyle w:val="a3"/>
        <w:jc w:val="both"/>
        <w:rPr>
          <w:sz w:val="28"/>
          <w:szCs w:val="28"/>
        </w:rPr>
      </w:pPr>
    </w:p>
    <w:p w:rsidR="00094B80" w:rsidRDefault="00094B80" w:rsidP="00587E2C">
      <w:pPr>
        <w:pStyle w:val="a3"/>
        <w:numPr>
          <w:ilvl w:val="0"/>
          <w:numId w:val="6"/>
        </w:numPr>
        <w:jc w:val="both"/>
        <w:rPr>
          <w:b/>
          <w:sz w:val="28"/>
          <w:szCs w:val="28"/>
        </w:rPr>
      </w:pPr>
      <w:bookmarkStart w:id="5" w:name="_Toc370978590"/>
      <w:r w:rsidRPr="00AE6C7C">
        <w:rPr>
          <w:rStyle w:val="10"/>
          <w:rFonts w:asciiTheme="minorHAnsi" w:hAnsiTheme="minorHAnsi" w:cstheme="minorHAnsi"/>
          <w:color w:val="000000" w:themeColor="text1"/>
        </w:rPr>
        <w:lastRenderedPageBreak/>
        <w:t>Понятия и методы определения емкости рынка и доли рынка</w:t>
      </w:r>
      <w:bookmarkEnd w:id="5"/>
      <w:r w:rsidRPr="00587E2C">
        <w:rPr>
          <w:b/>
          <w:sz w:val="28"/>
          <w:szCs w:val="28"/>
        </w:rPr>
        <w:t>.</w:t>
      </w:r>
      <w:bookmarkEnd w:id="4"/>
    </w:p>
    <w:p w:rsidR="00291ABB" w:rsidRPr="00291ABB" w:rsidRDefault="00291ABB" w:rsidP="00291ABB">
      <w:pPr>
        <w:ind w:firstLine="708"/>
        <w:jc w:val="both"/>
        <w:rPr>
          <w:sz w:val="28"/>
          <w:szCs w:val="28"/>
        </w:rPr>
      </w:pPr>
      <w:r w:rsidRPr="00291ABB">
        <w:rPr>
          <w:b/>
          <w:sz w:val="28"/>
          <w:szCs w:val="28"/>
        </w:rPr>
        <w:t>Емкость рынка понятие и сущность</w:t>
      </w:r>
      <w:r>
        <w:rPr>
          <w:sz w:val="28"/>
          <w:szCs w:val="28"/>
        </w:rPr>
        <w:t>.</w:t>
      </w:r>
    </w:p>
    <w:p w:rsidR="00291ABB" w:rsidRPr="00291ABB" w:rsidRDefault="00291ABB" w:rsidP="00291ABB">
      <w:pPr>
        <w:ind w:firstLine="708"/>
        <w:jc w:val="both"/>
        <w:rPr>
          <w:sz w:val="28"/>
          <w:szCs w:val="28"/>
        </w:rPr>
      </w:pPr>
      <w:r w:rsidRPr="00291ABB">
        <w:rPr>
          <w:b/>
          <w:sz w:val="28"/>
          <w:szCs w:val="28"/>
        </w:rPr>
        <w:t>Емкость рынка</w:t>
      </w:r>
      <w:r w:rsidRPr="00291ABB">
        <w:rPr>
          <w:sz w:val="28"/>
          <w:szCs w:val="28"/>
        </w:rPr>
        <w:t xml:space="preserve"> – это максимальный объем продаж, которого могут достичь все компании рынка в течение определенного периода. Поскольку невозможно всех потенциальных потребителей заставить купить конкретный продукт, это понятие носит теоретический характер и используется только для того, чтобы дать представление о пределах насыщения рынка.</w:t>
      </w:r>
    </w:p>
    <w:p w:rsidR="00291ABB" w:rsidRPr="00291ABB" w:rsidRDefault="00291ABB" w:rsidP="00291ABB">
      <w:pPr>
        <w:ind w:firstLine="708"/>
        <w:jc w:val="both"/>
        <w:rPr>
          <w:sz w:val="28"/>
          <w:szCs w:val="28"/>
        </w:rPr>
      </w:pPr>
      <w:r w:rsidRPr="00291ABB">
        <w:rPr>
          <w:sz w:val="28"/>
          <w:szCs w:val="28"/>
        </w:rPr>
        <w:t xml:space="preserve">Емкость рынка характеризуется размерами спроса населения и величиной товарного предложения. В каждый момент времени рынок имеет количественную и качественную определенность, т.е. его объем выражается в стоимостных и натуральных показателях продаваемых, а, следовательно, и покупаемых товаров. </w:t>
      </w:r>
    </w:p>
    <w:p w:rsidR="00291ABB" w:rsidRPr="00291ABB" w:rsidRDefault="00291ABB" w:rsidP="00291ABB">
      <w:pPr>
        <w:ind w:firstLine="708"/>
        <w:jc w:val="both"/>
        <w:rPr>
          <w:sz w:val="28"/>
          <w:szCs w:val="28"/>
        </w:rPr>
      </w:pPr>
      <w:r w:rsidRPr="00291ABB">
        <w:rPr>
          <w:sz w:val="28"/>
          <w:szCs w:val="28"/>
        </w:rPr>
        <w:t xml:space="preserve"> Емкость рынка измеряется в натуральном и/или денежном показателях.</w:t>
      </w:r>
    </w:p>
    <w:p w:rsidR="00291ABB" w:rsidRPr="00291ABB" w:rsidRDefault="00291ABB" w:rsidP="00291ABB">
      <w:pPr>
        <w:ind w:firstLine="708"/>
        <w:jc w:val="both"/>
        <w:rPr>
          <w:sz w:val="28"/>
          <w:szCs w:val="28"/>
        </w:rPr>
      </w:pPr>
      <w:r w:rsidRPr="00291ABB">
        <w:rPr>
          <w:sz w:val="28"/>
          <w:szCs w:val="28"/>
        </w:rPr>
        <w:t xml:space="preserve">Следует различать два уровня емкости рынка: </w:t>
      </w:r>
    </w:p>
    <w:p w:rsidR="00291ABB" w:rsidRPr="00291ABB" w:rsidRDefault="00291ABB" w:rsidP="00291ABB">
      <w:pPr>
        <w:ind w:firstLine="708"/>
        <w:jc w:val="both"/>
        <w:rPr>
          <w:sz w:val="28"/>
          <w:szCs w:val="28"/>
        </w:rPr>
      </w:pPr>
      <w:r w:rsidRPr="00291ABB">
        <w:rPr>
          <w:sz w:val="28"/>
          <w:szCs w:val="28"/>
        </w:rPr>
        <w:t xml:space="preserve"> 1. потенциальный</w:t>
      </w:r>
    </w:p>
    <w:p w:rsidR="00291ABB" w:rsidRPr="00291ABB" w:rsidRDefault="00291ABB" w:rsidP="00291ABB">
      <w:pPr>
        <w:ind w:firstLine="708"/>
        <w:jc w:val="both"/>
        <w:rPr>
          <w:sz w:val="28"/>
          <w:szCs w:val="28"/>
        </w:rPr>
      </w:pPr>
      <w:r w:rsidRPr="00291ABB">
        <w:rPr>
          <w:sz w:val="28"/>
          <w:szCs w:val="28"/>
        </w:rPr>
        <w:t xml:space="preserve"> 2. реальный. </w:t>
      </w:r>
    </w:p>
    <w:p w:rsidR="00291ABB" w:rsidRPr="00291ABB" w:rsidRDefault="00291ABB" w:rsidP="00291ABB">
      <w:pPr>
        <w:ind w:firstLine="708"/>
        <w:jc w:val="both"/>
        <w:rPr>
          <w:sz w:val="28"/>
          <w:szCs w:val="28"/>
        </w:rPr>
      </w:pPr>
      <w:r w:rsidRPr="00291ABB">
        <w:rPr>
          <w:sz w:val="28"/>
          <w:szCs w:val="28"/>
        </w:rPr>
        <w:t xml:space="preserve"> Действительной емкостью рынка является первый уровень. </w:t>
      </w:r>
    </w:p>
    <w:p w:rsidR="00291ABB" w:rsidRPr="00291ABB" w:rsidRDefault="00291ABB" w:rsidP="00291ABB">
      <w:pPr>
        <w:ind w:firstLine="708"/>
        <w:jc w:val="both"/>
        <w:rPr>
          <w:sz w:val="28"/>
          <w:szCs w:val="28"/>
        </w:rPr>
      </w:pPr>
      <w:r w:rsidRPr="00291ABB">
        <w:rPr>
          <w:sz w:val="28"/>
          <w:szCs w:val="28"/>
        </w:rPr>
        <w:t xml:space="preserve"> Потенциальная емкость обозначает максимально возможный объем продаж в рыночной ситуации, когда все потенциальные клиенты приобретают товары исходя из максимального уровня их потребления. Реальная емкость оценивается как достижение фактического или прогнозируемого объема продаж анализируемого товара. </w:t>
      </w:r>
    </w:p>
    <w:p w:rsidR="00291ABB" w:rsidRPr="00291ABB" w:rsidRDefault="00291ABB" w:rsidP="00291ABB">
      <w:pPr>
        <w:ind w:firstLine="708"/>
        <w:jc w:val="both"/>
        <w:rPr>
          <w:sz w:val="28"/>
          <w:szCs w:val="28"/>
        </w:rPr>
      </w:pPr>
      <w:r w:rsidRPr="00291ABB">
        <w:rPr>
          <w:sz w:val="28"/>
          <w:szCs w:val="28"/>
        </w:rPr>
        <w:t xml:space="preserve"> Практика маркетинговых исследований показывает, что данные о емкости рынка тех или иных товаров и о доле, занимаемой отдельными производителями, в настоящее время представляют большой интерес для самих производителей. Они необходимы как для расширения позиций компании, которая уже занимает устойчивые позиции на рынке, так и для проникновения на рынок новой компании или торговой марки. </w:t>
      </w:r>
    </w:p>
    <w:p w:rsidR="00291ABB" w:rsidRDefault="00291ABB" w:rsidP="00291ABB">
      <w:pPr>
        <w:ind w:firstLine="708"/>
        <w:jc w:val="both"/>
        <w:rPr>
          <w:sz w:val="28"/>
          <w:szCs w:val="28"/>
        </w:rPr>
      </w:pPr>
      <w:r w:rsidRPr="00291ABB">
        <w:rPr>
          <w:sz w:val="28"/>
          <w:szCs w:val="28"/>
        </w:rPr>
        <w:t xml:space="preserve"> Потребность в такой информации уже сформирована: сегодня появляется много организаций, которые проводят подобного рода маркетинговые исследования. Однако после прочтения отчетов и статей по таким исследованиям, возникают многочисленные вопросы как по методологии проведения, так и по написанию отчетов. </w:t>
      </w:r>
    </w:p>
    <w:p w:rsidR="00291ABB" w:rsidRPr="00291ABB" w:rsidRDefault="00291ABB" w:rsidP="00291ABB">
      <w:pPr>
        <w:ind w:firstLine="708"/>
        <w:jc w:val="both"/>
        <w:rPr>
          <w:sz w:val="28"/>
          <w:szCs w:val="28"/>
        </w:rPr>
      </w:pPr>
      <w:r w:rsidRPr="00291ABB">
        <w:rPr>
          <w:sz w:val="28"/>
          <w:szCs w:val="28"/>
        </w:rPr>
        <w:lastRenderedPageBreak/>
        <w:t xml:space="preserve"> Изучение емкости рынка или рыночного спроса подразумевает определение объема продаж на выделенном рынке определенной марки товара или совокупности марок товара за конкретный период времени. </w:t>
      </w:r>
    </w:p>
    <w:p w:rsidR="00291ABB" w:rsidRPr="00291ABB" w:rsidRDefault="00291ABB" w:rsidP="00291ABB">
      <w:pPr>
        <w:ind w:firstLine="708"/>
        <w:jc w:val="both"/>
        <w:rPr>
          <w:sz w:val="28"/>
          <w:szCs w:val="28"/>
        </w:rPr>
      </w:pPr>
      <w:r w:rsidRPr="00291ABB">
        <w:rPr>
          <w:sz w:val="28"/>
          <w:szCs w:val="28"/>
        </w:rPr>
        <w:t xml:space="preserve">Исследование данных параметров обычно производится по пяти основным направлениям: </w:t>
      </w:r>
    </w:p>
    <w:p w:rsidR="00291ABB" w:rsidRPr="00291ABB" w:rsidRDefault="00291ABB" w:rsidP="00291ABB">
      <w:pPr>
        <w:ind w:firstLine="708"/>
        <w:jc w:val="both"/>
        <w:rPr>
          <w:sz w:val="28"/>
          <w:szCs w:val="28"/>
        </w:rPr>
      </w:pPr>
      <w:r w:rsidRPr="00291ABB">
        <w:rPr>
          <w:sz w:val="28"/>
          <w:szCs w:val="28"/>
        </w:rPr>
        <w:t xml:space="preserve"> 1. анализ вторичной информации; </w:t>
      </w:r>
    </w:p>
    <w:p w:rsidR="00291ABB" w:rsidRPr="00291ABB" w:rsidRDefault="00291ABB" w:rsidP="00291ABB">
      <w:pPr>
        <w:ind w:firstLine="708"/>
        <w:jc w:val="both"/>
        <w:rPr>
          <w:sz w:val="28"/>
          <w:szCs w:val="28"/>
        </w:rPr>
      </w:pPr>
      <w:r w:rsidRPr="00291ABB">
        <w:rPr>
          <w:sz w:val="28"/>
          <w:szCs w:val="28"/>
        </w:rPr>
        <w:t xml:space="preserve"> 2. производство и реализация продукции; </w:t>
      </w:r>
    </w:p>
    <w:p w:rsidR="00291ABB" w:rsidRPr="00291ABB" w:rsidRDefault="00291ABB" w:rsidP="00291ABB">
      <w:pPr>
        <w:ind w:firstLine="708"/>
        <w:jc w:val="both"/>
        <w:rPr>
          <w:sz w:val="28"/>
          <w:szCs w:val="28"/>
        </w:rPr>
      </w:pPr>
      <w:r w:rsidRPr="00291ABB">
        <w:rPr>
          <w:sz w:val="28"/>
          <w:szCs w:val="28"/>
        </w:rPr>
        <w:t xml:space="preserve"> 3. затраты и поведение потребителей; </w:t>
      </w:r>
    </w:p>
    <w:p w:rsidR="00291ABB" w:rsidRPr="00291ABB" w:rsidRDefault="00291ABB" w:rsidP="00291ABB">
      <w:pPr>
        <w:ind w:firstLine="708"/>
        <w:jc w:val="both"/>
        <w:rPr>
          <w:sz w:val="28"/>
          <w:szCs w:val="28"/>
        </w:rPr>
      </w:pPr>
      <w:r w:rsidRPr="00291ABB">
        <w:rPr>
          <w:sz w:val="28"/>
          <w:szCs w:val="28"/>
        </w:rPr>
        <w:t xml:space="preserve"> 4. расчет емкости на основе норм потребления данного типа товара; </w:t>
      </w:r>
    </w:p>
    <w:p w:rsidR="00291ABB" w:rsidRPr="00291ABB" w:rsidRDefault="00291ABB" w:rsidP="00291ABB">
      <w:pPr>
        <w:ind w:firstLine="708"/>
        <w:jc w:val="both"/>
        <w:rPr>
          <w:sz w:val="28"/>
          <w:szCs w:val="28"/>
        </w:rPr>
      </w:pPr>
      <w:r w:rsidRPr="00291ABB">
        <w:rPr>
          <w:sz w:val="28"/>
          <w:szCs w:val="28"/>
        </w:rPr>
        <w:t xml:space="preserve"> 5.определение емкости на основе «приведения» объемов продаж (когда известная емкость рынка в одном регионе является основой для расчета емкости рынка в другом регионе путем корректировки ее с помощью коэффициентов приведения). </w:t>
      </w:r>
    </w:p>
    <w:p w:rsidR="00291ABB" w:rsidRPr="00291ABB" w:rsidRDefault="00291ABB" w:rsidP="00291ABB">
      <w:pPr>
        <w:ind w:firstLine="708"/>
        <w:jc w:val="both"/>
        <w:rPr>
          <w:sz w:val="28"/>
          <w:szCs w:val="28"/>
        </w:rPr>
      </w:pPr>
      <w:r w:rsidRPr="00291ABB">
        <w:rPr>
          <w:sz w:val="28"/>
          <w:szCs w:val="28"/>
        </w:rPr>
        <w:t xml:space="preserve"> 1. Анализ вторичной информации. Включает в себя анализ всей документации, которая может содержать сведения об интересующем нас рынке и может быть полезна в маркетинговой деятельности: статистические данные, данные органов управления, обзоры рынка, специализированные журналы и статьи, данные Internet и т. д. Однако информация, получаемая таким способом, чаще всего оказывается неполной, довольно сложной для использования при практическом применении и зачастую сомнительной степени достоверности. </w:t>
      </w:r>
    </w:p>
    <w:p w:rsidR="00291ABB" w:rsidRPr="00291ABB" w:rsidRDefault="00291ABB" w:rsidP="00291ABB">
      <w:pPr>
        <w:ind w:firstLine="708"/>
        <w:jc w:val="both"/>
        <w:rPr>
          <w:sz w:val="28"/>
          <w:szCs w:val="28"/>
        </w:rPr>
      </w:pPr>
      <w:r w:rsidRPr="00291ABB">
        <w:rPr>
          <w:sz w:val="28"/>
          <w:szCs w:val="28"/>
        </w:rPr>
        <w:t xml:space="preserve"> 2. Изучение рынка с позиций производства и реализации продукции. Включает исследование предприятий производителей, оптовой и розничной торговли. Информация, полученная из этого источника, позволяет определить реальные объемы сбыта</w:t>
      </w:r>
      <w:r>
        <w:rPr>
          <w:sz w:val="28"/>
          <w:szCs w:val="28"/>
        </w:rPr>
        <w:t>,</w:t>
      </w:r>
      <w:r w:rsidRPr="00291ABB">
        <w:rPr>
          <w:sz w:val="28"/>
          <w:szCs w:val="28"/>
        </w:rPr>
        <w:t xml:space="preserve"> и представленность производителей и торговых марок. Учитывая, что количество продавцов меньше, чем количество покупателей, то часто такое исследование проводится более быстро и стоит дешевле, чем исследование потребителей. Проблема состоит в том, насколько точной окажется предоставленная производителями или продавцами информация, и насколько опрошенная выборка продавцов будет репрезентативна генеральной совокупности (всей массе действующих на рынке торговых точек, продающих продукцию). </w:t>
      </w:r>
    </w:p>
    <w:p w:rsidR="00291ABB" w:rsidRPr="00291ABB" w:rsidRDefault="00291ABB" w:rsidP="00291ABB">
      <w:pPr>
        <w:ind w:firstLine="708"/>
        <w:jc w:val="both"/>
        <w:rPr>
          <w:sz w:val="28"/>
          <w:szCs w:val="28"/>
        </w:rPr>
      </w:pPr>
      <w:r w:rsidRPr="00291ABB">
        <w:rPr>
          <w:sz w:val="28"/>
          <w:szCs w:val="28"/>
        </w:rPr>
        <w:t xml:space="preserve"> 3. Затраты и поведение потребителей. Исследуются либо затраты, которые совершили потребители на интересующую нас продукцию за определенный период времени, либо частота покупок и объемы покупаемой продукции совместно со средней розничной ценой продажи, либо нормы </w:t>
      </w:r>
      <w:r w:rsidRPr="00291ABB">
        <w:rPr>
          <w:sz w:val="28"/>
          <w:szCs w:val="28"/>
        </w:rPr>
        <w:lastRenderedPageBreak/>
        <w:t xml:space="preserve">расхода данного товара. При этом исследование позволяет поднять широкий пласт материалов, касающихся поведения и мотивации потребителей: их отношение к той или иной марке, объем разовой покупки, частота приобретения товара, ожидаемая цена на товар, степень различимости брэндов, лояльность к брэндам, мотивация выбора той или иной марки товара и т. д. Вопрос точности такой информации заключается в том, насколько верно и правдиво покупатели воспроизведут данные о своем потреблении. </w:t>
      </w:r>
    </w:p>
    <w:p w:rsidR="00291ABB" w:rsidRPr="00291ABB" w:rsidRDefault="00291ABB" w:rsidP="00291ABB">
      <w:pPr>
        <w:ind w:firstLine="708"/>
        <w:jc w:val="both"/>
        <w:rPr>
          <w:sz w:val="28"/>
          <w:szCs w:val="28"/>
        </w:rPr>
      </w:pPr>
      <w:r w:rsidRPr="00291ABB">
        <w:rPr>
          <w:sz w:val="28"/>
          <w:szCs w:val="28"/>
        </w:rPr>
        <w:t xml:space="preserve"> 4. Расчет емкости на основе норм потребления данного типа товара. Этот подход используется, как правило, для продовольственных товаров, сырья и расходных материалов. Статистической основой для расчетов служат годовые нормы потребления на одного жителя и общая численность населения. Таким образом, итоговая цифра емкости получается путем перемножения нормы потребления на одного жителя на значение общей численности населения. </w:t>
      </w:r>
    </w:p>
    <w:p w:rsidR="00291ABB" w:rsidRPr="00291ABB" w:rsidRDefault="00291ABB" w:rsidP="00291ABB">
      <w:pPr>
        <w:ind w:firstLine="708"/>
        <w:jc w:val="both"/>
        <w:rPr>
          <w:sz w:val="28"/>
          <w:szCs w:val="28"/>
        </w:rPr>
      </w:pPr>
      <w:r w:rsidRPr="00291ABB">
        <w:rPr>
          <w:sz w:val="28"/>
          <w:szCs w:val="28"/>
        </w:rPr>
        <w:t xml:space="preserve"> 5. Определение емкости рынка на основе «приведения» объемов продаж. Подобную методику расчета используют в основном компании, имеющие значительный опыт на отдельных географических рынках. В расчетах используются данные о реальном объеме реализации продукции в одном регионе и факторы, определяющие продажи. С помощью последних определяются коэффициенты приведения продаж одного региона к другому (коэффициенты приведения численности населения, средней заработной платы, урбанизации, цены, особенности потребления и т. д.). </w:t>
      </w:r>
    </w:p>
    <w:p w:rsidR="00291ABB" w:rsidRPr="00291ABB" w:rsidRDefault="00291ABB" w:rsidP="00291ABB">
      <w:pPr>
        <w:ind w:firstLine="708"/>
        <w:jc w:val="both"/>
        <w:rPr>
          <w:sz w:val="28"/>
          <w:szCs w:val="28"/>
        </w:rPr>
      </w:pPr>
      <w:r w:rsidRPr="00291ABB">
        <w:rPr>
          <w:sz w:val="28"/>
          <w:szCs w:val="28"/>
        </w:rPr>
        <w:t xml:space="preserve"> Проведение исследования производителей и продавцов продукции с целью получения данных о рынке является достаточно обычным для маркетинговой компании, однако и здесь встречаются ошибки. </w:t>
      </w:r>
    </w:p>
    <w:p w:rsidR="00291ABB" w:rsidRPr="00291ABB" w:rsidRDefault="00291ABB" w:rsidP="00291ABB">
      <w:pPr>
        <w:ind w:firstLine="708"/>
        <w:jc w:val="both"/>
        <w:rPr>
          <w:sz w:val="28"/>
          <w:szCs w:val="28"/>
        </w:rPr>
      </w:pPr>
      <w:r w:rsidRPr="00291ABB">
        <w:rPr>
          <w:sz w:val="28"/>
          <w:szCs w:val="28"/>
        </w:rPr>
        <w:t xml:space="preserve"> Как показывает опыт, одной из наиболее часто встречающихся ошибок является несоблюдение репрезентативности выборки. </w:t>
      </w:r>
    </w:p>
    <w:p w:rsidR="00291ABB" w:rsidRPr="00291ABB" w:rsidRDefault="00291ABB" w:rsidP="00291ABB">
      <w:pPr>
        <w:ind w:firstLine="708"/>
        <w:jc w:val="both"/>
        <w:rPr>
          <w:sz w:val="28"/>
          <w:szCs w:val="28"/>
        </w:rPr>
      </w:pPr>
      <w:r w:rsidRPr="00291ABB">
        <w:rPr>
          <w:sz w:val="28"/>
          <w:szCs w:val="28"/>
        </w:rPr>
        <w:t xml:space="preserve"> Выявление причинно-следственных связей на исследуемом рынке проводится на основе систематизации и анализа данных. Систематизация данных заключается в построении группированных и аналитических таблиц, динамических рядов анализируемых показателей, графиков, диаграмм и т.п. Это подготовительная стадия анализа информации для ее количественной и качественной оценки. </w:t>
      </w:r>
    </w:p>
    <w:p w:rsidR="00291ABB" w:rsidRPr="00291ABB" w:rsidRDefault="00291ABB" w:rsidP="00291ABB">
      <w:pPr>
        <w:ind w:firstLine="708"/>
        <w:jc w:val="both"/>
        <w:rPr>
          <w:sz w:val="28"/>
          <w:szCs w:val="28"/>
        </w:rPr>
      </w:pPr>
      <w:r w:rsidRPr="00291ABB">
        <w:rPr>
          <w:sz w:val="28"/>
          <w:szCs w:val="28"/>
        </w:rPr>
        <w:t xml:space="preserve"> Обработка и анализ осуществляется с использованием известных методов, а именно группировки, индексного и графических методов, построение и анализа динамических рядов. Причинно-следственные связи и </w:t>
      </w:r>
      <w:r w:rsidRPr="00291ABB">
        <w:rPr>
          <w:sz w:val="28"/>
          <w:szCs w:val="28"/>
        </w:rPr>
        <w:lastRenderedPageBreak/>
        <w:t xml:space="preserve">зависимости устанавливаются в результате корреляционно-регрессивного анализа динамических рядов. </w:t>
      </w:r>
    </w:p>
    <w:p w:rsidR="00291ABB" w:rsidRDefault="00291ABB" w:rsidP="00291ABB">
      <w:pPr>
        <w:ind w:firstLine="708"/>
        <w:jc w:val="both"/>
        <w:rPr>
          <w:sz w:val="28"/>
          <w:szCs w:val="28"/>
        </w:rPr>
      </w:pPr>
      <w:r w:rsidRPr="00291ABB">
        <w:rPr>
          <w:sz w:val="28"/>
          <w:szCs w:val="28"/>
        </w:rPr>
        <w:t xml:space="preserve"> В конечном итоге описание причинно-следственных связей, вызванных взаимодействием различных факторов, позволит построить модель развития на рынке и определить его емкость.</w:t>
      </w:r>
    </w:p>
    <w:p w:rsidR="00291ABB" w:rsidRPr="00291ABB" w:rsidRDefault="00291ABB" w:rsidP="00291ABB">
      <w:pPr>
        <w:ind w:firstLine="708"/>
        <w:jc w:val="both"/>
        <w:rPr>
          <w:b/>
          <w:sz w:val="28"/>
          <w:szCs w:val="28"/>
        </w:rPr>
      </w:pPr>
      <w:r w:rsidRPr="00291ABB">
        <w:rPr>
          <w:b/>
          <w:sz w:val="28"/>
          <w:szCs w:val="28"/>
        </w:rPr>
        <w:t>Определение емкости рынка</w:t>
      </w:r>
      <w:r>
        <w:rPr>
          <w:b/>
          <w:sz w:val="28"/>
          <w:szCs w:val="28"/>
        </w:rPr>
        <w:t>.</w:t>
      </w:r>
    </w:p>
    <w:p w:rsidR="00291ABB" w:rsidRPr="00291ABB" w:rsidRDefault="00291ABB" w:rsidP="00291ABB">
      <w:pPr>
        <w:ind w:firstLine="708"/>
        <w:jc w:val="both"/>
        <w:rPr>
          <w:sz w:val="28"/>
          <w:szCs w:val="28"/>
        </w:rPr>
      </w:pPr>
      <w:r w:rsidRPr="00291ABB">
        <w:rPr>
          <w:sz w:val="28"/>
          <w:szCs w:val="28"/>
        </w:rPr>
        <w:t xml:space="preserve">Емкость рынка — это возможный объем реализации товара / услуги при определенном уровне цен. Показатель емкости рынка исчисляется в деньгах (рублях, долларах, евро, тугриках и т.д.) — т.е. это максимальная сумма, которую может получить продавец (продавцы) на данном рынке при неизменных обстоятельствах (объеме предложения, уровне спроса, ценах и т.д.). В отдельных случаях емкость рынка может быть выражена в натуральном выражении (например, по данным статистики), но бизнес интересует обычно не то, сколько штук шуруповертов он может продать, а какую он может выручить за это сумму. Поэтому формула расчета емкости рынка обычно выглядит так: </w:t>
      </w:r>
    </w:p>
    <w:p w:rsidR="00291ABB" w:rsidRPr="00291ABB" w:rsidRDefault="00291ABB" w:rsidP="00291ABB">
      <w:pPr>
        <w:spacing w:line="240" w:lineRule="auto"/>
        <w:ind w:firstLine="708"/>
        <w:jc w:val="both"/>
        <w:rPr>
          <w:sz w:val="28"/>
          <w:szCs w:val="28"/>
        </w:rPr>
      </w:pPr>
      <w:r w:rsidRPr="00291ABB">
        <w:rPr>
          <w:sz w:val="28"/>
          <w:szCs w:val="28"/>
        </w:rPr>
        <w:t>E = К х Ц</w:t>
      </w:r>
    </w:p>
    <w:p w:rsidR="00291ABB" w:rsidRPr="00291ABB" w:rsidRDefault="00291ABB" w:rsidP="00291ABB">
      <w:pPr>
        <w:spacing w:line="240" w:lineRule="auto"/>
        <w:ind w:firstLine="708"/>
        <w:jc w:val="both"/>
        <w:rPr>
          <w:sz w:val="28"/>
          <w:szCs w:val="28"/>
        </w:rPr>
      </w:pPr>
      <w:r w:rsidRPr="00291ABB">
        <w:rPr>
          <w:sz w:val="28"/>
          <w:szCs w:val="28"/>
        </w:rPr>
        <w:t xml:space="preserve"> где: </w:t>
      </w:r>
    </w:p>
    <w:p w:rsidR="00291ABB" w:rsidRPr="00291ABB" w:rsidRDefault="00291ABB" w:rsidP="00291ABB">
      <w:pPr>
        <w:spacing w:line="240" w:lineRule="auto"/>
        <w:ind w:firstLine="708"/>
        <w:jc w:val="both"/>
        <w:rPr>
          <w:sz w:val="28"/>
          <w:szCs w:val="28"/>
        </w:rPr>
      </w:pPr>
      <w:r w:rsidRPr="00291ABB">
        <w:rPr>
          <w:sz w:val="28"/>
          <w:szCs w:val="28"/>
        </w:rPr>
        <w:t xml:space="preserve"> E — емкость рынка, </w:t>
      </w:r>
    </w:p>
    <w:p w:rsidR="00291ABB" w:rsidRPr="00291ABB" w:rsidRDefault="00291ABB" w:rsidP="00291ABB">
      <w:pPr>
        <w:spacing w:line="240" w:lineRule="auto"/>
        <w:ind w:firstLine="708"/>
        <w:jc w:val="both"/>
        <w:rPr>
          <w:sz w:val="28"/>
          <w:szCs w:val="28"/>
        </w:rPr>
      </w:pPr>
      <w:r w:rsidRPr="00291ABB">
        <w:rPr>
          <w:sz w:val="28"/>
          <w:szCs w:val="28"/>
        </w:rPr>
        <w:t xml:space="preserve"> К — количество товара, </w:t>
      </w:r>
    </w:p>
    <w:p w:rsidR="00291ABB" w:rsidRPr="00291ABB" w:rsidRDefault="00291ABB" w:rsidP="00291ABB">
      <w:pPr>
        <w:spacing w:line="240" w:lineRule="auto"/>
        <w:ind w:firstLine="708"/>
        <w:jc w:val="both"/>
        <w:rPr>
          <w:sz w:val="28"/>
          <w:szCs w:val="28"/>
        </w:rPr>
      </w:pPr>
      <w:r w:rsidRPr="00291ABB">
        <w:rPr>
          <w:sz w:val="28"/>
          <w:szCs w:val="28"/>
        </w:rPr>
        <w:t xml:space="preserve"> Ц — цена товара</w:t>
      </w:r>
    </w:p>
    <w:p w:rsidR="00291ABB" w:rsidRDefault="00291ABB" w:rsidP="00291ABB">
      <w:pPr>
        <w:ind w:firstLine="708"/>
        <w:jc w:val="both"/>
        <w:rPr>
          <w:sz w:val="28"/>
          <w:szCs w:val="28"/>
        </w:rPr>
      </w:pPr>
      <w:r w:rsidRPr="00291ABB">
        <w:rPr>
          <w:sz w:val="28"/>
          <w:szCs w:val="28"/>
        </w:rPr>
        <w:t xml:space="preserve"> Существует множество разных рынков. И, соответственно, методов определения их емкости. Прежде всего, рынки м</w:t>
      </w:r>
      <w:r>
        <w:rPr>
          <w:sz w:val="28"/>
          <w:szCs w:val="28"/>
        </w:rPr>
        <w:t>ожно разделить по размеру (рисунок 4</w:t>
      </w:r>
      <w:r w:rsidRPr="00291ABB">
        <w:rPr>
          <w:sz w:val="28"/>
          <w:szCs w:val="28"/>
        </w:rPr>
        <w:t>).</w:t>
      </w:r>
    </w:p>
    <w:p w:rsidR="00291ABB" w:rsidRPr="00291ABB" w:rsidRDefault="00291ABB" w:rsidP="00291ABB">
      <w:pPr>
        <w:ind w:firstLine="708"/>
        <w:jc w:val="both"/>
        <w:rPr>
          <w:sz w:val="28"/>
          <w:szCs w:val="28"/>
        </w:rPr>
      </w:pPr>
      <w:r>
        <w:rPr>
          <w:noProof/>
          <w:sz w:val="28"/>
          <w:szCs w:val="28"/>
          <w:lang w:eastAsia="ru-RU"/>
        </w:rPr>
        <w:lastRenderedPageBreak/>
        <w:drawing>
          <wp:inline distT="0" distB="0" distL="0" distR="0">
            <wp:extent cx="4781393" cy="5734050"/>
            <wp:effectExtent l="19050" t="0" r="157"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srcRect/>
                    <a:stretch>
                      <a:fillRect/>
                    </a:stretch>
                  </pic:blipFill>
                  <pic:spPr bwMode="auto">
                    <a:xfrm>
                      <a:off x="0" y="0"/>
                      <a:ext cx="4787940" cy="5741901"/>
                    </a:xfrm>
                    <a:prstGeom prst="rect">
                      <a:avLst/>
                    </a:prstGeom>
                    <a:noFill/>
                    <a:ln w="9525">
                      <a:noFill/>
                      <a:miter lim="800000"/>
                      <a:headEnd/>
                      <a:tailEnd/>
                    </a:ln>
                  </pic:spPr>
                </pic:pic>
              </a:graphicData>
            </a:graphic>
          </wp:inline>
        </w:drawing>
      </w:r>
    </w:p>
    <w:p w:rsidR="00291ABB" w:rsidRDefault="00291ABB" w:rsidP="00291ABB">
      <w:pPr>
        <w:ind w:firstLine="708"/>
        <w:jc w:val="both"/>
        <w:rPr>
          <w:sz w:val="28"/>
          <w:szCs w:val="28"/>
        </w:rPr>
      </w:pPr>
      <w:r w:rsidRPr="00291ABB">
        <w:rPr>
          <w:b/>
          <w:sz w:val="28"/>
          <w:szCs w:val="28"/>
        </w:rPr>
        <w:t>Рисунок 4</w:t>
      </w:r>
      <w:r>
        <w:rPr>
          <w:sz w:val="28"/>
          <w:szCs w:val="28"/>
        </w:rPr>
        <w:t xml:space="preserve"> – Виды рынков</w:t>
      </w:r>
    </w:p>
    <w:p w:rsidR="00291ABB" w:rsidRPr="00291ABB" w:rsidRDefault="00291ABB" w:rsidP="00291ABB">
      <w:pPr>
        <w:ind w:firstLine="708"/>
        <w:jc w:val="both"/>
        <w:rPr>
          <w:sz w:val="28"/>
          <w:szCs w:val="28"/>
        </w:rPr>
      </w:pPr>
      <w:r w:rsidRPr="00291ABB">
        <w:rPr>
          <w:sz w:val="28"/>
          <w:szCs w:val="28"/>
        </w:rPr>
        <w:t xml:space="preserve">Как видим, всего видов рынка 5, а самым большим является "весь рынок". Это может быть как 1) весь рынок в целом (т.е. общая масса денег, которая может быть потрачена на все виды товаров и услуг), так и 2) рынок одного определенного товара (например, хлеба или кирпичей). Во втором случае подразумеваются все деньги, которые могут быть потрачены на данный товар. </w:t>
      </w:r>
    </w:p>
    <w:p w:rsidR="00291ABB" w:rsidRPr="00291ABB" w:rsidRDefault="00291ABB" w:rsidP="00291ABB">
      <w:pPr>
        <w:ind w:firstLine="708"/>
        <w:jc w:val="both"/>
        <w:rPr>
          <w:sz w:val="28"/>
          <w:szCs w:val="28"/>
        </w:rPr>
      </w:pPr>
      <w:r w:rsidRPr="00291ABB">
        <w:rPr>
          <w:sz w:val="28"/>
          <w:szCs w:val="28"/>
        </w:rPr>
        <w:t xml:space="preserve"> Далее идет "потенциальный рынок". Он всегда меньше всего рынка, поскольку далеко не все возможные покупатели станут потенциальными покупателями. В данном случае под потенциальными покупателями имеются ввиду те, которые в силу тех или иных обстоятельств могут приобрести товар. Для рынка хлеба мы исключим из "всего рынка" тех людей, которые по каким-то причинам не станут покупать хлеб ("худею!") или кирпичи ("я уже дом построил и ремонт закончил").</w:t>
      </w:r>
    </w:p>
    <w:p w:rsidR="00291ABB" w:rsidRPr="00291ABB" w:rsidRDefault="00291ABB" w:rsidP="00291ABB">
      <w:pPr>
        <w:ind w:firstLine="708"/>
        <w:jc w:val="both"/>
        <w:rPr>
          <w:sz w:val="28"/>
          <w:szCs w:val="28"/>
        </w:rPr>
      </w:pPr>
      <w:r w:rsidRPr="00291ABB">
        <w:rPr>
          <w:sz w:val="28"/>
          <w:szCs w:val="28"/>
        </w:rPr>
        <w:lastRenderedPageBreak/>
        <w:t xml:space="preserve"> Доступным является рынок, до которого данный продавец может добраться. Самый простой пример — территориальный ("я продаю хлеб только в нашей деревне", "я не повезу кирпичи в Австралию, даже если там они очень нужны). Однако может быть и другая доступность: сегментационная, т.е. в зависимости от признаков сегментирования ("для детей", "для рыболовов", "для тех, кто получает более 30 тыс. руб. в месяц" и т.д.). </w:t>
      </w:r>
    </w:p>
    <w:p w:rsidR="00291ABB" w:rsidRPr="00291ABB" w:rsidRDefault="00291ABB" w:rsidP="00291ABB">
      <w:pPr>
        <w:ind w:firstLine="708"/>
        <w:jc w:val="both"/>
        <w:rPr>
          <w:sz w:val="28"/>
          <w:szCs w:val="28"/>
        </w:rPr>
      </w:pPr>
      <w:r w:rsidRPr="00291ABB">
        <w:rPr>
          <w:sz w:val="28"/>
          <w:szCs w:val="28"/>
        </w:rPr>
        <w:t xml:space="preserve"> Целевым рынком является тот, на который мы ориентируем наш товар/услугу. Целевой рынок всегда меньше, чем доступный, поскольку мы не можем добраться до всех доступных потребителей: одни ушли к нашим конкурентам, другие невыгодны нам и мы сами пытаемся от них избавиться ("она живет в нашем дворе, но я не пущу ее в свой солярий, поскольку у нее какое-то кожное заболевание"). Так, для хлебного магазина это будут те, кто живет или работает рядом, не все люди, которые проходят мимо магазина. </w:t>
      </w:r>
    </w:p>
    <w:p w:rsidR="00291ABB" w:rsidRPr="00291ABB" w:rsidRDefault="00291ABB" w:rsidP="00291ABB">
      <w:pPr>
        <w:ind w:firstLine="708"/>
        <w:jc w:val="both"/>
        <w:rPr>
          <w:sz w:val="28"/>
          <w:szCs w:val="28"/>
        </w:rPr>
      </w:pPr>
      <w:r w:rsidRPr="00291ABB">
        <w:rPr>
          <w:sz w:val="28"/>
          <w:szCs w:val="28"/>
        </w:rPr>
        <w:t xml:space="preserve"> Те же потребители, до которых мы уже добрались или можем гарантированно добраться и сделать своими покупателями, относятся к основному рынку. </w:t>
      </w:r>
    </w:p>
    <w:p w:rsidR="00AE6E66" w:rsidRDefault="00291ABB" w:rsidP="00291ABB">
      <w:pPr>
        <w:ind w:firstLine="708"/>
        <w:jc w:val="both"/>
        <w:rPr>
          <w:sz w:val="28"/>
          <w:szCs w:val="28"/>
        </w:rPr>
      </w:pPr>
      <w:r w:rsidRPr="00291ABB">
        <w:rPr>
          <w:sz w:val="28"/>
          <w:szCs w:val="28"/>
        </w:rPr>
        <w:t xml:space="preserve"> Таким образом, мы можем добраться не до всего рынка, а лишь до его части. Поэтому когда говорят о емкости рынка (потенциальной и реальной), уровне</w:t>
      </w:r>
      <w:r w:rsidR="00AE6E66">
        <w:rPr>
          <w:sz w:val="28"/>
          <w:szCs w:val="28"/>
        </w:rPr>
        <w:t>й рынка остается только 4 (рисунок 5</w:t>
      </w:r>
      <w:r w:rsidRPr="00291ABB">
        <w:rPr>
          <w:sz w:val="28"/>
          <w:szCs w:val="28"/>
        </w:rPr>
        <w:t>).</w:t>
      </w:r>
    </w:p>
    <w:p w:rsidR="00AE6E66" w:rsidRDefault="00AE6E66" w:rsidP="00291ABB">
      <w:pPr>
        <w:ind w:firstLine="708"/>
        <w:jc w:val="both"/>
        <w:rPr>
          <w:sz w:val="28"/>
          <w:szCs w:val="28"/>
        </w:rPr>
      </w:pPr>
      <w:r>
        <w:rPr>
          <w:noProof/>
          <w:sz w:val="28"/>
          <w:szCs w:val="28"/>
          <w:lang w:eastAsia="ru-RU"/>
        </w:rPr>
        <w:drawing>
          <wp:inline distT="0" distB="0" distL="0" distR="0">
            <wp:extent cx="2571750" cy="33528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srcRect/>
                    <a:stretch>
                      <a:fillRect/>
                    </a:stretch>
                  </pic:blipFill>
                  <pic:spPr bwMode="auto">
                    <a:xfrm>
                      <a:off x="0" y="0"/>
                      <a:ext cx="2571750" cy="3352800"/>
                    </a:xfrm>
                    <a:prstGeom prst="rect">
                      <a:avLst/>
                    </a:prstGeom>
                    <a:noFill/>
                    <a:ln w="9525">
                      <a:noFill/>
                      <a:miter lim="800000"/>
                      <a:headEnd/>
                      <a:tailEnd/>
                    </a:ln>
                  </pic:spPr>
                </pic:pic>
              </a:graphicData>
            </a:graphic>
          </wp:inline>
        </w:drawing>
      </w:r>
    </w:p>
    <w:p w:rsidR="00AE6E66" w:rsidRDefault="00AE6E66" w:rsidP="00291ABB">
      <w:pPr>
        <w:ind w:firstLine="708"/>
        <w:jc w:val="both"/>
        <w:rPr>
          <w:sz w:val="28"/>
          <w:szCs w:val="28"/>
        </w:rPr>
      </w:pPr>
      <w:r w:rsidRPr="00AE6E66">
        <w:rPr>
          <w:b/>
          <w:sz w:val="28"/>
          <w:szCs w:val="28"/>
        </w:rPr>
        <w:t>Рисунок 5</w:t>
      </w:r>
      <w:r>
        <w:rPr>
          <w:sz w:val="28"/>
          <w:szCs w:val="28"/>
        </w:rPr>
        <w:t xml:space="preserve"> - </w:t>
      </w:r>
      <w:r w:rsidRPr="00AE6E66">
        <w:rPr>
          <w:sz w:val="28"/>
          <w:szCs w:val="28"/>
        </w:rPr>
        <w:t>Рыночный потенциал и объем сбыта</w:t>
      </w:r>
    </w:p>
    <w:p w:rsidR="00AE6E66" w:rsidRDefault="00AE6E66" w:rsidP="00291ABB">
      <w:pPr>
        <w:ind w:firstLine="708"/>
        <w:jc w:val="both"/>
        <w:rPr>
          <w:sz w:val="28"/>
          <w:szCs w:val="28"/>
        </w:rPr>
      </w:pPr>
    </w:p>
    <w:p w:rsidR="00AE6E66" w:rsidRDefault="00AE6E66" w:rsidP="00291ABB">
      <w:pPr>
        <w:ind w:firstLine="708"/>
        <w:jc w:val="both"/>
        <w:rPr>
          <w:sz w:val="28"/>
          <w:szCs w:val="28"/>
        </w:rPr>
      </w:pPr>
      <w:r w:rsidRPr="00AE6E66">
        <w:rPr>
          <w:sz w:val="28"/>
          <w:szCs w:val="28"/>
        </w:rPr>
        <w:lastRenderedPageBreak/>
        <w:t>В случаях, когда нам нужно определить не реальную, а будущую емкость рынка, следует рассчитывать несколько вариантов раз</w:t>
      </w:r>
      <w:r>
        <w:rPr>
          <w:sz w:val="28"/>
          <w:szCs w:val="28"/>
        </w:rPr>
        <w:t>вития событий в динамике (рисунок 6</w:t>
      </w:r>
      <w:r w:rsidRPr="00AE6E66">
        <w:rPr>
          <w:sz w:val="28"/>
          <w:szCs w:val="28"/>
        </w:rPr>
        <w:t>).</w:t>
      </w:r>
    </w:p>
    <w:p w:rsidR="00AE6E66" w:rsidRDefault="00AE6E66" w:rsidP="00291ABB">
      <w:pPr>
        <w:ind w:firstLine="708"/>
        <w:jc w:val="both"/>
        <w:rPr>
          <w:sz w:val="28"/>
          <w:szCs w:val="28"/>
        </w:rPr>
      </w:pPr>
      <w:r>
        <w:rPr>
          <w:noProof/>
          <w:sz w:val="28"/>
          <w:szCs w:val="28"/>
          <w:lang w:eastAsia="ru-RU"/>
        </w:rPr>
        <w:drawing>
          <wp:inline distT="0" distB="0" distL="0" distR="0">
            <wp:extent cx="3819525" cy="2933700"/>
            <wp:effectExtent l="1905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srcRect/>
                    <a:stretch>
                      <a:fillRect/>
                    </a:stretch>
                  </pic:blipFill>
                  <pic:spPr bwMode="auto">
                    <a:xfrm>
                      <a:off x="0" y="0"/>
                      <a:ext cx="3819525" cy="2933700"/>
                    </a:xfrm>
                    <a:prstGeom prst="rect">
                      <a:avLst/>
                    </a:prstGeom>
                    <a:noFill/>
                    <a:ln w="9525">
                      <a:noFill/>
                      <a:miter lim="800000"/>
                      <a:headEnd/>
                      <a:tailEnd/>
                    </a:ln>
                  </pic:spPr>
                </pic:pic>
              </a:graphicData>
            </a:graphic>
          </wp:inline>
        </w:drawing>
      </w:r>
    </w:p>
    <w:p w:rsidR="00AE6E66" w:rsidRDefault="00AE6E66" w:rsidP="00291ABB">
      <w:pPr>
        <w:ind w:firstLine="708"/>
        <w:jc w:val="both"/>
        <w:rPr>
          <w:sz w:val="28"/>
          <w:szCs w:val="28"/>
        </w:rPr>
      </w:pPr>
      <w:r w:rsidRPr="00AE6E66">
        <w:rPr>
          <w:b/>
          <w:sz w:val="28"/>
          <w:szCs w:val="28"/>
        </w:rPr>
        <w:t>Рисунок 6</w:t>
      </w:r>
      <w:r>
        <w:rPr>
          <w:sz w:val="28"/>
          <w:szCs w:val="28"/>
        </w:rPr>
        <w:t xml:space="preserve"> - </w:t>
      </w:r>
      <w:r w:rsidRPr="00AE6E66">
        <w:rPr>
          <w:sz w:val="28"/>
          <w:szCs w:val="28"/>
        </w:rPr>
        <w:t>Рыночный потенциал и объем сбыта</w:t>
      </w:r>
    </w:p>
    <w:p w:rsidR="00AE6E66" w:rsidRDefault="00AE6E66" w:rsidP="00291ABB">
      <w:pPr>
        <w:ind w:firstLine="708"/>
        <w:jc w:val="both"/>
        <w:rPr>
          <w:sz w:val="28"/>
          <w:szCs w:val="28"/>
        </w:rPr>
      </w:pPr>
    </w:p>
    <w:p w:rsidR="00AE6E66" w:rsidRPr="00AE6E66" w:rsidRDefault="00AE6E66" w:rsidP="00AE6E66">
      <w:pPr>
        <w:ind w:firstLine="708"/>
        <w:jc w:val="both"/>
        <w:rPr>
          <w:b/>
          <w:sz w:val="28"/>
          <w:szCs w:val="28"/>
        </w:rPr>
      </w:pPr>
      <w:r w:rsidRPr="00AE6E66">
        <w:rPr>
          <w:b/>
          <w:sz w:val="28"/>
          <w:szCs w:val="28"/>
        </w:rPr>
        <w:t>Метод оценки общей емкости рынка</w:t>
      </w:r>
    </w:p>
    <w:p w:rsidR="00AE6E66" w:rsidRPr="00AE6E66" w:rsidRDefault="00AE6E66" w:rsidP="00AE6E66">
      <w:pPr>
        <w:ind w:firstLine="708"/>
        <w:jc w:val="both"/>
        <w:rPr>
          <w:sz w:val="28"/>
          <w:szCs w:val="28"/>
        </w:rPr>
      </w:pPr>
      <w:r w:rsidRPr="00AE6E66">
        <w:rPr>
          <w:sz w:val="28"/>
          <w:szCs w:val="28"/>
        </w:rPr>
        <w:t xml:space="preserve"> Метод оценки общей емкости рынка используется при оценке текущего cпроса при внедрении нового или снятии с производства устаревшего товара. </w:t>
      </w:r>
    </w:p>
    <w:p w:rsidR="00AE6E66" w:rsidRPr="00AE6E66" w:rsidRDefault="00AE6E66" w:rsidP="00AE6E66">
      <w:pPr>
        <w:ind w:firstLine="708"/>
        <w:jc w:val="both"/>
        <w:rPr>
          <w:sz w:val="28"/>
          <w:szCs w:val="28"/>
        </w:rPr>
      </w:pPr>
      <w:r w:rsidRPr="00AE6E66">
        <w:rPr>
          <w:sz w:val="28"/>
          <w:szCs w:val="28"/>
        </w:rPr>
        <w:t xml:space="preserve"> С помощью этого метода устанавливается, например, максимальный объем потенциального спроса на новый товар. Для расчетов: </w:t>
      </w:r>
    </w:p>
    <w:p w:rsidR="00AE6E66" w:rsidRPr="00AE6E66" w:rsidRDefault="00AE6E66" w:rsidP="00AE6E66">
      <w:pPr>
        <w:ind w:firstLine="708"/>
        <w:jc w:val="both"/>
        <w:rPr>
          <w:sz w:val="28"/>
          <w:szCs w:val="28"/>
        </w:rPr>
      </w:pPr>
      <w:r w:rsidRPr="00AE6E66">
        <w:rPr>
          <w:sz w:val="28"/>
          <w:szCs w:val="28"/>
        </w:rPr>
        <w:t xml:space="preserve"> 1. На первом этапе берутся данные об общей численности населения и среднем уровне доходов на душу населения. Рассчитанный таким образом общий объем доходов далее сокращается: из него выделяют долю средств на группу товаров (напр., продукты питания). Из нее выделяют расходы на вид товара (полуфабрикаты). Затем следует выделение из них расходов на подвид товаров (овощные полуфабрикаты) и, отсюда — расходы на картофельные полуфабрикаты. Таким образом, устанавливается общая емкость рынка на планируемый к производству новый товар — картофельные полуфабрикаты. </w:t>
      </w:r>
    </w:p>
    <w:p w:rsidR="00AE6E66" w:rsidRPr="00AE6E66" w:rsidRDefault="00AE6E66" w:rsidP="00AE6E66">
      <w:pPr>
        <w:ind w:firstLine="708"/>
        <w:jc w:val="both"/>
        <w:rPr>
          <w:sz w:val="28"/>
          <w:szCs w:val="28"/>
        </w:rPr>
      </w:pPr>
      <w:r w:rsidRPr="00AE6E66">
        <w:rPr>
          <w:sz w:val="28"/>
          <w:szCs w:val="28"/>
        </w:rPr>
        <w:t xml:space="preserve"> 2. На втором этапе исследуется — какая максимальная доля этого потенциального рынка может быть освоена фирмой. Здесь уже используются данные о сегментах рынка — количество потребителей овощных полуфабрикатов, количество продукции производимой конкурентом. На основании расчетов делается вывод о максимально возможном объеме </w:t>
      </w:r>
      <w:r w:rsidRPr="00AE6E66">
        <w:rPr>
          <w:sz w:val="28"/>
          <w:szCs w:val="28"/>
        </w:rPr>
        <w:lastRenderedPageBreak/>
        <w:t xml:space="preserve">реализации товара, превышение которого грозит фирме убытками от нереализованной продукции. </w:t>
      </w:r>
    </w:p>
    <w:p w:rsidR="00AE6E66" w:rsidRPr="00AE6E66" w:rsidRDefault="00AE6E66" w:rsidP="00AE6E66">
      <w:pPr>
        <w:ind w:firstLine="708"/>
        <w:jc w:val="both"/>
        <w:rPr>
          <w:sz w:val="28"/>
          <w:szCs w:val="28"/>
        </w:rPr>
      </w:pPr>
      <w:r w:rsidRPr="00AE6E66">
        <w:rPr>
          <w:sz w:val="28"/>
          <w:szCs w:val="28"/>
        </w:rPr>
        <w:t xml:space="preserve"> Эту же процедуру можно изобразить в виде формулы: </w:t>
      </w:r>
    </w:p>
    <w:p w:rsidR="00AE6E66" w:rsidRPr="00AE6E66" w:rsidRDefault="00AE6E66" w:rsidP="00AE6E66">
      <w:pPr>
        <w:ind w:firstLine="708"/>
        <w:jc w:val="both"/>
        <w:rPr>
          <w:sz w:val="28"/>
          <w:szCs w:val="28"/>
        </w:rPr>
      </w:pPr>
      <w:r w:rsidRPr="00AE6E66">
        <w:rPr>
          <w:sz w:val="28"/>
          <w:szCs w:val="28"/>
        </w:rPr>
        <w:t>ОЕ = Н x ПП x Х x СП x ПБ x СЦ</w:t>
      </w:r>
    </w:p>
    <w:p w:rsidR="00AE6E66" w:rsidRPr="00AE6E66" w:rsidRDefault="00AE6E66" w:rsidP="00AE6E66">
      <w:pPr>
        <w:spacing w:line="240" w:lineRule="auto"/>
        <w:ind w:firstLine="708"/>
        <w:jc w:val="both"/>
        <w:rPr>
          <w:sz w:val="28"/>
          <w:szCs w:val="28"/>
        </w:rPr>
      </w:pPr>
      <w:r w:rsidRPr="00AE6E66">
        <w:rPr>
          <w:sz w:val="28"/>
          <w:szCs w:val="28"/>
        </w:rPr>
        <w:t xml:space="preserve"> где: </w:t>
      </w:r>
    </w:p>
    <w:p w:rsidR="00AE6E66" w:rsidRPr="00AE6E66" w:rsidRDefault="00AE6E66" w:rsidP="00AE6E66">
      <w:pPr>
        <w:spacing w:line="240" w:lineRule="auto"/>
        <w:ind w:firstLine="708"/>
        <w:jc w:val="both"/>
        <w:rPr>
          <w:sz w:val="28"/>
          <w:szCs w:val="28"/>
        </w:rPr>
      </w:pPr>
      <w:r w:rsidRPr="00AE6E66">
        <w:rPr>
          <w:sz w:val="28"/>
          <w:szCs w:val="28"/>
        </w:rPr>
        <w:t xml:space="preserve"> ОЕ — Общая емкость рынка пельменей без сои</w:t>
      </w:r>
    </w:p>
    <w:p w:rsidR="00AE6E66" w:rsidRPr="00AE6E66" w:rsidRDefault="00AE6E66" w:rsidP="00AE6E66">
      <w:pPr>
        <w:spacing w:line="240" w:lineRule="auto"/>
        <w:ind w:firstLine="708"/>
        <w:jc w:val="both"/>
        <w:rPr>
          <w:sz w:val="28"/>
          <w:szCs w:val="28"/>
        </w:rPr>
      </w:pPr>
      <w:r w:rsidRPr="00AE6E66">
        <w:rPr>
          <w:sz w:val="28"/>
          <w:szCs w:val="28"/>
        </w:rPr>
        <w:t xml:space="preserve"> Н — Население в возрасте 5 лет и старше</w:t>
      </w:r>
    </w:p>
    <w:p w:rsidR="00AE6E66" w:rsidRPr="00AE6E66" w:rsidRDefault="00AE6E66" w:rsidP="00AE6E66">
      <w:pPr>
        <w:spacing w:line="240" w:lineRule="auto"/>
        <w:ind w:firstLine="708"/>
        <w:jc w:val="both"/>
        <w:rPr>
          <w:sz w:val="28"/>
          <w:szCs w:val="28"/>
        </w:rPr>
      </w:pPr>
      <w:r w:rsidRPr="00AE6E66">
        <w:rPr>
          <w:sz w:val="28"/>
          <w:szCs w:val="28"/>
        </w:rPr>
        <w:t xml:space="preserve"> ПП — Процент жителей, потребляющих пельмени</w:t>
      </w:r>
    </w:p>
    <w:p w:rsidR="00AE6E66" w:rsidRPr="00AE6E66" w:rsidRDefault="00AE6E66" w:rsidP="00AE6E66">
      <w:pPr>
        <w:spacing w:line="240" w:lineRule="auto"/>
        <w:ind w:firstLine="708"/>
        <w:jc w:val="both"/>
        <w:rPr>
          <w:sz w:val="28"/>
          <w:szCs w:val="28"/>
        </w:rPr>
      </w:pPr>
      <w:r w:rsidRPr="00AE6E66">
        <w:rPr>
          <w:sz w:val="28"/>
          <w:szCs w:val="28"/>
        </w:rPr>
        <w:t xml:space="preserve"> Х — Среднее число потребления одним потребителем в год</w:t>
      </w:r>
    </w:p>
    <w:p w:rsidR="00AE6E66" w:rsidRPr="00AE6E66" w:rsidRDefault="00AE6E66" w:rsidP="00AE6E66">
      <w:pPr>
        <w:spacing w:line="240" w:lineRule="auto"/>
        <w:ind w:firstLine="708"/>
        <w:jc w:val="both"/>
        <w:rPr>
          <w:sz w:val="28"/>
          <w:szCs w:val="28"/>
        </w:rPr>
      </w:pPr>
      <w:r w:rsidRPr="00AE6E66">
        <w:rPr>
          <w:sz w:val="28"/>
          <w:szCs w:val="28"/>
        </w:rPr>
        <w:t xml:space="preserve"> СП — Среднее потребление пельменей одним потребителем за 1 раз</w:t>
      </w:r>
    </w:p>
    <w:p w:rsidR="00AE6E66" w:rsidRPr="00AE6E66" w:rsidRDefault="00AE6E66" w:rsidP="00AE6E66">
      <w:pPr>
        <w:spacing w:line="240" w:lineRule="auto"/>
        <w:ind w:firstLine="708"/>
        <w:jc w:val="both"/>
        <w:rPr>
          <w:sz w:val="28"/>
          <w:szCs w:val="28"/>
        </w:rPr>
      </w:pPr>
      <w:r w:rsidRPr="00AE6E66">
        <w:rPr>
          <w:sz w:val="28"/>
          <w:szCs w:val="28"/>
        </w:rPr>
        <w:t xml:space="preserve"> ПБ — Процент потребителей, предпочитающих пельмени без сои</w:t>
      </w:r>
    </w:p>
    <w:p w:rsidR="00AE6E66" w:rsidRPr="00AE6E66" w:rsidRDefault="00AE6E66" w:rsidP="00AE6E66">
      <w:pPr>
        <w:spacing w:line="240" w:lineRule="auto"/>
        <w:ind w:firstLine="708"/>
        <w:jc w:val="both"/>
        <w:rPr>
          <w:sz w:val="28"/>
          <w:szCs w:val="28"/>
        </w:rPr>
      </w:pPr>
      <w:r w:rsidRPr="00AE6E66">
        <w:rPr>
          <w:sz w:val="28"/>
          <w:szCs w:val="28"/>
        </w:rPr>
        <w:t xml:space="preserve"> СЦ — Средняя цена средней порции пельменей без сои</w:t>
      </w:r>
    </w:p>
    <w:p w:rsidR="00AE6E66" w:rsidRPr="00AE6E66" w:rsidRDefault="00AE6E66" w:rsidP="00AE6E66">
      <w:pPr>
        <w:ind w:firstLine="708"/>
        <w:jc w:val="both"/>
        <w:rPr>
          <w:sz w:val="28"/>
          <w:szCs w:val="28"/>
        </w:rPr>
      </w:pPr>
    </w:p>
    <w:p w:rsidR="00AE6E66" w:rsidRPr="00AE6E66" w:rsidRDefault="00AE6E66" w:rsidP="00AE6E66">
      <w:pPr>
        <w:ind w:firstLine="708"/>
        <w:jc w:val="both"/>
        <w:rPr>
          <w:b/>
          <w:sz w:val="28"/>
          <w:szCs w:val="28"/>
        </w:rPr>
      </w:pPr>
      <w:r w:rsidRPr="00AE6E66">
        <w:rPr>
          <w:b/>
          <w:sz w:val="28"/>
          <w:szCs w:val="28"/>
        </w:rPr>
        <w:t>Метод оценки территориальной емкости рынка</w:t>
      </w:r>
    </w:p>
    <w:p w:rsidR="00AE6E66" w:rsidRPr="00AE6E66" w:rsidRDefault="00AE6E66" w:rsidP="00AE6E66">
      <w:pPr>
        <w:ind w:firstLine="708"/>
        <w:jc w:val="both"/>
        <w:rPr>
          <w:sz w:val="28"/>
          <w:szCs w:val="28"/>
        </w:rPr>
      </w:pPr>
      <w:r w:rsidRPr="00AE6E66">
        <w:rPr>
          <w:sz w:val="28"/>
          <w:szCs w:val="28"/>
        </w:rPr>
        <w:t xml:space="preserve"> Метод оценки территориальной емкости рынка также используется при анализе текущего спроса для расчета оптимального распределения товаров по различным территориальным рынкам, и расчета необходимых маркетинговых усилий на каждом из рынков. </w:t>
      </w:r>
    </w:p>
    <w:p w:rsidR="00AE6E66" w:rsidRPr="00AE6E66" w:rsidRDefault="00AE6E66" w:rsidP="00AE6E66">
      <w:pPr>
        <w:ind w:firstLine="708"/>
        <w:jc w:val="both"/>
        <w:rPr>
          <w:sz w:val="28"/>
          <w:szCs w:val="28"/>
        </w:rPr>
      </w:pPr>
      <w:r w:rsidRPr="00AE6E66">
        <w:rPr>
          <w:sz w:val="28"/>
          <w:szCs w:val="28"/>
        </w:rPr>
        <w:t xml:space="preserve"> На рынке b2b этот метод существует в форме метода суммирования рынков, при котором выявляются все возможные покупатели конкретного товара на каждом рынке, а их суммирование показывает потенциальный объем продаж. Для выявления возможных покупателей на оборудование имеющее аналоги в прошлом составляется список предприятий, на которых такое оборудование используется и анализируется объем сбыта им своей прдукции за прошлые годы. С помощью справочников, классификаторов можно выявить предприятия, с которыми фирма ранее не поддерживала деловых отношений и рассчитать потенциальный объем сделок и примерные расходы на маркетинг. </w:t>
      </w:r>
    </w:p>
    <w:p w:rsidR="00B870E8" w:rsidRDefault="00AE6E66" w:rsidP="00AE6E66">
      <w:pPr>
        <w:ind w:firstLine="708"/>
        <w:jc w:val="both"/>
        <w:rPr>
          <w:sz w:val="28"/>
          <w:szCs w:val="28"/>
        </w:rPr>
      </w:pPr>
      <w:r w:rsidRPr="00AE6E66">
        <w:rPr>
          <w:sz w:val="28"/>
          <w:szCs w:val="28"/>
        </w:rPr>
        <w:t xml:space="preserve"> На рынке b2c этот метод реализуется через расчет индексов покупательной способности, показывающих максимальный потенциальный объем рынка. Для этого выявляются наиболее значимые для реализации этого товара факторы (не один, а несколько!).</w:t>
      </w:r>
    </w:p>
    <w:p w:rsidR="00B870E8" w:rsidRDefault="00B870E8" w:rsidP="00AE6E66">
      <w:pPr>
        <w:ind w:firstLine="708"/>
        <w:jc w:val="both"/>
        <w:rPr>
          <w:sz w:val="28"/>
          <w:szCs w:val="28"/>
        </w:rPr>
      </w:pPr>
    </w:p>
    <w:p w:rsidR="00B870E8" w:rsidRDefault="00B870E8" w:rsidP="00AE6E66">
      <w:pPr>
        <w:ind w:firstLine="708"/>
        <w:jc w:val="both"/>
        <w:rPr>
          <w:b/>
          <w:sz w:val="28"/>
          <w:szCs w:val="28"/>
        </w:rPr>
      </w:pPr>
      <w:r w:rsidRPr="00B870E8">
        <w:rPr>
          <w:b/>
          <w:sz w:val="28"/>
          <w:szCs w:val="28"/>
        </w:rPr>
        <w:lastRenderedPageBreak/>
        <w:t>Доля рынка</w:t>
      </w:r>
      <w:r>
        <w:rPr>
          <w:b/>
          <w:sz w:val="28"/>
          <w:szCs w:val="28"/>
        </w:rPr>
        <w:t>.</w:t>
      </w:r>
    </w:p>
    <w:p w:rsidR="00B870E8" w:rsidRDefault="00B870E8" w:rsidP="00B870E8">
      <w:pPr>
        <w:ind w:firstLine="708"/>
        <w:jc w:val="both"/>
        <w:rPr>
          <w:sz w:val="28"/>
          <w:szCs w:val="28"/>
        </w:rPr>
      </w:pPr>
      <w:r w:rsidRPr="00B870E8">
        <w:rPr>
          <w:sz w:val="28"/>
          <w:szCs w:val="28"/>
        </w:rPr>
        <w:t>Важным показателем, величину которого необходимо определять и прогнозировать, является показатель доли рынка (рыночной доли).</w:t>
      </w:r>
    </w:p>
    <w:p w:rsidR="00B870E8" w:rsidRPr="00B870E8" w:rsidRDefault="00B870E8" w:rsidP="00B870E8">
      <w:pPr>
        <w:ind w:firstLine="708"/>
        <w:jc w:val="both"/>
        <w:rPr>
          <w:sz w:val="28"/>
          <w:szCs w:val="28"/>
        </w:rPr>
      </w:pPr>
      <w:r w:rsidRPr="00B870E8">
        <w:rPr>
          <w:sz w:val="28"/>
          <w:szCs w:val="28"/>
        </w:rPr>
        <w:t xml:space="preserve"> </w:t>
      </w:r>
      <w:r w:rsidRPr="00B870E8">
        <w:rPr>
          <w:b/>
          <w:sz w:val="28"/>
          <w:szCs w:val="28"/>
        </w:rPr>
        <w:t>Доля рынка</w:t>
      </w:r>
      <w:r w:rsidRPr="00B870E8">
        <w:rPr>
          <w:sz w:val="28"/>
          <w:szCs w:val="28"/>
        </w:rPr>
        <w:t xml:space="preserve"> — это отношение объема продаж определенного продукта данной организации к суммарному объему продаж данного товара, осуществленному всеми организациями, действующими на данном рынке. Этот показатель является ключевым при оценке конкурентной позиции организации. </w:t>
      </w:r>
    </w:p>
    <w:p w:rsidR="00B870E8" w:rsidRPr="00B870E8" w:rsidRDefault="00B870E8" w:rsidP="00B870E8">
      <w:pPr>
        <w:ind w:firstLine="708"/>
        <w:jc w:val="both"/>
        <w:rPr>
          <w:sz w:val="28"/>
          <w:szCs w:val="28"/>
        </w:rPr>
      </w:pPr>
      <w:r w:rsidRPr="00B870E8">
        <w:rPr>
          <w:sz w:val="28"/>
          <w:szCs w:val="28"/>
        </w:rPr>
        <w:t xml:space="preserve"> Показатели спроса на ряд продуктов, рынки которых характеризуются ограниченным числом поставщиков, в первую очередь олигополистические рынки, поддается статистическому анализу, поскольку информация об объемах проданной продукции и оказанных услугах собирается и публикуется в самых различных аспектах: для международных рынков, рынков отдельных стран и регионов, в разрезе отдельных отраслей и предприятий. Однако для многих видов продуктов детальная, надежная статистическая информация отсутствует. Поэтому для определения и прогнозирования величин спроса и других рыночных характеристик требуется проводить специальные маркетинговые исследования. </w:t>
      </w:r>
    </w:p>
    <w:p w:rsidR="00B870E8" w:rsidRPr="00B870E8" w:rsidRDefault="00B870E8" w:rsidP="00B870E8">
      <w:pPr>
        <w:ind w:firstLine="708"/>
        <w:jc w:val="both"/>
        <w:rPr>
          <w:sz w:val="28"/>
          <w:szCs w:val="28"/>
        </w:rPr>
      </w:pPr>
      <w:r w:rsidRPr="00B870E8">
        <w:rPr>
          <w:sz w:val="28"/>
          <w:szCs w:val="28"/>
        </w:rPr>
        <w:t xml:space="preserve"> Наибольшее практическое значение имеет определение и прогнозирование текущего рыночного спроса. В общем случае определение текущего рыночного спроса в денежном исчислении (Q) осуществляется по формуле: </w:t>
      </w:r>
    </w:p>
    <w:p w:rsidR="00B870E8" w:rsidRPr="00B870E8" w:rsidRDefault="00B870E8" w:rsidP="00B870E8">
      <w:pPr>
        <w:ind w:firstLine="708"/>
        <w:jc w:val="both"/>
        <w:rPr>
          <w:sz w:val="28"/>
          <w:szCs w:val="28"/>
        </w:rPr>
      </w:pPr>
      <w:r w:rsidRPr="00B870E8">
        <w:rPr>
          <w:sz w:val="28"/>
          <w:szCs w:val="28"/>
        </w:rPr>
        <w:t>Q =N * q * Ц,</w:t>
      </w:r>
    </w:p>
    <w:p w:rsidR="00B870E8" w:rsidRPr="00B870E8" w:rsidRDefault="00B870E8" w:rsidP="00B870E8">
      <w:pPr>
        <w:spacing w:line="240" w:lineRule="auto"/>
        <w:ind w:firstLine="708"/>
        <w:jc w:val="both"/>
        <w:rPr>
          <w:sz w:val="28"/>
          <w:szCs w:val="28"/>
        </w:rPr>
      </w:pPr>
      <w:r w:rsidRPr="00B870E8">
        <w:rPr>
          <w:sz w:val="28"/>
          <w:szCs w:val="28"/>
        </w:rPr>
        <w:t xml:space="preserve"> где</w:t>
      </w:r>
    </w:p>
    <w:p w:rsidR="00B870E8" w:rsidRPr="00B870E8" w:rsidRDefault="00B870E8" w:rsidP="00B870E8">
      <w:pPr>
        <w:spacing w:line="240" w:lineRule="auto"/>
        <w:ind w:firstLine="708"/>
        <w:jc w:val="both"/>
        <w:rPr>
          <w:sz w:val="28"/>
          <w:szCs w:val="28"/>
        </w:rPr>
      </w:pPr>
      <w:r w:rsidRPr="00B870E8">
        <w:rPr>
          <w:sz w:val="28"/>
          <w:szCs w:val="28"/>
        </w:rPr>
        <w:t xml:space="preserve"> n — число покупателей данного вида продукта на данном рынке; </w:t>
      </w:r>
    </w:p>
    <w:p w:rsidR="00B870E8" w:rsidRPr="00B870E8" w:rsidRDefault="00B870E8" w:rsidP="00B870E8">
      <w:pPr>
        <w:spacing w:line="240" w:lineRule="auto"/>
        <w:ind w:firstLine="708"/>
        <w:jc w:val="both"/>
        <w:rPr>
          <w:sz w:val="28"/>
          <w:szCs w:val="28"/>
        </w:rPr>
      </w:pPr>
      <w:r w:rsidRPr="00B870E8">
        <w:rPr>
          <w:sz w:val="28"/>
          <w:szCs w:val="28"/>
        </w:rPr>
        <w:t xml:space="preserve"> q — число покупок покупателя за исследуемый период времени; </w:t>
      </w:r>
    </w:p>
    <w:p w:rsidR="00B870E8" w:rsidRDefault="00B870E8" w:rsidP="00B870E8">
      <w:pPr>
        <w:spacing w:line="240" w:lineRule="auto"/>
        <w:ind w:firstLine="708"/>
        <w:jc w:val="both"/>
        <w:rPr>
          <w:sz w:val="28"/>
          <w:szCs w:val="28"/>
        </w:rPr>
      </w:pPr>
      <w:r w:rsidRPr="00B870E8">
        <w:rPr>
          <w:sz w:val="28"/>
          <w:szCs w:val="28"/>
        </w:rPr>
        <w:t xml:space="preserve"> Ц — средняя цена данного продукта. </w:t>
      </w:r>
    </w:p>
    <w:p w:rsidR="00B870E8" w:rsidRPr="00DB1990" w:rsidRDefault="00B870E8" w:rsidP="00B870E8">
      <w:pPr>
        <w:spacing w:line="240" w:lineRule="auto"/>
        <w:ind w:firstLine="708"/>
        <w:jc w:val="both"/>
        <w:rPr>
          <w:b/>
          <w:sz w:val="28"/>
          <w:szCs w:val="28"/>
        </w:rPr>
      </w:pPr>
      <w:r w:rsidRPr="00DB1990">
        <w:rPr>
          <w:b/>
          <w:sz w:val="28"/>
          <w:szCs w:val="28"/>
        </w:rPr>
        <w:t>Расчет доли рынка</w:t>
      </w:r>
      <w:r w:rsidR="00DB1990">
        <w:rPr>
          <w:b/>
          <w:sz w:val="28"/>
          <w:szCs w:val="28"/>
        </w:rPr>
        <w:t>.</w:t>
      </w:r>
    </w:p>
    <w:p w:rsidR="00B870E8" w:rsidRPr="00B870E8" w:rsidRDefault="00B870E8" w:rsidP="00B870E8">
      <w:pPr>
        <w:spacing w:line="240" w:lineRule="auto"/>
        <w:ind w:firstLine="708"/>
        <w:jc w:val="both"/>
        <w:rPr>
          <w:sz w:val="28"/>
          <w:szCs w:val="28"/>
        </w:rPr>
      </w:pPr>
      <w:r w:rsidRPr="00B870E8">
        <w:rPr>
          <w:sz w:val="28"/>
          <w:szCs w:val="28"/>
        </w:rPr>
        <w:t xml:space="preserve"> Информационной основой для расчета доли рынка продукта определенной торговой марки (для простоты – доли рынка определенной торговой марки) являются показатели объема продаж конкурирующих продуктов. Таким образом, рыночная доля является расчетным показателем, за исключения тех случаев, когда он определяется экспертным методом путем задавания экспертам прямых вопросов относительно их мнения о величине данного показателя для отдельных продуктов. </w:t>
      </w:r>
    </w:p>
    <w:p w:rsidR="00B870E8" w:rsidRPr="00B870E8" w:rsidRDefault="00B870E8" w:rsidP="00B870E8">
      <w:pPr>
        <w:spacing w:line="240" w:lineRule="auto"/>
        <w:ind w:firstLine="708"/>
        <w:jc w:val="both"/>
        <w:rPr>
          <w:sz w:val="28"/>
          <w:szCs w:val="28"/>
        </w:rPr>
      </w:pPr>
    </w:p>
    <w:p w:rsidR="00B870E8" w:rsidRPr="00B870E8" w:rsidRDefault="00B870E8" w:rsidP="00B870E8">
      <w:pPr>
        <w:spacing w:line="240" w:lineRule="auto"/>
        <w:ind w:firstLine="708"/>
        <w:jc w:val="both"/>
        <w:rPr>
          <w:sz w:val="28"/>
          <w:szCs w:val="28"/>
        </w:rPr>
      </w:pPr>
      <w:r w:rsidRPr="00B870E8">
        <w:rPr>
          <w:sz w:val="28"/>
          <w:szCs w:val="28"/>
        </w:rPr>
        <w:lastRenderedPageBreak/>
        <w:t xml:space="preserve"> Обычно объем продаж для расчета показателя доли рынка выражается в денежных единицах. Однако для исключения влияния на данный показатель цен, можно, где это уместно, использовать натуральные показатели, например количество проданных автомобилей определенных торговых марок. </w:t>
      </w:r>
    </w:p>
    <w:p w:rsidR="00B870E8" w:rsidRPr="00B870E8" w:rsidRDefault="00B870E8" w:rsidP="00B870E8">
      <w:pPr>
        <w:spacing w:line="240" w:lineRule="auto"/>
        <w:ind w:firstLine="708"/>
        <w:jc w:val="both"/>
        <w:rPr>
          <w:sz w:val="28"/>
          <w:szCs w:val="28"/>
        </w:rPr>
      </w:pPr>
      <w:r w:rsidRPr="00B870E8">
        <w:rPr>
          <w:sz w:val="28"/>
          <w:szCs w:val="28"/>
        </w:rPr>
        <w:t xml:space="preserve"> Для определения доли рынка продукта определенной торговой марки (определенной ассортиментной позиции какой-либо продуктовой группы) следует использовать как первичные, так и вторичные данные. Первичные данные собираются с помощью следующих основных методов. </w:t>
      </w:r>
    </w:p>
    <w:p w:rsidR="00B870E8" w:rsidRPr="00B870E8" w:rsidRDefault="00B870E8" w:rsidP="00B870E8">
      <w:pPr>
        <w:spacing w:line="240" w:lineRule="auto"/>
        <w:ind w:firstLine="708"/>
        <w:jc w:val="both"/>
        <w:rPr>
          <w:sz w:val="28"/>
          <w:szCs w:val="28"/>
        </w:rPr>
      </w:pPr>
      <w:r w:rsidRPr="00B870E8">
        <w:rPr>
          <w:sz w:val="28"/>
          <w:szCs w:val="28"/>
        </w:rPr>
        <w:t xml:space="preserve"> 1. </w:t>
      </w:r>
      <w:r w:rsidRPr="00DB1990">
        <w:rPr>
          <w:b/>
          <w:sz w:val="28"/>
          <w:szCs w:val="28"/>
        </w:rPr>
        <w:t>Торговый аудит</w:t>
      </w:r>
      <w:r w:rsidRPr="00B870E8">
        <w:rPr>
          <w:sz w:val="28"/>
          <w:szCs w:val="28"/>
        </w:rPr>
        <w:t xml:space="preserve"> — определение доли продаж различных продуктов на основе данных продаж репрезентативной выборки мест продаж – оптовых и розничных торговых точек. Очевидно, что различные торговые точки можно классифицировать по их месторасположению, типу, объему продаж и др. В выборке должны быть представлены различные типы торговых точек. Для формирования выборки необходимо иметь полную базу торговых точек. Только в этом случае появляется возможность проецирования полученных данных на весь изучаемый рынок (рыночный сегмент). Однако главное — добиться согласия руководства таких торговых точек на получение необходимой информации. Осуществляется сбор данных по объему продаж изучаемых продуктов компаний-конкурентов. </w:t>
      </w:r>
    </w:p>
    <w:p w:rsidR="00B870E8" w:rsidRDefault="00B870E8" w:rsidP="00B870E8">
      <w:pPr>
        <w:spacing w:line="240" w:lineRule="auto"/>
        <w:ind w:firstLine="708"/>
        <w:jc w:val="both"/>
        <w:rPr>
          <w:sz w:val="28"/>
          <w:szCs w:val="28"/>
        </w:rPr>
      </w:pPr>
      <w:r w:rsidRPr="00B870E8">
        <w:rPr>
          <w:sz w:val="28"/>
          <w:szCs w:val="28"/>
        </w:rPr>
        <w:t xml:space="preserve"> Пусть в отчетных документах о продажах в торговых точках представлены в денежных единицах за выбранный период времени данные об объемах продаж всех исследуемых продуктов конкурентов – VА, VБ , VВ, ……VN, где VА – объем продаж «нашего» продукта. Тогда доля рынка продукта А – ДРА рассчитывается следующим образом: </w:t>
      </w:r>
    </w:p>
    <w:p w:rsidR="00DB1990" w:rsidRPr="00B870E8" w:rsidRDefault="00DB1990" w:rsidP="00B870E8">
      <w:pPr>
        <w:spacing w:line="240" w:lineRule="auto"/>
        <w:ind w:firstLine="708"/>
        <w:jc w:val="both"/>
        <w:rPr>
          <w:sz w:val="28"/>
          <w:szCs w:val="28"/>
        </w:rPr>
      </w:pPr>
      <w:r>
        <w:rPr>
          <w:noProof/>
          <w:sz w:val="28"/>
          <w:szCs w:val="28"/>
          <w:lang w:eastAsia="ru-RU"/>
        </w:rPr>
        <w:drawing>
          <wp:inline distT="0" distB="0" distL="0" distR="0">
            <wp:extent cx="2000250" cy="47625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2000250" cy="476250"/>
                    </a:xfrm>
                    <a:prstGeom prst="rect">
                      <a:avLst/>
                    </a:prstGeom>
                    <a:noFill/>
                    <a:ln w="9525">
                      <a:noFill/>
                      <a:miter lim="800000"/>
                      <a:headEnd/>
                      <a:tailEnd/>
                    </a:ln>
                  </pic:spPr>
                </pic:pic>
              </a:graphicData>
            </a:graphic>
          </wp:inline>
        </w:drawing>
      </w:r>
    </w:p>
    <w:p w:rsidR="00B870E8" w:rsidRPr="00B870E8" w:rsidRDefault="00B870E8" w:rsidP="00B870E8">
      <w:pPr>
        <w:spacing w:line="240" w:lineRule="auto"/>
        <w:ind w:firstLine="708"/>
        <w:jc w:val="both"/>
        <w:rPr>
          <w:sz w:val="28"/>
          <w:szCs w:val="28"/>
        </w:rPr>
      </w:pPr>
      <w:r w:rsidRPr="00B870E8">
        <w:rPr>
          <w:sz w:val="28"/>
          <w:szCs w:val="28"/>
        </w:rPr>
        <w:t xml:space="preserve"> Аналогичным образом рассчитываются доли рынка всех исследуемых в нашем примере продуктов: ДР Б,….., ДР N. </w:t>
      </w:r>
    </w:p>
    <w:p w:rsidR="00B870E8" w:rsidRPr="00B870E8" w:rsidRDefault="00B870E8" w:rsidP="00B870E8">
      <w:pPr>
        <w:spacing w:line="240" w:lineRule="auto"/>
        <w:ind w:firstLine="708"/>
        <w:jc w:val="both"/>
        <w:rPr>
          <w:sz w:val="28"/>
          <w:szCs w:val="28"/>
        </w:rPr>
      </w:pPr>
      <w:r w:rsidRPr="00B870E8">
        <w:rPr>
          <w:sz w:val="28"/>
          <w:szCs w:val="28"/>
        </w:rPr>
        <w:t xml:space="preserve"> Очевидно, что ДРА + ДР Б, + …..+ ДР N = 100%.</w:t>
      </w:r>
    </w:p>
    <w:p w:rsidR="00B870E8" w:rsidRPr="00B870E8" w:rsidRDefault="00B870E8" w:rsidP="00B870E8">
      <w:pPr>
        <w:spacing w:line="240" w:lineRule="auto"/>
        <w:ind w:firstLine="708"/>
        <w:jc w:val="both"/>
        <w:rPr>
          <w:sz w:val="28"/>
          <w:szCs w:val="28"/>
        </w:rPr>
      </w:pPr>
      <w:r w:rsidRPr="00B870E8">
        <w:rPr>
          <w:sz w:val="28"/>
          <w:szCs w:val="28"/>
        </w:rPr>
        <w:t xml:space="preserve"> Возможен охват не всех продуктов конкурентов, а только продуктов главных конкурентов. В данном случае расчет показателя доли рынка проводится только для главных конкурентов. Пусть исследуется доля рынка «нашего» продукта и двух продуктов главных конкурентов. Тогда </w:t>
      </w:r>
    </w:p>
    <w:p w:rsidR="00B870E8" w:rsidRPr="00B870E8" w:rsidRDefault="00DB1990" w:rsidP="00B870E8">
      <w:pPr>
        <w:spacing w:line="240" w:lineRule="auto"/>
        <w:ind w:firstLine="708"/>
        <w:jc w:val="both"/>
        <w:rPr>
          <w:sz w:val="28"/>
          <w:szCs w:val="28"/>
        </w:rPr>
      </w:pPr>
      <w:r>
        <w:rPr>
          <w:noProof/>
          <w:sz w:val="28"/>
          <w:szCs w:val="28"/>
          <w:lang w:eastAsia="ru-RU"/>
        </w:rPr>
        <w:drawing>
          <wp:inline distT="0" distB="0" distL="0" distR="0">
            <wp:extent cx="3238500" cy="47625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srcRect/>
                    <a:stretch>
                      <a:fillRect/>
                    </a:stretch>
                  </pic:blipFill>
                  <pic:spPr bwMode="auto">
                    <a:xfrm>
                      <a:off x="0" y="0"/>
                      <a:ext cx="3238500" cy="476250"/>
                    </a:xfrm>
                    <a:prstGeom prst="rect">
                      <a:avLst/>
                    </a:prstGeom>
                    <a:noFill/>
                    <a:ln w="9525">
                      <a:noFill/>
                      <a:miter lim="800000"/>
                      <a:headEnd/>
                      <a:tailEnd/>
                    </a:ln>
                  </pic:spPr>
                </pic:pic>
              </a:graphicData>
            </a:graphic>
          </wp:inline>
        </w:drawing>
      </w:r>
    </w:p>
    <w:p w:rsidR="00B870E8" w:rsidRPr="00B870E8" w:rsidRDefault="00B870E8" w:rsidP="00B870E8">
      <w:pPr>
        <w:spacing w:line="240" w:lineRule="auto"/>
        <w:ind w:firstLine="708"/>
        <w:jc w:val="both"/>
        <w:rPr>
          <w:sz w:val="28"/>
          <w:szCs w:val="28"/>
        </w:rPr>
      </w:pPr>
    </w:p>
    <w:p w:rsidR="00B870E8" w:rsidRPr="00B870E8" w:rsidRDefault="00B870E8" w:rsidP="00B870E8">
      <w:pPr>
        <w:spacing w:line="240" w:lineRule="auto"/>
        <w:ind w:firstLine="708"/>
        <w:jc w:val="both"/>
        <w:rPr>
          <w:sz w:val="28"/>
          <w:szCs w:val="28"/>
        </w:rPr>
      </w:pPr>
      <w:r w:rsidRPr="00B870E8">
        <w:rPr>
          <w:sz w:val="28"/>
          <w:szCs w:val="28"/>
        </w:rPr>
        <w:t xml:space="preserve"> Этот показатель не дает картины в целом для рынка (показатель 100% касается только исследуемых продуктов, а не всей совокупности представленных на данном рынке продуктов-конкурентов). </w:t>
      </w:r>
    </w:p>
    <w:p w:rsidR="00B870E8" w:rsidRPr="00B870E8" w:rsidRDefault="00B870E8" w:rsidP="00B870E8">
      <w:pPr>
        <w:spacing w:line="240" w:lineRule="auto"/>
        <w:ind w:firstLine="708"/>
        <w:jc w:val="both"/>
        <w:rPr>
          <w:sz w:val="28"/>
          <w:szCs w:val="28"/>
        </w:rPr>
      </w:pPr>
      <w:r w:rsidRPr="00B870E8">
        <w:rPr>
          <w:sz w:val="28"/>
          <w:szCs w:val="28"/>
        </w:rPr>
        <w:lastRenderedPageBreak/>
        <w:t xml:space="preserve"> Возможно создание регулярной выборки магазинов розничной торговли (торговой панели Нильсена), которая дает представление о всех розничных продавцах определенной отрасли. На основе замеров по торговой панели вычисляется индекс Нильсена, определяющий объем продаж по продукту, торговой марке за определенный за период (обычно — два месяца). Индекс Нильсена характеризует средний объем продажи в одном магазине выборки за определенный период времени: </w:t>
      </w:r>
    </w:p>
    <w:p w:rsidR="00B870E8" w:rsidRPr="00B870E8" w:rsidRDefault="00B870E8" w:rsidP="00DB1990">
      <w:pPr>
        <w:spacing w:line="240" w:lineRule="auto"/>
        <w:ind w:firstLine="708"/>
        <w:jc w:val="both"/>
        <w:rPr>
          <w:sz w:val="28"/>
          <w:szCs w:val="28"/>
        </w:rPr>
      </w:pPr>
      <w:r w:rsidRPr="00B870E8">
        <w:rPr>
          <w:sz w:val="28"/>
          <w:szCs w:val="28"/>
        </w:rPr>
        <w:t>V = Зн + П – В – Зк,</w:t>
      </w:r>
    </w:p>
    <w:p w:rsidR="00B870E8" w:rsidRPr="00B870E8" w:rsidRDefault="00B870E8" w:rsidP="00DB1990">
      <w:pPr>
        <w:spacing w:line="240" w:lineRule="auto"/>
        <w:ind w:firstLine="708"/>
        <w:jc w:val="both"/>
        <w:rPr>
          <w:sz w:val="28"/>
          <w:szCs w:val="28"/>
        </w:rPr>
      </w:pPr>
      <w:r w:rsidRPr="00B870E8">
        <w:rPr>
          <w:sz w:val="28"/>
          <w:szCs w:val="28"/>
        </w:rPr>
        <w:t xml:space="preserve"> где</w:t>
      </w:r>
    </w:p>
    <w:p w:rsidR="00B870E8" w:rsidRPr="00B870E8" w:rsidRDefault="00B870E8" w:rsidP="00DB1990">
      <w:pPr>
        <w:spacing w:line="240" w:lineRule="auto"/>
        <w:ind w:firstLine="708"/>
        <w:jc w:val="both"/>
        <w:rPr>
          <w:sz w:val="28"/>
          <w:szCs w:val="28"/>
        </w:rPr>
      </w:pPr>
      <w:r w:rsidRPr="00B870E8">
        <w:rPr>
          <w:sz w:val="28"/>
          <w:szCs w:val="28"/>
        </w:rPr>
        <w:t xml:space="preserve"> V — объем продаж за выбранный период времени; </w:t>
      </w:r>
    </w:p>
    <w:p w:rsidR="00B870E8" w:rsidRPr="00B870E8" w:rsidRDefault="00B870E8" w:rsidP="00DB1990">
      <w:pPr>
        <w:spacing w:line="240" w:lineRule="auto"/>
        <w:ind w:firstLine="708"/>
        <w:jc w:val="both"/>
        <w:rPr>
          <w:sz w:val="28"/>
          <w:szCs w:val="28"/>
        </w:rPr>
      </w:pPr>
      <w:r w:rsidRPr="00B870E8">
        <w:rPr>
          <w:sz w:val="28"/>
          <w:szCs w:val="28"/>
        </w:rPr>
        <w:t xml:space="preserve"> Зн — запасы на начало периода; </w:t>
      </w:r>
    </w:p>
    <w:p w:rsidR="00B870E8" w:rsidRPr="00B870E8" w:rsidRDefault="00B870E8" w:rsidP="00DB1990">
      <w:pPr>
        <w:spacing w:line="240" w:lineRule="auto"/>
        <w:ind w:firstLine="708"/>
        <w:jc w:val="both"/>
        <w:rPr>
          <w:sz w:val="28"/>
          <w:szCs w:val="28"/>
        </w:rPr>
      </w:pPr>
      <w:r w:rsidRPr="00B870E8">
        <w:rPr>
          <w:sz w:val="28"/>
          <w:szCs w:val="28"/>
        </w:rPr>
        <w:t xml:space="preserve"> П — поставки; </w:t>
      </w:r>
    </w:p>
    <w:p w:rsidR="00B870E8" w:rsidRPr="00B870E8" w:rsidRDefault="00B870E8" w:rsidP="00DB1990">
      <w:pPr>
        <w:spacing w:line="240" w:lineRule="auto"/>
        <w:ind w:firstLine="708"/>
        <w:jc w:val="both"/>
        <w:rPr>
          <w:sz w:val="28"/>
          <w:szCs w:val="28"/>
        </w:rPr>
      </w:pPr>
      <w:r w:rsidRPr="00B870E8">
        <w:rPr>
          <w:sz w:val="28"/>
          <w:szCs w:val="28"/>
        </w:rPr>
        <w:t xml:space="preserve"> В — возврат; </w:t>
      </w:r>
    </w:p>
    <w:p w:rsidR="00B870E8" w:rsidRPr="00B870E8" w:rsidRDefault="00B870E8" w:rsidP="00DB1990">
      <w:pPr>
        <w:spacing w:line="240" w:lineRule="auto"/>
        <w:ind w:firstLine="708"/>
        <w:jc w:val="both"/>
        <w:rPr>
          <w:sz w:val="28"/>
          <w:szCs w:val="28"/>
        </w:rPr>
      </w:pPr>
      <w:r w:rsidRPr="00B870E8">
        <w:rPr>
          <w:sz w:val="28"/>
          <w:szCs w:val="28"/>
        </w:rPr>
        <w:t xml:space="preserve"> Зк — запасы на конец периода. </w:t>
      </w:r>
    </w:p>
    <w:p w:rsidR="00B870E8" w:rsidRPr="00B870E8" w:rsidRDefault="00B870E8" w:rsidP="00B870E8">
      <w:pPr>
        <w:spacing w:line="240" w:lineRule="auto"/>
        <w:ind w:firstLine="708"/>
        <w:jc w:val="both"/>
        <w:rPr>
          <w:sz w:val="28"/>
          <w:szCs w:val="28"/>
        </w:rPr>
      </w:pPr>
      <w:r w:rsidRPr="00B870E8">
        <w:rPr>
          <w:sz w:val="28"/>
          <w:szCs w:val="28"/>
        </w:rPr>
        <w:t xml:space="preserve"> Показатель доли рынка рассчитывается по приведенным выше формулам. </w:t>
      </w:r>
    </w:p>
    <w:p w:rsidR="00B870E8" w:rsidRPr="00B870E8" w:rsidRDefault="00B870E8" w:rsidP="00B870E8">
      <w:pPr>
        <w:spacing w:line="240" w:lineRule="auto"/>
        <w:ind w:firstLine="708"/>
        <w:jc w:val="both"/>
        <w:rPr>
          <w:sz w:val="28"/>
          <w:szCs w:val="28"/>
        </w:rPr>
      </w:pPr>
      <w:r w:rsidRPr="00B870E8">
        <w:rPr>
          <w:sz w:val="28"/>
          <w:szCs w:val="28"/>
        </w:rPr>
        <w:t xml:space="preserve"> 2. </w:t>
      </w:r>
      <w:r w:rsidRPr="00DB1990">
        <w:rPr>
          <w:b/>
          <w:sz w:val="28"/>
          <w:szCs w:val="28"/>
        </w:rPr>
        <w:t>Дневниковая потребительская панель постоянных респондентов</w:t>
      </w:r>
      <w:r w:rsidRPr="00B870E8">
        <w:rPr>
          <w:sz w:val="28"/>
          <w:szCs w:val="28"/>
        </w:rPr>
        <w:t xml:space="preserve">. Респонденты с помощью дневника (записи + чеки и квитанции) фиксируют все покупки исследуемой группы продуктов. На основе приведенных выше расчетных зависимостей полученные данные переводятся исследователем в доли рынка. Дневниковые записи используются многими компаниями в разных странах. Как правило, такие панели сбалансированы по показателям размера семьи, возраста главы семьи, семейного дохода и географии. Участники панели подбираются ежеквартально и добавляются к активному списку после получения от них отчета, отвечающего стандартам компании, проводящей исследования. За участие в панели ее участники стимулируются. Семья может быть исключена из панели по заявлению или просто не прислав подряд трех отчетов. В России этот метод начинают осваивать некоторые крупные маркетинговые компании в Москве, но в регионах он встречается еще очень редко. </w:t>
      </w:r>
    </w:p>
    <w:p w:rsidR="00B870E8" w:rsidRPr="00B870E8" w:rsidRDefault="00B870E8" w:rsidP="00B870E8">
      <w:pPr>
        <w:spacing w:line="240" w:lineRule="auto"/>
        <w:ind w:firstLine="708"/>
        <w:jc w:val="both"/>
        <w:rPr>
          <w:sz w:val="28"/>
          <w:szCs w:val="28"/>
        </w:rPr>
      </w:pPr>
      <w:r w:rsidRPr="00B870E8">
        <w:rPr>
          <w:sz w:val="28"/>
          <w:szCs w:val="28"/>
        </w:rPr>
        <w:t xml:space="preserve"> 3. </w:t>
      </w:r>
      <w:r w:rsidRPr="00DB1990">
        <w:rPr>
          <w:b/>
          <w:sz w:val="28"/>
          <w:szCs w:val="28"/>
        </w:rPr>
        <w:t>Сканнер-панель</w:t>
      </w:r>
      <w:r w:rsidRPr="00B870E8">
        <w:rPr>
          <w:sz w:val="28"/>
          <w:szCs w:val="28"/>
        </w:rPr>
        <w:t xml:space="preserve"> аналогична предыдущему методу, за исключением способа фиксации покупок. В данном случае респондентам выдается идентификационная карточка (или используется кредитная карточка респондента). Человек предъявляет (использует) карточку при оплате покупок в магазине, имеющем сканнер штрих-кода. К данным, считанным сканером, присоединяется код респондента. В отличие от первого метода, сканнер-панель позволяет оценить продажи внутри различных сегментов потребительского рынка. Но этот метод применим только в странах с очень высокой степенью </w:t>
      </w:r>
      <w:r w:rsidRPr="00B870E8">
        <w:rPr>
          <w:sz w:val="28"/>
          <w:szCs w:val="28"/>
        </w:rPr>
        <w:lastRenderedPageBreak/>
        <w:t xml:space="preserve">автоматизации торговли — необходимо, чтобы практически все покупки делались в магазинах, оборудованных сканерами. </w:t>
      </w:r>
    </w:p>
    <w:p w:rsidR="00B870E8" w:rsidRPr="00B870E8" w:rsidRDefault="00B870E8" w:rsidP="00B870E8">
      <w:pPr>
        <w:spacing w:line="240" w:lineRule="auto"/>
        <w:ind w:firstLine="708"/>
        <w:jc w:val="both"/>
        <w:rPr>
          <w:sz w:val="28"/>
          <w:szCs w:val="28"/>
        </w:rPr>
      </w:pPr>
      <w:r w:rsidRPr="00B870E8">
        <w:rPr>
          <w:sz w:val="28"/>
          <w:szCs w:val="28"/>
        </w:rPr>
        <w:t xml:space="preserve"> 4. На основе панельных обследований прежде всего для потребительских товаров (как частого потребления, например, продуктов питания, так и длительного пользования, например, телевизоров) доля рынка продуктов определенной торговой марки может быть рассчитана с помощью метода Парфитта — Коллинза по формуле: </w:t>
      </w:r>
    </w:p>
    <w:p w:rsidR="00B870E8" w:rsidRPr="00B870E8" w:rsidRDefault="00B870E8" w:rsidP="00B870E8">
      <w:pPr>
        <w:spacing w:line="240" w:lineRule="auto"/>
        <w:ind w:firstLine="708"/>
        <w:jc w:val="both"/>
        <w:rPr>
          <w:sz w:val="28"/>
          <w:szCs w:val="28"/>
        </w:rPr>
      </w:pPr>
      <w:r w:rsidRPr="00B870E8">
        <w:rPr>
          <w:sz w:val="28"/>
          <w:szCs w:val="28"/>
        </w:rPr>
        <w:t>ДР = ПР * ПП * И,</w:t>
      </w:r>
    </w:p>
    <w:p w:rsidR="00B870E8" w:rsidRPr="00B870E8" w:rsidRDefault="00B870E8" w:rsidP="00B870E8">
      <w:pPr>
        <w:spacing w:line="240" w:lineRule="auto"/>
        <w:ind w:firstLine="708"/>
        <w:jc w:val="both"/>
        <w:rPr>
          <w:sz w:val="28"/>
          <w:szCs w:val="28"/>
        </w:rPr>
      </w:pPr>
      <w:r w:rsidRPr="00B870E8">
        <w:rPr>
          <w:sz w:val="28"/>
          <w:szCs w:val="28"/>
        </w:rPr>
        <w:t xml:space="preserve"> где</w:t>
      </w:r>
    </w:p>
    <w:p w:rsidR="00B870E8" w:rsidRPr="00B870E8" w:rsidRDefault="00B870E8" w:rsidP="00B870E8">
      <w:pPr>
        <w:spacing w:line="240" w:lineRule="auto"/>
        <w:ind w:firstLine="708"/>
        <w:jc w:val="both"/>
        <w:rPr>
          <w:sz w:val="28"/>
          <w:szCs w:val="28"/>
        </w:rPr>
      </w:pPr>
      <w:r w:rsidRPr="00B870E8">
        <w:rPr>
          <w:sz w:val="28"/>
          <w:szCs w:val="28"/>
        </w:rPr>
        <w:t xml:space="preserve"> ДР — доля рынка марки; </w:t>
      </w:r>
    </w:p>
    <w:p w:rsidR="00B870E8" w:rsidRPr="00B870E8" w:rsidRDefault="00B870E8" w:rsidP="00B870E8">
      <w:pPr>
        <w:spacing w:line="240" w:lineRule="auto"/>
        <w:ind w:firstLine="708"/>
        <w:jc w:val="both"/>
        <w:rPr>
          <w:sz w:val="28"/>
          <w:szCs w:val="28"/>
        </w:rPr>
      </w:pPr>
      <w:r w:rsidRPr="00B870E8">
        <w:rPr>
          <w:sz w:val="28"/>
          <w:szCs w:val="28"/>
        </w:rPr>
        <w:t xml:space="preserve"> ПР — проникновение марки, характеризуемое процентом покупателей данной марки от общего числа покупателей, приобретающих за определенный период времени продукты категории, к которой эта марка принадлежит, хотя бы раз; </w:t>
      </w:r>
    </w:p>
    <w:p w:rsidR="00B870E8" w:rsidRPr="00B870E8" w:rsidRDefault="00B870E8" w:rsidP="00B870E8">
      <w:pPr>
        <w:spacing w:line="240" w:lineRule="auto"/>
        <w:ind w:firstLine="708"/>
        <w:jc w:val="both"/>
        <w:rPr>
          <w:sz w:val="28"/>
          <w:szCs w:val="28"/>
        </w:rPr>
      </w:pPr>
      <w:r w:rsidRPr="00B870E8">
        <w:rPr>
          <w:sz w:val="28"/>
          <w:szCs w:val="28"/>
        </w:rPr>
        <w:t xml:space="preserve"> ПП — повторное приобретение (замещение) марки, определяемое процентом покупателей, совершающих повторные покупки продукта данной марки. Это процент потребителей, ставших приверженцами данной марки; </w:t>
      </w:r>
    </w:p>
    <w:p w:rsidR="00B870E8" w:rsidRPr="00B870E8" w:rsidRDefault="00B870E8" w:rsidP="00B870E8">
      <w:pPr>
        <w:spacing w:line="240" w:lineRule="auto"/>
        <w:ind w:firstLine="708"/>
        <w:jc w:val="both"/>
        <w:rPr>
          <w:sz w:val="28"/>
          <w:szCs w:val="28"/>
        </w:rPr>
      </w:pPr>
      <w:r w:rsidRPr="00B870E8">
        <w:rPr>
          <w:sz w:val="28"/>
          <w:szCs w:val="28"/>
        </w:rPr>
        <w:t xml:space="preserve"> И — интенсивность потребления марки — отношение объема потребления данной марки покупателями, совершающими повторные покупки (приверженцев марки), к среднему уровню потребления данной категории продуктов. </w:t>
      </w:r>
    </w:p>
    <w:p w:rsidR="00B870E8" w:rsidRDefault="00B870E8" w:rsidP="00B870E8">
      <w:pPr>
        <w:spacing w:line="240" w:lineRule="auto"/>
        <w:ind w:firstLine="708"/>
        <w:jc w:val="both"/>
        <w:rPr>
          <w:sz w:val="28"/>
          <w:szCs w:val="28"/>
        </w:rPr>
      </w:pPr>
      <w:r w:rsidRPr="00B870E8">
        <w:rPr>
          <w:sz w:val="28"/>
          <w:szCs w:val="28"/>
        </w:rPr>
        <w:t xml:space="preserve"> При применении данного метода все продукты делятся на две категории – товары длительного пользования (спрос рассчитывается на домохозяйство) и краткосрочного пользования (спрос рассчитывается на одного потребителя). Проникновение марки как для той, так и для другой группы характеризует группу потребителей, которые приобрели продукт в первый раз. Повторное приобретение, характеризуемое вторичный спрос, для товаров краткосрочного использования означает то, что потребитель продолжает покупать продукт данной марки, т. е. остается ее приверженцем. Для товаров длительного пользования вторичный спрос означает возвращение к данной марке продукта при замене продукта или при дополнительном приобретении. Данный метод непосредственно связан с исследованием потребителей (подход «снизу»)</w:t>
      </w:r>
      <w:r w:rsidR="00DB1990">
        <w:rPr>
          <w:sz w:val="28"/>
          <w:szCs w:val="28"/>
        </w:rPr>
        <w:t>.</w:t>
      </w:r>
    </w:p>
    <w:p w:rsidR="00DB1990" w:rsidRPr="00DB1990" w:rsidRDefault="00DB1990" w:rsidP="00DB1990">
      <w:pPr>
        <w:spacing w:line="240" w:lineRule="auto"/>
        <w:ind w:firstLine="708"/>
        <w:jc w:val="both"/>
        <w:rPr>
          <w:sz w:val="28"/>
          <w:szCs w:val="28"/>
        </w:rPr>
      </w:pPr>
      <w:r w:rsidRPr="00DB1990">
        <w:rPr>
          <w:sz w:val="28"/>
          <w:szCs w:val="28"/>
        </w:rPr>
        <w:t xml:space="preserve">Кроме первичных данных в случае, когда доля рынка изучается для укрупненных ассортиментных позиций, а рынок тяготеет к олигополистической структуре (нефть, газ, металлы, минеральные удобрения и т.п.), что характерно, скорее, для продуктов В2В, можно использовать вторичные данные, получаемые из российских и международных статистических сборников. </w:t>
      </w:r>
    </w:p>
    <w:p w:rsidR="00DB1990" w:rsidRPr="00DB1990" w:rsidRDefault="00DB1990" w:rsidP="00DB1990">
      <w:pPr>
        <w:spacing w:line="240" w:lineRule="auto"/>
        <w:ind w:firstLine="708"/>
        <w:jc w:val="both"/>
        <w:rPr>
          <w:sz w:val="28"/>
          <w:szCs w:val="28"/>
        </w:rPr>
      </w:pPr>
    </w:p>
    <w:p w:rsidR="00DB1990" w:rsidRPr="00DB1990" w:rsidRDefault="00DB1990" w:rsidP="00DB1990">
      <w:pPr>
        <w:spacing w:line="240" w:lineRule="auto"/>
        <w:ind w:firstLine="708"/>
        <w:jc w:val="both"/>
        <w:rPr>
          <w:sz w:val="28"/>
          <w:szCs w:val="28"/>
        </w:rPr>
      </w:pPr>
      <w:r w:rsidRPr="00DB1990">
        <w:rPr>
          <w:sz w:val="28"/>
          <w:szCs w:val="28"/>
        </w:rPr>
        <w:lastRenderedPageBreak/>
        <w:t xml:space="preserve"> Когда определяется показатель доли рынка компаний-конкурентов в целом, по совокупности продаж всех выпускаемых продуктов, то возможно использование данных маркетинговой разведки следующего содержания: </w:t>
      </w:r>
    </w:p>
    <w:p w:rsidR="00DB1990" w:rsidRPr="00DB1990" w:rsidRDefault="00DB1990" w:rsidP="00DB1990">
      <w:pPr>
        <w:spacing w:line="240" w:lineRule="auto"/>
        <w:ind w:firstLine="708"/>
        <w:jc w:val="both"/>
        <w:rPr>
          <w:sz w:val="28"/>
          <w:szCs w:val="28"/>
        </w:rPr>
      </w:pPr>
      <w:r w:rsidRPr="00DB1990">
        <w:rPr>
          <w:sz w:val="28"/>
          <w:szCs w:val="28"/>
        </w:rPr>
        <w:t xml:space="preserve"> — имея данные о производительности труда в отрасли и количестве рабочих, занятых на производстве у основных конкурентов, и предполагая, что вся выпущенная продукция реализуется, можно оценить объемы производства конкурентов, умножив производительность труда на количество рабочих; </w:t>
      </w:r>
    </w:p>
    <w:p w:rsidR="00DB1990" w:rsidRPr="00DB1990" w:rsidRDefault="00DB1990" w:rsidP="00DB1990">
      <w:pPr>
        <w:spacing w:line="240" w:lineRule="auto"/>
        <w:ind w:firstLine="708"/>
        <w:jc w:val="both"/>
        <w:rPr>
          <w:sz w:val="28"/>
          <w:szCs w:val="28"/>
        </w:rPr>
      </w:pPr>
      <w:r w:rsidRPr="00DB1990">
        <w:rPr>
          <w:sz w:val="28"/>
          <w:szCs w:val="28"/>
        </w:rPr>
        <w:t xml:space="preserve"> — зная затраты ресурсов (сырья, электроэнергии, газа и т.п.) на единицу продукции и объемы закупок ресурсов конкурентами, можно оценить объемы производства конкурентов, разделив объем ресурсов на затраты ресурсов на единицу продукции; </w:t>
      </w:r>
    </w:p>
    <w:p w:rsidR="00DB1990" w:rsidRPr="00DB1990" w:rsidRDefault="00DB1990" w:rsidP="00DB1990">
      <w:pPr>
        <w:spacing w:line="240" w:lineRule="auto"/>
        <w:ind w:firstLine="708"/>
        <w:jc w:val="both"/>
        <w:rPr>
          <w:sz w:val="28"/>
          <w:szCs w:val="28"/>
        </w:rPr>
      </w:pPr>
      <w:r w:rsidRPr="00DB1990">
        <w:rPr>
          <w:sz w:val="28"/>
          <w:szCs w:val="28"/>
        </w:rPr>
        <w:t xml:space="preserve"> — зная выход отходов за единицу продукции в среднем и объемы производственных отходов конкурентов, можно рассчитать объем производства конкурентов, разделив объем производственных отходов на отходы на единицу продукции. </w:t>
      </w:r>
    </w:p>
    <w:p w:rsidR="00DB1990" w:rsidRDefault="00DB1990" w:rsidP="00DB1990">
      <w:pPr>
        <w:spacing w:line="240" w:lineRule="auto"/>
        <w:ind w:firstLine="708"/>
        <w:jc w:val="both"/>
        <w:rPr>
          <w:sz w:val="28"/>
          <w:szCs w:val="28"/>
        </w:rPr>
      </w:pPr>
      <w:r w:rsidRPr="00DB1990">
        <w:rPr>
          <w:sz w:val="28"/>
          <w:szCs w:val="28"/>
        </w:rPr>
        <w:t xml:space="preserve"> Очевидно, что использование различных методов определения доли рынка, скорее всего, дадут различные результаты. В этом случае надо или отдать предпочтение наиболее надежному методу, или использовать среднее значение показателя доли рынка.</w:t>
      </w:r>
    </w:p>
    <w:p w:rsidR="00B870E8" w:rsidRDefault="00B870E8" w:rsidP="00DB1990">
      <w:pPr>
        <w:spacing w:line="240" w:lineRule="auto"/>
        <w:jc w:val="both"/>
        <w:rPr>
          <w:sz w:val="28"/>
          <w:szCs w:val="28"/>
        </w:rPr>
      </w:pPr>
    </w:p>
    <w:p w:rsidR="00B870E8" w:rsidRDefault="00B870E8" w:rsidP="00B870E8">
      <w:pPr>
        <w:spacing w:line="240" w:lineRule="auto"/>
        <w:ind w:firstLine="708"/>
        <w:jc w:val="both"/>
        <w:rPr>
          <w:sz w:val="28"/>
          <w:szCs w:val="28"/>
        </w:rPr>
      </w:pPr>
    </w:p>
    <w:p w:rsidR="00B870E8" w:rsidRDefault="00B870E8" w:rsidP="00B870E8">
      <w:pPr>
        <w:spacing w:line="240" w:lineRule="auto"/>
        <w:ind w:firstLine="708"/>
        <w:jc w:val="both"/>
        <w:rPr>
          <w:sz w:val="28"/>
          <w:szCs w:val="28"/>
        </w:rPr>
      </w:pPr>
    </w:p>
    <w:p w:rsidR="00B870E8" w:rsidRDefault="00B870E8" w:rsidP="00B870E8">
      <w:pPr>
        <w:spacing w:line="240" w:lineRule="auto"/>
        <w:ind w:firstLine="708"/>
        <w:jc w:val="both"/>
        <w:rPr>
          <w:sz w:val="28"/>
          <w:szCs w:val="28"/>
        </w:rPr>
      </w:pPr>
    </w:p>
    <w:p w:rsidR="00DB1990" w:rsidRDefault="00DB1990" w:rsidP="00B870E8">
      <w:pPr>
        <w:spacing w:line="240" w:lineRule="auto"/>
        <w:ind w:firstLine="708"/>
        <w:jc w:val="both"/>
        <w:rPr>
          <w:sz w:val="28"/>
          <w:szCs w:val="28"/>
        </w:rPr>
      </w:pPr>
    </w:p>
    <w:p w:rsidR="00DB1990" w:rsidRDefault="00DB1990" w:rsidP="00B870E8">
      <w:pPr>
        <w:spacing w:line="240" w:lineRule="auto"/>
        <w:ind w:firstLine="708"/>
        <w:jc w:val="both"/>
        <w:rPr>
          <w:sz w:val="28"/>
          <w:szCs w:val="28"/>
        </w:rPr>
      </w:pPr>
    </w:p>
    <w:p w:rsidR="00DB1990" w:rsidRDefault="00DB1990" w:rsidP="00B870E8">
      <w:pPr>
        <w:spacing w:line="240" w:lineRule="auto"/>
        <w:ind w:firstLine="708"/>
        <w:jc w:val="both"/>
        <w:rPr>
          <w:sz w:val="28"/>
          <w:szCs w:val="28"/>
        </w:rPr>
      </w:pPr>
    </w:p>
    <w:p w:rsidR="00DB1990" w:rsidRDefault="00DB1990" w:rsidP="00B870E8">
      <w:pPr>
        <w:spacing w:line="240" w:lineRule="auto"/>
        <w:ind w:firstLine="708"/>
        <w:jc w:val="both"/>
        <w:rPr>
          <w:sz w:val="28"/>
          <w:szCs w:val="28"/>
        </w:rPr>
      </w:pPr>
    </w:p>
    <w:p w:rsidR="00DB1990" w:rsidRDefault="00DB1990" w:rsidP="00B870E8">
      <w:pPr>
        <w:spacing w:line="240" w:lineRule="auto"/>
        <w:ind w:firstLine="708"/>
        <w:jc w:val="both"/>
        <w:rPr>
          <w:sz w:val="28"/>
          <w:szCs w:val="28"/>
        </w:rPr>
      </w:pPr>
    </w:p>
    <w:p w:rsidR="00DB1990" w:rsidRDefault="00DB1990" w:rsidP="00B870E8">
      <w:pPr>
        <w:spacing w:line="240" w:lineRule="auto"/>
        <w:ind w:firstLine="708"/>
        <w:jc w:val="both"/>
        <w:rPr>
          <w:sz w:val="28"/>
          <w:szCs w:val="28"/>
        </w:rPr>
      </w:pPr>
    </w:p>
    <w:p w:rsidR="00DB1990" w:rsidRDefault="00DB1990" w:rsidP="00B870E8">
      <w:pPr>
        <w:spacing w:line="240" w:lineRule="auto"/>
        <w:ind w:firstLine="708"/>
        <w:jc w:val="both"/>
        <w:rPr>
          <w:sz w:val="28"/>
          <w:szCs w:val="28"/>
        </w:rPr>
      </w:pPr>
    </w:p>
    <w:p w:rsidR="00DB1990" w:rsidRDefault="00DB1990" w:rsidP="00B870E8">
      <w:pPr>
        <w:spacing w:line="240" w:lineRule="auto"/>
        <w:ind w:firstLine="708"/>
        <w:jc w:val="both"/>
        <w:rPr>
          <w:sz w:val="28"/>
          <w:szCs w:val="28"/>
        </w:rPr>
      </w:pPr>
    </w:p>
    <w:p w:rsidR="00DB1990" w:rsidRPr="00B870E8" w:rsidRDefault="00DB1990" w:rsidP="00B870E8">
      <w:pPr>
        <w:spacing w:line="240" w:lineRule="auto"/>
        <w:ind w:firstLine="708"/>
        <w:jc w:val="both"/>
        <w:rPr>
          <w:sz w:val="28"/>
          <w:szCs w:val="28"/>
        </w:rPr>
      </w:pPr>
    </w:p>
    <w:p w:rsidR="00094B80" w:rsidRPr="00AE6C7C" w:rsidRDefault="00094B80" w:rsidP="00AE6C7C">
      <w:pPr>
        <w:pStyle w:val="1"/>
        <w:numPr>
          <w:ilvl w:val="0"/>
          <w:numId w:val="6"/>
        </w:numPr>
        <w:rPr>
          <w:rFonts w:asciiTheme="minorHAnsi" w:hAnsiTheme="minorHAnsi" w:cstheme="minorHAnsi"/>
          <w:color w:val="000000" w:themeColor="text1"/>
        </w:rPr>
      </w:pPr>
      <w:bookmarkStart w:id="6" w:name="_Toc357499909"/>
      <w:bookmarkStart w:id="7" w:name="_Toc370978591"/>
      <w:r w:rsidRPr="00AE6C7C">
        <w:rPr>
          <w:rFonts w:asciiTheme="minorHAnsi" w:hAnsiTheme="minorHAnsi" w:cstheme="minorHAnsi"/>
          <w:color w:val="000000" w:themeColor="text1"/>
        </w:rPr>
        <w:lastRenderedPageBreak/>
        <w:t>Сравнительная оценка конкурентоспособности организаций по продаже продуктов глубокой заморозки: ООО «Лиман-МС», ООО «Опт-Агро», ООО «Мир продуктов».</w:t>
      </w:r>
      <w:bookmarkEnd w:id="6"/>
      <w:bookmarkEnd w:id="7"/>
    </w:p>
    <w:p w:rsidR="00441E1F" w:rsidRPr="00473869" w:rsidRDefault="00441E1F" w:rsidP="00441E1F">
      <w:pPr>
        <w:ind w:firstLine="708"/>
        <w:jc w:val="both"/>
        <w:rPr>
          <w:rStyle w:val="ae"/>
          <w:b w:val="0"/>
          <w:sz w:val="28"/>
          <w:szCs w:val="28"/>
        </w:rPr>
      </w:pPr>
      <w:r w:rsidRPr="00473869">
        <w:rPr>
          <w:rStyle w:val="ae"/>
          <w:b w:val="0"/>
          <w:sz w:val="28"/>
          <w:szCs w:val="28"/>
        </w:rPr>
        <w:t>Оценка конк</w:t>
      </w:r>
      <w:r>
        <w:rPr>
          <w:rStyle w:val="ae"/>
          <w:b w:val="0"/>
          <w:sz w:val="28"/>
          <w:szCs w:val="28"/>
        </w:rPr>
        <w:t>у</w:t>
      </w:r>
      <w:r w:rsidRPr="00473869">
        <w:rPr>
          <w:rStyle w:val="ae"/>
          <w:b w:val="0"/>
          <w:sz w:val="28"/>
          <w:szCs w:val="28"/>
        </w:rPr>
        <w:t>рентоспособности возможна только через прямое сравнение относительно конкурентов (конкурирующих фирм и продуктов), представленных на одном рынке в одно время. При этом оценка конкурентоспособности возможна лишь с точки зрения потенциального потребителя. Поэтому корректность оценки конкурентоспособности сильно зависит от корректности определения границ рынка, конкурентов и потенциальных потребителей. Например, компания или продукт могут быть неконкурентоспособной в масштабах страны или региона, но быть лидером рынка в конкретном городе. Другой пример - "нишевые игроки" обладающие низкой конкурентоспособностью в масштабах рынка в целом, но очень высокой - в определенных сегментах.</w:t>
      </w:r>
    </w:p>
    <w:p w:rsidR="00441E1F" w:rsidRPr="00473869" w:rsidRDefault="00441E1F" w:rsidP="00441E1F">
      <w:pPr>
        <w:ind w:firstLine="708"/>
        <w:jc w:val="both"/>
        <w:rPr>
          <w:rStyle w:val="ae"/>
          <w:b w:val="0"/>
          <w:sz w:val="28"/>
          <w:szCs w:val="28"/>
        </w:rPr>
      </w:pPr>
      <w:r w:rsidRPr="00473869">
        <w:rPr>
          <w:rStyle w:val="ae"/>
          <w:b w:val="0"/>
          <w:sz w:val="28"/>
          <w:szCs w:val="28"/>
        </w:rPr>
        <w:t>По большому счету, оценка конкурентоспособности представляет собой моделирование ситуации выбора потенциальным потребителем среди конкурирующих продуктов. Чем с большей вероятностью потребитель выберет определенный продукт - тем выше его конкурентоспособность.</w:t>
      </w:r>
    </w:p>
    <w:p w:rsidR="00441E1F" w:rsidRPr="00473869" w:rsidRDefault="00441E1F" w:rsidP="00441E1F">
      <w:pPr>
        <w:ind w:firstLine="708"/>
        <w:jc w:val="both"/>
        <w:rPr>
          <w:rStyle w:val="ae"/>
          <w:b w:val="0"/>
          <w:sz w:val="28"/>
          <w:szCs w:val="28"/>
        </w:rPr>
      </w:pPr>
      <w:r w:rsidRPr="00473869">
        <w:rPr>
          <w:rStyle w:val="ae"/>
          <w:b w:val="0"/>
          <w:sz w:val="28"/>
          <w:szCs w:val="28"/>
        </w:rPr>
        <w:t>Соответственно, оценку конкурентоспособности необходимо начинать с определения потенциального потребителя и факторов, влияющих на его выбор. Этими факторами могут быть:</w:t>
      </w:r>
    </w:p>
    <w:p w:rsidR="00441E1F" w:rsidRPr="00473869" w:rsidRDefault="00441E1F" w:rsidP="00441E1F">
      <w:pPr>
        <w:jc w:val="both"/>
        <w:rPr>
          <w:rStyle w:val="ae"/>
          <w:b w:val="0"/>
          <w:sz w:val="28"/>
          <w:szCs w:val="28"/>
        </w:rPr>
      </w:pPr>
      <w:r w:rsidRPr="00473869">
        <w:rPr>
          <w:rStyle w:val="ae"/>
          <w:b w:val="0"/>
          <w:sz w:val="28"/>
          <w:szCs w:val="28"/>
        </w:rPr>
        <w:t>1) цена - включая т.н. стоимость владения, а для некоторых товаров еще и возможную цену продажи после использования;</w:t>
      </w:r>
    </w:p>
    <w:p w:rsidR="00441E1F" w:rsidRPr="00473869" w:rsidRDefault="00441E1F" w:rsidP="00441E1F">
      <w:pPr>
        <w:jc w:val="both"/>
        <w:rPr>
          <w:rStyle w:val="ae"/>
          <w:b w:val="0"/>
          <w:sz w:val="28"/>
          <w:szCs w:val="28"/>
        </w:rPr>
      </w:pPr>
      <w:r w:rsidRPr="00473869">
        <w:rPr>
          <w:rStyle w:val="ae"/>
          <w:b w:val="0"/>
          <w:sz w:val="28"/>
          <w:szCs w:val="28"/>
        </w:rPr>
        <w:t>2) характеристики продукта - как измеримые параметры, так и неизмеримые: удобство, эстетичность и т.п., при этом значение имеют не результаты испытаний, а субъективное восприятие потенциальных потребителей;</w:t>
      </w:r>
    </w:p>
    <w:p w:rsidR="00441E1F" w:rsidRPr="00473869" w:rsidRDefault="00441E1F" w:rsidP="00441E1F">
      <w:pPr>
        <w:jc w:val="both"/>
        <w:rPr>
          <w:rStyle w:val="ae"/>
          <w:b w:val="0"/>
          <w:sz w:val="28"/>
          <w:szCs w:val="28"/>
        </w:rPr>
      </w:pPr>
      <w:r w:rsidRPr="00473869">
        <w:rPr>
          <w:rStyle w:val="ae"/>
          <w:b w:val="0"/>
          <w:sz w:val="28"/>
          <w:szCs w:val="28"/>
        </w:rPr>
        <w:t>3) доступность продукта потенциальному потребителю - потребитель может отказываться от приобретения;</w:t>
      </w:r>
    </w:p>
    <w:p w:rsidR="00441E1F" w:rsidRPr="00473869" w:rsidRDefault="00441E1F" w:rsidP="00441E1F">
      <w:pPr>
        <w:jc w:val="both"/>
        <w:rPr>
          <w:rStyle w:val="ae"/>
          <w:b w:val="0"/>
          <w:sz w:val="28"/>
          <w:szCs w:val="28"/>
        </w:rPr>
      </w:pPr>
      <w:r w:rsidRPr="00473869">
        <w:rPr>
          <w:rStyle w:val="ae"/>
          <w:b w:val="0"/>
          <w:sz w:val="28"/>
          <w:szCs w:val="28"/>
        </w:rPr>
        <w:t>4) уровень информированности потребителя о товаре;</w:t>
      </w:r>
    </w:p>
    <w:p w:rsidR="00441E1F" w:rsidRPr="00473869" w:rsidRDefault="00441E1F" w:rsidP="00441E1F">
      <w:pPr>
        <w:jc w:val="both"/>
        <w:rPr>
          <w:rStyle w:val="ae"/>
          <w:b w:val="0"/>
          <w:sz w:val="28"/>
          <w:szCs w:val="28"/>
        </w:rPr>
      </w:pPr>
      <w:r w:rsidRPr="00473869">
        <w:rPr>
          <w:rStyle w:val="ae"/>
          <w:b w:val="0"/>
          <w:sz w:val="28"/>
          <w:szCs w:val="28"/>
        </w:rPr>
        <w:t>5) ограничения, имеющиеся у потребителя - например, ограничения, накладываемые религией;</w:t>
      </w:r>
    </w:p>
    <w:p w:rsidR="00441E1F" w:rsidRPr="00473869" w:rsidRDefault="00441E1F" w:rsidP="00441E1F">
      <w:pPr>
        <w:jc w:val="both"/>
        <w:rPr>
          <w:rStyle w:val="ae"/>
          <w:b w:val="0"/>
          <w:sz w:val="28"/>
          <w:szCs w:val="28"/>
        </w:rPr>
      </w:pPr>
      <w:r w:rsidRPr="00473869">
        <w:rPr>
          <w:rStyle w:val="ae"/>
          <w:b w:val="0"/>
          <w:sz w:val="28"/>
          <w:szCs w:val="28"/>
        </w:rPr>
        <w:t>6) иррациональные мотивы потребителя - например, потребитель может руководствоваться собственными стереотипами.</w:t>
      </w:r>
    </w:p>
    <w:p w:rsidR="00441E1F" w:rsidRPr="00473869" w:rsidRDefault="00441E1F" w:rsidP="00441E1F">
      <w:pPr>
        <w:jc w:val="both"/>
        <w:rPr>
          <w:rStyle w:val="ae"/>
          <w:b w:val="0"/>
          <w:sz w:val="28"/>
          <w:szCs w:val="28"/>
        </w:rPr>
      </w:pPr>
    </w:p>
    <w:p w:rsidR="00441E1F" w:rsidRPr="00473869" w:rsidRDefault="00441E1F" w:rsidP="00441E1F">
      <w:pPr>
        <w:ind w:firstLine="708"/>
        <w:jc w:val="both"/>
        <w:rPr>
          <w:rStyle w:val="ae"/>
          <w:b w:val="0"/>
          <w:sz w:val="28"/>
          <w:szCs w:val="28"/>
        </w:rPr>
      </w:pPr>
      <w:r w:rsidRPr="00473869">
        <w:rPr>
          <w:rStyle w:val="ae"/>
          <w:b w:val="0"/>
          <w:sz w:val="28"/>
          <w:szCs w:val="28"/>
        </w:rPr>
        <w:lastRenderedPageBreak/>
        <w:t>Для оценки конкурентоспособности необходимо максимально детально описать влияющие на потребительский выбор факторы, которые послужат критерием оценки.</w:t>
      </w:r>
    </w:p>
    <w:p w:rsidR="00441E1F" w:rsidRPr="00473869" w:rsidRDefault="00441E1F" w:rsidP="00441E1F">
      <w:pPr>
        <w:ind w:firstLine="708"/>
        <w:jc w:val="both"/>
        <w:rPr>
          <w:rStyle w:val="ae"/>
          <w:b w:val="0"/>
          <w:sz w:val="28"/>
          <w:szCs w:val="28"/>
        </w:rPr>
      </w:pPr>
      <w:r w:rsidRPr="00473869">
        <w:rPr>
          <w:rStyle w:val="ae"/>
          <w:b w:val="0"/>
          <w:sz w:val="28"/>
          <w:szCs w:val="28"/>
        </w:rPr>
        <w:t>Количественная оценка конкурентоспособности может быть осуществлена методом экспертной оценки, либо при помощи количественного маркетингового исследования. Оценка конкурентос</w:t>
      </w:r>
      <w:r>
        <w:rPr>
          <w:rStyle w:val="ae"/>
          <w:b w:val="0"/>
          <w:sz w:val="28"/>
          <w:szCs w:val="28"/>
        </w:rPr>
        <w:t>пособности делается в два этапа:</w:t>
      </w:r>
    </w:p>
    <w:p w:rsidR="00441E1F" w:rsidRPr="008230D3" w:rsidRDefault="00441E1F" w:rsidP="00441E1F">
      <w:pPr>
        <w:pStyle w:val="a3"/>
        <w:numPr>
          <w:ilvl w:val="0"/>
          <w:numId w:val="4"/>
        </w:numPr>
        <w:jc w:val="both"/>
        <w:rPr>
          <w:rStyle w:val="ae"/>
          <w:b w:val="0"/>
          <w:sz w:val="28"/>
          <w:szCs w:val="28"/>
        </w:rPr>
      </w:pPr>
      <w:r w:rsidRPr="008230D3">
        <w:rPr>
          <w:rStyle w:val="ae"/>
          <w:b w:val="0"/>
          <w:sz w:val="28"/>
          <w:szCs w:val="28"/>
        </w:rPr>
        <w:t>первый - формируется перечень параметров и оценивается относительная значимость каждого параметра (весовой коэффициент ki).</w:t>
      </w:r>
    </w:p>
    <w:p w:rsidR="00441E1F" w:rsidRPr="008230D3" w:rsidRDefault="00441E1F" w:rsidP="00441E1F">
      <w:pPr>
        <w:pStyle w:val="a3"/>
        <w:numPr>
          <w:ilvl w:val="0"/>
          <w:numId w:val="4"/>
        </w:numPr>
        <w:jc w:val="both"/>
        <w:rPr>
          <w:rStyle w:val="ae"/>
          <w:b w:val="0"/>
          <w:sz w:val="28"/>
          <w:szCs w:val="28"/>
        </w:rPr>
      </w:pPr>
      <w:r w:rsidRPr="008230D3">
        <w:rPr>
          <w:rStyle w:val="ae"/>
          <w:b w:val="0"/>
          <w:sz w:val="28"/>
          <w:szCs w:val="28"/>
        </w:rPr>
        <w:t>второй - каждый из сравниваемых объектов оценивается по этому перечню параметров pi.</w:t>
      </w:r>
    </w:p>
    <w:p w:rsidR="00441E1F" w:rsidRPr="00473869" w:rsidRDefault="00441E1F" w:rsidP="00441E1F">
      <w:pPr>
        <w:ind w:firstLine="708"/>
        <w:jc w:val="both"/>
        <w:rPr>
          <w:rStyle w:val="ae"/>
          <w:b w:val="0"/>
          <w:sz w:val="28"/>
          <w:szCs w:val="28"/>
        </w:rPr>
      </w:pPr>
      <w:r w:rsidRPr="00473869">
        <w:rPr>
          <w:rStyle w:val="ae"/>
          <w:b w:val="0"/>
          <w:sz w:val="28"/>
          <w:szCs w:val="28"/>
        </w:rPr>
        <w:t>Интегральный показатель для каждого объекта рас</w:t>
      </w:r>
      <w:r>
        <w:rPr>
          <w:rStyle w:val="ae"/>
          <w:b w:val="0"/>
          <w:sz w:val="28"/>
          <w:szCs w:val="28"/>
        </w:rPr>
        <w:t>с</w:t>
      </w:r>
      <w:r w:rsidRPr="00473869">
        <w:rPr>
          <w:rStyle w:val="ae"/>
          <w:b w:val="0"/>
          <w:sz w:val="28"/>
          <w:szCs w:val="28"/>
        </w:rPr>
        <w:t>читывается через суммирование произведений значений параметров на их весовые коэффициенты.</w:t>
      </w:r>
    </w:p>
    <w:p w:rsidR="00441E1F" w:rsidRPr="00473869" w:rsidRDefault="00441E1F" w:rsidP="00441E1F">
      <w:pPr>
        <w:jc w:val="both"/>
        <w:rPr>
          <w:rStyle w:val="ae"/>
          <w:b w:val="0"/>
          <w:sz w:val="28"/>
          <w:szCs w:val="28"/>
        </w:rPr>
      </w:pPr>
      <w:r w:rsidRPr="00473869">
        <w:rPr>
          <w:rStyle w:val="ae"/>
          <w:b w:val="0"/>
          <w:sz w:val="28"/>
          <w:szCs w:val="28"/>
        </w:rPr>
        <w:t>I = ∑pi*ki</w:t>
      </w:r>
    </w:p>
    <w:p w:rsidR="00441E1F" w:rsidRDefault="00441E1F" w:rsidP="00441E1F">
      <w:pPr>
        <w:ind w:firstLine="708"/>
        <w:jc w:val="both"/>
        <w:rPr>
          <w:rStyle w:val="ae"/>
          <w:b w:val="0"/>
          <w:sz w:val="28"/>
          <w:szCs w:val="28"/>
        </w:rPr>
      </w:pPr>
      <w:r w:rsidRPr="00473869">
        <w:rPr>
          <w:rStyle w:val="ae"/>
          <w:b w:val="0"/>
          <w:sz w:val="28"/>
          <w:szCs w:val="28"/>
        </w:rPr>
        <w:t>Однако стоит отметить, что получение более-менее достоверной количественной оценки конкурентоспособност</w:t>
      </w:r>
      <w:r w:rsidR="00E34AAA">
        <w:rPr>
          <w:rStyle w:val="ae"/>
          <w:b w:val="0"/>
          <w:sz w:val="28"/>
          <w:szCs w:val="28"/>
        </w:rPr>
        <w:t>и по этому методу потребует от н</w:t>
      </w:r>
      <w:r w:rsidRPr="00473869">
        <w:rPr>
          <w:rStyle w:val="ae"/>
          <w:b w:val="0"/>
          <w:sz w:val="28"/>
          <w:szCs w:val="28"/>
        </w:rPr>
        <w:t>ас немало времени и материальных затрат. В большинстве случаев это будет просто неоправда</w:t>
      </w:r>
      <w:r>
        <w:rPr>
          <w:rStyle w:val="ae"/>
          <w:b w:val="0"/>
          <w:sz w:val="28"/>
          <w:szCs w:val="28"/>
        </w:rPr>
        <w:t>н</w:t>
      </w:r>
      <w:r w:rsidRPr="00473869">
        <w:rPr>
          <w:rStyle w:val="ae"/>
          <w:b w:val="0"/>
          <w:sz w:val="28"/>
          <w:szCs w:val="28"/>
        </w:rPr>
        <w:t>но.</w:t>
      </w:r>
    </w:p>
    <w:p w:rsidR="002968EB" w:rsidRPr="001C186F" w:rsidRDefault="001C186F" w:rsidP="00AE6C7C">
      <w:pPr>
        <w:pStyle w:val="1"/>
        <w:rPr>
          <w:rStyle w:val="ae"/>
          <w:rFonts w:asciiTheme="minorHAnsi" w:hAnsiTheme="minorHAnsi" w:cstheme="minorHAnsi"/>
          <w:b/>
          <w:color w:val="000000" w:themeColor="text1"/>
        </w:rPr>
      </w:pPr>
      <w:bookmarkStart w:id="8" w:name="_Toc370978592"/>
      <w:r w:rsidRPr="001C186F">
        <w:rPr>
          <w:rStyle w:val="ae"/>
          <w:rFonts w:asciiTheme="minorHAnsi" w:hAnsiTheme="minorHAnsi" w:cstheme="minorHAnsi"/>
          <w:b/>
          <w:color w:val="000000" w:themeColor="text1"/>
        </w:rPr>
        <w:t xml:space="preserve">3.1 </w:t>
      </w:r>
      <w:r w:rsidR="002968EB" w:rsidRPr="001C186F">
        <w:rPr>
          <w:rStyle w:val="ae"/>
          <w:rFonts w:asciiTheme="minorHAnsi" w:hAnsiTheme="minorHAnsi" w:cstheme="minorHAnsi"/>
          <w:b/>
          <w:color w:val="000000" w:themeColor="text1"/>
        </w:rPr>
        <w:t>Характеристика организаций ООО «Лиман-МС», ООО «Опт-Агро»,ООО «Мир продуктов».</w:t>
      </w:r>
      <w:bookmarkEnd w:id="8"/>
    </w:p>
    <w:p w:rsidR="002968EB" w:rsidRDefault="002968EB" w:rsidP="003A4630">
      <w:pPr>
        <w:tabs>
          <w:tab w:val="left" w:pos="1276"/>
        </w:tabs>
        <w:spacing w:line="240" w:lineRule="auto"/>
        <w:ind w:firstLine="708"/>
        <w:jc w:val="both"/>
        <w:rPr>
          <w:rStyle w:val="ae"/>
          <w:b w:val="0"/>
          <w:sz w:val="28"/>
          <w:szCs w:val="28"/>
        </w:rPr>
      </w:pPr>
      <w:r w:rsidRPr="002968EB">
        <w:rPr>
          <w:rStyle w:val="ae"/>
          <w:sz w:val="28"/>
          <w:szCs w:val="28"/>
        </w:rPr>
        <w:t>ООО “ Лиман-МС ”</w:t>
      </w:r>
      <w:r w:rsidRPr="002968EB">
        <w:rPr>
          <w:rStyle w:val="ae"/>
          <w:b w:val="0"/>
          <w:sz w:val="28"/>
          <w:szCs w:val="28"/>
        </w:rPr>
        <w:t xml:space="preserve"> является обществом с ограниченной ответственностью</w:t>
      </w:r>
      <w:r w:rsidR="00903E79">
        <w:rPr>
          <w:rStyle w:val="ae"/>
          <w:b w:val="0"/>
          <w:sz w:val="28"/>
          <w:szCs w:val="28"/>
        </w:rPr>
        <w:t xml:space="preserve"> </w:t>
      </w:r>
      <w:r w:rsidR="00903E79" w:rsidRPr="003A4630">
        <w:rPr>
          <w:rStyle w:val="ae"/>
          <w:b w:val="0"/>
          <w:sz w:val="28"/>
          <w:szCs w:val="28"/>
        </w:rPr>
        <w:t>основана в 200</w:t>
      </w:r>
      <w:r w:rsidR="00903E79">
        <w:rPr>
          <w:rStyle w:val="ae"/>
          <w:b w:val="0"/>
          <w:sz w:val="28"/>
          <w:szCs w:val="28"/>
        </w:rPr>
        <w:t>7 г</w:t>
      </w:r>
      <w:r w:rsidRPr="002968EB">
        <w:rPr>
          <w:rStyle w:val="ae"/>
          <w:b w:val="0"/>
          <w:sz w:val="28"/>
          <w:szCs w:val="28"/>
        </w:rPr>
        <w:t xml:space="preserve">. </w:t>
      </w:r>
      <w:r w:rsidR="003A4630">
        <w:rPr>
          <w:rStyle w:val="ae"/>
          <w:b w:val="0"/>
          <w:sz w:val="28"/>
          <w:szCs w:val="28"/>
        </w:rPr>
        <w:t>Находится в юго-западном районе г.Кирова ул. Производственная 26 В.</w:t>
      </w:r>
    </w:p>
    <w:p w:rsidR="003A4630" w:rsidRDefault="0042133A" w:rsidP="003A4630">
      <w:pPr>
        <w:tabs>
          <w:tab w:val="left" w:pos="1276"/>
        </w:tabs>
        <w:spacing w:line="240" w:lineRule="auto"/>
        <w:ind w:firstLine="708"/>
        <w:jc w:val="both"/>
        <w:rPr>
          <w:rStyle w:val="ae"/>
          <w:b w:val="0"/>
          <w:sz w:val="28"/>
          <w:szCs w:val="28"/>
        </w:rPr>
      </w:pPr>
      <w:r>
        <w:rPr>
          <w:rStyle w:val="ae"/>
          <w:b w:val="0"/>
          <w:sz w:val="28"/>
          <w:szCs w:val="28"/>
        </w:rPr>
        <w:t xml:space="preserve">Вид деятельности - </w:t>
      </w:r>
      <w:r w:rsidR="003A4630">
        <w:rPr>
          <w:rStyle w:val="ae"/>
          <w:b w:val="0"/>
          <w:sz w:val="28"/>
          <w:szCs w:val="28"/>
        </w:rPr>
        <w:t>Оптовая продажа мясопродуктов.</w:t>
      </w:r>
    </w:p>
    <w:p w:rsidR="002968EB" w:rsidRPr="002968EB" w:rsidRDefault="002968EB" w:rsidP="003A4630">
      <w:pPr>
        <w:spacing w:line="240" w:lineRule="auto"/>
        <w:ind w:firstLine="708"/>
        <w:jc w:val="both"/>
        <w:rPr>
          <w:rStyle w:val="ae"/>
          <w:b w:val="0"/>
          <w:sz w:val="28"/>
          <w:szCs w:val="28"/>
        </w:rPr>
      </w:pPr>
      <w:r w:rsidRPr="002968EB">
        <w:rPr>
          <w:rStyle w:val="ae"/>
          <w:b w:val="0"/>
          <w:sz w:val="28"/>
          <w:szCs w:val="28"/>
        </w:rPr>
        <w:tab/>
        <w:t>Номенклатура продаваемой в настоящее время продукции  разнообразна и включает в себя м</w:t>
      </w:r>
      <w:r w:rsidR="003A4630">
        <w:rPr>
          <w:rStyle w:val="ae"/>
          <w:b w:val="0"/>
          <w:sz w:val="28"/>
          <w:szCs w:val="28"/>
        </w:rPr>
        <w:t xml:space="preserve">ясопродукты глубокой заморозки. </w:t>
      </w:r>
      <w:r w:rsidRPr="002968EB">
        <w:rPr>
          <w:rStyle w:val="ae"/>
          <w:b w:val="0"/>
          <w:sz w:val="28"/>
          <w:szCs w:val="28"/>
        </w:rPr>
        <w:t>В результате наличия собственных морозильных камер организована продажа товаров по конкурентным ценам.     Основная доля продукции предприятия реализуется на внутреннем рынке:</w:t>
      </w:r>
    </w:p>
    <w:p w:rsidR="002968EB" w:rsidRPr="002968EB" w:rsidRDefault="002968EB" w:rsidP="003A4630">
      <w:pPr>
        <w:spacing w:line="240" w:lineRule="auto"/>
        <w:ind w:firstLine="708"/>
        <w:jc w:val="both"/>
        <w:rPr>
          <w:rStyle w:val="ae"/>
          <w:b w:val="0"/>
          <w:sz w:val="28"/>
          <w:szCs w:val="28"/>
        </w:rPr>
      </w:pPr>
      <w:r w:rsidRPr="002968EB">
        <w:rPr>
          <w:rStyle w:val="ae"/>
          <w:b w:val="0"/>
          <w:sz w:val="28"/>
          <w:szCs w:val="28"/>
        </w:rPr>
        <w:t>-    мелкооптовые и розничные коммерческие торговые предприятия,</w:t>
      </w:r>
    </w:p>
    <w:p w:rsidR="002968EB" w:rsidRPr="002968EB" w:rsidRDefault="002968EB" w:rsidP="003A4630">
      <w:pPr>
        <w:spacing w:line="240" w:lineRule="auto"/>
        <w:ind w:firstLine="708"/>
        <w:jc w:val="both"/>
        <w:rPr>
          <w:rStyle w:val="ae"/>
          <w:b w:val="0"/>
          <w:sz w:val="28"/>
          <w:szCs w:val="28"/>
        </w:rPr>
      </w:pPr>
      <w:r w:rsidRPr="002968EB">
        <w:rPr>
          <w:rStyle w:val="ae"/>
          <w:b w:val="0"/>
          <w:sz w:val="28"/>
          <w:szCs w:val="28"/>
        </w:rPr>
        <w:t xml:space="preserve">-    мясоперерабатываюшие предприятия, </w:t>
      </w:r>
    </w:p>
    <w:p w:rsidR="0042133A" w:rsidRDefault="003A4630" w:rsidP="003A4630">
      <w:pPr>
        <w:ind w:firstLine="708"/>
        <w:jc w:val="both"/>
        <w:rPr>
          <w:rStyle w:val="ae"/>
          <w:b w:val="0"/>
          <w:sz w:val="28"/>
          <w:szCs w:val="28"/>
        </w:rPr>
      </w:pPr>
      <w:r w:rsidRPr="0042133A">
        <w:rPr>
          <w:rStyle w:val="ae"/>
          <w:sz w:val="28"/>
          <w:szCs w:val="28"/>
        </w:rPr>
        <w:lastRenderedPageBreak/>
        <w:t>ООО «Опт-Агро »</w:t>
      </w:r>
      <w:r w:rsidRPr="003A4630">
        <w:rPr>
          <w:rStyle w:val="ae"/>
          <w:b w:val="0"/>
          <w:sz w:val="28"/>
          <w:szCs w:val="28"/>
        </w:rPr>
        <w:t xml:space="preserve"> </w:t>
      </w:r>
      <w:r w:rsidRPr="002968EB">
        <w:rPr>
          <w:rStyle w:val="ae"/>
          <w:b w:val="0"/>
          <w:sz w:val="28"/>
          <w:szCs w:val="28"/>
        </w:rPr>
        <w:t>является обществом с ограниченной ответственностью.</w:t>
      </w:r>
    </w:p>
    <w:p w:rsidR="0042133A" w:rsidRDefault="003A4630" w:rsidP="003A4630">
      <w:pPr>
        <w:ind w:firstLine="708"/>
        <w:jc w:val="both"/>
        <w:rPr>
          <w:rStyle w:val="ae"/>
          <w:b w:val="0"/>
          <w:sz w:val="28"/>
          <w:szCs w:val="28"/>
        </w:rPr>
      </w:pPr>
      <w:r w:rsidRPr="003A4630">
        <w:rPr>
          <w:rStyle w:val="ae"/>
          <w:b w:val="0"/>
          <w:sz w:val="28"/>
          <w:szCs w:val="28"/>
        </w:rPr>
        <w:t>Стратегия компании быть надежным поставщиком качественных продуктов питания на региональном рынке Опт-Агро - активно развивающаяся компания, основана в 200</w:t>
      </w:r>
      <w:r w:rsidR="0042133A">
        <w:rPr>
          <w:rStyle w:val="ae"/>
          <w:b w:val="0"/>
          <w:sz w:val="28"/>
          <w:szCs w:val="28"/>
        </w:rPr>
        <w:t xml:space="preserve">9 г. г. Киров пер. Базовый 11-А. </w:t>
      </w:r>
    </w:p>
    <w:p w:rsidR="0042133A" w:rsidRDefault="003A4630" w:rsidP="003A4630">
      <w:pPr>
        <w:ind w:firstLine="708"/>
        <w:jc w:val="both"/>
        <w:rPr>
          <w:rStyle w:val="ae"/>
          <w:b w:val="0"/>
          <w:sz w:val="28"/>
          <w:szCs w:val="28"/>
        </w:rPr>
      </w:pPr>
      <w:r w:rsidRPr="003A4630">
        <w:rPr>
          <w:rStyle w:val="ae"/>
          <w:b w:val="0"/>
          <w:sz w:val="28"/>
          <w:szCs w:val="28"/>
        </w:rPr>
        <w:t>Направление деятельности Низкотемпературная транспортная и складская логистика (Компания владеет собственным низкотемпературным складским комплексом с валовой загрузкой 120</w:t>
      </w:r>
      <w:r w:rsidR="0042133A">
        <w:rPr>
          <w:rStyle w:val="ae"/>
          <w:b w:val="0"/>
          <w:sz w:val="28"/>
          <w:szCs w:val="28"/>
        </w:rPr>
        <w:t xml:space="preserve">0 т.) Оптово-розничная торговля. </w:t>
      </w:r>
    </w:p>
    <w:p w:rsidR="0042133A" w:rsidRDefault="003A4630" w:rsidP="003A4630">
      <w:pPr>
        <w:ind w:firstLine="708"/>
        <w:jc w:val="both"/>
        <w:rPr>
          <w:rStyle w:val="ae"/>
          <w:b w:val="0"/>
          <w:sz w:val="28"/>
          <w:szCs w:val="28"/>
        </w:rPr>
      </w:pPr>
      <w:r w:rsidRPr="003A4630">
        <w:rPr>
          <w:rStyle w:val="ae"/>
          <w:b w:val="0"/>
          <w:sz w:val="28"/>
          <w:szCs w:val="28"/>
        </w:rPr>
        <w:t>Компания является надежным поставщиком качественных продуктов питан</w:t>
      </w:r>
      <w:r w:rsidR="0042133A">
        <w:rPr>
          <w:rStyle w:val="ae"/>
          <w:b w:val="0"/>
          <w:sz w:val="28"/>
          <w:szCs w:val="28"/>
        </w:rPr>
        <w:t>ия по доступным ценам. Реализует</w:t>
      </w:r>
      <w:r w:rsidRPr="003A4630">
        <w:rPr>
          <w:rStyle w:val="ae"/>
          <w:b w:val="0"/>
          <w:sz w:val="28"/>
          <w:szCs w:val="28"/>
        </w:rPr>
        <w:t xml:space="preserve"> продукты: мясо птицы свинина говядина рыбная продукция</w:t>
      </w:r>
      <w:r w:rsidR="0042133A">
        <w:rPr>
          <w:rStyle w:val="ae"/>
          <w:b w:val="0"/>
          <w:sz w:val="28"/>
          <w:szCs w:val="28"/>
        </w:rPr>
        <w:t xml:space="preserve"> (морская).</w:t>
      </w:r>
    </w:p>
    <w:p w:rsidR="0042133A" w:rsidRDefault="0042133A" w:rsidP="003A4630">
      <w:pPr>
        <w:ind w:firstLine="708"/>
        <w:jc w:val="both"/>
        <w:rPr>
          <w:rStyle w:val="ae"/>
          <w:b w:val="0"/>
          <w:sz w:val="28"/>
          <w:szCs w:val="28"/>
        </w:rPr>
      </w:pPr>
      <w:r>
        <w:rPr>
          <w:rStyle w:val="ae"/>
          <w:b w:val="0"/>
          <w:sz w:val="28"/>
          <w:szCs w:val="28"/>
        </w:rPr>
        <w:t xml:space="preserve"> </w:t>
      </w:r>
      <w:r w:rsidR="003A4630" w:rsidRPr="003A4630">
        <w:rPr>
          <w:rStyle w:val="ae"/>
          <w:b w:val="0"/>
          <w:sz w:val="28"/>
          <w:szCs w:val="28"/>
        </w:rPr>
        <w:t>География деятельности: Кировская обл. Московская обл. Ленинградская обл. Коми республика Пермский край Удмуртский Нижегородская обл. Мурманская обл. Южные регионы РФ</w:t>
      </w:r>
      <w:r>
        <w:rPr>
          <w:rStyle w:val="ae"/>
          <w:b w:val="0"/>
          <w:sz w:val="28"/>
          <w:szCs w:val="28"/>
        </w:rPr>
        <w:t>.</w:t>
      </w:r>
    </w:p>
    <w:p w:rsidR="0042133A" w:rsidRDefault="003A4630" w:rsidP="003A4630">
      <w:pPr>
        <w:ind w:firstLine="708"/>
        <w:jc w:val="both"/>
        <w:rPr>
          <w:rStyle w:val="ae"/>
          <w:b w:val="0"/>
          <w:sz w:val="28"/>
          <w:szCs w:val="28"/>
        </w:rPr>
      </w:pPr>
      <w:r w:rsidRPr="003A4630">
        <w:rPr>
          <w:rStyle w:val="ae"/>
          <w:b w:val="0"/>
          <w:sz w:val="28"/>
          <w:szCs w:val="28"/>
        </w:rPr>
        <w:t xml:space="preserve"> Ключевая ценность компании команда топ менеджеров Корпоративные ценности Взаимопонимание и сближение целей работодателя и работника — кротчайший путь к повышению эффективности работы предприятия. </w:t>
      </w:r>
    </w:p>
    <w:p w:rsidR="002968EB" w:rsidRDefault="003A4630" w:rsidP="00441E1F">
      <w:pPr>
        <w:ind w:firstLine="708"/>
        <w:jc w:val="both"/>
        <w:rPr>
          <w:rStyle w:val="ae"/>
          <w:b w:val="0"/>
          <w:sz w:val="28"/>
          <w:szCs w:val="28"/>
        </w:rPr>
      </w:pPr>
      <w:r w:rsidRPr="003A4630">
        <w:rPr>
          <w:rStyle w:val="ae"/>
          <w:b w:val="0"/>
          <w:sz w:val="28"/>
          <w:szCs w:val="28"/>
        </w:rPr>
        <w:t>Задачи руководства: обеспечить эффективность работы сотрудников поддерживать и создавать условия для развития профессионализма работников непрерывный анализ эффективности системы, мотивации и производительности</w:t>
      </w:r>
      <w:r w:rsidR="0042133A">
        <w:rPr>
          <w:rStyle w:val="ae"/>
          <w:b w:val="0"/>
          <w:sz w:val="28"/>
          <w:szCs w:val="28"/>
        </w:rPr>
        <w:t>.</w:t>
      </w:r>
    </w:p>
    <w:p w:rsidR="0042133A" w:rsidRDefault="0042133A" w:rsidP="0042133A">
      <w:pPr>
        <w:ind w:firstLine="708"/>
        <w:jc w:val="both"/>
        <w:rPr>
          <w:rStyle w:val="ae"/>
          <w:b w:val="0"/>
          <w:sz w:val="28"/>
          <w:szCs w:val="28"/>
        </w:rPr>
      </w:pPr>
      <w:r w:rsidRPr="0042133A">
        <w:rPr>
          <w:rStyle w:val="ae"/>
          <w:sz w:val="28"/>
          <w:szCs w:val="28"/>
        </w:rPr>
        <w:t>ООО «Мир продуктов»</w:t>
      </w:r>
      <w:r>
        <w:rPr>
          <w:rStyle w:val="ae"/>
          <w:b w:val="0"/>
          <w:sz w:val="28"/>
          <w:szCs w:val="28"/>
        </w:rPr>
        <w:t xml:space="preserve"> </w:t>
      </w:r>
      <w:r w:rsidRPr="002968EB">
        <w:rPr>
          <w:rStyle w:val="ae"/>
          <w:b w:val="0"/>
          <w:sz w:val="28"/>
          <w:szCs w:val="28"/>
        </w:rPr>
        <w:t>является обществом с ограниченной ответственностью</w:t>
      </w:r>
      <w:r w:rsidR="00903E79" w:rsidRPr="00903E79">
        <w:rPr>
          <w:rStyle w:val="ae"/>
          <w:b w:val="0"/>
          <w:sz w:val="28"/>
          <w:szCs w:val="28"/>
        </w:rPr>
        <w:t xml:space="preserve"> </w:t>
      </w:r>
      <w:r w:rsidR="00903E79" w:rsidRPr="003A4630">
        <w:rPr>
          <w:rStyle w:val="ae"/>
          <w:b w:val="0"/>
          <w:sz w:val="28"/>
          <w:szCs w:val="28"/>
        </w:rPr>
        <w:t>основана в 200</w:t>
      </w:r>
      <w:r w:rsidR="00903E79">
        <w:rPr>
          <w:rStyle w:val="ae"/>
          <w:b w:val="0"/>
          <w:sz w:val="28"/>
          <w:szCs w:val="28"/>
        </w:rPr>
        <w:t>6 г</w:t>
      </w:r>
      <w:r w:rsidRPr="002968EB">
        <w:rPr>
          <w:rStyle w:val="ae"/>
          <w:b w:val="0"/>
          <w:sz w:val="28"/>
          <w:szCs w:val="28"/>
        </w:rPr>
        <w:t>.</w:t>
      </w:r>
      <w:r>
        <w:rPr>
          <w:rStyle w:val="ae"/>
          <w:b w:val="0"/>
          <w:sz w:val="28"/>
          <w:szCs w:val="28"/>
        </w:rPr>
        <w:t xml:space="preserve">  г.Киров ул. Щорса 105.</w:t>
      </w:r>
    </w:p>
    <w:p w:rsidR="0042133A" w:rsidRPr="0042133A" w:rsidRDefault="0042133A" w:rsidP="0042133A">
      <w:pPr>
        <w:ind w:firstLine="708"/>
        <w:jc w:val="both"/>
        <w:rPr>
          <w:rStyle w:val="ae"/>
          <w:b w:val="0"/>
          <w:sz w:val="28"/>
          <w:szCs w:val="28"/>
        </w:rPr>
      </w:pPr>
      <w:r w:rsidRPr="0042133A">
        <w:rPr>
          <w:rStyle w:val="ae"/>
          <w:b w:val="0"/>
          <w:sz w:val="28"/>
          <w:szCs w:val="28"/>
        </w:rPr>
        <w:t>Продукция организации Мир продуктов: Оптовая торговля: яйца, окорока, масло сливочное, мясные и куриные продукты.</w:t>
      </w:r>
    </w:p>
    <w:p w:rsidR="0042133A" w:rsidRPr="0042133A" w:rsidRDefault="0042133A" w:rsidP="0042133A">
      <w:pPr>
        <w:ind w:firstLine="708"/>
        <w:jc w:val="both"/>
        <w:rPr>
          <w:rStyle w:val="ae"/>
          <w:b w:val="0"/>
          <w:sz w:val="28"/>
          <w:szCs w:val="28"/>
        </w:rPr>
      </w:pPr>
      <w:r w:rsidRPr="0042133A">
        <w:rPr>
          <w:rStyle w:val="ae"/>
          <w:b w:val="0"/>
          <w:sz w:val="28"/>
          <w:szCs w:val="28"/>
        </w:rPr>
        <w:t>Общая информация: Мясо и дичь обработанные и консервированные, Окорок из дичи, Домашняя птица и дичь обработанная и консервированная (торговые поставки), Мясные продукты (торговые поставки), Молочные продукты (торговые поставки), Масло сливочное - торговые поставки, Птица домашняя ощипанная и выпотрошенная - торговые поставки, Яйцо домашней и дикой птицы (торговые поставки)</w:t>
      </w:r>
      <w:r>
        <w:rPr>
          <w:rStyle w:val="ae"/>
          <w:b w:val="0"/>
          <w:sz w:val="28"/>
          <w:szCs w:val="28"/>
        </w:rPr>
        <w:t>.</w:t>
      </w:r>
    </w:p>
    <w:p w:rsidR="0042133A" w:rsidRDefault="0042133A" w:rsidP="00441E1F">
      <w:pPr>
        <w:ind w:firstLine="708"/>
        <w:jc w:val="both"/>
        <w:rPr>
          <w:rStyle w:val="ae"/>
          <w:b w:val="0"/>
          <w:sz w:val="28"/>
          <w:szCs w:val="28"/>
        </w:rPr>
      </w:pPr>
    </w:p>
    <w:p w:rsidR="002968EB" w:rsidRDefault="002968EB" w:rsidP="00441E1F">
      <w:pPr>
        <w:ind w:firstLine="708"/>
        <w:jc w:val="both"/>
        <w:rPr>
          <w:rStyle w:val="ae"/>
          <w:b w:val="0"/>
          <w:sz w:val="28"/>
          <w:szCs w:val="28"/>
        </w:rPr>
      </w:pPr>
    </w:p>
    <w:p w:rsidR="004F05AB" w:rsidRDefault="00DE1293" w:rsidP="00441E1F">
      <w:pPr>
        <w:ind w:firstLine="708"/>
        <w:jc w:val="both"/>
        <w:rPr>
          <w:rStyle w:val="ae"/>
          <w:b w:val="0"/>
          <w:sz w:val="28"/>
          <w:szCs w:val="28"/>
        </w:rPr>
      </w:pPr>
      <w:r>
        <w:rPr>
          <w:b/>
          <w:sz w:val="26"/>
          <w:szCs w:val="26"/>
        </w:rPr>
        <w:lastRenderedPageBreak/>
        <w:t xml:space="preserve">Таблица </w:t>
      </w:r>
      <w:r w:rsidR="00903E79" w:rsidRPr="00D44CAC">
        <w:rPr>
          <w:b/>
          <w:sz w:val="26"/>
          <w:szCs w:val="26"/>
        </w:rPr>
        <w:t>1</w:t>
      </w:r>
      <w:r w:rsidR="0008435D">
        <w:rPr>
          <w:b/>
          <w:sz w:val="26"/>
          <w:szCs w:val="26"/>
        </w:rPr>
        <w:t xml:space="preserve"> </w:t>
      </w:r>
      <w:r>
        <w:rPr>
          <w:b/>
          <w:sz w:val="26"/>
          <w:szCs w:val="26"/>
        </w:rPr>
        <w:t xml:space="preserve">- </w:t>
      </w:r>
      <w:r w:rsidR="0008435D">
        <w:rPr>
          <w:b/>
          <w:sz w:val="26"/>
          <w:szCs w:val="26"/>
        </w:rPr>
        <w:t>Показатели оценки</w:t>
      </w:r>
    </w:p>
    <w:tbl>
      <w:tblPr>
        <w:tblStyle w:val="af1"/>
        <w:tblpPr w:leftFromText="180" w:rightFromText="180" w:vertAnchor="text" w:horzAnchor="margin" w:tblpXSpec="center" w:tblpY="484"/>
        <w:tblW w:w="9747" w:type="dxa"/>
        <w:tblLayout w:type="fixed"/>
        <w:tblLook w:val="04A0"/>
      </w:tblPr>
      <w:tblGrid>
        <w:gridCol w:w="594"/>
        <w:gridCol w:w="2066"/>
        <w:gridCol w:w="567"/>
        <w:gridCol w:w="848"/>
        <w:gridCol w:w="995"/>
        <w:gridCol w:w="708"/>
        <w:gridCol w:w="709"/>
        <w:gridCol w:w="850"/>
        <w:gridCol w:w="851"/>
        <w:gridCol w:w="779"/>
        <w:gridCol w:w="780"/>
      </w:tblGrid>
      <w:tr w:rsidR="004F05AB" w:rsidRPr="004F05AB" w:rsidTr="0086522F">
        <w:tc>
          <w:tcPr>
            <w:tcW w:w="594" w:type="dxa"/>
          </w:tcPr>
          <w:p w:rsidR="004F05AB" w:rsidRPr="00903E79" w:rsidRDefault="004F05AB" w:rsidP="004F05AB">
            <w:pPr>
              <w:jc w:val="center"/>
              <w:rPr>
                <w:rStyle w:val="ae"/>
                <w:sz w:val="20"/>
                <w:szCs w:val="20"/>
              </w:rPr>
            </w:pPr>
            <w:r w:rsidRPr="00903E79">
              <w:rPr>
                <w:rStyle w:val="ae"/>
                <w:sz w:val="20"/>
                <w:szCs w:val="20"/>
              </w:rPr>
              <w:t>№ п/п</w:t>
            </w:r>
          </w:p>
        </w:tc>
        <w:tc>
          <w:tcPr>
            <w:tcW w:w="2066" w:type="dxa"/>
            <w:vAlign w:val="center"/>
          </w:tcPr>
          <w:p w:rsidR="004F05AB" w:rsidRPr="00903E79" w:rsidRDefault="004F05AB" w:rsidP="004F05AB">
            <w:pPr>
              <w:jc w:val="center"/>
              <w:rPr>
                <w:rStyle w:val="ae"/>
                <w:sz w:val="20"/>
                <w:szCs w:val="20"/>
              </w:rPr>
            </w:pPr>
            <w:r w:rsidRPr="00903E79">
              <w:rPr>
                <w:rStyle w:val="ae"/>
                <w:sz w:val="20"/>
                <w:szCs w:val="20"/>
              </w:rPr>
              <w:t>Показатели</w:t>
            </w:r>
          </w:p>
        </w:tc>
        <w:tc>
          <w:tcPr>
            <w:tcW w:w="567" w:type="dxa"/>
            <w:vAlign w:val="center"/>
          </w:tcPr>
          <w:p w:rsidR="004F05AB" w:rsidRPr="00903E79" w:rsidRDefault="006418EC" w:rsidP="004F05AB">
            <w:pPr>
              <w:jc w:val="center"/>
              <w:rPr>
                <w:rStyle w:val="ae"/>
                <w:sz w:val="20"/>
                <w:szCs w:val="20"/>
              </w:rPr>
            </w:pPr>
            <m:oMathPara>
              <m:oMath>
                <m:sSub>
                  <m:sSubPr>
                    <m:ctrlPr>
                      <w:rPr>
                        <w:rStyle w:val="ae"/>
                        <w:rFonts w:ascii="Cambria Math" w:hAnsi="Cambria Math"/>
                        <w:i/>
                        <w:sz w:val="20"/>
                        <w:szCs w:val="20"/>
                      </w:rPr>
                    </m:ctrlPr>
                  </m:sSubPr>
                  <m:e>
                    <m:r>
                      <m:rPr>
                        <m:sty m:val="bi"/>
                      </m:rPr>
                      <w:rPr>
                        <w:rStyle w:val="ae"/>
                        <w:rFonts w:ascii="Cambria Math" w:hAnsi="Cambria Math"/>
                        <w:sz w:val="20"/>
                        <w:szCs w:val="20"/>
                      </w:rPr>
                      <m:t>К</m:t>
                    </m:r>
                  </m:e>
                  <m:sub>
                    <m:r>
                      <m:rPr>
                        <m:sty m:val="bi"/>
                      </m:rPr>
                      <w:rPr>
                        <w:rStyle w:val="ae"/>
                        <w:rFonts w:ascii="Cambria Math" w:hAnsi="Cambria Math"/>
                        <w:sz w:val="20"/>
                        <w:szCs w:val="20"/>
                      </w:rPr>
                      <m:t>в</m:t>
                    </m:r>
                  </m:sub>
                </m:sSub>
              </m:oMath>
            </m:oMathPara>
          </w:p>
        </w:tc>
        <w:tc>
          <w:tcPr>
            <w:tcW w:w="1843" w:type="dxa"/>
            <w:gridSpan w:val="2"/>
            <w:vAlign w:val="center"/>
          </w:tcPr>
          <w:p w:rsidR="004F05AB" w:rsidRPr="00903E79" w:rsidRDefault="004F05AB" w:rsidP="004F05AB">
            <w:pPr>
              <w:jc w:val="center"/>
              <w:rPr>
                <w:rStyle w:val="ae"/>
                <w:sz w:val="20"/>
                <w:szCs w:val="20"/>
              </w:rPr>
            </w:pPr>
            <w:r w:rsidRPr="00903E79">
              <w:rPr>
                <w:rStyle w:val="ae"/>
                <w:sz w:val="20"/>
                <w:szCs w:val="20"/>
              </w:rPr>
              <w:t>ООО«Лиман-МС»</w:t>
            </w:r>
          </w:p>
        </w:tc>
        <w:tc>
          <w:tcPr>
            <w:tcW w:w="1417" w:type="dxa"/>
            <w:gridSpan w:val="2"/>
            <w:vAlign w:val="center"/>
          </w:tcPr>
          <w:p w:rsidR="004F05AB" w:rsidRPr="00903E79" w:rsidRDefault="004F05AB" w:rsidP="004F05AB">
            <w:pPr>
              <w:jc w:val="center"/>
              <w:rPr>
                <w:rStyle w:val="ae"/>
                <w:sz w:val="20"/>
                <w:szCs w:val="20"/>
              </w:rPr>
            </w:pPr>
            <w:r w:rsidRPr="00903E79">
              <w:rPr>
                <w:rStyle w:val="ae"/>
                <w:sz w:val="20"/>
                <w:szCs w:val="20"/>
              </w:rPr>
              <w:t>ООО«Опт-Агро»</w:t>
            </w:r>
          </w:p>
        </w:tc>
        <w:tc>
          <w:tcPr>
            <w:tcW w:w="1701" w:type="dxa"/>
            <w:gridSpan w:val="2"/>
            <w:vAlign w:val="center"/>
          </w:tcPr>
          <w:p w:rsidR="004F05AB" w:rsidRPr="00903E79" w:rsidRDefault="004F05AB" w:rsidP="004F05AB">
            <w:pPr>
              <w:jc w:val="center"/>
              <w:rPr>
                <w:rStyle w:val="ae"/>
                <w:sz w:val="20"/>
                <w:szCs w:val="20"/>
              </w:rPr>
            </w:pPr>
            <w:r w:rsidRPr="00903E79">
              <w:rPr>
                <w:rStyle w:val="ae"/>
                <w:sz w:val="20"/>
                <w:szCs w:val="20"/>
              </w:rPr>
              <w:t>ООО«Мир продуктов»</w:t>
            </w:r>
          </w:p>
        </w:tc>
        <w:tc>
          <w:tcPr>
            <w:tcW w:w="1559" w:type="dxa"/>
            <w:gridSpan w:val="2"/>
            <w:vAlign w:val="center"/>
          </w:tcPr>
          <w:p w:rsidR="004F05AB" w:rsidRPr="00903E79" w:rsidRDefault="004F05AB" w:rsidP="004F05AB">
            <w:pPr>
              <w:jc w:val="center"/>
              <w:rPr>
                <w:rStyle w:val="ae"/>
                <w:sz w:val="20"/>
                <w:szCs w:val="20"/>
              </w:rPr>
            </w:pPr>
            <w:r w:rsidRPr="00903E79">
              <w:rPr>
                <w:rStyle w:val="ae"/>
                <w:sz w:val="20"/>
                <w:szCs w:val="20"/>
              </w:rPr>
              <w:t>Среднеотраслевое значение</w:t>
            </w:r>
          </w:p>
        </w:tc>
      </w:tr>
      <w:tr w:rsidR="004F05AB" w:rsidRPr="004F05AB" w:rsidTr="0086522F">
        <w:tc>
          <w:tcPr>
            <w:tcW w:w="594" w:type="dxa"/>
          </w:tcPr>
          <w:p w:rsidR="004F05AB" w:rsidRPr="00903E79" w:rsidRDefault="004F05AB" w:rsidP="004F05AB">
            <w:pPr>
              <w:jc w:val="center"/>
              <w:rPr>
                <w:rStyle w:val="ae"/>
                <w:sz w:val="20"/>
                <w:szCs w:val="20"/>
              </w:rPr>
            </w:pPr>
          </w:p>
        </w:tc>
        <w:tc>
          <w:tcPr>
            <w:tcW w:w="2066" w:type="dxa"/>
          </w:tcPr>
          <w:p w:rsidR="004F05AB" w:rsidRPr="00903E79" w:rsidRDefault="004F05AB" w:rsidP="004F05AB">
            <w:pPr>
              <w:jc w:val="center"/>
              <w:rPr>
                <w:rStyle w:val="ae"/>
                <w:sz w:val="20"/>
                <w:szCs w:val="20"/>
              </w:rPr>
            </w:pPr>
          </w:p>
        </w:tc>
        <w:tc>
          <w:tcPr>
            <w:tcW w:w="567" w:type="dxa"/>
          </w:tcPr>
          <w:p w:rsidR="004F05AB" w:rsidRPr="00903E79" w:rsidRDefault="004F05AB" w:rsidP="004F05AB">
            <w:pPr>
              <w:jc w:val="center"/>
              <w:rPr>
                <w:rStyle w:val="ae"/>
                <w:sz w:val="20"/>
                <w:szCs w:val="20"/>
              </w:rPr>
            </w:pPr>
          </w:p>
        </w:tc>
        <w:tc>
          <w:tcPr>
            <w:tcW w:w="848" w:type="dxa"/>
            <w:vAlign w:val="center"/>
          </w:tcPr>
          <w:p w:rsidR="004F05AB" w:rsidRPr="00903E79" w:rsidRDefault="004F05AB" w:rsidP="004F05AB">
            <w:pPr>
              <w:jc w:val="center"/>
              <w:rPr>
                <w:rStyle w:val="ae"/>
                <w:sz w:val="20"/>
                <w:szCs w:val="20"/>
              </w:rPr>
            </w:pPr>
            <w:r w:rsidRPr="00903E79">
              <w:rPr>
                <w:rStyle w:val="ae"/>
                <w:sz w:val="20"/>
                <w:szCs w:val="20"/>
              </w:rPr>
              <w:t>балл</w:t>
            </w:r>
          </w:p>
        </w:tc>
        <w:tc>
          <w:tcPr>
            <w:tcW w:w="995" w:type="dxa"/>
            <w:vAlign w:val="center"/>
          </w:tcPr>
          <w:p w:rsidR="004F05AB" w:rsidRPr="00903E79" w:rsidRDefault="004F05AB" w:rsidP="004F05AB">
            <w:pPr>
              <w:jc w:val="center"/>
              <w:rPr>
                <w:rStyle w:val="ae"/>
                <w:sz w:val="20"/>
                <w:szCs w:val="20"/>
              </w:rPr>
            </w:pPr>
            <w:r w:rsidRPr="00903E79">
              <w:rPr>
                <w:rStyle w:val="ae"/>
                <w:sz w:val="20"/>
                <w:szCs w:val="20"/>
              </w:rPr>
              <w:t xml:space="preserve">в перерасчете на </w:t>
            </w:r>
            <w:r w:rsidRPr="00903E79">
              <w:rPr>
                <w:rStyle w:val="ae"/>
                <w:rFonts w:ascii="Cambria Math" w:hAnsi="Cambria Math"/>
                <w:sz w:val="20"/>
                <w:szCs w:val="20"/>
              </w:rPr>
              <w:br/>
            </w:r>
            <m:oMathPara>
              <m:oMath>
                <m:sSub>
                  <m:sSubPr>
                    <m:ctrlPr>
                      <w:rPr>
                        <w:rStyle w:val="ae"/>
                        <w:rFonts w:ascii="Cambria Math" w:hAnsi="Cambria Math"/>
                        <w:i/>
                        <w:sz w:val="20"/>
                        <w:szCs w:val="20"/>
                      </w:rPr>
                    </m:ctrlPr>
                  </m:sSubPr>
                  <m:e>
                    <m:r>
                      <m:rPr>
                        <m:sty m:val="bi"/>
                      </m:rPr>
                      <w:rPr>
                        <w:rStyle w:val="ae"/>
                        <w:rFonts w:ascii="Cambria Math" w:hAnsi="Cambria Math"/>
                        <w:sz w:val="20"/>
                        <w:szCs w:val="20"/>
                      </w:rPr>
                      <m:t>К</m:t>
                    </m:r>
                  </m:e>
                  <m:sub>
                    <m:r>
                      <m:rPr>
                        <m:sty m:val="bi"/>
                      </m:rPr>
                      <w:rPr>
                        <w:rStyle w:val="ae"/>
                        <w:rFonts w:ascii="Cambria Math" w:hAnsi="Cambria Math"/>
                        <w:sz w:val="20"/>
                        <w:szCs w:val="20"/>
                      </w:rPr>
                      <m:t>в</m:t>
                    </m:r>
                  </m:sub>
                </m:sSub>
              </m:oMath>
            </m:oMathPara>
          </w:p>
        </w:tc>
        <w:tc>
          <w:tcPr>
            <w:tcW w:w="708" w:type="dxa"/>
            <w:vAlign w:val="center"/>
          </w:tcPr>
          <w:p w:rsidR="004F05AB" w:rsidRPr="00903E79" w:rsidRDefault="004F05AB" w:rsidP="004F05AB">
            <w:pPr>
              <w:jc w:val="center"/>
              <w:rPr>
                <w:rStyle w:val="ae"/>
                <w:sz w:val="20"/>
                <w:szCs w:val="20"/>
              </w:rPr>
            </w:pPr>
            <w:r w:rsidRPr="00903E79">
              <w:rPr>
                <w:rStyle w:val="ae"/>
                <w:sz w:val="20"/>
                <w:szCs w:val="20"/>
              </w:rPr>
              <w:t>балл</w:t>
            </w:r>
          </w:p>
        </w:tc>
        <w:tc>
          <w:tcPr>
            <w:tcW w:w="709" w:type="dxa"/>
            <w:vAlign w:val="center"/>
          </w:tcPr>
          <w:p w:rsidR="004F05AB" w:rsidRPr="00903E79" w:rsidRDefault="004F05AB" w:rsidP="004F05AB">
            <w:pPr>
              <w:jc w:val="center"/>
              <w:rPr>
                <w:rStyle w:val="ae"/>
                <w:sz w:val="20"/>
                <w:szCs w:val="20"/>
              </w:rPr>
            </w:pPr>
            <w:r w:rsidRPr="00903E79">
              <w:rPr>
                <w:rStyle w:val="ae"/>
                <w:sz w:val="20"/>
                <w:szCs w:val="20"/>
              </w:rPr>
              <w:t xml:space="preserve">в перерасчете на </w:t>
            </w:r>
            <w:r w:rsidRPr="00903E79">
              <w:rPr>
                <w:rStyle w:val="ae"/>
                <w:rFonts w:ascii="Cambria Math" w:hAnsi="Cambria Math"/>
                <w:sz w:val="20"/>
                <w:szCs w:val="20"/>
              </w:rPr>
              <w:br/>
            </w:r>
            <m:oMathPara>
              <m:oMath>
                <m:sSub>
                  <m:sSubPr>
                    <m:ctrlPr>
                      <w:rPr>
                        <w:rStyle w:val="ae"/>
                        <w:rFonts w:ascii="Cambria Math" w:hAnsi="Cambria Math"/>
                        <w:i/>
                        <w:sz w:val="20"/>
                        <w:szCs w:val="20"/>
                      </w:rPr>
                    </m:ctrlPr>
                  </m:sSubPr>
                  <m:e>
                    <m:r>
                      <m:rPr>
                        <m:sty m:val="bi"/>
                      </m:rPr>
                      <w:rPr>
                        <w:rStyle w:val="ae"/>
                        <w:rFonts w:ascii="Cambria Math" w:hAnsi="Cambria Math"/>
                        <w:sz w:val="20"/>
                        <w:szCs w:val="20"/>
                      </w:rPr>
                      <m:t>К</m:t>
                    </m:r>
                  </m:e>
                  <m:sub>
                    <m:r>
                      <m:rPr>
                        <m:sty m:val="bi"/>
                      </m:rPr>
                      <w:rPr>
                        <w:rStyle w:val="ae"/>
                        <w:rFonts w:ascii="Cambria Math" w:hAnsi="Cambria Math"/>
                        <w:sz w:val="20"/>
                        <w:szCs w:val="20"/>
                      </w:rPr>
                      <m:t>в</m:t>
                    </m:r>
                  </m:sub>
                </m:sSub>
              </m:oMath>
            </m:oMathPara>
          </w:p>
        </w:tc>
        <w:tc>
          <w:tcPr>
            <w:tcW w:w="850" w:type="dxa"/>
            <w:vAlign w:val="center"/>
          </w:tcPr>
          <w:p w:rsidR="004F05AB" w:rsidRPr="00903E79" w:rsidRDefault="004F05AB" w:rsidP="004F05AB">
            <w:pPr>
              <w:jc w:val="center"/>
              <w:rPr>
                <w:rStyle w:val="ae"/>
                <w:sz w:val="20"/>
                <w:szCs w:val="20"/>
              </w:rPr>
            </w:pPr>
            <w:r w:rsidRPr="00903E79">
              <w:rPr>
                <w:rStyle w:val="ae"/>
                <w:sz w:val="20"/>
                <w:szCs w:val="20"/>
              </w:rPr>
              <w:t>балл</w:t>
            </w:r>
          </w:p>
        </w:tc>
        <w:tc>
          <w:tcPr>
            <w:tcW w:w="851" w:type="dxa"/>
            <w:vAlign w:val="center"/>
          </w:tcPr>
          <w:p w:rsidR="004F05AB" w:rsidRPr="00903E79" w:rsidRDefault="004F05AB" w:rsidP="004F05AB">
            <w:pPr>
              <w:jc w:val="center"/>
              <w:rPr>
                <w:rStyle w:val="ae"/>
                <w:sz w:val="20"/>
                <w:szCs w:val="20"/>
              </w:rPr>
            </w:pPr>
            <w:r w:rsidRPr="00903E79">
              <w:rPr>
                <w:rStyle w:val="ae"/>
                <w:sz w:val="20"/>
                <w:szCs w:val="20"/>
              </w:rPr>
              <w:t xml:space="preserve">в перерасчете на </w:t>
            </w:r>
            <w:r w:rsidRPr="00903E79">
              <w:rPr>
                <w:rStyle w:val="ae"/>
                <w:rFonts w:ascii="Cambria Math" w:hAnsi="Cambria Math"/>
                <w:sz w:val="20"/>
                <w:szCs w:val="20"/>
              </w:rPr>
              <w:br/>
            </w:r>
            <m:oMathPara>
              <m:oMath>
                <m:sSub>
                  <m:sSubPr>
                    <m:ctrlPr>
                      <w:rPr>
                        <w:rStyle w:val="ae"/>
                        <w:rFonts w:ascii="Cambria Math" w:hAnsi="Cambria Math"/>
                        <w:i/>
                        <w:sz w:val="20"/>
                        <w:szCs w:val="20"/>
                      </w:rPr>
                    </m:ctrlPr>
                  </m:sSubPr>
                  <m:e>
                    <m:r>
                      <m:rPr>
                        <m:sty m:val="bi"/>
                      </m:rPr>
                      <w:rPr>
                        <w:rStyle w:val="ae"/>
                        <w:rFonts w:ascii="Cambria Math" w:hAnsi="Cambria Math"/>
                        <w:sz w:val="20"/>
                        <w:szCs w:val="20"/>
                      </w:rPr>
                      <m:t>К</m:t>
                    </m:r>
                  </m:e>
                  <m:sub>
                    <m:r>
                      <m:rPr>
                        <m:sty m:val="bi"/>
                      </m:rPr>
                      <w:rPr>
                        <w:rStyle w:val="ae"/>
                        <w:rFonts w:ascii="Cambria Math" w:hAnsi="Cambria Math"/>
                        <w:sz w:val="20"/>
                        <w:szCs w:val="20"/>
                      </w:rPr>
                      <m:t>в</m:t>
                    </m:r>
                  </m:sub>
                </m:sSub>
              </m:oMath>
            </m:oMathPara>
          </w:p>
        </w:tc>
        <w:tc>
          <w:tcPr>
            <w:tcW w:w="779" w:type="dxa"/>
            <w:vAlign w:val="center"/>
          </w:tcPr>
          <w:p w:rsidR="004F05AB" w:rsidRPr="00903E79" w:rsidRDefault="004F05AB" w:rsidP="004F05AB">
            <w:pPr>
              <w:jc w:val="center"/>
              <w:rPr>
                <w:rStyle w:val="ae"/>
                <w:sz w:val="20"/>
                <w:szCs w:val="20"/>
              </w:rPr>
            </w:pPr>
            <w:r w:rsidRPr="00903E79">
              <w:rPr>
                <w:rStyle w:val="ae"/>
                <w:sz w:val="20"/>
                <w:szCs w:val="20"/>
              </w:rPr>
              <w:t>Ср. балл</w:t>
            </w:r>
          </w:p>
        </w:tc>
        <w:tc>
          <w:tcPr>
            <w:tcW w:w="780" w:type="dxa"/>
            <w:vAlign w:val="center"/>
          </w:tcPr>
          <w:p w:rsidR="004F05AB" w:rsidRPr="00903E79" w:rsidRDefault="004F05AB" w:rsidP="004F05AB">
            <w:pPr>
              <w:jc w:val="center"/>
              <w:rPr>
                <w:rStyle w:val="ae"/>
                <w:sz w:val="20"/>
                <w:szCs w:val="20"/>
              </w:rPr>
            </w:pPr>
            <w:r w:rsidRPr="00903E79">
              <w:rPr>
                <w:rStyle w:val="ae"/>
                <w:sz w:val="20"/>
                <w:szCs w:val="20"/>
              </w:rPr>
              <w:t xml:space="preserve">в перерасчете на </w:t>
            </w:r>
            <w:r w:rsidRPr="00903E79">
              <w:rPr>
                <w:rStyle w:val="ae"/>
                <w:rFonts w:ascii="Cambria Math" w:hAnsi="Cambria Math"/>
                <w:sz w:val="20"/>
                <w:szCs w:val="20"/>
              </w:rPr>
              <w:br/>
            </w:r>
            <m:oMathPara>
              <m:oMath>
                <m:sSub>
                  <m:sSubPr>
                    <m:ctrlPr>
                      <w:rPr>
                        <w:rStyle w:val="ae"/>
                        <w:rFonts w:ascii="Cambria Math" w:hAnsi="Cambria Math"/>
                        <w:i/>
                        <w:sz w:val="20"/>
                        <w:szCs w:val="20"/>
                      </w:rPr>
                    </m:ctrlPr>
                  </m:sSubPr>
                  <m:e>
                    <m:r>
                      <m:rPr>
                        <m:sty m:val="bi"/>
                      </m:rPr>
                      <w:rPr>
                        <w:rStyle w:val="ae"/>
                        <w:rFonts w:ascii="Cambria Math" w:hAnsi="Cambria Math"/>
                        <w:sz w:val="20"/>
                        <w:szCs w:val="20"/>
                      </w:rPr>
                      <m:t>К</m:t>
                    </m:r>
                  </m:e>
                  <m:sub>
                    <m:r>
                      <m:rPr>
                        <m:sty m:val="bi"/>
                      </m:rPr>
                      <w:rPr>
                        <w:rStyle w:val="ae"/>
                        <w:rFonts w:ascii="Cambria Math" w:hAnsi="Cambria Math"/>
                        <w:sz w:val="20"/>
                        <w:szCs w:val="20"/>
                      </w:rPr>
                      <m:t>в</m:t>
                    </m:r>
                  </m:sub>
                </m:sSub>
              </m:oMath>
            </m:oMathPara>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1</w:t>
            </w:r>
          </w:p>
        </w:tc>
        <w:tc>
          <w:tcPr>
            <w:tcW w:w="2066" w:type="dxa"/>
          </w:tcPr>
          <w:p w:rsidR="00D51071" w:rsidRPr="004F05AB" w:rsidRDefault="00D51071" w:rsidP="004F05AB">
            <w:pPr>
              <w:jc w:val="both"/>
              <w:rPr>
                <w:rStyle w:val="ae"/>
                <w:b w:val="0"/>
                <w:sz w:val="20"/>
                <w:szCs w:val="20"/>
              </w:rPr>
            </w:pPr>
            <w:r>
              <w:rPr>
                <w:rStyle w:val="ae"/>
                <w:b w:val="0"/>
                <w:sz w:val="20"/>
                <w:szCs w:val="20"/>
              </w:rPr>
              <w:t>Месторасположение</w:t>
            </w:r>
          </w:p>
        </w:tc>
        <w:tc>
          <w:tcPr>
            <w:tcW w:w="567" w:type="dxa"/>
          </w:tcPr>
          <w:p w:rsidR="00D51071" w:rsidRPr="00D51071" w:rsidRDefault="00D51071">
            <w:pPr>
              <w:jc w:val="both"/>
              <w:rPr>
                <w:bCs/>
                <w:color w:val="000000"/>
                <w:sz w:val="20"/>
                <w:szCs w:val="20"/>
              </w:rPr>
            </w:pPr>
            <w:r w:rsidRPr="00D51071">
              <w:rPr>
                <w:bCs/>
                <w:color w:val="000000"/>
                <w:sz w:val="20"/>
                <w:szCs w:val="20"/>
              </w:rPr>
              <w:t>0,03</w:t>
            </w:r>
          </w:p>
        </w:tc>
        <w:tc>
          <w:tcPr>
            <w:tcW w:w="848" w:type="dxa"/>
          </w:tcPr>
          <w:p w:rsidR="00D51071" w:rsidRPr="00D51071" w:rsidRDefault="00D51071">
            <w:pPr>
              <w:jc w:val="both"/>
              <w:rPr>
                <w:bCs/>
                <w:color w:val="000000"/>
                <w:sz w:val="20"/>
                <w:szCs w:val="20"/>
              </w:rPr>
            </w:pPr>
            <w:r w:rsidRPr="00D51071">
              <w:rPr>
                <w:bCs/>
                <w:color w:val="000000"/>
                <w:sz w:val="20"/>
                <w:szCs w:val="20"/>
              </w:rPr>
              <w:t>6</w:t>
            </w:r>
          </w:p>
        </w:tc>
        <w:tc>
          <w:tcPr>
            <w:tcW w:w="995" w:type="dxa"/>
          </w:tcPr>
          <w:p w:rsidR="00D51071" w:rsidRPr="00D51071" w:rsidRDefault="00D51071">
            <w:pPr>
              <w:jc w:val="both"/>
              <w:rPr>
                <w:bCs/>
                <w:color w:val="000000"/>
                <w:sz w:val="20"/>
                <w:szCs w:val="20"/>
              </w:rPr>
            </w:pPr>
            <w:r w:rsidRPr="00D51071">
              <w:rPr>
                <w:bCs/>
                <w:color w:val="000000"/>
                <w:sz w:val="20"/>
                <w:szCs w:val="20"/>
              </w:rPr>
              <w:t>0,018</w:t>
            </w:r>
          </w:p>
        </w:tc>
        <w:tc>
          <w:tcPr>
            <w:tcW w:w="708" w:type="dxa"/>
          </w:tcPr>
          <w:p w:rsidR="00D51071" w:rsidRPr="00D51071" w:rsidRDefault="00D51071">
            <w:pPr>
              <w:jc w:val="both"/>
              <w:rPr>
                <w:bCs/>
                <w:color w:val="000000"/>
                <w:sz w:val="20"/>
                <w:szCs w:val="20"/>
              </w:rPr>
            </w:pPr>
            <w:r w:rsidRPr="00D51071">
              <w:rPr>
                <w:bCs/>
                <w:color w:val="000000"/>
                <w:sz w:val="20"/>
                <w:szCs w:val="20"/>
              </w:rPr>
              <w:t>3</w:t>
            </w:r>
          </w:p>
        </w:tc>
        <w:tc>
          <w:tcPr>
            <w:tcW w:w="709" w:type="dxa"/>
          </w:tcPr>
          <w:p w:rsidR="00D51071" w:rsidRPr="00D51071" w:rsidRDefault="00D51071">
            <w:pPr>
              <w:jc w:val="both"/>
              <w:rPr>
                <w:bCs/>
                <w:color w:val="000000"/>
                <w:sz w:val="20"/>
                <w:szCs w:val="20"/>
              </w:rPr>
            </w:pPr>
            <w:r w:rsidRPr="00D51071">
              <w:rPr>
                <w:bCs/>
                <w:color w:val="000000"/>
                <w:sz w:val="20"/>
                <w:szCs w:val="20"/>
              </w:rPr>
              <w:t>0,009</w:t>
            </w:r>
          </w:p>
        </w:tc>
        <w:tc>
          <w:tcPr>
            <w:tcW w:w="850" w:type="dxa"/>
          </w:tcPr>
          <w:p w:rsidR="00D51071" w:rsidRPr="00D51071" w:rsidRDefault="00D51071">
            <w:pPr>
              <w:jc w:val="both"/>
              <w:rPr>
                <w:bCs/>
                <w:color w:val="000000"/>
                <w:sz w:val="20"/>
                <w:szCs w:val="20"/>
              </w:rPr>
            </w:pPr>
            <w:r w:rsidRPr="00D51071">
              <w:rPr>
                <w:bCs/>
                <w:color w:val="000000"/>
                <w:sz w:val="20"/>
                <w:szCs w:val="20"/>
              </w:rPr>
              <w:t>5</w:t>
            </w:r>
          </w:p>
        </w:tc>
        <w:tc>
          <w:tcPr>
            <w:tcW w:w="851" w:type="dxa"/>
          </w:tcPr>
          <w:p w:rsidR="00D51071" w:rsidRPr="00D51071" w:rsidRDefault="00D51071">
            <w:pPr>
              <w:jc w:val="both"/>
              <w:rPr>
                <w:bCs/>
                <w:color w:val="000000"/>
                <w:sz w:val="20"/>
                <w:szCs w:val="20"/>
              </w:rPr>
            </w:pPr>
            <w:r w:rsidRPr="00D51071">
              <w:rPr>
                <w:bCs/>
                <w:color w:val="000000"/>
                <w:sz w:val="20"/>
                <w:szCs w:val="20"/>
              </w:rPr>
              <w:t>0,015</w:t>
            </w:r>
          </w:p>
        </w:tc>
        <w:tc>
          <w:tcPr>
            <w:tcW w:w="779" w:type="dxa"/>
          </w:tcPr>
          <w:p w:rsidR="00D51071" w:rsidRPr="00D51071" w:rsidRDefault="00D51071">
            <w:pPr>
              <w:jc w:val="both"/>
              <w:rPr>
                <w:bCs/>
                <w:color w:val="000000"/>
                <w:sz w:val="20"/>
                <w:szCs w:val="20"/>
              </w:rPr>
            </w:pPr>
            <w:r w:rsidRPr="00D51071">
              <w:rPr>
                <w:bCs/>
                <w:color w:val="000000"/>
                <w:sz w:val="20"/>
                <w:szCs w:val="20"/>
              </w:rPr>
              <w:t>4,667</w:t>
            </w:r>
          </w:p>
        </w:tc>
        <w:tc>
          <w:tcPr>
            <w:tcW w:w="780" w:type="dxa"/>
          </w:tcPr>
          <w:p w:rsidR="00D51071" w:rsidRPr="00D51071" w:rsidRDefault="00D51071">
            <w:pPr>
              <w:jc w:val="both"/>
              <w:rPr>
                <w:bCs/>
                <w:color w:val="000000"/>
                <w:sz w:val="20"/>
                <w:szCs w:val="20"/>
              </w:rPr>
            </w:pPr>
            <w:r w:rsidRPr="00D51071">
              <w:rPr>
                <w:bCs/>
                <w:color w:val="000000"/>
                <w:sz w:val="20"/>
                <w:szCs w:val="20"/>
              </w:rPr>
              <w:t>0,014</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2</w:t>
            </w:r>
          </w:p>
        </w:tc>
        <w:tc>
          <w:tcPr>
            <w:tcW w:w="2066" w:type="dxa"/>
          </w:tcPr>
          <w:p w:rsidR="00D51071" w:rsidRPr="004F05AB" w:rsidRDefault="00D51071" w:rsidP="004F05AB">
            <w:pPr>
              <w:jc w:val="both"/>
              <w:rPr>
                <w:rStyle w:val="ae"/>
                <w:b w:val="0"/>
                <w:sz w:val="20"/>
                <w:szCs w:val="20"/>
              </w:rPr>
            </w:pPr>
            <w:r>
              <w:rPr>
                <w:rStyle w:val="ae"/>
                <w:b w:val="0"/>
                <w:sz w:val="20"/>
                <w:szCs w:val="20"/>
              </w:rPr>
              <w:t>Цены</w:t>
            </w:r>
          </w:p>
        </w:tc>
        <w:tc>
          <w:tcPr>
            <w:tcW w:w="567" w:type="dxa"/>
          </w:tcPr>
          <w:p w:rsidR="00D51071" w:rsidRPr="00D51071" w:rsidRDefault="00D51071">
            <w:pPr>
              <w:jc w:val="both"/>
              <w:rPr>
                <w:bCs/>
                <w:color w:val="000000"/>
                <w:sz w:val="20"/>
                <w:szCs w:val="20"/>
              </w:rPr>
            </w:pPr>
            <w:r w:rsidRPr="00D51071">
              <w:rPr>
                <w:bCs/>
                <w:color w:val="000000"/>
                <w:sz w:val="20"/>
                <w:szCs w:val="20"/>
              </w:rPr>
              <w:t>0,15</w:t>
            </w:r>
          </w:p>
        </w:tc>
        <w:tc>
          <w:tcPr>
            <w:tcW w:w="848" w:type="dxa"/>
          </w:tcPr>
          <w:p w:rsidR="00D51071" w:rsidRPr="00D51071" w:rsidRDefault="00D51071">
            <w:pPr>
              <w:jc w:val="both"/>
              <w:rPr>
                <w:bCs/>
                <w:color w:val="000000"/>
                <w:sz w:val="20"/>
                <w:szCs w:val="20"/>
              </w:rPr>
            </w:pPr>
            <w:r w:rsidRPr="00D51071">
              <w:rPr>
                <w:bCs/>
                <w:color w:val="000000"/>
                <w:sz w:val="20"/>
                <w:szCs w:val="20"/>
              </w:rPr>
              <w:t>7</w:t>
            </w:r>
          </w:p>
        </w:tc>
        <w:tc>
          <w:tcPr>
            <w:tcW w:w="995" w:type="dxa"/>
          </w:tcPr>
          <w:p w:rsidR="00D51071" w:rsidRPr="00D51071" w:rsidRDefault="00D51071">
            <w:pPr>
              <w:jc w:val="both"/>
              <w:rPr>
                <w:bCs/>
                <w:color w:val="000000"/>
                <w:sz w:val="20"/>
                <w:szCs w:val="20"/>
              </w:rPr>
            </w:pPr>
            <w:r w:rsidRPr="00D51071">
              <w:rPr>
                <w:bCs/>
                <w:color w:val="000000"/>
                <w:sz w:val="20"/>
                <w:szCs w:val="20"/>
              </w:rPr>
              <w:t>0,105</w:t>
            </w:r>
          </w:p>
        </w:tc>
        <w:tc>
          <w:tcPr>
            <w:tcW w:w="708" w:type="dxa"/>
          </w:tcPr>
          <w:p w:rsidR="00D51071" w:rsidRPr="00D51071" w:rsidRDefault="00D51071">
            <w:pPr>
              <w:jc w:val="both"/>
              <w:rPr>
                <w:bCs/>
                <w:color w:val="000000"/>
                <w:sz w:val="20"/>
                <w:szCs w:val="20"/>
              </w:rPr>
            </w:pPr>
            <w:r w:rsidRPr="00D51071">
              <w:rPr>
                <w:bCs/>
                <w:color w:val="000000"/>
                <w:sz w:val="20"/>
                <w:szCs w:val="20"/>
              </w:rPr>
              <w:t>6</w:t>
            </w:r>
          </w:p>
        </w:tc>
        <w:tc>
          <w:tcPr>
            <w:tcW w:w="709" w:type="dxa"/>
          </w:tcPr>
          <w:p w:rsidR="00D51071" w:rsidRPr="00D51071" w:rsidRDefault="00D51071">
            <w:pPr>
              <w:jc w:val="both"/>
              <w:rPr>
                <w:bCs/>
                <w:color w:val="000000"/>
                <w:sz w:val="20"/>
                <w:szCs w:val="20"/>
              </w:rPr>
            </w:pPr>
            <w:r w:rsidRPr="00D51071">
              <w:rPr>
                <w:bCs/>
                <w:color w:val="000000"/>
                <w:sz w:val="20"/>
                <w:szCs w:val="20"/>
              </w:rPr>
              <w:t>0,09</w:t>
            </w:r>
          </w:p>
        </w:tc>
        <w:tc>
          <w:tcPr>
            <w:tcW w:w="850" w:type="dxa"/>
          </w:tcPr>
          <w:p w:rsidR="00D51071" w:rsidRPr="00D51071" w:rsidRDefault="00D51071">
            <w:pPr>
              <w:jc w:val="both"/>
              <w:rPr>
                <w:bCs/>
                <w:color w:val="000000"/>
                <w:sz w:val="20"/>
                <w:szCs w:val="20"/>
              </w:rPr>
            </w:pPr>
            <w:r w:rsidRPr="00D51071">
              <w:rPr>
                <w:bCs/>
                <w:color w:val="000000"/>
                <w:sz w:val="20"/>
                <w:szCs w:val="20"/>
              </w:rPr>
              <w:t>8</w:t>
            </w:r>
          </w:p>
        </w:tc>
        <w:tc>
          <w:tcPr>
            <w:tcW w:w="851" w:type="dxa"/>
          </w:tcPr>
          <w:p w:rsidR="00D51071" w:rsidRPr="00D51071" w:rsidRDefault="00D51071">
            <w:pPr>
              <w:jc w:val="both"/>
              <w:rPr>
                <w:bCs/>
                <w:color w:val="000000"/>
                <w:sz w:val="20"/>
                <w:szCs w:val="20"/>
              </w:rPr>
            </w:pPr>
            <w:r w:rsidRPr="00D51071">
              <w:rPr>
                <w:bCs/>
                <w:color w:val="000000"/>
                <w:sz w:val="20"/>
                <w:szCs w:val="20"/>
              </w:rPr>
              <w:t>0,12</w:t>
            </w:r>
          </w:p>
        </w:tc>
        <w:tc>
          <w:tcPr>
            <w:tcW w:w="779" w:type="dxa"/>
          </w:tcPr>
          <w:p w:rsidR="00D51071" w:rsidRPr="00D51071" w:rsidRDefault="00D51071">
            <w:pPr>
              <w:jc w:val="both"/>
              <w:rPr>
                <w:bCs/>
                <w:color w:val="000000"/>
                <w:sz w:val="20"/>
                <w:szCs w:val="20"/>
              </w:rPr>
            </w:pPr>
            <w:r w:rsidRPr="00D51071">
              <w:rPr>
                <w:bCs/>
                <w:color w:val="000000"/>
                <w:sz w:val="20"/>
                <w:szCs w:val="20"/>
              </w:rPr>
              <w:t>7,000</w:t>
            </w:r>
          </w:p>
        </w:tc>
        <w:tc>
          <w:tcPr>
            <w:tcW w:w="780" w:type="dxa"/>
          </w:tcPr>
          <w:p w:rsidR="00D51071" w:rsidRPr="00D51071" w:rsidRDefault="00D51071">
            <w:pPr>
              <w:jc w:val="both"/>
              <w:rPr>
                <w:bCs/>
                <w:color w:val="000000"/>
                <w:sz w:val="20"/>
                <w:szCs w:val="20"/>
              </w:rPr>
            </w:pPr>
            <w:r w:rsidRPr="00D51071">
              <w:rPr>
                <w:bCs/>
                <w:color w:val="000000"/>
                <w:sz w:val="20"/>
                <w:szCs w:val="20"/>
              </w:rPr>
              <w:t>0,105</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3</w:t>
            </w:r>
          </w:p>
        </w:tc>
        <w:tc>
          <w:tcPr>
            <w:tcW w:w="2066" w:type="dxa"/>
          </w:tcPr>
          <w:p w:rsidR="00D51071" w:rsidRPr="004F05AB" w:rsidRDefault="00D51071" w:rsidP="004F05AB">
            <w:pPr>
              <w:jc w:val="both"/>
              <w:rPr>
                <w:rStyle w:val="ae"/>
                <w:b w:val="0"/>
                <w:sz w:val="20"/>
                <w:szCs w:val="20"/>
              </w:rPr>
            </w:pPr>
            <w:r>
              <w:rPr>
                <w:rStyle w:val="ae"/>
                <w:b w:val="0"/>
                <w:sz w:val="20"/>
                <w:szCs w:val="20"/>
              </w:rPr>
              <w:t>Ассортимент</w:t>
            </w:r>
          </w:p>
        </w:tc>
        <w:tc>
          <w:tcPr>
            <w:tcW w:w="567" w:type="dxa"/>
          </w:tcPr>
          <w:p w:rsidR="00D51071" w:rsidRPr="00D51071" w:rsidRDefault="00D51071">
            <w:pPr>
              <w:jc w:val="both"/>
              <w:rPr>
                <w:bCs/>
                <w:color w:val="000000"/>
                <w:sz w:val="20"/>
                <w:szCs w:val="20"/>
              </w:rPr>
            </w:pPr>
            <w:r w:rsidRPr="00D51071">
              <w:rPr>
                <w:bCs/>
                <w:color w:val="000000"/>
                <w:sz w:val="20"/>
                <w:szCs w:val="20"/>
              </w:rPr>
              <w:t>0,08</w:t>
            </w:r>
          </w:p>
        </w:tc>
        <w:tc>
          <w:tcPr>
            <w:tcW w:w="848" w:type="dxa"/>
          </w:tcPr>
          <w:p w:rsidR="00D51071" w:rsidRPr="00D51071" w:rsidRDefault="00D51071">
            <w:pPr>
              <w:jc w:val="both"/>
              <w:rPr>
                <w:bCs/>
                <w:color w:val="000000"/>
                <w:sz w:val="20"/>
                <w:szCs w:val="20"/>
              </w:rPr>
            </w:pPr>
            <w:r w:rsidRPr="00D51071">
              <w:rPr>
                <w:bCs/>
                <w:color w:val="000000"/>
                <w:sz w:val="20"/>
                <w:szCs w:val="20"/>
              </w:rPr>
              <w:t>9</w:t>
            </w:r>
          </w:p>
        </w:tc>
        <w:tc>
          <w:tcPr>
            <w:tcW w:w="995" w:type="dxa"/>
          </w:tcPr>
          <w:p w:rsidR="00D51071" w:rsidRPr="00D51071" w:rsidRDefault="00D51071">
            <w:pPr>
              <w:jc w:val="both"/>
              <w:rPr>
                <w:bCs/>
                <w:color w:val="000000"/>
                <w:sz w:val="20"/>
                <w:szCs w:val="20"/>
              </w:rPr>
            </w:pPr>
            <w:r w:rsidRPr="00D51071">
              <w:rPr>
                <w:bCs/>
                <w:color w:val="000000"/>
                <w:sz w:val="20"/>
                <w:szCs w:val="20"/>
              </w:rPr>
              <w:t>0,072</w:t>
            </w:r>
          </w:p>
        </w:tc>
        <w:tc>
          <w:tcPr>
            <w:tcW w:w="708" w:type="dxa"/>
          </w:tcPr>
          <w:p w:rsidR="00D51071" w:rsidRPr="00D51071" w:rsidRDefault="00D51071">
            <w:pPr>
              <w:jc w:val="both"/>
              <w:rPr>
                <w:bCs/>
                <w:color w:val="000000"/>
                <w:sz w:val="20"/>
                <w:szCs w:val="20"/>
              </w:rPr>
            </w:pPr>
            <w:r w:rsidRPr="00D51071">
              <w:rPr>
                <w:bCs/>
                <w:color w:val="000000"/>
                <w:sz w:val="20"/>
                <w:szCs w:val="20"/>
              </w:rPr>
              <w:t>8</w:t>
            </w:r>
          </w:p>
        </w:tc>
        <w:tc>
          <w:tcPr>
            <w:tcW w:w="709" w:type="dxa"/>
          </w:tcPr>
          <w:p w:rsidR="00D51071" w:rsidRPr="00D51071" w:rsidRDefault="00D51071">
            <w:pPr>
              <w:jc w:val="both"/>
              <w:rPr>
                <w:bCs/>
                <w:color w:val="000000"/>
                <w:sz w:val="20"/>
                <w:szCs w:val="20"/>
              </w:rPr>
            </w:pPr>
            <w:r w:rsidRPr="00D51071">
              <w:rPr>
                <w:bCs/>
                <w:color w:val="000000"/>
                <w:sz w:val="20"/>
                <w:szCs w:val="20"/>
              </w:rPr>
              <w:t>0,064</w:t>
            </w:r>
          </w:p>
        </w:tc>
        <w:tc>
          <w:tcPr>
            <w:tcW w:w="850" w:type="dxa"/>
          </w:tcPr>
          <w:p w:rsidR="00D51071" w:rsidRPr="00D51071" w:rsidRDefault="00D51071">
            <w:pPr>
              <w:jc w:val="both"/>
              <w:rPr>
                <w:bCs/>
                <w:color w:val="000000"/>
                <w:sz w:val="20"/>
                <w:szCs w:val="20"/>
              </w:rPr>
            </w:pPr>
            <w:r w:rsidRPr="00D51071">
              <w:rPr>
                <w:bCs/>
                <w:color w:val="000000"/>
                <w:sz w:val="20"/>
                <w:szCs w:val="20"/>
              </w:rPr>
              <w:t>8</w:t>
            </w:r>
          </w:p>
        </w:tc>
        <w:tc>
          <w:tcPr>
            <w:tcW w:w="851" w:type="dxa"/>
          </w:tcPr>
          <w:p w:rsidR="00D51071" w:rsidRPr="00D51071" w:rsidRDefault="00D51071">
            <w:pPr>
              <w:jc w:val="both"/>
              <w:rPr>
                <w:bCs/>
                <w:color w:val="000000"/>
                <w:sz w:val="20"/>
                <w:szCs w:val="20"/>
              </w:rPr>
            </w:pPr>
            <w:r w:rsidRPr="00D51071">
              <w:rPr>
                <w:bCs/>
                <w:color w:val="000000"/>
                <w:sz w:val="20"/>
                <w:szCs w:val="20"/>
              </w:rPr>
              <w:t>0,064</w:t>
            </w:r>
          </w:p>
        </w:tc>
        <w:tc>
          <w:tcPr>
            <w:tcW w:w="779" w:type="dxa"/>
          </w:tcPr>
          <w:p w:rsidR="00D51071" w:rsidRPr="00D51071" w:rsidRDefault="00D51071">
            <w:pPr>
              <w:jc w:val="both"/>
              <w:rPr>
                <w:bCs/>
                <w:color w:val="000000"/>
                <w:sz w:val="20"/>
                <w:szCs w:val="20"/>
              </w:rPr>
            </w:pPr>
            <w:r w:rsidRPr="00D51071">
              <w:rPr>
                <w:bCs/>
                <w:color w:val="000000"/>
                <w:sz w:val="20"/>
                <w:szCs w:val="20"/>
              </w:rPr>
              <w:t>8,333</w:t>
            </w:r>
          </w:p>
        </w:tc>
        <w:tc>
          <w:tcPr>
            <w:tcW w:w="780" w:type="dxa"/>
          </w:tcPr>
          <w:p w:rsidR="00D51071" w:rsidRPr="00D51071" w:rsidRDefault="00D51071">
            <w:pPr>
              <w:jc w:val="both"/>
              <w:rPr>
                <w:bCs/>
                <w:color w:val="000000"/>
                <w:sz w:val="20"/>
                <w:szCs w:val="20"/>
              </w:rPr>
            </w:pPr>
            <w:r w:rsidRPr="00D51071">
              <w:rPr>
                <w:bCs/>
                <w:color w:val="000000"/>
                <w:sz w:val="20"/>
                <w:szCs w:val="20"/>
              </w:rPr>
              <w:t>0,067</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4</w:t>
            </w:r>
          </w:p>
        </w:tc>
        <w:tc>
          <w:tcPr>
            <w:tcW w:w="2066" w:type="dxa"/>
          </w:tcPr>
          <w:p w:rsidR="00D51071" w:rsidRPr="004F05AB" w:rsidRDefault="00D51071" w:rsidP="004F05AB">
            <w:pPr>
              <w:jc w:val="both"/>
              <w:rPr>
                <w:rStyle w:val="ae"/>
                <w:b w:val="0"/>
                <w:sz w:val="20"/>
                <w:szCs w:val="20"/>
              </w:rPr>
            </w:pPr>
            <w:r>
              <w:rPr>
                <w:rStyle w:val="ae"/>
                <w:b w:val="0"/>
                <w:sz w:val="20"/>
                <w:szCs w:val="20"/>
              </w:rPr>
              <w:t>Скидки</w:t>
            </w:r>
          </w:p>
        </w:tc>
        <w:tc>
          <w:tcPr>
            <w:tcW w:w="567" w:type="dxa"/>
          </w:tcPr>
          <w:p w:rsidR="00D51071" w:rsidRPr="00D51071" w:rsidRDefault="00D51071">
            <w:pPr>
              <w:jc w:val="both"/>
              <w:rPr>
                <w:bCs/>
                <w:color w:val="000000"/>
                <w:sz w:val="20"/>
                <w:szCs w:val="20"/>
              </w:rPr>
            </w:pPr>
            <w:r w:rsidRPr="00D51071">
              <w:rPr>
                <w:bCs/>
                <w:color w:val="000000"/>
                <w:sz w:val="20"/>
                <w:szCs w:val="20"/>
              </w:rPr>
              <w:t>0,02</w:t>
            </w:r>
          </w:p>
        </w:tc>
        <w:tc>
          <w:tcPr>
            <w:tcW w:w="848" w:type="dxa"/>
          </w:tcPr>
          <w:p w:rsidR="00D51071" w:rsidRPr="00D51071" w:rsidRDefault="00D51071">
            <w:pPr>
              <w:jc w:val="both"/>
              <w:rPr>
                <w:bCs/>
                <w:color w:val="000000"/>
                <w:sz w:val="20"/>
                <w:szCs w:val="20"/>
              </w:rPr>
            </w:pPr>
            <w:r w:rsidRPr="00D51071">
              <w:rPr>
                <w:bCs/>
                <w:color w:val="000000"/>
                <w:sz w:val="20"/>
                <w:szCs w:val="20"/>
              </w:rPr>
              <w:t>2</w:t>
            </w:r>
          </w:p>
        </w:tc>
        <w:tc>
          <w:tcPr>
            <w:tcW w:w="995" w:type="dxa"/>
          </w:tcPr>
          <w:p w:rsidR="00D51071" w:rsidRPr="00D51071" w:rsidRDefault="00D51071">
            <w:pPr>
              <w:jc w:val="both"/>
              <w:rPr>
                <w:bCs/>
                <w:color w:val="000000"/>
                <w:sz w:val="20"/>
                <w:szCs w:val="20"/>
              </w:rPr>
            </w:pPr>
            <w:r w:rsidRPr="00D51071">
              <w:rPr>
                <w:bCs/>
                <w:color w:val="000000"/>
                <w:sz w:val="20"/>
                <w:szCs w:val="20"/>
              </w:rPr>
              <w:t>0,004</w:t>
            </w:r>
          </w:p>
        </w:tc>
        <w:tc>
          <w:tcPr>
            <w:tcW w:w="708" w:type="dxa"/>
          </w:tcPr>
          <w:p w:rsidR="00D51071" w:rsidRPr="00D51071" w:rsidRDefault="00D51071">
            <w:pPr>
              <w:jc w:val="both"/>
              <w:rPr>
                <w:bCs/>
                <w:color w:val="000000"/>
                <w:sz w:val="20"/>
                <w:szCs w:val="20"/>
              </w:rPr>
            </w:pPr>
            <w:r w:rsidRPr="00D51071">
              <w:rPr>
                <w:bCs/>
                <w:color w:val="000000"/>
                <w:sz w:val="20"/>
                <w:szCs w:val="20"/>
              </w:rPr>
              <w:t>5</w:t>
            </w:r>
          </w:p>
        </w:tc>
        <w:tc>
          <w:tcPr>
            <w:tcW w:w="709" w:type="dxa"/>
          </w:tcPr>
          <w:p w:rsidR="00D51071" w:rsidRPr="00D51071" w:rsidRDefault="00D51071">
            <w:pPr>
              <w:jc w:val="both"/>
              <w:rPr>
                <w:bCs/>
                <w:color w:val="000000"/>
                <w:sz w:val="20"/>
                <w:szCs w:val="20"/>
              </w:rPr>
            </w:pPr>
            <w:r w:rsidRPr="00D51071">
              <w:rPr>
                <w:bCs/>
                <w:color w:val="000000"/>
                <w:sz w:val="20"/>
                <w:szCs w:val="20"/>
              </w:rPr>
              <w:t>0,01</w:t>
            </w:r>
          </w:p>
        </w:tc>
        <w:tc>
          <w:tcPr>
            <w:tcW w:w="850" w:type="dxa"/>
          </w:tcPr>
          <w:p w:rsidR="00D51071" w:rsidRPr="00D51071" w:rsidRDefault="00D51071">
            <w:pPr>
              <w:jc w:val="both"/>
              <w:rPr>
                <w:bCs/>
                <w:color w:val="000000"/>
                <w:sz w:val="20"/>
                <w:szCs w:val="20"/>
              </w:rPr>
            </w:pPr>
            <w:r w:rsidRPr="00D51071">
              <w:rPr>
                <w:bCs/>
                <w:color w:val="000000"/>
                <w:sz w:val="20"/>
                <w:szCs w:val="20"/>
              </w:rPr>
              <w:t>2</w:t>
            </w:r>
          </w:p>
        </w:tc>
        <w:tc>
          <w:tcPr>
            <w:tcW w:w="851" w:type="dxa"/>
          </w:tcPr>
          <w:p w:rsidR="00D51071" w:rsidRPr="00D51071" w:rsidRDefault="00D51071">
            <w:pPr>
              <w:jc w:val="both"/>
              <w:rPr>
                <w:bCs/>
                <w:color w:val="000000"/>
                <w:sz w:val="20"/>
                <w:szCs w:val="20"/>
              </w:rPr>
            </w:pPr>
            <w:r w:rsidRPr="00D51071">
              <w:rPr>
                <w:bCs/>
                <w:color w:val="000000"/>
                <w:sz w:val="20"/>
                <w:szCs w:val="20"/>
              </w:rPr>
              <w:t>0,004</w:t>
            </w:r>
          </w:p>
        </w:tc>
        <w:tc>
          <w:tcPr>
            <w:tcW w:w="779" w:type="dxa"/>
          </w:tcPr>
          <w:p w:rsidR="00D51071" w:rsidRPr="00D51071" w:rsidRDefault="00D51071">
            <w:pPr>
              <w:jc w:val="both"/>
              <w:rPr>
                <w:bCs/>
                <w:color w:val="000000"/>
                <w:sz w:val="20"/>
                <w:szCs w:val="20"/>
              </w:rPr>
            </w:pPr>
            <w:r w:rsidRPr="00D51071">
              <w:rPr>
                <w:bCs/>
                <w:color w:val="000000"/>
                <w:sz w:val="20"/>
                <w:szCs w:val="20"/>
              </w:rPr>
              <w:t>3,000</w:t>
            </w:r>
          </w:p>
        </w:tc>
        <w:tc>
          <w:tcPr>
            <w:tcW w:w="780" w:type="dxa"/>
          </w:tcPr>
          <w:p w:rsidR="00D51071" w:rsidRPr="00D51071" w:rsidRDefault="00D51071">
            <w:pPr>
              <w:jc w:val="both"/>
              <w:rPr>
                <w:bCs/>
                <w:color w:val="000000"/>
                <w:sz w:val="20"/>
                <w:szCs w:val="20"/>
              </w:rPr>
            </w:pPr>
            <w:r w:rsidRPr="00D51071">
              <w:rPr>
                <w:bCs/>
                <w:color w:val="000000"/>
                <w:sz w:val="20"/>
                <w:szCs w:val="20"/>
              </w:rPr>
              <w:t>0,006</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5</w:t>
            </w:r>
          </w:p>
        </w:tc>
        <w:tc>
          <w:tcPr>
            <w:tcW w:w="2066" w:type="dxa"/>
          </w:tcPr>
          <w:p w:rsidR="00D51071" w:rsidRPr="004F05AB" w:rsidRDefault="00D51071" w:rsidP="004F05AB">
            <w:pPr>
              <w:jc w:val="both"/>
              <w:rPr>
                <w:rStyle w:val="ae"/>
                <w:b w:val="0"/>
                <w:sz w:val="20"/>
                <w:szCs w:val="20"/>
              </w:rPr>
            </w:pPr>
            <w:r>
              <w:rPr>
                <w:rStyle w:val="ae"/>
                <w:b w:val="0"/>
                <w:sz w:val="20"/>
                <w:szCs w:val="20"/>
              </w:rPr>
              <w:t>Доставка</w:t>
            </w:r>
          </w:p>
        </w:tc>
        <w:tc>
          <w:tcPr>
            <w:tcW w:w="567" w:type="dxa"/>
          </w:tcPr>
          <w:p w:rsidR="00D51071" w:rsidRPr="00D51071" w:rsidRDefault="00D51071">
            <w:pPr>
              <w:jc w:val="both"/>
              <w:rPr>
                <w:bCs/>
                <w:color w:val="000000"/>
                <w:sz w:val="20"/>
                <w:szCs w:val="20"/>
              </w:rPr>
            </w:pPr>
            <w:r w:rsidRPr="00D51071">
              <w:rPr>
                <w:bCs/>
                <w:color w:val="000000"/>
                <w:sz w:val="20"/>
                <w:szCs w:val="20"/>
              </w:rPr>
              <w:t>0,05</w:t>
            </w:r>
          </w:p>
        </w:tc>
        <w:tc>
          <w:tcPr>
            <w:tcW w:w="848" w:type="dxa"/>
          </w:tcPr>
          <w:p w:rsidR="00D51071" w:rsidRPr="00D51071" w:rsidRDefault="00D51071">
            <w:pPr>
              <w:jc w:val="both"/>
              <w:rPr>
                <w:bCs/>
                <w:color w:val="000000"/>
                <w:sz w:val="20"/>
                <w:szCs w:val="20"/>
              </w:rPr>
            </w:pPr>
            <w:r w:rsidRPr="00D51071">
              <w:rPr>
                <w:bCs/>
                <w:color w:val="000000"/>
                <w:sz w:val="20"/>
                <w:szCs w:val="20"/>
              </w:rPr>
              <w:t>8</w:t>
            </w:r>
          </w:p>
        </w:tc>
        <w:tc>
          <w:tcPr>
            <w:tcW w:w="995" w:type="dxa"/>
          </w:tcPr>
          <w:p w:rsidR="00D51071" w:rsidRPr="00D51071" w:rsidRDefault="00D51071">
            <w:pPr>
              <w:jc w:val="both"/>
              <w:rPr>
                <w:bCs/>
                <w:color w:val="000000"/>
                <w:sz w:val="20"/>
                <w:szCs w:val="20"/>
              </w:rPr>
            </w:pPr>
            <w:r w:rsidRPr="00D51071">
              <w:rPr>
                <w:bCs/>
                <w:color w:val="000000"/>
                <w:sz w:val="20"/>
                <w:szCs w:val="20"/>
              </w:rPr>
              <w:t>0,04</w:t>
            </w:r>
          </w:p>
        </w:tc>
        <w:tc>
          <w:tcPr>
            <w:tcW w:w="708" w:type="dxa"/>
          </w:tcPr>
          <w:p w:rsidR="00D51071" w:rsidRPr="00D51071" w:rsidRDefault="00D51071">
            <w:pPr>
              <w:jc w:val="both"/>
              <w:rPr>
                <w:bCs/>
                <w:color w:val="000000"/>
                <w:sz w:val="20"/>
                <w:szCs w:val="20"/>
              </w:rPr>
            </w:pPr>
            <w:r w:rsidRPr="00D51071">
              <w:rPr>
                <w:bCs/>
                <w:color w:val="000000"/>
                <w:sz w:val="20"/>
                <w:szCs w:val="20"/>
              </w:rPr>
              <w:t>7</w:t>
            </w:r>
          </w:p>
        </w:tc>
        <w:tc>
          <w:tcPr>
            <w:tcW w:w="709" w:type="dxa"/>
          </w:tcPr>
          <w:p w:rsidR="00D51071" w:rsidRPr="00D51071" w:rsidRDefault="00D51071">
            <w:pPr>
              <w:jc w:val="both"/>
              <w:rPr>
                <w:bCs/>
                <w:color w:val="000000"/>
                <w:sz w:val="20"/>
                <w:szCs w:val="20"/>
              </w:rPr>
            </w:pPr>
            <w:r w:rsidRPr="00D51071">
              <w:rPr>
                <w:bCs/>
                <w:color w:val="000000"/>
                <w:sz w:val="20"/>
                <w:szCs w:val="20"/>
              </w:rPr>
              <w:t>0,035</w:t>
            </w:r>
          </w:p>
        </w:tc>
        <w:tc>
          <w:tcPr>
            <w:tcW w:w="850" w:type="dxa"/>
          </w:tcPr>
          <w:p w:rsidR="00D51071" w:rsidRPr="00D51071" w:rsidRDefault="00D51071">
            <w:pPr>
              <w:jc w:val="both"/>
              <w:rPr>
                <w:bCs/>
                <w:color w:val="000000"/>
                <w:sz w:val="20"/>
                <w:szCs w:val="20"/>
              </w:rPr>
            </w:pPr>
            <w:r w:rsidRPr="00D51071">
              <w:rPr>
                <w:bCs/>
                <w:color w:val="000000"/>
                <w:sz w:val="20"/>
                <w:szCs w:val="20"/>
              </w:rPr>
              <w:t>7</w:t>
            </w:r>
          </w:p>
        </w:tc>
        <w:tc>
          <w:tcPr>
            <w:tcW w:w="851" w:type="dxa"/>
          </w:tcPr>
          <w:p w:rsidR="00D51071" w:rsidRPr="00D51071" w:rsidRDefault="00D51071">
            <w:pPr>
              <w:jc w:val="both"/>
              <w:rPr>
                <w:bCs/>
                <w:color w:val="000000"/>
                <w:sz w:val="20"/>
                <w:szCs w:val="20"/>
              </w:rPr>
            </w:pPr>
            <w:r w:rsidRPr="00D51071">
              <w:rPr>
                <w:bCs/>
                <w:color w:val="000000"/>
                <w:sz w:val="20"/>
                <w:szCs w:val="20"/>
              </w:rPr>
              <w:t>0,035</w:t>
            </w:r>
          </w:p>
        </w:tc>
        <w:tc>
          <w:tcPr>
            <w:tcW w:w="779" w:type="dxa"/>
          </w:tcPr>
          <w:p w:rsidR="00D51071" w:rsidRPr="00D51071" w:rsidRDefault="00D51071">
            <w:pPr>
              <w:jc w:val="both"/>
              <w:rPr>
                <w:bCs/>
                <w:color w:val="000000"/>
                <w:sz w:val="20"/>
                <w:szCs w:val="20"/>
              </w:rPr>
            </w:pPr>
            <w:r w:rsidRPr="00D51071">
              <w:rPr>
                <w:bCs/>
                <w:color w:val="000000"/>
                <w:sz w:val="20"/>
                <w:szCs w:val="20"/>
              </w:rPr>
              <w:t>7,333</w:t>
            </w:r>
          </w:p>
        </w:tc>
        <w:tc>
          <w:tcPr>
            <w:tcW w:w="780" w:type="dxa"/>
          </w:tcPr>
          <w:p w:rsidR="00D51071" w:rsidRPr="00D51071" w:rsidRDefault="00D51071">
            <w:pPr>
              <w:jc w:val="both"/>
              <w:rPr>
                <w:bCs/>
                <w:color w:val="000000"/>
                <w:sz w:val="20"/>
                <w:szCs w:val="20"/>
              </w:rPr>
            </w:pPr>
            <w:r w:rsidRPr="00D51071">
              <w:rPr>
                <w:bCs/>
                <w:color w:val="000000"/>
                <w:sz w:val="20"/>
                <w:szCs w:val="20"/>
              </w:rPr>
              <w:t>0,037</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6</w:t>
            </w:r>
          </w:p>
        </w:tc>
        <w:tc>
          <w:tcPr>
            <w:tcW w:w="2066" w:type="dxa"/>
          </w:tcPr>
          <w:p w:rsidR="00D51071" w:rsidRPr="004F05AB" w:rsidRDefault="00D51071" w:rsidP="004F05AB">
            <w:pPr>
              <w:jc w:val="both"/>
              <w:rPr>
                <w:rStyle w:val="ae"/>
                <w:b w:val="0"/>
                <w:sz w:val="20"/>
                <w:szCs w:val="20"/>
              </w:rPr>
            </w:pPr>
            <w:r>
              <w:rPr>
                <w:rStyle w:val="ae"/>
                <w:b w:val="0"/>
                <w:sz w:val="20"/>
                <w:szCs w:val="20"/>
              </w:rPr>
              <w:t>Имидж</w:t>
            </w:r>
          </w:p>
        </w:tc>
        <w:tc>
          <w:tcPr>
            <w:tcW w:w="567" w:type="dxa"/>
          </w:tcPr>
          <w:p w:rsidR="00D51071" w:rsidRPr="00D51071" w:rsidRDefault="00D51071">
            <w:pPr>
              <w:jc w:val="both"/>
              <w:rPr>
                <w:bCs/>
                <w:color w:val="000000"/>
                <w:sz w:val="20"/>
                <w:szCs w:val="20"/>
              </w:rPr>
            </w:pPr>
            <w:r w:rsidRPr="00D51071">
              <w:rPr>
                <w:bCs/>
                <w:color w:val="000000"/>
                <w:sz w:val="20"/>
                <w:szCs w:val="20"/>
              </w:rPr>
              <w:t>0,1</w:t>
            </w:r>
          </w:p>
        </w:tc>
        <w:tc>
          <w:tcPr>
            <w:tcW w:w="848" w:type="dxa"/>
          </w:tcPr>
          <w:p w:rsidR="00D51071" w:rsidRPr="00D51071" w:rsidRDefault="00D51071">
            <w:pPr>
              <w:jc w:val="both"/>
              <w:rPr>
                <w:bCs/>
                <w:color w:val="000000"/>
                <w:sz w:val="20"/>
                <w:szCs w:val="20"/>
              </w:rPr>
            </w:pPr>
            <w:r w:rsidRPr="00D51071">
              <w:rPr>
                <w:bCs/>
                <w:color w:val="000000"/>
                <w:sz w:val="20"/>
                <w:szCs w:val="20"/>
              </w:rPr>
              <w:t>8</w:t>
            </w:r>
          </w:p>
        </w:tc>
        <w:tc>
          <w:tcPr>
            <w:tcW w:w="995" w:type="dxa"/>
          </w:tcPr>
          <w:p w:rsidR="00D51071" w:rsidRPr="00D51071" w:rsidRDefault="00D51071">
            <w:pPr>
              <w:jc w:val="both"/>
              <w:rPr>
                <w:bCs/>
                <w:color w:val="000000"/>
                <w:sz w:val="20"/>
                <w:szCs w:val="20"/>
              </w:rPr>
            </w:pPr>
            <w:r w:rsidRPr="00D51071">
              <w:rPr>
                <w:bCs/>
                <w:color w:val="000000"/>
                <w:sz w:val="20"/>
                <w:szCs w:val="20"/>
              </w:rPr>
              <w:t>0,08</w:t>
            </w:r>
          </w:p>
        </w:tc>
        <w:tc>
          <w:tcPr>
            <w:tcW w:w="708" w:type="dxa"/>
          </w:tcPr>
          <w:p w:rsidR="00D51071" w:rsidRPr="00D51071" w:rsidRDefault="00D51071">
            <w:pPr>
              <w:jc w:val="both"/>
              <w:rPr>
                <w:bCs/>
                <w:color w:val="000000"/>
                <w:sz w:val="20"/>
                <w:szCs w:val="20"/>
              </w:rPr>
            </w:pPr>
            <w:r w:rsidRPr="00D51071">
              <w:rPr>
                <w:bCs/>
                <w:color w:val="000000"/>
                <w:sz w:val="20"/>
                <w:szCs w:val="20"/>
              </w:rPr>
              <w:t>7</w:t>
            </w:r>
          </w:p>
        </w:tc>
        <w:tc>
          <w:tcPr>
            <w:tcW w:w="709" w:type="dxa"/>
          </w:tcPr>
          <w:p w:rsidR="00D51071" w:rsidRPr="00D51071" w:rsidRDefault="00D51071">
            <w:pPr>
              <w:jc w:val="both"/>
              <w:rPr>
                <w:bCs/>
                <w:color w:val="000000"/>
                <w:sz w:val="20"/>
                <w:szCs w:val="20"/>
              </w:rPr>
            </w:pPr>
            <w:r w:rsidRPr="00D51071">
              <w:rPr>
                <w:bCs/>
                <w:color w:val="000000"/>
                <w:sz w:val="20"/>
                <w:szCs w:val="20"/>
              </w:rPr>
              <w:t>0,07</w:t>
            </w:r>
          </w:p>
        </w:tc>
        <w:tc>
          <w:tcPr>
            <w:tcW w:w="850" w:type="dxa"/>
          </w:tcPr>
          <w:p w:rsidR="00D51071" w:rsidRPr="00D51071" w:rsidRDefault="00D51071">
            <w:pPr>
              <w:jc w:val="both"/>
              <w:rPr>
                <w:bCs/>
                <w:color w:val="000000"/>
                <w:sz w:val="20"/>
                <w:szCs w:val="20"/>
              </w:rPr>
            </w:pPr>
            <w:r w:rsidRPr="00D51071">
              <w:rPr>
                <w:bCs/>
                <w:color w:val="000000"/>
                <w:sz w:val="20"/>
                <w:szCs w:val="20"/>
              </w:rPr>
              <w:t>6</w:t>
            </w:r>
          </w:p>
        </w:tc>
        <w:tc>
          <w:tcPr>
            <w:tcW w:w="851" w:type="dxa"/>
          </w:tcPr>
          <w:p w:rsidR="00D51071" w:rsidRPr="00D51071" w:rsidRDefault="00D51071">
            <w:pPr>
              <w:jc w:val="both"/>
              <w:rPr>
                <w:bCs/>
                <w:color w:val="000000"/>
                <w:sz w:val="20"/>
                <w:szCs w:val="20"/>
              </w:rPr>
            </w:pPr>
            <w:r w:rsidRPr="00D51071">
              <w:rPr>
                <w:bCs/>
                <w:color w:val="000000"/>
                <w:sz w:val="20"/>
                <w:szCs w:val="20"/>
              </w:rPr>
              <w:t>0,06</w:t>
            </w:r>
          </w:p>
        </w:tc>
        <w:tc>
          <w:tcPr>
            <w:tcW w:w="779" w:type="dxa"/>
          </w:tcPr>
          <w:p w:rsidR="00D51071" w:rsidRPr="00D51071" w:rsidRDefault="00D51071">
            <w:pPr>
              <w:jc w:val="both"/>
              <w:rPr>
                <w:bCs/>
                <w:color w:val="000000"/>
                <w:sz w:val="20"/>
                <w:szCs w:val="20"/>
              </w:rPr>
            </w:pPr>
            <w:r w:rsidRPr="00D51071">
              <w:rPr>
                <w:bCs/>
                <w:color w:val="000000"/>
                <w:sz w:val="20"/>
                <w:szCs w:val="20"/>
              </w:rPr>
              <w:t>7,000</w:t>
            </w:r>
          </w:p>
        </w:tc>
        <w:tc>
          <w:tcPr>
            <w:tcW w:w="780" w:type="dxa"/>
          </w:tcPr>
          <w:p w:rsidR="00D51071" w:rsidRPr="00D51071" w:rsidRDefault="00D51071">
            <w:pPr>
              <w:jc w:val="both"/>
              <w:rPr>
                <w:bCs/>
                <w:color w:val="000000"/>
                <w:sz w:val="20"/>
                <w:szCs w:val="20"/>
              </w:rPr>
            </w:pPr>
            <w:r w:rsidRPr="00D51071">
              <w:rPr>
                <w:bCs/>
                <w:color w:val="000000"/>
                <w:sz w:val="20"/>
                <w:szCs w:val="20"/>
              </w:rPr>
              <w:t>0,070</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7</w:t>
            </w:r>
          </w:p>
        </w:tc>
        <w:tc>
          <w:tcPr>
            <w:tcW w:w="2066" w:type="dxa"/>
          </w:tcPr>
          <w:p w:rsidR="00D51071" w:rsidRPr="004F05AB" w:rsidRDefault="00D51071" w:rsidP="004F05AB">
            <w:pPr>
              <w:jc w:val="both"/>
              <w:rPr>
                <w:rStyle w:val="ae"/>
                <w:b w:val="0"/>
                <w:sz w:val="20"/>
                <w:szCs w:val="20"/>
              </w:rPr>
            </w:pPr>
            <w:r>
              <w:rPr>
                <w:rStyle w:val="ae"/>
                <w:b w:val="0"/>
                <w:sz w:val="20"/>
                <w:szCs w:val="20"/>
              </w:rPr>
              <w:t>Персонал</w:t>
            </w:r>
          </w:p>
        </w:tc>
        <w:tc>
          <w:tcPr>
            <w:tcW w:w="567" w:type="dxa"/>
          </w:tcPr>
          <w:p w:rsidR="00D51071" w:rsidRPr="00D51071" w:rsidRDefault="00D51071">
            <w:pPr>
              <w:jc w:val="both"/>
              <w:rPr>
                <w:bCs/>
                <w:color w:val="000000"/>
                <w:sz w:val="20"/>
                <w:szCs w:val="20"/>
              </w:rPr>
            </w:pPr>
            <w:r w:rsidRPr="00D51071">
              <w:rPr>
                <w:bCs/>
                <w:color w:val="000000"/>
                <w:sz w:val="20"/>
                <w:szCs w:val="20"/>
              </w:rPr>
              <w:t>0,1</w:t>
            </w:r>
          </w:p>
        </w:tc>
        <w:tc>
          <w:tcPr>
            <w:tcW w:w="848" w:type="dxa"/>
          </w:tcPr>
          <w:p w:rsidR="00D51071" w:rsidRPr="00D51071" w:rsidRDefault="00D51071">
            <w:pPr>
              <w:jc w:val="both"/>
              <w:rPr>
                <w:bCs/>
                <w:color w:val="000000"/>
                <w:sz w:val="20"/>
                <w:szCs w:val="20"/>
              </w:rPr>
            </w:pPr>
            <w:r w:rsidRPr="00D51071">
              <w:rPr>
                <w:bCs/>
                <w:color w:val="000000"/>
                <w:sz w:val="20"/>
                <w:szCs w:val="20"/>
              </w:rPr>
              <w:t>6</w:t>
            </w:r>
          </w:p>
        </w:tc>
        <w:tc>
          <w:tcPr>
            <w:tcW w:w="995" w:type="dxa"/>
          </w:tcPr>
          <w:p w:rsidR="00D51071" w:rsidRPr="00D51071" w:rsidRDefault="00D51071">
            <w:pPr>
              <w:jc w:val="both"/>
              <w:rPr>
                <w:bCs/>
                <w:color w:val="000000"/>
                <w:sz w:val="20"/>
                <w:szCs w:val="20"/>
              </w:rPr>
            </w:pPr>
            <w:r w:rsidRPr="00D51071">
              <w:rPr>
                <w:bCs/>
                <w:color w:val="000000"/>
                <w:sz w:val="20"/>
                <w:szCs w:val="20"/>
              </w:rPr>
              <w:t>0,06</w:t>
            </w:r>
          </w:p>
        </w:tc>
        <w:tc>
          <w:tcPr>
            <w:tcW w:w="708" w:type="dxa"/>
          </w:tcPr>
          <w:p w:rsidR="00D51071" w:rsidRPr="00D51071" w:rsidRDefault="00D51071">
            <w:pPr>
              <w:jc w:val="both"/>
              <w:rPr>
                <w:bCs/>
                <w:color w:val="000000"/>
                <w:sz w:val="20"/>
                <w:szCs w:val="20"/>
              </w:rPr>
            </w:pPr>
            <w:r w:rsidRPr="00D51071">
              <w:rPr>
                <w:bCs/>
                <w:color w:val="000000"/>
                <w:sz w:val="20"/>
                <w:szCs w:val="20"/>
              </w:rPr>
              <w:t>6</w:t>
            </w:r>
          </w:p>
        </w:tc>
        <w:tc>
          <w:tcPr>
            <w:tcW w:w="709" w:type="dxa"/>
          </w:tcPr>
          <w:p w:rsidR="00D51071" w:rsidRPr="00D51071" w:rsidRDefault="00D51071">
            <w:pPr>
              <w:jc w:val="both"/>
              <w:rPr>
                <w:bCs/>
                <w:color w:val="000000"/>
                <w:sz w:val="20"/>
                <w:szCs w:val="20"/>
              </w:rPr>
            </w:pPr>
            <w:r w:rsidRPr="00D51071">
              <w:rPr>
                <w:bCs/>
                <w:color w:val="000000"/>
                <w:sz w:val="20"/>
                <w:szCs w:val="20"/>
              </w:rPr>
              <w:t>0,06</w:t>
            </w:r>
          </w:p>
        </w:tc>
        <w:tc>
          <w:tcPr>
            <w:tcW w:w="850" w:type="dxa"/>
          </w:tcPr>
          <w:p w:rsidR="00D51071" w:rsidRPr="00D51071" w:rsidRDefault="00D51071">
            <w:pPr>
              <w:jc w:val="both"/>
              <w:rPr>
                <w:bCs/>
                <w:color w:val="000000"/>
                <w:sz w:val="20"/>
                <w:szCs w:val="20"/>
              </w:rPr>
            </w:pPr>
            <w:r w:rsidRPr="00D51071">
              <w:rPr>
                <w:bCs/>
                <w:color w:val="000000"/>
                <w:sz w:val="20"/>
                <w:szCs w:val="20"/>
              </w:rPr>
              <w:t>6</w:t>
            </w:r>
          </w:p>
        </w:tc>
        <w:tc>
          <w:tcPr>
            <w:tcW w:w="851" w:type="dxa"/>
          </w:tcPr>
          <w:p w:rsidR="00D51071" w:rsidRPr="00D51071" w:rsidRDefault="00D51071">
            <w:pPr>
              <w:jc w:val="both"/>
              <w:rPr>
                <w:bCs/>
                <w:color w:val="000000"/>
                <w:sz w:val="20"/>
                <w:szCs w:val="20"/>
              </w:rPr>
            </w:pPr>
            <w:r w:rsidRPr="00D51071">
              <w:rPr>
                <w:bCs/>
                <w:color w:val="000000"/>
                <w:sz w:val="20"/>
                <w:szCs w:val="20"/>
              </w:rPr>
              <w:t>0,06</w:t>
            </w:r>
          </w:p>
        </w:tc>
        <w:tc>
          <w:tcPr>
            <w:tcW w:w="779" w:type="dxa"/>
          </w:tcPr>
          <w:p w:rsidR="00D51071" w:rsidRPr="00D51071" w:rsidRDefault="00D51071">
            <w:pPr>
              <w:jc w:val="both"/>
              <w:rPr>
                <w:bCs/>
                <w:color w:val="000000"/>
                <w:sz w:val="20"/>
                <w:szCs w:val="20"/>
              </w:rPr>
            </w:pPr>
            <w:r w:rsidRPr="00D51071">
              <w:rPr>
                <w:bCs/>
                <w:color w:val="000000"/>
                <w:sz w:val="20"/>
                <w:szCs w:val="20"/>
              </w:rPr>
              <w:t>6,000</w:t>
            </w:r>
          </w:p>
        </w:tc>
        <w:tc>
          <w:tcPr>
            <w:tcW w:w="780" w:type="dxa"/>
          </w:tcPr>
          <w:p w:rsidR="00D51071" w:rsidRPr="00D51071" w:rsidRDefault="00D51071">
            <w:pPr>
              <w:jc w:val="both"/>
              <w:rPr>
                <w:bCs/>
                <w:color w:val="000000"/>
                <w:sz w:val="20"/>
                <w:szCs w:val="20"/>
              </w:rPr>
            </w:pPr>
            <w:r w:rsidRPr="00D51071">
              <w:rPr>
                <w:bCs/>
                <w:color w:val="000000"/>
                <w:sz w:val="20"/>
                <w:szCs w:val="20"/>
              </w:rPr>
              <w:t>0,060</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8</w:t>
            </w:r>
          </w:p>
        </w:tc>
        <w:tc>
          <w:tcPr>
            <w:tcW w:w="2066" w:type="dxa"/>
          </w:tcPr>
          <w:p w:rsidR="00D51071" w:rsidRPr="004F05AB" w:rsidRDefault="00D51071" w:rsidP="004F05AB">
            <w:pPr>
              <w:jc w:val="both"/>
              <w:rPr>
                <w:rStyle w:val="ae"/>
                <w:b w:val="0"/>
                <w:sz w:val="20"/>
                <w:szCs w:val="20"/>
              </w:rPr>
            </w:pPr>
            <w:r>
              <w:rPr>
                <w:rStyle w:val="ae"/>
                <w:b w:val="0"/>
                <w:sz w:val="20"/>
                <w:szCs w:val="20"/>
              </w:rPr>
              <w:t>Популярность</w:t>
            </w:r>
          </w:p>
        </w:tc>
        <w:tc>
          <w:tcPr>
            <w:tcW w:w="567" w:type="dxa"/>
          </w:tcPr>
          <w:p w:rsidR="00D51071" w:rsidRPr="00D51071" w:rsidRDefault="00D51071">
            <w:pPr>
              <w:jc w:val="both"/>
              <w:rPr>
                <w:bCs/>
                <w:color w:val="000000"/>
                <w:sz w:val="20"/>
                <w:szCs w:val="20"/>
              </w:rPr>
            </w:pPr>
            <w:r w:rsidRPr="00D51071">
              <w:rPr>
                <w:bCs/>
                <w:color w:val="000000"/>
                <w:sz w:val="20"/>
                <w:szCs w:val="20"/>
              </w:rPr>
              <w:t>0,07</w:t>
            </w:r>
          </w:p>
        </w:tc>
        <w:tc>
          <w:tcPr>
            <w:tcW w:w="848" w:type="dxa"/>
          </w:tcPr>
          <w:p w:rsidR="00D51071" w:rsidRPr="00D51071" w:rsidRDefault="00D51071">
            <w:pPr>
              <w:jc w:val="both"/>
              <w:rPr>
                <w:bCs/>
                <w:color w:val="000000"/>
                <w:sz w:val="20"/>
                <w:szCs w:val="20"/>
              </w:rPr>
            </w:pPr>
            <w:r w:rsidRPr="00D51071">
              <w:rPr>
                <w:bCs/>
                <w:color w:val="000000"/>
                <w:sz w:val="20"/>
                <w:szCs w:val="20"/>
              </w:rPr>
              <w:t>9</w:t>
            </w:r>
          </w:p>
        </w:tc>
        <w:tc>
          <w:tcPr>
            <w:tcW w:w="995" w:type="dxa"/>
          </w:tcPr>
          <w:p w:rsidR="00D51071" w:rsidRPr="00D51071" w:rsidRDefault="00D51071">
            <w:pPr>
              <w:jc w:val="both"/>
              <w:rPr>
                <w:bCs/>
                <w:color w:val="000000"/>
                <w:sz w:val="20"/>
                <w:szCs w:val="20"/>
              </w:rPr>
            </w:pPr>
            <w:r w:rsidRPr="00D51071">
              <w:rPr>
                <w:bCs/>
                <w:color w:val="000000"/>
                <w:sz w:val="20"/>
                <w:szCs w:val="20"/>
              </w:rPr>
              <w:t>0,063</w:t>
            </w:r>
          </w:p>
        </w:tc>
        <w:tc>
          <w:tcPr>
            <w:tcW w:w="708" w:type="dxa"/>
          </w:tcPr>
          <w:p w:rsidR="00D51071" w:rsidRPr="00D51071" w:rsidRDefault="00D51071">
            <w:pPr>
              <w:jc w:val="both"/>
              <w:rPr>
                <w:bCs/>
                <w:color w:val="000000"/>
                <w:sz w:val="20"/>
                <w:szCs w:val="20"/>
              </w:rPr>
            </w:pPr>
            <w:r w:rsidRPr="00D51071">
              <w:rPr>
                <w:bCs/>
                <w:color w:val="000000"/>
                <w:sz w:val="20"/>
                <w:szCs w:val="20"/>
              </w:rPr>
              <w:t>8</w:t>
            </w:r>
          </w:p>
        </w:tc>
        <w:tc>
          <w:tcPr>
            <w:tcW w:w="709" w:type="dxa"/>
          </w:tcPr>
          <w:p w:rsidR="00D51071" w:rsidRPr="00D51071" w:rsidRDefault="00D51071">
            <w:pPr>
              <w:jc w:val="both"/>
              <w:rPr>
                <w:bCs/>
                <w:color w:val="000000"/>
                <w:sz w:val="20"/>
                <w:szCs w:val="20"/>
              </w:rPr>
            </w:pPr>
            <w:r w:rsidRPr="00D51071">
              <w:rPr>
                <w:bCs/>
                <w:color w:val="000000"/>
                <w:sz w:val="20"/>
                <w:szCs w:val="20"/>
              </w:rPr>
              <w:t>0,054</w:t>
            </w:r>
          </w:p>
        </w:tc>
        <w:tc>
          <w:tcPr>
            <w:tcW w:w="850" w:type="dxa"/>
          </w:tcPr>
          <w:p w:rsidR="00D51071" w:rsidRPr="00D51071" w:rsidRDefault="00D51071">
            <w:pPr>
              <w:jc w:val="both"/>
              <w:rPr>
                <w:bCs/>
                <w:color w:val="000000"/>
                <w:sz w:val="20"/>
                <w:szCs w:val="20"/>
              </w:rPr>
            </w:pPr>
            <w:r w:rsidRPr="00D51071">
              <w:rPr>
                <w:bCs/>
                <w:color w:val="000000"/>
                <w:sz w:val="20"/>
                <w:szCs w:val="20"/>
              </w:rPr>
              <w:t>8</w:t>
            </w:r>
          </w:p>
        </w:tc>
        <w:tc>
          <w:tcPr>
            <w:tcW w:w="851" w:type="dxa"/>
          </w:tcPr>
          <w:p w:rsidR="00D51071" w:rsidRPr="00D51071" w:rsidRDefault="00D51071">
            <w:pPr>
              <w:jc w:val="both"/>
              <w:rPr>
                <w:bCs/>
                <w:color w:val="000000"/>
                <w:sz w:val="20"/>
                <w:szCs w:val="20"/>
              </w:rPr>
            </w:pPr>
            <w:r w:rsidRPr="00D51071">
              <w:rPr>
                <w:bCs/>
                <w:color w:val="000000"/>
                <w:sz w:val="20"/>
                <w:szCs w:val="20"/>
              </w:rPr>
              <w:t>0,054</w:t>
            </w:r>
          </w:p>
        </w:tc>
        <w:tc>
          <w:tcPr>
            <w:tcW w:w="779" w:type="dxa"/>
          </w:tcPr>
          <w:p w:rsidR="00D51071" w:rsidRPr="00D51071" w:rsidRDefault="00D51071">
            <w:pPr>
              <w:jc w:val="both"/>
              <w:rPr>
                <w:bCs/>
                <w:color w:val="000000"/>
                <w:sz w:val="20"/>
                <w:szCs w:val="20"/>
              </w:rPr>
            </w:pPr>
            <w:r w:rsidRPr="00D51071">
              <w:rPr>
                <w:bCs/>
                <w:color w:val="000000"/>
                <w:sz w:val="20"/>
                <w:szCs w:val="20"/>
              </w:rPr>
              <w:t>8,333</w:t>
            </w:r>
          </w:p>
        </w:tc>
        <w:tc>
          <w:tcPr>
            <w:tcW w:w="780" w:type="dxa"/>
          </w:tcPr>
          <w:p w:rsidR="00D51071" w:rsidRPr="00D51071" w:rsidRDefault="00D51071">
            <w:pPr>
              <w:jc w:val="both"/>
              <w:rPr>
                <w:bCs/>
                <w:color w:val="000000"/>
                <w:sz w:val="20"/>
                <w:szCs w:val="20"/>
              </w:rPr>
            </w:pPr>
            <w:r w:rsidRPr="00D51071">
              <w:rPr>
                <w:bCs/>
                <w:color w:val="000000"/>
                <w:sz w:val="20"/>
                <w:szCs w:val="20"/>
              </w:rPr>
              <w:t>0,057</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9</w:t>
            </w:r>
          </w:p>
        </w:tc>
        <w:tc>
          <w:tcPr>
            <w:tcW w:w="2066" w:type="dxa"/>
          </w:tcPr>
          <w:p w:rsidR="00D51071" w:rsidRPr="004F05AB" w:rsidRDefault="00D51071" w:rsidP="004F05AB">
            <w:pPr>
              <w:jc w:val="both"/>
              <w:rPr>
                <w:rStyle w:val="ae"/>
                <w:b w:val="0"/>
                <w:sz w:val="20"/>
                <w:szCs w:val="20"/>
              </w:rPr>
            </w:pPr>
            <w:r>
              <w:rPr>
                <w:rStyle w:val="ae"/>
                <w:b w:val="0"/>
                <w:sz w:val="20"/>
                <w:szCs w:val="20"/>
              </w:rPr>
              <w:t>Объем продаж</w:t>
            </w:r>
          </w:p>
        </w:tc>
        <w:tc>
          <w:tcPr>
            <w:tcW w:w="567" w:type="dxa"/>
          </w:tcPr>
          <w:p w:rsidR="00D51071" w:rsidRPr="00D51071" w:rsidRDefault="00D51071">
            <w:pPr>
              <w:jc w:val="both"/>
              <w:rPr>
                <w:bCs/>
                <w:color w:val="000000"/>
                <w:sz w:val="20"/>
                <w:szCs w:val="20"/>
              </w:rPr>
            </w:pPr>
            <w:r w:rsidRPr="00D51071">
              <w:rPr>
                <w:bCs/>
                <w:color w:val="000000"/>
                <w:sz w:val="20"/>
                <w:szCs w:val="20"/>
              </w:rPr>
              <w:t>0,12</w:t>
            </w:r>
          </w:p>
        </w:tc>
        <w:tc>
          <w:tcPr>
            <w:tcW w:w="848" w:type="dxa"/>
          </w:tcPr>
          <w:p w:rsidR="00D51071" w:rsidRPr="00D51071" w:rsidRDefault="00D51071">
            <w:pPr>
              <w:jc w:val="both"/>
              <w:rPr>
                <w:bCs/>
                <w:color w:val="000000"/>
                <w:sz w:val="20"/>
                <w:szCs w:val="20"/>
              </w:rPr>
            </w:pPr>
            <w:r w:rsidRPr="00D51071">
              <w:rPr>
                <w:bCs/>
                <w:color w:val="000000"/>
                <w:sz w:val="20"/>
                <w:szCs w:val="20"/>
              </w:rPr>
              <w:t>7</w:t>
            </w:r>
          </w:p>
        </w:tc>
        <w:tc>
          <w:tcPr>
            <w:tcW w:w="995" w:type="dxa"/>
          </w:tcPr>
          <w:p w:rsidR="00D51071" w:rsidRPr="00D51071" w:rsidRDefault="00D51071">
            <w:pPr>
              <w:jc w:val="both"/>
              <w:rPr>
                <w:bCs/>
                <w:color w:val="000000"/>
                <w:sz w:val="20"/>
                <w:szCs w:val="20"/>
              </w:rPr>
            </w:pPr>
            <w:r w:rsidRPr="00D51071">
              <w:rPr>
                <w:bCs/>
                <w:color w:val="000000"/>
                <w:sz w:val="20"/>
                <w:szCs w:val="20"/>
              </w:rPr>
              <w:t>0,084</w:t>
            </w:r>
          </w:p>
        </w:tc>
        <w:tc>
          <w:tcPr>
            <w:tcW w:w="708" w:type="dxa"/>
          </w:tcPr>
          <w:p w:rsidR="00D51071" w:rsidRPr="00D51071" w:rsidRDefault="00D51071">
            <w:pPr>
              <w:jc w:val="both"/>
              <w:rPr>
                <w:bCs/>
                <w:color w:val="000000"/>
                <w:sz w:val="20"/>
                <w:szCs w:val="20"/>
              </w:rPr>
            </w:pPr>
            <w:r w:rsidRPr="00D51071">
              <w:rPr>
                <w:bCs/>
                <w:color w:val="000000"/>
                <w:sz w:val="20"/>
                <w:szCs w:val="20"/>
              </w:rPr>
              <w:t>6</w:t>
            </w:r>
          </w:p>
        </w:tc>
        <w:tc>
          <w:tcPr>
            <w:tcW w:w="709" w:type="dxa"/>
          </w:tcPr>
          <w:p w:rsidR="00D51071" w:rsidRPr="00D51071" w:rsidRDefault="00D51071">
            <w:pPr>
              <w:jc w:val="both"/>
              <w:rPr>
                <w:bCs/>
                <w:color w:val="000000"/>
                <w:sz w:val="20"/>
                <w:szCs w:val="20"/>
              </w:rPr>
            </w:pPr>
            <w:r w:rsidRPr="00D51071">
              <w:rPr>
                <w:bCs/>
                <w:color w:val="000000"/>
                <w:sz w:val="20"/>
                <w:szCs w:val="20"/>
              </w:rPr>
              <w:t>0,072</w:t>
            </w:r>
          </w:p>
        </w:tc>
        <w:tc>
          <w:tcPr>
            <w:tcW w:w="850" w:type="dxa"/>
          </w:tcPr>
          <w:p w:rsidR="00D51071" w:rsidRPr="00D51071" w:rsidRDefault="00D51071">
            <w:pPr>
              <w:jc w:val="both"/>
              <w:rPr>
                <w:bCs/>
                <w:color w:val="000000"/>
                <w:sz w:val="20"/>
                <w:szCs w:val="20"/>
              </w:rPr>
            </w:pPr>
            <w:r w:rsidRPr="00D51071">
              <w:rPr>
                <w:bCs/>
                <w:color w:val="000000"/>
                <w:sz w:val="20"/>
                <w:szCs w:val="20"/>
              </w:rPr>
              <w:t>6</w:t>
            </w:r>
          </w:p>
        </w:tc>
        <w:tc>
          <w:tcPr>
            <w:tcW w:w="851" w:type="dxa"/>
          </w:tcPr>
          <w:p w:rsidR="00D51071" w:rsidRPr="00D51071" w:rsidRDefault="00D51071">
            <w:pPr>
              <w:jc w:val="both"/>
              <w:rPr>
                <w:bCs/>
                <w:color w:val="000000"/>
                <w:sz w:val="20"/>
                <w:szCs w:val="20"/>
              </w:rPr>
            </w:pPr>
            <w:r w:rsidRPr="00D51071">
              <w:rPr>
                <w:bCs/>
                <w:color w:val="000000"/>
                <w:sz w:val="20"/>
                <w:szCs w:val="20"/>
              </w:rPr>
              <w:t>0,072</w:t>
            </w:r>
          </w:p>
        </w:tc>
        <w:tc>
          <w:tcPr>
            <w:tcW w:w="779" w:type="dxa"/>
          </w:tcPr>
          <w:p w:rsidR="00D51071" w:rsidRPr="00D51071" w:rsidRDefault="00D51071">
            <w:pPr>
              <w:jc w:val="both"/>
              <w:rPr>
                <w:bCs/>
                <w:color w:val="000000"/>
                <w:sz w:val="20"/>
                <w:szCs w:val="20"/>
              </w:rPr>
            </w:pPr>
            <w:r w:rsidRPr="00D51071">
              <w:rPr>
                <w:bCs/>
                <w:color w:val="000000"/>
                <w:sz w:val="20"/>
                <w:szCs w:val="20"/>
              </w:rPr>
              <w:t>6,333</w:t>
            </w:r>
          </w:p>
        </w:tc>
        <w:tc>
          <w:tcPr>
            <w:tcW w:w="780" w:type="dxa"/>
          </w:tcPr>
          <w:p w:rsidR="00D51071" w:rsidRPr="00D51071" w:rsidRDefault="00D51071">
            <w:pPr>
              <w:jc w:val="both"/>
              <w:rPr>
                <w:bCs/>
                <w:color w:val="000000"/>
                <w:sz w:val="20"/>
                <w:szCs w:val="20"/>
              </w:rPr>
            </w:pPr>
            <w:r w:rsidRPr="00D51071">
              <w:rPr>
                <w:bCs/>
                <w:color w:val="000000"/>
                <w:sz w:val="20"/>
                <w:szCs w:val="20"/>
              </w:rPr>
              <w:t>0,076</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10</w:t>
            </w:r>
          </w:p>
        </w:tc>
        <w:tc>
          <w:tcPr>
            <w:tcW w:w="2066" w:type="dxa"/>
          </w:tcPr>
          <w:p w:rsidR="00D51071" w:rsidRPr="004F05AB" w:rsidRDefault="00D51071" w:rsidP="004F05AB">
            <w:pPr>
              <w:jc w:val="both"/>
              <w:rPr>
                <w:rStyle w:val="ae"/>
                <w:b w:val="0"/>
                <w:sz w:val="20"/>
                <w:szCs w:val="20"/>
              </w:rPr>
            </w:pPr>
            <w:r>
              <w:rPr>
                <w:rStyle w:val="ae"/>
                <w:b w:val="0"/>
                <w:sz w:val="20"/>
                <w:szCs w:val="20"/>
              </w:rPr>
              <w:t>Качество продукции</w:t>
            </w:r>
          </w:p>
        </w:tc>
        <w:tc>
          <w:tcPr>
            <w:tcW w:w="567" w:type="dxa"/>
          </w:tcPr>
          <w:p w:rsidR="00D51071" w:rsidRPr="00D51071" w:rsidRDefault="00D51071">
            <w:pPr>
              <w:jc w:val="both"/>
              <w:rPr>
                <w:bCs/>
                <w:color w:val="000000"/>
                <w:sz w:val="20"/>
                <w:szCs w:val="20"/>
              </w:rPr>
            </w:pPr>
            <w:r w:rsidRPr="00D51071">
              <w:rPr>
                <w:bCs/>
                <w:color w:val="000000"/>
                <w:sz w:val="20"/>
                <w:szCs w:val="20"/>
              </w:rPr>
              <w:t>0,15</w:t>
            </w:r>
          </w:p>
        </w:tc>
        <w:tc>
          <w:tcPr>
            <w:tcW w:w="848" w:type="dxa"/>
          </w:tcPr>
          <w:p w:rsidR="00D51071" w:rsidRPr="00D51071" w:rsidRDefault="00D51071">
            <w:pPr>
              <w:jc w:val="both"/>
              <w:rPr>
                <w:bCs/>
                <w:color w:val="000000"/>
                <w:sz w:val="20"/>
                <w:szCs w:val="20"/>
              </w:rPr>
            </w:pPr>
            <w:r w:rsidRPr="00D51071">
              <w:rPr>
                <w:bCs/>
                <w:color w:val="000000"/>
                <w:sz w:val="20"/>
                <w:szCs w:val="20"/>
              </w:rPr>
              <w:t>8</w:t>
            </w:r>
          </w:p>
        </w:tc>
        <w:tc>
          <w:tcPr>
            <w:tcW w:w="995" w:type="dxa"/>
          </w:tcPr>
          <w:p w:rsidR="00D51071" w:rsidRPr="00D51071" w:rsidRDefault="00D51071">
            <w:pPr>
              <w:jc w:val="both"/>
              <w:rPr>
                <w:bCs/>
                <w:color w:val="000000"/>
                <w:sz w:val="20"/>
                <w:szCs w:val="20"/>
              </w:rPr>
            </w:pPr>
            <w:r w:rsidRPr="00D51071">
              <w:rPr>
                <w:bCs/>
                <w:color w:val="000000"/>
                <w:sz w:val="20"/>
                <w:szCs w:val="20"/>
              </w:rPr>
              <w:t>0,12</w:t>
            </w:r>
          </w:p>
        </w:tc>
        <w:tc>
          <w:tcPr>
            <w:tcW w:w="708" w:type="dxa"/>
          </w:tcPr>
          <w:p w:rsidR="00D51071" w:rsidRPr="00D51071" w:rsidRDefault="00D51071">
            <w:pPr>
              <w:jc w:val="both"/>
              <w:rPr>
                <w:bCs/>
                <w:color w:val="000000"/>
                <w:sz w:val="20"/>
                <w:szCs w:val="20"/>
              </w:rPr>
            </w:pPr>
            <w:r w:rsidRPr="00D51071">
              <w:rPr>
                <w:bCs/>
                <w:color w:val="000000"/>
                <w:sz w:val="20"/>
                <w:szCs w:val="20"/>
              </w:rPr>
              <w:t>8</w:t>
            </w:r>
          </w:p>
        </w:tc>
        <w:tc>
          <w:tcPr>
            <w:tcW w:w="709" w:type="dxa"/>
          </w:tcPr>
          <w:p w:rsidR="00D51071" w:rsidRPr="00D51071" w:rsidRDefault="00D51071">
            <w:pPr>
              <w:jc w:val="both"/>
              <w:rPr>
                <w:bCs/>
                <w:color w:val="000000"/>
                <w:sz w:val="20"/>
                <w:szCs w:val="20"/>
              </w:rPr>
            </w:pPr>
            <w:r w:rsidRPr="00D51071">
              <w:rPr>
                <w:bCs/>
                <w:color w:val="000000"/>
                <w:sz w:val="20"/>
                <w:szCs w:val="20"/>
              </w:rPr>
              <w:t>0,12</w:t>
            </w:r>
          </w:p>
        </w:tc>
        <w:tc>
          <w:tcPr>
            <w:tcW w:w="850" w:type="dxa"/>
          </w:tcPr>
          <w:p w:rsidR="00D51071" w:rsidRPr="00D51071" w:rsidRDefault="00D51071">
            <w:pPr>
              <w:jc w:val="both"/>
              <w:rPr>
                <w:bCs/>
                <w:color w:val="000000"/>
                <w:sz w:val="20"/>
                <w:szCs w:val="20"/>
              </w:rPr>
            </w:pPr>
            <w:r w:rsidRPr="00D51071">
              <w:rPr>
                <w:bCs/>
                <w:color w:val="000000"/>
                <w:sz w:val="20"/>
                <w:szCs w:val="20"/>
              </w:rPr>
              <w:t>7</w:t>
            </w:r>
          </w:p>
        </w:tc>
        <w:tc>
          <w:tcPr>
            <w:tcW w:w="851" w:type="dxa"/>
          </w:tcPr>
          <w:p w:rsidR="00D51071" w:rsidRPr="00D51071" w:rsidRDefault="00D51071">
            <w:pPr>
              <w:jc w:val="both"/>
              <w:rPr>
                <w:bCs/>
                <w:color w:val="000000"/>
                <w:sz w:val="20"/>
                <w:szCs w:val="20"/>
              </w:rPr>
            </w:pPr>
            <w:r w:rsidRPr="00D51071">
              <w:rPr>
                <w:bCs/>
                <w:color w:val="000000"/>
                <w:sz w:val="20"/>
                <w:szCs w:val="20"/>
              </w:rPr>
              <w:t>0,105</w:t>
            </w:r>
          </w:p>
        </w:tc>
        <w:tc>
          <w:tcPr>
            <w:tcW w:w="779" w:type="dxa"/>
          </w:tcPr>
          <w:p w:rsidR="00D51071" w:rsidRPr="00D51071" w:rsidRDefault="00D51071">
            <w:pPr>
              <w:jc w:val="both"/>
              <w:rPr>
                <w:bCs/>
                <w:color w:val="000000"/>
                <w:sz w:val="20"/>
                <w:szCs w:val="20"/>
              </w:rPr>
            </w:pPr>
            <w:r w:rsidRPr="00D51071">
              <w:rPr>
                <w:bCs/>
                <w:color w:val="000000"/>
                <w:sz w:val="20"/>
                <w:szCs w:val="20"/>
              </w:rPr>
              <w:t>7,667</w:t>
            </w:r>
          </w:p>
        </w:tc>
        <w:tc>
          <w:tcPr>
            <w:tcW w:w="780" w:type="dxa"/>
          </w:tcPr>
          <w:p w:rsidR="00D51071" w:rsidRPr="00D51071" w:rsidRDefault="00D51071">
            <w:pPr>
              <w:jc w:val="both"/>
              <w:rPr>
                <w:bCs/>
                <w:color w:val="000000"/>
                <w:sz w:val="20"/>
                <w:szCs w:val="20"/>
              </w:rPr>
            </w:pPr>
            <w:r w:rsidRPr="00D51071">
              <w:rPr>
                <w:bCs/>
                <w:color w:val="000000"/>
                <w:sz w:val="20"/>
                <w:szCs w:val="20"/>
              </w:rPr>
              <w:t>0,115</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11</w:t>
            </w:r>
          </w:p>
        </w:tc>
        <w:tc>
          <w:tcPr>
            <w:tcW w:w="2066" w:type="dxa"/>
          </w:tcPr>
          <w:p w:rsidR="00D51071" w:rsidRPr="004F05AB" w:rsidRDefault="00D51071" w:rsidP="004F05AB">
            <w:pPr>
              <w:jc w:val="both"/>
              <w:rPr>
                <w:rStyle w:val="ae"/>
                <w:b w:val="0"/>
                <w:sz w:val="20"/>
                <w:szCs w:val="20"/>
              </w:rPr>
            </w:pPr>
            <w:r>
              <w:rPr>
                <w:rStyle w:val="ae"/>
                <w:b w:val="0"/>
                <w:sz w:val="20"/>
                <w:szCs w:val="20"/>
              </w:rPr>
              <w:t>Реклама</w:t>
            </w:r>
          </w:p>
        </w:tc>
        <w:tc>
          <w:tcPr>
            <w:tcW w:w="567" w:type="dxa"/>
          </w:tcPr>
          <w:p w:rsidR="00D51071" w:rsidRPr="00D51071" w:rsidRDefault="00D51071">
            <w:pPr>
              <w:jc w:val="both"/>
              <w:rPr>
                <w:bCs/>
                <w:color w:val="000000"/>
                <w:sz w:val="20"/>
                <w:szCs w:val="20"/>
              </w:rPr>
            </w:pPr>
            <w:r w:rsidRPr="00D51071">
              <w:rPr>
                <w:bCs/>
                <w:color w:val="000000"/>
                <w:sz w:val="20"/>
                <w:szCs w:val="20"/>
              </w:rPr>
              <w:t>0,03</w:t>
            </w:r>
          </w:p>
        </w:tc>
        <w:tc>
          <w:tcPr>
            <w:tcW w:w="848" w:type="dxa"/>
          </w:tcPr>
          <w:p w:rsidR="00D51071" w:rsidRPr="00D51071" w:rsidRDefault="00D51071">
            <w:pPr>
              <w:jc w:val="both"/>
              <w:rPr>
                <w:bCs/>
                <w:color w:val="000000"/>
                <w:sz w:val="20"/>
                <w:szCs w:val="20"/>
              </w:rPr>
            </w:pPr>
            <w:r w:rsidRPr="00D51071">
              <w:rPr>
                <w:bCs/>
                <w:color w:val="000000"/>
                <w:sz w:val="20"/>
                <w:szCs w:val="20"/>
              </w:rPr>
              <w:t>5</w:t>
            </w:r>
          </w:p>
        </w:tc>
        <w:tc>
          <w:tcPr>
            <w:tcW w:w="995" w:type="dxa"/>
          </w:tcPr>
          <w:p w:rsidR="00D51071" w:rsidRPr="00D51071" w:rsidRDefault="00D51071">
            <w:pPr>
              <w:jc w:val="both"/>
              <w:rPr>
                <w:bCs/>
                <w:color w:val="000000"/>
                <w:sz w:val="20"/>
                <w:szCs w:val="20"/>
              </w:rPr>
            </w:pPr>
            <w:r w:rsidRPr="00D51071">
              <w:rPr>
                <w:bCs/>
                <w:color w:val="000000"/>
                <w:sz w:val="20"/>
                <w:szCs w:val="20"/>
              </w:rPr>
              <w:t>0,015</w:t>
            </w:r>
          </w:p>
        </w:tc>
        <w:tc>
          <w:tcPr>
            <w:tcW w:w="708" w:type="dxa"/>
          </w:tcPr>
          <w:p w:rsidR="00D51071" w:rsidRPr="00D51071" w:rsidRDefault="00D51071">
            <w:pPr>
              <w:jc w:val="both"/>
              <w:rPr>
                <w:bCs/>
                <w:color w:val="000000"/>
                <w:sz w:val="20"/>
                <w:szCs w:val="20"/>
              </w:rPr>
            </w:pPr>
            <w:r w:rsidRPr="00D51071">
              <w:rPr>
                <w:bCs/>
                <w:color w:val="000000"/>
                <w:sz w:val="20"/>
                <w:szCs w:val="20"/>
              </w:rPr>
              <w:t>3</w:t>
            </w:r>
          </w:p>
        </w:tc>
        <w:tc>
          <w:tcPr>
            <w:tcW w:w="709" w:type="dxa"/>
          </w:tcPr>
          <w:p w:rsidR="00D51071" w:rsidRPr="00D51071" w:rsidRDefault="00D51071">
            <w:pPr>
              <w:jc w:val="both"/>
              <w:rPr>
                <w:bCs/>
                <w:color w:val="000000"/>
                <w:sz w:val="20"/>
                <w:szCs w:val="20"/>
              </w:rPr>
            </w:pPr>
            <w:r w:rsidRPr="00D51071">
              <w:rPr>
                <w:bCs/>
                <w:color w:val="000000"/>
                <w:sz w:val="20"/>
                <w:szCs w:val="20"/>
              </w:rPr>
              <w:t>0,09</w:t>
            </w:r>
          </w:p>
        </w:tc>
        <w:tc>
          <w:tcPr>
            <w:tcW w:w="850" w:type="dxa"/>
          </w:tcPr>
          <w:p w:rsidR="00D51071" w:rsidRPr="00D51071" w:rsidRDefault="00D51071">
            <w:pPr>
              <w:jc w:val="both"/>
              <w:rPr>
                <w:bCs/>
                <w:color w:val="000000"/>
                <w:sz w:val="20"/>
                <w:szCs w:val="20"/>
              </w:rPr>
            </w:pPr>
            <w:r w:rsidRPr="00D51071">
              <w:rPr>
                <w:bCs/>
                <w:color w:val="000000"/>
                <w:sz w:val="20"/>
                <w:szCs w:val="20"/>
              </w:rPr>
              <w:t>4</w:t>
            </w:r>
          </w:p>
        </w:tc>
        <w:tc>
          <w:tcPr>
            <w:tcW w:w="851" w:type="dxa"/>
          </w:tcPr>
          <w:p w:rsidR="00D51071" w:rsidRPr="00D51071" w:rsidRDefault="00D51071">
            <w:pPr>
              <w:jc w:val="both"/>
              <w:rPr>
                <w:bCs/>
                <w:color w:val="000000"/>
                <w:sz w:val="20"/>
                <w:szCs w:val="20"/>
              </w:rPr>
            </w:pPr>
            <w:r w:rsidRPr="00D51071">
              <w:rPr>
                <w:bCs/>
                <w:color w:val="000000"/>
                <w:sz w:val="20"/>
                <w:szCs w:val="20"/>
              </w:rPr>
              <w:t>0,012</w:t>
            </w:r>
          </w:p>
        </w:tc>
        <w:tc>
          <w:tcPr>
            <w:tcW w:w="779" w:type="dxa"/>
          </w:tcPr>
          <w:p w:rsidR="00D51071" w:rsidRPr="00D51071" w:rsidRDefault="00D51071">
            <w:pPr>
              <w:jc w:val="both"/>
              <w:rPr>
                <w:bCs/>
                <w:color w:val="000000"/>
                <w:sz w:val="20"/>
                <w:szCs w:val="20"/>
              </w:rPr>
            </w:pPr>
            <w:r w:rsidRPr="00D51071">
              <w:rPr>
                <w:bCs/>
                <w:color w:val="000000"/>
                <w:sz w:val="20"/>
                <w:szCs w:val="20"/>
              </w:rPr>
              <w:t>4,000</w:t>
            </w:r>
          </w:p>
        </w:tc>
        <w:tc>
          <w:tcPr>
            <w:tcW w:w="780" w:type="dxa"/>
          </w:tcPr>
          <w:p w:rsidR="00D51071" w:rsidRPr="00D51071" w:rsidRDefault="00D51071">
            <w:pPr>
              <w:jc w:val="both"/>
              <w:rPr>
                <w:bCs/>
                <w:color w:val="000000"/>
                <w:sz w:val="20"/>
                <w:szCs w:val="20"/>
              </w:rPr>
            </w:pPr>
            <w:r w:rsidRPr="00D51071">
              <w:rPr>
                <w:bCs/>
                <w:color w:val="000000"/>
                <w:sz w:val="20"/>
                <w:szCs w:val="20"/>
              </w:rPr>
              <w:t>0,039</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12</w:t>
            </w:r>
          </w:p>
        </w:tc>
        <w:tc>
          <w:tcPr>
            <w:tcW w:w="2066" w:type="dxa"/>
          </w:tcPr>
          <w:p w:rsidR="00D51071" w:rsidRPr="004F05AB" w:rsidRDefault="00D51071" w:rsidP="004F05AB">
            <w:pPr>
              <w:jc w:val="both"/>
              <w:rPr>
                <w:rStyle w:val="ae"/>
                <w:b w:val="0"/>
                <w:sz w:val="20"/>
                <w:szCs w:val="20"/>
              </w:rPr>
            </w:pPr>
            <w:r>
              <w:rPr>
                <w:rStyle w:val="ae"/>
                <w:b w:val="0"/>
                <w:sz w:val="20"/>
                <w:szCs w:val="20"/>
              </w:rPr>
              <w:t>Безопасность</w:t>
            </w:r>
          </w:p>
        </w:tc>
        <w:tc>
          <w:tcPr>
            <w:tcW w:w="567" w:type="dxa"/>
          </w:tcPr>
          <w:p w:rsidR="00D51071" w:rsidRPr="00D51071" w:rsidRDefault="00D51071">
            <w:pPr>
              <w:jc w:val="both"/>
              <w:rPr>
                <w:bCs/>
                <w:color w:val="000000"/>
                <w:sz w:val="20"/>
                <w:szCs w:val="20"/>
              </w:rPr>
            </w:pPr>
            <w:r w:rsidRPr="00D51071">
              <w:rPr>
                <w:bCs/>
                <w:color w:val="000000"/>
                <w:sz w:val="20"/>
                <w:szCs w:val="20"/>
              </w:rPr>
              <w:t>0,01</w:t>
            </w:r>
          </w:p>
        </w:tc>
        <w:tc>
          <w:tcPr>
            <w:tcW w:w="848" w:type="dxa"/>
          </w:tcPr>
          <w:p w:rsidR="00D51071" w:rsidRPr="00D51071" w:rsidRDefault="00D51071">
            <w:pPr>
              <w:jc w:val="both"/>
              <w:rPr>
                <w:bCs/>
                <w:color w:val="000000"/>
                <w:sz w:val="20"/>
                <w:szCs w:val="20"/>
              </w:rPr>
            </w:pPr>
            <w:r w:rsidRPr="00D51071">
              <w:rPr>
                <w:bCs/>
                <w:color w:val="000000"/>
                <w:sz w:val="20"/>
                <w:szCs w:val="20"/>
              </w:rPr>
              <w:t>5</w:t>
            </w:r>
          </w:p>
        </w:tc>
        <w:tc>
          <w:tcPr>
            <w:tcW w:w="995" w:type="dxa"/>
          </w:tcPr>
          <w:p w:rsidR="00D51071" w:rsidRPr="00D51071" w:rsidRDefault="00D51071">
            <w:pPr>
              <w:jc w:val="both"/>
              <w:rPr>
                <w:bCs/>
                <w:color w:val="000000"/>
                <w:sz w:val="20"/>
                <w:szCs w:val="20"/>
              </w:rPr>
            </w:pPr>
            <w:r w:rsidRPr="00D51071">
              <w:rPr>
                <w:bCs/>
                <w:color w:val="000000"/>
                <w:sz w:val="20"/>
                <w:szCs w:val="20"/>
              </w:rPr>
              <w:t>0,005</w:t>
            </w:r>
          </w:p>
        </w:tc>
        <w:tc>
          <w:tcPr>
            <w:tcW w:w="708" w:type="dxa"/>
          </w:tcPr>
          <w:p w:rsidR="00D51071" w:rsidRPr="00D51071" w:rsidRDefault="00D51071">
            <w:pPr>
              <w:jc w:val="both"/>
              <w:rPr>
                <w:bCs/>
                <w:color w:val="000000"/>
                <w:sz w:val="20"/>
                <w:szCs w:val="20"/>
              </w:rPr>
            </w:pPr>
            <w:r w:rsidRPr="00D51071">
              <w:rPr>
                <w:bCs/>
                <w:color w:val="000000"/>
                <w:sz w:val="20"/>
                <w:szCs w:val="20"/>
              </w:rPr>
              <w:t>6</w:t>
            </w:r>
          </w:p>
        </w:tc>
        <w:tc>
          <w:tcPr>
            <w:tcW w:w="709" w:type="dxa"/>
          </w:tcPr>
          <w:p w:rsidR="00D51071" w:rsidRPr="00D51071" w:rsidRDefault="00D51071">
            <w:pPr>
              <w:jc w:val="both"/>
              <w:rPr>
                <w:bCs/>
                <w:color w:val="000000"/>
                <w:sz w:val="20"/>
                <w:szCs w:val="20"/>
              </w:rPr>
            </w:pPr>
            <w:r w:rsidRPr="00D51071">
              <w:rPr>
                <w:bCs/>
                <w:color w:val="000000"/>
                <w:sz w:val="20"/>
                <w:szCs w:val="20"/>
              </w:rPr>
              <w:t>0,006</w:t>
            </w:r>
          </w:p>
        </w:tc>
        <w:tc>
          <w:tcPr>
            <w:tcW w:w="850" w:type="dxa"/>
          </w:tcPr>
          <w:p w:rsidR="00D51071" w:rsidRPr="00D51071" w:rsidRDefault="00D51071">
            <w:pPr>
              <w:jc w:val="both"/>
              <w:rPr>
                <w:bCs/>
                <w:color w:val="000000"/>
                <w:sz w:val="20"/>
                <w:szCs w:val="20"/>
              </w:rPr>
            </w:pPr>
            <w:r w:rsidRPr="00D51071">
              <w:rPr>
                <w:bCs/>
                <w:color w:val="000000"/>
                <w:sz w:val="20"/>
                <w:szCs w:val="20"/>
              </w:rPr>
              <w:t>5</w:t>
            </w:r>
          </w:p>
        </w:tc>
        <w:tc>
          <w:tcPr>
            <w:tcW w:w="851" w:type="dxa"/>
          </w:tcPr>
          <w:p w:rsidR="00D51071" w:rsidRPr="00D51071" w:rsidRDefault="00D51071">
            <w:pPr>
              <w:jc w:val="both"/>
              <w:rPr>
                <w:bCs/>
                <w:color w:val="000000"/>
                <w:sz w:val="20"/>
                <w:szCs w:val="20"/>
              </w:rPr>
            </w:pPr>
            <w:r w:rsidRPr="00D51071">
              <w:rPr>
                <w:bCs/>
                <w:color w:val="000000"/>
                <w:sz w:val="20"/>
                <w:szCs w:val="20"/>
              </w:rPr>
              <w:t>0,005</w:t>
            </w:r>
          </w:p>
        </w:tc>
        <w:tc>
          <w:tcPr>
            <w:tcW w:w="779" w:type="dxa"/>
          </w:tcPr>
          <w:p w:rsidR="00D51071" w:rsidRPr="00D51071" w:rsidRDefault="00D51071">
            <w:pPr>
              <w:jc w:val="both"/>
              <w:rPr>
                <w:bCs/>
                <w:color w:val="000000"/>
                <w:sz w:val="20"/>
                <w:szCs w:val="20"/>
              </w:rPr>
            </w:pPr>
            <w:r w:rsidRPr="00D51071">
              <w:rPr>
                <w:bCs/>
                <w:color w:val="000000"/>
                <w:sz w:val="20"/>
                <w:szCs w:val="20"/>
              </w:rPr>
              <w:t>5,333</w:t>
            </w:r>
          </w:p>
        </w:tc>
        <w:tc>
          <w:tcPr>
            <w:tcW w:w="780" w:type="dxa"/>
          </w:tcPr>
          <w:p w:rsidR="00D51071" w:rsidRPr="00D51071" w:rsidRDefault="00D51071">
            <w:pPr>
              <w:jc w:val="both"/>
              <w:rPr>
                <w:bCs/>
                <w:color w:val="000000"/>
                <w:sz w:val="20"/>
                <w:szCs w:val="20"/>
              </w:rPr>
            </w:pPr>
            <w:r w:rsidRPr="00D51071">
              <w:rPr>
                <w:bCs/>
                <w:color w:val="000000"/>
                <w:sz w:val="20"/>
                <w:szCs w:val="20"/>
              </w:rPr>
              <w:t>0,005</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13</w:t>
            </w:r>
          </w:p>
        </w:tc>
        <w:tc>
          <w:tcPr>
            <w:tcW w:w="2066" w:type="dxa"/>
          </w:tcPr>
          <w:p w:rsidR="00D51071" w:rsidRPr="004F05AB" w:rsidRDefault="00D51071" w:rsidP="004F05AB">
            <w:pPr>
              <w:jc w:val="both"/>
              <w:rPr>
                <w:rStyle w:val="ae"/>
                <w:b w:val="0"/>
                <w:sz w:val="20"/>
                <w:szCs w:val="20"/>
              </w:rPr>
            </w:pPr>
            <w:r>
              <w:rPr>
                <w:rStyle w:val="ae"/>
                <w:b w:val="0"/>
                <w:sz w:val="20"/>
                <w:szCs w:val="20"/>
              </w:rPr>
              <w:t>Доступность</w:t>
            </w:r>
          </w:p>
        </w:tc>
        <w:tc>
          <w:tcPr>
            <w:tcW w:w="567" w:type="dxa"/>
          </w:tcPr>
          <w:p w:rsidR="00D51071" w:rsidRPr="00D51071" w:rsidRDefault="00D51071">
            <w:pPr>
              <w:jc w:val="both"/>
              <w:rPr>
                <w:bCs/>
                <w:color w:val="000000"/>
                <w:sz w:val="20"/>
                <w:szCs w:val="20"/>
              </w:rPr>
            </w:pPr>
            <w:r w:rsidRPr="00D51071">
              <w:rPr>
                <w:bCs/>
                <w:color w:val="000000"/>
                <w:sz w:val="20"/>
                <w:szCs w:val="20"/>
              </w:rPr>
              <w:t>0,05</w:t>
            </w:r>
          </w:p>
        </w:tc>
        <w:tc>
          <w:tcPr>
            <w:tcW w:w="848" w:type="dxa"/>
          </w:tcPr>
          <w:p w:rsidR="00D51071" w:rsidRPr="00D51071" w:rsidRDefault="00D51071">
            <w:pPr>
              <w:jc w:val="both"/>
              <w:rPr>
                <w:bCs/>
                <w:color w:val="000000"/>
                <w:sz w:val="20"/>
                <w:szCs w:val="20"/>
              </w:rPr>
            </w:pPr>
            <w:r w:rsidRPr="00D51071">
              <w:rPr>
                <w:bCs/>
                <w:color w:val="000000"/>
                <w:sz w:val="20"/>
                <w:szCs w:val="20"/>
              </w:rPr>
              <w:t>6</w:t>
            </w:r>
          </w:p>
        </w:tc>
        <w:tc>
          <w:tcPr>
            <w:tcW w:w="995" w:type="dxa"/>
          </w:tcPr>
          <w:p w:rsidR="00D51071" w:rsidRPr="00D51071" w:rsidRDefault="00D51071">
            <w:pPr>
              <w:jc w:val="both"/>
              <w:rPr>
                <w:bCs/>
                <w:color w:val="000000"/>
                <w:sz w:val="20"/>
                <w:szCs w:val="20"/>
              </w:rPr>
            </w:pPr>
            <w:r w:rsidRPr="00D51071">
              <w:rPr>
                <w:bCs/>
                <w:color w:val="000000"/>
                <w:sz w:val="20"/>
                <w:szCs w:val="20"/>
              </w:rPr>
              <w:t>0,03</w:t>
            </w:r>
          </w:p>
        </w:tc>
        <w:tc>
          <w:tcPr>
            <w:tcW w:w="708" w:type="dxa"/>
          </w:tcPr>
          <w:p w:rsidR="00D51071" w:rsidRPr="00D51071" w:rsidRDefault="00D51071">
            <w:pPr>
              <w:jc w:val="both"/>
              <w:rPr>
                <w:bCs/>
                <w:color w:val="000000"/>
                <w:sz w:val="20"/>
                <w:szCs w:val="20"/>
              </w:rPr>
            </w:pPr>
            <w:r w:rsidRPr="00D51071">
              <w:rPr>
                <w:bCs/>
                <w:color w:val="000000"/>
                <w:sz w:val="20"/>
                <w:szCs w:val="20"/>
              </w:rPr>
              <w:t>5</w:t>
            </w:r>
          </w:p>
        </w:tc>
        <w:tc>
          <w:tcPr>
            <w:tcW w:w="709" w:type="dxa"/>
          </w:tcPr>
          <w:p w:rsidR="00D51071" w:rsidRPr="00D51071" w:rsidRDefault="00D51071">
            <w:pPr>
              <w:jc w:val="both"/>
              <w:rPr>
                <w:bCs/>
                <w:color w:val="000000"/>
                <w:sz w:val="20"/>
                <w:szCs w:val="20"/>
              </w:rPr>
            </w:pPr>
            <w:r w:rsidRPr="00D51071">
              <w:rPr>
                <w:bCs/>
                <w:color w:val="000000"/>
                <w:sz w:val="20"/>
                <w:szCs w:val="20"/>
              </w:rPr>
              <w:t>0,025</w:t>
            </w:r>
          </w:p>
        </w:tc>
        <w:tc>
          <w:tcPr>
            <w:tcW w:w="850" w:type="dxa"/>
          </w:tcPr>
          <w:p w:rsidR="00D51071" w:rsidRPr="00D51071" w:rsidRDefault="00D51071">
            <w:pPr>
              <w:jc w:val="both"/>
              <w:rPr>
                <w:bCs/>
                <w:color w:val="000000"/>
                <w:sz w:val="20"/>
                <w:szCs w:val="20"/>
              </w:rPr>
            </w:pPr>
            <w:r w:rsidRPr="00D51071">
              <w:rPr>
                <w:bCs/>
                <w:color w:val="000000"/>
                <w:sz w:val="20"/>
                <w:szCs w:val="20"/>
              </w:rPr>
              <w:t>5</w:t>
            </w:r>
          </w:p>
        </w:tc>
        <w:tc>
          <w:tcPr>
            <w:tcW w:w="851" w:type="dxa"/>
          </w:tcPr>
          <w:p w:rsidR="00D51071" w:rsidRPr="00D51071" w:rsidRDefault="00D51071">
            <w:pPr>
              <w:jc w:val="both"/>
              <w:rPr>
                <w:bCs/>
                <w:color w:val="000000"/>
                <w:sz w:val="20"/>
                <w:szCs w:val="20"/>
              </w:rPr>
            </w:pPr>
            <w:r w:rsidRPr="00D51071">
              <w:rPr>
                <w:bCs/>
                <w:color w:val="000000"/>
                <w:sz w:val="20"/>
                <w:szCs w:val="20"/>
              </w:rPr>
              <w:t>0,025</w:t>
            </w:r>
          </w:p>
        </w:tc>
        <w:tc>
          <w:tcPr>
            <w:tcW w:w="779" w:type="dxa"/>
          </w:tcPr>
          <w:p w:rsidR="00D51071" w:rsidRPr="00D51071" w:rsidRDefault="00D51071">
            <w:pPr>
              <w:jc w:val="both"/>
              <w:rPr>
                <w:bCs/>
                <w:color w:val="000000"/>
                <w:sz w:val="20"/>
                <w:szCs w:val="20"/>
              </w:rPr>
            </w:pPr>
            <w:r w:rsidRPr="00D51071">
              <w:rPr>
                <w:bCs/>
                <w:color w:val="000000"/>
                <w:sz w:val="20"/>
                <w:szCs w:val="20"/>
              </w:rPr>
              <w:t>5,333</w:t>
            </w:r>
          </w:p>
        </w:tc>
        <w:tc>
          <w:tcPr>
            <w:tcW w:w="780" w:type="dxa"/>
          </w:tcPr>
          <w:p w:rsidR="00D51071" w:rsidRPr="00D51071" w:rsidRDefault="00D51071">
            <w:pPr>
              <w:jc w:val="both"/>
              <w:rPr>
                <w:bCs/>
                <w:color w:val="000000"/>
                <w:sz w:val="20"/>
                <w:szCs w:val="20"/>
              </w:rPr>
            </w:pPr>
            <w:r w:rsidRPr="00D51071">
              <w:rPr>
                <w:bCs/>
                <w:color w:val="000000"/>
                <w:sz w:val="20"/>
                <w:szCs w:val="20"/>
              </w:rPr>
              <w:t>0,027</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14</w:t>
            </w:r>
          </w:p>
        </w:tc>
        <w:tc>
          <w:tcPr>
            <w:tcW w:w="2066" w:type="dxa"/>
          </w:tcPr>
          <w:p w:rsidR="00D51071" w:rsidRPr="004F05AB" w:rsidRDefault="00D51071" w:rsidP="004F05AB">
            <w:pPr>
              <w:jc w:val="both"/>
              <w:rPr>
                <w:rStyle w:val="ae"/>
                <w:b w:val="0"/>
                <w:sz w:val="20"/>
                <w:szCs w:val="20"/>
              </w:rPr>
            </w:pPr>
            <w:r>
              <w:rPr>
                <w:rStyle w:val="ae"/>
                <w:b w:val="0"/>
                <w:sz w:val="20"/>
                <w:szCs w:val="20"/>
              </w:rPr>
              <w:t>С</w:t>
            </w:r>
            <w:r w:rsidRPr="009A2EAB">
              <w:rPr>
                <w:rStyle w:val="ae"/>
                <w:b w:val="0"/>
                <w:sz w:val="20"/>
                <w:szCs w:val="20"/>
              </w:rPr>
              <w:t>ертификационные данные</w:t>
            </w:r>
          </w:p>
        </w:tc>
        <w:tc>
          <w:tcPr>
            <w:tcW w:w="567" w:type="dxa"/>
          </w:tcPr>
          <w:p w:rsidR="00D51071" w:rsidRPr="00D51071" w:rsidRDefault="00D51071">
            <w:pPr>
              <w:jc w:val="both"/>
              <w:rPr>
                <w:bCs/>
                <w:color w:val="000000"/>
                <w:sz w:val="20"/>
                <w:szCs w:val="20"/>
              </w:rPr>
            </w:pPr>
            <w:r w:rsidRPr="00D51071">
              <w:rPr>
                <w:bCs/>
                <w:color w:val="000000"/>
                <w:sz w:val="20"/>
                <w:szCs w:val="20"/>
              </w:rPr>
              <w:t>0,03</w:t>
            </w:r>
          </w:p>
        </w:tc>
        <w:tc>
          <w:tcPr>
            <w:tcW w:w="848" w:type="dxa"/>
          </w:tcPr>
          <w:p w:rsidR="00D51071" w:rsidRPr="00D51071" w:rsidRDefault="00D51071">
            <w:pPr>
              <w:jc w:val="both"/>
              <w:rPr>
                <w:bCs/>
                <w:color w:val="000000"/>
                <w:sz w:val="20"/>
                <w:szCs w:val="20"/>
              </w:rPr>
            </w:pPr>
            <w:r w:rsidRPr="00D51071">
              <w:rPr>
                <w:bCs/>
                <w:color w:val="000000"/>
                <w:sz w:val="20"/>
                <w:szCs w:val="20"/>
              </w:rPr>
              <w:t>8</w:t>
            </w:r>
          </w:p>
        </w:tc>
        <w:tc>
          <w:tcPr>
            <w:tcW w:w="995" w:type="dxa"/>
          </w:tcPr>
          <w:p w:rsidR="00D51071" w:rsidRPr="00D51071" w:rsidRDefault="00D51071">
            <w:pPr>
              <w:jc w:val="both"/>
              <w:rPr>
                <w:bCs/>
                <w:color w:val="000000"/>
                <w:sz w:val="20"/>
                <w:szCs w:val="20"/>
              </w:rPr>
            </w:pPr>
            <w:r w:rsidRPr="00D51071">
              <w:rPr>
                <w:bCs/>
                <w:color w:val="000000"/>
                <w:sz w:val="20"/>
                <w:szCs w:val="20"/>
              </w:rPr>
              <w:t>0,024</w:t>
            </w:r>
          </w:p>
        </w:tc>
        <w:tc>
          <w:tcPr>
            <w:tcW w:w="708" w:type="dxa"/>
          </w:tcPr>
          <w:p w:rsidR="00D51071" w:rsidRPr="00D51071" w:rsidRDefault="00D51071">
            <w:pPr>
              <w:jc w:val="both"/>
              <w:rPr>
                <w:bCs/>
                <w:color w:val="000000"/>
                <w:sz w:val="20"/>
                <w:szCs w:val="20"/>
              </w:rPr>
            </w:pPr>
            <w:r w:rsidRPr="00D51071">
              <w:rPr>
                <w:bCs/>
                <w:color w:val="000000"/>
                <w:sz w:val="20"/>
                <w:szCs w:val="20"/>
              </w:rPr>
              <w:t>9</w:t>
            </w:r>
          </w:p>
        </w:tc>
        <w:tc>
          <w:tcPr>
            <w:tcW w:w="709" w:type="dxa"/>
          </w:tcPr>
          <w:p w:rsidR="00D51071" w:rsidRPr="00D51071" w:rsidRDefault="00D51071">
            <w:pPr>
              <w:jc w:val="both"/>
              <w:rPr>
                <w:bCs/>
                <w:color w:val="000000"/>
                <w:sz w:val="20"/>
                <w:szCs w:val="20"/>
              </w:rPr>
            </w:pPr>
            <w:r w:rsidRPr="00D51071">
              <w:rPr>
                <w:bCs/>
                <w:color w:val="000000"/>
                <w:sz w:val="20"/>
                <w:szCs w:val="20"/>
              </w:rPr>
              <w:t>0,027</w:t>
            </w:r>
          </w:p>
        </w:tc>
        <w:tc>
          <w:tcPr>
            <w:tcW w:w="850" w:type="dxa"/>
          </w:tcPr>
          <w:p w:rsidR="00D51071" w:rsidRPr="00D51071" w:rsidRDefault="00D51071">
            <w:pPr>
              <w:jc w:val="both"/>
              <w:rPr>
                <w:bCs/>
                <w:color w:val="000000"/>
                <w:sz w:val="20"/>
                <w:szCs w:val="20"/>
              </w:rPr>
            </w:pPr>
            <w:r w:rsidRPr="00D51071">
              <w:rPr>
                <w:bCs/>
                <w:color w:val="000000"/>
                <w:sz w:val="20"/>
                <w:szCs w:val="20"/>
              </w:rPr>
              <w:t>8</w:t>
            </w:r>
          </w:p>
        </w:tc>
        <w:tc>
          <w:tcPr>
            <w:tcW w:w="851" w:type="dxa"/>
          </w:tcPr>
          <w:p w:rsidR="00D51071" w:rsidRPr="00D51071" w:rsidRDefault="00D51071">
            <w:pPr>
              <w:jc w:val="both"/>
              <w:rPr>
                <w:bCs/>
                <w:color w:val="000000"/>
                <w:sz w:val="20"/>
                <w:szCs w:val="20"/>
              </w:rPr>
            </w:pPr>
            <w:r w:rsidRPr="00D51071">
              <w:rPr>
                <w:bCs/>
                <w:color w:val="000000"/>
                <w:sz w:val="20"/>
                <w:szCs w:val="20"/>
              </w:rPr>
              <w:t>0,024</w:t>
            </w:r>
          </w:p>
        </w:tc>
        <w:tc>
          <w:tcPr>
            <w:tcW w:w="779" w:type="dxa"/>
          </w:tcPr>
          <w:p w:rsidR="00D51071" w:rsidRPr="00D51071" w:rsidRDefault="00D51071">
            <w:pPr>
              <w:jc w:val="both"/>
              <w:rPr>
                <w:bCs/>
                <w:color w:val="000000"/>
                <w:sz w:val="20"/>
                <w:szCs w:val="20"/>
              </w:rPr>
            </w:pPr>
            <w:r w:rsidRPr="00D51071">
              <w:rPr>
                <w:bCs/>
                <w:color w:val="000000"/>
                <w:sz w:val="20"/>
                <w:szCs w:val="20"/>
              </w:rPr>
              <w:t>8,333</w:t>
            </w:r>
          </w:p>
        </w:tc>
        <w:tc>
          <w:tcPr>
            <w:tcW w:w="780" w:type="dxa"/>
          </w:tcPr>
          <w:p w:rsidR="00D51071" w:rsidRPr="00D51071" w:rsidRDefault="00D51071">
            <w:pPr>
              <w:jc w:val="both"/>
              <w:rPr>
                <w:bCs/>
                <w:color w:val="000000"/>
                <w:sz w:val="20"/>
                <w:szCs w:val="20"/>
              </w:rPr>
            </w:pPr>
            <w:r w:rsidRPr="00D51071">
              <w:rPr>
                <w:bCs/>
                <w:color w:val="000000"/>
                <w:sz w:val="20"/>
                <w:szCs w:val="20"/>
              </w:rPr>
              <w:t>0,025</w:t>
            </w:r>
          </w:p>
        </w:tc>
      </w:tr>
      <w:tr w:rsidR="00D51071" w:rsidRPr="004F05AB" w:rsidTr="0086522F">
        <w:tc>
          <w:tcPr>
            <w:tcW w:w="594" w:type="dxa"/>
          </w:tcPr>
          <w:p w:rsidR="00D51071" w:rsidRPr="004F05AB" w:rsidRDefault="00D51071" w:rsidP="004F05AB">
            <w:pPr>
              <w:jc w:val="both"/>
              <w:rPr>
                <w:rStyle w:val="ae"/>
                <w:b w:val="0"/>
                <w:sz w:val="20"/>
                <w:szCs w:val="20"/>
              </w:rPr>
            </w:pPr>
            <w:r>
              <w:rPr>
                <w:rStyle w:val="ae"/>
                <w:b w:val="0"/>
                <w:sz w:val="20"/>
                <w:szCs w:val="20"/>
              </w:rPr>
              <w:t>15</w:t>
            </w:r>
          </w:p>
        </w:tc>
        <w:tc>
          <w:tcPr>
            <w:tcW w:w="2066" w:type="dxa"/>
          </w:tcPr>
          <w:p w:rsidR="00D51071" w:rsidRPr="004F05AB" w:rsidRDefault="00D51071" w:rsidP="004F05AB">
            <w:pPr>
              <w:jc w:val="both"/>
              <w:rPr>
                <w:rStyle w:val="ae"/>
                <w:b w:val="0"/>
                <w:sz w:val="20"/>
                <w:szCs w:val="20"/>
              </w:rPr>
            </w:pPr>
            <w:r>
              <w:rPr>
                <w:rStyle w:val="ae"/>
                <w:b w:val="0"/>
                <w:sz w:val="20"/>
                <w:szCs w:val="20"/>
              </w:rPr>
              <w:t>Достоверность</w:t>
            </w:r>
            <w:r w:rsidRPr="00AC76A0">
              <w:rPr>
                <w:rStyle w:val="ae"/>
                <w:b w:val="0"/>
                <w:sz w:val="20"/>
                <w:szCs w:val="20"/>
              </w:rPr>
              <w:t xml:space="preserve"> информации о товаре</w:t>
            </w:r>
          </w:p>
        </w:tc>
        <w:tc>
          <w:tcPr>
            <w:tcW w:w="567" w:type="dxa"/>
          </w:tcPr>
          <w:p w:rsidR="00D51071" w:rsidRPr="00D51071" w:rsidRDefault="00D51071">
            <w:pPr>
              <w:jc w:val="both"/>
              <w:rPr>
                <w:bCs/>
                <w:color w:val="000000"/>
                <w:sz w:val="20"/>
                <w:szCs w:val="20"/>
              </w:rPr>
            </w:pPr>
            <w:r w:rsidRPr="00D51071">
              <w:rPr>
                <w:bCs/>
                <w:color w:val="000000"/>
                <w:sz w:val="20"/>
                <w:szCs w:val="20"/>
              </w:rPr>
              <w:t>0,01</w:t>
            </w:r>
          </w:p>
        </w:tc>
        <w:tc>
          <w:tcPr>
            <w:tcW w:w="848" w:type="dxa"/>
          </w:tcPr>
          <w:p w:rsidR="00D51071" w:rsidRPr="00D51071" w:rsidRDefault="00D51071">
            <w:pPr>
              <w:jc w:val="both"/>
              <w:rPr>
                <w:bCs/>
                <w:color w:val="000000"/>
                <w:sz w:val="20"/>
                <w:szCs w:val="20"/>
              </w:rPr>
            </w:pPr>
            <w:r w:rsidRPr="00D51071">
              <w:rPr>
                <w:bCs/>
                <w:color w:val="000000"/>
                <w:sz w:val="20"/>
                <w:szCs w:val="20"/>
              </w:rPr>
              <w:t>7</w:t>
            </w:r>
          </w:p>
        </w:tc>
        <w:tc>
          <w:tcPr>
            <w:tcW w:w="995" w:type="dxa"/>
          </w:tcPr>
          <w:p w:rsidR="00D51071" w:rsidRPr="00D51071" w:rsidRDefault="00D51071">
            <w:pPr>
              <w:jc w:val="both"/>
              <w:rPr>
                <w:bCs/>
                <w:color w:val="000000"/>
                <w:sz w:val="20"/>
                <w:szCs w:val="20"/>
              </w:rPr>
            </w:pPr>
            <w:r w:rsidRPr="00D51071">
              <w:rPr>
                <w:bCs/>
                <w:color w:val="000000"/>
                <w:sz w:val="20"/>
                <w:szCs w:val="20"/>
              </w:rPr>
              <w:t>0,007</w:t>
            </w:r>
          </w:p>
        </w:tc>
        <w:tc>
          <w:tcPr>
            <w:tcW w:w="708" w:type="dxa"/>
          </w:tcPr>
          <w:p w:rsidR="00D51071" w:rsidRPr="00D51071" w:rsidRDefault="00D51071">
            <w:pPr>
              <w:jc w:val="both"/>
              <w:rPr>
                <w:bCs/>
                <w:color w:val="000000"/>
                <w:sz w:val="20"/>
                <w:szCs w:val="20"/>
              </w:rPr>
            </w:pPr>
            <w:r w:rsidRPr="00D51071">
              <w:rPr>
                <w:bCs/>
                <w:color w:val="000000"/>
                <w:sz w:val="20"/>
                <w:szCs w:val="20"/>
              </w:rPr>
              <w:t>10</w:t>
            </w:r>
          </w:p>
        </w:tc>
        <w:tc>
          <w:tcPr>
            <w:tcW w:w="709" w:type="dxa"/>
          </w:tcPr>
          <w:p w:rsidR="00D51071" w:rsidRPr="00D51071" w:rsidRDefault="00D51071">
            <w:pPr>
              <w:jc w:val="both"/>
              <w:rPr>
                <w:bCs/>
                <w:color w:val="000000"/>
                <w:sz w:val="20"/>
                <w:szCs w:val="20"/>
              </w:rPr>
            </w:pPr>
            <w:r w:rsidRPr="00D51071">
              <w:rPr>
                <w:bCs/>
                <w:color w:val="000000"/>
                <w:sz w:val="20"/>
                <w:szCs w:val="20"/>
              </w:rPr>
              <w:t>0,01</w:t>
            </w:r>
          </w:p>
        </w:tc>
        <w:tc>
          <w:tcPr>
            <w:tcW w:w="850" w:type="dxa"/>
          </w:tcPr>
          <w:p w:rsidR="00D51071" w:rsidRPr="00D51071" w:rsidRDefault="00D51071">
            <w:pPr>
              <w:jc w:val="both"/>
              <w:rPr>
                <w:bCs/>
                <w:color w:val="000000"/>
                <w:sz w:val="20"/>
                <w:szCs w:val="20"/>
              </w:rPr>
            </w:pPr>
            <w:r w:rsidRPr="00D51071">
              <w:rPr>
                <w:bCs/>
                <w:color w:val="000000"/>
                <w:sz w:val="20"/>
                <w:szCs w:val="20"/>
              </w:rPr>
              <w:t>8</w:t>
            </w:r>
          </w:p>
        </w:tc>
        <w:tc>
          <w:tcPr>
            <w:tcW w:w="851" w:type="dxa"/>
          </w:tcPr>
          <w:p w:rsidR="00D51071" w:rsidRPr="00D51071" w:rsidRDefault="00D51071">
            <w:pPr>
              <w:jc w:val="both"/>
              <w:rPr>
                <w:bCs/>
                <w:color w:val="000000"/>
                <w:sz w:val="20"/>
                <w:szCs w:val="20"/>
              </w:rPr>
            </w:pPr>
            <w:r w:rsidRPr="00D51071">
              <w:rPr>
                <w:bCs/>
                <w:color w:val="000000"/>
                <w:sz w:val="20"/>
                <w:szCs w:val="20"/>
              </w:rPr>
              <w:t>0,008</w:t>
            </w:r>
          </w:p>
        </w:tc>
        <w:tc>
          <w:tcPr>
            <w:tcW w:w="779" w:type="dxa"/>
          </w:tcPr>
          <w:p w:rsidR="00D51071" w:rsidRPr="00D51071" w:rsidRDefault="00D51071">
            <w:pPr>
              <w:jc w:val="both"/>
              <w:rPr>
                <w:bCs/>
                <w:color w:val="000000"/>
                <w:sz w:val="20"/>
                <w:szCs w:val="20"/>
              </w:rPr>
            </w:pPr>
            <w:r w:rsidRPr="00D51071">
              <w:rPr>
                <w:bCs/>
                <w:color w:val="000000"/>
                <w:sz w:val="20"/>
                <w:szCs w:val="20"/>
              </w:rPr>
              <w:t>8,333</w:t>
            </w:r>
          </w:p>
        </w:tc>
        <w:tc>
          <w:tcPr>
            <w:tcW w:w="780" w:type="dxa"/>
          </w:tcPr>
          <w:p w:rsidR="00D51071" w:rsidRPr="00D51071" w:rsidRDefault="00D51071">
            <w:pPr>
              <w:jc w:val="both"/>
              <w:rPr>
                <w:bCs/>
                <w:color w:val="000000"/>
                <w:sz w:val="20"/>
                <w:szCs w:val="20"/>
              </w:rPr>
            </w:pPr>
            <w:r w:rsidRPr="00D51071">
              <w:rPr>
                <w:bCs/>
                <w:color w:val="000000"/>
                <w:sz w:val="20"/>
                <w:szCs w:val="20"/>
              </w:rPr>
              <w:t>0,008</w:t>
            </w:r>
          </w:p>
        </w:tc>
      </w:tr>
      <w:tr w:rsidR="00D51071" w:rsidRPr="00D51071" w:rsidTr="007A46F8">
        <w:trPr>
          <w:trHeight w:val="120"/>
        </w:trPr>
        <w:tc>
          <w:tcPr>
            <w:tcW w:w="594" w:type="dxa"/>
          </w:tcPr>
          <w:p w:rsidR="00D51071" w:rsidRPr="00D51071" w:rsidRDefault="00D51071" w:rsidP="004F05AB">
            <w:pPr>
              <w:jc w:val="both"/>
              <w:rPr>
                <w:rStyle w:val="ae"/>
                <w:sz w:val="20"/>
                <w:szCs w:val="20"/>
              </w:rPr>
            </w:pPr>
          </w:p>
        </w:tc>
        <w:tc>
          <w:tcPr>
            <w:tcW w:w="2066" w:type="dxa"/>
          </w:tcPr>
          <w:p w:rsidR="00D51071" w:rsidRPr="00D51071" w:rsidRDefault="00D51071" w:rsidP="004F05AB">
            <w:pPr>
              <w:jc w:val="both"/>
              <w:rPr>
                <w:rStyle w:val="ae"/>
                <w:sz w:val="20"/>
                <w:szCs w:val="20"/>
              </w:rPr>
            </w:pPr>
            <w:r w:rsidRPr="00D51071">
              <w:rPr>
                <w:rStyle w:val="ae"/>
                <w:sz w:val="20"/>
                <w:szCs w:val="20"/>
              </w:rPr>
              <w:t>Итого</w:t>
            </w:r>
          </w:p>
        </w:tc>
        <w:tc>
          <w:tcPr>
            <w:tcW w:w="567" w:type="dxa"/>
          </w:tcPr>
          <w:p w:rsidR="00D51071" w:rsidRPr="00D51071" w:rsidRDefault="00D51071">
            <w:pPr>
              <w:jc w:val="both"/>
              <w:rPr>
                <w:b/>
                <w:bCs/>
                <w:color w:val="000000"/>
                <w:sz w:val="20"/>
                <w:szCs w:val="20"/>
              </w:rPr>
            </w:pPr>
            <w:r w:rsidRPr="00D51071">
              <w:rPr>
                <w:b/>
                <w:bCs/>
                <w:color w:val="000000"/>
                <w:sz w:val="20"/>
                <w:szCs w:val="20"/>
              </w:rPr>
              <w:t>1</w:t>
            </w:r>
          </w:p>
        </w:tc>
        <w:tc>
          <w:tcPr>
            <w:tcW w:w="848" w:type="dxa"/>
          </w:tcPr>
          <w:p w:rsidR="00D51071" w:rsidRPr="00D51071" w:rsidRDefault="006418EC">
            <w:pPr>
              <w:jc w:val="both"/>
              <w:rPr>
                <w:b/>
                <w:bCs/>
                <w:color w:val="000000"/>
                <w:sz w:val="20"/>
                <w:szCs w:val="20"/>
              </w:rPr>
            </w:pPr>
            <w:r>
              <w:rPr>
                <w:b/>
                <w:bCs/>
                <w:color w:val="000000"/>
                <w:sz w:val="20"/>
                <w:szCs w:val="20"/>
              </w:rPr>
              <w:fldChar w:fldCharType="begin"/>
            </w:r>
            <w:r w:rsidR="00904D0C">
              <w:rPr>
                <w:b/>
                <w:bCs/>
                <w:color w:val="000000"/>
                <w:sz w:val="20"/>
                <w:szCs w:val="20"/>
              </w:rPr>
              <w:instrText xml:space="preserve"> =SUM(ABOVE) </w:instrText>
            </w:r>
            <w:r>
              <w:rPr>
                <w:b/>
                <w:bCs/>
                <w:color w:val="000000"/>
                <w:sz w:val="20"/>
                <w:szCs w:val="20"/>
              </w:rPr>
              <w:fldChar w:fldCharType="separate"/>
            </w:r>
            <w:r w:rsidR="00904D0C">
              <w:rPr>
                <w:b/>
                <w:bCs/>
                <w:noProof/>
                <w:color w:val="000000"/>
                <w:sz w:val="20"/>
                <w:szCs w:val="20"/>
              </w:rPr>
              <w:t>101</w:t>
            </w:r>
            <w:r>
              <w:rPr>
                <w:b/>
                <w:bCs/>
                <w:color w:val="000000"/>
                <w:sz w:val="20"/>
                <w:szCs w:val="20"/>
              </w:rPr>
              <w:fldChar w:fldCharType="end"/>
            </w:r>
          </w:p>
        </w:tc>
        <w:tc>
          <w:tcPr>
            <w:tcW w:w="995" w:type="dxa"/>
          </w:tcPr>
          <w:p w:rsidR="00D51071" w:rsidRPr="00D51071" w:rsidRDefault="00D51071">
            <w:pPr>
              <w:jc w:val="both"/>
              <w:rPr>
                <w:b/>
                <w:bCs/>
                <w:color w:val="000000"/>
                <w:sz w:val="20"/>
                <w:szCs w:val="20"/>
              </w:rPr>
            </w:pPr>
            <w:r w:rsidRPr="00D51071">
              <w:rPr>
                <w:b/>
                <w:bCs/>
                <w:color w:val="000000"/>
                <w:sz w:val="20"/>
                <w:szCs w:val="20"/>
              </w:rPr>
              <w:t>0,727</w:t>
            </w:r>
          </w:p>
        </w:tc>
        <w:tc>
          <w:tcPr>
            <w:tcW w:w="708" w:type="dxa"/>
          </w:tcPr>
          <w:p w:rsidR="00D51071" w:rsidRPr="00D51071" w:rsidRDefault="00D51071">
            <w:pPr>
              <w:jc w:val="both"/>
              <w:rPr>
                <w:b/>
                <w:bCs/>
                <w:color w:val="000000"/>
                <w:sz w:val="20"/>
                <w:szCs w:val="20"/>
              </w:rPr>
            </w:pPr>
            <w:r w:rsidRPr="00D51071">
              <w:rPr>
                <w:b/>
                <w:bCs/>
                <w:color w:val="000000"/>
                <w:sz w:val="20"/>
                <w:szCs w:val="20"/>
              </w:rPr>
              <w:t>97</w:t>
            </w:r>
          </w:p>
        </w:tc>
        <w:tc>
          <w:tcPr>
            <w:tcW w:w="709" w:type="dxa"/>
          </w:tcPr>
          <w:p w:rsidR="00D51071" w:rsidRPr="00D51071" w:rsidRDefault="00D51071">
            <w:pPr>
              <w:jc w:val="both"/>
              <w:rPr>
                <w:b/>
                <w:bCs/>
                <w:color w:val="000000"/>
                <w:sz w:val="20"/>
                <w:szCs w:val="20"/>
              </w:rPr>
            </w:pPr>
            <w:r w:rsidRPr="00D51071">
              <w:rPr>
                <w:b/>
                <w:bCs/>
                <w:color w:val="000000"/>
                <w:sz w:val="20"/>
                <w:szCs w:val="20"/>
              </w:rPr>
              <w:t>0,742</w:t>
            </w:r>
          </w:p>
        </w:tc>
        <w:tc>
          <w:tcPr>
            <w:tcW w:w="850" w:type="dxa"/>
          </w:tcPr>
          <w:p w:rsidR="00D51071" w:rsidRPr="00D51071" w:rsidRDefault="00D51071">
            <w:pPr>
              <w:jc w:val="both"/>
              <w:rPr>
                <w:b/>
                <w:bCs/>
                <w:color w:val="000000"/>
                <w:sz w:val="20"/>
                <w:szCs w:val="20"/>
              </w:rPr>
            </w:pPr>
            <w:r w:rsidRPr="00D51071">
              <w:rPr>
                <w:b/>
                <w:bCs/>
                <w:color w:val="000000"/>
                <w:sz w:val="20"/>
                <w:szCs w:val="20"/>
              </w:rPr>
              <w:t>93</w:t>
            </w:r>
          </w:p>
        </w:tc>
        <w:tc>
          <w:tcPr>
            <w:tcW w:w="851" w:type="dxa"/>
          </w:tcPr>
          <w:p w:rsidR="00D51071" w:rsidRPr="00D51071" w:rsidRDefault="00D51071">
            <w:pPr>
              <w:jc w:val="both"/>
              <w:rPr>
                <w:b/>
                <w:bCs/>
                <w:color w:val="000000"/>
                <w:sz w:val="20"/>
                <w:szCs w:val="20"/>
              </w:rPr>
            </w:pPr>
            <w:r w:rsidRPr="00D51071">
              <w:rPr>
                <w:b/>
                <w:bCs/>
                <w:color w:val="000000"/>
                <w:sz w:val="20"/>
                <w:szCs w:val="20"/>
              </w:rPr>
              <w:t>0,663</w:t>
            </w:r>
          </w:p>
        </w:tc>
        <w:tc>
          <w:tcPr>
            <w:tcW w:w="779" w:type="dxa"/>
          </w:tcPr>
          <w:p w:rsidR="00D51071" w:rsidRPr="00D51071" w:rsidRDefault="00D51071">
            <w:pPr>
              <w:jc w:val="both"/>
              <w:rPr>
                <w:b/>
                <w:bCs/>
                <w:color w:val="000000"/>
                <w:sz w:val="20"/>
                <w:szCs w:val="20"/>
              </w:rPr>
            </w:pPr>
            <w:r w:rsidRPr="00D51071">
              <w:rPr>
                <w:b/>
                <w:bCs/>
                <w:color w:val="000000"/>
                <w:sz w:val="20"/>
                <w:szCs w:val="20"/>
              </w:rPr>
              <w:t>97,000</w:t>
            </w:r>
          </w:p>
        </w:tc>
        <w:tc>
          <w:tcPr>
            <w:tcW w:w="780" w:type="dxa"/>
          </w:tcPr>
          <w:p w:rsidR="00D51071" w:rsidRPr="00D51071" w:rsidRDefault="00D51071">
            <w:pPr>
              <w:jc w:val="both"/>
              <w:rPr>
                <w:b/>
                <w:bCs/>
                <w:color w:val="000000"/>
                <w:sz w:val="20"/>
                <w:szCs w:val="20"/>
              </w:rPr>
            </w:pPr>
            <w:r w:rsidRPr="00D51071">
              <w:rPr>
                <w:b/>
                <w:bCs/>
                <w:color w:val="000000"/>
                <w:sz w:val="20"/>
                <w:szCs w:val="20"/>
              </w:rPr>
              <w:t>0,711</w:t>
            </w:r>
          </w:p>
        </w:tc>
      </w:tr>
    </w:tbl>
    <w:p w:rsidR="004F05AB" w:rsidRPr="00D51071" w:rsidRDefault="004F05AB" w:rsidP="00441E1F">
      <w:pPr>
        <w:ind w:firstLine="708"/>
        <w:jc w:val="both"/>
        <w:rPr>
          <w:rStyle w:val="ae"/>
          <w:sz w:val="20"/>
          <w:szCs w:val="20"/>
        </w:rPr>
      </w:pPr>
    </w:p>
    <w:p w:rsidR="004F05AB" w:rsidRDefault="004F05AB"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r>
        <w:rPr>
          <w:rStyle w:val="ae"/>
          <w:b w:val="0"/>
          <w:sz w:val="20"/>
          <w:szCs w:val="20"/>
        </w:rPr>
        <w:t>\\</w:t>
      </w: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p>
    <w:p w:rsidR="0020686C" w:rsidRDefault="0020686C" w:rsidP="00441E1F">
      <w:pPr>
        <w:ind w:firstLine="708"/>
        <w:jc w:val="both"/>
        <w:rPr>
          <w:rStyle w:val="ae"/>
          <w:b w:val="0"/>
          <w:sz w:val="20"/>
          <w:szCs w:val="20"/>
        </w:rPr>
      </w:pPr>
      <w:r>
        <w:rPr>
          <w:rStyle w:val="ae"/>
          <w:b w:val="0"/>
          <w:sz w:val="20"/>
          <w:szCs w:val="20"/>
        </w:rPr>
        <w:t>\</w:t>
      </w:r>
    </w:p>
    <w:p w:rsidR="0020686C" w:rsidRDefault="0020686C" w:rsidP="00441E1F">
      <w:pPr>
        <w:ind w:firstLine="708"/>
        <w:jc w:val="both"/>
        <w:rPr>
          <w:rStyle w:val="ae"/>
          <w:b w:val="0"/>
          <w:sz w:val="20"/>
          <w:szCs w:val="20"/>
        </w:rPr>
      </w:pPr>
      <w:r>
        <w:rPr>
          <w:rStyle w:val="ae"/>
          <w:b w:val="0"/>
          <w:sz w:val="20"/>
          <w:szCs w:val="20"/>
        </w:rPr>
        <w:t>\</w:t>
      </w:r>
    </w:p>
    <w:p w:rsidR="0020686C" w:rsidRDefault="0020686C" w:rsidP="00441E1F">
      <w:pPr>
        <w:ind w:firstLine="708"/>
        <w:jc w:val="both"/>
        <w:rPr>
          <w:rStyle w:val="ae"/>
          <w:b w:val="0"/>
          <w:sz w:val="20"/>
          <w:szCs w:val="20"/>
        </w:rPr>
      </w:pPr>
    </w:p>
    <w:p w:rsidR="002968EB" w:rsidRPr="001C186F" w:rsidRDefault="009A77E3" w:rsidP="009763CD">
      <w:pPr>
        <w:spacing w:line="240" w:lineRule="auto"/>
        <w:ind w:firstLine="708"/>
        <w:jc w:val="both"/>
        <w:rPr>
          <w:rStyle w:val="ae"/>
          <w:rFonts w:cstheme="minorHAnsi"/>
          <w:color w:val="000000" w:themeColor="text1"/>
          <w:sz w:val="28"/>
          <w:szCs w:val="28"/>
        </w:rPr>
      </w:pPr>
      <w:r w:rsidRPr="001C186F">
        <w:rPr>
          <w:rStyle w:val="ae"/>
          <w:rFonts w:cstheme="minorHAnsi"/>
          <w:color w:val="000000" w:themeColor="text1"/>
          <w:sz w:val="28"/>
          <w:szCs w:val="28"/>
        </w:rPr>
        <w:lastRenderedPageBreak/>
        <w:t>3.</w:t>
      </w:r>
      <w:r w:rsidR="000B5F73" w:rsidRPr="001C186F">
        <w:rPr>
          <w:rStyle w:val="10"/>
          <w:rFonts w:asciiTheme="minorHAnsi" w:hAnsiTheme="minorHAnsi" w:cstheme="minorHAnsi"/>
          <w:color w:val="000000" w:themeColor="text1"/>
        </w:rPr>
        <w:t>2</w:t>
      </w:r>
      <w:r w:rsidRPr="001C186F">
        <w:rPr>
          <w:rStyle w:val="10"/>
          <w:rFonts w:asciiTheme="minorHAnsi" w:hAnsiTheme="minorHAnsi" w:cstheme="minorHAnsi"/>
          <w:color w:val="000000" w:themeColor="text1"/>
        </w:rPr>
        <w:t xml:space="preserve">  </w:t>
      </w:r>
      <w:r w:rsidR="00AE6C7C" w:rsidRPr="001C186F">
        <w:rPr>
          <w:rStyle w:val="10"/>
          <w:rFonts w:asciiTheme="minorHAnsi" w:hAnsiTheme="minorHAnsi" w:cstheme="minorHAnsi"/>
          <w:color w:val="000000" w:themeColor="text1"/>
        </w:rPr>
        <w:t>ЖЦО ООО «Лиман-МС».</w:t>
      </w:r>
    </w:p>
    <w:p w:rsidR="000B5F73" w:rsidRPr="005E4BE8" w:rsidRDefault="000B5F73" w:rsidP="009763CD">
      <w:pPr>
        <w:spacing w:line="240" w:lineRule="auto"/>
        <w:ind w:firstLine="708"/>
        <w:jc w:val="both"/>
        <w:rPr>
          <w:rStyle w:val="ae"/>
          <w:sz w:val="28"/>
          <w:szCs w:val="28"/>
        </w:rPr>
      </w:pPr>
      <w:r>
        <w:rPr>
          <w:rStyle w:val="ae"/>
          <w:sz w:val="28"/>
          <w:szCs w:val="28"/>
        </w:rPr>
        <w:t>Определим ЖЦО ООО «Лиман-МС».</w:t>
      </w:r>
    </w:p>
    <w:p w:rsidR="00E56DB3" w:rsidRDefault="00E56DB3" w:rsidP="00E56DB3">
      <w:pPr>
        <w:shd w:val="clear" w:color="auto" w:fill="FFFFFF"/>
        <w:spacing w:after="0" w:line="240" w:lineRule="auto"/>
        <w:ind w:firstLine="708"/>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ЖЦО ООО «Лиман» определим по показателю «контингент клиентов».</w:t>
      </w:r>
    </w:p>
    <w:p w:rsidR="00EE103B" w:rsidRDefault="00EE103B" w:rsidP="00E56DB3">
      <w:pPr>
        <w:shd w:val="clear" w:color="auto" w:fill="FFFFFF"/>
        <w:spacing w:after="0" w:line="240" w:lineRule="auto"/>
        <w:ind w:firstLine="708"/>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Объём реализации продукции за </w:t>
      </w:r>
      <w:r w:rsidR="007239BC">
        <w:rPr>
          <w:rStyle w:val="apple-converted-space"/>
          <w:rFonts w:ascii="Times New Roman" w:hAnsi="Times New Roman" w:cs="Times New Roman"/>
          <w:color w:val="000000"/>
          <w:sz w:val="28"/>
          <w:szCs w:val="28"/>
          <w:shd w:val="clear" w:color="auto" w:fill="FFFFFF"/>
        </w:rPr>
        <w:t xml:space="preserve">9 мес. </w:t>
      </w:r>
      <w:r>
        <w:rPr>
          <w:rStyle w:val="apple-converted-space"/>
          <w:rFonts w:ascii="Times New Roman" w:hAnsi="Times New Roman" w:cs="Times New Roman"/>
          <w:color w:val="000000"/>
          <w:sz w:val="28"/>
          <w:szCs w:val="28"/>
          <w:shd w:val="clear" w:color="auto" w:fill="FFFFFF"/>
        </w:rPr>
        <w:t>2012 год</w:t>
      </w:r>
      <w:r w:rsidR="007239BC">
        <w:rPr>
          <w:rStyle w:val="apple-converted-space"/>
          <w:rFonts w:ascii="Times New Roman" w:hAnsi="Times New Roman" w:cs="Times New Roman"/>
          <w:color w:val="000000"/>
          <w:sz w:val="28"/>
          <w:szCs w:val="28"/>
          <w:shd w:val="clear" w:color="auto" w:fill="FFFFFF"/>
        </w:rPr>
        <w:t>а</w:t>
      </w:r>
      <w:r>
        <w:rPr>
          <w:rStyle w:val="apple-converted-space"/>
          <w:rFonts w:ascii="Times New Roman" w:hAnsi="Times New Roman" w:cs="Times New Roman"/>
          <w:color w:val="000000"/>
          <w:sz w:val="28"/>
          <w:szCs w:val="28"/>
          <w:shd w:val="clear" w:color="auto" w:fill="FFFFFF"/>
        </w:rPr>
        <w:t xml:space="preserve"> (М) составляет 8</w:t>
      </w:r>
      <w:r w:rsidR="007239BC">
        <w:rPr>
          <w:rStyle w:val="apple-converted-space"/>
          <w:rFonts w:ascii="Times New Roman" w:hAnsi="Times New Roman" w:cs="Times New Roman"/>
          <w:color w:val="000000"/>
          <w:sz w:val="28"/>
          <w:szCs w:val="28"/>
          <w:shd w:val="clear" w:color="auto" w:fill="FFFFFF"/>
        </w:rPr>
        <w:t>0</w:t>
      </w:r>
      <w:r>
        <w:rPr>
          <w:rStyle w:val="apple-converted-space"/>
          <w:rFonts w:ascii="Times New Roman" w:hAnsi="Times New Roman" w:cs="Times New Roman"/>
          <w:color w:val="000000"/>
          <w:sz w:val="28"/>
          <w:szCs w:val="28"/>
          <w:shd w:val="clear" w:color="auto" w:fill="FFFFFF"/>
        </w:rPr>
        <w:t>00 </w:t>
      </w:r>
      <w:r w:rsidR="007239BC">
        <w:rPr>
          <w:rStyle w:val="apple-converted-space"/>
          <w:rFonts w:ascii="Times New Roman" w:hAnsi="Times New Roman" w:cs="Times New Roman"/>
          <w:color w:val="000000"/>
          <w:sz w:val="28"/>
          <w:szCs w:val="28"/>
          <w:shd w:val="clear" w:color="auto" w:fill="FFFFFF"/>
        </w:rPr>
        <w:t xml:space="preserve"> тыс.</w:t>
      </w:r>
      <w:r>
        <w:rPr>
          <w:rStyle w:val="apple-converted-space"/>
          <w:rFonts w:ascii="Times New Roman" w:hAnsi="Times New Roman" w:cs="Times New Roman"/>
          <w:color w:val="000000"/>
          <w:sz w:val="28"/>
          <w:szCs w:val="28"/>
          <w:shd w:val="clear" w:color="auto" w:fill="FFFFFF"/>
        </w:rPr>
        <w:t xml:space="preserve"> руб. </w:t>
      </w:r>
    </w:p>
    <w:p w:rsidR="007239BC" w:rsidRDefault="007239BC" w:rsidP="00E56DB3">
      <w:pPr>
        <w:shd w:val="clear" w:color="auto" w:fill="FFFFFF"/>
        <w:spacing w:after="0" w:line="240" w:lineRule="auto"/>
        <w:ind w:firstLine="708"/>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Объём реализации продукции за 9 мес. 2013 года (М1) составляет 12000 тыс. руб.</w:t>
      </w:r>
    </w:p>
    <w:p w:rsidR="00AE7115" w:rsidRPr="007239BC" w:rsidRDefault="00E56DB3" w:rsidP="0020686C">
      <w:pPr>
        <w:shd w:val="clear" w:color="auto" w:fill="FFFFFF"/>
        <w:spacing w:after="0" w:line="240" w:lineRule="auto"/>
        <w:jc w:val="both"/>
        <w:rPr>
          <w:rStyle w:val="apple-converted-space"/>
          <w:rFonts w:ascii="Times New Roman" w:hAnsi="Times New Roman" w:cs="Times New Roman"/>
          <w:color w:val="FF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 </w:t>
      </w:r>
    </w:p>
    <w:p w:rsidR="00AE7115" w:rsidRPr="0020686C" w:rsidRDefault="00AE7115" w:rsidP="009763CD">
      <w:pPr>
        <w:shd w:val="clear" w:color="auto" w:fill="FFFFFF"/>
        <w:spacing w:after="0" w:line="240" w:lineRule="auto"/>
        <w:jc w:val="both"/>
        <w:rPr>
          <w:rStyle w:val="apple-converted-space"/>
          <w:rFonts w:ascii="Times New Roman" w:hAnsi="Times New Roman" w:cs="Times New Roman"/>
          <w:b/>
          <w:color w:val="000000"/>
          <w:sz w:val="28"/>
          <w:szCs w:val="28"/>
          <w:shd w:val="clear" w:color="auto" w:fill="FFFFFF"/>
        </w:rPr>
      </w:pPr>
      <w:r w:rsidRPr="0020686C">
        <w:rPr>
          <w:rStyle w:val="apple-converted-space"/>
          <w:rFonts w:ascii="Times New Roman" w:hAnsi="Times New Roman" w:cs="Times New Roman"/>
          <w:b/>
          <w:color w:val="000000"/>
          <w:sz w:val="28"/>
          <w:szCs w:val="28"/>
          <w:shd w:val="clear" w:color="auto" w:fill="FFFFFF"/>
        </w:rPr>
        <w:t>Решение:</w:t>
      </w:r>
    </w:p>
    <w:p w:rsidR="00AE7115" w:rsidRPr="007239BC" w:rsidRDefault="00AE7115" w:rsidP="009763CD">
      <w:pPr>
        <w:shd w:val="clear" w:color="auto" w:fill="FFFFFF"/>
        <w:spacing w:after="0" w:line="240" w:lineRule="auto"/>
        <w:jc w:val="both"/>
        <w:rPr>
          <w:rStyle w:val="apple-converted-space"/>
          <w:rFonts w:ascii="Times New Roman" w:hAnsi="Times New Roman" w:cs="Times New Roman"/>
          <w:color w:val="000000" w:themeColor="text1"/>
          <w:sz w:val="28"/>
          <w:szCs w:val="28"/>
          <w:shd w:val="clear" w:color="auto" w:fill="FFFFFF"/>
        </w:rPr>
      </w:pPr>
      <w:r>
        <w:rPr>
          <w:rStyle w:val="apple-converted-space"/>
          <w:rFonts w:ascii="Times New Roman" w:hAnsi="Times New Roman" w:cs="Times New Roman"/>
          <w:color w:val="000000"/>
          <w:sz w:val="28"/>
          <w:szCs w:val="28"/>
          <w:shd w:val="clear" w:color="auto" w:fill="FFFFFF"/>
          <w:lang w:val="en-US"/>
        </w:rPr>
        <w:t>Z</w:t>
      </w:r>
      <w:r w:rsidRPr="0067208D">
        <w:rPr>
          <w:rStyle w:val="apple-converted-space"/>
          <w:rFonts w:ascii="Times New Roman" w:hAnsi="Times New Roman" w:cs="Times New Roman"/>
          <w:color w:val="000000"/>
          <w:sz w:val="28"/>
          <w:szCs w:val="28"/>
          <w:shd w:val="clear" w:color="auto" w:fill="FFFFFF"/>
        </w:rPr>
        <w:t>=</w:t>
      </w:r>
      <w:r>
        <w:rPr>
          <w:rStyle w:val="apple-converted-space"/>
          <w:rFonts w:ascii="Times New Roman" w:hAnsi="Times New Roman" w:cs="Times New Roman"/>
          <w:color w:val="000000"/>
          <w:sz w:val="28"/>
          <w:szCs w:val="28"/>
          <w:shd w:val="clear" w:color="auto" w:fill="FFFFFF"/>
        </w:rPr>
        <w:t xml:space="preserve"> </w:t>
      </w:r>
      <w:r w:rsidR="007239BC">
        <w:rPr>
          <w:rStyle w:val="apple-converted-space"/>
          <w:rFonts w:ascii="Times New Roman" w:hAnsi="Times New Roman" w:cs="Times New Roman"/>
          <w:color w:val="000000" w:themeColor="text1"/>
          <w:sz w:val="28"/>
          <w:szCs w:val="28"/>
          <w:shd w:val="clear" w:color="auto" w:fill="FFFFFF"/>
        </w:rPr>
        <w:t>12</w:t>
      </w:r>
      <w:r w:rsidR="007239BC" w:rsidRPr="007239BC">
        <w:rPr>
          <w:rStyle w:val="apple-converted-space"/>
          <w:rFonts w:ascii="Times New Roman" w:hAnsi="Times New Roman" w:cs="Times New Roman"/>
          <w:color w:val="000000" w:themeColor="text1"/>
          <w:sz w:val="28"/>
          <w:szCs w:val="28"/>
          <w:shd w:val="clear" w:color="auto" w:fill="FFFFFF"/>
        </w:rPr>
        <w:t xml:space="preserve"> 000-</w:t>
      </w:r>
      <w:r w:rsidR="007239BC">
        <w:rPr>
          <w:rStyle w:val="apple-converted-space"/>
          <w:rFonts w:ascii="Times New Roman" w:hAnsi="Times New Roman" w:cs="Times New Roman"/>
          <w:color w:val="000000" w:themeColor="text1"/>
          <w:sz w:val="28"/>
          <w:szCs w:val="28"/>
          <w:shd w:val="clear" w:color="auto" w:fill="FFFFFF"/>
        </w:rPr>
        <w:t>8</w:t>
      </w:r>
      <w:r w:rsidR="007239BC" w:rsidRPr="007239BC">
        <w:rPr>
          <w:rStyle w:val="apple-converted-space"/>
          <w:rFonts w:ascii="Times New Roman" w:hAnsi="Times New Roman" w:cs="Times New Roman"/>
          <w:color w:val="000000" w:themeColor="text1"/>
          <w:sz w:val="28"/>
          <w:szCs w:val="28"/>
          <w:shd w:val="clear" w:color="auto" w:fill="FFFFFF"/>
        </w:rPr>
        <w:t xml:space="preserve"> 000 =</w:t>
      </w:r>
      <w:r w:rsidR="007239BC">
        <w:rPr>
          <w:rStyle w:val="apple-converted-space"/>
          <w:rFonts w:ascii="Times New Roman" w:hAnsi="Times New Roman" w:cs="Times New Roman"/>
          <w:color w:val="000000" w:themeColor="text1"/>
          <w:sz w:val="28"/>
          <w:szCs w:val="28"/>
          <w:shd w:val="clear" w:color="auto" w:fill="FFFFFF"/>
        </w:rPr>
        <w:t>4</w:t>
      </w:r>
      <w:r w:rsidR="007239BC" w:rsidRPr="007239BC">
        <w:rPr>
          <w:rStyle w:val="apple-converted-space"/>
          <w:rFonts w:ascii="Times New Roman" w:hAnsi="Times New Roman" w:cs="Times New Roman"/>
          <w:color w:val="000000" w:themeColor="text1"/>
          <w:sz w:val="28"/>
          <w:szCs w:val="28"/>
          <w:shd w:val="clear" w:color="auto" w:fill="FFFFFF"/>
        </w:rPr>
        <w:t xml:space="preserve"> 000</w:t>
      </w:r>
    </w:p>
    <w:p w:rsidR="00AE7115" w:rsidRDefault="00AE7115" w:rsidP="009763C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Этап роста </w:t>
      </w:r>
      <w:r w:rsidR="007239BC">
        <w:rPr>
          <w:rStyle w:val="apple-converted-space"/>
          <w:rFonts w:ascii="Times New Roman" w:hAnsi="Times New Roman" w:cs="Times New Roman"/>
          <w:color w:val="000000"/>
          <w:sz w:val="28"/>
          <w:szCs w:val="28"/>
          <w:shd w:val="clear" w:color="auto" w:fill="FFFFFF"/>
        </w:rPr>
        <w:t xml:space="preserve">8 000 </w:t>
      </w:r>
      <w:r w:rsidR="007239BC" w:rsidRPr="0000454E">
        <w:rPr>
          <w:rStyle w:val="apple-converted-space"/>
          <w:rFonts w:ascii="Times New Roman" w:hAnsi="Times New Roman" w:cs="Times New Roman"/>
          <w:color w:val="000000"/>
          <w:sz w:val="28"/>
          <w:szCs w:val="28"/>
          <w:shd w:val="clear" w:color="auto" w:fill="FFFFFF"/>
        </w:rPr>
        <w:t>+</w:t>
      </w:r>
      <w:r w:rsidR="007239BC">
        <w:rPr>
          <w:rStyle w:val="apple-converted-space"/>
          <w:rFonts w:ascii="Times New Roman" w:hAnsi="Times New Roman" w:cs="Times New Roman"/>
          <w:color w:val="000000"/>
          <w:sz w:val="28"/>
          <w:szCs w:val="28"/>
          <w:shd w:val="clear" w:color="auto" w:fill="FFFFFF"/>
        </w:rPr>
        <w:t xml:space="preserve"> 0,5* 4 000</w:t>
      </w:r>
      <w:r w:rsidR="007239BC" w:rsidRPr="0000454E">
        <w:rPr>
          <w:rStyle w:val="apple-converted-space"/>
          <w:rFonts w:ascii="Times New Roman" w:hAnsi="Times New Roman" w:cs="Times New Roman"/>
          <w:color w:val="000000"/>
          <w:sz w:val="28"/>
          <w:szCs w:val="28"/>
          <w:shd w:val="clear" w:color="auto" w:fill="FFFFFF"/>
        </w:rPr>
        <w:t xml:space="preserve"> &lt; </w:t>
      </w:r>
      <w:r w:rsidR="007239BC">
        <w:rPr>
          <w:rStyle w:val="apple-converted-space"/>
          <w:rFonts w:ascii="Times New Roman" w:hAnsi="Times New Roman" w:cs="Times New Roman"/>
          <w:color w:val="000000"/>
          <w:sz w:val="28"/>
          <w:szCs w:val="28"/>
          <w:shd w:val="clear" w:color="auto" w:fill="FFFFFF"/>
        </w:rPr>
        <w:t>4 </w:t>
      </w:r>
      <w:r w:rsidR="007239BC" w:rsidRPr="0000454E">
        <w:rPr>
          <w:rStyle w:val="apple-converted-space"/>
          <w:rFonts w:ascii="Times New Roman" w:hAnsi="Times New Roman" w:cs="Times New Roman"/>
          <w:color w:val="000000"/>
          <w:sz w:val="28"/>
          <w:szCs w:val="28"/>
          <w:shd w:val="clear" w:color="auto" w:fill="FFFFFF"/>
        </w:rPr>
        <w:t>000</w:t>
      </w:r>
      <w:r w:rsidRPr="0000454E">
        <w:rPr>
          <w:rStyle w:val="apple-converted-space"/>
          <w:rFonts w:ascii="Times New Roman" w:hAnsi="Times New Roman" w:cs="Times New Roman"/>
          <w:color w:val="000000"/>
          <w:sz w:val="28"/>
          <w:szCs w:val="28"/>
          <w:shd w:val="clear" w:color="auto" w:fill="FFFFFF"/>
        </w:rPr>
        <w:t>,</w:t>
      </w:r>
      <w:r w:rsidR="007239BC" w:rsidRPr="007239BC">
        <w:rPr>
          <w:rStyle w:val="apple-converted-space"/>
          <w:rFonts w:ascii="Times New Roman" w:hAnsi="Times New Roman" w:cs="Times New Roman"/>
          <w:color w:val="000000"/>
          <w:sz w:val="28"/>
          <w:szCs w:val="28"/>
          <w:shd w:val="clear" w:color="auto" w:fill="FFFFFF"/>
        </w:rPr>
        <w:t xml:space="preserve"> </w:t>
      </w:r>
      <w:r w:rsidR="007239BC" w:rsidRPr="0000454E">
        <w:rPr>
          <w:rStyle w:val="apple-converted-space"/>
          <w:rFonts w:ascii="Times New Roman" w:hAnsi="Times New Roman" w:cs="Times New Roman"/>
          <w:color w:val="000000"/>
          <w:sz w:val="28"/>
          <w:szCs w:val="28"/>
          <w:shd w:val="clear" w:color="auto" w:fill="FFFFFF"/>
        </w:rPr>
        <w:t>1</w:t>
      </w:r>
      <w:r w:rsidR="007239BC">
        <w:rPr>
          <w:rStyle w:val="apple-converted-space"/>
          <w:rFonts w:ascii="Times New Roman" w:hAnsi="Times New Roman" w:cs="Times New Roman"/>
          <w:color w:val="000000"/>
          <w:sz w:val="28"/>
          <w:szCs w:val="28"/>
          <w:shd w:val="clear" w:color="auto" w:fill="FFFFFF"/>
        </w:rPr>
        <w:t>0 000</w:t>
      </w:r>
      <w:r w:rsidR="007239BC" w:rsidRPr="0000454E">
        <w:rPr>
          <w:rStyle w:val="apple-converted-space"/>
          <w:rFonts w:ascii="Times New Roman" w:hAnsi="Times New Roman" w:cs="Times New Roman"/>
          <w:color w:val="000000"/>
          <w:sz w:val="28"/>
          <w:szCs w:val="28"/>
          <w:shd w:val="clear" w:color="auto" w:fill="FFFFFF"/>
        </w:rPr>
        <w:t xml:space="preserve">&lt; </w:t>
      </w:r>
      <w:r w:rsidR="007239BC">
        <w:rPr>
          <w:rStyle w:val="apple-converted-space"/>
          <w:rFonts w:ascii="Times New Roman" w:hAnsi="Times New Roman" w:cs="Times New Roman"/>
          <w:color w:val="000000"/>
          <w:sz w:val="28"/>
          <w:szCs w:val="28"/>
          <w:shd w:val="clear" w:color="auto" w:fill="FFFFFF"/>
        </w:rPr>
        <w:t xml:space="preserve">4 </w:t>
      </w:r>
      <w:r w:rsidR="007239BC" w:rsidRPr="0000454E">
        <w:rPr>
          <w:rStyle w:val="apple-converted-space"/>
          <w:rFonts w:ascii="Times New Roman" w:hAnsi="Times New Roman" w:cs="Times New Roman"/>
          <w:color w:val="000000"/>
          <w:sz w:val="28"/>
          <w:szCs w:val="28"/>
          <w:shd w:val="clear" w:color="auto" w:fill="FFFFFF"/>
        </w:rPr>
        <w:t>000</w:t>
      </w:r>
      <w:r w:rsidRPr="0000454E">
        <w:rPr>
          <w:rStyle w:val="apple-converted-space"/>
          <w:rFonts w:ascii="Times New Roman" w:hAnsi="Times New Roman" w:cs="Times New Roman"/>
          <w:color w:val="000000"/>
          <w:sz w:val="28"/>
          <w:szCs w:val="28"/>
          <w:shd w:val="clear" w:color="auto" w:fill="FFFFFF"/>
        </w:rPr>
        <w:t xml:space="preserve"> неравенство </w:t>
      </w:r>
      <w:r>
        <w:rPr>
          <w:rStyle w:val="apple-converted-space"/>
          <w:rFonts w:ascii="Times New Roman" w:hAnsi="Times New Roman" w:cs="Times New Roman"/>
          <w:color w:val="000000"/>
          <w:sz w:val="28"/>
          <w:szCs w:val="28"/>
          <w:shd w:val="clear" w:color="auto" w:fill="FFFFFF"/>
        </w:rPr>
        <w:t xml:space="preserve"> неверно, следовательно, это не этап роста</w:t>
      </w:r>
      <w:r w:rsidR="00DA56ED">
        <w:rPr>
          <w:rStyle w:val="apple-converted-space"/>
          <w:rFonts w:ascii="Times New Roman" w:hAnsi="Times New Roman" w:cs="Times New Roman"/>
          <w:color w:val="000000"/>
          <w:sz w:val="28"/>
          <w:szCs w:val="28"/>
          <w:shd w:val="clear" w:color="auto" w:fill="FFFFFF"/>
        </w:rPr>
        <w:t>.</w:t>
      </w:r>
    </w:p>
    <w:p w:rsidR="00AE7115" w:rsidRPr="0000454E" w:rsidRDefault="00AE7115" w:rsidP="009763C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Этап спада </w:t>
      </w:r>
      <w:r w:rsidR="007239BC">
        <w:rPr>
          <w:rStyle w:val="apple-converted-space"/>
          <w:rFonts w:ascii="Times New Roman" w:hAnsi="Times New Roman" w:cs="Times New Roman"/>
          <w:color w:val="000000"/>
          <w:sz w:val="28"/>
          <w:szCs w:val="28"/>
          <w:shd w:val="clear" w:color="auto" w:fill="FFFFFF"/>
        </w:rPr>
        <w:t>8</w:t>
      </w:r>
      <w:r>
        <w:rPr>
          <w:rStyle w:val="apple-converted-space"/>
          <w:rFonts w:ascii="Times New Roman" w:hAnsi="Times New Roman" w:cs="Times New Roman"/>
          <w:color w:val="000000"/>
          <w:sz w:val="28"/>
          <w:szCs w:val="28"/>
          <w:shd w:val="clear" w:color="auto" w:fill="FFFFFF"/>
        </w:rPr>
        <w:t> 000 -0,5*</w:t>
      </w:r>
      <w:r w:rsidR="00DA56ED">
        <w:rPr>
          <w:rStyle w:val="apple-converted-space"/>
          <w:rFonts w:ascii="Times New Roman" w:hAnsi="Times New Roman" w:cs="Times New Roman"/>
          <w:color w:val="000000"/>
          <w:sz w:val="28"/>
          <w:szCs w:val="28"/>
          <w:shd w:val="clear" w:color="auto" w:fill="FFFFFF"/>
        </w:rPr>
        <w:t>4</w:t>
      </w:r>
      <w:r>
        <w:rPr>
          <w:rStyle w:val="apple-converted-space"/>
          <w:rFonts w:ascii="Times New Roman" w:hAnsi="Times New Roman" w:cs="Times New Roman"/>
          <w:color w:val="000000"/>
          <w:sz w:val="28"/>
          <w:szCs w:val="28"/>
          <w:shd w:val="clear" w:color="auto" w:fill="FFFFFF"/>
        </w:rPr>
        <w:t> 000</w:t>
      </w:r>
      <w:r w:rsidRPr="0000454E">
        <w:rPr>
          <w:rStyle w:val="apple-converted-space"/>
          <w:rFonts w:ascii="Times New Roman" w:hAnsi="Times New Roman" w:cs="Times New Roman"/>
          <w:color w:val="000000"/>
          <w:sz w:val="28"/>
          <w:szCs w:val="28"/>
          <w:shd w:val="clear" w:color="auto" w:fill="FFFFFF"/>
        </w:rPr>
        <w:t xml:space="preserve"> &gt; </w:t>
      </w:r>
      <w:r w:rsidR="00DA56ED">
        <w:rPr>
          <w:rStyle w:val="apple-converted-space"/>
          <w:rFonts w:ascii="Times New Roman" w:hAnsi="Times New Roman" w:cs="Times New Roman"/>
          <w:color w:val="000000"/>
          <w:sz w:val="28"/>
          <w:szCs w:val="28"/>
          <w:shd w:val="clear" w:color="auto" w:fill="FFFFFF"/>
        </w:rPr>
        <w:t>4</w:t>
      </w:r>
      <w:r>
        <w:rPr>
          <w:rStyle w:val="apple-converted-space"/>
          <w:rFonts w:ascii="Times New Roman" w:hAnsi="Times New Roman" w:cs="Times New Roman"/>
          <w:color w:val="000000"/>
          <w:sz w:val="28"/>
          <w:szCs w:val="28"/>
          <w:shd w:val="clear" w:color="auto" w:fill="FFFFFF"/>
          <w:lang w:val="en-US"/>
        </w:rPr>
        <w:t> </w:t>
      </w:r>
      <w:r w:rsidRPr="0000454E">
        <w:rPr>
          <w:rStyle w:val="apple-converted-space"/>
          <w:rFonts w:ascii="Times New Roman" w:hAnsi="Times New Roman" w:cs="Times New Roman"/>
          <w:color w:val="000000"/>
          <w:sz w:val="28"/>
          <w:szCs w:val="28"/>
          <w:shd w:val="clear" w:color="auto" w:fill="FFFFFF"/>
        </w:rPr>
        <w:t>000</w:t>
      </w:r>
    </w:p>
    <w:p w:rsidR="00AE7115" w:rsidRDefault="00DA56ED" w:rsidP="009763C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6</w:t>
      </w:r>
      <w:r w:rsidR="00AE7115">
        <w:rPr>
          <w:rStyle w:val="apple-converted-space"/>
          <w:rFonts w:ascii="Times New Roman" w:hAnsi="Times New Roman" w:cs="Times New Roman"/>
          <w:color w:val="000000"/>
          <w:sz w:val="28"/>
          <w:szCs w:val="28"/>
          <w:shd w:val="clear" w:color="auto" w:fill="FFFFFF"/>
          <w:lang w:val="en-US"/>
        </w:rPr>
        <w:t> </w:t>
      </w:r>
      <w:r w:rsidR="00AE7115" w:rsidRPr="0000454E">
        <w:rPr>
          <w:rStyle w:val="apple-converted-space"/>
          <w:rFonts w:ascii="Times New Roman" w:hAnsi="Times New Roman" w:cs="Times New Roman"/>
          <w:color w:val="000000"/>
          <w:sz w:val="28"/>
          <w:szCs w:val="28"/>
          <w:shd w:val="clear" w:color="auto" w:fill="FFFFFF"/>
        </w:rPr>
        <w:t xml:space="preserve">000 &gt; </w:t>
      </w:r>
      <w:r>
        <w:rPr>
          <w:rStyle w:val="apple-converted-space"/>
          <w:rFonts w:ascii="Times New Roman" w:hAnsi="Times New Roman" w:cs="Times New Roman"/>
          <w:color w:val="000000"/>
          <w:sz w:val="28"/>
          <w:szCs w:val="28"/>
          <w:shd w:val="clear" w:color="auto" w:fill="FFFFFF"/>
        </w:rPr>
        <w:t>4</w:t>
      </w:r>
      <w:r w:rsidR="00AE7115">
        <w:rPr>
          <w:rStyle w:val="apple-converted-space"/>
          <w:rFonts w:ascii="Times New Roman" w:hAnsi="Times New Roman" w:cs="Times New Roman"/>
          <w:color w:val="000000"/>
          <w:sz w:val="28"/>
          <w:szCs w:val="28"/>
          <w:shd w:val="clear" w:color="auto" w:fill="FFFFFF"/>
          <w:lang w:val="en-US"/>
        </w:rPr>
        <w:t> </w:t>
      </w:r>
      <w:r>
        <w:rPr>
          <w:rStyle w:val="apple-converted-space"/>
          <w:rFonts w:ascii="Times New Roman" w:hAnsi="Times New Roman" w:cs="Times New Roman"/>
          <w:color w:val="000000"/>
          <w:sz w:val="28"/>
          <w:szCs w:val="28"/>
          <w:shd w:val="clear" w:color="auto" w:fill="FFFFFF"/>
        </w:rPr>
        <w:t>000</w:t>
      </w:r>
      <w:r w:rsidR="00AE7115" w:rsidRPr="0000454E">
        <w:rPr>
          <w:rStyle w:val="apple-converted-space"/>
          <w:rFonts w:ascii="Times New Roman" w:hAnsi="Times New Roman" w:cs="Times New Roman"/>
          <w:color w:val="000000"/>
          <w:sz w:val="28"/>
          <w:szCs w:val="28"/>
          <w:shd w:val="clear" w:color="auto" w:fill="FFFFFF"/>
        </w:rPr>
        <w:t>,</w:t>
      </w:r>
      <w:r>
        <w:rPr>
          <w:rStyle w:val="apple-converted-space"/>
          <w:rFonts w:ascii="Times New Roman" w:hAnsi="Times New Roman" w:cs="Times New Roman"/>
          <w:color w:val="000000"/>
          <w:sz w:val="28"/>
          <w:szCs w:val="28"/>
          <w:shd w:val="clear" w:color="auto" w:fill="FFFFFF"/>
        </w:rPr>
        <w:t xml:space="preserve"> </w:t>
      </w:r>
      <w:r w:rsidR="00AE7115">
        <w:rPr>
          <w:rStyle w:val="apple-converted-space"/>
          <w:rFonts w:ascii="Times New Roman" w:hAnsi="Times New Roman" w:cs="Times New Roman"/>
          <w:color w:val="000000"/>
          <w:sz w:val="28"/>
          <w:szCs w:val="28"/>
          <w:shd w:val="clear" w:color="auto" w:fill="FFFFFF"/>
        </w:rPr>
        <w:t>равенство верно, следовательно, это этап спада.</w:t>
      </w:r>
    </w:p>
    <w:p w:rsidR="00AE7115" w:rsidRDefault="00AE7115" w:rsidP="009763C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2.Рассчитаем объем реализации для этапа роста:</w:t>
      </w:r>
    </w:p>
    <w:p w:rsidR="00DA56ED" w:rsidRDefault="00DA56ED" w:rsidP="00DA56E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lang w:val="en-US"/>
        </w:rPr>
        <w:t>z</w:t>
      </w:r>
      <w:r w:rsidRPr="0000454E">
        <w:rPr>
          <w:rStyle w:val="apple-converted-space"/>
          <w:rFonts w:ascii="Times New Roman" w:hAnsi="Times New Roman" w:cs="Times New Roman"/>
          <w:color w:val="000000"/>
          <w:sz w:val="28"/>
          <w:szCs w:val="28"/>
          <w:shd w:val="clear" w:color="auto" w:fill="FFFFFF"/>
        </w:rPr>
        <w:t xml:space="preserve"> &gt; </w:t>
      </w:r>
      <w:r>
        <w:rPr>
          <w:rStyle w:val="apple-converted-space"/>
          <w:rFonts w:ascii="Times New Roman" w:hAnsi="Times New Roman" w:cs="Times New Roman"/>
          <w:color w:val="000000"/>
          <w:sz w:val="28"/>
          <w:szCs w:val="28"/>
          <w:shd w:val="clear" w:color="auto" w:fill="FFFFFF"/>
          <w:lang w:val="en-US"/>
        </w:rPr>
        <w:t>M</w:t>
      </w:r>
      <w:r w:rsidRPr="0000454E">
        <w:rPr>
          <w:rStyle w:val="apple-converted-space"/>
          <w:rFonts w:ascii="Times New Roman" w:hAnsi="Times New Roman" w:cs="Times New Roman"/>
          <w:color w:val="000000"/>
          <w:sz w:val="28"/>
          <w:szCs w:val="28"/>
          <w:shd w:val="clear" w:color="auto" w:fill="FFFFFF"/>
        </w:rPr>
        <w:t xml:space="preserve"> + 0,5 </w:t>
      </w:r>
      <w:r>
        <w:rPr>
          <w:rStyle w:val="apple-converted-space"/>
          <w:rFonts w:ascii="Times New Roman" w:hAnsi="Times New Roman" w:cs="Times New Roman"/>
          <w:color w:val="000000"/>
          <w:sz w:val="28"/>
          <w:szCs w:val="28"/>
          <w:shd w:val="clear" w:color="auto" w:fill="FFFFFF"/>
          <w:lang w:val="en-US"/>
        </w:rPr>
        <w:t>z</w:t>
      </w:r>
      <w:r w:rsidRPr="0000454E">
        <w:rPr>
          <w:rStyle w:val="apple-converted-space"/>
          <w:rFonts w:ascii="Times New Roman" w:hAnsi="Times New Roman" w:cs="Times New Roman"/>
          <w:color w:val="000000"/>
          <w:sz w:val="28"/>
          <w:szCs w:val="28"/>
          <w:shd w:val="clear" w:color="auto" w:fill="FFFFFF"/>
        </w:rPr>
        <w:t xml:space="preserve"> &lt; </w:t>
      </w:r>
      <w:r>
        <w:rPr>
          <w:rStyle w:val="apple-converted-space"/>
          <w:rFonts w:ascii="Times New Roman" w:hAnsi="Times New Roman" w:cs="Times New Roman"/>
          <w:color w:val="000000"/>
          <w:sz w:val="28"/>
          <w:szCs w:val="28"/>
          <w:shd w:val="clear" w:color="auto" w:fill="FFFFFF"/>
          <w:lang w:val="en-US"/>
        </w:rPr>
        <w:t>z</w:t>
      </w:r>
      <w:r>
        <w:rPr>
          <w:rStyle w:val="apple-converted-space"/>
          <w:rFonts w:ascii="Times New Roman" w:hAnsi="Times New Roman" w:cs="Times New Roman"/>
          <w:color w:val="000000"/>
          <w:sz w:val="28"/>
          <w:szCs w:val="28"/>
          <w:shd w:val="clear" w:color="auto" w:fill="FFFFFF"/>
        </w:rPr>
        <w:t>;</w:t>
      </w:r>
    </w:p>
    <w:p w:rsidR="00DA56ED" w:rsidRPr="0000454E" w:rsidRDefault="00DA56ED" w:rsidP="00DA56E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lang w:val="en-US"/>
        </w:rPr>
        <w:t>z</w:t>
      </w:r>
      <w:r w:rsidRPr="0000454E">
        <w:rPr>
          <w:rStyle w:val="apple-converted-space"/>
          <w:rFonts w:ascii="Times New Roman" w:hAnsi="Times New Roman" w:cs="Times New Roman"/>
          <w:color w:val="000000"/>
          <w:sz w:val="28"/>
          <w:szCs w:val="28"/>
          <w:shd w:val="clear" w:color="auto" w:fill="FFFFFF"/>
        </w:rPr>
        <w:t xml:space="preserve"> &gt; </w:t>
      </w:r>
      <w:r>
        <w:rPr>
          <w:rStyle w:val="apple-converted-space"/>
          <w:rFonts w:ascii="Times New Roman" w:hAnsi="Times New Roman" w:cs="Times New Roman"/>
          <w:color w:val="000000"/>
          <w:sz w:val="28"/>
          <w:szCs w:val="28"/>
          <w:shd w:val="clear" w:color="auto" w:fill="FFFFFF"/>
        </w:rPr>
        <w:t>8</w:t>
      </w:r>
      <w:r>
        <w:rPr>
          <w:rStyle w:val="apple-converted-space"/>
          <w:rFonts w:ascii="Times New Roman" w:hAnsi="Times New Roman" w:cs="Times New Roman"/>
          <w:color w:val="000000"/>
          <w:sz w:val="28"/>
          <w:szCs w:val="28"/>
          <w:shd w:val="clear" w:color="auto" w:fill="FFFFFF"/>
          <w:lang w:val="en-US"/>
        </w:rPr>
        <w:t> </w:t>
      </w:r>
      <w:r w:rsidRPr="0000454E">
        <w:rPr>
          <w:rStyle w:val="apple-converted-space"/>
          <w:rFonts w:ascii="Times New Roman" w:hAnsi="Times New Roman" w:cs="Times New Roman"/>
          <w:color w:val="000000"/>
          <w:sz w:val="28"/>
          <w:szCs w:val="28"/>
          <w:shd w:val="clear" w:color="auto" w:fill="FFFFFF"/>
        </w:rPr>
        <w:t xml:space="preserve">000 + 0,5 </w:t>
      </w:r>
      <w:r>
        <w:rPr>
          <w:rStyle w:val="apple-converted-space"/>
          <w:rFonts w:ascii="Times New Roman" w:hAnsi="Times New Roman" w:cs="Times New Roman"/>
          <w:color w:val="000000"/>
          <w:sz w:val="28"/>
          <w:szCs w:val="28"/>
          <w:shd w:val="clear" w:color="auto" w:fill="FFFFFF"/>
          <w:lang w:val="en-US"/>
        </w:rPr>
        <w:t>z</w:t>
      </w:r>
      <w:r w:rsidRPr="0000454E">
        <w:rPr>
          <w:rStyle w:val="apple-converted-space"/>
          <w:rFonts w:ascii="Times New Roman" w:hAnsi="Times New Roman" w:cs="Times New Roman"/>
          <w:color w:val="000000"/>
          <w:sz w:val="28"/>
          <w:szCs w:val="28"/>
          <w:shd w:val="clear" w:color="auto" w:fill="FFFFFF"/>
        </w:rPr>
        <w:t>;</w:t>
      </w:r>
    </w:p>
    <w:p w:rsidR="00DA56ED" w:rsidRPr="0000454E" w:rsidRDefault="00DA56ED" w:rsidP="00DA56E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lang w:val="en-US"/>
        </w:rPr>
        <w:t>z</w:t>
      </w:r>
      <w:r w:rsidRPr="0000454E">
        <w:rPr>
          <w:rStyle w:val="apple-converted-space"/>
          <w:rFonts w:ascii="Times New Roman" w:hAnsi="Times New Roman" w:cs="Times New Roman"/>
          <w:color w:val="000000"/>
          <w:sz w:val="28"/>
          <w:szCs w:val="28"/>
          <w:shd w:val="clear" w:color="auto" w:fill="FFFFFF"/>
        </w:rPr>
        <w:t xml:space="preserve">- 0,5 </w:t>
      </w:r>
      <w:r>
        <w:rPr>
          <w:rStyle w:val="apple-converted-space"/>
          <w:rFonts w:ascii="Times New Roman" w:hAnsi="Times New Roman" w:cs="Times New Roman"/>
          <w:color w:val="000000"/>
          <w:sz w:val="28"/>
          <w:szCs w:val="28"/>
          <w:shd w:val="clear" w:color="auto" w:fill="FFFFFF"/>
          <w:lang w:val="en-US"/>
        </w:rPr>
        <w:t>z</w:t>
      </w:r>
      <w:r w:rsidRPr="0000454E">
        <w:rPr>
          <w:rStyle w:val="apple-converted-space"/>
          <w:rFonts w:ascii="Times New Roman" w:hAnsi="Times New Roman" w:cs="Times New Roman"/>
          <w:color w:val="000000"/>
          <w:sz w:val="28"/>
          <w:szCs w:val="28"/>
          <w:shd w:val="clear" w:color="auto" w:fill="FFFFFF"/>
        </w:rPr>
        <w:t xml:space="preserve"> &gt;</w:t>
      </w:r>
      <w:r w:rsidR="009B5413">
        <w:rPr>
          <w:rStyle w:val="apple-converted-space"/>
          <w:rFonts w:ascii="Times New Roman" w:hAnsi="Times New Roman" w:cs="Times New Roman"/>
          <w:color w:val="000000"/>
          <w:sz w:val="28"/>
          <w:szCs w:val="28"/>
          <w:shd w:val="clear" w:color="auto" w:fill="FFFFFF"/>
        </w:rPr>
        <w:t>8</w:t>
      </w:r>
      <w:r w:rsidRPr="0000454E">
        <w:rPr>
          <w:rStyle w:val="apple-converted-space"/>
          <w:rFonts w:ascii="Times New Roman" w:hAnsi="Times New Roman" w:cs="Times New Roman"/>
          <w:color w:val="000000"/>
          <w:sz w:val="28"/>
          <w:szCs w:val="28"/>
          <w:shd w:val="clear" w:color="auto" w:fill="FFFFFF"/>
        </w:rPr>
        <w:t xml:space="preserve"> 000;</w:t>
      </w:r>
    </w:p>
    <w:p w:rsidR="00DA56ED" w:rsidRPr="0000454E" w:rsidRDefault="00DA56ED" w:rsidP="00DA56E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sidRPr="0000454E">
        <w:rPr>
          <w:rStyle w:val="apple-converted-space"/>
          <w:rFonts w:ascii="Times New Roman" w:hAnsi="Times New Roman" w:cs="Times New Roman"/>
          <w:color w:val="000000"/>
          <w:sz w:val="28"/>
          <w:szCs w:val="28"/>
          <w:shd w:val="clear" w:color="auto" w:fill="FFFFFF"/>
        </w:rPr>
        <w:t xml:space="preserve">0,5 </w:t>
      </w:r>
      <w:r>
        <w:rPr>
          <w:rStyle w:val="apple-converted-space"/>
          <w:rFonts w:ascii="Times New Roman" w:hAnsi="Times New Roman" w:cs="Times New Roman"/>
          <w:color w:val="000000"/>
          <w:sz w:val="28"/>
          <w:szCs w:val="28"/>
          <w:shd w:val="clear" w:color="auto" w:fill="FFFFFF"/>
          <w:lang w:val="en-US"/>
        </w:rPr>
        <w:t>z</w:t>
      </w:r>
      <w:r w:rsidRPr="0000454E">
        <w:rPr>
          <w:rStyle w:val="apple-converted-space"/>
          <w:rFonts w:ascii="Times New Roman" w:hAnsi="Times New Roman" w:cs="Times New Roman"/>
          <w:color w:val="000000"/>
          <w:sz w:val="28"/>
          <w:szCs w:val="28"/>
          <w:shd w:val="clear" w:color="auto" w:fill="FFFFFF"/>
        </w:rPr>
        <w:t xml:space="preserve"> &gt; </w:t>
      </w:r>
      <w:r w:rsidR="009B5413">
        <w:rPr>
          <w:rStyle w:val="apple-converted-space"/>
          <w:rFonts w:ascii="Times New Roman" w:hAnsi="Times New Roman" w:cs="Times New Roman"/>
          <w:color w:val="000000"/>
          <w:sz w:val="28"/>
          <w:szCs w:val="28"/>
          <w:shd w:val="clear" w:color="auto" w:fill="FFFFFF"/>
        </w:rPr>
        <w:t>8</w:t>
      </w:r>
      <w:r>
        <w:rPr>
          <w:rStyle w:val="apple-converted-space"/>
          <w:rFonts w:ascii="Times New Roman" w:hAnsi="Times New Roman" w:cs="Times New Roman"/>
          <w:color w:val="000000"/>
          <w:sz w:val="28"/>
          <w:szCs w:val="28"/>
          <w:shd w:val="clear" w:color="auto" w:fill="FFFFFF"/>
          <w:lang w:val="en-US"/>
        </w:rPr>
        <w:t> </w:t>
      </w:r>
      <w:r w:rsidRPr="0000454E">
        <w:rPr>
          <w:rStyle w:val="apple-converted-space"/>
          <w:rFonts w:ascii="Times New Roman" w:hAnsi="Times New Roman" w:cs="Times New Roman"/>
          <w:color w:val="000000"/>
          <w:sz w:val="28"/>
          <w:szCs w:val="28"/>
          <w:shd w:val="clear" w:color="auto" w:fill="FFFFFF"/>
        </w:rPr>
        <w:t>000;</w:t>
      </w:r>
    </w:p>
    <w:p w:rsidR="00DA56ED" w:rsidRPr="009F331F" w:rsidRDefault="00DA56ED" w:rsidP="00DA56E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lang w:val="en-US"/>
        </w:rPr>
        <w:t>z</w:t>
      </w:r>
      <w:r w:rsidRPr="0000454E">
        <w:rPr>
          <w:rStyle w:val="apple-converted-space"/>
          <w:rFonts w:ascii="Times New Roman" w:hAnsi="Times New Roman" w:cs="Times New Roman"/>
          <w:color w:val="000000"/>
          <w:sz w:val="28"/>
          <w:szCs w:val="28"/>
          <w:shd w:val="clear" w:color="auto" w:fill="FFFFFF"/>
        </w:rPr>
        <w:t>&gt;</w:t>
      </w:r>
      <w:r w:rsidRPr="009F331F">
        <w:rPr>
          <w:rStyle w:val="apple-converted-space"/>
          <w:rFonts w:ascii="Times New Roman" w:hAnsi="Times New Roman" w:cs="Times New Roman"/>
          <w:color w:val="000000"/>
          <w:sz w:val="28"/>
          <w:szCs w:val="28"/>
          <w:shd w:val="clear" w:color="auto" w:fill="FFFFFF"/>
        </w:rPr>
        <w:t xml:space="preserve"> </w:t>
      </w:r>
      <w:r w:rsidR="009B5413">
        <w:rPr>
          <w:rStyle w:val="apple-converted-space"/>
          <w:rFonts w:ascii="Times New Roman" w:hAnsi="Times New Roman" w:cs="Times New Roman"/>
          <w:color w:val="000000"/>
          <w:sz w:val="28"/>
          <w:szCs w:val="28"/>
          <w:shd w:val="clear" w:color="auto" w:fill="FFFFFF"/>
        </w:rPr>
        <w:t>8</w:t>
      </w:r>
      <w:r>
        <w:rPr>
          <w:rStyle w:val="apple-converted-space"/>
          <w:rFonts w:ascii="Times New Roman" w:hAnsi="Times New Roman" w:cs="Times New Roman"/>
          <w:color w:val="000000"/>
          <w:sz w:val="28"/>
          <w:szCs w:val="28"/>
          <w:shd w:val="clear" w:color="auto" w:fill="FFFFFF"/>
          <w:lang w:val="en-US"/>
        </w:rPr>
        <w:t> </w:t>
      </w:r>
      <w:r w:rsidRPr="009F331F">
        <w:rPr>
          <w:rStyle w:val="apple-converted-space"/>
          <w:rFonts w:ascii="Times New Roman" w:hAnsi="Times New Roman" w:cs="Times New Roman"/>
          <w:color w:val="000000"/>
          <w:sz w:val="28"/>
          <w:szCs w:val="28"/>
          <w:shd w:val="clear" w:color="auto" w:fill="FFFFFF"/>
        </w:rPr>
        <w:t>000 *0,5</w:t>
      </w:r>
    </w:p>
    <w:p w:rsidR="00DA56ED" w:rsidRDefault="00DA56ED" w:rsidP="00DA56ED">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lang w:val="en-US"/>
        </w:rPr>
        <w:t>z</w:t>
      </w:r>
      <w:r w:rsidRPr="009F331F">
        <w:rPr>
          <w:rStyle w:val="apple-converted-space"/>
          <w:rFonts w:ascii="Times New Roman" w:hAnsi="Times New Roman" w:cs="Times New Roman"/>
          <w:color w:val="000000"/>
          <w:sz w:val="28"/>
          <w:szCs w:val="28"/>
          <w:shd w:val="clear" w:color="auto" w:fill="FFFFFF"/>
        </w:rPr>
        <w:t xml:space="preserve"> &gt; </w:t>
      </w:r>
      <w:r w:rsidR="009B5413">
        <w:rPr>
          <w:rStyle w:val="apple-converted-space"/>
          <w:rFonts w:ascii="Times New Roman" w:hAnsi="Times New Roman" w:cs="Times New Roman"/>
          <w:color w:val="000000"/>
          <w:sz w:val="28"/>
          <w:szCs w:val="28"/>
          <w:shd w:val="clear" w:color="auto" w:fill="FFFFFF"/>
        </w:rPr>
        <w:t>4</w:t>
      </w:r>
      <w:r>
        <w:rPr>
          <w:rStyle w:val="apple-converted-space"/>
          <w:rFonts w:ascii="Times New Roman" w:hAnsi="Times New Roman" w:cs="Times New Roman"/>
          <w:color w:val="000000"/>
          <w:sz w:val="28"/>
          <w:szCs w:val="28"/>
          <w:shd w:val="clear" w:color="auto" w:fill="FFFFFF"/>
          <w:lang w:val="en-US"/>
        </w:rPr>
        <w:t> </w:t>
      </w:r>
      <w:r w:rsidRPr="009F331F">
        <w:rPr>
          <w:rStyle w:val="apple-converted-space"/>
          <w:rFonts w:ascii="Times New Roman" w:hAnsi="Times New Roman" w:cs="Times New Roman"/>
          <w:color w:val="000000"/>
          <w:sz w:val="28"/>
          <w:szCs w:val="28"/>
          <w:shd w:val="clear" w:color="auto" w:fill="FFFFFF"/>
        </w:rPr>
        <w:t>000</w:t>
      </w:r>
    </w:p>
    <w:p w:rsidR="009B5413" w:rsidRDefault="009B5413"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Объем реализации для этапа роста должен быть не менее чем </w:t>
      </w:r>
    </w:p>
    <w:p w:rsidR="009B5413" w:rsidRDefault="009B5413"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 4 000 + 8 000 = 12</w:t>
      </w:r>
      <w:r w:rsidR="0020686C">
        <w:rPr>
          <w:rStyle w:val="apple-converted-space"/>
          <w:rFonts w:ascii="Times New Roman" w:hAnsi="Times New Roman" w:cs="Times New Roman"/>
          <w:color w:val="000000"/>
          <w:sz w:val="28"/>
          <w:szCs w:val="28"/>
          <w:shd w:val="clear" w:color="auto" w:fill="FFFFFF"/>
        </w:rPr>
        <w:t> </w:t>
      </w:r>
      <w:r>
        <w:rPr>
          <w:rStyle w:val="apple-converted-space"/>
          <w:rFonts w:ascii="Times New Roman" w:hAnsi="Times New Roman" w:cs="Times New Roman"/>
          <w:color w:val="000000"/>
          <w:sz w:val="28"/>
          <w:szCs w:val="28"/>
          <w:shd w:val="clear" w:color="auto" w:fill="FFFFFF"/>
        </w:rPr>
        <w:t>000</w:t>
      </w: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20686C" w:rsidRDefault="0020686C" w:rsidP="009B5413">
      <w:pPr>
        <w:shd w:val="clear" w:color="auto" w:fill="FFFFFF"/>
        <w:spacing w:after="0" w:line="240" w:lineRule="auto"/>
        <w:jc w:val="both"/>
        <w:rPr>
          <w:rStyle w:val="apple-converted-space"/>
          <w:rFonts w:ascii="Times New Roman" w:hAnsi="Times New Roman" w:cs="Times New Roman"/>
          <w:color w:val="000000"/>
          <w:sz w:val="28"/>
          <w:szCs w:val="28"/>
          <w:shd w:val="clear" w:color="auto" w:fill="FFFFFF"/>
        </w:rPr>
      </w:pPr>
    </w:p>
    <w:p w:rsidR="00441E1F" w:rsidRPr="009B5413" w:rsidRDefault="009B5413" w:rsidP="00441E1F">
      <w:pPr>
        <w:jc w:val="both"/>
        <w:rPr>
          <w:sz w:val="28"/>
          <w:szCs w:val="28"/>
        </w:rPr>
      </w:pPr>
      <w:r w:rsidRPr="009B5413">
        <w:rPr>
          <w:sz w:val="28"/>
          <w:szCs w:val="28"/>
        </w:rPr>
        <w:lastRenderedPageBreak/>
        <w:t>На следующем этапе определяется стадия развития коллектива, табл</w:t>
      </w:r>
      <w:r w:rsidR="0020686C">
        <w:rPr>
          <w:sz w:val="28"/>
          <w:szCs w:val="28"/>
        </w:rPr>
        <w:t>ица</w:t>
      </w:r>
      <w:r w:rsidR="004F603E">
        <w:rPr>
          <w:sz w:val="28"/>
          <w:szCs w:val="28"/>
        </w:rPr>
        <w:t xml:space="preserve"> 2</w:t>
      </w:r>
      <w:r w:rsidRPr="009B5413">
        <w:rPr>
          <w:sz w:val="28"/>
          <w:szCs w:val="28"/>
        </w:rPr>
        <w:t>.</w:t>
      </w:r>
    </w:p>
    <w:p w:rsidR="00AE7115" w:rsidRPr="00DE1293" w:rsidRDefault="004F603E" w:rsidP="00AE7115">
      <w:pPr>
        <w:shd w:val="clear" w:color="auto" w:fill="FFFFFF"/>
        <w:spacing w:after="0" w:line="240" w:lineRule="atLeast"/>
        <w:jc w:val="both"/>
        <w:rPr>
          <w:rStyle w:val="apple-converted-space"/>
          <w:rFonts w:ascii="Times New Roman" w:hAnsi="Times New Roman" w:cs="Times New Roman"/>
          <w:b/>
          <w:color w:val="000000"/>
          <w:sz w:val="28"/>
          <w:szCs w:val="28"/>
          <w:shd w:val="clear" w:color="auto" w:fill="FFFFFF"/>
        </w:rPr>
      </w:pPr>
      <w:r>
        <w:rPr>
          <w:rStyle w:val="apple-converted-space"/>
          <w:rFonts w:ascii="Times New Roman" w:hAnsi="Times New Roman" w:cs="Times New Roman"/>
          <w:b/>
          <w:color w:val="000000"/>
          <w:sz w:val="28"/>
          <w:szCs w:val="28"/>
          <w:shd w:val="clear" w:color="auto" w:fill="FFFFFF"/>
        </w:rPr>
        <w:t>Таблица 2</w:t>
      </w:r>
      <w:r w:rsidR="00AE7115" w:rsidRPr="00DE1293">
        <w:rPr>
          <w:rStyle w:val="apple-converted-space"/>
          <w:rFonts w:ascii="Times New Roman" w:hAnsi="Times New Roman" w:cs="Times New Roman"/>
          <w:b/>
          <w:color w:val="000000"/>
          <w:sz w:val="28"/>
          <w:szCs w:val="28"/>
          <w:shd w:val="clear" w:color="auto" w:fill="FFFFFF"/>
        </w:rPr>
        <w:t xml:space="preserve"> – Характеристика стадий развития коллектива </w:t>
      </w:r>
    </w:p>
    <w:tbl>
      <w:tblPr>
        <w:tblStyle w:val="af1"/>
        <w:tblW w:w="0" w:type="auto"/>
        <w:tblLook w:val="04A0"/>
      </w:tblPr>
      <w:tblGrid>
        <w:gridCol w:w="3085"/>
        <w:gridCol w:w="6486"/>
      </w:tblGrid>
      <w:tr w:rsidR="00AE7115" w:rsidTr="00D54D3A">
        <w:tc>
          <w:tcPr>
            <w:tcW w:w="3085" w:type="dxa"/>
          </w:tcPr>
          <w:p w:rsidR="00AE7115" w:rsidRPr="00886597" w:rsidRDefault="00AE7115" w:rsidP="00D54D3A">
            <w:pPr>
              <w:spacing w:line="240" w:lineRule="atLeast"/>
              <w:jc w:val="center"/>
              <w:rPr>
                <w:rStyle w:val="apple-converted-space"/>
                <w:rFonts w:ascii="Times New Roman" w:hAnsi="Times New Roman" w:cs="Times New Roman"/>
                <w:color w:val="000000"/>
                <w:sz w:val="24"/>
                <w:szCs w:val="24"/>
                <w:shd w:val="clear" w:color="auto" w:fill="FFFFFF"/>
              </w:rPr>
            </w:pPr>
            <w:r w:rsidRPr="00886597">
              <w:rPr>
                <w:rStyle w:val="apple-converted-space"/>
                <w:rFonts w:ascii="Times New Roman" w:hAnsi="Times New Roman" w:cs="Times New Roman"/>
                <w:color w:val="000000"/>
                <w:sz w:val="24"/>
                <w:szCs w:val="24"/>
                <w:shd w:val="clear" w:color="auto" w:fill="FFFFFF"/>
              </w:rPr>
              <w:t>Стадия/уровень сплоченности коллектива</w:t>
            </w:r>
          </w:p>
        </w:tc>
        <w:tc>
          <w:tcPr>
            <w:tcW w:w="6486" w:type="dxa"/>
          </w:tcPr>
          <w:p w:rsidR="00AE7115" w:rsidRPr="00886597" w:rsidRDefault="00AE7115" w:rsidP="00D54D3A">
            <w:pPr>
              <w:spacing w:line="240" w:lineRule="atLeast"/>
              <w:jc w:val="center"/>
              <w:rPr>
                <w:rStyle w:val="apple-converted-space"/>
                <w:rFonts w:ascii="Times New Roman" w:hAnsi="Times New Roman" w:cs="Times New Roman"/>
                <w:color w:val="000000"/>
                <w:sz w:val="24"/>
                <w:szCs w:val="24"/>
                <w:shd w:val="clear" w:color="auto" w:fill="FFFFFF"/>
              </w:rPr>
            </w:pPr>
            <w:r w:rsidRPr="00886597">
              <w:rPr>
                <w:rStyle w:val="apple-converted-space"/>
                <w:rFonts w:ascii="Times New Roman" w:hAnsi="Times New Roman" w:cs="Times New Roman"/>
                <w:color w:val="000000"/>
                <w:sz w:val="24"/>
                <w:szCs w:val="24"/>
                <w:shd w:val="clear" w:color="auto" w:fill="FFFFFF"/>
              </w:rPr>
              <w:t>Характеристика стадий</w:t>
            </w:r>
          </w:p>
        </w:tc>
      </w:tr>
      <w:tr w:rsidR="00AE7115" w:rsidTr="00D54D3A">
        <w:tc>
          <w:tcPr>
            <w:tcW w:w="3085" w:type="dxa"/>
          </w:tcPr>
          <w:p w:rsidR="00AE7115" w:rsidRDefault="007F1224" w:rsidP="00D54D3A">
            <w:pPr>
              <w:spacing w:line="240" w:lineRule="atLeast"/>
              <w:jc w:val="center"/>
              <w:rPr>
                <w:rStyle w:val="apple-converted-space"/>
                <w:rFonts w:ascii="Times New Roman" w:hAnsi="Times New Roman" w:cs="Times New Roman"/>
                <w:color w:val="000000"/>
                <w:sz w:val="24"/>
                <w:szCs w:val="24"/>
                <w:shd w:val="clear" w:color="auto" w:fill="FFFFFF"/>
              </w:rPr>
            </w:pPr>
            <w:r w:rsidRPr="007F1224">
              <w:rPr>
                <w:rStyle w:val="apple-converted-space"/>
                <w:rFonts w:ascii="Times New Roman" w:hAnsi="Times New Roman" w:cs="Times New Roman"/>
                <w:color w:val="000000"/>
                <w:sz w:val="24"/>
                <w:szCs w:val="24"/>
                <w:shd w:val="clear" w:color="auto" w:fill="FFFFFF"/>
              </w:rPr>
              <w:t>I</w:t>
            </w:r>
            <w:r>
              <w:rPr>
                <w:rStyle w:val="apple-converted-space"/>
                <w:rFonts w:ascii="Times New Roman" w:hAnsi="Times New Roman" w:cs="Times New Roman"/>
                <w:color w:val="000000"/>
                <w:sz w:val="24"/>
                <w:szCs w:val="24"/>
                <w:shd w:val="clear" w:color="auto" w:fill="FFFFFF"/>
              </w:rPr>
              <w:t xml:space="preserve"> </w:t>
            </w:r>
            <w:r w:rsidR="005E4BE8">
              <w:rPr>
                <w:rStyle w:val="apple-converted-space"/>
                <w:rFonts w:ascii="Times New Roman" w:hAnsi="Times New Roman" w:cs="Times New Roman"/>
                <w:color w:val="000000"/>
                <w:sz w:val="24"/>
                <w:szCs w:val="24"/>
                <w:shd w:val="clear" w:color="auto" w:fill="FFFFFF"/>
              </w:rPr>
              <w:t>/Низкий</w:t>
            </w:r>
          </w:p>
          <w:p w:rsidR="005E4BE8" w:rsidRPr="00886597" w:rsidRDefault="005E4BE8" w:rsidP="00D54D3A">
            <w:pPr>
              <w:spacing w:line="240" w:lineRule="atLeast"/>
              <w:jc w:val="center"/>
              <w:rPr>
                <w:rStyle w:val="apple-converted-space"/>
                <w:rFonts w:ascii="Times New Roman" w:hAnsi="Times New Roman" w:cs="Times New Roman"/>
                <w:color w:val="000000"/>
                <w:sz w:val="24"/>
                <w:szCs w:val="24"/>
                <w:shd w:val="clear" w:color="auto" w:fill="FFFFFF"/>
              </w:rPr>
            </w:pPr>
            <w:r>
              <w:rPr>
                <w:rStyle w:val="apple-converted-space"/>
                <w:rFonts w:ascii="Times New Roman" w:hAnsi="Times New Roman" w:cs="Times New Roman"/>
                <w:color w:val="000000"/>
                <w:sz w:val="24"/>
                <w:szCs w:val="24"/>
                <w:shd w:val="clear" w:color="auto" w:fill="FFFFFF"/>
              </w:rPr>
              <w:t>(0-3 балла)</w:t>
            </w:r>
          </w:p>
        </w:tc>
        <w:tc>
          <w:tcPr>
            <w:tcW w:w="6486" w:type="dxa"/>
          </w:tcPr>
          <w:p w:rsidR="00AE7115" w:rsidRPr="00886597" w:rsidRDefault="00AE7115" w:rsidP="00D54D3A">
            <w:pPr>
              <w:spacing w:line="240" w:lineRule="atLeast"/>
              <w:jc w:val="both"/>
              <w:rPr>
                <w:rStyle w:val="apple-converted-space"/>
                <w:rFonts w:ascii="Times New Roman" w:hAnsi="Times New Roman" w:cs="Times New Roman"/>
                <w:color w:val="000000"/>
                <w:sz w:val="24"/>
                <w:szCs w:val="24"/>
                <w:shd w:val="clear" w:color="auto" w:fill="FFFFFF"/>
              </w:rPr>
            </w:pPr>
            <w:r>
              <w:rPr>
                <w:rStyle w:val="apple-converted-space"/>
                <w:rFonts w:ascii="Times New Roman" w:hAnsi="Times New Roman" w:cs="Times New Roman"/>
                <w:color w:val="000000"/>
                <w:sz w:val="24"/>
                <w:szCs w:val="24"/>
                <w:shd w:val="clear" w:color="auto" w:fill="FFFFFF"/>
              </w:rPr>
              <w:t>Формализация отношений. Формулирование миссии, целей и ценностных установок. Построение организации, делегирование полномочий, выделение «инициаторов». Используются руководством и принимается коллективом: авторитарный стиль управления и административно- распорядительные методы управления. Основными формами власти являются следующие: законная, принуждения и вознаграждения. Происходят процессы дифференциации    (разработка способов функционирования организации) и интеграции (стандартизация правил и регулирования, что делает возможным контроль поведения и обеспечивает его предсказуемость). На этой стадии наблюдается неустойчивость коллектива, основным критерием которого является «текучесть кадров».</w:t>
            </w:r>
          </w:p>
        </w:tc>
      </w:tr>
      <w:tr w:rsidR="00AE7115" w:rsidTr="00D54D3A">
        <w:tc>
          <w:tcPr>
            <w:tcW w:w="3085" w:type="dxa"/>
          </w:tcPr>
          <w:p w:rsidR="005E4BE8" w:rsidRDefault="007F1224" w:rsidP="005E4BE8">
            <w:pPr>
              <w:spacing w:line="240" w:lineRule="atLeast"/>
              <w:jc w:val="center"/>
              <w:rPr>
                <w:rStyle w:val="apple-converted-space"/>
                <w:rFonts w:ascii="Times New Roman" w:hAnsi="Times New Roman" w:cs="Times New Roman"/>
                <w:color w:val="000000"/>
                <w:sz w:val="24"/>
                <w:szCs w:val="24"/>
                <w:shd w:val="clear" w:color="auto" w:fill="FFFFFF"/>
              </w:rPr>
            </w:pPr>
            <w:r w:rsidRPr="007F1224">
              <w:rPr>
                <w:rStyle w:val="apple-converted-space"/>
                <w:rFonts w:ascii="Times New Roman" w:hAnsi="Times New Roman" w:cs="Times New Roman"/>
                <w:color w:val="000000"/>
                <w:sz w:val="24"/>
                <w:szCs w:val="24"/>
                <w:shd w:val="clear" w:color="auto" w:fill="FFFFFF"/>
              </w:rPr>
              <w:t>II</w:t>
            </w:r>
            <w:r>
              <w:rPr>
                <w:rStyle w:val="apple-converted-space"/>
                <w:rFonts w:ascii="Times New Roman" w:hAnsi="Times New Roman" w:cs="Times New Roman"/>
                <w:color w:val="000000"/>
                <w:sz w:val="24"/>
                <w:szCs w:val="24"/>
                <w:shd w:val="clear" w:color="auto" w:fill="FFFFFF"/>
              </w:rPr>
              <w:t xml:space="preserve"> </w:t>
            </w:r>
            <w:r w:rsidR="009A77E3">
              <w:rPr>
                <w:rStyle w:val="apple-converted-space"/>
                <w:rFonts w:ascii="Times New Roman" w:hAnsi="Times New Roman" w:cs="Times New Roman"/>
                <w:color w:val="000000"/>
                <w:sz w:val="24"/>
                <w:szCs w:val="24"/>
                <w:shd w:val="clear" w:color="auto" w:fill="FFFFFF"/>
              </w:rPr>
              <w:t>/Средний</w:t>
            </w:r>
          </w:p>
          <w:p w:rsidR="00AE7115" w:rsidRPr="00886597" w:rsidRDefault="005E4BE8" w:rsidP="005E4BE8">
            <w:pPr>
              <w:spacing w:line="240" w:lineRule="atLeast"/>
              <w:jc w:val="center"/>
              <w:rPr>
                <w:rStyle w:val="apple-converted-space"/>
                <w:rFonts w:ascii="Times New Roman" w:hAnsi="Times New Roman" w:cs="Times New Roman"/>
                <w:color w:val="000000"/>
                <w:sz w:val="24"/>
                <w:szCs w:val="24"/>
                <w:shd w:val="clear" w:color="auto" w:fill="FFFFFF"/>
              </w:rPr>
            </w:pPr>
            <w:r>
              <w:rPr>
                <w:rStyle w:val="apple-converted-space"/>
                <w:rFonts w:ascii="Times New Roman" w:hAnsi="Times New Roman" w:cs="Times New Roman"/>
                <w:color w:val="000000"/>
                <w:sz w:val="24"/>
                <w:szCs w:val="24"/>
                <w:shd w:val="clear" w:color="auto" w:fill="FFFFFF"/>
              </w:rPr>
              <w:t>(4-7 баллов)</w:t>
            </w:r>
          </w:p>
        </w:tc>
        <w:tc>
          <w:tcPr>
            <w:tcW w:w="6486" w:type="dxa"/>
          </w:tcPr>
          <w:p w:rsidR="00AE7115" w:rsidRPr="00886597" w:rsidRDefault="00AE7115" w:rsidP="00D54D3A">
            <w:pPr>
              <w:spacing w:line="240" w:lineRule="atLeast"/>
              <w:jc w:val="both"/>
              <w:rPr>
                <w:rStyle w:val="apple-converted-space"/>
                <w:rFonts w:ascii="Times New Roman" w:hAnsi="Times New Roman" w:cs="Times New Roman"/>
                <w:color w:val="000000"/>
                <w:sz w:val="24"/>
                <w:szCs w:val="24"/>
                <w:shd w:val="clear" w:color="auto" w:fill="FFFFFF"/>
              </w:rPr>
            </w:pPr>
            <w:r>
              <w:rPr>
                <w:rStyle w:val="apple-converted-space"/>
                <w:rFonts w:ascii="Times New Roman" w:hAnsi="Times New Roman" w:cs="Times New Roman"/>
                <w:color w:val="000000"/>
                <w:sz w:val="24"/>
                <w:szCs w:val="24"/>
                <w:shd w:val="clear" w:color="auto" w:fill="FFFFFF"/>
              </w:rPr>
              <w:t xml:space="preserve">Возникновение неформальных микро-групп и отношений. Возникает двойной набор ценностей </w:t>
            </w:r>
            <w:r w:rsidR="007F1224">
              <w:rPr>
                <w:rStyle w:val="apple-converted-space"/>
                <w:rFonts w:ascii="Times New Roman" w:hAnsi="Times New Roman" w:cs="Times New Roman"/>
                <w:color w:val="000000"/>
                <w:sz w:val="24"/>
                <w:szCs w:val="24"/>
                <w:shd w:val="clear" w:color="auto" w:fill="FFFFFF"/>
              </w:rPr>
              <w:t>(</w:t>
            </w:r>
            <w:r>
              <w:rPr>
                <w:rStyle w:val="apple-converted-space"/>
                <w:rFonts w:ascii="Times New Roman" w:hAnsi="Times New Roman" w:cs="Times New Roman"/>
                <w:color w:val="000000"/>
                <w:sz w:val="24"/>
                <w:szCs w:val="24"/>
                <w:shd w:val="clear" w:color="auto" w:fill="FFFFFF"/>
              </w:rPr>
              <w:t>формальных и неформальных). Усиливается дифференциация и сегментация, возрастает роль неформальных связей как механизма горизонтальной координации. Характеризуется проявлением отношения персонала к труду, выделяются следующие микро-группы: « инициаторы», « хорошо» относящихся к должностным обязанностям, « избегающие» выполнять должностные обязанности и « дезорганизаторы» В этот период в коллективе наблюдается высокий уровень  дисфункциональных конфликтов. На данной стадии свойственен демократический стиль управления, законная, экспертная, эталонная форма власти и власть, основанная на вознаграждении.</w:t>
            </w:r>
          </w:p>
        </w:tc>
      </w:tr>
      <w:tr w:rsidR="00AE7115" w:rsidTr="00D54D3A">
        <w:tc>
          <w:tcPr>
            <w:tcW w:w="3085" w:type="dxa"/>
          </w:tcPr>
          <w:p w:rsidR="005E4BE8" w:rsidRDefault="007F1224" w:rsidP="005E4BE8">
            <w:pPr>
              <w:spacing w:line="240" w:lineRule="atLeast"/>
              <w:jc w:val="center"/>
              <w:rPr>
                <w:rStyle w:val="apple-converted-space"/>
                <w:rFonts w:ascii="Times New Roman" w:hAnsi="Times New Roman" w:cs="Times New Roman"/>
                <w:color w:val="000000"/>
                <w:sz w:val="24"/>
                <w:szCs w:val="24"/>
                <w:shd w:val="clear" w:color="auto" w:fill="FFFFFF"/>
              </w:rPr>
            </w:pPr>
            <w:r w:rsidRPr="007F1224">
              <w:rPr>
                <w:rStyle w:val="apple-converted-space"/>
                <w:rFonts w:ascii="Times New Roman" w:hAnsi="Times New Roman" w:cs="Times New Roman"/>
                <w:color w:val="000000"/>
                <w:sz w:val="24"/>
                <w:szCs w:val="24"/>
                <w:shd w:val="clear" w:color="auto" w:fill="FFFFFF"/>
              </w:rPr>
              <w:t>III</w:t>
            </w:r>
            <w:r>
              <w:rPr>
                <w:rStyle w:val="apple-converted-space"/>
                <w:rFonts w:ascii="Times New Roman" w:hAnsi="Times New Roman" w:cs="Times New Roman"/>
                <w:color w:val="000000"/>
                <w:sz w:val="24"/>
                <w:szCs w:val="24"/>
                <w:shd w:val="clear" w:color="auto" w:fill="FFFFFF"/>
              </w:rPr>
              <w:t xml:space="preserve"> </w:t>
            </w:r>
            <w:r w:rsidR="009A77E3">
              <w:rPr>
                <w:rStyle w:val="apple-converted-space"/>
                <w:rFonts w:ascii="Times New Roman" w:hAnsi="Times New Roman" w:cs="Times New Roman"/>
                <w:color w:val="000000"/>
                <w:sz w:val="24"/>
                <w:szCs w:val="24"/>
                <w:shd w:val="clear" w:color="auto" w:fill="FFFFFF"/>
              </w:rPr>
              <w:t>/Высокий</w:t>
            </w:r>
          </w:p>
          <w:p w:rsidR="00AE7115" w:rsidRPr="00886597" w:rsidRDefault="005E4BE8" w:rsidP="005E4BE8">
            <w:pPr>
              <w:spacing w:line="240" w:lineRule="atLeast"/>
              <w:jc w:val="center"/>
              <w:rPr>
                <w:rStyle w:val="apple-converted-space"/>
                <w:rFonts w:ascii="Times New Roman" w:hAnsi="Times New Roman" w:cs="Times New Roman"/>
                <w:color w:val="000000"/>
                <w:sz w:val="24"/>
                <w:szCs w:val="24"/>
                <w:shd w:val="clear" w:color="auto" w:fill="FFFFFF"/>
              </w:rPr>
            </w:pPr>
            <w:r>
              <w:rPr>
                <w:rStyle w:val="apple-converted-space"/>
                <w:rFonts w:ascii="Times New Roman" w:hAnsi="Times New Roman" w:cs="Times New Roman"/>
                <w:color w:val="000000"/>
                <w:sz w:val="24"/>
                <w:szCs w:val="24"/>
                <w:shd w:val="clear" w:color="auto" w:fill="FFFFFF"/>
              </w:rPr>
              <w:t>(8-10 баллов)</w:t>
            </w:r>
          </w:p>
        </w:tc>
        <w:tc>
          <w:tcPr>
            <w:tcW w:w="6486" w:type="dxa"/>
          </w:tcPr>
          <w:p w:rsidR="00AE7115" w:rsidRPr="00886597" w:rsidRDefault="00AE7115" w:rsidP="00D54D3A">
            <w:pPr>
              <w:spacing w:line="240" w:lineRule="atLeast"/>
              <w:jc w:val="both"/>
              <w:rPr>
                <w:rStyle w:val="apple-converted-space"/>
                <w:rFonts w:ascii="Times New Roman" w:hAnsi="Times New Roman" w:cs="Times New Roman"/>
                <w:color w:val="000000"/>
                <w:sz w:val="24"/>
                <w:szCs w:val="24"/>
                <w:shd w:val="clear" w:color="auto" w:fill="FFFFFF"/>
              </w:rPr>
            </w:pPr>
            <w:r>
              <w:rPr>
                <w:rStyle w:val="apple-converted-space"/>
                <w:rFonts w:ascii="Times New Roman" w:hAnsi="Times New Roman" w:cs="Times New Roman"/>
                <w:color w:val="000000"/>
                <w:sz w:val="24"/>
                <w:szCs w:val="24"/>
                <w:shd w:val="clear" w:color="auto" w:fill="FFFFFF"/>
              </w:rPr>
              <w:t xml:space="preserve">На этой стадии организация может рассчитывать на достижение наивысших результатов деятельности. Отношения коллектива характеризуются высокой степенью сплоченности. В процессе отношений в коллективе используются принципы взаимопомощи, взаимовыручки. Сотрудничества и делового партнерства. Выделен и формально существует каждый из изобретенных интегрирующих механизмов (стратегия, иерархия, системы). Идеи и концепции  обрабатываются на неформальном уровне, получают одобрение руководства и становятся частью « официальной» структуры. Поведение людей контролируется набором установленных ценностей. За счет менеджеров, способных уменьшить неопределенность путём наведения порядка, организация достигает рациональности. В основу управления положен принцип децентрализации власти и эталонная форма власти. Оценка деятельности стратегических хозяйственных подразделений (СХП) и отдельных личностей ведется на основе безубыточности </w:t>
            </w:r>
            <w:r w:rsidR="005E4BE8">
              <w:rPr>
                <w:rStyle w:val="apple-converted-space"/>
                <w:rFonts w:ascii="Times New Roman" w:hAnsi="Times New Roman" w:cs="Times New Roman"/>
                <w:color w:val="000000"/>
                <w:sz w:val="24"/>
                <w:szCs w:val="24"/>
                <w:shd w:val="clear" w:color="auto" w:fill="FFFFFF"/>
              </w:rPr>
              <w:t>(</w:t>
            </w:r>
            <w:r>
              <w:rPr>
                <w:rStyle w:val="apple-converted-space"/>
                <w:rFonts w:ascii="Times New Roman" w:hAnsi="Times New Roman" w:cs="Times New Roman"/>
                <w:color w:val="000000"/>
                <w:sz w:val="24"/>
                <w:szCs w:val="24"/>
                <w:shd w:val="clear" w:color="auto" w:fill="FFFFFF"/>
              </w:rPr>
              <w:t>прибыльности). Участники разработки стратегии отвечают за их реализацию.</w:t>
            </w:r>
          </w:p>
        </w:tc>
      </w:tr>
    </w:tbl>
    <w:p w:rsidR="000B5F73" w:rsidRDefault="00E97957" w:rsidP="00BA2222">
      <w:pPr>
        <w:rPr>
          <w:sz w:val="28"/>
          <w:szCs w:val="28"/>
        </w:rPr>
      </w:pPr>
      <w:r w:rsidRPr="00E97957">
        <w:rPr>
          <w:sz w:val="28"/>
          <w:szCs w:val="28"/>
        </w:rPr>
        <w:lastRenderedPageBreak/>
        <w:t>В соответствии с предложенной характеристикой стадий развития коллектива,  рассматриваемой организации ООО «Лиман</w:t>
      </w:r>
      <w:r>
        <w:rPr>
          <w:sz w:val="28"/>
          <w:szCs w:val="28"/>
        </w:rPr>
        <w:t xml:space="preserve"> </w:t>
      </w:r>
      <w:r w:rsidR="009A77E3">
        <w:rPr>
          <w:sz w:val="28"/>
          <w:szCs w:val="28"/>
        </w:rPr>
        <w:t>- МС»</w:t>
      </w:r>
      <w:r w:rsidRPr="00E97957">
        <w:rPr>
          <w:sz w:val="28"/>
          <w:szCs w:val="28"/>
        </w:rPr>
        <w:t xml:space="preserve">, можно присвоить стадию </w:t>
      </w:r>
      <w:r w:rsidRPr="00E97957">
        <w:rPr>
          <w:rStyle w:val="apple-converted-space"/>
          <w:rFonts w:ascii="Times New Roman" w:hAnsi="Times New Roman" w:cs="Times New Roman"/>
          <w:color w:val="000000"/>
          <w:sz w:val="28"/>
          <w:szCs w:val="28"/>
          <w:shd w:val="clear" w:color="auto" w:fill="FFFFFF"/>
        </w:rPr>
        <w:t>II</w:t>
      </w:r>
      <w:r w:rsidR="009A77E3">
        <w:rPr>
          <w:rStyle w:val="apple-converted-space"/>
          <w:rFonts w:ascii="Times New Roman" w:hAnsi="Times New Roman" w:cs="Times New Roman"/>
          <w:color w:val="000000"/>
          <w:sz w:val="28"/>
          <w:szCs w:val="28"/>
          <w:shd w:val="clear" w:color="auto" w:fill="FFFFFF"/>
        </w:rPr>
        <w:t>/ Средний,</w:t>
      </w:r>
      <w:r w:rsidRPr="00E97957">
        <w:rPr>
          <w:sz w:val="28"/>
          <w:szCs w:val="28"/>
        </w:rPr>
        <w:t xml:space="preserve"> </w:t>
      </w:r>
      <w:r w:rsidR="009A77E3">
        <w:rPr>
          <w:sz w:val="28"/>
          <w:szCs w:val="28"/>
        </w:rPr>
        <w:t xml:space="preserve">и поставить за уровень сплоченности коллектива </w:t>
      </w:r>
      <w:r w:rsidR="000B5F73">
        <w:rPr>
          <w:sz w:val="28"/>
          <w:szCs w:val="28"/>
        </w:rPr>
        <w:t xml:space="preserve">- </w:t>
      </w:r>
      <w:r w:rsidR="009A77E3">
        <w:rPr>
          <w:sz w:val="28"/>
          <w:szCs w:val="28"/>
        </w:rPr>
        <w:t>7 баллов.</w:t>
      </w:r>
    </w:p>
    <w:p w:rsidR="00094B80" w:rsidRPr="00E97957" w:rsidRDefault="00094B80" w:rsidP="00BA2222">
      <w:pPr>
        <w:rPr>
          <w:sz w:val="28"/>
          <w:szCs w:val="28"/>
        </w:rPr>
      </w:pPr>
    </w:p>
    <w:p w:rsidR="00926954" w:rsidRPr="001C186F" w:rsidRDefault="009A77E3" w:rsidP="00117069">
      <w:pPr>
        <w:shd w:val="clear" w:color="auto" w:fill="FFFFFF"/>
        <w:spacing w:after="0" w:line="360" w:lineRule="auto"/>
        <w:jc w:val="both"/>
        <w:rPr>
          <w:rStyle w:val="apple-converted-space"/>
          <w:rFonts w:cstheme="minorHAnsi"/>
          <w:b/>
          <w:bCs/>
          <w:color w:val="000000" w:themeColor="text1"/>
          <w:sz w:val="28"/>
          <w:szCs w:val="28"/>
          <w:shd w:val="clear" w:color="auto" w:fill="FFFFFF"/>
        </w:rPr>
      </w:pPr>
      <w:r w:rsidRPr="001C186F">
        <w:rPr>
          <w:rStyle w:val="apple-converted-space"/>
          <w:rFonts w:cstheme="minorHAnsi"/>
          <w:b/>
          <w:bCs/>
          <w:color w:val="000000" w:themeColor="text1"/>
          <w:sz w:val="28"/>
          <w:szCs w:val="28"/>
          <w:shd w:val="clear" w:color="auto" w:fill="FFFFFF"/>
        </w:rPr>
        <w:t>3.</w:t>
      </w:r>
      <w:r w:rsidR="000B5F73" w:rsidRPr="001C186F">
        <w:rPr>
          <w:rStyle w:val="apple-converted-space"/>
          <w:rFonts w:cstheme="minorHAnsi"/>
          <w:b/>
          <w:bCs/>
          <w:color w:val="000000" w:themeColor="text1"/>
          <w:sz w:val="28"/>
          <w:szCs w:val="28"/>
          <w:shd w:val="clear" w:color="auto" w:fill="FFFFFF"/>
        </w:rPr>
        <w:t>3</w:t>
      </w:r>
      <w:r w:rsidR="00926954" w:rsidRPr="001C186F">
        <w:rPr>
          <w:rStyle w:val="apple-converted-space"/>
          <w:rFonts w:cstheme="minorHAnsi"/>
          <w:b/>
          <w:bCs/>
          <w:color w:val="000000" w:themeColor="text1"/>
          <w:sz w:val="28"/>
          <w:szCs w:val="28"/>
          <w:shd w:val="clear" w:color="auto" w:fill="FFFFFF"/>
        </w:rPr>
        <w:t xml:space="preserve"> </w:t>
      </w:r>
      <w:r w:rsidR="00926954" w:rsidRPr="001C186F">
        <w:rPr>
          <w:rStyle w:val="10"/>
          <w:rFonts w:asciiTheme="minorHAnsi" w:hAnsiTheme="minorHAnsi" w:cstheme="minorHAnsi"/>
          <w:color w:val="000000" w:themeColor="text1"/>
        </w:rPr>
        <w:t>Оценка имиджа ООО «Лиман-МС».</w:t>
      </w:r>
    </w:p>
    <w:p w:rsidR="00BA2222" w:rsidRPr="00117069" w:rsidRDefault="009A77E3" w:rsidP="00DC237E">
      <w:pPr>
        <w:shd w:val="clear" w:color="auto" w:fill="FFFFFF"/>
        <w:spacing w:after="0"/>
        <w:jc w:val="both"/>
        <w:rPr>
          <w:rStyle w:val="apple-converted-space"/>
          <w:rFonts w:cstheme="minorHAnsi"/>
          <w:bCs/>
          <w:color w:val="000000"/>
          <w:sz w:val="28"/>
          <w:szCs w:val="28"/>
          <w:shd w:val="clear" w:color="auto" w:fill="FFFFFF"/>
        </w:rPr>
      </w:pPr>
      <w:r>
        <w:rPr>
          <w:rStyle w:val="apple-converted-space"/>
          <w:rFonts w:cstheme="minorHAnsi"/>
          <w:b/>
          <w:bCs/>
          <w:color w:val="000000"/>
          <w:sz w:val="28"/>
          <w:szCs w:val="28"/>
          <w:shd w:val="clear" w:color="auto" w:fill="FFFFFF"/>
        </w:rPr>
        <w:t xml:space="preserve"> </w:t>
      </w:r>
      <w:r w:rsidR="000B5F73">
        <w:rPr>
          <w:rStyle w:val="apple-converted-space"/>
          <w:rFonts w:cstheme="minorHAnsi"/>
          <w:b/>
          <w:bCs/>
          <w:color w:val="000000"/>
          <w:sz w:val="28"/>
          <w:szCs w:val="28"/>
          <w:shd w:val="clear" w:color="auto" w:fill="FFFFFF"/>
        </w:rPr>
        <w:tab/>
      </w:r>
      <w:r w:rsidR="00BA2222" w:rsidRPr="00925D09">
        <w:rPr>
          <w:rStyle w:val="apple-converted-space"/>
          <w:rFonts w:cstheme="minorHAnsi"/>
          <w:b/>
          <w:bCs/>
          <w:color w:val="000000"/>
          <w:sz w:val="28"/>
          <w:szCs w:val="28"/>
          <w:shd w:val="clear" w:color="auto" w:fill="FFFFFF"/>
        </w:rPr>
        <w:t>Имидж компании</w:t>
      </w:r>
      <w:r w:rsidR="00BA2222" w:rsidRPr="00117069">
        <w:rPr>
          <w:rStyle w:val="apple-converted-space"/>
          <w:rFonts w:cstheme="minorHAnsi"/>
          <w:bCs/>
          <w:color w:val="000000"/>
          <w:sz w:val="28"/>
          <w:szCs w:val="28"/>
          <w:shd w:val="clear" w:color="auto" w:fill="FFFFFF"/>
        </w:rPr>
        <w:t xml:space="preserve"> — это устойчивый эмоцио</w:t>
      </w:r>
      <w:r w:rsidR="00117069">
        <w:rPr>
          <w:rStyle w:val="apple-converted-space"/>
          <w:rFonts w:cstheme="minorHAnsi"/>
          <w:bCs/>
          <w:color w:val="000000"/>
          <w:sz w:val="28"/>
          <w:szCs w:val="28"/>
          <w:shd w:val="clear" w:color="auto" w:fill="FFFFFF"/>
        </w:rPr>
        <w:t>н</w:t>
      </w:r>
      <w:r w:rsidR="00BA2222" w:rsidRPr="00117069">
        <w:rPr>
          <w:rStyle w:val="apple-converted-space"/>
          <w:rFonts w:cstheme="minorHAnsi"/>
          <w:bCs/>
          <w:color w:val="000000"/>
          <w:sz w:val="28"/>
          <w:szCs w:val="28"/>
          <w:shd w:val="clear" w:color="auto" w:fill="FFFFFF"/>
        </w:rPr>
        <w:t>ально окрашенны</w:t>
      </w:r>
      <w:r w:rsidR="00117069">
        <w:rPr>
          <w:rStyle w:val="apple-converted-space"/>
          <w:rFonts w:cstheme="minorHAnsi"/>
          <w:bCs/>
          <w:color w:val="000000"/>
          <w:sz w:val="28"/>
          <w:szCs w:val="28"/>
          <w:shd w:val="clear" w:color="auto" w:fill="FFFFFF"/>
        </w:rPr>
        <w:t>й образ или представление о ком</w:t>
      </w:r>
      <w:r w:rsidR="00BA2222" w:rsidRPr="00117069">
        <w:rPr>
          <w:rStyle w:val="apple-converted-space"/>
          <w:rFonts w:cstheme="minorHAnsi"/>
          <w:bCs/>
          <w:color w:val="000000"/>
          <w:sz w:val="28"/>
          <w:szCs w:val="28"/>
          <w:shd w:val="clear" w:color="auto" w:fill="FFFFFF"/>
        </w:rPr>
        <w:t>пании, которое формируется в сознании людей в результате целенаправленного воздействия со стороны самой компании на всех заинтересованных лиц, которых она группирует внутри и вокруг себя. Другими</w:t>
      </w:r>
      <w:r w:rsidR="00117069" w:rsidRPr="00117069">
        <w:rPr>
          <w:rStyle w:val="apple-converted-space"/>
          <w:rFonts w:cstheme="minorHAnsi"/>
          <w:bCs/>
          <w:color w:val="000000"/>
          <w:sz w:val="28"/>
          <w:szCs w:val="28"/>
          <w:shd w:val="clear" w:color="auto" w:fill="FFFFFF"/>
        </w:rPr>
        <w:t xml:space="preserve"> </w:t>
      </w:r>
      <w:r w:rsidR="00BA2222" w:rsidRPr="00117069">
        <w:rPr>
          <w:rStyle w:val="apple-converted-space"/>
          <w:rFonts w:cstheme="minorHAnsi"/>
          <w:bCs/>
          <w:color w:val="000000"/>
          <w:sz w:val="28"/>
          <w:szCs w:val="28"/>
          <w:shd w:val="clear" w:color="auto" w:fill="FFFFFF"/>
        </w:rPr>
        <w:t>словами, имидж — поверхностная эмоциональная</w:t>
      </w:r>
      <w:r w:rsidR="00117069" w:rsidRPr="00117069">
        <w:rPr>
          <w:rStyle w:val="apple-converted-space"/>
          <w:rFonts w:cstheme="minorHAnsi"/>
          <w:bCs/>
          <w:color w:val="000000"/>
          <w:sz w:val="28"/>
          <w:szCs w:val="28"/>
          <w:shd w:val="clear" w:color="auto" w:fill="FFFFFF"/>
        </w:rPr>
        <w:t xml:space="preserve"> </w:t>
      </w:r>
      <w:r w:rsidR="00BA2222" w:rsidRPr="00117069">
        <w:rPr>
          <w:rStyle w:val="apple-converted-space"/>
          <w:rFonts w:cstheme="minorHAnsi"/>
          <w:bCs/>
          <w:color w:val="000000"/>
          <w:sz w:val="28"/>
          <w:szCs w:val="28"/>
          <w:shd w:val="clear" w:color="auto" w:fill="FFFFFF"/>
        </w:rPr>
        <w:t>категория, основанная на впечатлениях и не требующая взвешенных оценок и умозаключений. Репутация</w:t>
      </w:r>
      <w:r w:rsidR="00117069" w:rsidRPr="00117069">
        <w:rPr>
          <w:rStyle w:val="apple-converted-space"/>
          <w:rFonts w:cstheme="minorHAnsi"/>
          <w:bCs/>
          <w:color w:val="000000"/>
          <w:sz w:val="28"/>
          <w:szCs w:val="28"/>
          <w:shd w:val="clear" w:color="auto" w:fill="FFFFFF"/>
        </w:rPr>
        <w:t xml:space="preserve"> </w:t>
      </w:r>
      <w:r w:rsidR="00BA2222" w:rsidRPr="00117069">
        <w:rPr>
          <w:rStyle w:val="apple-converted-space"/>
          <w:rFonts w:cstheme="minorHAnsi"/>
          <w:bCs/>
          <w:color w:val="000000"/>
          <w:sz w:val="28"/>
          <w:szCs w:val="28"/>
          <w:shd w:val="clear" w:color="auto" w:fill="FFFFFF"/>
        </w:rPr>
        <w:t>же является категорией сугубо рациональной, формирующейся на основе реально имевшего место опыта</w:t>
      </w:r>
      <w:r w:rsidR="00117069" w:rsidRPr="00117069">
        <w:rPr>
          <w:rStyle w:val="apple-converted-space"/>
          <w:rFonts w:cstheme="minorHAnsi"/>
          <w:bCs/>
          <w:color w:val="000000"/>
          <w:sz w:val="28"/>
          <w:szCs w:val="28"/>
          <w:shd w:val="clear" w:color="auto" w:fill="FFFFFF"/>
        </w:rPr>
        <w:t xml:space="preserve"> </w:t>
      </w:r>
      <w:r w:rsidR="00BA2222" w:rsidRPr="00117069">
        <w:rPr>
          <w:rStyle w:val="apple-converted-space"/>
          <w:rFonts w:cstheme="minorHAnsi"/>
          <w:bCs/>
          <w:color w:val="000000"/>
          <w:sz w:val="28"/>
          <w:szCs w:val="28"/>
          <w:shd w:val="clear" w:color="auto" w:fill="FFFFFF"/>
        </w:rPr>
        <w:t>взаимодействия целевых групп с организацией, на</w:t>
      </w:r>
      <w:r w:rsidR="00117069" w:rsidRPr="00117069">
        <w:rPr>
          <w:rStyle w:val="apple-converted-space"/>
          <w:rFonts w:cstheme="minorHAnsi"/>
          <w:bCs/>
          <w:color w:val="000000"/>
          <w:sz w:val="28"/>
          <w:szCs w:val="28"/>
          <w:shd w:val="clear" w:color="auto" w:fill="FFFFFF"/>
        </w:rPr>
        <w:t xml:space="preserve"> </w:t>
      </w:r>
      <w:r w:rsidR="00BA2222" w:rsidRPr="00117069">
        <w:rPr>
          <w:rStyle w:val="apple-converted-space"/>
          <w:rFonts w:cstheme="minorHAnsi"/>
          <w:bCs/>
          <w:color w:val="000000"/>
          <w:sz w:val="28"/>
          <w:szCs w:val="28"/>
          <w:shd w:val="clear" w:color="auto" w:fill="FFFFFF"/>
        </w:rPr>
        <w:t>доказательных аргументах, осознанном сопоставлении или на оценках авторитетных экспертов. В общем виде деловую репутацию можно определить как</w:t>
      </w:r>
      <w:r w:rsidR="00117069" w:rsidRPr="00117069">
        <w:rPr>
          <w:rStyle w:val="apple-converted-space"/>
          <w:rFonts w:cstheme="minorHAnsi"/>
          <w:bCs/>
          <w:color w:val="000000"/>
          <w:sz w:val="28"/>
          <w:szCs w:val="28"/>
          <w:shd w:val="clear" w:color="auto" w:fill="FFFFFF"/>
        </w:rPr>
        <w:t xml:space="preserve"> </w:t>
      </w:r>
      <w:r w:rsidR="00BA2222" w:rsidRPr="00117069">
        <w:rPr>
          <w:rStyle w:val="apple-converted-space"/>
          <w:rFonts w:cstheme="minorHAnsi"/>
          <w:bCs/>
          <w:color w:val="000000"/>
          <w:sz w:val="28"/>
          <w:szCs w:val="28"/>
          <w:shd w:val="clear" w:color="auto" w:fill="FFFFFF"/>
        </w:rPr>
        <w:t>совокупность мнений заинтересованных сторон о</w:t>
      </w:r>
      <w:r w:rsidR="00117069" w:rsidRPr="00117069">
        <w:rPr>
          <w:rStyle w:val="apple-converted-space"/>
          <w:rFonts w:cstheme="minorHAnsi"/>
          <w:bCs/>
          <w:color w:val="000000"/>
          <w:sz w:val="28"/>
          <w:szCs w:val="28"/>
          <w:shd w:val="clear" w:color="auto" w:fill="FFFFFF"/>
        </w:rPr>
        <w:t xml:space="preserve"> </w:t>
      </w:r>
      <w:r w:rsidR="00BA2222" w:rsidRPr="00117069">
        <w:rPr>
          <w:rStyle w:val="apple-converted-space"/>
          <w:rFonts w:cstheme="minorHAnsi"/>
          <w:bCs/>
          <w:color w:val="000000"/>
          <w:sz w:val="28"/>
          <w:szCs w:val="28"/>
          <w:shd w:val="clear" w:color="auto" w:fill="FFFFFF"/>
        </w:rPr>
        <w:t>достоинствах и недостатках компании, определяющую принятие решений по отношению к ней. Это</w:t>
      </w:r>
      <w:r w:rsidR="00117069" w:rsidRPr="00117069">
        <w:rPr>
          <w:rStyle w:val="apple-converted-space"/>
          <w:rFonts w:cstheme="minorHAnsi"/>
          <w:bCs/>
          <w:color w:val="000000"/>
          <w:sz w:val="28"/>
          <w:szCs w:val="28"/>
          <w:shd w:val="clear" w:color="auto" w:fill="FFFFFF"/>
        </w:rPr>
        <w:t xml:space="preserve"> </w:t>
      </w:r>
      <w:r w:rsidR="00BA2222" w:rsidRPr="00117069">
        <w:rPr>
          <w:rStyle w:val="apple-converted-space"/>
          <w:rFonts w:cstheme="minorHAnsi"/>
          <w:bCs/>
          <w:color w:val="000000"/>
          <w:sz w:val="28"/>
          <w:szCs w:val="28"/>
          <w:shd w:val="clear" w:color="auto" w:fill="FFFFFF"/>
        </w:rPr>
        <w:t>коллективное мнение о компании, формирующееся с</w:t>
      </w:r>
      <w:r w:rsidR="00117069" w:rsidRPr="00117069">
        <w:rPr>
          <w:rStyle w:val="apple-converted-space"/>
          <w:rFonts w:cstheme="minorHAnsi"/>
          <w:bCs/>
          <w:color w:val="000000"/>
          <w:sz w:val="28"/>
          <w:szCs w:val="28"/>
          <w:shd w:val="clear" w:color="auto" w:fill="FFFFFF"/>
        </w:rPr>
        <w:t xml:space="preserve"> </w:t>
      </w:r>
      <w:r w:rsidR="00117069" w:rsidRPr="00117069">
        <w:rPr>
          <w:rFonts w:cstheme="minorHAnsi"/>
          <w:sz w:val="28"/>
          <w:szCs w:val="28"/>
        </w:rPr>
        <w:t>течением времени в сознании целевых групп на основе экспертной оценки экономического, социального и экологического аспектов ее деятельности.</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534B52" w:rsidRDefault="00FB531E" w:rsidP="00FB531E">
      <w:pPr>
        <w:shd w:val="clear" w:color="auto" w:fill="FFFFFF"/>
        <w:spacing w:after="0" w:line="240" w:lineRule="atLeast"/>
        <w:jc w:val="both"/>
        <w:rPr>
          <w:rStyle w:val="apple-converted-space"/>
          <w:rFonts w:ascii="Times New Roman" w:hAnsi="Times New Roman"/>
          <w:b/>
          <w:bCs/>
          <w:color w:val="000000"/>
          <w:sz w:val="28"/>
          <w:szCs w:val="28"/>
          <w:shd w:val="clear" w:color="auto" w:fill="FFFFFF"/>
        </w:rPr>
      </w:pPr>
      <w:r w:rsidRPr="00534B52">
        <w:rPr>
          <w:rStyle w:val="apple-converted-space"/>
          <w:rFonts w:ascii="Times New Roman" w:hAnsi="Times New Roman"/>
          <w:b/>
          <w:bCs/>
          <w:color w:val="000000"/>
          <w:sz w:val="28"/>
          <w:szCs w:val="28"/>
          <w:shd w:val="clear" w:color="auto" w:fill="FFFFFF"/>
        </w:rPr>
        <w:t xml:space="preserve">Оценка корпоративного имиджа компании  </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 xml:space="preserve"> </w:t>
      </w:r>
      <w:r w:rsidRPr="00926954">
        <w:rPr>
          <w:rStyle w:val="apple-converted-space"/>
          <w:rFonts w:ascii="Times New Roman" w:hAnsi="Times New Roman"/>
          <w:b/>
          <w:bCs/>
          <w:color w:val="000000"/>
          <w:sz w:val="28"/>
          <w:szCs w:val="28"/>
          <w:shd w:val="clear" w:color="auto" w:fill="FFFFFF"/>
        </w:rPr>
        <w:t>Инструкция</w:t>
      </w:r>
      <w:r w:rsidRPr="00FB531E">
        <w:rPr>
          <w:rStyle w:val="apple-converted-space"/>
          <w:rFonts w:ascii="Times New Roman" w:hAnsi="Times New Roman"/>
          <w:bCs/>
          <w:color w:val="000000"/>
          <w:sz w:val="28"/>
          <w:szCs w:val="28"/>
          <w:shd w:val="clear" w:color="auto" w:fill="FFFFFF"/>
        </w:rPr>
        <w:t>: Ответьте на вопрос, оценив ответ от 1 до 10. Если вопрос не корректен для деятельности вашего предприятия, поставьте прочерк в графе ответов.</w:t>
      </w:r>
    </w:p>
    <w:p w:rsidR="00AE6C7C"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DC237E" w:rsidRDefault="00DC237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DC237E" w:rsidRDefault="00DC237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DC237E" w:rsidRDefault="00DC237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DC237E" w:rsidRDefault="00DC237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DC237E" w:rsidRDefault="00DC237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20686C" w:rsidRDefault="0020686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20686C" w:rsidRDefault="0020686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Pr="00FB531E"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926954" w:rsidRDefault="00926954" w:rsidP="00FB531E">
      <w:pPr>
        <w:shd w:val="clear" w:color="auto" w:fill="FFFFFF"/>
        <w:spacing w:after="0" w:line="240" w:lineRule="atLeast"/>
        <w:jc w:val="both"/>
        <w:rPr>
          <w:rStyle w:val="apple-converted-space"/>
          <w:rFonts w:ascii="Times New Roman" w:hAnsi="Times New Roman"/>
          <w:b/>
          <w:bCs/>
          <w:color w:val="000000"/>
          <w:sz w:val="28"/>
          <w:szCs w:val="28"/>
          <w:shd w:val="clear" w:color="auto" w:fill="FFFFFF"/>
        </w:rPr>
      </w:pPr>
      <w:r>
        <w:rPr>
          <w:rStyle w:val="apple-converted-space"/>
          <w:rFonts w:ascii="Times New Roman" w:hAnsi="Times New Roman"/>
          <w:b/>
          <w:bCs/>
          <w:color w:val="000000"/>
          <w:sz w:val="28"/>
          <w:szCs w:val="28"/>
          <w:shd w:val="clear" w:color="auto" w:fill="FFFFFF"/>
        </w:rPr>
        <w:lastRenderedPageBreak/>
        <w:t xml:space="preserve">Таблица </w:t>
      </w:r>
      <w:r w:rsidR="00DE1293">
        <w:rPr>
          <w:rStyle w:val="apple-converted-space"/>
          <w:rFonts w:ascii="Times New Roman" w:hAnsi="Times New Roman"/>
          <w:b/>
          <w:bCs/>
          <w:color w:val="000000"/>
          <w:sz w:val="28"/>
          <w:szCs w:val="28"/>
          <w:shd w:val="clear" w:color="auto" w:fill="FFFFFF"/>
        </w:rPr>
        <w:t xml:space="preserve"> </w:t>
      </w:r>
      <w:r w:rsidR="004F603E">
        <w:rPr>
          <w:rStyle w:val="apple-converted-space"/>
          <w:rFonts w:ascii="Times New Roman" w:hAnsi="Times New Roman"/>
          <w:b/>
          <w:bCs/>
          <w:color w:val="000000"/>
          <w:sz w:val="28"/>
          <w:szCs w:val="28"/>
          <w:shd w:val="clear" w:color="auto" w:fill="FFFFFF"/>
        </w:rPr>
        <w:t>3</w:t>
      </w:r>
      <w:r>
        <w:rPr>
          <w:rStyle w:val="apple-converted-space"/>
          <w:rFonts w:ascii="Times New Roman" w:hAnsi="Times New Roman"/>
          <w:b/>
          <w:bCs/>
          <w:color w:val="000000"/>
          <w:sz w:val="28"/>
          <w:szCs w:val="28"/>
          <w:shd w:val="clear" w:color="auto" w:fill="FFFFFF"/>
        </w:rPr>
        <w:t xml:space="preserve"> </w:t>
      </w:r>
      <w:r w:rsidR="00DE1293">
        <w:rPr>
          <w:rStyle w:val="apple-converted-space"/>
          <w:rFonts w:ascii="Times New Roman" w:hAnsi="Times New Roman"/>
          <w:b/>
          <w:bCs/>
          <w:color w:val="000000"/>
          <w:sz w:val="28"/>
          <w:szCs w:val="28"/>
          <w:shd w:val="clear" w:color="auto" w:fill="FFFFFF"/>
        </w:rPr>
        <w:t>-</w:t>
      </w:r>
      <w:r w:rsidRPr="00534B52">
        <w:rPr>
          <w:rStyle w:val="apple-converted-space"/>
          <w:rFonts w:ascii="Times New Roman" w:hAnsi="Times New Roman"/>
          <w:b/>
          <w:bCs/>
          <w:color w:val="000000"/>
          <w:sz w:val="28"/>
          <w:szCs w:val="28"/>
          <w:shd w:val="clear" w:color="auto" w:fill="FFFFFF"/>
        </w:rPr>
        <w:t xml:space="preserve"> </w:t>
      </w:r>
      <w:r w:rsidR="00DE1293">
        <w:rPr>
          <w:rStyle w:val="apple-converted-space"/>
          <w:rFonts w:ascii="Times New Roman" w:hAnsi="Times New Roman"/>
          <w:b/>
          <w:bCs/>
          <w:color w:val="000000"/>
          <w:sz w:val="28"/>
          <w:szCs w:val="28"/>
          <w:shd w:val="clear" w:color="auto" w:fill="FFFFFF"/>
        </w:rPr>
        <w:t>В</w:t>
      </w:r>
      <w:r w:rsidR="00FB531E" w:rsidRPr="00926954">
        <w:rPr>
          <w:rStyle w:val="apple-converted-space"/>
          <w:rFonts w:ascii="Times New Roman" w:hAnsi="Times New Roman"/>
          <w:b/>
          <w:bCs/>
          <w:color w:val="000000"/>
          <w:sz w:val="28"/>
          <w:szCs w:val="28"/>
          <w:shd w:val="clear" w:color="auto" w:fill="FFFFFF"/>
        </w:rPr>
        <w:t>опрос</w:t>
      </w:r>
      <w:r w:rsidR="00DE1293">
        <w:rPr>
          <w:rStyle w:val="apple-converted-space"/>
          <w:rFonts w:ascii="Times New Roman" w:hAnsi="Times New Roman"/>
          <w:b/>
          <w:bCs/>
          <w:color w:val="000000"/>
          <w:sz w:val="28"/>
          <w:szCs w:val="28"/>
          <w:shd w:val="clear" w:color="auto" w:fill="FFFFFF"/>
        </w:rPr>
        <w:t>ы</w:t>
      </w:r>
    </w:p>
    <w:p w:rsidR="00033800" w:rsidRPr="00FB531E" w:rsidRDefault="00033800"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tbl>
      <w:tblPr>
        <w:tblStyle w:val="af1"/>
        <w:tblW w:w="0" w:type="auto"/>
        <w:tblLook w:val="04A0"/>
      </w:tblPr>
      <w:tblGrid>
        <w:gridCol w:w="675"/>
        <w:gridCol w:w="7797"/>
        <w:gridCol w:w="1382"/>
      </w:tblGrid>
      <w:tr w:rsidR="00033800" w:rsidTr="00033800">
        <w:tc>
          <w:tcPr>
            <w:tcW w:w="675" w:type="dxa"/>
          </w:tcPr>
          <w:p w:rsidR="00033800" w:rsidRPr="00AE6C7C" w:rsidRDefault="00033800" w:rsidP="00033800">
            <w:pPr>
              <w:spacing w:line="240" w:lineRule="atLeast"/>
              <w:jc w:val="center"/>
              <w:rPr>
                <w:rStyle w:val="apple-converted-space"/>
                <w:rFonts w:ascii="Times New Roman" w:hAnsi="Times New Roman"/>
                <w:b/>
                <w:bCs/>
                <w:color w:val="000000"/>
                <w:shd w:val="clear" w:color="auto" w:fill="FFFFFF"/>
              </w:rPr>
            </w:pPr>
            <w:r w:rsidRPr="00AE6C7C">
              <w:rPr>
                <w:rStyle w:val="apple-converted-space"/>
                <w:rFonts w:ascii="Times New Roman" w:hAnsi="Times New Roman"/>
                <w:b/>
                <w:bCs/>
                <w:color w:val="000000"/>
                <w:shd w:val="clear" w:color="auto" w:fill="FFFFFF"/>
              </w:rPr>
              <w:t>№</w:t>
            </w:r>
          </w:p>
        </w:tc>
        <w:tc>
          <w:tcPr>
            <w:tcW w:w="7797" w:type="dxa"/>
          </w:tcPr>
          <w:p w:rsidR="00033800" w:rsidRPr="00AE6C7C" w:rsidRDefault="00033800" w:rsidP="00033800">
            <w:pPr>
              <w:spacing w:line="240" w:lineRule="atLeast"/>
              <w:jc w:val="center"/>
              <w:rPr>
                <w:rStyle w:val="apple-converted-space"/>
                <w:rFonts w:ascii="Times New Roman" w:hAnsi="Times New Roman"/>
                <w:b/>
                <w:bCs/>
                <w:color w:val="000000"/>
                <w:shd w:val="clear" w:color="auto" w:fill="FFFFFF"/>
              </w:rPr>
            </w:pPr>
            <w:r w:rsidRPr="00AE6C7C">
              <w:rPr>
                <w:rStyle w:val="apple-converted-space"/>
                <w:rFonts w:ascii="Times New Roman" w:hAnsi="Times New Roman"/>
                <w:b/>
                <w:bCs/>
                <w:color w:val="000000"/>
                <w:shd w:val="clear" w:color="auto" w:fill="FFFFFF"/>
              </w:rPr>
              <w:t>Вопрос</w:t>
            </w:r>
          </w:p>
        </w:tc>
        <w:tc>
          <w:tcPr>
            <w:tcW w:w="1382" w:type="dxa"/>
          </w:tcPr>
          <w:p w:rsidR="00033800" w:rsidRPr="00AE6C7C" w:rsidRDefault="00033800" w:rsidP="00033800">
            <w:pPr>
              <w:spacing w:line="240" w:lineRule="atLeast"/>
              <w:jc w:val="center"/>
              <w:rPr>
                <w:rStyle w:val="apple-converted-space"/>
                <w:rFonts w:ascii="Times New Roman" w:hAnsi="Times New Roman"/>
                <w:b/>
                <w:bCs/>
                <w:color w:val="000000"/>
                <w:shd w:val="clear" w:color="auto" w:fill="FFFFFF"/>
              </w:rPr>
            </w:pPr>
            <w:r w:rsidRPr="00AE6C7C">
              <w:rPr>
                <w:rStyle w:val="apple-converted-space"/>
                <w:rFonts w:ascii="Times New Roman" w:hAnsi="Times New Roman"/>
                <w:b/>
                <w:bCs/>
                <w:color w:val="000000"/>
                <w:shd w:val="clear" w:color="auto" w:fill="FFFFFF"/>
              </w:rPr>
              <w:t>Ваш ответ</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Есть ли в вашей компании единый корпоративный стиль?</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5</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2</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У компании есть сайт, с регулярно обновляемыми материалами?</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3</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3</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Пользуется ли компания фирменным бланком, конвертами, есть ли фирменные этикетки, наклейки, папки с фирменной символикой фирменные пакеты, упаковочный материал?</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10</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4</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 xml:space="preserve">Есть  ли сотрудник, отвечающий за организацию и внедрение имиджа компании, проведение рекламных акций,  корпоративных мероприятий?      </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5</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Проводятся ли акции  мониторинга обратной связи с бывшими партнерами и потребителями?</w:t>
            </w:r>
            <w:r w:rsidRPr="00AE6C7C">
              <w:rPr>
                <w:rStyle w:val="apple-converted-space"/>
                <w:rFonts w:ascii="Times New Roman" w:hAnsi="Times New Roman"/>
                <w:bCs/>
                <w:color w:val="000000"/>
                <w:shd w:val="clear" w:color="auto" w:fill="FFFFFF"/>
              </w:rPr>
              <w:tab/>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2</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6</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Систематически ли  освещается  деятельность и успехи внутри компании? (Экран, витрина, газета, листовки и пр.)</w:t>
            </w:r>
            <w:r w:rsidRPr="00AE6C7C">
              <w:rPr>
                <w:rStyle w:val="apple-converted-space"/>
                <w:rFonts w:ascii="Times New Roman" w:hAnsi="Times New Roman"/>
                <w:bCs/>
                <w:color w:val="000000"/>
                <w:shd w:val="clear" w:color="auto" w:fill="FFFFFF"/>
              </w:rPr>
              <w:tab/>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7</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Существует ли фирменный каталог  компании, буклеты, брошюры, информирующие о деятельности компании?</w:t>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5</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8</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 xml:space="preserve">Имеют ли сотрудники, работающие с клиентами, бейдж с указанием его фамилии и занимаемой должности, удостоверения , визитки с фирменной символикой?    </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3</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9</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Делает ли компания корпоративную сувенирную продукцию? (календари, ручки, кепки, флажки и пр.)</w:t>
            </w:r>
            <w:r w:rsidRPr="00AE6C7C">
              <w:rPr>
                <w:rStyle w:val="apple-converted-space"/>
                <w:rFonts w:ascii="Times New Roman" w:hAnsi="Times New Roman"/>
                <w:bCs/>
                <w:color w:val="000000"/>
                <w:shd w:val="clear" w:color="auto" w:fill="FFFFFF"/>
              </w:rPr>
              <w:tab/>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10</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10</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Имеет ли компания постеры с фирменной символикой, витрины и стенды за пределами офисного здания?</w:t>
            </w:r>
            <w:r w:rsidRPr="00AE6C7C">
              <w:rPr>
                <w:rStyle w:val="apple-converted-space"/>
                <w:rFonts w:ascii="Times New Roman" w:hAnsi="Times New Roman"/>
                <w:bCs/>
                <w:color w:val="000000"/>
                <w:shd w:val="clear" w:color="auto" w:fill="FFFFFF"/>
              </w:rPr>
              <w:tab/>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5</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11</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Поддерживает ли компания отношения, планирует ли  совместные мероприятия с органами административной власти?</w:t>
            </w:r>
            <w:r w:rsidRPr="00AE6C7C">
              <w:rPr>
                <w:rStyle w:val="apple-converted-space"/>
                <w:rFonts w:ascii="Times New Roman" w:hAnsi="Times New Roman"/>
                <w:bCs/>
                <w:color w:val="000000"/>
                <w:shd w:val="clear" w:color="auto" w:fill="FFFFFF"/>
              </w:rPr>
              <w:tab/>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12</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 xml:space="preserve">Есть ли разработанные бланки грамот, дипломов, благодарностей с фирменной символикой?  </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13</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Делает ли фирма корпоративные подарки сотрудникам и партнерам с брендом компании?</w:t>
            </w:r>
            <w:r w:rsidRPr="00AE6C7C">
              <w:rPr>
                <w:rStyle w:val="apple-converted-space"/>
                <w:rFonts w:ascii="Times New Roman" w:hAnsi="Times New Roman"/>
                <w:bCs/>
                <w:color w:val="000000"/>
                <w:shd w:val="clear" w:color="auto" w:fill="FFFFFF"/>
              </w:rPr>
              <w:tab/>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10</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14</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Проводит ли компания обучение сотрудников по различным  направлениям, семинары?</w:t>
            </w:r>
            <w:r w:rsidRPr="00AE6C7C">
              <w:rPr>
                <w:rStyle w:val="apple-converted-space"/>
                <w:rFonts w:ascii="Times New Roman" w:hAnsi="Times New Roman"/>
                <w:bCs/>
                <w:color w:val="000000"/>
                <w:shd w:val="clear" w:color="auto" w:fill="FFFFFF"/>
              </w:rPr>
              <w:tab/>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15</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Проводит ли компания выездные корпоративные семинары, корпоративные вечера?</w:t>
            </w:r>
            <w:r w:rsidRPr="00AE6C7C">
              <w:rPr>
                <w:rStyle w:val="apple-converted-space"/>
                <w:rFonts w:ascii="Times New Roman" w:hAnsi="Times New Roman"/>
                <w:bCs/>
                <w:color w:val="000000"/>
                <w:shd w:val="clear" w:color="auto" w:fill="FFFFFF"/>
              </w:rPr>
              <w:tab/>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16</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Проводятся ли мероприятия, направленные на укрепление имиджа руководителя?</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17</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 xml:space="preserve">Пользуются ли клиенты компании скидками на основании дисконтных карт с фирменной символикой, существует ли система скидок для постоянных клиентов?        </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5</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18</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Регулярно ли выходят публикации в СМИ о деятельности компании?</w:t>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19</w:t>
            </w:r>
          </w:p>
        </w:tc>
        <w:tc>
          <w:tcPr>
            <w:tcW w:w="7797" w:type="dxa"/>
          </w:tcPr>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Планируются ли  крупные рекламные акции компании, рассчитанные на внешнюю аудиторию, не реже, чем 2 раза в  год?</w:t>
            </w:r>
            <w:r w:rsidRPr="00AE6C7C">
              <w:rPr>
                <w:rStyle w:val="apple-converted-space"/>
                <w:rFonts w:ascii="Times New Roman" w:hAnsi="Times New Roman"/>
                <w:bCs/>
                <w:color w:val="000000"/>
                <w:shd w:val="clear" w:color="auto" w:fill="FFFFFF"/>
              </w:rPr>
              <w:tab/>
            </w: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1</w:t>
            </w:r>
          </w:p>
        </w:tc>
      </w:tr>
      <w:tr w:rsidR="00033800" w:rsidTr="00AE6C7C">
        <w:tc>
          <w:tcPr>
            <w:tcW w:w="675" w:type="dxa"/>
            <w:vAlign w:val="center"/>
          </w:tcPr>
          <w:p w:rsidR="00033800" w:rsidRPr="00AE6C7C" w:rsidRDefault="00033800" w:rsidP="00AE6C7C">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20</w:t>
            </w:r>
          </w:p>
        </w:tc>
        <w:tc>
          <w:tcPr>
            <w:tcW w:w="7797" w:type="dxa"/>
          </w:tcPr>
          <w:p w:rsidR="00033800" w:rsidRPr="00AE6C7C" w:rsidRDefault="00033800" w:rsidP="00033800">
            <w:pPr>
              <w:shd w:val="clear" w:color="auto" w:fill="FFFFFF"/>
              <w:spacing w:line="240" w:lineRule="atLeast"/>
              <w:jc w:val="both"/>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В компании разработаны профили должностного соответствия  персонала и  существует система  оценки работы персонала, система мотивации, поощрения и пр?</w:t>
            </w:r>
            <w:r w:rsidRPr="00AE6C7C">
              <w:rPr>
                <w:rStyle w:val="apple-converted-space"/>
                <w:rFonts w:ascii="Times New Roman" w:hAnsi="Times New Roman"/>
                <w:bCs/>
                <w:color w:val="000000"/>
                <w:shd w:val="clear" w:color="auto" w:fill="FFFFFF"/>
              </w:rPr>
              <w:tab/>
            </w:r>
          </w:p>
          <w:p w:rsidR="00033800" w:rsidRPr="00AE6C7C" w:rsidRDefault="00033800" w:rsidP="00FB531E">
            <w:pPr>
              <w:spacing w:line="240" w:lineRule="atLeast"/>
              <w:jc w:val="both"/>
              <w:rPr>
                <w:rStyle w:val="apple-converted-space"/>
                <w:rFonts w:ascii="Times New Roman" w:hAnsi="Times New Roman"/>
                <w:bCs/>
                <w:color w:val="000000"/>
                <w:shd w:val="clear" w:color="auto" w:fill="FFFFFF"/>
              </w:rPr>
            </w:pPr>
          </w:p>
        </w:tc>
        <w:tc>
          <w:tcPr>
            <w:tcW w:w="1382" w:type="dxa"/>
            <w:vAlign w:val="center"/>
          </w:tcPr>
          <w:p w:rsidR="00033800" w:rsidRPr="00AE6C7C" w:rsidRDefault="00926954" w:rsidP="00926954">
            <w:pPr>
              <w:spacing w:line="240" w:lineRule="atLeast"/>
              <w:jc w:val="center"/>
              <w:rPr>
                <w:rStyle w:val="apple-converted-space"/>
                <w:rFonts w:ascii="Times New Roman" w:hAnsi="Times New Roman"/>
                <w:bCs/>
                <w:color w:val="000000"/>
                <w:shd w:val="clear" w:color="auto" w:fill="FFFFFF"/>
              </w:rPr>
            </w:pPr>
            <w:r w:rsidRPr="00AE6C7C">
              <w:rPr>
                <w:rStyle w:val="apple-converted-space"/>
                <w:rFonts w:ascii="Times New Roman" w:hAnsi="Times New Roman"/>
                <w:bCs/>
                <w:color w:val="000000"/>
                <w:shd w:val="clear" w:color="auto" w:fill="FFFFFF"/>
              </w:rPr>
              <w:t>3</w:t>
            </w:r>
          </w:p>
        </w:tc>
      </w:tr>
      <w:tr w:rsidR="00926954" w:rsidTr="00926954">
        <w:tc>
          <w:tcPr>
            <w:tcW w:w="675" w:type="dxa"/>
          </w:tcPr>
          <w:p w:rsidR="00926954" w:rsidRPr="00AE6C7C" w:rsidRDefault="00926954" w:rsidP="00FB531E">
            <w:pPr>
              <w:spacing w:line="240" w:lineRule="atLeast"/>
              <w:jc w:val="both"/>
              <w:rPr>
                <w:rStyle w:val="apple-converted-space"/>
                <w:rFonts w:ascii="Times New Roman" w:hAnsi="Times New Roman"/>
                <w:bCs/>
                <w:color w:val="000000"/>
                <w:shd w:val="clear" w:color="auto" w:fill="FFFFFF"/>
              </w:rPr>
            </w:pPr>
          </w:p>
        </w:tc>
        <w:tc>
          <w:tcPr>
            <w:tcW w:w="7797" w:type="dxa"/>
          </w:tcPr>
          <w:p w:rsidR="00926954" w:rsidRPr="00AE6C7C" w:rsidRDefault="00926954" w:rsidP="00033800">
            <w:pPr>
              <w:shd w:val="clear" w:color="auto" w:fill="FFFFFF"/>
              <w:spacing w:line="240" w:lineRule="atLeast"/>
              <w:jc w:val="both"/>
              <w:rPr>
                <w:rStyle w:val="apple-converted-space"/>
                <w:rFonts w:ascii="Times New Roman" w:hAnsi="Times New Roman"/>
                <w:b/>
                <w:bCs/>
                <w:color w:val="000000"/>
                <w:shd w:val="clear" w:color="auto" w:fill="FFFFFF"/>
              </w:rPr>
            </w:pPr>
            <w:r w:rsidRPr="00AE6C7C">
              <w:rPr>
                <w:rStyle w:val="apple-converted-space"/>
                <w:rFonts w:ascii="Times New Roman" w:hAnsi="Times New Roman"/>
                <w:b/>
                <w:bCs/>
                <w:color w:val="000000"/>
                <w:shd w:val="clear" w:color="auto" w:fill="FFFFFF"/>
              </w:rPr>
              <w:t>ИТОГО</w:t>
            </w:r>
          </w:p>
        </w:tc>
        <w:tc>
          <w:tcPr>
            <w:tcW w:w="1382" w:type="dxa"/>
            <w:vAlign w:val="center"/>
          </w:tcPr>
          <w:p w:rsidR="00926954" w:rsidRPr="00AE6C7C" w:rsidRDefault="006418EC" w:rsidP="00926954">
            <w:pPr>
              <w:spacing w:line="240" w:lineRule="atLeast"/>
              <w:jc w:val="center"/>
              <w:rPr>
                <w:rStyle w:val="apple-converted-space"/>
                <w:rFonts w:ascii="Times New Roman" w:hAnsi="Times New Roman"/>
                <w:b/>
                <w:bCs/>
                <w:color w:val="000000"/>
                <w:shd w:val="clear" w:color="auto" w:fill="FFFFFF"/>
              </w:rPr>
            </w:pPr>
            <w:r w:rsidRPr="00AE6C7C">
              <w:rPr>
                <w:rStyle w:val="apple-converted-space"/>
                <w:rFonts w:ascii="Times New Roman" w:hAnsi="Times New Roman"/>
                <w:b/>
                <w:bCs/>
                <w:color w:val="000000"/>
                <w:shd w:val="clear" w:color="auto" w:fill="FFFFFF"/>
              </w:rPr>
              <w:fldChar w:fldCharType="begin"/>
            </w:r>
            <w:r w:rsidR="003C4FDB" w:rsidRPr="00AE6C7C">
              <w:rPr>
                <w:rStyle w:val="apple-converted-space"/>
                <w:rFonts w:ascii="Times New Roman" w:hAnsi="Times New Roman"/>
                <w:b/>
                <w:bCs/>
                <w:color w:val="000000"/>
                <w:shd w:val="clear" w:color="auto" w:fill="FFFFFF"/>
              </w:rPr>
              <w:instrText xml:space="preserve"> =SUM(ABOVE) </w:instrText>
            </w:r>
            <w:r w:rsidRPr="00AE6C7C">
              <w:rPr>
                <w:rStyle w:val="apple-converted-space"/>
                <w:rFonts w:ascii="Times New Roman" w:hAnsi="Times New Roman"/>
                <w:b/>
                <w:bCs/>
                <w:color w:val="000000"/>
                <w:shd w:val="clear" w:color="auto" w:fill="FFFFFF"/>
              </w:rPr>
              <w:fldChar w:fldCharType="separate"/>
            </w:r>
            <w:r w:rsidR="003C4FDB" w:rsidRPr="00AE6C7C">
              <w:rPr>
                <w:rStyle w:val="apple-converted-space"/>
                <w:rFonts w:ascii="Times New Roman" w:hAnsi="Times New Roman"/>
                <w:b/>
                <w:bCs/>
                <w:noProof/>
                <w:color w:val="000000"/>
                <w:shd w:val="clear" w:color="auto" w:fill="FFFFFF"/>
              </w:rPr>
              <w:t>70</w:t>
            </w:r>
            <w:r w:rsidRPr="00AE6C7C">
              <w:rPr>
                <w:rStyle w:val="apple-converted-space"/>
                <w:rFonts w:ascii="Times New Roman" w:hAnsi="Times New Roman"/>
                <w:b/>
                <w:bCs/>
                <w:color w:val="000000"/>
                <w:shd w:val="clear" w:color="auto" w:fill="FFFFFF"/>
              </w:rPr>
              <w:fldChar w:fldCharType="end"/>
            </w:r>
          </w:p>
        </w:tc>
      </w:tr>
    </w:tbl>
    <w:p w:rsid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Pr="00FB531E" w:rsidRDefault="00AE6C7C"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033800" w:rsidRPr="00FB531E" w:rsidRDefault="00FB531E" w:rsidP="00033800">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lastRenderedPageBreak/>
        <w:t xml:space="preserve"> </w:t>
      </w:r>
      <w:r w:rsidR="00033800" w:rsidRPr="00033800">
        <w:rPr>
          <w:rStyle w:val="apple-converted-space"/>
          <w:rFonts w:ascii="Times New Roman" w:hAnsi="Times New Roman"/>
          <w:b/>
          <w:bCs/>
          <w:color w:val="000000"/>
          <w:sz w:val="28"/>
          <w:szCs w:val="28"/>
          <w:shd w:val="clear" w:color="auto" w:fill="FFFFFF"/>
        </w:rPr>
        <w:t>Обработка результатов</w:t>
      </w:r>
      <w:r w:rsidR="00033800" w:rsidRPr="00FB531E">
        <w:rPr>
          <w:rStyle w:val="apple-converted-space"/>
          <w:rFonts w:ascii="Times New Roman" w:hAnsi="Times New Roman"/>
          <w:bCs/>
          <w:color w:val="000000"/>
          <w:sz w:val="28"/>
          <w:szCs w:val="28"/>
          <w:shd w:val="clear" w:color="auto" w:fill="FFFFFF"/>
        </w:rPr>
        <w:t xml:space="preserve">:  </w:t>
      </w:r>
    </w:p>
    <w:p w:rsidR="00033800" w:rsidRPr="003C4FDB" w:rsidRDefault="00033800" w:rsidP="00033800">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Найдите сумму всех ответов по 20 вопросам</w:t>
      </w:r>
      <w:r w:rsidR="003C4FDB" w:rsidRPr="003C4FDB">
        <w:rPr>
          <w:rStyle w:val="apple-converted-space"/>
          <w:rFonts w:ascii="Times New Roman" w:hAnsi="Times New Roman"/>
          <w:bCs/>
          <w:color w:val="000000"/>
          <w:sz w:val="28"/>
          <w:szCs w:val="28"/>
          <w:shd w:val="clear" w:color="auto" w:fill="FFFFFF"/>
        </w:rPr>
        <w:t xml:space="preserve"> (70)</w:t>
      </w:r>
    </w:p>
    <w:p w:rsidR="00033800" w:rsidRPr="003C4FDB" w:rsidRDefault="00033800" w:rsidP="00033800">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 xml:space="preserve">Разделите на 20 или  на количество вопросов, на которые вы давали ответы </w:t>
      </w:r>
      <w:r w:rsidR="003C4FDB" w:rsidRPr="003C4FDB">
        <w:rPr>
          <w:rStyle w:val="apple-converted-space"/>
          <w:rFonts w:ascii="Times New Roman" w:hAnsi="Times New Roman"/>
          <w:bCs/>
          <w:color w:val="000000"/>
          <w:sz w:val="28"/>
          <w:szCs w:val="28"/>
          <w:shd w:val="clear" w:color="auto" w:fill="FFFFFF"/>
        </w:rPr>
        <w:t xml:space="preserve"> (70/20=3.5)</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534B52">
        <w:rPr>
          <w:rStyle w:val="apple-converted-space"/>
          <w:rFonts w:ascii="Times New Roman" w:hAnsi="Times New Roman"/>
          <w:b/>
          <w:bCs/>
          <w:color w:val="000000"/>
          <w:sz w:val="32"/>
          <w:szCs w:val="28"/>
          <w:shd w:val="clear" w:color="auto" w:fill="FFFFFF"/>
        </w:rPr>
        <w:t>Интерпретация результатов</w:t>
      </w:r>
      <w:r w:rsidRPr="00FB531E">
        <w:rPr>
          <w:rStyle w:val="apple-converted-space"/>
          <w:rFonts w:ascii="Times New Roman" w:hAnsi="Times New Roman"/>
          <w:bCs/>
          <w:color w:val="000000"/>
          <w:sz w:val="28"/>
          <w:szCs w:val="28"/>
          <w:shd w:val="clear" w:color="auto" w:fill="FFFFFF"/>
        </w:rPr>
        <w:t xml:space="preserve">: </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1-2 баллов –  У вас есть прекрасное поле для того, чтобы  начать создание имиджа практически с нуля. Это лучше, чем исправлять прошлые ошибки.  Успех зависит от верно выбранной стратегии и  последовательности ее претворения в жизнь.</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Рекомендация: обратитесь в консалтинговую компанию или начните последовательно создавать имидж компании, начните с выбора корпоративного стиля, создания бренда и создания имиджа  руководителя.</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3C4FDB" w:rsidRDefault="00FB531E" w:rsidP="00FB531E">
      <w:pPr>
        <w:shd w:val="clear" w:color="auto" w:fill="FFFFFF"/>
        <w:spacing w:after="0" w:line="240" w:lineRule="atLeast"/>
        <w:jc w:val="both"/>
        <w:rPr>
          <w:rStyle w:val="apple-converted-space"/>
          <w:rFonts w:ascii="Times New Roman" w:hAnsi="Times New Roman"/>
          <w:b/>
          <w:bCs/>
          <w:color w:val="000000"/>
          <w:sz w:val="28"/>
          <w:szCs w:val="28"/>
          <w:shd w:val="clear" w:color="auto" w:fill="FFFFFF"/>
        </w:rPr>
      </w:pPr>
      <w:r w:rsidRPr="003C4FDB">
        <w:rPr>
          <w:rStyle w:val="apple-converted-space"/>
          <w:rFonts w:ascii="Times New Roman" w:hAnsi="Times New Roman"/>
          <w:b/>
          <w:bCs/>
          <w:color w:val="000000"/>
          <w:sz w:val="28"/>
          <w:szCs w:val="28"/>
          <w:shd w:val="clear" w:color="auto" w:fill="FFFFFF"/>
        </w:rPr>
        <w:t>3-5 баллов – В вашей компании есть компоненты  для создания имиджевого стиля, но почти все они находятся в зачаточном состоянии.</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6-8  баллов –  Это хороший результат. В вашей компании есть основы практически всех основных направлений становления имиджа компании.</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Рекомендации: выявите слабое звено имиджа компании, наметьте стратегию становления имиджа именно в слабо развитых направлениях. Помните, средства, выделенные на рекламу, окупаются.</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9-10 баллов – У вас практически идеально поставлена работа  по стратегии имиджа компании. Вы можете преподавать маркетинг, имиджеологию  и рекламу.</w:t>
      </w:r>
    </w:p>
    <w:p w:rsidR="003C4FDB" w:rsidRPr="00FB531E" w:rsidRDefault="003C4FDB"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Default="003C4FDB" w:rsidP="00FB531E">
      <w:pPr>
        <w:shd w:val="clear" w:color="auto" w:fill="FFFFFF"/>
        <w:spacing w:after="0" w:line="240" w:lineRule="atLeast"/>
        <w:jc w:val="both"/>
        <w:rPr>
          <w:rStyle w:val="apple-converted-space"/>
          <w:rFonts w:ascii="Times New Roman" w:hAnsi="Times New Roman"/>
          <w:b/>
          <w:bCs/>
          <w:color w:val="000000"/>
          <w:sz w:val="28"/>
          <w:szCs w:val="28"/>
          <w:shd w:val="clear" w:color="auto" w:fill="FFFFFF"/>
        </w:rPr>
      </w:pPr>
      <w:r w:rsidRPr="001C186F">
        <w:rPr>
          <w:rStyle w:val="apple-converted-space"/>
          <w:rFonts w:ascii="Times New Roman" w:hAnsi="Times New Roman"/>
          <w:b/>
          <w:bCs/>
          <w:color w:val="000000"/>
          <w:sz w:val="28"/>
          <w:szCs w:val="28"/>
          <w:shd w:val="clear" w:color="auto" w:fill="FFFFFF"/>
        </w:rPr>
        <w:t xml:space="preserve"> </w:t>
      </w:r>
      <w:r w:rsidRPr="003C4FDB">
        <w:rPr>
          <w:rStyle w:val="apple-converted-space"/>
          <w:rFonts w:ascii="Times New Roman" w:hAnsi="Times New Roman"/>
          <w:b/>
          <w:bCs/>
          <w:color w:val="000000"/>
          <w:sz w:val="28"/>
          <w:szCs w:val="28"/>
          <w:shd w:val="clear" w:color="auto" w:fill="FFFFFF"/>
        </w:rPr>
        <w:t>Вывод:</w:t>
      </w:r>
    </w:p>
    <w:p w:rsidR="003C4FDB" w:rsidRDefault="003C4FDB"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Pr>
          <w:rStyle w:val="apple-converted-space"/>
          <w:rFonts w:ascii="Times New Roman" w:hAnsi="Times New Roman"/>
          <w:bCs/>
          <w:color w:val="000000"/>
          <w:sz w:val="28"/>
          <w:szCs w:val="28"/>
          <w:shd w:val="clear" w:color="auto" w:fill="FFFFFF"/>
        </w:rPr>
        <w:t>Уровень имиджа  фирмы ООО «Лиман-МС» - средний.</w:t>
      </w:r>
    </w:p>
    <w:p w:rsidR="003C4FDB" w:rsidRPr="003C4FDB" w:rsidRDefault="003C4FDB"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3C4FDB" w:rsidRPr="00FB531E" w:rsidRDefault="00FB531E" w:rsidP="003C4FDB">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 xml:space="preserve"> </w:t>
      </w:r>
      <w:r w:rsidR="003C4FDB" w:rsidRPr="003C4FDB">
        <w:rPr>
          <w:rStyle w:val="apple-converted-space"/>
          <w:rFonts w:ascii="Times New Roman" w:hAnsi="Times New Roman"/>
          <w:b/>
          <w:bCs/>
          <w:color w:val="000000"/>
          <w:sz w:val="28"/>
          <w:szCs w:val="28"/>
          <w:shd w:val="clear" w:color="auto" w:fill="FFFFFF"/>
        </w:rPr>
        <w:t>Рекомендации:</w:t>
      </w:r>
      <w:r w:rsidR="003C4FDB" w:rsidRPr="00FB531E">
        <w:rPr>
          <w:rStyle w:val="apple-converted-space"/>
          <w:rFonts w:ascii="Times New Roman" w:hAnsi="Times New Roman"/>
          <w:bCs/>
          <w:color w:val="000000"/>
          <w:sz w:val="28"/>
          <w:szCs w:val="28"/>
          <w:shd w:val="clear" w:color="auto" w:fill="FFFFFF"/>
        </w:rPr>
        <w:t xml:space="preserve"> Необходимо спланировать развитие каждого имиджевого направления и внедрение новых форм, не прису</w:t>
      </w:r>
      <w:r w:rsidR="003C4FDB">
        <w:rPr>
          <w:rStyle w:val="apple-converted-space"/>
          <w:rFonts w:ascii="Times New Roman" w:hAnsi="Times New Roman"/>
          <w:bCs/>
          <w:color w:val="000000"/>
          <w:sz w:val="28"/>
          <w:szCs w:val="28"/>
          <w:shd w:val="clear" w:color="auto" w:fill="FFFFFF"/>
        </w:rPr>
        <w:t>тствовавших в деятельности в компании,</w:t>
      </w:r>
      <w:r w:rsidR="003C4FDB" w:rsidRPr="00FB531E">
        <w:rPr>
          <w:rStyle w:val="apple-converted-space"/>
          <w:rFonts w:ascii="Times New Roman" w:hAnsi="Times New Roman"/>
          <w:bCs/>
          <w:color w:val="000000"/>
          <w:sz w:val="28"/>
          <w:szCs w:val="28"/>
          <w:shd w:val="clear" w:color="auto" w:fill="FFFFFF"/>
        </w:rPr>
        <w:t xml:space="preserve"> главное все делать в системе.</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r w:rsidRPr="00FB531E">
        <w:rPr>
          <w:rStyle w:val="apple-converted-space"/>
          <w:rFonts w:ascii="Times New Roman" w:hAnsi="Times New Roman"/>
          <w:bCs/>
          <w:color w:val="000000"/>
          <w:sz w:val="28"/>
          <w:szCs w:val="28"/>
          <w:shd w:val="clear" w:color="auto" w:fill="FFFFFF"/>
        </w:rPr>
        <w:t xml:space="preserve"> </w:t>
      </w:r>
    </w:p>
    <w:p w:rsidR="00FB531E" w:rsidRPr="00FB531E" w:rsidRDefault="00FB531E" w:rsidP="00FB531E">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BA2222" w:rsidRDefault="00BA2222" w:rsidP="00BA2222">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033800" w:rsidRDefault="00033800" w:rsidP="00BA2222">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033800" w:rsidRDefault="00033800" w:rsidP="00BA2222">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AE6C7C" w:rsidRDefault="00AE6C7C" w:rsidP="00BA2222">
      <w:pPr>
        <w:shd w:val="clear" w:color="auto" w:fill="FFFFFF"/>
        <w:spacing w:after="0" w:line="240" w:lineRule="atLeast"/>
        <w:jc w:val="both"/>
        <w:rPr>
          <w:rStyle w:val="apple-converted-space"/>
          <w:rFonts w:ascii="Times New Roman" w:hAnsi="Times New Roman"/>
          <w:bCs/>
          <w:color w:val="000000"/>
          <w:sz w:val="28"/>
          <w:szCs w:val="28"/>
          <w:shd w:val="clear" w:color="auto" w:fill="FFFFFF"/>
        </w:rPr>
      </w:pPr>
    </w:p>
    <w:p w:rsidR="00925D09" w:rsidRPr="001C186F" w:rsidRDefault="009A77E3" w:rsidP="00AE6C7C">
      <w:pPr>
        <w:pStyle w:val="1"/>
        <w:rPr>
          <w:rFonts w:asciiTheme="minorHAnsi" w:hAnsiTheme="minorHAnsi" w:cstheme="minorHAnsi"/>
          <w:color w:val="000000" w:themeColor="text1"/>
        </w:rPr>
      </w:pPr>
      <w:bookmarkStart w:id="9" w:name="_Toc370978593"/>
      <w:r w:rsidRPr="001C186F">
        <w:rPr>
          <w:rFonts w:asciiTheme="minorHAnsi" w:hAnsiTheme="minorHAnsi" w:cstheme="minorHAnsi"/>
          <w:color w:val="000000" w:themeColor="text1"/>
        </w:rPr>
        <w:lastRenderedPageBreak/>
        <w:t>3.</w:t>
      </w:r>
      <w:r w:rsidR="00AE6C7C" w:rsidRPr="001C186F">
        <w:rPr>
          <w:rFonts w:asciiTheme="minorHAnsi" w:hAnsiTheme="minorHAnsi" w:cstheme="minorHAnsi"/>
          <w:color w:val="000000" w:themeColor="text1"/>
        </w:rPr>
        <w:t xml:space="preserve">4 </w:t>
      </w:r>
      <w:r w:rsidRPr="001C186F">
        <w:rPr>
          <w:rFonts w:asciiTheme="minorHAnsi" w:hAnsiTheme="minorHAnsi" w:cstheme="minorHAnsi"/>
          <w:color w:val="000000" w:themeColor="text1"/>
        </w:rPr>
        <w:t xml:space="preserve"> </w:t>
      </w:r>
      <w:r w:rsidR="000B5F73" w:rsidRPr="001C186F">
        <w:rPr>
          <w:rFonts w:asciiTheme="minorHAnsi" w:hAnsiTheme="minorHAnsi" w:cstheme="minorHAnsi"/>
          <w:color w:val="000000" w:themeColor="text1"/>
        </w:rPr>
        <w:t>Оценка уровня удовлетворенности работой  сотрудников ООО «Лиман-МС».</w:t>
      </w:r>
      <w:bookmarkEnd w:id="9"/>
    </w:p>
    <w:p w:rsidR="00991C92" w:rsidRDefault="009A77E3" w:rsidP="009A77E3">
      <w:pPr>
        <w:ind w:firstLine="708"/>
        <w:rPr>
          <w:sz w:val="28"/>
          <w:szCs w:val="28"/>
        </w:rPr>
      </w:pPr>
      <w:r w:rsidRPr="009A77E3">
        <w:rPr>
          <w:sz w:val="28"/>
          <w:szCs w:val="28"/>
        </w:rPr>
        <w:t>Для оценки уровня удовлетворенности работой  сотрудников ООО «Лиман-МС»</w:t>
      </w:r>
      <w:r>
        <w:rPr>
          <w:sz w:val="28"/>
          <w:szCs w:val="28"/>
        </w:rPr>
        <w:t>, были так же разработаны опросный лист (таблица 5), и проведен опрос</w:t>
      </w:r>
      <w:r w:rsidR="00991C92">
        <w:rPr>
          <w:sz w:val="28"/>
          <w:szCs w:val="28"/>
        </w:rPr>
        <w:t xml:space="preserve"> партнеров,</w:t>
      </w:r>
      <w:r>
        <w:rPr>
          <w:sz w:val="28"/>
          <w:szCs w:val="28"/>
        </w:rPr>
        <w:t xml:space="preserve"> поставщиков и клиентов исследуемой компании</w:t>
      </w:r>
      <w:r w:rsidR="00991C92">
        <w:rPr>
          <w:sz w:val="28"/>
          <w:szCs w:val="28"/>
        </w:rPr>
        <w:t xml:space="preserve">. </w:t>
      </w:r>
    </w:p>
    <w:p w:rsidR="00BA2222" w:rsidRPr="00925D09" w:rsidRDefault="004F603E" w:rsidP="00BA2222">
      <w:pPr>
        <w:rPr>
          <w:b/>
          <w:sz w:val="28"/>
          <w:szCs w:val="28"/>
        </w:rPr>
      </w:pPr>
      <w:r>
        <w:rPr>
          <w:b/>
          <w:sz w:val="28"/>
          <w:szCs w:val="28"/>
        </w:rPr>
        <w:t>Таблица 4</w:t>
      </w:r>
      <w:r w:rsidR="00925D09" w:rsidRPr="00925D09">
        <w:rPr>
          <w:b/>
          <w:sz w:val="28"/>
          <w:szCs w:val="28"/>
        </w:rPr>
        <w:t xml:space="preserve"> </w:t>
      </w:r>
      <w:r w:rsidR="00DE1293">
        <w:rPr>
          <w:b/>
          <w:sz w:val="28"/>
          <w:szCs w:val="28"/>
        </w:rPr>
        <w:t xml:space="preserve">- </w:t>
      </w:r>
      <w:r w:rsidR="00925D09" w:rsidRPr="00925D09">
        <w:rPr>
          <w:b/>
          <w:sz w:val="28"/>
          <w:szCs w:val="28"/>
        </w:rPr>
        <w:t>Оценка уровня удовлетворенности работой  сотрудников ООО «Лиман-МС»</w:t>
      </w:r>
    </w:p>
    <w:tbl>
      <w:tblPr>
        <w:tblStyle w:val="af1"/>
        <w:tblW w:w="0" w:type="auto"/>
        <w:tblLook w:val="04A0"/>
      </w:tblPr>
      <w:tblGrid>
        <w:gridCol w:w="675"/>
        <w:gridCol w:w="8342"/>
        <w:gridCol w:w="837"/>
      </w:tblGrid>
      <w:tr w:rsidR="00FB0661" w:rsidTr="00FB0661">
        <w:tc>
          <w:tcPr>
            <w:tcW w:w="675" w:type="dxa"/>
          </w:tcPr>
          <w:p w:rsidR="00FB0661" w:rsidRPr="00904D0C" w:rsidRDefault="00FB0661" w:rsidP="00904D0C">
            <w:pPr>
              <w:jc w:val="center"/>
              <w:rPr>
                <w:b/>
              </w:rPr>
            </w:pPr>
            <w:r>
              <w:rPr>
                <w:b/>
              </w:rPr>
              <w:t>№ п/п</w:t>
            </w:r>
          </w:p>
        </w:tc>
        <w:tc>
          <w:tcPr>
            <w:tcW w:w="8342" w:type="dxa"/>
            <w:vAlign w:val="center"/>
          </w:tcPr>
          <w:p w:rsidR="00FB0661" w:rsidRPr="00904D0C" w:rsidRDefault="00FB0661" w:rsidP="00904D0C">
            <w:pPr>
              <w:jc w:val="center"/>
              <w:rPr>
                <w:b/>
              </w:rPr>
            </w:pPr>
            <w:r w:rsidRPr="00904D0C">
              <w:rPr>
                <w:b/>
              </w:rPr>
              <w:t>Вопрос</w:t>
            </w:r>
          </w:p>
        </w:tc>
        <w:tc>
          <w:tcPr>
            <w:tcW w:w="837" w:type="dxa"/>
            <w:vAlign w:val="center"/>
          </w:tcPr>
          <w:p w:rsidR="00FB0661" w:rsidRPr="00904D0C" w:rsidRDefault="00FB0661" w:rsidP="00904D0C">
            <w:pPr>
              <w:jc w:val="center"/>
              <w:rPr>
                <w:b/>
              </w:rPr>
            </w:pPr>
            <w:r w:rsidRPr="00904D0C">
              <w:rPr>
                <w:b/>
              </w:rPr>
              <w:t>Ответ</w:t>
            </w:r>
          </w:p>
        </w:tc>
      </w:tr>
      <w:tr w:rsidR="00FB0661" w:rsidTr="00FB0661">
        <w:tc>
          <w:tcPr>
            <w:tcW w:w="675" w:type="dxa"/>
          </w:tcPr>
          <w:p w:rsidR="00FB0661" w:rsidRPr="00F27243" w:rsidRDefault="004D7D42" w:rsidP="004D7D42">
            <w:pPr>
              <w:jc w:val="center"/>
            </w:pPr>
            <w:r>
              <w:t>1.</w:t>
            </w:r>
          </w:p>
        </w:tc>
        <w:tc>
          <w:tcPr>
            <w:tcW w:w="8342" w:type="dxa"/>
          </w:tcPr>
          <w:p w:rsidR="00FB0661" w:rsidRPr="00F27243" w:rsidRDefault="00FB0661" w:rsidP="00FB0661">
            <w:r w:rsidRPr="00F27243">
              <w:t>Доступн</w:t>
            </w:r>
            <w:r>
              <w:t>о</w:t>
            </w:r>
            <w:r w:rsidRPr="00F27243">
              <w:t xml:space="preserve"> ли </w:t>
            </w:r>
            <w:r>
              <w:t xml:space="preserve">доводиться сотрудниками </w:t>
            </w:r>
            <w:r w:rsidRPr="00F27243">
              <w:t>информация о нашей продукции?</w:t>
            </w:r>
            <w:r w:rsidRPr="00F27243">
              <w:tab/>
            </w:r>
            <w:r w:rsidRPr="00F27243">
              <w:tab/>
            </w:r>
            <w:r w:rsidRPr="00F27243">
              <w:tab/>
            </w:r>
            <w:r w:rsidRPr="00F27243">
              <w:tab/>
            </w:r>
            <w:r w:rsidRPr="00F27243">
              <w:tab/>
            </w:r>
            <w:r w:rsidRPr="00F27243">
              <w:tab/>
            </w:r>
            <w:r w:rsidRPr="00F27243">
              <w:tab/>
            </w:r>
            <w:r w:rsidRPr="00F27243">
              <w:tab/>
            </w:r>
            <w:r w:rsidRPr="00F27243">
              <w:tab/>
            </w:r>
            <w:r w:rsidRPr="00F27243">
              <w:tab/>
            </w:r>
          </w:p>
        </w:tc>
        <w:tc>
          <w:tcPr>
            <w:tcW w:w="837" w:type="dxa"/>
          </w:tcPr>
          <w:p w:rsidR="00FB0661" w:rsidRDefault="00FB0661" w:rsidP="00BA2222">
            <w:r>
              <w:t>Да/нет</w:t>
            </w:r>
          </w:p>
        </w:tc>
      </w:tr>
      <w:tr w:rsidR="00FB0661" w:rsidTr="00FB0661">
        <w:tc>
          <w:tcPr>
            <w:tcW w:w="675" w:type="dxa"/>
          </w:tcPr>
          <w:p w:rsidR="00FB0661" w:rsidRPr="00F27243" w:rsidRDefault="004D7D42" w:rsidP="004D7D42">
            <w:pPr>
              <w:jc w:val="center"/>
            </w:pPr>
            <w:r>
              <w:t>2.</w:t>
            </w:r>
          </w:p>
        </w:tc>
        <w:tc>
          <w:tcPr>
            <w:tcW w:w="8342" w:type="dxa"/>
          </w:tcPr>
          <w:p w:rsidR="00FB0661" w:rsidRPr="00F27243" w:rsidRDefault="00FB0661" w:rsidP="00FB0661">
            <w:r w:rsidRPr="00F27243">
              <w:t xml:space="preserve">Оперативно ли </w:t>
            </w:r>
            <w:r>
              <w:t>производиться отгрузка товара</w:t>
            </w:r>
            <w:r w:rsidRPr="00F27243">
              <w:t xml:space="preserve"> по Вашим за</w:t>
            </w:r>
            <w:r>
              <w:t>явкам</w:t>
            </w:r>
            <w:r w:rsidRPr="00F27243">
              <w:t>?</w:t>
            </w:r>
            <w:r w:rsidRPr="00F27243">
              <w:tab/>
            </w:r>
            <w:r w:rsidRPr="00F27243">
              <w:tab/>
            </w:r>
            <w:r w:rsidRPr="00F27243">
              <w:tab/>
            </w:r>
            <w:r w:rsidRPr="00F27243">
              <w:tab/>
            </w:r>
            <w:r w:rsidRPr="00F27243">
              <w:tab/>
            </w:r>
            <w:r w:rsidRPr="00F27243">
              <w:tab/>
            </w:r>
            <w:r w:rsidRPr="00F27243">
              <w:tab/>
            </w:r>
            <w:r w:rsidRPr="00F27243">
              <w:tab/>
            </w:r>
            <w:r w:rsidRPr="00F27243">
              <w:tab/>
            </w:r>
            <w:r w:rsidRPr="00F27243">
              <w:tab/>
            </w:r>
          </w:p>
        </w:tc>
        <w:tc>
          <w:tcPr>
            <w:tcW w:w="837" w:type="dxa"/>
          </w:tcPr>
          <w:p w:rsidR="00FB0661" w:rsidRDefault="00FB0661">
            <w:r w:rsidRPr="0099336F">
              <w:t>Да/нет</w:t>
            </w:r>
          </w:p>
        </w:tc>
      </w:tr>
      <w:tr w:rsidR="00FB0661" w:rsidTr="00FB0661">
        <w:tc>
          <w:tcPr>
            <w:tcW w:w="675" w:type="dxa"/>
          </w:tcPr>
          <w:p w:rsidR="00FB0661" w:rsidRDefault="004D7D42" w:rsidP="004D7D42">
            <w:pPr>
              <w:jc w:val="center"/>
            </w:pPr>
            <w:r>
              <w:t>3.</w:t>
            </w:r>
          </w:p>
        </w:tc>
        <w:tc>
          <w:tcPr>
            <w:tcW w:w="8342" w:type="dxa"/>
          </w:tcPr>
          <w:p w:rsidR="00FB0661" w:rsidRPr="00F27243" w:rsidRDefault="00FB0661" w:rsidP="00FB0661">
            <w:r>
              <w:t xml:space="preserve">Достаточно ли вежливы и грамотны сотрудники при общении с клиентами? </w:t>
            </w:r>
          </w:p>
        </w:tc>
        <w:tc>
          <w:tcPr>
            <w:tcW w:w="837" w:type="dxa"/>
          </w:tcPr>
          <w:p w:rsidR="00FB0661" w:rsidRDefault="00FB0661">
            <w:r w:rsidRPr="0099336F">
              <w:t>Да/нет</w:t>
            </w:r>
          </w:p>
        </w:tc>
      </w:tr>
      <w:tr w:rsidR="00FB0661" w:rsidTr="00FB0661">
        <w:tc>
          <w:tcPr>
            <w:tcW w:w="675" w:type="dxa"/>
          </w:tcPr>
          <w:p w:rsidR="00FB0661" w:rsidRDefault="004D7D42" w:rsidP="004D7D42">
            <w:pPr>
              <w:jc w:val="center"/>
            </w:pPr>
            <w:r>
              <w:t>4.</w:t>
            </w:r>
          </w:p>
        </w:tc>
        <w:tc>
          <w:tcPr>
            <w:tcW w:w="8342" w:type="dxa"/>
          </w:tcPr>
          <w:p w:rsidR="00FB0661" w:rsidRPr="00F27243" w:rsidRDefault="00FB0661" w:rsidP="00FB0661">
            <w:r>
              <w:t>Опрятен ли внешний вид наших сотрудников?</w:t>
            </w:r>
          </w:p>
        </w:tc>
        <w:tc>
          <w:tcPr>
            <w:tcW w:w="837" w:type="dxa"/>
          </w:tcPr>
          <w:p w:rsidR="00FB0661" w:rsidRDefault="00FB0661">
            <w:r w:rsidRPr="0099336F">
              <w:t>Да/нет</w:t>
            </w:r>
          </w:p>
        </w:tc>
      </w:tr>
      <w:tr w:rsidR="00FB0661" w:rsidTr="00FB0661">
        <w:tc>
          <w:tcPr>
            <w:tcW w:w="675" w:type="dxa"/>
          </w:tcPr>
          <w:p w:rsidR="00FB0661" w:rsidRDefault="00FB0661" w:rsidP="00FB0661">
            <w:pPr>
              <w:jc w:val="center"/>
            </w:pPr>
            <w:r>
              <w:t>5.</w:t>
            </w:r>
          </w:p>
        </w:tc>
        <w:tc>
          <w:tcPr>
            <w:tcW w:w="8342" w:type="dxa"/>
          </w:tcPr>
          <w:p w:rsidR="00FB0661" w:rsidRPr="00F27243" w:rsidRDefault="00FB0661" w:rsidP="000F1EB9">
            <w:r w:rsidRPr="00F27243">
              <w:t xml:space="preserve">Оперативно ли проводится рассмотрение Ваших замечаний и претензий по </w:t>
            </w:r>
            <w:r>
              <w:t>работе сотрудников</w:t>
            </w:r>
            <w:r w:rsidRPr="00F27243">
              <w:t xml:space="preserve">? </w:t>
            </w:r>
            <w:r w:rsidRPr="00F27243">
              <w:tab/>
            </w:r>
            <w:r w:rsidRPr="00F27243">
              <w:tab/>
            </w:r>
            <w:r w:rsidRPr="00F27243">
              <w:tab/>
            </w:r>
            <w:r w:rsidRPr="00F27243">
              <w:tab/>
            </w:r>
            <w:r w:rsidRPr="00F27243">
              <w:tab/>
            </w:r>
            <w:r w:rsidRPr="00F27243">
              <w:tab/>
            </w:r>
            <w:r w:rsidRPr="00F27243">
              <w:tab/>
            </w:r>
            <w:r w:rsidRPr="00F27243">
              <w:tab/>
            </w:r>
            <w:r w:rsidRPr="00F27243">
              <w:tab/>
            </w:r>
            <w:r w:rsidRPr="00F27243">
              <w:tab/>
            </w:r>
          </w:p>
        </w:tc>
        <w:tc>
          <w:tcPr>
            <w:tcW w:w="837" w:type="dxa"/>
          </w:tcPr>
          <w:p w:rsidR="00FB0661" w:rsidRDefault="00FB0661">
            <w:r w:rsidRPr="0099336F">
              <w:t>Да/нет</w:t>
            </w:r>
          </w:p>
        </w:tc>
      </w:tr>
      <w:tr w:rsidR="00FB0661" w:rsidTr="00FB0661">
        <w:tc>
          <w:tcPr>
            <w:tcW w:w="675" w:type="dxa"/>
          </w:tcPr>
          <w:p w:rsidR="00FB0661" w:rsidRPr="00F27243" w:rsidRDefault="00FB0661" w:rsidP="00FB0661">
            <w:pPr>
              <w:jc w:val="center"/>
            </w:pPr>
            <w:r>
              <w:t>6.</w:t>
            </w:r>
          </w:p>
        </w:tc>
        <w:tc>
          <w:tcPr>
            <w:tcW w:w="8342" w:type="dxa"/>
          </w:tcPr>
          <w:p w:rsidR="00FB0661" w:rsidRPr="00F27243" w:rsidRDefault="00FB0661" w:rsidP="009763CD">
            <w:r w:rsidRPr="00F27243">
              <w:t>Оперативно ли проводится нами рассмотрение Ваших замечаний и претензий по срокам поставки продукции?</w:t>
            </w:r>
            <w:r w:rsidRPr="00F27243">
              <w:tab/>
            </w:r>
            <w:r w:rsidRPr="00F27243">
              <w:tab/>
            </w:r>
            <w:r w:rsidRPr="00F27243">
              <w:tab/>
            </w:r>
            <w:r w:rsidRPr="00F27243">
              <w:tab/>
            </w:r>
            <w:r w:rsidRPr="00F27243">
              <w:tab/>
            </w:r>
            <w:r w:rsidRPr="00F27243">
              <w:tab/>
            </w:r>
            <w:r w:rsidRPr="00F27243">
              <w:tab/>
            </w:r>
            <w:r w:rsidRPr="00F27243">
              <w:tab/>
            </w:r>
            <w:r w:rsidRPr="00F27243">
              <w:tab/>
            </w:r>
            <w:r w:rsidRPr="00F27243">
              <w:tab/>
            </w:r>
          </w:p>
        </w:tc>
        <w:tc>
          <w:tcPr>
            <w:tcW w:w="837" w:type="dxa"/>
          </w:tcPr>
          <w:p w:rsidR="00FB0661" w:rsidRDefault="00FB0661">
            <w:r w:rsidRPr="0099336F">
              <w:t>Да/нет</w:t>
            </w:r>
          </w:p>
        </w:tc>
      </w:tr>
      <w:tr w:rsidR="00FB0661" w:rsidTr="00FB0661">
        <w:tc>
          <w:tcPr>
            <w:tcW w:w="675" w:type="dxa"/>
          </w:tcPr>
          <w:p w:rsidR="00FB0661" w:rsidRPr="00F27243" w:rsidRDefault="00FB0661" w:rsidP="00FB0661">
            <w:pPr>
              <w:jc w:val="center"/>
            </w:pPr>
            <w:r>
              <w:t>7.</w:t>
            </w:r>
          </w:p>
        </w:tc>
        <w:tc>
          <w:tcPr>
            <w:tcW w:w="8342" w:type="dxa"/>
          </w:tcPr>
          <w:p w:rsidR="00FB0661" w:rsidRPr="00F27243" w:rsidRDefault="00FB0661" w:rsidP="007F3193">
            <w:r w:rsidRPr="00F27243">
              <w:t xml:space="preserve">Удовлетворены ли Вы отношением наших сотрудников к Вам </w:t>
            </w:r>
            <w:r>
              <w:t>как к клиентам?</w:t>
            </w:r>
            <w:r w:rsidRPr="00F27243">
              <w:tab/>
            </w:r>
            <w:r w:rsidRPr="00F27243">
              <w:tab/>
            </w:r>
          </w:p>
        </w:tc>
        <w:tc>
          <w:tcPr>
            <w:tcW w:w="837" w:type="dxa"/>
          </w:tcPr>
          <w:p w:rsidR="00FB0661" w:rsidRDefault="00FB0661">
            <w:r w:rsidRPr="0099336F">
              <w:t>Да/нет</w:t>
            </w:r>
          </w:p>
        </w:tc>
      </w:tr>
      <w:tr w:rsidR="00FB0661" w:rsidTr="00FB0661">
        <w:tc>
          <w:tcPr>
            <w:tcW w:w="675" w:type="dxa"/>
          </w:tcPr>
          <w:p w:rsidR="00FB0661" w:rsidRPr="00F27243" w:rsidRDefault="00FB0661" w:rsidP="00FB0661">
            <w:pPr>
              <w:jc w:val="center"/>
            </w:pPr>
            <w:r>
              <w:t>8.</w:t>
            </w:r>
          </w:p>
        </w:tc>
        <w:tc>
          <w:tcPr>
            <w:tcW w:w="8342" w:type="dxa"/>
          </w:tcPr>
          <w:p w:rsidR="00FB0661" w:rsidRPr="00F27243" w:rsidRDefault="00FB0661" w:rsidP="009763CD">
            <w:r w:rsidRPr="00F27243">
              <w:t>Удовлетворены ли Вы условиями отгрузки и транспортировки нашей продукции?</w:t>
            </w:r>
            <w:r w:rsidRPr="00F27243">
              <w:tab/>
            </w:r>
            <w:r w:rsidRPr="00F27243">
              <w:tab/>
            </w:r>
            <w:r w:rsidRPr="00F27243">
              <w:tab/>
            </w:r>
            <w:r w:rsidRPr="00F27243">
              <w:tab/>
            </w:r>
            <w:r w:rsidRPr="00F27243">
              <w:tab/>
            </w:r>
            <w:r w:rsidRPr="00F27243">
              <w:tab/>
            </w:r>
            <w:r w:rsidRPr="00F27243">
              <w:tab/>
            </w:r>
            <w:r w:rsidRPr="00F27243">
              <w:tab/>
            </w:r>
            <w:r w:rsidRPr="00F27243">
              <w:tab/>
            </w:r>
            <w:r w:rsidRPr="00F27243">
              <w:tab/>
            </w:r>
          </w:p>
        </w:tc>
        <w:tc>
          <w:tcPr>
            <w:tcW w:w="837" w:type="dxa"/>
          </w:tcPr>
          <w:p w:rsidR="00FB0661" w:rsidRDefault="00FB0661">
            <w:r w:rsidRPr="0099336F">
              <w:t>Да/нет</w:t>
            </w:r>
          </w:p>
        </w:tc>
      </w:tr>
      <w:tr w:rsidR="00FB0661" w:rsidTr="00FB0661">
        <w:tc>
          <w:tcPr>
            <w:tcW w:w="675" w:type="dxa"/>
          </w:tcPr>
          <w:p w:rsidR="00FB0661" w:rsidRPr="00F27243" w:rsidRDefault="00FB0661" w:rsidP="00FB0661">
            <w:pPr>
              <w:jc w:val="center"/>
            </w:pPr>
            <w:r>
              <w:t>9.</w:t>
            </w:r>
          </w:p>
        </w:tc>
        <w:tc>
          <w:tcPr>
            <w:tcW w:w="8342" w:type="dxa"/>
          </w:tcPr>
          <w:p w:rsidR="00FB0661" w:rsidRDefault="00FB0661" w:rsidP="009763CD">
            <w:r w:rsidRPr="00F27243">
              <w:t>Рекомендовали бы Вы другим потребителям приобрести нашу продукцию?</w:t>
            </w:r>
          </w:p>
        </w:tc>
        <w:tc>
          <w:tcPr>
            <w:tcW w:w="837" w:type="dxa"/>
          </w:tcPr>
          <w:p w:rsidR="00FB0661" w:rsidRDefault="00FB0661">
            <w:r w:rsidRPr="0099336F">
              <w:t>Да/нет</w:t>
            </w:r>
          </w:p>
        </w:tc>
      </w:tr>
      <w:tr w:rsidR="00FB0661" w:rsidTr="00FB0661">
        <w:trPr>
          <w:trHeight w:val="606"/>
        </w:trPr>
        <w:tc>
          <w:tcPr>
            <w:tcW w:w="675" w:type="dxa"/>
          </w:tcPr>
          <w:p w:rsidR="00FB0661" w:rsidRPr="00F27243" w:rsidRDefault="00FB0661" w:rsidP="00FB0661">
            <w:pPr>
              <w:jc w:val="center"/>
            </w:pPr>
            <w:r>
              <w:t>10.</w:t>
            </w:r>
          </w:p>
        </w:tc>
        <w:tc>
          <w:tcPr>
            <w:tcW w:w="8342" w:type="dxa"/>
          </w:tcPr>
          <w:p w:rsidR="00FB0661" w:rsidRPr="00F27243" w:rsidRDefault="00FB0661" w:rsidP="009763CD">
            <w:r w:rsidRPr="00F27243">
              <w:t xml:space="preserve">Соответствует ли качество поставляемой нами продукции согласованным </w:t>
            </w:r>
            <w:r>
              <w:t xml:space="preserve">с Вами </w:t>
            </w:r>
            <w:r w:rsidRPr="00F27243">
              <w:t>требованиям (условиям договоров)?</w:t>
            </w:r>
            <w:r w:rsidRPr="00F27243">
              <w:tab/>
              <w:t xml:space="preserve"> </w:t>
            </w:r>
            <w:r w:rsidRPr="00F27243">
              <w:tab/>
              <w:t xml:space="preserve"> </w:t>
            </w:r>
            <w:r w:rsidRPr="00F27243">
              <w:tab/>
              <w:t xml:space="preserve"> </w:t>
            </w:r>
            <w:r w:rsidRPr="00F27243">
              <w:tab/>
              <w:t xml:space="preserve"> </w:t>
            </w:r>
            <w:r w:rsidRPr="00F27243">
              <w:tab/>
              <w:t xml:space="preserve"> </w:t>
            </w:r>
            <w:r w:rsidRPr="00F27243">
              <w:tab/>
              <w:t xml:space="preserve"> </w:t>
            </w:r>
            <w:r w:rsidRPr="00F27243">
              <w:tab/>
              <w:t xml:space="preserve"> </w:t>
            </w:r>
            <w:r w:rsidRPr="00F27243">
              <w:tab/>
              <w:t xml:space="preserve"> </w:t>
            </w:r>
            <w:r w:rsidRPr="00F27243">
              <w:tab/>
              <w:t xml:space="preserve"> </w:t>
            </w:r>
            <w:r w:rsidRPr="00F27243">
              <w:tab/>
              <w:t xml:space="preserve"> </w:t>
            </w:r>
          </w:p>
        </w:tc>
        <w:tc>
          <w:tcPr>
            <w:tcW w:w="837" w:type="dxa"/>
          </w:tcPr>
          <w:p w:rsidR="00FB0661" w:rsidRDefault="00FB0661">
            <w:r w:rsidRPr="0099336F">
              <w:t>Да/нет</w:t>
            </w:r>
          </w:p>
        </w:tc>
      </w:tr>
    </w:tbl>
    <w:p w:rsidR="00FB0661" w:rsidRDefault="00FB0661" w:rsidP="00FB0661">
      <w:pPr>
        <w:ind w:firstLine="708"/>
        <w:rPr>
          <w:sz w:val="28"/>
          <w:szCs w:val="28"/>
        </w:rPr>
      </w:pPr>
    </w:p>
    <w:p w:rsidR="00FB0661" w:rsidRPr="004D7D42" w:rsidRDefault="00FB0661" w:rsidP="00FB0661">
      <w:pPr>
        <w:ind w:firstLine="708"/>
        <w:rPr>
          <w:b/>
          <w:sz w:val="28"/>
          <w:szCs w:val="28"/>
        </w:rPr>
      </w:pPr>
      <w:r w:rsidRPr="004D7D42">
        <w:rPr>
          <w:b/>
          <w:sz w:val="28"/>
          <w:szCs w:val="28"/>
        </w:rPr>
        <w:t>Критерии оценки:</w:t>
      </w:r>
    </w:p>
    <w:p w:rsidR="00FB0661" w:rsidRDefault="00FB0661" w:rsidP="00FB0661">
      <w:pPr>
        <w:ind w:firstLine="708"/>
        <w:rPr>
          <w:sz w:val="28"/>
          <w:szCs w:val="28"/>
        </w:rPr>
      </w:pPr>
      <w:r>
        <w:rPr>
          <w:sz w:val="28"/>
          <w:szCs w:val="28"/>
        </w:rPr>
        <w:t xml:space="preserve">Уровень удовлетворённости </w:t>
      </w:r>
      <w:r w:rsidRPr="00FB0661">
        <w:rPr>
          <w:b/>
          <w:sz w:val="28"/>
          <w:szCs w:val="28"/>
        </w:rPr>
        <w:t>«низкий»</w:t>
      </w:r>
      <w:r>
        <w:rPr>
          <w:sz w:val="28"/>
          <w:szCs w:val="28"/>
        </w:rPr>
        <w:t xml:space="preserve"> - не менее </w:t>
      </w:r>
      <w:r w:rsidR="004D7D42">
        <w:rPr>
          <w:sz w:val="28"/>
          <w:szCs w:val="28"/>
        </w:rPr>
        <w:t xml:space="preserve">30% </w:t>
      </w:r>
      <w:r>
        <w:rPr>
          <w:sz w:val="28"/>
          <w:szCs w:val="28"/>
        </w:rPr>
        <w:t>положительных ответов.</w:t>
      </w:r>
    </w:p>
    <w:p w:rsidR="00FB0661" w:rsidRDefault="00FB0661" w:rsidP="00FB0661">
      <w:pPr>
        <w:ind w:firstLine="708"/>
        <w:rPr>
          <w:sz w:val="28"/>
          <w:szCs w:val="28"/>
        </w:rPr>
      </w:pPr>
      <w:r>
        <w:rPr>
          <w:sz w:val="28"/>
          <w:szCs w:val="28"/>
        </w:rPr>
        <w:t xml:space="preserve">Уровень удовлетворённости </w:t>
      </w:r>
      <w:r w:rsidRPr="00FB0661">
        <w:rPr>
          <w:b/>
          <w:sz w:val="28"/>
          <w:szCs w:val="28"/>
        </w:rPr>
        <w:t>«</w:t>
      </w:r>
      <w:r>
        <w:rPr>
          <w:b/>
          <w:sz w:val="28"/>
          <w:szCs w:val="28"/>
        </w:rPr>
        <w:t>средний</w:t>
      </w:r>
      <w:r w:rsidRPr="00FB0661">
        <w:rPr>
          <w:b/>
          <w:sz w:val="28"/>
          <w:szCs w:val="28"/>
        </w:rPr>
        <w:t>»</w:t>
      </w:r>
      <w:r>
        <w:rPr>
          <w:sz w:val="28"/>
          <w:szCs w:val="28"/>
        </w:rPr>
        <w:t xml:space="preserve"> - не менее </w:t>
      </w:r>
      <w:r w:rsidR="004D7D42">
        <w:rPr>
          <w:sz w:val="28"/>
          <w:szCs w:val="28"/>
        </w:rPr>
        <w:t>60%</w:t>
      </w:r>
      <w:r>
        <w:rPr>
          <w:sz w:val="28"/>
          <w:szCs w:val="28"/>
        </w:rPr>
        <w:t xml:space="preserve"> положительных ответов.</w:t>
      </w:r>
    </w:p>
    <w:p w:rsidR="004D7D42" w:rsidRDefault="00FB0661" w:rsidP="00FB0661">
      <w:pPr>
        <w:ind w:firstLine="708"/>
        <w:rPr>
          <w:sz w:val="28"/>
          <w:szCs w:val="28"/>
        </w:rPr>
      </w:pPr>
      <w:r>
        <w:rPr>
          <w:sz w:val="28"/>
          <w:szCs w:val="28"/>
        </w:rPr>
        <w:t xml:space="preserve">Уровень удовлетворённости </w:t>
      </w:r>
      <w:r w:rsidRPr="00FB0661">
        <w:rPr>
          <w:b/>
          <w:sz w:val="28"/>
          <w:szCs w:val="28"/>
        </w:rPr>
        <w:t>«</w:t>
      </w:r>
      <w:r>
        <w:rPr>
          <w:b/>
          <w:sz w:val="28"/>
          <w:szCs w:val="28"/>
        </w:rPr>
        <w:t>высокий</w:t>
      </w:r>
      <w:r w:rsidRPr="00FB0661">
        <w:rPr>
          <w:b/>
          <w:sz w:val="28"/>
          <w:szCs w:val="28"/>
        </w:rPr>
        <w:t>»</w:t>
      </w:r>
      <w:r>
        <w:rPr>
          <w:sz w:val="28"/>
          <w:szCs w:val="28"/>
        </w:rPr>
        <w:t xml:space="preserve"> - не менее </w:t>
      </w:r>
      <w:r w:rsidR="004D7D42">
        <w:rPr>
          <w:sz w:val="28"/>
          <w:szCs w:val="28"/>
        </w:rPr>
        <w:t>80%</w:t>
      </w:r>
      <w:r>
        <w:rPr>
          <w:sz w:val="28"/>
          <w:szCs w:val="28"/>
        </w:rPr>
        <w:t xml:space="preserve"> положительных ответов</w:t>
      </w:r>
      <w:r w:rsidR="004D7D42">
        <w:rPr>
          <w:sz w:val="28"/>
          <w:szCs w:val="28"/>
        </w:rPr>
        <w:t>.</w:t>
      </w:r>
    </w:p>
    <w:p w:rsidR="00FB0661" w:rsidRPr="009A77E3" w:rsidRDefault="00FB0661" w:rsidP="00FB0661">
      <w:pPr>
        <w:ind w:firstLine="708"/>
        <w:rPr>
          <w:sz w:val="28"/>
          <w:szCs w:val="28"/>
        </w:rPr>
      </w:pPr>
      <w:r>
        <w:rPr>
          <w:sz w:val="28"/>
          <w:szCs w:val="28"/>
        </w:rPr>
        <w:t>В результате исследования были определены сильные и слабые стороны в работе организации, из 30 опрошенных клиентов и поставщиков положительный ответ на вопрос</w:t>
      </w:r>
      <w:r w:rsidR="004D7D42">
        <w:rPr>
          <w:sz w:val="28"/>
          <w:szCs w:val="28"/>
        </w:rPr>
        <w:t>ы</w:t>
      </w:r>
      <w:r>
        <w:rPr>
          <w:sz w:val="28"/>
          <w:szCs w:val="28"/>
        </w:rPr>
        <w:t xml:space="preserve"> </w:t>
      </w:r>
      <w:r w:rsidR="004D7D42">
        <w:rPr>
          <w:sz w:val="28"/>
          <w:szCs w:val="28"/>
        </w:rPr>
        <w:t xml:space="preserve">дали 22 респондента, сто соответствует 73% </w:t>
      </w:r>
      <w:r>
        <w:rPr>
          <w:sz w:val="28"/>
          <w:szCs w:val="28"/>
        </w:rPr>
        <w:t xml:space="preserve">и </w:t>
      </w:r>
      <w:r w:rsidR="004D7D42">
        <w:rPr>
          <w:sz w:val="28"/>
          <w:szCs w:val="28"/>
        </w:rPr>
        <w:t>уров</w:t>
      </w:r>
      <w:r>
        <w:rPr>
          <w:sz w:val="28"/>
          <w:szCs w:val="28"/>
        </w:rPr>
        <w:t>н</w:t>
      </w:r>
      <w:r w:rsidR="004D7D42">
        <w:rPr>
          <w:sz w:val="28"/>
          <w:szCs w:val="28"/>
        </w:rPr>
        <w:t>ю</w:t>
      </w:r>
      <w:r>
        <w:rPr>
          <w:sz w:val="28"/>
          <w:szCs w:val="28"/>
        </w:rPr>
        <w:t xml:space="preserve"> удовлетворенности работой – </w:t>
      </w:r>
      <w:r w:rsidRPr="004D7D42">
        <w:rPr>
          <w:b/>
          <w:sz w:val="28"/>
          <w:szCs w:val="28"/>
        </w:rPr>
        <w:t>«Средний».</w:t>
      </w:r>
    </w:p>
    <w:p w:rsidR="00BA2222" w:rsidRDefault="00BA2222" w:rsidP="00BA2222"/>
    <w:p w:rsidR="00094B80" w:rsidRPr="001C186F" w:rsidRDefault="00094B80" w:rsidP="001C186F">
      <w:pPr>
        <w:pStyle w:val="1"/>
        <w:jc w:val="center"/>
        <w:rPr>
          <w:rFonts w:asciiTheme="minorHAnsi" w:hAnsiTheme="minorHAnsi" w:cstheme="minorHAnsi"/>
          <w:color w:val="000000" w:themeColor="text1"/>
        </w:rPr>
      </w:pPr>
      <w:bookmarkStart w:id="10" w:name="_Toc357499910"/>
      <w:bookmarkStart w:id="11" w:name="_Toc370978594"/>
      <w:r w:rsidRPr="001C186F">
        <w:rPr>
          <w:rFonts w:asciiTheme="minorHAnsi" w:hAnsiTheme="minorHAnsi" w:cstheme="minorHAnsi"/>
          <w:color w:val="000000" w:themeColor="text1"/>
        </w:rPr>
        <w:lastRenderedPageBreak/>
        <w:t>ЗАКЛЮЧЕНИЕ</w:t>
      </w:r>
      <w:bookmarkEnd w:id="10"/>
      <w:bookmarkEnd w:id="11"/>
    </w:p>
    <w:p w:rsidR="00614B25" w:rsidRPr="00614B25" w:rsidRDefault="00614B25" w:rsidP="00DC237E">
      <w:pPr>
        <w:jc w:val="both"/>
        <w:rPr>
          <w:rFonts w:ascii="Times New Roman" w:eastAsia="Times New Roman" w:hAnsi="Times New Roman" w:cs="Times New Roman"/>
          <w:sz w:val="28"/>
          <w:szCs w:val="28"/>
        </w:rPr>
      </w:pPr>
      <w:r w:rsidRPr="00614B25">
        <w:rPr>
          <w:rFonts w:ascii="Times New Roman" w:eastAsia="Times New Roman" w:hAnsi="Times New Roman" w:cs="Times New Roman"/>
          <w:sz w:val="28"/>
          <w:szCs w:val="28"/>
        </w:rPr>
        <w:t xml:space="preserve">       В современных условиях в России происходит усиление конкуренции, вследствие чего руководители предприятий находятся в постоянном поиске новых (адекватных условиям конкуренции) инструментов управления предприятиями и рычагов повы</w:t>
      </w:r>
      <w:r>
        <w:rPr>
          <w:sz w:val="28"/>
          <w:szCs w:val="28"/>
        </w:rPr>
        <w:t>шения конкурентоспособности</w:t>
      </w:r>
      <w:r w:rsidRPr="00614B25">
        <w:rPr>
          <w:rFonts w:ascii="Times New Roman" w:eastAsia="Times New Roman" w:hAnsi="Times New Roman" w:cs="Times New Roman"/>
          <w:sz w:val="28"/>
          <w:szCs w:val="28"/>
        </w:rPr>
        <w:t xml:space="preserve">. </w:t>
      </w:r>
    </w:p>
    <w:p w:rsidR="00614B25" w:rsidRPr="00614B25" w:rsidRDefault="00614B25" w:rsidP="00DC237E">
      <w:pPr>
        <w:jc w:val="both"/>
        <w:rPr>
          <w:rFonts w:ascii="Times New Roman" w:eastAsia="Times New Roman" w:hAnsi="Times New Roman" w:cs="Times New Roman"/>
          <w:sz w:val="28"/>
          <w:szCs w:val="28"/>
        </w:rPr>
      </w:pPr>
      <w:r w:rsidRPr="00614B25">
        <w:rPr>
          <w:rFonts w:ascii="Times New Roman" w:eastAsia="Times New Roman" w:hAnsi="Times New Roman" w:cs="Times New Roman"/>
          <w:sz w:val="28"/>
          <w:szCs w:val="28"/>
        </w:rPr>
        <w:t xml:space="preserve">       Заинтересованность предприятий в результатах своей деятельности усиливает необходимость повышения конкурентоспособности выпускаемой продукции, что требует совершенствования работы всех служб и подразделений хозяйствующего субъекта. Конкурентоспособность выступает важнейшим фактором обеспечения безопасности объекта, т.е. его выживания в «суровых условиях действительности» и его последующего эффективного развития.</w:t>
      </w:r>
    </w:p>
    <w:p w:rsidR="00614B25" w:rsidRDefault="00614B25" w:rsidP="00DC237E">
      <w:pPr>
        <w:jc w:val="both"/>
        <w:rPr>
          <w:sz w:val="28"/>
          <w:szCs w:val="28"/>
        </w:rPr>
      </w:pPr>
      <w:r w:rsidRPr="00614B25">
        <w:rPr>
          <w:rFonts w:ascii="Times New Roman" w:eastAsia="Times New Roman" w:hAnsi="Times New Roman" w:cs="Times New Roman"/>
          <w:sz w:val="28"/>
          <w:szCs w:val="28"/>
        </w:rPr>
        <w:t xml:space="preserve">       Превосходство оценивается относительным, сравнительным состоянием, положением фирмы по отношению к конкуренту, занимающим наилучшую позицию на рынке товара или в сегменте рынка.</w:t>
      </w:r>
    </w:p>
    <w:p w:rsidR="00614B25" w:rsidRPr="00614B25" w:rsidRDefault="00614B25" w:rsidP="00DC237E">
      <w:pPr>
        <w:jc w:val="both"/>
        <w:rPr>
          <w:rFonts w:ascii="Times New Roman" w:eastAsia="Times New Roman" w:hAnsi="Times New Roman" w:cs="Times New Roman"/>
        </w:rPr>
      </w:pPr>
      <w:r w:rsidRPr="00614B25">
        <w:rPr>
          <w:rFonts w:ascii="Times New Roman" w:eastAsia="Times New Roman" w:hAnsi="Times New Roman" w:cs="Times New Roman"/>
          <w:sz w:val="28"/>
          <w:szCs w:val="28"/>
        </w:rPr>
        <w:t xml:space="preserve">        Для оценки конкурентоспособности фирмы сначала необходим</w:t>
      </w:r>
      <w:r w:rsidR="00C53B70">
        <w:rPr>
          <w:sz w:val="28"/>
          <w:szCs w:val="28"/>
        </w:rPr>
        <w:t xml:space="preserve">о провести анализ ее состояния. </w:t>
      </w:r>
      <w:r w:rsidRPr="00614B25">
        <w:rPr>
          <w:rFonts w:ascii="Times New Roman" w:eastAsia="Times New Roman" w:hAnsi="Times New Roman" w:cs="Times New Roman"/>
          <w:sz w:val="28"/>
          <w:szCs w:val="28"/>
        </w:rPr>
        <w:t>Диагностика конкурентной среды требует не только анализа состояния различных методов и стратегий конкуренции, но и исследования имиджа товара и имиджа фирмы.</w:t>
      </w:r>
      <w:r w:rsidRPr="00614B25">
        <w:rPr>
          <w:rFonts w:ascii="Times New Roman" w:eastAsia="Times New Roman" w:hAnsi="Times New Roman" w:cs="Times New Roman"/>
        </w:rPr>
        <w:t xml:space="preserve">     </w:t>
      </w:r>
    </w:p>
    <w:p w:rsidR="00614B25" w:rsidRPr="00614B25" w:rsidRDefault="00614B25" w:rsidP="00DC237E">
      <w:pPr>
        <w:jc w:val="both"/>
        <w:rPr>
          <w:rFonts w:ascii="Times New Roman" w:eastAsia="Times New Roman" w:hAnsi="Times New Roman" w:cs="Times New Roman"/>
          <w:sz w:val="28"/>
          <w:szCs w:val="28"/>
        </w:rPr>
      </w:pPr>
      <w:r w:rsidRPr="00614B25">
        <w:rPr>
          <w:rFonts w:ascii="Times New Roman" w:eastAsia="Times New Roman" w:hAnsi="Times New Roman" w:cs="Times New Roman"/>
          <w:sz w:val="28"/>
          <w:szCs w:val="28"/>
        </w:rPr>
        <w:t xml:space="preserve">       В настоящее время отсутствует общепринятая методика оценки конкурентоспособности организации. Вообще, в теоретическом плане проблема достижения конкурентоспособности различных объектов в условиях российской экономики в настоящее время не решается. Подходы к оценке конкурентоспособности не могут быть одними и теми же для стадий стратегического и тактического маркетинга. На стадии стратегического маркетинга как первой стадии жизненного цикла товаров (пространственный аспект) и первой функции управления (временной аспект) разрабатываются нормативы конкурентоспособности на длительный период, а на стадии тактического маркетинга выполняются работы по материализации у изготовителя и реализации на рынке стратегических нормативов конкурентоспособности, а также по корректировке этих нормативов. Поэтому при измерении конкурентоспособности организации на стадии стратегического маркетинга приоритет должен отдаваться динамическому подходу, прогнозированию будущих состояний в настоящем на базе прошлого.</w:t>
      </w:r>
    </w:p>
    <w:p w:rsidR="00614B25" w:rsidRDefault="00614B25" w:rsidP="00DC237E">
      <w:pPr>
        <w:jc w:val="both"/>
      </w:pPr>
    </w:p>
    <w:p w:rsidR="00A65B5D" w:rsidRPr="001C186F" w:rsidRDefault="00094B80" w:rsidP="001C186F">
      <w:pPr>
        <w:pStyle w:val="1"/>
        <w:jc w:val="center"/>
        <w:rPr>
          <w:rFonts w:asciiTheme="minorHAnsi" w:hAnsiTheme="minorHAnsi" w:cstheme="minorHAnsi"/>
          <w:color w:val="000000" w:themeColor="text1"/>
        </w:rPr>
      </w:pPr>
      <w:bookmarkStart w:id="12" w:name="_Toc357499911"/>
      <w:bookmarkStart w:id="13" w:name="_Toc370978595"/>
      <w:r w:rsidRPr="001C186F">
        <w:rPr>
          <w:rFonts w:asciiTheme="minorHAnsi" w:hAnsiTheme="minorHAnsi" w:cstheme="minorHAnsi"/>
          <w:color w:val="000000" w:themeColor="text1"/>
        </w:rPr>
        <w:lastRenderedPageBreak/>
        <w:t>СПИСОК ИСПОЛЬЗУЕМОЙ ЛИТЕРАТУРЫ</w:t>
      </w:r>
      <w:bookmarkEnd w:id="12"/>
      <w:bookmarkEnd w:id="13"/>
    </w:p>
    <w:p w:rsidR="00597321" w:rsidRPr="00597321" w:rsidRDefault="00130AFD" w:rsidP="0059732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97321" w:rsidRPr="00C53B70">
        <w:rPr>
          <w:rFonts w:ascii="Times New Roman" w:eastAsia="Times New Roman" w:hAnsi="Times New Roman" w:cs="Times New Roman"/>
          <w:sz w:val="28"/>
          <w:szCs w:val="28"/>
        </w:rPr>
        <w:t xml:space="preserve"> </w:t>
      </w:r>
      <w:r w:rsidR="00597321" w:rsidRPr="00597321">
        <w:rPr>
          <w:rFonts w:ascii="Times New Roman" w:eastAsia="Times New Roman" w:hAnsi="Times New Roman" w:cs="Times New Roman"/>
          <w:sz w:val="28"/>
          <w:szCs w:val="28"/>
        </w:rPr>
        <w:t xml:space="preserve">1.Титова Н.Е., Кожаев Ю,П Маркетинг : Учеб.пособие для студ. Высш </w:t>
      </w:r>
      <w:r>
        <w:rPr>
          <w:rFonts w:ascii="Times New Roman" w:eastAsia="Times New Roman" w:hAnsi="Times New Roman" w:cs="Times New Roman"/>
          <w:sz w:val="28"/>
          <w:szCs w:val="28"/>
        </w:rPr>
        <w:t xml:space="preserve">  </w:t>
      </w:r>
      <w:r w:rsidR="00597321" w:rsidRPr="00597321">
        <w:rPr>
          <w:rFonts w:ascii="Times New Roman" w:eastAsia="Times New Roman" w:hAnsi="Times New Roman" w:cs="Times New Roman"/>
          <w:sz w:val="28"/>
          <w:szCs w:val="28"/>
        </w:rPr>
        <w:t>учеб.заведнний.-М.: Гумани</w:t>
      </w:r>
      <w:r>
        <w:rPr>
          <w:rFonts w:ascii="Times New Roman" w:eastAsia="Times New Roman" w:hAnsi="Times New Roman" w:cs="Times New Roman"/>
          <w:sz w:val="28"/>
          <w:szCs w:val="28"/>
        </w:rPr>
        <w:t>т. изд. Центр ВЛАДОС, 2004.</w:t>
      </w:r>
    </w:p>
    <w:p w:rsidR="00597321" w:rsidRPr="00597321" w:rsidRDefault="00130AFD" w:rsidP="0059732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w:t>
      </w:r>
      <w:r w:rsidR="00597321" w:rsidRPr="00597321">
        <w:rPr>
          <w:rFonts w:ascii="Times New Roman" w:eastAsia="Times New Roman" w:hAnsi="Times New Roman" w:cs="Times New Roman"/>
          <w:sz w:val="28"/>
          <w:szCs w:val="28"/>
        </w:rPr>
        <w:t xml:space="preserve">. Соловьев Б.А. Управление маркетингом. Модульная  программа  для  менеджеров.          </w:t>
      </w:r>
    </w:p>
    <w:p w:rsidR="00130AFD" w:rsidRDefault="00130AFD" w:rsidP="0059732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w:t>
      </w:r>
      <w:r w:rsidR="00597321" w:rsidRPr="00597321">
        <w:rPr>
          <w:rFonts w:ascii="Times New Roman" w:eastAsia="Times New Roman" w:hAnsi="Times New Roman" w:cs="Times New Roman"/>
          <w:sz w:val="28"/>
          <w:szCs w:val="28"/>
        </w:rPr>
        <w:t>. Голубков Е.П. Маркетинговые   исследования. М.:  Финпресс, 2002.</w:t>
      </w:r>
    </w:p>
    <w:p w:rsidR="00597321" w:rsidRPr="00597321" w:rsidRDefault="00130AFD" w:rsidP="0059732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w:t>
      </w:r>
      <w:r w:rsidR="00597321" w:rsidRPr="00597321">
        <w:rPr>
          <w:rFonts w:ascii="Times New Roman" w:eastAsia="Times New Roman" w:hAnsi="Times New Roman" w:cs="Times New Roman"/>
          <w:sz w:val="28"/>
          <w:szCs w:val="28"/>
        </w:rPr>
        <w:t>. Котлер Ф, Келлер К,.Марке</w:t>
      </w:r>
      <w:r>
        <w:rPr>
          <w:rFonts w:ascii="Times New Roman" w:eastAsia="Times New Roman" w:hAnsi="Times New Roman" w:cs="Times New Roman"/>
          <w:sz w:val="28"/>
          <w:szCs w:val="28"/>
        </w:rPr>
        <w:t>тинг Менеджмент Питер.2006.</w:t>
      </w:r>
    </w:p>
    <w:p w:rsidR="00C53B70" w:rsidRPr="00C53B70" w:rsidRDefault="00130AFD" w:rsidP="00130AFD">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C53B70" w:rsidRPr="00C53B70">
        <w:rPr>
          <w:rFonts w:ascii="Times New Roman" w:eastAsia="Times New Roman" w:hAnsi="Times New Roman" w:cs="Times New Roman"/>
          <w:sz w:val="28"/>
          <w:szCs w:val="28"/>
        </w:rPr>
        <w:t xml:space="preserve">.   Круглов М.И. Стратегическое управление компанией: Учебник для Вузов. — М.: Русская Деловая литература, 2002. </w:t>
      </w:r>
    </w:p>
    <w:p w:rsidR="00C53B70" w:rsidRPr="00C53B70" w:rsidRDefault="00130AFD" w:rsidP="00C53B70">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6.  </w:t>
      </w:r>
      <w:r w:rsidR="00C53B70" w:rsidRPr="00C53B70">
        <w:rPr>
          <w:rFonts w:ascii="Times New Roman" w:eastAsia="Times New Roman" w:hAnsi="Times New Roman" w:cs="Times New Roman"/>
          <w:sz w:val="28"/>
          <w:szCs w:val="28"/>
        </w:rPr>
        <w:t xml:space="preserve">Моисева Н.К. Международный маркетинг: Учебник. — М.: Центр экономики и маркетинга, 2004. </w:t>
      </w:r>
    </w:p>
    <w:p w:rsidR="00C53B70" w:rsidRPr="00C53B70" w:rsidRDefault="00130AFD" w:rsidP="00C53B70">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w:t>
      </w:r>
      <w:r w:rsidR="00C53B70" w:rsidRPr="00C53B70">
        <w:rPr>
          <w:rFonts w:ascii="Times New Roman" w:eastAsia="Times New Roman" w:hAnsi="Times New Roman" w:cs="Times New Roman"/>
          <w:sz w:val="28"/>
          <w:szCs w:val="28"/>
        </w:rPr>
        <w:t xml:space="preserve">.     Портер М. Международная конкуренция / Пер. с англ.; Под. ред. В.Д. Щетинина. — М.: Международные отношения, 2003. </w:t>
      </w:r>
    </w:p>
    <w:p w:rsidR="00C53B70" w:rsidRPr="00C53B70" w:rsidRDefault="00130AFD" w:rsidP="00C53B70">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C53B70" w:rsidRPr="00C53B7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Бондарев А.А. </w:t>
      </w:r>
      <w:r w:rsidR="00C53B70" w:rsidRPr="00C53B70">
        <w:rPr>
          <w:rFonts w:ascii="Times New Roman" w:eastAsia="Times New Roman" w:hAnsi="Times New Roman" w:cs="Times New Roman"/>
          <w:sz w:val="28"/>
          <w:szCs w:val="28"/>
        </w:rPr>
        <w:t>«Совершенствование управления промышленным предприятием на основе оценки эффективности маркетинговой деятельности». -  М.:  Владимир, 2004.</w:t>
      </w:r>
    </w:p>
    <w:p w:rsidR="00C53B70" w:rsidRPr="00C53B70" w:rsidRDefault="00C53B70" w:rsidP="00C53B70">
      <w:pPr>
        <w:jc w:val="both"/>
        <w:rPr>
          <w:rFonts w:ascii="Times New Roman" w:eastAsia="Times New Roman" w:hAnsi="Times New Roman" w:cs="Times New Roman"/>
          <w:sz w:val="28"/>
          <w:szCs w:val="28"/>
        </w:rPr>
      </w:pPr>
      <w:r w:rsidRPr="00C53B70">
        <w:rPr>
          <w:rFonts w:ascii="Times New Roman" w:eastAsia="Times New Roman" w:hAnsi="Times New Roman" w:cs="Times New Roman"/>
          <w:sz w:val="28"/>
          <w:szCs w:val="28"/>
        </w:rPr>
        <w:t xml:space="preserve"> </w:t>
      </w:r>
    </w:p>
    <w:p w:rsidR="00597321" w:rsidRPr="00C53B70" w:rsidRDefault="00597321" w:rsidP="00C53B70">
      <w:pPr>
        <w:jc w:val="both"/>
        <w:rPr>
          <w:rFonts w:ascii="Times New Roman" w:eastAsia="Times New Roman" w:hAnsi="Times New Roman" w:cs="Times New Roman"/>
          <w:sz w:val="28"/>
          <w:szCs w:val="28"/>
        </w:rPr>
      </w:pPr>
    </w:p>
    <w:sectPr w:rsidR="00597321" w:rsidRPr="00C53B70" w:rsidSect="00C72615">
      <w:footerReference w:type="default" r:id="rId15"/>
      <w:pgSz w:w="11906" w:h="16838"/>
      <w:pgMar w:top="851" w:right="567"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84A" w:rsidRDefault="0092284A" w:rsidP="00094B80">
      <w:pPr>
        <w:spacing w:after="0" w:line="240" w:lineRule="auto"/>
      </w:pPr>
      <w:r>
        <w:separator/>
      </w:r>
    </w:p>
  </w:endnote>
  <w:endnote w:type="continuationSeparator" w:id="0">
    <w:p w:rsidR="0092284A" w:rsidRDefault="0092284A" w:rsidP="00094B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53298"/>
      <w:docPartObj>
        <w:docPartGallery w:val="Page Numbers (Bottom of Page)"/>
        <w:docPartUnique/>
      </w:docPartObj>
    </w:sdtPr>
    <w:sdtContent>
      <w:p w:rsidR="000F1EB9" w:rsidRDefault="000F1EB9">
        <w:pPr>
          <w:pStyle w:val="a6"/>
          <w:jc w:val="right"/>
        </w:pPr>
        <w:fldSimple w:instr=" PAGE   \* MERGEFORMAT ">
          <w:r w:rsidR="006F4109">
            <w:rPr>
              <w:noProof/>
            </w:rPr>
            <w:t>37</w:t>
          </w:r>
        </w:fldSimple>
      </w:p>
    </w:sdtContent>
  </w:sdt>
  <w:p w:rsidR="000F1EB9" w:rsidRDefault="000F1EB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84A" w:rsidRDefault="0092284A" w:rsidP="00094B80">
      <w:pPr>
        <w:spacing w:after="0" w:line="240" w:lineRule="auto"/>
      </w:pPr>
      <w:r>
        <w:separator/>
      </w:r>
    </w:p>
  </w:footnote>
  <w:footnote w:type="continuationSeparator" w:id="0">
    <w:p w:rsidR="0092284A" w:rsidRDefault="0092284A" w:rsidP="00094B8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061DE"/>
    <w:multiLevelType w:val="hybridMultilevel"/>
    <w:tmpl w:val="A5D8E5B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6F60ECF"/>
    <w:multiLevelType w:val="hybridMultilevel"/>
    <w:tmpl w:val="BBECD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214A5775"/>
    <w:multiLevelType w:val="hybridMultilevel"/>
    <w:tmpl w:val="E0EC7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7497A66"/>
    <w:multiLevelType w:val="hybridMultilevel"/>
    <w:tmpl w:val="A020910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98F337F"/>
    <w:multiLevelType w:val="hybridMultilevel"/>
    <w:tmpl w:val="5530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BF7DBD"/>
    <w:multiLevelType w:val="hybridMultilevel"/>
    <w:tmpl w:val="14F088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F4E0E5B"/>
    <w:multiLevelType w:val="hybridMultilevel"/>
    <w:tmpl w:val="155CDB2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6095736A"/>
    <w:multiLevelType w:val="hybridMultilevel"/>
    <w:tmpl w:val="E7DA1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2A1841"/>
    <w:multiLevelType w:val="hybridMultilevel"/>
    <w:tmpl w:val="49EAF7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7E734ACD"/>
    <w:multiLevelType w:val="multilevel"/>
    <w:tmpl w:val="9F061750"/>
    <w:lvl w:ilvl="0">
      <w:start w:val="2"/>
      <w:numFmt w:val="decimal"/>
      <w:lvlText w:val="%1."/>
      <w:lvlJc w:val="left"/>
      <w:pPr>
        <w:ind w:left="720" w:hanging="36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2"/>
  </w:num>
  <w:num w:numId="2">
    <w:abstractNumId w:val="4"/>
  </w:num>
  <w:num w:numId="3">
    <w:abstractNumId w:val="1"/>
  </w:num>
  <w:num w:numId="4">
    <w:abstractNumId w:val="3"/>
  </w:num>
  <w:num w:numId="5">
    <w:abstractNumId w:val="5"/>
  </w:num>
  <w:num w:numId="6">
    <w:abstractNumId w:val="9"/>
  </w:num>
  <w:num w:numId="7">
    <w:abstractNumId w:val="8"/>
  </w:num>
  <w:num w:numId="8">
    <w:abstractNumId w:val="0"/>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94B80"/>
    <w:rsid w:val="00015290"/>
    <w:rsid w:val="00022A69"/>
    <w:rsid w:val="00026EF8"/>
    <w:rsid w:val="00033800"/>
    <w:rsid w:val="00033E5D"/>
    <w:rsid w:val="00071E33"/>
    <w:rsid w:val="00081B12"/>
    <w:rsid w:val="0008435D"/>
    <w:rsid w:val="00094B80"/>
    <w:rsid w:val="000A0205"/>
    <w:rsid w:val="000B2EC9"/>
    <w:rsid w:val="000B50EC"/>
    <w:rsid w:val="000B5F73"/>
    <w:rsid w:val="000C3C84"/>
    <w:rsid w:val="000C45B5"/>
    <w:rsid w:val="000E7AFC"/>
    <w:rsid w:val="000E7E1A"/>
    <w:rsid w:val="000F1EB9"/>
    <w:rsid w:val="00117069"/>
    <w:rsid w:val="00130AFD"/>
    <w:rsid w:val="001338B1"/>
    <w:rsid w:val="00137878"/>
    <w:rsid w:val="0014603C"/>
    <w:rsid w:val="00155500"/>
    <w:rsid w:val="00163264"/>
    <w:rsid w:val="001659D2"/>
    <w:rsid w:val="001726BB"/>
    <w:rsid w:val="00192772"/>
    <w:rsid w:val="001C186F"/>
    <w:rsid w:val="001E2B9A"/>
    <w:rsid w:val="00204DEB"/>
    <w:rsid w:val="0020686C"/>
    <w:rsid w:val="00237EE2"/>
    <w:rsid w:val="00255F07"/>
    <w:rsid w:val="0026081F"/>
    <w:rsid w:val="0028463A"/>
    <w:rsid w:val="0028547A"/>
    <w:rsid w:val="0028667F"/>
    <w:rsid w:val="00291ABB"/>
    <w:rsid w:val="002968EB"/>
    <w:rsid w:val="002975AF"/>
    <w:rsid w:val="002A0645"/>
    <w:rsid w:val="002D1E9C"/>
    <w:rsid w:val="002D49EC"/>
    <w:rsid w:val="002D749E"/>
    <w:rsid w:val="00306341"/>
    <w:rsid w:val="00362AE5"/>
    <w:rsid w:val="00376519"/>
    <w:rsid w:val="003A4630"/>
    <w:rsid w:val="003A4B7A"/>
    <w:rsid w:val="003B3628"/>
    <w:rsid w:val="003C4FDB"/>
    <w:rsid w:val="003D57BA"/>
    <w:rsid w:val="0042133A"/>
    <w:rsid w:val="00441E1F"/>
    <w:rsid w:val="00446C17"/>
    <w:rsid w:val="00453131"/>
    <w:rsid w:val="00461AD0"/>
    <w:rsid w:val="004625D2"/>
    <w:rsid w:val="00473869"/>
    <w:rsid w:val="00475DB2"/>
    <w:rsid w:val="00494EC5"/>
    <w:rsid w:val="004A021F"/>
    <w:rsid w:val="004A785E"/>
    <w:rsid w:val="004B3163"/>
    <w:rsid w:val="004D7D42"/>
    <w:rsid w:val="004F05AB"/>
    <w:rsid w:val="004F603E"/>
    <w:rsid w:val="004F7826"/>
    <w:rsid w:val="00510B0F"/>
    <w:rsid w:val="00523368"/>
    <w:rsid w:val="00534B52"/>
    <w:rsid w:val="0057175E"/>
    <w:rsid w:val="00587E2C"/>
    <w:rsid w:val="00597321"/>
    <w:rsid w:val="005A0DF8"/>
    <w:rsid w:val="005A590B"/>
    <w:rsid w:val="005A7464"/>
    <w:rsid w:val="005E4BE8"/>
    <w:rsid w:val="00607424"/>
    <w:rsid w:val="00614B25"/>
    <w:rsid w:val="006418EC"/>
    <w:rsid w:val="00651C2F"/>
    <w:rsid w:val="00677EF3"/>
    <w:rsid w:val="006A7C26"/>
    <w:rsid w:val="006C2F5D"/>
    <w:rsid w:val="006F4109"/>
    <w:rsid w:val="006F53DC"/>
    <w:rsid w:val="00710B08"/>
    <w:rsid w:val="00720B82"/>
    <w:rsid w:val="007239BC"/>
    <w:rsid w:val="00734B03"/>
    <w:rsid w:val="007360C3"/>
    <w:rsid w:val="00746B76"/>
    <w:rsid w:val="00762E82"/>
    <w:rsid w:val="007A01A3"/>
    <w:rsid w:val="007A2D41"/>
    <w:rsid w:val="007A46F8"/>
    <w:rsid w:val="007A5A14"/>
    <w:rsid w:val="007E3849"/>
    <w:rsid w:val="007E3CB4"/>
    <w:rsid w:val="007F0EB4"/>
    <w:rsid w:val="007F1224"/>
    <w:rsid w:val="007F3193"/>
    <w:rsid w:val="007F7AC9"/>
    <w:rsid w:val="008118C2"/>
    <w:rsid w:val="008230D3"/>
    <w:rsid w:val="0082369A"/>
    <w:rsid w:val="00846568"/>
    <w:rsid w:val="00852BF3"/>
    <w:rsid w:val="00852C57"/>
    <w:rsid w:val="00857A1F"/>
    <w:rsid w:val="0086522F"/>
    <w:rsid w:val="00876907"/>
    <w:rsid w:val="008B10BD"/>
    <w:rsid w:val="008B2C4E"/>
    <w:rsid w:val="008B5523"/>
    <w:rsid w:val="008B7059"/>
    <w:rsid w:val="008C501E"/>
    <w:rsid w:val="008D3DCC"/>
    <w:rsid w:val="00903E79"/>
    <w:rsid w:val="0090408D"/>
    <w:rsid w:val="00904D0C"/>
    <w:rsid w:val="009124CB"/>
    <w:rsid w:val="00914DC0"/>
    <w:rsid w:val="00917B30"/>
    <w:rsid w:val="0092284A"/>
    <w:rsid w:val="00925D09"/>
    <w:rsid w:val="00926954"/>
    <w:rsid w:val="009446C0"/>
    <w:rsid w:val="0094624A"/>
    <w:rsid w:val="009763CD"/>
    <w:rsid w:val="00991C92"/>
    <w:rsid w:val="00993A61"/>
    <w:rsid w:val="009A2EAB"/>
    <w:rsid w:val="009A77E3"/>
    <w:rsid w:val="009A7CE7"/>
    <w:rsid w:val="009B5413"/>
    <w:rsid w:val="009E290E"/>
    <w:rsid w:val="009F0850"/>
    <w:rsid w:val="00A33303"/>
    <w:rsid w:val="00A576B2"/>
    <w:rsid w:val="00A65B5D"/>
    <w:rsid w:val="00A8537C"/>
    <w:rsid w:val="00A9047D"/>
    <w:rsid w:val="00A931BD"/>
    <w:rsid w:val="00AC76A0"/>
    <w:rsid w:val="00AE1A24"/>
    <w:rsid w:val="00AE6C7C"/>
    <w:rsid w:val="00AE6E66"/>
    <w:rsid w:val="00AE7115"/>
    <w:rsid w:val="00B3199F"/>
    <w:rsid w:val="00B43CA0"/>
    <w:rsid w:val="00B44991"/>
    <w:rsid w:val="00B51370"/>
    <w:rsid w:val="00B65CF3"/>
    <w:rsid w:val="00B65EDE"/>
    <w:rsid w:val="00B81EEB"/>
    <w:rsid w:val="00B859FF"/>
    <w:rsid w:val="00B870E8"/>
    <w:rsid w:val="00B95129"/>
    <w:rsid w:val="00BA2222"/>
    <w:rsid w:val="00BA5ECD"/>
    <w:rsid w:val="00BA7EE7"/>
    <w:rsid w:val="00BC2FC9"/>
    <w:rsid w:val="00BE659E"/>
    <w:rsid w:val="00BF2C6A"/>
    <w:rsid w:val="00BF2E30"/>
    <w:rsid w:val="00C00DBA"/>
    <w:rsid w:val="00C150B7"/>
    <w:rsid w:val="00C42C98"/>
    <w:rsid w:val="00C4346C"/>
    <w:rsid w:val="00C475ED"/>
    <w:rsid w:val="00C53B70"/>
    <w:rsid w:val="00C67B5B"/>
    <w:rsid w:val="00C72615"/>
    <w:rsid w:val="00C807CE"/>
    <w:rsid w:val="00C82FA1"/>
    <w:rsid w:val="00CC2A06"/>
    <w:rsid w:val="00CC7929"/>
    <w:rsid w:val="00CD2547"/>
    <w:rsid w:val="00CE7159"/>
    <w:rsid w:val="00D11BD3"/>
    <w:rsid w:val="00D14823"/>
    <w:rsid w:val="00D27EB2"/>
    <w:rsid w:val="00D35242"/>
    <w:rsid w:val="00D51071"/>
    <w:rsid w:val="00D54D3A"/>
    <w:rsid w:val="00D81320"/>
    <w:rsid w:val="00DA56ED"/>
    <w:rsid w:val="00DA5E7A"/>
    <w:rsid w:val="00DB1990"/>
    <w:rsid w:val="00DC237E"/>
    <w:rsid w:val="00DE0974"/>
    <w:rsid w:val="00DE1293"/>
    <w:rsid w:val="00E03B15"/>
    <w:rsid w:val="00E33F58"/>
    <w:rsid w:val="00E34AAA"/>
    <w:rsid w:val="00E36DD5"/>
    <w:rsid w:val="00E529EE"/>
    <w:rsid w:val="00E56DB3"/>
    <w:rsid w:val="00E718C0"/>
    <w:rsid w:val="00E80C44"/>
    <w:rsid w:val="00E83528"/>
    <w:rsid w:val="00E97957"/>
    <w:rsid w:val="00EB6853"/>
    <w:rsid w:val="00EC6E03"/>
    <w:rsid w:val="00EE103B"/>
    <w:rsid w:val="00EF036C"/>
    <w:rsid w:val="00F14E87"/>
    <w:rsid w:val="00F160FB"/>
    <w:rsid w:val="00F1658A"/>
    <w:rsid w:val="00F458F8"/>
    <w:rsid w:val="00F560F0"/>
    <w:rsid w:val="00FB0661"/>
    <w:rsid w:val="00FB531E"/>
    <w:rsid w:val="00FD78BE"/>
    <w:rsid w:val="00FE3798"/>
    <w:rsid w:val="00FF67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35" type="connector" idref="#_x0000_s1085"/>
        <o:r id="V:Rule36" type="connector" idref="#_x0000_s1100"/>
        <o:r id="V:Rule37" type="connector" idref="#_x0000_s1067"/>
        <o:r id="V:Rule38" type="connector" idref="#_x0000_s1104"/>
        <o:r id="V:Rule39" type="connector" idref="#_x0000_s1084"/>
        <o:r id="V:Rule40" type="connector" idref="#_x0000_s1072"/>
        <o:r id="V:Rule41" type="connector" idref="#_x0000_s1112"/>
        <o:r id="V:Rule42" type="connector" idref="#_x0000_s1098"/>
        <o:r id="V:Rule43" type="connector" idref="#_x0000_s1097"/>
        <o:r id="V:Rule44" type="connector" idref="#_x0000_s1110"/>
        <o:r id="V:Rule45" type="connector" idref="#_x0000_s1068"/>
        <o:r id="V:Rule46" type="connector" idref="#_x0000_s1071"/>
        <o:r id="V:Rule47" type="connector" idref="#_x0000_s1082"/>
        <o:r id="V:Rule48" type="connector" idref="#_x0000_s1088"/>
        <o:r id="V:Rule49" type="connector" idref="#_x0000_s1114"/>
        <o:r id="V:Rule50" type="connector" idref="#_x0000_s1086"/>
        <o:r id="V:Rule51" type="connector" idref="#_x0000_s1090"/>
        <o:r id="V:Rule52" type="connector" idref="#_x0000_s1116"/>
        <o:r id="V:Rule53" type="connector" idref="#_x0000_s1070"/>
        <o:r id="V:Rule54" type="connector" idref="#_x0000_s1105"/>
        <o:r id="V:Rule55" type="connector" idref="#_x0000_s1099"/>
        <o:r id="V:Rule56" type="connector" idref="#_x0000_s1113"/>
        <o:r id="V:Rule57" type="connector" idref="#_x0000_s1073"/>
        <o:r id="V:Rule58" type="connector" idref="#_x0000_s1087"/>
        <o:r id="V:Rule59" type="connector" idref="#_x0000_s1103"/>
        <o:r id="V:Rule60" type="connector" idref="#_x0000_s1101"/>
        <o:r id="V:Rule61" type="connector" idref="#_x0000_s1102"/>
        <o:r id="V:Rule62" type="connector" idref="#_x0000_s1083"/>
        <o:r id="V:Rule63" type="connector" idref="#_x0000_s1081"/>
        <o:r id="V:Rule64" type="connector" idref="#_x0000_s1109"/>
        <o:r id="V:Rule65" type="connector" idref="#_x0000_s1069"/>
        <o:r id="V:Rule66" type="connector" idref="#_x0000_s1089"/>
        <o:r id="V:Rule67" type="connector" idref="#_x0000_s1111"/>
        <o:r id="V:Rule68"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B5D"/>
  </w:style>
  <w:style w:type="paragraph" w:styleId="1">
    <w:name w:val="heading 1"/>
    <w:basedOn w:val="a"/>
    <w:next w:val="a"/>
    <w:link w:val="10"/>
    <w:uiPriority w:val="9"/>
    <w:qFormat/>
    <w:rsid w:val="00094B8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B80"/>
    <w:pPr>
      <w:ind w:left="720"/>
      <w:contextualSpacing/>
    </w:pPr>
  </w:style>
  <w:style w:type="paragraph" w:styleId="a4">
    <w:name w:val="header"/>
    <w:basedOn w:val="a"/>
    <w:link w:val="a5"/>
    <w:uiPriority w:val="99"/>
    <w:semiHidden/>
    <w:unhideWhenUsed/>
    <w:rsid w:val="00094B8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94B80"/>
  </w:style>
  <w:style w:type="paragraph" w:styleId="a6">
    <w:name w:val="footer"/>
    <w:basedOn w:val="a"/>
    <w:link w:val="a7"/>
    <w:uiPriority w:val="99"/>
    <w:unhideWhenUsed/>
    <w:rsid w:val="00094B8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94B80"/>
  </w:style>
  <w:style w:type="character" w:customStyle="1" w:styleId="10">
    <w:name w:val="Заголовок 1 Знак"/>
    <w:basedOn w:val="a0"/>
    <w:link w:val="1"/>
    <w:uiPriority w:val="9"/>
    <w:rsid w:val="00094B80"/>
    <w:rPr>
      <w:rFonts w:asciiTheme="majorHAnsi" w:eastAsiaTheme="majorEastAsia" w:hAnsiTheme="majorHAnsi" w:cstheme="majorBidi"/>
      <w:b/>
      <w:bCs/>
      <w:color w:val="365F91" w:themeColor="accent1" w:themeShade="BF"/>
      <w:sz w:val="28"/>
      <w:szCs w:val="28"/>
    </w:rPr>
  </w:style>
  <w:style w:type="paragraph" w:styleId="11">
    <w:name w:val="toc 1"/>
    <w:basedOn w:val="a"/>
    <w:next w:val="a"/>
    <w:autoRedefine/>
    <w:uiPriority w:val="39"/>
    <w:unhideWhenUsed/>
    <w:rsid w:val="00094B80"/>
    <w:pPr>
      <w:spacing w:after="100"/>
    </w:pPr>
  </w:style>
  <w:style w:type="character" w:styleId="a8">
    <w:name w:val="Hyperlink"/>
    <w:basedOn w:val="a0"/>
    <w:uiPriority w:val="99"/>
    <w:unhideWhenUsed/>
    <w:rsid w:val="00094B80"/>
    <w:rPr>
      <w:color w:val="0000FF" w:themeColor="hyperlink"/>
      <w:u w:val="single"/>
    </w:rPr>
  </w:style>
  <w:style w:type="paragraph" w:styleId="a9">
    <w:name w:val="footnote text"/>
    <w:basedOn w:val="a"/>
    <w:link w:val="aa"/>
    <w:semiHidden/>
    <w:rsid w:val="00C53B70"/>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C53B70"/>
    <w:rPr>
      <w:rFonts w:ascii="Times New Roman" w:eastAsia="Times New Roman" w:hAnsi="Times New Roman" w:cs="Times New Roman"/>
      <w:sz w:val="20"/>
      <w:szCs w:val="20"/>
      <w:lang w:eastAsia="ru-RU"/>
    </w:rPr>
  </w:style>
  <w:style w:type="character" w:styleId="ab">
    <w:name w:val="footnote reference"/>
    <w:basedOn w:val="a0"/>
    <w:semiHidden/>
    <w:rsid w:val="00C53B70"/>
    <w:rPr>
      <w:vertAlign w:val="superscript"/>
    </w:rPr>
  </w:style>
  <w:style w:type="paragraph" w:styleId="ac">
    <w:name w:val="Body Text Indent"/>
    <w:basedOn w:val="a"/>
    <w:link w:val="ad"/>
    <w:rsid w:val="00C53B70"/>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d">
    <w:name w:val="Основной текст с отступом Знак"/>
    <w:basedOn w:val="a0"/>
    <w:link w:val="ac"/>
    <w:rsid w:val="00C53B70"/>
    <w:rPr>
      <w:rFonts w:ascii="Times New Roman" w:eastAsia="Times New Roman" w:hAnsi="Times New Roman" w:cs="Times New Roman"/>
      <w:sz w:val="28"/>
      <w:szCs w:val="20"/>
      <w:lang w:eastAsia="ru-RU"/>
    </w:rPr>
  </w:style>
  <w:style w:type="character" w:styleId="ae">
    <w:name w:val="Strong"/>
    <w:basedOn w:val="a0"/>
    <w:uiPriority w:val="22"/>
    <w:qFormat/>
    <w:rsid w:val="00FD78BE"/>
    <w:rPr>
      <w:rFonts w:cs="Times New Roman"/>
      <w:b/>
      <w:bCs/>
    </w:rPr>
  </w:style>
  <w:style w:type="paragraph" w:styleId="2">
    <w:name w:val="Body Text 2"/>
    <w:basedOn w:val="a"/>
    <w:link w:val="20"/>
    <w:uiPriority w:val="99"/>
    <w:semiHidden/>
    <w:unhideWhenUsed/>
    <w:rsid w:val="008230D3"/>
    <w:pPr>
      <w:spacing w:after="120" w:line="480" w:lineRule="auto"/>
    </w:pPr>
  </w:style>
  <w:style w:type="character" w:customStyle="1" w:styleId="20">
    <w:name w:val="Основной текст 2 Знак"/>
    <w:basedOn w:val="a0"/>
    <w:link w:val="2"/>
    <w:uiPriority w:val="99"/>
    <w:semiHidden/>
    <w:rsid w:val="008230D3"/>
  </w:style>
  <w:style w:type="paragraph" w:styleId="af">
    <w:name w:val="Balloon Text"/>
    <w:basedOn w:val="a"/>
    <w:link w:val="af0"/>
    <w:uiPriority w:val="99"/>
    <w:semiHidden/>
    <w:unhideWhenUsed/>
    <w:rsid w:val="00291ABB"/>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91ABB"/>
    <w:rPr>
      <w:rFonts w:ascii="Tahoma" w:hAnsi="Tahoma" w:cs="Tahoma"/>
      <w:sz w:val="16"/>
      <w:szCs w:val="16"/>
    </w:rPr>
  </w:style>
  <w:style w:type="table" w:styleId="af1">
    <w:name w:val="Table Grid"/>
    <w:basedOn w:val="a1"/>
    <w:uiPriority w:val="59"/>
    <w:rsid w:val="00C434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C4346C"/>
    <w:rPr>
      <w:color w:val="808080"/>
    </w:rPr>
  </w:style>
  <w:style w:type="character" w:customStyle="1" w:styleId="apple-converted-space">
    <w:name w:val="apple-converted-space"/>
    <w:basedOn w:val="a0"/>
    <w:rsid w:val="00AE7115"/>
  </w:style>
  <w:style w:type="paragraph" w:styleId="af3">
    <w:name w:val="TOC Heading"/>
    <w:basedOn w:val="1"/>
    <w:next w:val="a"/>
    <w:uiPriority w:val="39"/>
    <w:semiHidden/>
    <w:unhideWhenUsed/>
    <w:qFormat/>
    <w:rsid w:val="00AE6C7C"/>
    <w:pPr>
      <w:outlineLvl w:val="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09753E-44B3-4442-8702-4B3B46676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3474</TotalTime>
  <Pages>36</Pages>
  <Words>9030</Words>
  <Characters>51473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60383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dc:creator>
  <cp:keywords/>
  <dc:description/>
  <cp:lastModifiedBy>Влад</cp:lastModifiedBy>
  <cp:revision>17</cp:revision>
  <dcterms:created xsi:type="dcterms:W3CDTF">2013-05-28T06:13:00Z</dcterms:created>
  <dcterms:modified xsi:type="dcterms:W3CDTF">2013-11-17T15:09:00Z</dcterms:modified>
</cp:coreProperties>
</file>