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9EC" w:rsidRPr="005859EC" w:rsidRDefault="005859EC" w:rsidP="00E3320C">
      <w:pPr>
        <w:pStyle w:val="Pa6"/>
        <w:spacing w:line="360" w:lineRule="auto"/>
        <w:ind w:firstLine="180"/>
        <w:jc w:val="both"/>
        <w:rPr>
          <w:color w:val="000000"/>
          <w:sz w:val="28"/>
          <w:szCs w:val="28"/>
        </w:rPr>
      </w:pPr>
      <w:bookmarkStart w:id="0" w:name="_GoBack"/>
      <w:bookmarkEnd w:id="0"/>
      <w:r w:rsidRPr="00E3320C">
        <w:rPr>
          <w:b/>
          <w:color w:val="000000"/>
          <w:sz w:val="32"/>
          <w:szCs w:val="32"/>
          <w:u w:val="single"/>
        </w:rPr>
        <w:t>I.</w:t>
      </w:r>
      <w:r w:rsidRPr="005859EC">
        <w:rPr>
          <w:color w:val="000000"/>
          <w:sz w:val="28"/>
          <w:szCs w:val="28"/>
        </w:rPr>
        <w:t xml:space="preserve"> Выполните КОПР № 2. Перепишите и переведите письменно следующие предложения, содержащие сочетание модального гла</w:t>
      </w:r>
      <w:r w:rsidRPr="005859EC">
        <w:rPr>
          <w:color w:val="000000"/>
          <w:sz w:val="28"/>
          <w:szCs w:val="28"/>
        </w:rPr>
        <w:softHyphen/>
        <w:t xml:space="preserve">гола с инфинитивом пассив.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1. Die Waren sollen von unserer Firma immer rechtzeitig geliefert werden.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2. Der Rechnungsbetrag musste auf Ihr Konto überwiesen werden. </w:t>
      </w:r>
    </w:p>
    <w:p w:rsidR="001511C8" w:rsidRPr="001511C8"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3. Ihre Sonderwünsche können von dem Manager berücksichtigt werden. </w:t>
      </w:r>
    </w:p>
    <w:p w:rsidR="005859EC" w:rsidRPr="001511C8" w:rsidRDefault="001511C8" w:rsidP="00E3320C">
      <w:pPr>
        <w:spacing w:before="240" w:line="360" w:lineRule="auto"/>
        <w:jc w:val="both"/>
        <w:rPr>
          <w:rFonts w:ascii="Times New Roman" w:hAnsi="Times New Roman" w:cs="Times New Roman"/>
          <w:b/>
          <w:sz w:val="28"/>
          <w:szCs w:val="28"/>
          <w:u w:val="single"/>
        </w:rPr>
      </w:pPr>
      <w:r w:rsidRPr="001511C8">
        <w:rPr>
          <w:rFonts w:ascii="Times New Roman" w:hAnsi="Times New Roman" w:cs="Times New Roman"/>
          <w:b/>
          <w:sz w:val="28"/>
          <w:szCs w:val="28"/>
          <w:u w:val="single"/>
        </w:rPr>
        <w:t>Ответ:</w:t>
      </w:r>
    </w:p>
    <w:p w:rsidR="005859EC" w:rsidRDefault="005859EC" w:rsidP="00E3320C">
      <w:pPr>
        <w:pStyle w:val="a3"/>
        <w:numPr>
          <w:ilvl w:val="0"/>
          <w:numId w:val="1"/>
        </w:numPr>
        <w:spacing w:line="360" w:lineRule="auto"/>
        <w:ind w:left="426" w:hanging="142"/>
        <w:jc w:val="both"/>
        <w:rPr>
          <w:rFonts w:ascii="Times New Roman" w:hAnsi="Times New Roman" w:cs="Times New Roman"/>
          <w:sz w:val="28"/>
          <w:szCs w:val="28"/>
        </w:rPr>
      </w:pPr>
      <w:r>
        <w:rPr>
          <w:rFonts w:ascii="Times New Roman" w:hAnsi="Times New Roman" w:cs="Times New Roman"/>
          <w:sz w:val="28"/>
          <w:szCs w:val="28"/>
        </w:rPr>
        <w:t>Наша фирма должна всегда своевременно поставлять товары.</w:t>
      </w:r>
    </w:p>
    <w:p w:rsidR="005859EC" w:rsidRDefault="005859EC" w:rsidP="00E3320C">
      <w:pPr>
        <w:pStyle w:val="a3"/>
        <w:numPr>
          <w:ilvl w:val="0"/>
          <w:numId w:val="1"/>
        </w:numPr>
        <w:spacing w:line="360" w:lineRule="auto"/>
        <w:ind w:left="426" w:hanging="142"/>
        <w:jc w:val="both"/>
        <w:rPr>
          <w:rFonts w:ascii="Times New Roman" w:hAnsi="Times New Roman" w:cs="Times New Roman"/>
          <w:sz w:val="28"/>
          <w:szCs w:val="28"/>
        </w:rPr>
      </w:pPr>
      <w:r>
        <w:rPr>
          <w:rFonts w:ascii="Times New Roman" w:hAnsi="Times New Roman" w:cs="Times New Roman"/>
          <w:sz w:val="28"/>
          <w:szCs w:val="28"/>
        </w:rPr>
        <w:t>На Ваш счет должна была переведена сумма расчета.</w:t>
      </w:r>
    </w:p>
    <w:p w:rsidR="00E3320C" w:rsidRPr="00E3320C" w:rsidRDefault="005859EC" w:rsidP="00E3320C">
      <w:pPr>
        <w:pStyle w:val="a3"/>
        <w:numPr>
          <w:ilvl w:val="0"/>
          <w:numId w:val="1"/>
        </w:numPr>
        <w:spacing w:line="360" w:lineRule="auto"/>
        <w:ind w:left="426" w:hanging="142"/>
        <w:jc w:val="both"/>
        <w:rPr>
          <w:rFonts w:ascii="Times New Roman" w:hAnsi="Times New Roman" w:cs="Times New Roman"/>
          <w:sz w:val="28"/>
          <w:szCs w:val="28"/>
        </w:rPr>
      </w:pPr>
      <w:r>
        <w:rPr>
          <w:rFonts w:ascii="Times New Roman" w:hAnsi="Times New Roman" w:cs="Times New Roman"/>
          <w:sz w:val="28"/>
          <w:szCs w:val="28"/>
        </w:rPr>
        <w:t>Менеджер может принять во внимание Ваши специальные пожелания.</w:t>
      </w:r>
    </w:p>
    <w:p w:rsidR="005859EC" w:rsidRPr="005859EC" w:rsidRDefault="005859EC" w:rsidP="00E3320C">
      <w:pPr>
        <w:pStyle w:val="Pa6"/>
        <w:spacing w:line="360" w:lineRule="auto"/>
        <w:ind w:firstLine="180"/>
        <w:jc w:val="both"/>
        <w:rPr>
          <w:color w:val="000000"/>
          <w:sz w:val="28"/>
          <w:szCs w:val="28"/>
        </w:rPr>
      </w:pPr>
      <w:r w:rsidRPr="00E3320C">
        <w:rPr>
          <w:b/>
          <w:color w:val="000000"/>
          <w:sz w:val="32"/>
          <w:szCs w:val="32"/>
          <w:u w:val="single"/>
        </w:rPr>
        <w:t>II.</w:t>
      </w:r>
      <w:r w:rsidRPr="005859EC">
        <w:rPr>
          <w:color w:val="000000"/>
          <w:sz w:val="28"/>
          <w:szCs w:val="28"/>
        </w:rPr>
        <w:t xml:space="preserve"> Перепишите и переведите письменно следующие предложения, содержащие инфинитивные группы и обороты.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1. Sie haben kein Recht, die Vertragsbedingungen zu verletzen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2. Statt die Preise zu erhöhen, wird diese Firma mehr Produkte erzeugen. </w:t>
      </w:r>
    </w:p>
    <w:p w:rsidR="00741419" w:rsidRPr="001511C8" w:rsidRDefault="005859EC" w:rsidP="00E3320C">
      <w:pPr>
        <w:pStyle w:val="Pa6"/>
        <w:spacing w:after="240" w:line="360" w:lineRule="auto"/>
        <w:ind w:firstLine="180"/>
        <w:jc w:val="both"/>
        <w:rPr>
          <w:color w:val="000000"/>
          <w:sz w:val="28"/>
          <w:szCs w:val="28"/>
          <w:lang w:val="en-US"/>
        </w:rPr>
      </w:pPr>
      <w:r w:rsidRPr="005859EC">
        <w:rPr>
          <w:color w:val="000000"/>
          <w:sz w:val="28"/>
          <w:szCs w:val="28"/>
          <w:lang w:val="en-US"/>
        </w:rPr>
        <w:t xml:space="preserve">3. Wir fahren zur Ausstellung, um neue Verträge mit anderen Unternehmen zu schließen. </w:t>
      </w:r>
    </w:p>
    <w:p w:rsidR="001511C8" w:rsidRPr="001511C8" w:rsidRDefault="001511C8" w:rsidP="00E3320C">
      <w:pPr>
        <w:spacing w:line="360" w:lineRule="auto"/>
        <w:jc w:val="both"/>
        <w:rPr>
          <w:rFonts w:ascii="Times New Roman" w:hAnsi="Times New Roman" w:cs="Times New Roman"/>
          <w:b/>
          <w:sz w:val="28"/>
          <w:szCs w:val="28"/>
          <w:u w:val="single"/>
        </w:rPr>
      </w:pPr>
      <w:r w:rsidRPr="001511C8">
        <w:rPr>
          <w:rFonts w:ascii="Times New Roman" w:hAnsi="Times New Roman" w:cs="Times New Roman"/>
          <w:b/>
          <w:sz w:val="28"/>
          <w:szCs w:val="28"/>
          <w:u w:val="single"/>
        </w:rPr>
        <w:t>Ответ:</w:t>
      </w:r>
    </w:p>
    <w:p w:rsidR="00741419" w:rsidRPr="00741419" w:rsidRDefault="00741419" w:rsidP="00E3320C">
      <w:pPr>
        <w:pStyle w:val="a3"/>
        <w:numPr>
          <w:ilvl w:val="0"/>
          <w:numId w:val="2"/>
        </w:numPr>
        <w:spacing w:line="360" w:lineRule="auto"/>
        <w:ind w:left="567"/>
        <w:jc w:val="both"/>
        <w:rPr>
          <w:rFonts w:ascii="Times New Roman" w:hAnsi="Times New Roman" w:cs="Times New Roman"/>
          <w:sz w:val="28"/>
          <w:szCs w:val="28"/>
        </w:rPr>
      </w:pPr>
      <w:r w:rsidRPr="00741419">
        <w:rPr>
          <w:rFonts w:ascii="Times New Roman" w:hAnsi="Times New Roman" w:cs="Times New Roman"/>
          <w:sz w:val="28"/>
          <w:szCs w:val="28"/>
        </w:rPr>
        <w:t>У Вас нет права нарушать условия контракта.</w:t>
      </w:r>
    </w:p>
    <w:p w:rsidR="00741419" w:rsidRPr="00741419" w:rsidRDefault="00741419" w:rsidP="00E3320C">
      <w:pPr>
        <w:pStyle w:val="a3"/>
        <w:numPr>
          <w:ilvl w:val="0"/>
          <w:numId w:val="2"/>
        </w:numPr>
        <w:spacing w:line="360" w:lineRule="auto"/>
        <w:ind w:left="567"/>
        <w:jc w:val="both"/>
        <w:rPr>
          <w:rFonts w:ascii="Times New Roman" w:hAnsi="Times New Roman" w:cs="Times New Roman"/>
          <w:sz w:val="28"/>
          <w:szCs w:val="28"/>
        </w:rPr>
      </w:pPr>
      <w:r w:rsidRPr="00741419">
        <w:rPr>
          <w:rFonts w:ascii="Times New Roman" w:hAnsi="Times New Roman" w:cs="Times New Roman"/>
          <w:sz w:val="28"/>
          <w:szCs w:val="28"/>
        </w:rPr>
        <w:t>Вместо того, чтобы повысить цену, эта фирма будет производить больше продуктов.</w:t>
      </w:r>
    </w:p>
    <w:p w:rsidR="00741419" w:rsidRPr="00741419" w:rsidRDefault="00741419" w:rsidP="00E3320C">
      <w:pPr>
        <w:pStyle w:val="a3"/>
        <w:numPr>
          <w:ilvl w:val="0"/>
          <w:numId w:val="2"/>
        </w:numPr>
        <w:spacing w:line="360" w:lineRule="auto"/>
        <w:ind w:left="567"/>
        <w:jc w:val="both"/>
        <w:rPr>
          <w:rFonts w:ascii="Times New Roman" w:hAnsi="Times New Roman" w:cs="Times New Roman"/>
          <w:sz w:val="28"/>
          <w:szCs w:val="28"/>
        </w:rPr>
      </w:pPr>
      <w:r w:rsidRPr="00741419">
        <w:rPr>
          <w:rFonts w:ascii="Times New Roman" w:hAnsi="Times New Roman" w:cs="Times New Roman"/>
          <w:sz w:val="28"/>
          <w:szCs w:val="28"/>
        </w:rPr>
        <w:t>Мы поедем на выставку, чтобы заключить новые контракты с другими предприятиями.</w:t>
      </w:r>
    </w:p>
    <w:p w:rsidR="005859EC" w:rsidRPr="005859EC" w:rsidRDefault="005859EC" w:rsidP="00E3320C">
      <w:pPr>
        <w:pStyle w:val="Pa6"/>
        <w:spacing w:line="360" w:lineRule="auto"/>
        <w:ind w:firstLine="180"/>
        <w:jc w:val="both"/>
        <w:rPr>
          <w:color w:val="000000"/>
          <w:sz w:val="28"/>
          <w:szCs w:val="28"/>
        </w:rPr>
      </w:pPr>
      <w:r w:rsidRPr="00E3320C">
        <w:rPr>
          <w:b/>
          <w:color w:val="000000"/>
          <w:sz w:val="32"/>
          <w:szCs w:val="32"/>
          <w:u w:val="single"/>
        </w:rPr>
        <w:t>III.</w:t>
      </w:r>
      <w:r w:rsidRPr="005859EC">
        <w:rPr>
          <w:color w:val="000000"/>
          <w:sz w:val="28"/>
          <w:szCs w:val="28"/>
        </w:rPr>
        <w:t xml:space="preserve"> Перепишите и переведите письменно следующие предложе</w:t>
      </w:r>
      <w:r w:rsidRPr="005859EC">
        <w:rPr>
          <w:color w:val="000000"/>
          <w:sz w:val="28"/>
          <w:szCs w:val="28"/>
        </w:rPr>
        <w:softHyphen/>
        <w:t xml:space="preserve">ния, обращая внимание на особенности перевода конструкции haben или sein с инфинитивом c </w:t>
      </w:r>
      <w:r w:rsidRPr="005859EC">
        <w:rPr>
          <w:i/>
          <w:iCs/>
          <w:color w:val="000000"/>
          <w:sz w:val="28"/>
          <w:szCs w:val="28"/>
        </w:rPr>
        <w:t>zu</w:t>
      </w:r>
      <w:r w:rsidRPr="005859EC">
        <w:rPr>
          <w:color w:val="000000"/>
          <w:sz w:val="28"/>
          <w:szCs w:val="28"/>
        </w:rPr>
        <w:t xml:space="preserve">. </w:t>
      </w:r>
    </w:p>
    <w:p w:rsidR="005859EC" w:rsidRPr="005859EC" w:rsidRDefault="005859EC" w:rsidP="00E3320C">
      <w:pPr>
        <w:pStyle w:val="Pa6"/>
        <w:spacing w:line="360" w:lineRule="auto"/>
        <w:ind w:left="284" w:hanging="104"/>
        <w:jc w:val="both"/>
        <w:rPr>
          <w:color w:val="000000"/>
          <w:sz w:val="28"/>
          <w:szCs w:val="28"/>
          <w:lang w:val="en-US"/>
        </w:rPr>
      </w:pPr>
      <w:r w:rsidRPr="005859EC">
        <w:rPr>
          <w:color w:val="000000"/>
          <w:sz w:val="28"/>
          <w:szCs w:val="28"/>
          <w:lang w:val="en-US"/>
        </w:rPr>
        <w:t>1.</w:t>
      </w:r>
      <w:r w:rsidR="00741419">
        <w:rPr>
          <w:color w:val="000000"/>
          <w:sz w:val="28"/>
          <w:szCs w:val="28"/>
          <w:lang w:val="en-US"/>
        </w:rPr>
        <w:t xml:space="preserve"> Die Verbesserungen in der Einfu</w:t>
      </w:r>
      <w:r w:rsidRPr="005859EC">
        <w:rPr>
          <w:color w:val="000000"/>
          <w:sz w:val="28"/>
          <w:szCs w:val="28"/>
          <w:lang w:val="en-US"/>
        </w:rPr>
        <w:t xml:space="preserve">hr von Investitionsgütern sind zu erwarten. </w:t>
      </w:r>
    </w:p>
    <w:p w:rsidR="00741419" w:rsidRPr="00741419" w:rsidRDefault="005859EC" w:rsidP="00E3320C">
      <w:pPr>
        <w:spacing w:after="0" w:line="360" w:lineRule="auto"/>
        <w:ind w:left="284" w:hanging="104"/>
        <w:jc w:val="both"/>
        <w:rPr>
          <w:rFonts w:ascii="Times New Roman" w:hAnsi="Times New Roman" w:cs="Times New Roman"/>
          <w:color w:val="000000"/>
          <w:sz w:val="28"/>
          <w:szCs w:val="28"/>
          <w:lang w:val="en-US"/>
        </w:rPr>
      </w:pPr>
      <w:r w:rsidRPr="005859EC">
        <w:rPr>
          <w:rFonts w:ascii="Times New Roman" w:hAnsi="Times New Roman" w:cs="Times New Roman"/>
          <w:color w:val="000000"/>
          <w:sz w:val="28"/>
          <w:szCs w:val="28"/>
          <w:lang w:val="en-US"/>
        </w:rPr>
        <w:lastRenderedPageBreak/>
        <w:t>2. Die bestim</w:t>
      </w:r>
      <w:r w:rsidR="00741419">
        <w:rPr>
          <w:rFonts w:ascii="Times New Roman" w:hAnsi="Times New Roman" w:cs="Times New Roman"/>
          <w:color w:val="000000"/>
          <w:sz w:val="28"/>
          <w:szCs w:val="28"/>
          <w:lang w:val="en-US"/>
        </w:rPr>
        <w:t>mte Stabilisierung des Gebrauchs</w:t>
      </w:r>
      <w:r w:rsidRPr="005859EC">
        <w:rPr>
          <w:rFonts w:ascii="Times New Roman" w:hAnsi="Times New Roman" w:cs="Times New Roman"/>
          <w:color w:val="000000"/>
          <w:sz w:val="28"/>
          <w:szCs w:val="28"/>
          <w:lang w:val="en-US"/>
        </w:rPr>
        <w:t>wagenmarktes ist in diesem Jahr häufig zu beobachten.</w:t>
      </w:r>
    </w:p>
    <w:p w:rsidR="005859EC" w:rsidRPr="00D11A0C" w:rsidRDefault="005859EC" w:rsidP="00E3320C">
      <w:pPr>
        <w:spacing w:line="360" w:lineRule="auto"/>
        <w:ind w:left="284" w:hanging="104"/>
        <w:jc w:val="both"/>
        <w:rPr>
          <w:rFonts w:ascii="Times New Roman" w:hAnsi="Times New Roman" w:cs="Times New Roman"/>
          <w:color w:val="000000"/>
          <w:sz w:val="28"/>
          <w:szCs w:val="28"/>
          <w:lang w:val="en-US"/>
        </w:rPr>
      </w:pPr>
      <w:r w:rsidRPr="005859EC">
        <w:rPr>
          <w:rFonts w:ascii="Times New Roman" w:hAnsi="Times New Roman" w:cs="Times New Roman"/>
          <w:color w:val="000000"/>
          <w:sz w:val="28"/>
          <w:szCs w:val="28"/>
          <w:lang w:val="en-US"/>
        </w:rPr>
        <w:t xml:space="preserve">3. Die russischen Unternehmen haben mit vielen Problemen zu kämpfem. </w:t>
      </w:r>
    </w:p>
    <w:p w:rsidR="00741419" w:rsidRPr="001511C8" w:rsidRDefault="001511C8" w:rsidP="00E3320C">
      <w:pPr>
        <w:spacing w:line="360" w:lineRule="auto"/>
        <w:ind w:left="284" w:hanging="104"/>
        <w:jc w:val="both"/>
        <w:rPr>
          <w:rFonts w:ascii="Times New Roman" w:hAnsi="Times New Roman" w:cs="Times New Roman"/>
          <w:b/>
          <w:color w:val="000000"/>
          <w:sz w:val="28"/>
          <w:szCs w:val="28"/>
          <w:u w:val="single"/>
        </w:rPr>
      </w:pPr>
      <w:r w:rsidRPr="001511C8">
        <w:rPr>
          <w:rFonts w:ascii="Times New Roman" w:hAnsi="Times New Roman" w:cs="Times New Roman"/>
          <w:b/>
          <w:color w:val="000000"/>
          <w:sz w:val="28"/>
          <w:szCs w:val="28"/>
          <w:u w:val="single"/>
        </w:rPr>
        <w:t>Ответ:</w:t>
      </w:r>
    </w:p>
    <w:p w:rsidR="00741419" w:rsidRDefault="00741419" w:rsidP="00E3320C">
      <w:pPr>
        <w:pStyle w:val="a3"/>
        <w:numPr>
          <w:ilvl w:val="0"/>
          <w:numId w:val="3"/>
        </w:numPr>
        <w:spacing w:line="360" w:lineRule="auto"/>
        <w:rPr>
          <w:rFonts w:ascii="Times New Roman" w:hAnsi="Times New Roman" w:cs="Times New Roman"/>
          <w:color w:val="000000"/>
          <w:sz w:val="28"/>
          <w:szCs w:val="28"/>
        </w:rPr>
      </w:pPr>
      <w:r w:rsidRPr="00741419">
        <w:rPr>
          <w:rFonts w:ascii="Times New Roman" w:hAnsi="Times New Roman" w:cs="Times New Roman"/>
          <w:color w:val="000000"/>
          <w:sz w:val="28"/>
          <w:szCs w:val="28"/>
        </w:rPr>
        <w:t xml:space="preserve">Нужно ожидать улучшений </w:t>
      </w:r>
      <w:r>
        <w:rPr>
          <w:rFonts w:ascii="Times New Roman" w:hAnsi="Times New Roman" w:cs="Times New Roman"/>
          <w:color w:val="000000"/>
          <w:sz w:val="28"/>
          <w:szCs w:val="28"/>
        </w:rPr>
        <w:t>импорта инвестиционных товаров.</w:t>
      </w:r>
    </w:p>
    <w:p w:rsidR="00741419" w:rsidRDefault="00741419" w:rsidP="00E3320C">
      <w:pPr>
        <w:pStyle w:val="a3"/>
        <w:numPr>
          <w:ilvl w:val="0"/>
          <w:numId w:val="3"/>
        </w:num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В этом году зачастую можно наблюдать определенную стабилизацию</w:t>
      </w:r>
      <w:r w:rsidR="00BE23E2">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рынка небольших грузовых автомобилей.</w:t>
      </w:r>
    </w:p>
    <w:p w:rsidR="00741419" w:rsidRPr="00741419" w:rsidRDefault="00741419" w:rsidP="00E3320C">
      <w:pPr>
        <w:pStyle w:val="a3"/>
        <w:numPr>
          <w:ilvl w:val="0"/>
          <w:numId w:val="3"/>
        </w:num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Русские предприятия должны бороться со многими проблемами.</w:t>
      </w:r>
    </w:p>
    <w:p w:rsidR="005859EC" w:rsidRPr="005859EC" w:rsidRDefault="005859EC" w:rsidP="00E3320C">
      <w:pPr>
        <w:pStyle w:val="Pa6"/>
        <w:spacing w:line="360" w:lineRule="auto"/>
        <w:ind w:firstLine="180"/>
        <w:jc w:val="both"/>
        <w:rPr>
          <w:color w:val="000000"/>
          <w:sz w:val="28"/>
          <w:szCs w:val="28"/>
        </w:rPr>
      </w:pPr>
      <w:r w:rsidRPr="00E3320C">
        <w:rPr>
          <w:b/>
          <w:color w:val="000000"/>
          <w:sz w:val="32"/>
          <w:szCs w:val="32"/>
          <w:u w:val="single"/>
        </w:rPr>
        <w:t>IV.</w:t>
      </w:r>
      <w:r w:rsidRPr="005859EC">
        <w:rPr>
          <w:color w:val="000000"/>
          <w:sz w:val="28"/>
          <w:szCs w:val="28"/>
        </w:rPr>
        <w:t xml:space="preserve"> Переведите письменно существительные (1–10). Выберите определения (a – j), соответствующие существительным: </w:t>
      </w:r>
    </w:p>
    <w:tbl>
      <w:tblPr>
        <w:tblW w:w="0" w:type="auto"/>
        <w:tblBorders>
          <w:top w:val="nil"/>
          <w:left w:val="nil"/>
          <w:bottom w:val="nil"/>
          <w:right w:val="nil"/>
        </w:tblBorders>
        <w:tblLayout w:type="fixed"/>
        <w:tblLook w:val="0000" w:firstRow="0" w:lastRow="0" w:firstColumn="0" w:lastColumn="0" w:noHBand="0" w:noVBand="0"/>
      </w:tblPr>
      <w:tblGrid>
        <w:gridCol w:w="3146"/>
        <w:gridCol w:w="3146"/>
      </w:tblGrid>
      <w:tr w:rsidR="005859EC" w:rsidRPr="00BE23E2">
        <w:trPr>
          <w:trHeight w:val="251"/>
        </w:trPr>
        <w:tc>
          <w:tcPr>
            <w:tcW w:w="3146" w:type="dxa"/>
          </w:tcPr>
          <w:p w:rsidR="005859EC" w:rsidRPr="005859EC" w:rsidRDefault="005859EC" w:rsidP="00E3320C">
            <w:pPr>
              <w:pStyle w:val="Pa9"/>
              <w:spacing w:line="360" w:lineRule="auto"/>
              <w:jc w:val="both"/>
              <w:rPr>
                <w:color w:val="000000"/>
                <w:sz w:val="28"/>
                <w:szCs w:val="28"/>
              </w:rPr>
            </w:pPr>
            <w:r w:rsidRPr="005859EC">
              <w:rPr>
                <w:color w:val="000000"/>
                <w:sz w:val="28"/>
                <w:szCs w:val="28"/>
              </w:rPr>
              <w:t xml:space="preserve">1. Arbeitslosigkeit (f) </w:t>
            </w:r>
          </w:p>
        </w:tc>
        <w:tc>
          <w:tcPr>
            <w:tcW w:w="3146" w:type="dxa"/>
          </w:tcPr>
          <w:p w:rsidR="005859EC" w:rsidRPr="005859EC" w:rsidRDefault="005859EC" w:rsidP="00E3320C">
            <w:pPr>
              <w:pStyle w:val="Pa9"/>
              <w:spacing w:line="360" w:lineRule="auto"/>
              <w:rPr>
                <w:color w:val="000000"/>
                <w:sz w:val="28"/>
                <w:szCs w:val="28"/>
                <w:lang w:val="en-US"/>
              </w:rPr>
            </w:pPr>
            <w:r w:rsidRPr="005859EC">
              <w:rPr>
                <w:color w:val="000000"/>
                <w:sz w:val="28"/>
                <w:szCs w:val="28"/>
                <w:lang w:val="en-US"/>
              </w:rPr>
              <w:t xml:space="preserve">a) Gläubiger einer Unternehmung, der einen Kredit gewährt in Ausübung einer beruflichen Tätigkeit. </w:t>
            </w:r>
          </w:p>
        </w:tc>
      </w:tr>
      <w:tr w:rsidR="005859EC" w:rsidRPr="00BE23E2">
        <w:trPr>
          <w:trHeight w:val="371"/>
        </w:trPr>
        <w:tc>
          <w:tcPr>
            <w:tcW w:w="3146" w:type="dxa"/>
          </w:tcPr>
          <w:p w:rsidR="005859EC" w:rsidRPr="005859EC" w:rsidRDefault="005859EC" w:rsidP="00E3320C">
            <w:pPr>
              <w:pStyle w:val="Pa9"/>
              <w:spacing w:line="360" w:lineRule="auto"/>
              <w:jc w:val="both"/>
              <w:rPr>
                <w:color w:val="000000"/>
                <w:sz w:val="28"/>
                <w:szCs w:val="28"/>
              </w:rPr>
            </w:pPr>
            <w:r w:rsidRPr="005859EC">
              <w:rPr>
                <w:color w:val="000000"/>
                <w:sz w:val="28"/>
                <w:szCs w:val="28"/>
              </w:rPr>
              <w:t xml:space="preserve">2. Kreditor (m) </w:t>
            </w:r>
          </w:p>
        </w:tc>
        <w:tc>
          <w:tcPr>
            <w:tcW w:w="3146" w:type="dxa"/>
          </w:tcPr>
          <w:p w:rsidR="005859EC" w:rsidRPr="005859EC" w:rsidRDefault="005859EC" w:rsidP="00E3320C">
            <w:pPr>
              <w:pStyle w:val="Pa9"/>
              <w:spacing w:line="360" w:lineRule="auto"/>
              <w:rPr>
                <w:color w:val="000000"/>
                <w:sz w:val="28"/>
                <w:szCs w:val="28"/>
                <w:lang w:val="en-US"/>
              </w:rPr>
            </w:pPr>
            <w:r w:rsidRPr="005859EC">
              <w:rPr>
                <w:color w:val="000000"/>
                <w:sz w:val="28"/>
                <w:szCs w:val="28"/>
                <w:lang w:val="en-US"/>
              </w:rPr>
              <w:t xml:space="preserve">b) Fehlende Beschäftigungsmöglichkeit für einen Teil der arbeitsfähigen und beim herrschenden Lebensniveau arbeitsbereiten Arbeitsnehmer. </w:t>
            </w:r>
          </w:p>
        </w:tc>
      </w:tr>
      <w:tr w:rsidR="005859EC" w:rsidRPr="00BE23E2">
        <w:trPr>
          <w:trHeight w:val="251"/>
        </w:trPr>
        <w:tc>
          <w:tcPr>
            <w:tcW w:w="3146" w:type="dxa"/>
          </w:tcPr>
          <w:p w:rsidR="005859EC" w:rsidRPr="005859EC" w:rsidRDefault="005859EC" w:rsidP="00E3320C">
            <w:pPr>
              <w:pStyle w:val="Pa9"/>
              <w:spacing w:line="360" w:lineRule="auto"/>
              <w:jc w:val="both"/>
              <w:rPr>
                <w:color w:val="000000"/>
                <w:sz w:val="28"/>
                <w:szCs w:val="28"/>
              </w:rPr>
            </w:pPr>
            <w:r w:rsidRPr="005859EC">
              <w:rPr>
                <w:color w:val="000000"/>
                <w:sz w:val="28"/>
                <w:szCs w:val="28"/>
              </w:rPr>
              <w:t xml:space="preserve">3. Grundkapital (n) </w:t>
            </w:r>
          </w:p>
        </w:tc>
        <w:tc>
          <w:tcPr>
            <w:tcW w:w="3146" w:type="dxa"/>
          </w:tcPr>
          <w:p w:rsidR="005859EC" w:rsidRPr="005859EC" w:rsidRDefault="005859EC" w:rsidP="00E3320C">
            <w:pPr>
              <w:pStyle w:val="Pa9"/>
              <w:spacing w:line="360" w:lineRule="auto"/>
              <w:rPr>
                <w:color w:val="000000"/>
                <w:sz w:val="28"/>
                <w:szCs w:val="28"/>
                <w:lang w:val="en-US"/>
              </w:rPr>
            </w:pPr>
            <w:r w:rsidRPr="005859EC">
              <w:rPr>
                <w:color w:val="000000"/>
                <w:sz w:val="28"/>
                <w:szCs w:val="28"/>
                <w:lang w:val="en-US"/>
              </w:rPr>
              <w:t xml:space="preserve">c) Ein Maß für den Einsatz oder die zu erbringende Leistung, um einen bestimmten Nutzen zu erzielen. </w:t>
            </w:r>
          </w:p>
        </w:tc>
      </w:tr>
      <w:tr w:rsidR="005859EC" w:rsidRPr="00BE23E2">
        <w:trPr>
          <w:trHeight w:val="371"/>
        </w:trPr>
        <w:tc>
          <w:tcPr>
            <w:tcW w:w="3146" w:type="dxa"/>
          </w:tcPr>
          <w:p w:rsidR="005859EC" w:rsidRPr="005859EC" w:rsidRDefault="005859EC" w:rsidP="00E3320C">
            <w:pPr>
              <w:pStyle w:val="Pa9"/>
              <w:spacing w:line="360" w:lineRule="auto"/>
              <w:jc w:val="both"/>
              <w:rPr>
                <w:color w:val="000000"/>
                <w:sz w:val="28"/>
                <w:szCs w:val="28"/>
              </w:rPr>
            </w:pPr>
            <w:r w:rsidRPr="005859EC">
              <w:rPr>
                <w:color w:val="000000"/>
                <w:sz w:val="28"/>
                <w:szCs w:val="28"/>
              </w:rPr>
              <w:lastRenderedPageBreak/>
              <w:t xml:space="preserve">4. Devisen (pl) </w:t>
            </w:r>
          </w:p>
        </w:tc>
        <w:tc>
          <w:tcPr>
            <w:tcW w:w="3146" w:type="dxa"/>
          </w:tcPr>
          <w:p w:rsidR="005859EC" w:rsidRPr="005859EC" w:rsidRDefault="005859EC" w:rsidP="00E3320C">
            <w:pPr>
              <w:pStyle w:val="Pa9"/>
              <w:spacing w:line="360" w:lineRule="auto"/>
              <w:rPr>
                <w:color w:val="000000"/>
                <w:sz w:val="28"/>
                <w:szCs w:val="28"/>
                <w:lang w:val="en-US"/>
              </w:rPr>
            </w:pPr>
            <w:r w:rsidRPr="005859EC">
              <w:rPr>
                <w:color w:val="000000"/>
                <w:sz w:val="28"/>
                <w:szCs w:val="28"/>
                <w:lang w:val="en-US"/>
              </w:rPr>
              <w:t xml:space="preserve">d) Die Summe der Nennwerte, auch das eingezahlte und eingebrachte Kapital bei der Gründung einer Aktiengesellshaft. </w:t>
            </w:r>
          </w:p>
        </w:tc>
      </w:tr>
      <w:tr w:rsidR="005859EC" w:rsidRPr="00BE23E2">
        <w:trPr>
          <w:trHeight w:val="371"/>
        </w:trPr>
        <w:tc>
          <w:tcPr>
            <w:tcW w:w="3146" w:type="dxa"/>
          </w:tcPr>
          <w:p w:rsidR="005859EC" w:rsidRPr="005859EC" w:rsidRDefault="005859EC" w:rsidP="00E3320C">
            <w:pPr>
              <w:pStyle w:val="Pa9"/>
              <w:spacing w:line="360" w:lineRule="auto"/>
              <w:jc w:val="both"/>
              <w:rPr>
                <w:color w:val="000000"/>
                <w:sz w:val="28"/>
                <w:szCs w:val="28"/>
              </w:rPr>
            </w:pPr>
            <w:r w:rsidRPr="005859EC">
              <w:rPr>
                <w:color w:val="000000"/>
                <w:sz w:val="28"/>
                <w:szCs w:val="28"/>
              </w:rPr>
              <w:t xml:space="preserve">5. Aufwand (m) </w:t>
            </w:r>
          </w:p>
        </w:tc>
        <w:tc>
          <w:tcPr>
            <w:tcW w:w="3146" w:type="dxa"/>
          </w:tcPr>
          <w:p w:rsidR="005859EC" w:rsidRPr="005859EC" w:rsidRDefault="005859EC" w:rsidP="00E3320C">
            <w:pPr>
              <w:pStyle w:val="Pa9"/>
              <w:spacing w:line="360" w:lineRule="auto"/>
              <w:rPr>
                <w:color w:val="000000"/>
                <w:sz w:val="28"/>
                <w:szCs w:val="28"/>
                <w:lang w:val="en-US"/>
              </w:rPr>
            </w:pPr>
            <w:r w:rsidRPr="005859EC">
              <w:rPr>
                <w:color w:val="000000"/>
                <w:sz w:val="28"/>
                <w:szCs w:val="28"/>
                <w:lang w:val="en-US"/>
              </w:rPr>
              <w:t xml:space="preserve">e) Ansprüche auf Zahlungen in fremder Wahrung an einem ausländischen Platz, sowie im Ausland zahlbare Schecks und Wechsels. </w:t>
            </w:r>
          </w:p>
        </w:tc>
      </w:tr>
      <w:tr w:rsidR="005859EC" w:rsidRPr="00BE23E2">
        <w:trPr>
          <w:trHeight w:val="251"/>
        </w:trPr>
        <w:tc>
          <w:tcPr>
            <w:tcW w:w="3146" w:type="dxa"/>
          </w:tcPr>
          <w:p w:rsidR="005859EC" w:rsidRPr="005859EC" w:rsidRDefault="005859EC" w:rsidP="00E3320C">
            <w:pPr>
              <w:pStyle w:val="Pa9"/>
              <w:spacing w:line="360" w:lineRule="auto"/>
              <w:jc w:val="both"/>
              <w:rPr>
                <w:color w:val="000000"/>
                <w:sz w:val="28"/>
                <w:szCs w:val="28"/>
              </w:rPr>
            </w:pPr>
            <w:r w:rsidRPr="005859EC">
              <w:rPr>
                <w:color w:val="000000"/>
                <w:sz w:val="28"/>
                <w:szCs w:val="28"/>
              </w:rPr>
              <w:t xml:space="preserve">6. Wertpapier (n) </w:t>
            </w:r>
          </w:p>
        </w:tc>
        <w:tc>
          <w:tcPr>
            <w:tcW w:w="3146" w:type="dxa"/>
          </w:tcPr>
          <w:p w:rsidR="005859EC" w:rsidRPr="005859EC" w:rsidRDefault="00B03586" w:rsidP="00E3320C">
            <w:pPr>
              <w:pStyle w:val="Pa9"/>
              <w:spacing w:line="360" w:lineRule="auto"/>
              <w:rPr>
                <w:color w:val="000000"/>
                <w:sz w:val="28"/>
                <w:szCs w:val="28"/>
                <w:lang w:val="en-US"/>
              </w:rPr>
            </w:pPr>
            <w:r>
              <w:rPr>
                <w:color w:val="000000"/>
                <w:sz w:val="28"/>
                <w:szCs w:val="28"/>
                <w:lang w:val="en-US"/>
              </w:rPr>
              <w:t>f) Die Ablage – und Verwaltungs</w:t>
            </w:r>
            <w:r w:rsidR="005859EC" w:rsidRPr="005859EC">
              <w:rPr>
                <w:color w:val="000000"/>
                <w:sz w:val="28"/>
                <w:szCs w:val="28"/>
                <w:lang w:val="en-US"/>
              </w:rPr>
              <w:t xml:space="preserve">möglichkeit für beliebige Gegenstände, Speicher. </w:t>
            </w:r>
          </w:p>
        </w:tc>
      </w:tr>
      <w:tr w:rsidR="005859EC" w:rsidRPr="00BE23E2">
        <w:trPr>
          <w:trHeight w:val="131"/>
        </w:trPr>
        <w:tc>
          <w:tcPr>
            <w:tcW w:w="3146" w:type="dxa"/>
          </w:tcPr>
          <w:p w:rsidR="005859EC" w:rsidRPr="005859EC" w:rsidRDefault="005859EC" w:rsidP="00E3320C">
            <w:pPr>
              <w:pStyle w:val="Pa9"/>
              <w:spacing w:line="360" w:lineRule="auto"/>
              <w:jc w:val="both"/>
              <w:rPr>
                <w:color w:val="000000"/>
                <w:sz w:val="28"/>
                <w:szCs w:val="28"/>
              </w:rPr>
            </w:pPr>
            <w:r w:rsidRPr="005859EC">
              <w:rPr>
                <w:color w:val="000000"/>
                <w:sz w:val="28"/>
                <w:szCs w:val="28"/>
              </w:rPr>
              <w:t xml:space="preserve">7. Depot (n) </w:t>
            </w:r>
          </w:p>
        </w:tc>
        <w:tc>
          <w:tcPr>
            <w:tcW w:w="3146" w:type="dxa"/>
          </w:tcPr>
          <w:p w:rsidR="005859EC" w:rsidRPr="005859EC" w:rsidRDefault="005859EC" w:rsidP="00E3320C">
            <w:pPr>
              <w:pStyle w:val="Pa9"/>
              <w:spacing w:line="360" w:lineRule="auto"/>
              <w:rPr>
                <w:color w:val="000000"/>
                <w:sz w:val="28"/>
                <w:szCs w:val="28"/>
                <w:lang w:val="en-US"/>
              </w:rPr>
            </w:pPr>
            <w:r w:rsidRPr="005859EC">
              <w:rPr>
                <w:color w:val="000000"/>
                <w:sz w:val="28"/>
                <w:szCs w:val="28"/>
                <w:lang w:val="en-US"/>
              </w:rPr>
              <w:t xml:space="preserve">g) In Form einer Urkunde verbrieftes Vermögensrecht. </w:t>
            </w:r>
          </w:p>
        </w:tc>
      </w:tr>
      <w:tr w:rsidR="005859EC" w:rsidRPr="00BE23E2">
        <w:trPr>
          <w:trHeight w:val="371"/>
        </w:trPr>
        <w:tc>
          <w:tcPr>
            <w:tcW w:w="3146" w:type="dxa"/>
          </w:tcPr>
          <w:p w:rsidR="005859EC" w:rsidRPr="005859EC" w:rsidRDefault="005859EC" w:rsidP="00E3320C">
            <w:pPr>
              <w:pStyle w:val="Pa9"/>
              <w:spacing w:line="360" w:lineRule="auto"/>
              <w:jc w:val="both"/>
              <w:rPr>
                <w:color w:val="000000"/>
                <w:sz w:val="28"/>
                <w:szCs w:val="28"/>
              </w:rPr>
            </w:pPr>
            <w:r w:rsidRPr="005859EC">
              <w:rPr>
                <w:color w:val="000000"/>
                <w:sz w:val="28"/>
                <w:szCs w:val="28"/>
              </w:rPr>
              <w:t xml:space="preserve">8. Kapazität (f) </w:t>
            </w:r>
          </w:p>
        </w:tc>
        <w:tc>
          <w:tcPr>
            <w:tcW w:w="3146" w:type="dxa"/>
          </w:tcPr>
          <w:p w:rsidR="005859EC" w:rsidRPr="005859EC" w:rsidRDefault="005859EC" w:rsidP="00E3320C">
            <w:pPr>
              <w:pStyle w:val="Pa9"/>
              <w:spacing w:line="360" w:lineRule="auto"/>
              <w:rPr>
                <w:color w:val="000000"/>
                <w:sz w:val="28"/>
                <w:szCs w:val="28"/>
                <w:lang w:val="en-US"/>
              </w:rPr>
            </w:pPr>
            <w:r w:rsidRPr="005859EC">
              <w:rPr>
                <w:color w:val="000000"/>
                <w:sz w:val="28"/>
                <w:szCs w:val="28"/>
                <w:lang w:val="en-US"/>
              </w:rPr>
              <w:t xml:space="preserve">h) Erfassung der tatsächlichen Einnahmen und Ausgaben des Staates, streng auf den Jahresschluß abgestellt. </w:t>
            </w:r>
          </w:p>
        </w:tc>
      </w:tr>
      <w:tr w:rsidR="005859EC" w:rsidRPr="00BE23E2">
        <w:trPr>
          <w:trHeight w:val="251"/>
        </w:trPr>
        <w:tc>
          <w:tcPr>
            <w:tcW w:w="3146" w:type="dxa"/>
          </w:tcPr>
          <w:p w:rsidR="005859EC" w:rsidRPr="005859EC" w:rsidRDefault="005859EC" w:rsidP="00E3320C">
            <w:pPr>
              <w:pStyle w:val="Pa9"/>
              <w:spacing w:line="360" w:lineRule="auto"/>
              <w:jc w:val="both"/>
              <w:rPr>
                <w:color w:val="000000"/>
                <w:sz w:val="28"/>
                <w:szCs w:val="28"/>
              </w:rPr>
            </w:pPr>
            <w:r w:rsidRPr="005859EC">
              <w:rPr>
                <w:color w:val="000000"/>
                <w:sz w:val="28"/>
                <w:szCs w:val="28"/>
              </w:rPr>
              <w:t xml:space="preserve">9. Kassenbudget (n) </w:t>
            </w:r>
          </w:p>
        </w:tc>
        <w:tc>
          <w:tcPr>
            <w:tcW w:w="3146" w:type="dxa"/>
          </w:tcPr>
          <w:p w:rsidR="005859EC" w:rsidRPr="005859EC" w:rsidRDefault="005859EC" w:rsidP="00E3320C">
            <w:pPr>
              <w:pStyle w:val="Pa9"/>
              <w:spacing w:line="360" w:lineRule="auto"/>
              <w:rPr>
                <w:color w:val="000000"/>
                <w:sz w:val="28"/>
                <w:szCs w:val="28"/>
                <w:lang w:val="en-US"/>
              </w:rPr>
            </w:pPr>
            <w:r w:rsidRPr="005859EC">
              <w:rPr>
                <w:color w:val="000000"/>
                <w:sz w:val="28"/>
                <w:szCs w:val="28"/>
                <w:lang w:val="en-US"/>
              </w:rPr>
              <w:t xml:space="preserve">i) Nutzungspotenzial, maximales Produktvermögen eines Potenzialfaktors. </w:t>
            </w:r>
          </w:p>
        </w:tc>
      </w:tr>
      <w:tr w:rsidR="005859EC" w:rsidRPr="005859EC">
        <w:trPr>
          <w:trHeight w:val="131"/>
        </w:trPr>
        <w:tc>
          <w:tcPr>
            <w:tcW w:w="3146" w:type="dxa"/>
          </w:tcPr>
          <w:p w:rsidR="005859EC" w:rsidRPr="005859EC" w:rsidRDefault="005859EC" w:rsidP="00E3320C">
            <w:pPr>
              <w:pStyle w:val="Pa9"/>
              <w:spacing w:line="360" w:lineRule="auto"/>
              <w:jc w:val="both"/>
              <w:rPr>
                <w:color w:val="000000"/>
                <w:sz w:val="28"/>
                <w:szCs w:val="28"/>
              </w:rPr>
            </w:pPr>
            <w:r w:rsidRPr="005859EC">
              <w:rPr>
                <w:color w:val="000000"/>
                <w:sz w:val="28"/>
                <w:szCs w:val="28"/>
              </w:rPr>
              <w:t xml:space="preserve">10. Kalkulation (f) </w:t>
            </w:r>
          </w:p>
        </w:tc>
        <w:tc>
          <w:tcPr>
            <w:tcW w:w="3146" w:type="dxa"/>
          </w:tcPr>
          <w:p w:rsidR="005859EC" w:rsidRPr="005859EC" w:rsidRDefault="005859EC" w:rsidP="00E3320C">
            <w:pPr>
              <w:pStyle w:val="Pa9"/>
              <w:spacing w:line="360" w:lineRule="auto"/>
              <w:rPr>
                <w:color w:val="000000"/>
                <w:sz w:val="28"/>
                <w:szCs w:val="28"/>
              </w:rPr>
            </w:pPr>
            <w:r w:rsidRPr="005859EC">
              <w:rPr>
                <w:color w:val="000000"/>
                <w:sz w:val="28"/>
                <w:szCs w:val="28"/>
              </w:rPr>
              <w:t>j) Selbstkostenrechnung.</w:t>
            </w:r>
          </w:p>
        </w:tc>
      </w:tr>
    </w:tbl>
    <w:p w:rsidR="005859EC" w:rsidRDefault="005859EC" w:rsidP="00E3320C">
      <w:pPr>
        <w:spacing w:line="360" w:lineRule="auto"/>
        <w:rPr>
          <w:rFonts w:ascii="Times New Roman" w:hAnsi="Times New Roman" w:cs="Times New Roman"/>
          <w:sz w:val="28"/>
          <w:szCs w:val="28"/>
        </w:rPr>
      </w:pPr>
    </w:p>
    <w:p w:rsidR="00741419" w:rsidRPr="00C01443" w:rsidRDefault="00C01443" w:rsidP="00D11A0C">
      <w:pPr>
        <w:pStyle w:val="a3"/>
        <w:spacing w:line="360" w:lineRule="auto"/>
        <w:rPr>
          <w:rFonts w:ascii="Times New Roman" w:hAnsi="Times New Roman" w:cs="Times New Roman"/>
          <w:color w:val="000000"/>
          <w:sz w:val="28"/>
          <w:szCs w:val="28"/>
          <w:lang w:val="en-US"/>
        </w:rPr>
      </w:pPr>
      <w:r w:rsidRPr="00D11A0C">
        <w:rPr>
          <w:rFonts w:ascii="Times New Roman" w:hAnsi="Times New Roman" w:cs="Times New Roman"/>
          <w:b/>
          <w:color w:val="000000"/>
          <w:sz w:val="28"/>
          <w:szCs w:val="28"/>
        </w:rPr>
        <w:t>Arbeitslosigkeit(f)</w:t>
      </w:r>
      <w:r>
        <w:rPr>
          <w:rFonts w:ascii="Times New Roman" w:hAnsi="Times New Roman" w:cs="Times New Roman"/>
          <w:color w:val="000000"/>
          <w:sz w:val="28"/>
          <w:szCs w:val="28"/>
          <w:lang w:val="en-US"/>
        </w:rPr>
        <w:t xml:space="preserve"> </w:t>
      </w:r>
      <w:r w:rsidR="00D11A0C">
        <w:rPr>
          <w:rFonts w:ascii="Times New Roman" w:hAnsi="Times New Roman" w:cs="Times New Roman"/>
          <w:color w:val="000000"/>
          <w:sz w:val="28"/>
          <w:szCs w:val="28"/>
          <w:lang w:val="en-US"/>
        </w:rPr>
        <w:t xml:space="preserve">- </w:t>
      </w:r>
      <w:r w:rsidR="00741419" w:rsidRPr="00C01443">
        <w:rPr>
          <w:rFonts w:ascii="Times New Roman" w:hAnsi="Times New Roman" w:cs="Times New Roman"/>
          <w:color w:val="000000"/>
          <w:sz w:val="28"/>
          <w:szCs w:val="28"/>
        </w:rPr>
        <w:t>безработица</w:t>
      </w:r>
      <w:r>
        <w:rPr>
          <w:rFonts w:ascii="Times New Roman" w:hAnsi="Times New Roman" w:cs="Times New Roman"/>
          <w:color w:val="000000"/>
          <w:sz w:val="28"/>
          <w:szCs w:val="28"/>
          <w:lang w:val="en-US"/>
        </w:rPr>
        <w:t xml:space="preserve"> </w:t>
      </w:r>
    </w:p>
    <w:p w:rsidR="00C01443" w:rsidRPr="00D11A0C" w:rsidRDefault="00C01443" w:rsidP="00D11A0C">
      <w:pPr>
        <w:pStyle w:val="a3"/>
        <w:spacing w:line="360" w:lineRule="auto"/>
        <w:rPr>
          <w:rFonts w:ascii="Times New Roman" w:hAnsi="Times New Roman" w:cs="Times New Roman"/>
          <w:sz w:val="28"/>
          <w:szCs w:val="28"/>
          <w:lang w:val="en-US"/>
        </w:rPr>
      </w:pPr>
      <w:r w:rsidRPr="00D11A0C">
        <w:rPr>
          <w:rFonts w:ascii="Times New Roman" w:hAnsi="Times New Roman" w:cs="Times New Roman"/>
          <w:b/>
          <w:color w:val="000000"/>
          <w:sz w:val="28"/>
          <w:szCs w:val="28"/>
        </w:rPr>
        <w:t>Kreditor(</w:t>
      </w:r>
      <w:r w:rsidRPr="00D11A0C">
        <w:rPr>
          <w:rFonts w:ascii="Times New Roman" w:hAnsi="Times New Roman" w:cs="Times New Roman"/>
          <w:b/>
          <w:color w:val="000000"/>
          <w:sz w:val="28"/>
          <w:szCs w:val="28"/>
          <w:lang w:val="en-US"/>
        </w:rPr>
        <w:t>m</w:t>
      </w:r>
      <w:r w:rsidRPr="00D11A0C">
        <w:rPr>
          <w:rFonts w:ascii="Times New Roman" w:hAnsi="Times New Roman" w:cs="Times New Roman"/>
          <w:b/>
          <w:color w:val="000000"/>
          <w:sz w:val="28"/>
          <w:szCs w:val="28"/>
        </w:rPr>
        <w:t>)</w:t>
      </w:r>
      <w:r w:rsidRPr="005859EC">
        <w:rPr>
          <w:rFonts w:ascii="Times New Roman" w:hAnsi="Times New Roman" w:cs="Times New Roman"/>
          <w:color w:val="000000"/>
          <w:sz w:val="28"/>
          <w:szCs w:val="28"/>
        </w:rPr>
        <w:t xml:space="preserve"> </w:t>
      </w:r>
      <w:r w:rsidR="00D11A0C">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rPr>
        <w:t>кредитор,</w:t>
      </w:r>
      <w:r w:rsidR="001511C8">
        <w:rPr>
          <w:rFonts w:ascii="Times New Roman" w:hAnsi="Times New Roman" w:cs="Times New Roman"/>
          <w:color w:val="000000"/>
          <w:sz w:val="28"/>
          <w:szCs w:val="28"/>
        </w:rPr>
        <w:t xml:space="preserve"> </w:t>
      </w:r>
      <w:r>
        <w:rPr>
          <w:rFonts w:ascii="Times New Roman" w:hAnsi="Times New Roman" w:cs="Times New Roman"/>
          <w:color w:val="000000"/>
          <w:sz w:val="28"/>
          <w:szCs w:val="28"/>
        </w:rPr>
        <w:t>заимодатель</w:t>
      </w:r>
    </w:p>
    <w:p w:rsidR="00C01443" w:rsidRPr="00C01443" w:rsidRDefault="00C01443" w:rsidP="00D11A0C">
      <w:pPr>
        <w:pStyle w:val="a3"/>
        <w:spacing w:line="360" w:lineRule="auto"/>
        <w:rPr>
          <w:rFonts w:ascii="Times New Roman" w:hAnsi="Times New Roman" w:cs="Times New Roman"/>
          <w:sz w:val="28"/>
          <w:szCs w:val="28"/>
        </w:rPr>
      </w:pPr>
      <w:r w:rsidRPr="00D11A0C">
        <w:rPr>
          <w:rFonts w:ascii="Times New Roman" w:hAnsi="Times New Roman" w:cs="Times New Roman"/>
          <w:b/>
          <w:color w:val="000000"/>
          <w:sz w:val="28"/>
          <w:szCs w:val="28"/>
        </w:rPr>
        <w:t>Grundkapital(n)</w:t>
      </w:r>
      <w:r w:rsidR="00D11A0C">
        <w:rPr>
          <w:rFonts w:ascii="Times New Roman" w:hAnsi="Times New Roman" w:cs="Times New Roman"/>
          <w:color w:val="000000"/>
          <w:sz w:val="28"/>
          <w:szCs w:val="28"/>
        </w:rPr>
        <w:t xml:space="preserve"> </w:t>
      </w:r>
      <w:r w:rsidR="00D11A0C">
        <w:rPr>
          <w:rFonts w:ascii="Times New Roman" w:hAnsi="Times New Roman" w:cs="Times New Roman"/>
          <w:color w:val="000000"/>
          <w:sz w:val="28"/>
          <w:szCs w:val="28"/>
          <w:lang w:val="en-US"/>
        </w:rPr>
        <w:t>-</w:t>
      </w:r>
      <w:r>
        <w:rPr>
          <w:rFonts w:ascii="Times New Roman" w:hAnsi="Times New Roman" w:cs="Times New Roman"/>
          <w:color w:val="000000"/>
          <w:sz w:val="28"/>
          <w:szCs w:val="28"/>
        </w:rPr>
        <w:t>аукционерный капитал</w:t>
      </w:r>
    </w:p>
    <w:p w:rsidR="00C01443" w:rsidRPr="00D11A0C" w:rsidRDefault="00C01443" w:rsidP="00D11A0C">
      <w:pPr>
        <w:pStyle w:val="a3"/>
        <w:spacing w:line="360" w:lineRule="auto"/>
        <w:rPr>
          <w:rFonts w:ascii="Times New Roman" w:hAnsi="Times New Roman" w:cs="Times New Roman"/>
          <w:sz w:val="28"/>
          <w:szCs w:val="28"/>
        </w:rPr>
      </w:pPr>
      <w:r w:rsidRPr="00D11A0C">
        <w:rPr>
          <w:rFonts w:ascii="Times New Roman" w:hAnsi="Times New Roman" w:cs="Times New Roman"/>
          <w:b/>
          <w:color w:val="000000"/>
          <w:sz w:val="28"/>
          <w:szCs w:val="28"/>
        </w:rPr>
        <w:t>Devisen (pl)</w:t>
      </w:r>
      <w:r w:rsidR="00D11A0C">
        <w:rPr>
          <w:rFonts w:ascii="Times New Roman" w:hAnsi="Times New Roman" w:cs="Times New Roman"/>
          <w:color w:val="000000"/>
          <w:sz w:val="28"/>
          <w:szCs w:val="28"/>
        </w:rPr>
        <w:t xml:space="preserve"> </w:t>
      </w:r>
      <w:r w:rsidR="00D11A0C" w:rsidRPr="00D11A0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переводный вексель</w:t>
      </w:r>
      <w:r w:rsidR="001511C8">
        <w:rPr>
          <w:rFonts w:ascii="Times New Roman" w:hAnsi="Times New Roman" w:cs="Times New Roman"/>
          <w:color w:val="000000"/>
          <w:sz w:val="28"/>
          <w:szCs w:val="28"/>
        </w:rPr>
        <w:t xml:space="preserve"> </w:t>
      </w:r>
      <w:r>
        <w:rPr>
          <w:rFonts w:ascii="Times New Roman" w:hAnsi="Times New Roman" w:cs="Times New Roman"/>
          <w:color w:val="000000"/>
          <w:sz w:val="28"/>
          <w:szCs w:val="28"/>
        </w:rPr>
        <w:t>(чек)</w:t>
      </w:r>
    </w:p>
    <w:p w:rsidR="00C01443" w:rsidRPr="00D11A0C" w:rsidRDefault="00C01443" w:rsidP="00D11A0C">
      <w:pPr>
        <w:pStyle w:val="a3"/>
        <w:spacing w:line="360" w:lineRule="auto"/>
        <w:rPr>
          <w:rFonts w:ascii="Times New Roman" w:hAnsi="Times New Roman" w:cs="Times New Roman"/>
          <w:sz w:val="28"/>
          <w:szCs w:val="28"/>
        </w:rPr>
      </w:pPr>
      <w:r w:rsidRPr="00D11A0C">
        <w:rPr>
          <w:rFonts w:ascii="Times New Roman" w:hAnsi="Times New Roman" w:cs="Times New Roman"/>
          <w:b/>
          <w:color w:val="000000"/>
          <w:sz w:val="28"/>
          <w:szCs w:val="28"/>
        </w:rPr>
        <w:t>Aufwand (m)</w:t>
      </w:r>
      <w:r w:rsidR="00D11A0C">
        <w:rPr>
          <w:rFonts w:ascii="Times New Roman" w:hAnsi="Times New Roman" w:cs="Times New Roman"/>
          <w:color w:val="000000"/>
          <w:sz w:val="28"/>
          <w:szCs w:val="28"/>
        </w:rPr>
        <w:t xml:space="preserve"> </w:t>
      </w:r>
      <w:r w:rsidR="00D11A0C" w:rsidRPr="00D11A0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затрата,</w:t>
      </w:r>
      <w:r w:rsidR="001511C8">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издержки;</w:t>
      </w:r>
      <w:r w:rsidR="001511C8">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роскошь</w:t>
      </w:r>
    </w:p>
    <w:p w:rsidR="00C01443" w:rsidRPr="00D11A0C" w:rsidRDefault="00C01443" w:rsidP="00D11A0C">
      <w:pPr>
        <w:pStyle w:val="a3"/>
        <w:spacing w:line="360" w:lineRule="auto"/>
        <w:rPr>
          <w:rFonts w:ascii="Times New Roman" w:hAnsi="Times New Roman" w:cs="Times New Roman"/>
          <w:sz w:val="28"/>
          <w:szCs w:val="28"/>
        </w:rPr>
      </w:pPr>
      <w:r w:rsidRPr="00D11A0C">
        <w:rPr>
          <w:rFonts w:ascii="Times New Roman" w:hAnsi="Times New Roman" w:cs="Times New Roman"/>
          <w:b/>
          <w:color w:val="000000"/>
          <w:sz w:val="28"/>
          <w:szCs w:val="28"/>
        </w:rPr>
        <w:t>Wertpapier (n)</w:t>
      </w:r>
      <w:r w:rsidR="00D11A0C">
        <w:rPr>
          <w:rFonts w:ascii="Times New Roman" w:hAnsi="Times New Roman" w:cs="Times New Roman"/>
          <w:color w:val="000000"/>
          <w:sz w:val="28"/>
          <w:szCs w:val="28"/>
        </w:rPr>
        <w:t xml:space="preserve"> </w:t>
      </w:r>
      <w:r w:rsidR="00D11A0C" w:rsidRPr="00D11A0C">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экон.: ценная бумага</w:t>
      </w:r>
    </w:p>
    <w:p w:rsidR="00D11A0C" w:rsidRDefault="00C01443" w:rsidP="00D11A0C">
      <w:pPr>
        <w:pStyle w:val="a3"/>
        <w:spacing w:line="360" w:lineRule="auto"/>
        <w:rPr>
          <w:rFonts w:ascii="Times New Roman" w:hAnsi="Times New Roman" w:cs="Times New Roman"/>
          <w:color w:val="000000"/>
          <w:sz w:val="28"/>
          <w:szCs w:val="28"/>
          <w:lang w:val="en-US"/>
        </w:rPr>
      </w:pPr>
      <w:r w:rsidRPr="00D11A0C">
        <w:rPr>
          <w:rFonts w:ascii="Times New Roman" w:hAnsi="Times New Roman" w:cs="Times New Roman"/>
          <w:b/>
          <w:color w:val="000000"/>
          <w:sz w:val="28"/>
          <w:szCs w:val="28"/>
        </w:rPr>
        <w:t>Depot (n)</w:t>
      </w:r>
      <w:r w:rsidR="00D11A0C">
        <w:rPr>
          <w:rFonts w:ascii="Times New Roman" w:hAnsi="Times New Roman" w:cs="Times New Roman"/>
          <w:color w:val="000000"/>
          <w:sz w:val="28"/>
          <w:szCs w:val="28"/>
        </w:rPr>
        <w:t xml:space="preserve"> </w:t>
      </w:r>
      <w:r w:rsidR="00D11A0C" w:rsidRPr="00D11A0C">
        <w:rPr>
          <w:rFonts w:ascii="Times New Roman" w:hAnsi="Times New Roman" w:cs="Times New Roman"/>
          <w:color w:val="000000"/>
          <w:sz w:val="28"/>
          <w:szCs w:val="28"/>
        </w:rPr>
        <w:t xml:space="preserve">– </w:t>
      </w:r>
      <w:r w:rsidRPr="00D11A0C">
        <w:rPr>
          <w:rFonts w:ascii="Times New Roman" w:hAnsi="Times New Roman" w:cs="Times New Roman"/>
          <w:color w:val="000000"/>
          <w:sz w:val="28"/>
          <w:szCs w:val="28"/>
        </w:rPr>
        <w:t>1. депо, склад;</w:t>
      </w:r>
    </w:p>
    <w:p w:rsidR="00C01443" w:rsidRPr="00D11A0C" w:rsidRDefault="00D11A0C" w:rsidP="00D11A0C">
      <w:pPr>
        <w:pStyle w:val="a3"/>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lang w:val="en-US"/>
        </w:rPr>
        <w:t xml:space="preserve">                   </w:t>
      </w:r>
      <w:r w:rsidR="00C01443" w:rsidRPr="00D11A0C">
        <w:rPr>
          <w:rFonts w:ascii="Times New Roman" w:hAnsi="Times New Roman" w:cs="Times New Roman"/>
          <w:color w:val="000000"/>
          <w:sz w:val="28"/>
          <w:szCs w:val="28"/>
        </w:rPr>
        <w:t xml:space="preserve"> 2. вклад)</w:t>
      </w:r>
    </w:p>
    <w:p w:rsidR="00D11A0C" w:rsidRPr="00D11A0C" w:rsidRDefault="00C01443" w:rsidP="00D11A0C">
      <w:pPr>
        <w:pStyle w:val="a3"/>
        <w:spacing w:line="360" w:lineRule="auto"/>
        <w:rPr>
          <w:rFonts w:ascii="Times New Roman" w:hAnsi="Times New Roman" w:cs="Times New Roman"/>
          <w:color w:val="000000"/>
          <w:sz w:val="28"/>
          <w:szCs w:val="28"/>
        </w:rPr>
      </w:pPr>
      <w:r w:rsidRPr="00D11A0C">
        <w:rPr>
          <w:rFonts w:ascii="Times New Roman" w:hAnsi="Times New Roman" w:cs="Times New Roman"/>
          <w:b/>
          <w:color w:val="000000"/>
          <w:sz w:val="28"/>
          <w:szCs w:val="28"/>
        </w:rPr>
        <w:t>Kapazität (f)</w:t>
      </w:r>
      <w:r w:rsidR="00D11A0C">
        <w:rPr>
          <w:rFonts w:ascii="Times New Roman" w:hAnsi="Times New Roman" w:cs="Times New Roman"/>
          <w:color w:val="000000"/>
          <w:sz w:val="28"/>
          <w:szCs w:val="28"/>
        </w:rPr>
        <w:t xml:space="preserve"> </w:t>
      </w:r>
      <w:r w:rsidR="00D11A0C" w:rsidRPr="00D11A0C">
        <w:rPr>
          <w:rFonts w:ascii="Times New Roman" w:hAnsi="Times New Roman" w:cs="Times New Roman"/>
          <w:color w:val="000000"/>
          <w:sz w:val="28"/>
          <w:szCs w:val="28"/>
        </w:rPr>
        <w:t xml:space="preserve">- </w:t>
      </w:r>
      <w:r w:rsidRPr="00C01443">
        <w:rPr>
          <w:rFonts w:ascii="Times New Roman" w:hAnsi="Times New Roman" w:cs="Times New Roman"/>
          <w:color w:val="000000"/>
          <w:sz w:val="28"/>
          <w:szCs w:val="28"/>
        </w:rPr>
        <w:t>1.</w:t>
      </w:r>
      <w:r>
        <w:rPr>
          <w:rFonts w:ascii="Times New Roman" w:hAnsi="Times New Roman" w:cs="Times New Roman"/>
          <w:color w:val="000000"/>
          <w:sz w:val="28"/>
          <w:szCs w:val="28"/>
        </w:rPr>
        <w:t xml:space="preserve">емкость,вместимость; </w:t>
      </w:r>
    </w:p>
    <w:p w:rsidR="00D11A0C" w:rsidRPr="00D11A0C" w:rsidRDefault="00D11A0C" w:rsidP="00D11A0C">
      <w:pPr>
        <w:pStyle w:val="a3"/>
        <w:spacing w:line="360" w:lineRule="auto"/>
        <w:rPr>
          <w:rFonts w:ascii="Times New Roman" w:hAnsi="Times New Roman" w:cs="Times New Roman"/>
          <w:color w:val="000000"/>
          <w:sz w:val="28"/>
          <w:szCs w:val="28"/>
        </w:rPr>
      </w:pPr>
      <w:r w:rsidRPr="00D11A0C">
        <w:rPr>
          <w:rFonts w:ascii="Times New Roman" w:hAnsi="Times New Roman" w:cs="Times New Roman"/>
          <w:color w:val="000000"/>
          <w:sz w:val="28"/>
          <w:szCs w:val="28"/>
        </w:rPr>
        <w:t xml:space="preserve">                        </w:t>
      </w:r>
      <w:r w:rsidR="00C01443">
        <w:rPr>
          <w:rFonts w:ascii="Times New Roman" w:hAnsi="Times New Roman" w:cs="Times New Roman"/>
          <w:color w:val="000000"/>
          <w:sz w:val="28"/>
          <w:szCs w:val="28"/>
        </w:rPr>
        <w:t xml:space="preserve">2. техн.: производственная мощность; </w:t>
      </w:r>
    </w:p>
    <w:p w:rsidR="00D11A0C" w:rsidRPr="00D11A0C" w:rsidRDefault="00D11A0C" w:rsidP="00D11A0C">
      <w:pPr>
        <w:pStyle w:val="a3"/>
        <w:spacing w:line="360" w:lineRule="auto"/>
        <w:rPr>
          <w:rFonts w:ascii="Times New Roman" w:hAnsi="Times New Roman" w:cs="Times New Roman"/>
          <w:color w:val="000000"/>
          <w:sz w:val="28"/>
          <w:szCs w:val="28"/>
        </w:rPr>
      </w:pPr>
      <w:r w:rsidRPr="00D11A0C">
        <w:rPr>
          <w:rFonts w:ascii="Times New Roman" w:hAnsi="Times New Roman" w:cs="Times New Roman"/>
          <w:color w:val="000000"/>
          <w:sz w:val="28"/>
          <w:szCs w:val="28"/>
        </w:rPr>
        <w:t xml:space="preserve">                        </w:t>
      </w:r>
      <w:r w:rsidR="00C01443">
        <w:rPr>
          <w:rFonts w:ascii="Times New Roman" w:hAnsi="Times New Roman" w:cs="Times New Roman"/>
          <w:color w:val="000000"/>
          <w:sz w:val="28"/>
          <w:szCs w:val="28"/>
        </w:rPr>
        <w:t xml:space="preserve">3. способность; </w:t>
      </w:r>
    </w:p>
    <w:p w:rsidR="00C01443" w:rsidRPr="00C01443" w:rsidRDefault="00D11A0C" w:rsidP="00D11A0C">
      <w:pPr>
        <w:pStyle w:val="a3"/>
        <w:spacing w:line="360" w:lineRule="auto"/>
        <w:rPr>
          <w:rFonts w:ascii="Times New Roman" w:hAnsi="Times New Roman" w:cs="Times New Roman"/>
          <w:sz w:val="28"/>
          <w:szCs w:val="28"/>
        </w:rPr>
      </w:pPr>
      <w:r w:rsidRPr="00D11A0C">
        <w:rPr>
          <w:rFonts w:ascii="Times New Roman" w:hAnsi="Times New Roman" w:cs="Times New Roman"/>
          <w:color w:val="000000"/>
          <w:sz w:val="28"/>
          <w:szCs w:val="28"/>
        </w:rPr>
        <w:t xml:space="preserve">                        </w:t>
      </w:r>
      <w:r w:rsidR="00C01443">
        <w:rPr>
          <w:rFonts w:ascii="Times New Roman" w:hAnsi="Times New Roman" w:cs="Times New Roman"/>
          <w:color w:val="000000"/>
          <w:sz w:val="28"/>
          <w:szCs w:val="28"/>
        </w:rPr>
        <w:t xml:space="preserve">4. </w:t>
      </w:r>
      <w:r w:rsidR="00A52E52">
        <w:rPr>
          <w:rFonts w:ascii="Times New Roman" w:hAnsi="Times New Roman" w:cs="Times New Roman"/>
          <w:color w:val="000000"/>
          <w:sz w:val="28"/>
          <w:szCs w:val="28"/>
        </w:rPr>
        <w:t>к</w:t>
      </w:r>
      <w:r w:rsidR="00C01443">
        <w:rPr>
          <w:rFonts w:ascii="Times New Roman" w:hAnsi="Times New Roman" w:cs="Times New Roman"/>
          <w:color w:val="000000"/>
          <w:sz w:val="28"/>
          <w:szCs w:val="28"/>
        </w:rPr>
        <w:t>рупный специалист, крупная величина)</w:t>
      </w:r>
    </w:p>
    <w:p w:rsidR="00D11A0C" w:rsidRPr="00BE23E2" w:rsidRDefault="00C01443" w:rsidP="00D11A0C">
      <w:pPr>
        <w:pStyle w:val="a3"/>
        <w:spacing w:line="360" w:lineRule="auto"/>
        <w:rPr>
          <w:rFonts w:ascii="Times New Roman" w:hAnsi="Times New Roman" w:cs="Times New Roman"/>
          <w:color w:val="000000"/>
          <w:sz w:val="28"/>
          <w:szCs w:val="28"/>
        </w:rPr>
      </w:pPr>
      <w:r w:rsidRPr="00D11A0C">
        <w:rPr>
          <w:rFonts w:ascii="Times New Roman" w:hAnsi="Times New Roman" w:cs="Times New Roman"/>
          <w:b/>
          <w:color w:val="000000"/>
          <w:sz w:val="28"/>
          <w:szCs w:val="28"/>
          <w:lang w:val="en-US"/>
        </w:rPr>
        <w:t>Kassenbudget</w:t>
      </w:r>
      <w:r w:rsidRPr="00D11A0C">
        <w:rPr>
          <w:rFonts w:ascii="Times New Roman" w:hAnsi="Times New Roman" w:cs="Times New Roman"/>
          <w:b/>
          <w:color w:val="000000"/>
          <w:sz w:val="28"/>
          <w:szCs w:val="28"/>
        </w:rPr>
        <w:t xml:space="preserve"> (</w:t>
      </w:r>
      <w:r w:rsidRPr="00D11A0C">
        <w:rPr>
          <w:rFonts w:ascii="Times New Roman" w:hAnsi="Times New Roman" w:cs="Times New Roman"/>
          <w:b/>
          <w:color w:val="000000"/>
          <w:sz w:val="28"/>
          <w:szCs w:val="28"/>
          <w:lang w:val="en-US"/>
        </w:rPr>
        <w:t>n</w:t>
      </w:r>
      <w:r w:rsidRPr="00D11A0C">
        <w:rPr>
          <w:rFonts w:ascii="Times New Roman" w:hAnsi="Times New Roman" w:cs="Times New Roman"/>
          <w:b/>
          <w:color w:val="000000"/>
          <w:sz w:val="28"/>
          <w:szCs w:val="28"/>
        </w:rPr>
        <w:t>)</w:t>
      </w:r>
      <w:r w:rsidR="00D11A0C">
        <w:rPr>
          <w:rFonts w:ascii="Times New Roman" w:hAnsi="Times New Roman" w:cs="Times New Roman"/>
          <w:color w:val="000000"/>
          <w:sz w:val="28"/>
          <w:szCs w:val="28"/>
        </w:rPr>
        <w:t xml:space="preserve"> </w:t>
      </w:r>
      <w:r w:rsidR="00D11A0C" w:rsidRPr="00D11A0C">
        <w:rPr>
          <w:rFonts w:ascii="Times New Roman" w:hAnsi="Times New Roman" w:cs="Times New Roman"/>
          <w:color w:val="000000"/>
          <w:sz w:val="28"/>
          <w:szCs w:val="28"/>
        </w:rPr>
        <w:t>-</w:t>
      </w:r>
      <w:r w:rsidR="00A52E52" w:rsidRPr="00A52E52">
        <w:rPr>
          <w:rFonts w:ascii="Times New Roman" w:hAnsi="Times New Roman" w:cs="Times New Roman"/>
          <w:color w:val="000000"/>
          <w:sz w:val="28"/>
          <w:szCs w:val="28"/>
        </w:rPr>
        <w:t>1</w:t>
      </w:r>
      <w:r w:rsidR="00A52E52">
        <w:rPr>
          <w:rFonts w:ascii="Times New Roman" w:hAnsi="Times New Roman" w:cs="Times New Roman"/>
          <w:color w:val="000000"/>
          <w:sz w:val="28"/>
          <w:szCs w:val="28"/>
        </w:rPr>
        <w:t>. бюджет,</w:t>
      </w:r>
      <w:r w:rsidR="001511C8">
        <w:rPr>
          <w:rFonts w:ascii="Times New Roman" w:hAnsi="Times New Roman" w:cs="Times New Roman"/>
          <w:color w:val="000000"/>
          <w:sz w:val="28"/>
          <w:szCs w:val="28"/>
        </w:rPr>
        <w:t xml:space="preserve"> </w:t>
      </w:r>
      <w:r w:rsidR="00A52E52">
        <w:rPr>
          <w:rFonts w:ascii="Times New Roman" w:hAnsi="Times New Roman" w:cs="Times New Roman"/>
          <w:color w:val="000000"/>
          <w:sz w:val="28"/>
          <w:szCs w:val="28"/>
        </w:rPr>
        <w:t xml:space="preserve">смета; </w:t>
      </w:r>
    </w:p>
    <w:p w:rsidR="00D11A0C" w:rsidRPr="00BE23E2" w:rsidRDefault="00D11A0C" w:rsidP="00D11A0C">
      <w:pPr>
        <w:pStyle w:val="a3"/>
        <w:spacing w:line="360" w:lineRule="auto"/>
        <w:rPr>
          <w:rFonts w:ascii="Times New Roman" w:hAnsi="Times New Roman" w:cs="Times New Roman"/>
          <w:color w:val="000000"/>
          <w:sz w:val="28"/>
          <w:szCs w:val="28"/>
        </w:rPr>
      </w:pPr>
      <w:r w:rsidRPr="00D11A0C">
        <w:rPr>
          <w:rFonts w:ascii="Times New Roman" w:hAnsi="Times New Roman" w:cs="Times New Roman"/>
          <w:color w:val="000000"/>
          <w:sz w:val="28"/>
          <w:szCs w:val="28"/>
        </w:rPr>
        <w:t xml:space="preserve">                               </w:t>
      </w:r>
      <w:r w:rsidR="00A52E52">
        <w:rPr>
          <w:rFonts w:ascii="Times New Roman" w:hAnsi="Times New Roman" w:cs="Times New Roman"/>
          <w:color w:val="000000"/>
          <w:sz w:val="28"/>
          <w:szCs w:val="28"/>
        </w:rPr>
        <w:t>2. деньги в кассе,</w:t>
      </w:r>
      <w:r w:rsidR="001511C8">
        <w:rPr>
          <w:rFonts w:ascii="Times New Roman" w:hAnsi="Times New Roman" w:cs="Times New Roman"/>
          <w:color w:val="000000"/>
          <w:sz w:val="28"/>
          <w:szCs w:val="28"/>
        </w:rPr>
        <w:t xml:space="preserve"> </w:t>
      </w:r>
      <w:r w:rsidR="00A52E52">
        <w:rPr>
          <w:rFonts w:ascii="Times New Roman" w:hAnsi="Times New Roman" w:cs="Times New Roman"/>
          <w:color w:val="000000"/>
          <w:sz w:val="28"/>
          <w:szCs w:val="28"/>
        </w:rPr>
        <w:t xml:space="preserve">наличные деньги; </w:t>
      </w:r>
    </w:p>
    <w:p w:rsidR="00D11A0C" w:rsidRPr="00BE23E2" w:rsidRDefault="00D11A0C" w:rsidP="00D11A0C">
      <w:pPr>
        <w:pStyle w:val="a3"/>
        <w:spacing w:line="360" w:lineRule="auto"/>
        <w:rPr>
          <w:rFonts w:ascii="Times New Roman" w:hAnsi="Times New Roman" w:cs="Times New Roman"/>
          <w:color w:val="000000"/>
          <w:sz w:val="28"/>
          <w:szCs w:val="28"/>
        </w:rPr>
      </w:pPr>
      <w:r w:rsidRPr="00BE23E2">
        <w:rPr>
          <w:rFonts w:ascii="Times New Roman" w:hAnsi="Times New Roman" w:cs="Times New Roman"/>
          <w:color w:val="000000"/>
          <w:sz w:val="28"/>
          <w:szCs w:val="28"/>
        </w:rPr>
        <w:t xml:space="preserve">                               </w:t>
      </w:r>
      <w:r w:rsidR="00A52E52">
        <w:rPr>
          <w:rFonts w:ascii="Times New Roman" w:hAnsi="Times New Roman" w:cs="Times New Roman"/>
          <w:color w:val="000000"/>
          <w:sz w:val="28"/>
          <w:szCs w:val="28"/>
        </w:rPr>
        <w:t xml:space="preserve">3. </w:t>
      </w:r>
      <w:r w:rsidR="00A52E52" w:rsidRPr="00A52E52">
        <w:rPr>
          <w:rFonts w:ascii="Times New Roman" w:hAnsi="Times New Roman" w:cs="Times New Roman"/>
          <w:color w:val="000000"/>
          <w:sz w:val="28"/>
          <w:szCs w:val="28"/>
        </w:rPr>
        <w:t xml:space="preserve"> </w:t>
      </w:r>
      <w:r w:rsidR="00A52E52">
        <w:rPr>
          <w:rFonts w:ascii="Times New Roman" w:hAnsi="Times New Roman" w:cs="Times New Roman"/>
          <w:color w:val="000000"/>
          <w:sz w:val="28"/>
          <w:szCs w:val="28"/>
        </w:rPr>
        <w:t xml:space="preserve">полиграф.: наборная касса; </w:t>
      </w:r>
    </w:p>
    <w:p w:rsidR="00C01443" w:rsidRPr="00A52E52" w:rsidRDefault="00D11A0C" w:rsidP="00D11A0C">
      <w:pPr>
        <w:pStyle w:val="a3"/>
        <w:spacing w:line="360" w:lineRule="auto"/>
        <w:rPr>
          <w:rFonts w:ascii="Times New Roman" w:hAnsi="Times New Roman" w:cs="Times New Roman"/>
          <w:sz w:val="28"/>
          <w:szCs w:val="28"/>
        </w:rPr>
      </w:pPr>
      <w:r w:rsidRPr="00D11A0C">
        <w:rPr>
          <w:rFonts w:ascii="Times New Roman" w:hAnsi="Times New Roman" w:cs="Times New Roman"/>
          <w:color w:val="000000"/>
          <w:sz w:val="28"/>
          <w:szCs w:val="28"/>
        </w:rPr>
        <w:t xml:space="preserve">                               </w:t>
      </w:r>
      <w:r w:rsidR="00A52E52">
        <w:rPr>
          <w:rFonts w:ascii="Times New Roman" w:hAnsi="Times New Roman" w:cs="Times New Roman"/>
          <w:color w:val="000000"/>
          <w:sz w:val="28"/>
          <w:szCs w:val="28"/>
        </w:rPr>
        <w:t>4.бюджет в наличных деньгах)</w:t>
      </w:r>
    </w:p>
    <w:p w:rsidR="00A52E52" w:rsidRPr="00BE23E2" w:rsidRDefault="00A52E52" w:rsidP="00D11A0C">
      <w:pPr>
        <w:pStyle w:val="a3"/>
        <w:spacing w:line="360" w:lineRule="auto"/>
        <w:rPr>
          <w:rFonts w:ascii="Times New Roman" w:hAnsi="Times New Roman" w:cs="Times New Roman"/>
          <w:sz w:val="28"/>
          <w:szCs w:val="28"/>
        </w:rPr>
      </w:pPr>
      <w:r w:rsidRPr="00D11A0C">
        <w:rPr>
          <w:rFonts w:ascii="Times New Roman" w:hAnsi="Times New Roman" w:cs="Times New Roman"/>
          <w:b/>
          <w:color w:val="000000"/>
          <w:sz w:val="28"/>
          <w:szCs w:val="28"/>
        </w:rPr>
        <w:t>Kalkulation (f)</w:t>
      </w:r>
      <w:r w:rsidR="00D11A0C">
        <w:rPr>
          <w:rFonts w:ascii="Times New Roman" w:hAnsi="Times New Roman" w:cs="Times New Roman"/>
          <w:color w:val="000000"/>
          <w:sz w:val="28"/>
          <w:szCs w:val="28"/>
        </w:rPr>
        <w:t xml:space="preserve"> </w:t>
      </w:r>
      <w:r w:rsidR="00D11A0C" w:rsidRPr="00D11A0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калькуляция,</w:t>
      </w:r>
      <w:r w:rsidR="001511C8">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расчет</w:t>
      </w:r>
    </w:p>
    <w:p w:rsidR="00D11A0C" w:rsidRPr="00D11A0C" w:rsidRDefault="00D11A0C" w:rsidP="00D11A0C">
      <w:pPr>
        <w:pStyle w:val="a3"/>
        <w:spacing w:line="360" w:lineRule="auto"/>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b</w:t>
      </w:r>
    </w:p>
    <w:p w:rsidR="00D11A0C" w:rsidRPr="00D11A0C" w:rsidRDefault="00D11A0C" w:rsidP="00D11A0C">
      <w:pPr>
        <w:pStyle w:val="a3"/>
        <w:spacing w:line="360" w:lineRule="auto"/>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a</w:t>
      </w:r>
    </w:p>
    <w:p w:rsidR="00D11A0C" w:rsidRPr="00D11A0C" w:rsidRDefault="00D11A0C" w:rsidP="00D11A0C">
      <w:pPr>
        <w:pStyle w:val="a3"/>
        <w:spacing w:line="360" w:lineRule="auto"/>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d</w:t>
      </w:r>
    </w:p>
    <w:p w:rsidR="00D11A0C" w:rsidRPr="00D11A0C" w:rsidRDefault="00D11A0C" w:rsidP="00D11A0C">
      <w:pPr>
        <w:pStyle w:val="a3"/>
        <w:spacing w:line="360" w:lineRule="auto"/>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en-US"/>
        </w:rPr>
        <w:t>e</w:t>
      </w:r>
    </w:p>
    <w:p w:rsidR="00D11A0C" w:rsidRPr="00D11A0C" w:rsidRDefault="00D11A0C" w:rsidP="00D11A0C">
      <w:pPr>
        <w:pStyle w:val="a3"/>
        <w:spacing w:line="360" w:lineRule="auto"/>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US"/>
        </w:rPr>
        <w:t>c</w:t>
      </w:r>
    </w:p>
    <w:p w:rsidR="00D11A0C" w:rsidRPr="00D11A0C" w:rsidRDefault="00D11A0C" w:rsidP="00D11A0C">
      <w:pPr>
        <w:pStyle w:val="a3"/>
        <w:spacing w:line="360" w:lineRule="auto"/>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lang w:val="en-US"/>
        </w:rPr>
        <w:t>g</w:t>
      </w:r>
    </w:p>
    <w:p w:rsidR="00D11A0C" w:rsidRPr="00D11A0C" w:rsidRDefault="00D11A0C" w:rsidP="00D11A0C">
      <w:pPr>
        <w:pStyle w:val="a3"/>
        <w:spacing w:line="360" w:lineRule="auto"/>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en-US"/>
        </w:rPr>
        <w:t>f</w:t>
      </w:r>
    </w:p>
    <w:p w:rsidR="00D11A0C" w:rsidRPr="00D11A0C" w:rsidRDefault="00D11A0C" w:rsidP="00D11A0C">
      <w:pPr>
        <w:pStyle w:val="a3"/>
        <w:spacing w:line="360" w:lineRule="auto"/>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en-US"/>
        </w:rPr>
        <w:t>i</w:t>
      </w:r>
    </w:p>
    <w:p w:rsidR="00D11A0C" w:rsidRPr="00D11A0C" w:rsidRDefault="00D11A0C" w:rsidP="00D11A0C">
      <w:pPr>
        <w:pStyle w:val="a3"/>
        <w:spacing w:line="360" w:lineRule="auto"/>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lang w:val="en-US"/>
        </w:rPr>
        <w:t>h</w:t>
      </w:r>
    </w:p>
    <w:p w:rsidR="00D11A0C" w:rsidRPr="00D11A0C" w:rsidRDefault="00D11A0C" w:rsidP="00D11A0C">
      <w:pPr>
        <w:pStyle w:val="a3"/>
        <w:spacing w:line="360" w:lineRule="auto"/>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lang w:val="en-US"/>
        </w:rPr>
        <w:t>j</w:t>
      </w:r>
    </w:p>
    <w:p w:rsidR="005859EC" w:rsidRPr="005859EC" w:rsidRDefault="005859EC" w:rsidP="00E3320C">
      <w:pPr>
        <w:pStyle w:val="Pa6"/>
        <w:spacing w:line="360" w:lineRule="auto"/>
        <w:ind w:firstLine="180"/>
        <w:jc w:val="both"/>
        <w:rPr>
          <w:color w:val="000000"/>
          <w:sz w:val="28"/>
          <w:szCs w:val="28"/>
        </w:rPr>
      </w:pPr>
      <w:r w:rsidRPr="00E3320C">
        <w:rPr>
          <w:b/>
          <w:color w:val="000000"/>
          <w:sz w:val="32"/>
          <w:szCs w:val="32"/>
          <w:u w:val="single"/>
        </w:rPr>
        <w:lastRenderedPageBreak/>
        <w:t>V.</w:t>
      </w:r>
      <w:r w:rsidRPr="005859EC">
        <w:rPr>
          <w:color w:val="000000"/>
          <w:sz w:val="28"/>
          <w:szCs w:val="28"/>
        </w:rPr>
        <w:t xml:space="preserve"> Прочитайте и устно переведите на русский язык весь текст. Письменно переведите абзацы 1 и 3. </w:t>
      </w:r>
    </w:p>
    <w:p w:rsidR="005859EC" w:rsidRPr="005859EC" w:rsidRDefault="005859EC" w:rsidP="00E3320C">
      <w:pPr>
        <w:pStyle w:val="Pa4"/>
        <w:spacing w:line="360" w:lineRule="auto"/>
        <w:jc w:val="center"/>
        <w:rPr>
          <w:color w:val="000000"/>
          <w:sz w:val="28"/>
          <w:szCs w:val="28"/>
        </w:rPr>
      </w:pPr>
      <w:r w:rsidRPr="005859EC">
        <w:rPr>
          <w:b/>
          <w:bCs/>
          <w:color w:val="000000"/>
          <w:sz w:val="28"/>
          <w:szCs w:val="28"/>
        </w:rPr>
        <w:t xml:space="preserve">Der Markt </w:t>
      </w:r>
    </w:p>
    <w:p w:rsidR="005859EC" w:rsidRPr="005859EC" w:rsidRDefault="005859EC" w:rsidP="00E3320C">
      <w:pPr>
        <w:pStyle w:val="Pa6"/>
        <w:spacing w:line="360" w:lineRule="auto"/>
        <w:ind w:firstLine="180"/>
        <w:jc w:val="both"/>
        <w:rPr>
          <w:color w:val="000000"/>
          <w:sz w:val="28"/>
          <w:szCs w:val="28"/>
          <w:lang w:val="en-US"/>
        </w:rPr>
      </w:pPr>
      <w:r w:rsidRPr="00D11A0C">
        <w:rPr>
          <w:color w:val="000000"/>
          <w:sz w:val="28"/>
          <w:szCs w:val="28"/>
          <w:lang w:val="en-US"/>
        </w:rPr>
        <w:t xml:space="preserve">1. </w:t>
      </w:r>
      <w:r w:rsidRPr="005859EC">
        <w:rPr>
          <w:color w:val="000000"/>
          <w:sz w:val="28"/>
          <w:szCs w:val="28"/>
          <w:lang w:val="en-US"/>
        </w:rPr>
        <w:t>Unter</w:t>
      </w:r>
      <w:r w:rsidRPr="00D11A0C">
        <w:rPr>
          <w:color w:val="000000"/>
          <w:sz w:val="28"/>
          <w:szCs w:val="28"/>
          <w:lang w:val="en-US"/>
        </w:rPr>
        <w:t xml:space="preserve"> </w:t>
      </w:r>
      <w:r w:rsidRPr="005859EC">
        <w:rPr>
          <w:color w:val="000000"/>
          <w:sz w:val="28"/>
          <w:szCs w:val="28"/>
          <w:lang w:val="en-US"/>
        </w:rPr>
        <w:t xml:space="preserve">einem Markt versteht man den Ort des regelmäßigen Zusammentreffens von Angebot und Nachfrage. Der Markt ist in verschiedenen Dimensionen abzugrenzen, und zwar: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1) in sachlicher Hinsicht;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2) in räumlicher Hinsicht;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3) in zeitlicher Hinsicht;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4) in persönlicher Hinsicht. </w:t>
      </w:r>
    </w:p>
    <w:p w:rsidR="005859EC" w:rsidRPr="005859EC" w:rsidRDefault="005859EC" w:rsidP="00E3320C">
      <w:pPr>
        <w:pStyle w:val="Pa14"/>
        <w:spacing w:line="360" w:lineRule="auto"/>
        <w:jc w:val="both"/>
        <w:rPr>
          <w:color w:val="000000"/>
          <w:sz w:val="28"/>
          <w:szCs w:val="28"/>
          <w:lang w:val="en-US"/>
        </w:rPr>
      </w:pPr>
      <w:r w:rsidRPr="005859EC">
        <w:rPr>
          <w:color w:val="000000"/>
          <w:sz w:val="28"/>
          <w:szCs w:val="28"/>
          <w:lang w:val="en-US"/>
        </w:rPr>
        <w:t xml:space="preserve">In sachlicher Hinsicht ist zu fragen, ob die Unternehmung auf dem Süßwarenmarkt, dem Imbiß- und Genußmittelmarkt oder dem Lebensmittelmarkt tätig ist. Je enger der Markt abgegrenzt wird, desto größer werden die Marktanteile einer einzelnen Unternehmung und desto bedeutender erscheint ihre Stellung im Markt. Im Rahmen der Analyse der Absatzpolitik einer Unternehmung ist es von besonderer Bedeutung festzustelllen, inwieweit sich die Unternehmungen über die Art der Bedürfnisse, die sie befriedigen wollen, im klaren sind.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2. Der Markt ist aber auch in räumlicher Hinsicht abzugrenzen. Im Regelfall lassen sich ein Kerngebiet und Randgebiete unterscheiden. Auch heute noch verfügen beispielweise Brauereien in der Nähe ihres Schornsteins über sehr viele höhere Marktanteile als in ihren weiter entfernt liegenden Marktgebieten.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 xml:space="preserve">3. Ein drittes Problem der Marktbegrenzung ergibt sich schließlich aus der zeitlichen Dimension. So kann eine Unternehmung in einzelnen Zeitabschnitten (Jahren, Saisons) durchaus sehr verschiedene Marktanteile erzielen. Schließlich kann die Betrachtung auf bestimmte Abnehmergruppen eingegrenzt werden (z. B. Schüler). </w:t>
      </w:r>
    </w:p>
    <w:p w:rsidR="005859EC" w:rsidRPr="00D11A0C" w:rsidRDefault="005859EC" w:rsidP="00E3320C">
      <w:pPr>
        <w:spacing w:line="360" w:lineRule="auto"/>
        <w:jc w:val="both"/>
        <w:rPr>
          <w:rFonts w:ascii="Times New Roman" w:hAnsi="Times New Roman" w:cs="Times New Roman"/>
          <w:color w:val="000000"/>
          <w:sz w:val="28"/>
          <w:szCs w:val="28"/>
          <w:lang w:val="en-US"/>
        </w:rPr>
      </w:pPr>
      <w:r w:rsidRPr="005859EC">
        <w:rPr>
          <w:rFonts w:ascii="Times New Roman" w:hAnsi="Times New Roman" w:cs="Times New Roman"/>
          <w:color w:val="000000"/>
          <w:sz w:val="28"/>
          <w:szCs w:val="28"/>
          <w:lang w:val="en-US"/>
        </w:rPr>
        <w:t xml:space="preserve">4. Im Rahmen der Wettbewerbspolitik ist es festzustellen, ob eine Unternehmung eine marktbeherrschende Stellung innehat, was auch die Ermittlung von Marktanteilen und damit die Ermittlung der Grenzen des Marktes in den vier angegebenen Dimensionen voraussetzt. Die Marktabgrenzung ist von großer </w:t>
      </w:r>
      <w:r w:rsidRPr="005859EC">
        <w:rPr>
          <w:rFonts w:ascii="Times New Roman" w:hAnsi="Times New Roman" w:cs="Times New Roman"/>
          <w:color w:val="000000"/>
          <w:sz w:val="28"/>
          <w:szCs w:val="28"/>
          <w:lang w:val="en-US"/>
        </w:rPr>
        <w:lastRenderedPageBreak/>
        <w:t xml:space="preserve">Bedeutung, weil sie dabei zu stellende Frage nach der Art des zu befriedigenden Bedürfnisses als eine Schlüsselfrage für den Erfolg im Markt gesehen wird. </w:t>
      </w:r>
    </w:p>
    <w:p w:rsidR="001511C8" w:rsidRDefault="001511C8" w:rsidP="00E3320C">
      <w:pPr>
        <w:spacing w:line="360" w:lineRule="auto"/>
        <w:rPr>
          <w:rFonts w:ascii="Times New Roman" w:hAnsi="Times New Roman" w:cs="Times New Roman"/>
          <w:b/>
          <w:color w:val="000000"/>
          <w:sz w:val="28"/>
          <w:szCs w:val="28"/>
          <w:u w:val="single"/>
        </w:rPr>
      </w:pPr>
      <w:r w:rsidRPr="001511C8">
        <w:rPr>
          <w:rFonts w:ascii="Times New Roman" w:hAnsi="Times New Roman" w:cs="Times New Roman"/>
          <w:b/>
          <w:color w:val="000000"/>
          <w:sz w:val="28"/>
          <w:szCs w:val="28"/>
          <w:u w:val="single"/>
        </w:rPr>
        <w:t>Ответ:</w:t>
      </w:r>
    </w:p>
    <w:p w:rsidR="001511C8" w:rsidRPr="00B03586" w:rsidRDefault="00B03586" w:rsidP="00E3320C">
      <w:pPr>
        <w:pStyle w:val="a3"/>
        <w:numPr>
          <w:ilvl w:val="0"/>
          <w:numId w:val="5"/>
        </w:numPr>
        <w:spacing w:line="360" w:lineRule="auto"/>
        <w:rPr>
          <w:rFonts w:ascii="Times New Roman" w:hAnsi="Times New Roman" w:cs="Times New Roman"/>
          <w:b/>
          <w:color w:val="000000"/>
          <w:sz w:val="28"/>
          <w:szCs w:val="28"/>
          <w:u w:val="single"/>
        </w:rPr>
      </w:pPr>
      <w:r>
        <w:rPr>
          <w:rFonts w:ascii="Times New Roman" w:hAnsi="Times New Roman" w:cs="Times New Roman"/>
          <w:color w:val="000000"/>
          <w:sz w:val="28"/>
          <w:szCs w:val="28"/>
        </w:rPr>
        <w:t>Под словом рынок понимают место регулярной встречи спроса и предложения. Рынок следует разграничивать по разным измерениям, а именно:</w:t>
      </w:r>
    </w:p>
    <w:p w:rsidR="00B03586" w:rsidRPr="00B03586" w:rsidRDefault="00B03586" w:rsidP="00E3320C">
      <w:pPr>
        <w:pStyle w:val="a3"/>
        <w:numPr>
          <w:ilvl w:val="0"/>
          <w:numId w:val="6"/>
        </w:numPr>
        <w:spacing w:line="360" w:lineRule="auto"/>
        <w:rPr>
          <w:rFonts w:ascii="Times New Roman" w:hAnsi="Times New Roman" w:cs="Times New Roman"/>
          <w:b/>
          <w:color w:val="000000"/>
          <w:sz w:val="28"/>
          <w:szCs w:val="28"/>
          <w:u w:val="single"/>
        </w:rPr>
      </w:pPr>
      <w:r>
        <w:rPr>
          <w:rFonts w:ascii="Times New Roman" w:hAnsi="Times New Roman" w:cs="Times New Roman"/>
          <w:color w:val="000000"/>
          <w:sz w:val="28"/>
          <w:szCs w:val="28"/>
        </w:rPr>
        <w:t>По деловой связи;</w:t>
      </w:r>
    </w:p>
    <w:p w:rsidR="00B03586" w:rsidRPr="00B03586" w:rsidRDefault="00B03586" w:rsidP="00E3320C">
      <w:pPr>
        <w:pStyle w:val="a3"/>
        <w:numPr>
          <w:ilvl w:val="0"/>
          <w:numId w:val="6"/>
        </w:numPr>
        <w:spacing w:line="360" w:lineRule="auto"/>
        <w:rPr>
          <w:rFonts w:ascii="Times New Roman" w:hAnsi="Times New Roman" w:cs="Times New Roman"/>
          <w:b/>
          <w:color w:val="000000"/>
          <w:sz w:val="28"/>
          <w:szCs w:val="28"/>
          <w:u w:val="single"/>
        </w:rPr>
      </w:pPr>
      <w:r>
        <w:rPr>
          <w:rFonts w:ascii="Times New Roman" w:hAnsi="Times New Roman" w:cs="Times New Roman"/>
          <w:color w:val="000000"/>
          <w:sz w:val="28"/>
          <w:szCs w:val="28"/>
        </w:rPr>
        <w:t>В пространственном отношении;</w:t>
      </w:r>
    </w:p>
    <w:p w:rsidR="00B03586" w:rsidRPr="00B03586" w:rsidRDefault="00B03586" w:rsidP="00E3320C">
      <w:pPr>
        <w:pStyle w:val="a3"/>
        <w:numPr>
          <w:ilvl w:val="0"/>
          <w:numId w:val="6"/>
        </w:numPr>
        <w:spacing w:line="360" w:lineRule="auto"/>
        <w:rPr>
          <w:rFonts w:ascii="Times New Roman" w:hAnsi="Times New Roman" w:cs="Times New Roman"/>
          <w:b/>
          <w:color w:val="000000"/>
          <w:sz w:val="28"/>
          <w:szCs w:val="28"/>
          <w:u w:val="single"/>
        </w:rPr>
      </w:pPr>
      <w:r>
        <w:rPr>
          <w:rFonts w:ascii="Times New Roman" w:hAnsi="Times New Roman" w:cs="Times New Roman"/>
          <w:color w:val="000000"/>
          <w:sz w:val="28"/>
          <w:szCs w:val="28"/>
        </w:rPr>
        <w:t>во временном отношении;</w:t>
      </w:r>
    </w:p>
    <w:p w:rsidR="00B03586" w:rsidRPr="00B03586" w:rsidRDefault="00B03586" w:rsidP="00E3320C">
      <w:pPr>
        <w:pStyle w:val="a3"/>
        <w:numPr>
          <w:ilvl w:val="0"/>
          <w:numId w:val="6"/>
        </w:numPr>
        <w:spacing w:line="360" w:lineRule="auto"/>
        <w:rPr>
          <w:rFonts w:ascii="Times New Roman" w:hAnsi="Times New Roman" w:cs="Times New Roman"/>
          <w:b/>
          <w:color w:val="000000"/>
          <w:sz w:val="28"/>
          <w:szCs w:val="28"/>
          <w:u w:val="single"/>
        </w:rPr>
      </w:pPr>
      <w:r>
        <w:rPr>
          <w:rFonts w:ascii="Times New Roman" w:hAnsi="Times New Roman" w:cs="Times New Roman"/>
          <w:color w:val="000000"/>
          <w:sz w:val="28"/>
          <w:szCs w:val="28"/>
        </w:rPr>
        <w:t>в личном отношении.</w:t>
      </w:r>
    </w:p>
    <w:p w:rsidR="00B03586" w:rsidRDefault="00B03586" w:rsidP="00E3320C">
      <w:pPr>
        <w:spacing w:line="360" w:lineRule="auto"/>
        <w:ind w:left="360"/>
        <w:jc w:val="both"/>
        <w:rPr>
          <w:rFonts w:ascii="Times New Roman" w:hAnsi="Times New Roman" w:cs="Times New Roman"/>
          <w:color w:val="000000"/>
          <w:sz w:val="28"/>
          <w:szCs w:val="28"/>
        </w:rPr>
      </w:pPr>
      <w:r>
        <w:rPr>
          <w:rFonts w:ascii="Times New Roman" w:hAnsi="Times New Roman" w:cs="Times New Roman"/>
          <w:color w:val="000000"/>
          <w:sz w:val="28"/>
          <w:szCs w:val="28"/>
        </w:rPr>
        <w:t>В деловой связи следует спросить, работает ли предприятие на рынке кондитерских изделий, закусок, и потребительском рынке или на продовольственном рынке. Чем уже разграничивается рынок, тем более будут доли участия одного отдельного предприятия и тем значительнее его место на рынке. В рамках анализа политики сбыта одного предприятия следует особо отметить, насколько ясно предприятия знают вид потребностей, которые они хотят удовлетворить.</w:t>
      </w:r>
    </w:p>
    <w:p w:rsidR="00B03586" w:rsidRPr="00B03586" w:rsidRDefault="00B03586" w:rsidP="00E3320C">
      <w:pPr>
        <w:pStyle w:val="a3"/>
        <w:numPr>
          <w:ilvl w:val="0"/>
          <w:numId w:val="5"/>
        </w:numPr>
        <w:spacing w:line="360" w:lineRule="auto"/>
        <w:jc w:val="both"/>
        <w:rPr>
          <w:rFonts w:ascii="Times New Roman" w:hAnsi="Times New Roman" w:cs="Times New Roman"/>
          <w:color w:val="000000"/>
          <w:sz w:val="28"/>
          <w:szCs w:val="28"/>
        </w:rPr>
      </w:pPr>
      <w:r w:rsidRPr="00B03586">
        <w:rPr>
          <w:rFonts w:ascii="Times New Roman" w:hAnsi="Times New Roman" w:cs="Times New Roman"/>
          <w:color w:val="000000"/>
          <w:sz w:val="28"/>
          <w:szCs w:val="28"/>
        </w:rPr>
        <w:t>Наконец, третья проблема</w:t>
      </w:r>
      <w:r>
        <w:rPr>
          <w:rFonts w:ascii="Times New Roman" w:hAnsi="Times New Roman" w:cs="Times New Roman"/>
          <w:color w:val="000000"/>
          <w:sz w:val="28"/>
          <w:szCs w:val="28"/>
        </w:rPr>
        <w:t xml:space="preserve"> </w:t>
      </w:r>
      <w:r w:rsidR="00E3320C">
        <w:rPr>
          <w:rFonts w:ascii="Times New Roman" w:hAnsi="Times New Roman" w:cs="Times New Roman"/>
          <w:color w:val="000000"/>
          <w:sz w:val="28"/>
          <w:szCs w:val="28"/>
        </w:rPr>
        <w:t>ограничения рынка заключается во временном отношении. Так, за отдельный период времени (годы, сезоны) одно предприятие может добиться очень различных долей участия на рынке. Наконец, можно ограничиться рассмотрением определенной группы покупателей (например, учащимимся).</w:t>
      </w:r>
    </w:p>
    <w:p w:rsidR="005859EC" w:rsidRPr="005859EC" w:rsidRDefault="005859EC" w:rsidP="00E3320C">
      <w:pPr>
        <w:pStyle w:val="Pa6"/>
        <w:spacing w:line="360" w:lineRule="auto"/>
        <w:ind w:firstLine="180"/>
        <w:jc w:val="both"/>
        <w:rPr>
          <w:color w:val="000000"/>
          <w:sz w:val="28"/>
          <w:szCs w:val="28"/>
        </w:rPr>
      </w:pPr>
      <w:r w:rsidRPr="00E3320C">
        <w:rPr>
          <w:b/>
          <w:color w:val="000000"/>
          <w:sz w:val="32"/>
          <w:szCs w:val="32"/>
          <w:u w:val="single"/>
        </w:rPr>
        <w:t>VI.</w:t>
      </w:r>
      <w:r w:rsidRPr="005859EC">
        <w:rPr>
          <w:color w:val="000000"/>
          <w:sz w:val="28"/>
          <w:szCs w:val="28"/>
        </w:rPr>
        <w:t xml:space="preserve"> Определите, являются ли приведенные ниже утверждения (1, 2, 3): </w:t>
      </w:r>
    </w:p>
    <w:p w:rsidR="005859EC" w:rsidRPr="005859EC" w:rsidRDefault="005859EC" w:rsidP="00E3320C">
      <w:pPr>
        <w:pStyle w:val="Pa6"/>
        <w:spacing w:line="360" w:lineRule="auto"/>
        <w:ind w:firstLine="180"/>
        <w:jc w:val="both"/>
        <w:rPr>
          <w:color w:val="000000"/>
          <w:sz w:val="28"/>
          <w:szCs w:val="28"/>
        </w:rPr>
      </w:pPr>
      <w:r w:rsidRPr="005859EC">
        <w:rPr>
          <w:color w:val="000000"/>
          <w:sz w:val="28"/>
          <w:szCs w:val="28"/>
        </w:rPr>
        <w:t xml:space="preserve">а) истинными (richtig); </w:t>
      </w:r>
    </w:p>
    <w:p w:rsidR="005859EC" w:rsidRPr="005859EC" w:rsidRDefault="005859EC" w:rsidP="00E3320C">
      <w:pPr>
        <w:pStyle w:val="Pa6"/>
        <w:spacing w:line="360" w:lineRule="auto"/>
        <w:ind w:firstLine="180"/>
        <w:jc w:val="both"/>
        <w:rPr>
          <w:color w:val="000000"/>
          <w:sz w:val="28"/>
          <w:szCs w:val="28"/>
        </w:rPr>
      </w:pPr>
      <w:r w:rsidRPr="005859EC">
        <w:rPr>
          <w:color w:val="000000"/>
          <w:sz w:val="28"/>
          <w:szCs w:val="28"/>
        </w:rPr>
        <w:t xml:space="preserve">b) ложными (falsch); </w:t>
      </w:r>
    </w:p>
    <w:p w:rsidR="005859EC" w:rsidRPr="005859EC" w:rsidRDefault="005859EC" w:rsidP="00E3320C">
      <w:pPr>
        <w:pStyle w:val="Pa6"/>
        <w:spacing w:line="360" w:lineRule="auto"/>
        <w:ind w:firstLine="180"/>
        <w:jc w:val="both"/>
        <w:rPr>
          <w:color w:val="000000"/>
          <w:sz w:val="28"/>
          <w:szCs w:val="28"/>
        </w:rPr>
      </w:pPr>
      <w:r w:rsidRPr="005859EC">
        <w:rPr>
          <w:color w:val="000000"/>
          <w:sz w:val="28"/>
          <w:szCs w:val="28"/>
        </w:rPr>
        <w:t xml:space="preserve">c) в тексте нет информации (keine Information).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t>1. Je enger der Markt abge</w:t>
      </w:r>
      <w:r w:rsidR="00B03586">
        <w:rPr>
          <w:color w:val="000000"/>
          <w:sz w:val="28"/>
          <w:szCs w:val="28"/>
          <w:lang w:val="en-US"/>
        </w:rPr>
        <w:t>grenzt wird, desto begrenzter we</w:t>
      </w:r>
      <w:r w:rsidRPr="005859EC">
        <w:rPr>
          <w:color w:val="000000"/>
          <w:sz w:val="28"/>
          <w:szCs w:val="28"/>
          <w:lang w:val="en-US"/>
        </w:rPr>
        <w:t xml:space="preserve">rden die Marktanteile einer einzelnen Unternehmung. </w:t>
      </w:r>
    </w:p>
    <w:p w:rsidR="005859EC" w:rsidRPr="005859EC" w:rsidRDefault="005859EC" w:rsidP="00E3320C">
      <w:pPr>
        <w:pStyle w:val="Pa6"/>
        <w:spacing w:line="360" w:lineRule="auto"/>
        <w:ind w:firstLine="180"/>
        <w:jc w:val="both"/>
        <w:rPr>
          <w:color w:val="000000"/>
          <w:sz w:val="28"/>
          <w:szCs w:val="28"/>
          <w:lang w:val="en-US"/>
        </w:rPr>
      </w:pPr>
      <w:r w:rsidRPr="005859EC">
        <w:rPr>
          <w:color w:val="000000"/>
          <w:sz w:val="28"/>
          <w:szCs w:val="28"/>
          <w:lang w:val="en-US"/>
        </w:rPr>
        <w:lastRenderedPageBreak/>
        <w:t xml:space="preserve">2. In räumlicher Hinsicht ist der Markt abzugrenzen. </w:t>
      </w:r>
    </w:p>
    <w:p w:rsidR="00A52E52" w:rsidRPr="001511C8" w:rsidRDefault="005859EC" w:rsidP="00E3320C">
      <w:pPr>
        <w:pStyle w:val="Pa6"/>
        <w:spacing w:after="240" w:line="360" w:lineRule="auto"/>
        <w:ind w:firstLine="180"/>
        <w:jc w:val="both"/>
        <w:rPr>
          <w:color w:val="000000"/>
          <w:sz w:val="28"/>
          <w:szCs w:val="28"/>
          <w:lang w:val="en-US"/>
        </w:rPr>
      </w:pPr>
      <w:r w:rsidRPr="005859EC">
        <w:rPr>
          <w:color w:val="000000"/>
          <w:sz w:val="28"/>
          <w:szCs w:val="28"/>
          <w:lang w:val="en-US"/>
        </w:rPr>
        <w:t xml:space="preserve">3. Wenn völlig freie Konkurrenz herrscht, werden kleinere und unproduktive Anbieter vom Markt verdrängt. </w:t>
      </w:r>
    </w:p>
    <w:p w:rsidR="00A52E52" w:rsidRPr="001511C8" w:rsidRDefault="00A52E52" w:rsidP="00E3320C">
      <w:pPr>
        <w:spacing w:line="360" w:lineRule="auto"/>
        <w:rPr>
          <w:rFonts w:ascii="Times New Roman" w:hAnsi="Times New Roman" w:cs="Times New Roman"/>
          <w:b/>
          <w:sz w:val="28"/>
          <w:szCs w:val="28"/>
          <w:u w:val="single"/>
        </w:rPr>
      </w:pPr>
      <w:r w:rsidRPr="001511C8">
        <w:rPr>
          <w:rFonts w:ascii="Times New Roman" w:hAnsi="Times New Roman" w:cs="Times New Roman"/>
          <w:b/>
          <w:sz w:val="28"/>
          <w:szCs w:val="28"/>
          <w:u w:val="single"/>
        </w:rPr>
        <w:t>Ответ:</w:t>
      </w:r>
    </w:p>
    <w:p w:rsidR="00A52E52" w:rsidRPr="00D11A0C" w:rsidRDefault="00A52E52" w:rsidP="00E3320C">
      <w:pPr>
        <w:spacing w:line="360" w:lineRule="auto"/>
        <w:ind w:left="284"/>
        <w:rPr>
          <w:rFonts w:ascii="Times New Roman" w:hAnsi="Times New Roman" w:cs="Times New Roman"/>
          <w:sz w:val="28"/>
          <w:szCs w:val="28"/>
        </w:rPr>
      </w:pPr>
      <w:r w:rsidRPr="00D11A0C">
        <w:rPr>
          <w:rFonts w:ascii="Times New Roman" w:hAnsi="Times New Roman" w:cs="Times New Roman"/>
          <w:sz w:val="28"/>
          <w:szCs w:val="28"/>
        </w:rPr>
        <w:t>1-</w:t>
      </w:r>
      <w:r w:rsidRPr="00A52E52">
        <w:rPr>
          <w:rFonts w:ascii="Times New Roman" w:hAnsi="Times New Roman" w:cs="Times New Roman"/>
          <w:sz w:val="28"/>
          <w:szCs w:val="28"/>
          <w:lang w:val="en-US"/>
        </w:rPr>
        <w:t>b</w:t>
      </w:r>
    </w:p>
    <w:p w:rsidR="00A52E52" w:rsidRPr="00D11A0C" w:rsidRDefault="00A52E52" w:rsidP="00E3320C">
      <w:pPr>
        <w:spacing w:line="360" w:lineRule="auto"/>
        <w:ind w:left="284"/>
        <w:rPr>
          <w:rFonts w:ascii="Times New Roman" w:hAnsi="Times New Roman" w:cs="Times New Roman"/>
          <w:sz w:val="28"/>
          <w:szCs w:val="28"/>
        </w:rPr>
      </w:pPr>
      <w:r w:rsidRPr="00D11A0C">
        <w:rPr>
          <w:rFonts w:ascii="Times New Roman" w:hAnsi="Times New Roman" w:cs="Times New Roman"/>
          <w:sz w:val="28"/>
          <w:szCs w:val="28"/>
        </w:rPr>
        <w:t>2-</w:t>
      </w:r>
      <w:r w:rsidRPr="00A52E52">
        <w:rPr>
          <w:rFonts w:ascii="Times New Roman" w:hAnsi="Times New Roman" w:cs="Times New Roman"/>
          <w:sz w:val="28"/>
          <w:szCs w:val="28"/>
          <w:lang w:val="en-US"/>
        </w:rPr>
        <w:t>a</w:t>
      </w:r>
    </w:p>
    <w:p w:rsidR="00A52E52" w:rsidRPr="00D11A0C" w:rsidRDefault="00A52E52" w:rsidP="00E3320C">
      <w:pPr>
        <w:spacing w:line="360" w:lineRule="auto"/>
        <w:ind w:left="284"/>
        <w:rPr>
          <w:rFonts w:ascii="Times New Roman" w:hAnsi="Times New Roman" w:cs="Times New Roman"/>
          <w:sz w:val="28"/>
          <w:szCs w:val="28"/>
        </w:rPr>
      </w:pPr>
      <w:r w:rsidRPr="00D11A0C">
        <w:rPr>
          <w:rFonts w:ascii="Times New Roman" w:hAnsi="Times New Roman" w:cs="Times New Roman"/>
          <w:sz w:val="28"/>
          <w:szCs w:val="28"/>
        </w:rPr>
        <w:t>3-</w:t>
      </w:r>
      <w:r w:rsidRPr="00A52E52">
        <w:rPr>
          <w:rFonts w:ascii="Times New Roman" w:hAnsi="Times New Roman" w:cs="Times New Roman"/>
          <w:sz w:val="28"/>
          <w:szCs w:val="28"/>
          <w:lang w:val="en-US"/>
        </w:rPr>
        <w:t>c</w:t>
      </w:r>
    </w:p>
    <w:p w:rsidR="005859EC" w:rsidRPr="005859EC" w:rsidRDefault="005859EC" w:rsidP="00E3320C">
      <w:pPr>
        <w:pStyle w:val="Pa6"/>
        <w:spacing w:line="360" w:lineRule="auto"/>
        <w:ind w:firstLine="180"/>
        <w:jc w:val="both"/>
        <w:rPr>
          <w:color w:val="000000"/>
          <w:sz w:val="28"/>
          <w:szCs w:val="28"/>
        </w:rPr>
      </w:pPr>
      <w:r w:rsidRPr="00E3320C">
        <w:rPr>
          <w:b/>
          <w:color w:val="000000"/>
          <w:sz w:val="32"/>
          <w:szCs w:val="32"/>
          <w:u w:val="single"/>
        </w:rPr>
        <w:t>VII.</w:t>
      </w:r>
      <w:r w:rsidRPr="005859EC">
        <w:rPr>
          <w:color w:val="000000"/>
          <w:sz w:val="28"/>
          <w:szCs w:val="28"/>
        </w:rPr>
        <w:t xml:space="preserve"> Прочитайте абзац 2 и ответьте письменно на следующий вопрос: </w:t>
      </w:r>
    </w:p>
    <w:p w:rsidR="005859EC" w:rsidRDefault="005859EC" w:rsidP="00E3320C">
      <w:pPr>
        <w:spacing w:line="360" w:lineRule="auto"/>
        <w:jc w:val="both"/>
        <w:rPr>
          <w:rFonts w:ascii="Times New Roman" w:hAnsi="Times New Roman" w:cs="Times New Roman"/>
          <w:i/>
          <w:iCs/>
          <w:color w:val="000000"/>
          <w:sz w:val="28"/>
          <w:szCs w:val="28"/>
          <w:lang w:val="en-US"/>
        </w:rPr>
      </w:pPr>
      <w:r w:rsidRPr="005859EC">
        <w:rPr>
          <w:rFonts w:ascii="Times New Roman" w:hAnsi="Times New Roman" w:cs="Times New Roman"/>
          <w:i/>
          <w:iCs/>
          <w:color w:val="000000"/>
          <w:sz w:val="28"/>
          <w:szCs w:val="28"/>
          <w:lang w:val="en-US"/>
        </w:rPr>
        <w:t>Wie ist der Markt in räumlicher Hinsicht abzugrenzen?</w:t>
      </w:r>
    </w:p>
    <w:p w:rsidR="00A52E52" w:rsidRPr="00D11A0C" w:rsidRDefault="001511C8" w:rsidP="00E3320C">
      <w:pPr>
        <w:spacing w:line="360" w:lineRule="auto"/>
        <w:rPr>
          <w:rFonts w:ascii="Times New Roman" w:hAnsi="Times New Roman" w:cs="Times New Roman"/>
          <w:b/>
          <w:sz w:val="28"/>
          <w:szCs w:val="28"/>
          <w:u w:val="single"/>
          <w:lang w:val="en-US"/>
        </w:rPr>
      </w:pPr>
      <w:r w:rsidRPr="001511C8">
        <w:rPr>
          <w:rFonts w:ascii="Times New Roman" w:hAnsi="Times New Roman" w:cs="Times New Roman"/>
          <w:b/>
          <w:sz w:val="28"/>
          <w:szCs w:val="28"/>
          <w:u w:val="single"/>
        </w:rPr>
        <w:t>Ответ</w:t>
      </w:r>
      <w:r w:rsidRPr="00D11A0C">
        <w:rPr>
          <w:rFonts w:ascii="Times New Roman" w:hAnsi="Times New Roman" w:cs="Times New Roman"/>
          <w:b/>
          <w:sz w:val="28"/>
          <w:szCs w:val="28"/>
          <w:u w:val="single"/>
          <w:lang w:val="en-US"/>
        </w:rPr>
        <w:t>:</w:t>
      </w:r>
    </w:p>
    <w:p w:rsidR="001511C8" w:rsidRPr="001511C8" w:rsidRDefault="001511C8" w:rsidP="00E3320C">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Im Regelfall lassen sich ein Kerngebiet und Randgebiete unterscheden, so ist der Markt in räumlicher Hinsicht abzugrenzen.</w:t>
      </w:r>
    </w:p>
    <w:sectPr w:rsidR="001511C8" w:rsidRPr="001511C8" w:rsidSect="005E71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28B4"/>
    <w:multiLevelType w:val="hybridMultilevel"/>
    <w:tmpl w:val="81C03346"/>
    <w:lvl w:ilvl="0" w:tplc="919222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B4593B"/>
    <w:multiLevelType w:val="hybridMultilevel"/>
    <w:tmpl w:val="B246B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042F3F"/>
    <w:multiLevelType w:val="hybridMultilevel"/>
    <w:tmpl w:val="ABEE5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203EC5"/>
    <w:multiLevelType w:val="hybridMultilevel"/>
    <w:tmpl w:val="953E0F1C"/>
    <w:lvl w:ilvl="0" w:tplc="D6A4F250">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32872751"/>
    <w:multiLevelType w:val="hybridMultilevel"/>
    <w:tmpl w:val="6CFED268"/>
    <w:lvl w:ilvl="0" w:tplc="04190011">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4D197F"/>
    <w:multiLevelType w:val="hybridMultilevel"/>
    <w:tmpl w:val="58EA8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859EC"/>
    <w:rsid w:val="001511C8"/>
    <w:rsid w:val="005859EC"/>
    <w:rsid w:val="005E71F1"/>
    <w:rsid w:val="00741419"/>
    <w:rsid w:val="00A52E52"/>
    <w:rsid w:val="00AF1A67"/>
    <w:rsid w:val="00B03586"/>
    <w:rsid w:val="00B43FF8"/>
    <w:rsid w:val="00BE23E2"/>
    <w:rsid w:val="00C01443"/>
    <w:rsid w:val="00D11A0C"/>
    <w:rsid w:val="00DE1A52"/>
    <w:rsid w:val="00E3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FAB410-E1B5-4B1D-8221-3672D5B32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1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6">
    <w:name w:val="Pa6"/>
    <w:basedOn w:val="a"/>
    <w:next w:val="a"/>
    <w:uiPriority w:val="99"/>
    <w:rsid w:val="005859EC"/>
    <w:pPr>
      <w:autoSpaceDE w:val="0"/>
      <w:autoSpaceDN w:val="0"/>
      <w:adjustRightInd w:val="0"/>
      <w:spacing w:after="0" w:line="221" w:lineRule="atLeast"/>
    </w:pPr>
    <w:rPr>
      <w:rFonts w:ascii="Times New Roman" w:hAnsi="Times New Roman" w:cs="Times New Roman"/>
      <w:sz w:val="24"/>
      <w:szCs w:val="24"/>
    </w:rPr>
  </w:style>
  <w:style w:type="paragraph" w:customStyle="1" w:styleId="Pa9">
    <w:name w:val="Pa9"/>
    <w:basedOn w:val="a"/>
    <w:next w:val="a"/>
    <w:uiPriority w:val="99"/>
    <w:rsid w:val="005859EC"/>
    <w:pPr>
      <w:autoSpaceDE w:val="0"/>
      <w:autoSpaceDN w:val="0"/>
      <w:adjustRightInd w:val="0"/>
      <w:spacing w:after="0" w:line="201" w:lineRule="atLeast"/>
    </w:pPr>
    <w:rPr>
      <w:rFonts w:ascii="Times New Roman" w:hAnsi="Times New Roman" w:cs="Times New Roman"/>
      <w:sz w:val="24"/>
      <w:szCs w:val="24"/>
    </w:rPr>
  </w:style>
  <w:style w:type="paragraph" w:customStyle="1" w:styleId="Pa4">
    <w:name w:val="Pa4"/>
    <w:basedOn w:val="a"/>
    <w:next w:val="a"/>
    <w:uiPriority w:val="99"/>
    <w:rsid w:val="005859EC"/>
    <w:pPr>
      <w:autoSpaceDE w:val="0"/>
      <w:autoSpaceDN w:val="0"/>
      <w:adjustRightInd w:val="0"/>
      <w:spacing w:after="0" w:line="221" w:lineRule="atLeast"/>
    </w:pPr>
    <w:rPr>
      <w:rFonts w:ascii="Times New Roman" w:hAnsi="Times New Roman" w:cs="Times New Roman"/>
      <w:sz w:val="24"/>
      <w:szCs w:val="24"/>
    </w:rPr>
  </w:style>
  <w:style w:type="paragraph" w:customStyle="1" w:styleId="Pa14">
    <w:name w:val="Pa14"/>
    <w:basedOn w:val="a"/>
    <w:next w:val="a"/>
    <w:uiPriority w:val="99"/>
    <w:rsid w:val="005859EC"/>
    <w:pPr>
      <w:autoSpaceDE w:val="0"/>
      <w:autoSpaceDN w:val="0"/>
      <w:adjustRightInd w:val="0"/>
      <w:spacing w:after="0" w:line="221" w:lineRule="atLeast"/>
    </w:pPr>
    <w:rPr>
      <w:rFonts w:ascii="Times New Roman" w:hAnsi="Times New Roman" w:cs="Times New Roman"/>
      <w:sz w:val="24"/>
      <w:szCs w:val="24"/>
    </w:rPr>
  </w:style>
  <w:style w:type="paragraph" w:styleId="a3">
    <w:name w:val="List Paragraph"/>
    <w:basedOn w:val="a"/>
    <w:uiPriority w:val="34"/>
    <w:qFormat/>
    <w:rsid w:val="005859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9F116-E55D-436C-843B-F6C5B46B5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1104</Words>
  <Characters>6299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Lanser Client</dc:creator>
  <cp:keywords/>
  <dc:description/>
  <cp:lastModifiedBy>Кристина</cp:lastModifiedBy>
  <cp:revision>4</cp:revision>
  <cp:lastPrinted>2013-04-16T06:48:00Z</cp:lastPrinted>
  <dcterms:created xsi:type="dcterms:W3CDTF">2013-04-15T08:05:00Z</dcterms:created>
  <dcterms:modified xsi:type="dcterms:W3CDTF">2014-03-31T18:02:00Z</dcterms:modified>
</cp:coreProperties>
</file>