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ED3" w:rsidRDefault="00EF7ED3" w:rsidP="00EF7ED3">
      <w:pPr>
        <w:shd w:val="clear" w:color="auto" w:fill="FFFFFF"/>
        <w:spacing w:line="360" w:lineRule="auto"/>
        <w:jc w:val="center"/>
        <w:rPr>
          <w:spacing w:val="8"/>
          <w:sz w:val="28"/>
          <w:szCs w:val="28"/>
        </w:rPr>
      </w:pPr>
      <w:r>
        <w:rPr>
          <w:spacing w:val="8"/>
          <w:sz w:val="28"/>
          <w:szCs w:val="28"/>
        </w:rPr>
        <w:t>Федеральное государственное образовательное бюджетное учреждение</w:t>
      </w:r>
    </w:p>
    <w:p w:rsidR="00EF7ED3" w:rsidRDefault="00EF7ED3" w:rsidP="00EF7ED3">
      <w:pPr>
        <w:shd w:val="clear" w:color="auto" w:fill="FFFFFF"/>
        <w:spacing w:line="360" w:lineRule="auto"/>
        <w:jc w:val="center"/>
        <w:rPr>
          <w:spacing w:val="8"/>
          <w:sz w:val="28"/>
          <w:szCs w:val="28"/>
        </w:rPr>
      </w:pPr>
      <w:r>
        <w:rPr>
          <w:spacing w:val="8"/>
          <w:sz w:val="28"/>
          <w:szCs w:val="28"/>
        </w:rPr>
        <w:t>высшего профессионального образования</w:t>
      </w:r>
    </w:p>
    <w:p w:rsidR="00EF7ED3" w:rsidRDefault="00EF7ED3" w:rsidP="00EF7ED3">
      <w:pPr>
        <w:shd w:val="clear" w:color="auto" w:fill="FFFFFF"/>
        <w:spacing w:line="360" w:lineRule="auto"/>
        <w:jc w:val="center"/>
        <w:rPr>
          <w:spacing w:val="8"/>
          <w:sz w:val="28"/>
          <w:szCs w:val="28"/>
        </w:rPr>
      </w:pPr>
      <w:r>
        <w:rPr>
          <w:spacing w:val="8"/>
          <w:sz w:val="28"/>
          <w:szCs w:val="28"/>
        </w:rPr>
        <w:t>«Финансовый университет при Правительстве Российской Федерации»</w:t>
      </w:r>
    </w:p>
    <w:p w:rsidR="00EF7ED3" w:rsidRDefault="00EF7ED3" w:rsidP="00EF7ED3">
      <w:pPr>
        <w:shd w:val="clear" w:color="auto" w:fill="FFFFFF"/>
        <w:spacing w:line="360" w:lineRule="auto"/>
        <w:jc w:val="center"/>
        <w:rPr>
          <w:spacing w:val="8"/>
          <w:sz w:val="28"/>
          <w:szCs w:val="28"/>
        </w:rPr>
      </w:pPr>
      <w:r>
        <w:rPr>
          <w:spacing w:val="8"/>
          <w:sz w:val="28"/>
          <w:szCs w:val="28"/>
        </w:rPr>
        <w:t>(Финуниверситет)</w:t>
      </w:r>
    </w:p>
    <w:p w:rsidR="00EF7ED3" w:rsidRDefault="00EF7ED3" w:rsidP="00EF7ED3">
      <w:pPr>
        <w:pStyle w:val="1"/>
        <w:spacing w:line="360" w:lineRule="auto"/>
        <w:jc w:val="center"/>
        <w:rPr>
          <w:rFonts w:ascii="Times New Roman" w:hAnsi="Times New Roman" w:cs="Times New Roman"/>
          <w:b w:val="0"/>
          <w:sz w:val="28"/>
          <w:szCs w:val="28"/>
        </w:rPr>
      </w:pPr>
      <w:r>
        <w:rPr>
          <w:rFonts w:ascii="Times New Roman" w:hAnsi="Times New Roman" w:cs="Times New Roman"/>
          <w:b w:val="0"/>
          <w:spacing w:val="8"/>
          <w:sz w:val="28"/>
          <w:szCs w:val="28"/>
        </w:rPr>
        <w:t xml:space="preserve">Тульский филиал Финуниверситета </w:t>
      </w:r>
    </w:p>
    <w:p w:rsidR="00EF7ED3" w:rsidRDefault="00EF7ED3" w:rsidP="00EF7ED3">
      <w:pPr>
        <w:spacing w:line="360" w:lineRule="auto"/>
        <w:rPr>
          <w:sz w:val="28"/>
          <w:szCs w:val="28"/>
        </w:rPr>
      </w:pPr>
    </w:p>
    <w:p w:rsidR="00EF7ED3" w:rsidRDefault="00EF7ED3" w:rsidP="00EF7ED3">
      <w:pPr>
        <w:spacing w:line="360" w:lineRule="auto"/>
        <w:rPr>
          <w:sz w:val="28"/>
          <w:szCs w:val="28"/>
        </w:rPr>
      </w:pPr>
    </w:p>
    <w:p w:rsidR="00EF7ED3" w:rsidRDefault="00EF7ED3" w:rsidP="00EF7ED3">
      <w:pPr>
        <w:spacing w:line="360" w:lineRule="auto"/>
        <w:rPr>
          <w:sz w:val="28"/>
          <w:szCs w:val="28"/>
        </w:rPr>
      </w:pPr>
    </w:p>
    <w:p w:rsidR="00EF7ED3" w:rsidRDefault="00EF7ED3" w:rsidP="00EF7ED3">
      <w:pPr>
        <w:spacing w:line="360" w:lineRule="auto"/>
        <w:rPr>
          <w:sz w:val="28"/>
          <w:szCs w:val="28"/>
        </w:rPr>
      </w:pPr>
    </w:p>
    <w:p w:rsidR="00EF7ED3" w:rsidRDefault="00EF7ED3" w:rsidP="00EF7ED3">
      <w:pPr>
        <w:spacing w:line="360" w:lineRule="auto"/>
        <w:jc w:val="center"/>
        <w:rPr>
          <w:sz w:val="28"/>
          <w:szCs w:val="28"/>
        </w:rPr>
      </w:pPr>
      <w:r>
        <w:rPr>
          <w:sz w:val="28"/>
          <w:szCs w:val="28"/>
        </w:rPr>
        <w:t>Контрольная работа</w:t>
      </w:r>
    </w:p>
    <w:p w:rsidR="00EF7ED3" w:rsidRDefault="00EF7ED3" w:rsidP="00EF7ED3">
      <w:pPr>
        <w:spacing w:line="360" w:lineRule="auto"/>
        <w:jc w:val="center"/>
        <w:rPr>
          <w:sz w:val="28"/>
          <w:szCs w:val="28"/>
        </w:rPr>
      </w:pPr>
      <w:r>
        <w:rPr>
          <w:sz w:val="28"/>
          <w:szCs w:val="28"/>
        </w:rPr>
        <w:t>по  дисциплине  «Налоги и налогообложение»</w:t>
      </w:r>
    </w:p>
    <w:p w:rsidR="002643E1" w:rsidRPr="002643E1" w:rsidRDefault="002643E1" w:rsidP="00EF7ED3">
      <w:pPr>
        <w:spacing w:line="360" w:lineRule="auto"/>
        <w:jc w:val="center"/>
        <w:rPr>
          <w:sz w:val="28"/>
          <w:szCs w:val="28"/>
        </w:rPr>
      </w:pPr>
      <w:r w:rsidRPr="002643E1">
        <w:rPr>
          <w:sz w:val="28"/>
          <w:szCs w:val="28"/>
        </w:rPr>
        <w:t>на тему</w:t>
      </w:r>
      <w:r>
        <w:rPr>
          <w:sz w:val="28"/>
          <w:szCs w:val="28"/>
        </w:rPr>
        <w:t xml:space="preserve"> №4</w:t>
      </w:r>
      <w:r w:rsidRPr="002643E1">
        <w:rPr>
          <w:sz w:val="28"/>
          <w:szCs w:val="28"/>
        </w:rPr>
        <w:t>:</w:t>
      </w:r>
    </w:p>
    <w:p w:rsidR="002643E1" w:rsidRPr="002643E1" w:rsidRDefault="002643E1" w:rsidP="00EF7ED3">
      <w:pPr>
        <w:spacing w:line="360" w:lineRule="auto"/>
        <w:jc w:val="center"/>
        <w:rPr>
          <w:sz w:val="28"/>
          <w:szCs w:val="28"/>
        </w:rPr>
      </w:pPr>
      <w:r w:rsidRPr="002643E1">
        <w:rPr>
          <w:sz w:val="28"/>
          <w:szCs w:val="28"/>
        </w:rPr>
        <w:t>«</w:t>
      </w:r>
      <w:r w:rsidRPr="002643E1">
        <w:rPr>
          <w:rFonts w:eastAsiaTheme="minorHAnsi"/>
          <w:bCs/>
          <w:sz w:val="28"/>
          <w:szCs w:val="28"/>
          <w:lang w:eastAsia="en-US"/>
        </w:rPr>
        <w:t>Упрощенная система налогообложения</w:t>
      </w:r>
      <w:r w:rsidRPr="002643E1">
        <w:rPr>
          <w:sz w:val="28"/>
          <w:szCs w:val="28"/>
        </w:rPr>
        <w:t>»</w:t>
      </w:r>
    </w:p>
    <w:p w:rsidR="00EF7ED3" w:rsidRDefault="002643E1" w:rsidP="00EF7ED3">
      <w:pPr>
        <w:spacing w:line="360" w:lineRule="auto"/>
        <w:jc w:val="center"/>
        <w:rPr>
          <w:sz w:val="28"/>
          <w:szCs w:val="28"/>
        </w:rPr>
      </w:pPr>
      <w:r>
        <w:rPr>
          <w:sz w:val="28"/>
          <w:szCs w:val="28"/>
        </w:rPr>
        <w:t>вариант практической части 1</w:t>
      </w:r>
    </w:p>
    <w:p w:rsidR="00EF7ED3" w:rsidRDefault="00EF7ED3" w:rsidP="00EF7ED3">
      <w:pPr>
        <w:spacing w:line="360" w:lineRule="auto"/>
        <w:rPr>
          <w:sz w:val="28"/>
          <w:szCs w:val="28"/>
        </w:rPr>
      </w:pPr>
      <w:r>
        <w:rPr>
          <w:sz w:val="28"/>
          <w:szCs w:val="28"/>
        </w:rPr>
        <w:t xml:space="preserve">        </w:t>
      </w:r>
    </w:p>
    <w:p w:rsidR="00EF7ED3" w:rsidRDefault="00EF7ED3" w:rsidP="00EF7ED3">
      <w:pPr>
        <w:spacing w:line="360" w:lineRule="auto"/>
        <w:rPr>
          <w:sz w:val="28"/>
          <w:szCs w:val="28"/>
        </w:rPr>
      </w:pPr>
    </w:p>
    <w:p w:rsidR="00EF7ED3" w:rsidRDefault="00EF7ED3" w:rsidP="00EF7ED3">
      <w:pPr>
        <w:spacing w:line="360" w:lineRule="auto"/>
        <w:rPr>
          <w:sz w:val="28"/>
          <w:szCs w:val="28"/>
        </w:rPr>
      </w:pPr>
    </w:p>
    <w:p w:rsidR="00EF7ED3" w:rsidRDefault="00EF7ED3" w:rsidP="00EF7ED3">
      <w:pPr>
        <w:spacing w:line="360" w:lineRule="auto"/>
        <w:rPr>
          <w:sz w:val="28"/>
          <w:szCs w:val="28"/>
        </w:rPr>
      </w:pPr>
      <w:r>
        <w:rPr>
          <w:sz w:val="28"/>
          <w:szCs w:val="28"/>
        </w:rPr>
        <w:t xml:space="preserve">                                            </w:t>
      </w:r>
      <w:r>
        <w:rPr>
          <w:bCs/>
          <w:sz w:val="28"/>
          <w:szCs w:val="28"/>
        </w:rPr>
        <w:t xml:space="preserve">Выполнил: </w:t>
      </w:r>
      <w:r>
        <w:rPr>
          <w:sz w:val="28"/>
          <w:szCs w:val="28"/>
        </w:rPr>
        <w:t>студент  5 курса</w:t>
      </w:r>
    </w:p>
    <w:p w:rsidR="00EF7ED3" w:rsidRDefault="00EF7ED3" w:rsidP="00EF7ED3">
      <w:pPr>
        <w:spacing w:line="360" w:lineRule="auto"/>
        <w:rPr>
          <w:sz w:val="28"/>
          <w:szCs w:val="28"/>
        </w:rPr>
      </w:pPr>
      <w:r>
        <w:rPr>
          <w:sz w:val="28"/>
          <w:szCs w:val="28"/>
        </w:rPr>
        <w:t xml:space="preserve">                                                                 факультета  экономики</w:t>
      </w:r>
    </w:p>
    <w:p w:rsidR="00EF7ED3" w:rsidRDefault="00EF7ED3" w:rsidP="00EF7ED3">
      <w:pPr>
        <w:spacing w:line="360" w:lineRule="auto"/>
        <w:rPr>
          <w:sz w:val="28"/>
          <w:szCs w:val="28"/>
        </w:rPr>
      </w:pPr>
      <w:r>
        <w:rPr>
          <w:sz w:val="28"/>
          <w:szCs w:val="28"/>
        </w:rPr>
        <w:t xml:space="preserve">                                                                 специальности  БД</w:t>
      </w:r>
    </w:p>
    <w:p w:rsidR="00EF7ED3" w:rsidRDefault="00EF7ED3" w:rsidP="00EF7ED3">
      <w:pPr>
        <w:spacing w:line="360" w:lineRule="auto"/>
        <w:rPr>
          <w:sz w:val="28"/>
          <w:szCs w:val="28"/>
        </w:rPr>
      </w:pPr>
      <w:r>
        <w:rPr>
          <w:sz w:val="28"/>
          <w:szCs w:val="28"/>
        </w:rPr>
        <w:t xml:space="preserve">                                                                 группы 3С</w:t>
      </w:r>
    </w:p>
    <w:p w:rsidR="00EF7ED3" w:rsidRDefault="00EF7ED3" w:rsidP="00EF7ED3">
      <w:pPr>
        <w:spacing w:line="360" w:lineRule="auto"/>
        <w:rPr>
          <w:sz w:val="28"/>
          <w:szCs w:val="28"/>
        </w:rPr>
      </w:pPr>
      <w:r>
        <w:rPr>
          <w:sz w:val="28"/>
          <w:szCs w:val="28"/>
        </w:rPr>
        <w:t xml:space="preserve">                                                                 Бауэр А.Е.</w:t>
      </w:r>
    </w:p>
    <w:p w:rsidR="00EF7ED3" w:rsidRDefault="00EF7ED3" w:rsidP="00EF7ED3">
      <w:pPr>
        <w:spacing w:line="360" w:lineRule="auto"/>
        <w:rPr>
          <w:sz w:val="28"/>
          <w:szCs w:val="28"/>
        </w:rPr>
      </w:pPr>
      <w:r>
        <w:rPr>
          <w:sz w:val="28"/>
          <w:szCs w:val="28"/>
        </w:rPr>
        <w:t xml:space="preserve">                                                                № л.д.09ффб02654</w:t>
      </w:r>
    </w:p>
    <w:p w:rsidR="00EF7ED3" w:rsidRDefault="00EF7ED3" w:rsidP="00EF7ED3">
      <w:pPr>
        <w:spacing w:line="360" w:lineRule="auto"/>
        <w:rPr>
          <w:sz w:val="28"/>
          <w:szCs w:val="28"/>
        </w:rPr>
      </w:pPr>
      <w:r>
        <w:rPr>
          <w:sz w:val="28"/>
          <w:szCs w:val="28"/>
        </w:rPr>
        <w:t xml:space="preserve">                                            </w:t>
      </w:r>
      <w:r>
        <w:rPr>
          <w:bCs/>
          <w:sz w:val="28"/>
          <w:szCs w:val="28"/>
        </w:rPr>
        <w:t xml:space="preserve">Проверил:  </w:t>
      </w:r>
      <w:r w:rsidR="002643E1">
        <w:rPr>
          <w:bCs/>
          <w:sz w:val="28"/>
          <w:szCs w:val="28"/>
        </w:rPr>
        <w:t>Бушинская Т.В.</w:t>
      </w:r>
    </w:p>
    <w:p w:rsidR="00EF7ED3" w:rsidRPr="002643E1" w:rsidRDefault="00EF7ED3" w:rsidP="00EF7ED3">
      <w:pPr>
        <w:spacing w:line="360" w:lineRule="auto"/>
        <w:rPr>
          <w:sz w:val="28"/>
          <w:szCs w:val="28"/>
        </w:rPr>
      </w:pPr>
    </w:p>
    <w:p w:rsidR="00EF7ED3" w:rsidRDefault="00EF7ED3" w:rsidP="00EF7ED3">
      <w:pPr>
        <w:spacing w:line="360" w:lineRule="auto"/>
        <w:rPr>
          <w:sz w:val="28"/>
          <w:szCs w:val="28"/>
        </w:rPr>
      </w:pPr>
    </w:p>
    <w:p w:rsidR="00EF7ED3" w:rsidRDefault="00EF7ED3" w:rsidP="00EF7ED3">
      <w:pPr>
        <w:spacing w:line="360" w:lineRule="auto"/>
        <w:jc w:val="both"/>
        <w:rPr>
          <w:sz w:val="28"/>
          <w:szCs w:val="28"/>
        </w:rPr>
      </w:pPr>
      <w:r>
        <w:rPr>
          <w:sz w:val="28"/>
          <w:szCs w:val="28"/>
        </w:rPr>
        <w:t xml:space="preserve">                         </w:t>
      </w:r>
      <w:r w:rsidR="002643E1">
        <w:rPr>
          <w:sz w:val="28"/>
          <w:szCs w:val="28"/>
        </w:rPr>
        <w:t xml:space="preserve">            </w:t>
      </w:r>
    </w:p>
    <w:p w:rsidR="00EF7ED3" w:rsidRDefault="00EF7ED3" w:rsidP="00EF7ED3">
      <w:pPr>
        <w:spacing w:line="360" w:lineRule="auto"/>
        <w:jc w:val="both"/>
        <w:rPr>
          <w:sz w:val="28"/>
          <w:szCs w:val="28"/>
        </w:rPr>
      </w:pPr>
    </w:p>
    <w:p w:rsidR="00650F14" w:rsidRDefault="00EF7ED3" w:rsidP="00EF7ED3">
      <w:pPr>
        <w:spacing w:line="360" w:lineRule="auto"/>
        <w:jc w:val="center"/>
        <w:rPr>
          <w:sz w:val="28"/>
          <w:szCs w:val="28"/>
        </w:rPr>
      </w:pPr>
      <w:r>
        <w:rPr>
          <w:sz w:val="28"/>
          <w:szCs w:val="28"/>
        </w:rPr>
        <w:t>Тула 2013 г.</w:t>
      </w:r>
    </w:p>
    <w:p w:rsidR="002643E1" w:rsidRDefault="008D2D52" w:rsidP="008D2D52">
      <w:pPr>
        <w:spacing w:line="360" w:lineRule="auto"/>
        <w:jc w:val="center"/>
        <w:rPr>
          <w:sz w:val="28"/>
          <w:szCs w:val="28"/>
        </w:rPr>
      </w:pPr>
      <w:r>
        <w:rPr>
          <w:sz w:val="28"/>
          <w:szCs w:val="28"/>
        </w:rPr>
        <w:lastRenderedPageBreak/>
        <w:t>Содержание</w:t>
      </w:r>
    </w:p>
    <w:p w:rsidR="008D2D52" w:rsidRDefault="008D2D52" w:rsidP="008D2D52">
      <w:pPr>
        <w:spacing w:line="360" w:lineRule="auto"/>
        <w:jc w:val="both"/>
        <w:rPr>
          <w:sz w:val="28"/>
          <w:szCs w:val="28"/>
        </w:rPr>
      </w:pPr>
      <w:r>
        <w:rPr>
          <w:sz w:val="28"/>
          <w:szCs w:val="28"/>
        </w:rPr>
        <w:t>Введение</w:t>
      </w:r>
      <w:r w:rsidR="00C455CC">
        <w:rPr>
          <w:sz w:val="28"/>
          <w:szCs w:val="28"/>
        </w:rPr>
        <w:t>………………………………………………………………………….</w:t>
      </w:r>
      <w:r w:rsidR="00DB0EF7">
        <w:rPr>
          <w:sz w:val="28"/>
          <w:szCs w:val="28"/>
        </w:rPr>
        <w:t>.3</w:t>
      </w:r>
    </w:p>
    <w:p w:rsidR="008D2D52" w:rsidRPr="008D2D52" w:rsidRDefault="008D2D52" w:rsidP="008D2D52">
      <w:pPr>
        <w:spacing w:line="360" w:lineRule="auto"/>
        <w:jc w:val="both"/>
        <w:rPr>
          <w:rFonts w:eastAsiaTheme="minorHAnsi"/>
          <w:bCs/>
          <w:sz w:val="28"/>
          <w:szCs w:val="28"/>
          <w:lang w:eastAsia="en-US"/>
        </w:rPr>
      </w:pPr>
      <w:r>
        <w:rPr>
          <w:sz w:val="28"/>
          <w:szCs w:val="28"/>
        </w:rPr>
        <w:t xml:space="preserve">1. </w:t>
      </w:r>
      <w:r w:rsidRPr="002643E1">
        <w:rPr>
          <w:rFonts w:eastAsiaTheme="minorHAnsi"/>
          <w:bCs/>
          <w:sz w:val="28"/>
          <w:szCs w:val="28"/>
          <w:lang w:eastAsia="en-US"/>
        </w:rPr>
        <w:t>Упрощенная система налогообложения</w:t>
      </w:r>
      <w:r w:rsidRPr="008D2D52">
        <w:rPr>
          <w:rFonts w:eastAsiaTheme="minorHAnsi"/>
          <w:bCs/>
          <w:sz w:val="28"/>
          <w:szCs w:val="28"/>
          <w:lang w:eastAsia="en-US"/>
        </w:rPr>
        <w:t>…………………………………….</w:t>
      </w:r>
      <w:r w:rsidR="00DB0EF7">
        <w:rPr>
          <w:rFonts w:eastAsiaTheme="minorHAnsi"/>
          <w:bCs/>
          <w:sz w:val="28"/>
          <w:szCs w:val="28"/>
          <w:lang w:eastAsia="en-US"/>
        </w:rPr>
        <w:t>4</w:t>
      </w:r>
    </w:p>
    <w:p w:rsidR="008D2D52" w:rsidRDefault="008D2D52" w:rsidP="008D2D52">
      <w:pPr>
        <w:spacing w:line="360" w:lineRule="auto"/>
        <w:jc w:val="both"/>
        <w:rPr>
          <w:rFonts w:eastAsiaTheme="minorHAnsi"/>
          <w:bCs/>
          <w:sz w:val="28"/>
          <w:szCs w:val="28"/>
          <w:lang w:eastAsia="en-US"/>
        </w:rPr>
      </w:pPr>
      <w:r w:rsidRPr="008D2D52">
        <w:rPr>
          <w:rFonts w:eastAsiaTheme="minorHAnsi"/>
          <w:bCs/>
          <w:sz w:val="28"/>
          <w:szCs w:val="28"/>
          <w:lang w:eastAsia="en-US"/>
        </w:rPr>
        <w:t xml:space="preserve">2. </w:t>
      </w:r>
      <w:r>
        <w:rPr>
          <w:rFonts w:eastAsiaTheme="minorHAnsi"/>
          <w:bCs/>
          <w:sz w:val="28"/>
          <w:szCs w:val="28"/>
          <w:lang w:eastAsia="en-US"/>
        </w:rPr>
        <w:t>Практическая часть</w:t>
      </w:r>
      <w:r w:rsidR="0055487B">
        <w:rPr>
          <w:rFonts w:eastAsiaTheme="minorHAnsi"/>
          <w:bCs/>
          <w:sz w:val="28"/>
          <w:szCs w:val="28"/>
          <w:lang w:eastAsia="en-US"/>
        </w:rPr>
        <w:t xml:space="preserve"> (вариант 1)</w:t>
      </w:r>
      <w:r>
        <w:rPr>
          <w:rFonts w:eastAsiaTheme="minorHAnsi"/>
          <w:bCs/>
          <w:sz w:val="28"/>
          <w:szCs w:val="28"/>
          <w:lang w:eastAsia="en-US"/>
        </w:rPr>
        <w:t>………………</w:t>
      </w:r>
      <w:r w:rsidR="0055487B">
        <w:rPr>
          <w:rFonts w:eastAsiaTheme="minorHAnsi"/>
          <w:bCs/>
          <w:sz w:val="28"/>
          <w:szCs w:val="28"/>
          <w:lang w:eastAsia="en-US"/>
        </w:rPr>
        <w:t>…</w:t>
      </w:r>
      <w:r>
        <w:rPr>
          <w:rFonts w:eastAsiaTheme="minorHAnsi"/>
          <w:bCs/>
          <w:sz w:val="28"/>
          <w:szCs w:val="28"/>
          <w:lang w:eastAsia="en-US"/>
        </w:rPr>
        <w:t>………………………</w:t>
      </w:r>
      <w:r w:rsidR="007F2673">
        <w:rPr>
          <w:rFonts w:eastAsiaTheme="minorHAnsi"/>
          <w:bCs/>
          <w:sz w:val="28"/>
          <w:szCs w:val="28"/>
          <w:lang w:eastAsia="en-US"/>
        </w:rPr>
        <w:t>...</w:t>
      </w:r>
      <w:r w:rsidR="00B57DBF">
        <w:rPr>
          <w:rFonts w:eastAsiaTheme="minorHAnsi"/>
          <w:bCs/>
          <w:sz w:val="28"/>
          <w:szCs w:val="28"/>
          <w:lang w:eastAsia="en-US"/>
        </w:rPr>
        <w:t>.</w:t>
      </w:r>
      <w:r w:rsidR="007F2673">
        <w:rPr>
          <w:rFonts w:eastAsiaTheme="minorHAnsi"/>
          <w:bCs/>
          <w:sz w:val="28"/>
          <w:szCs w:val="28"/>
          <w:lang w:eastAsia="en-US"/>
        </w:rPr>
        <w:t>14</w:t>
      </w:r>
    </w:p>
    <w:p w:rsidR="008D2D52" w:rsidRDefault="008D2D52" w:rsidP="008D2D52">
      <w:pPr>
        <w:spacing w:line="360" w:lineRule="auto"/>
        <w:jc w:val="both"/>
        <w:rPr>
          <w:sz w:val="28"/>
          <w:szCs w:val="28"/>
        </w:rPr>
      </w:pPr>
      <w:r>
        <w:rPr>
          <w:sz w:val="28"/>
          <w:szCs w:val="28"/>
        </w:rPr>
        <w:t>Заключение………………………………………………………………………</w:t>
      </w:r>
      <w:r w:rsidR="00FC4722">
        <w:rPr>
          <w:sz w:val="28"/>
          <w:szCs w:val="28"/>
        </w:rPr>
        <w:t>17</w:t>
      </w:r>
    </w:p>
    <w:p w:rsidR="008D2D52" w:rsidRPr="00C455CC" w:rsidRDefault="008D2D52" w:rsidP="008D2D52">
      <w:pPr>
        <w:spacing w:line="360" w:lineRule="auto"/>
        <w:jc w:val="both"/>
        <w:rPr>
          <w:sz w:val="28"/>
          <w:szCs w:val="28"/>
        </w:rPr>
      </w:pPr>
      <w:r w:rsidRPr="00ED26B5">
        <w:rPr>
          <w:sz w:val="28"/>
          <w:szCs w:val="28"/>
        </w:rPr>
        <w:t>Список использованной литературы</w:t>
      </w:r>
      <w:r w:rsidRPr="00DB0EF7">
        <w:rPr>
          <w:sz w:val="28"/>
          <w:szCs w:val="28"/>
        </w:rPr>
        <w:t>…………………………………………</w:t>
      </w:r>
      <w:r w:rsidR="00FC4722">
        <w:rPr>
          <w:sz w:val="28"/>
          <w:szCs w:val="28"/>
        </w:rPr>
        <w:t>18</w:t>
      </w:r>
    </w:p>
    <w:p w:rsidR="008D2D52" w:rsidRPr="00DB0EF7" w:rsidRDefault="008D2D52" w:rsidP="008D2D52">
      <w:pPr>
        <w:spacing w:line="360" w:lineRule="auto"/>
        <w:jc w:val="both"/>
        <w:rPr>
          <w:sz w:val="28"/>
          <w:szCs w:val="28"/>
        </w:rPr>
      </w:pPr>
    </w:p>
    <w:p w:rsidR="008D2D52" w:rsidRPr="00DB0EF7" w:rsidRDefault="008D2D52" w:rsidP="008D2D52">
      <w:pPr>
        <w:spacing w:line="360" w:lineRule="auto"/>
        <w:jc w:val="both"/>
        <w:rPr>
          <w:sz w:val="28"/>
          <w:szCs w:val="28"/>
        </w:rPr>
      </w:pPr>
    </w:p>
    <w:p w:rsidR="008D2D52" w:rsidRPr="00DB0EF7" w:rsidRDefault="008D2D52" w:rsidP="008D2D52">
      <w:pPr>
        <w:spacing w:line="360" w:lineRule="auto"/>
        <w:jc w:val="both"/>
        <w:rPr>
          <w:sz w:val="28"/>
          <w:szCs w:val="28"/>
        </w:rPr>
      </w:pPr>
    </w:p>
    <w:p w:rsidR="008D2D52" w:rsidRPr="00DB0EF7" w:rsidRDefault="008D2D52" w:rsidP="008D2D52">
      <w:pPr>
        <w:spacing w:line="360" w:lineRule="auto"/>
        <w:jc w:val="both"/>
        <w:rPr>
          <w:sz w:val="28"/>
          <w:szCs w:val="28"/>
        </w:rPr>
      </w:pPr>
    </w:p>
    <w:p w:rsidR="008D2D52" w:rsidRPr="00DB0EF7" w:rsidRDefault="008D2D52" w:rsidP="008D2D52">
      <w:pPr>
        <w:spacing w:line="360" w:lineRule="auto"/>
        <w:jc w:val="both"/>
        <w:rPr>
          <w:sz w:val="28"/>
          <w:szCs w:val="28"/>
        </w:rPr>
      </w:pPr>
    </w:p>
    <w:p w:rsidR="008D2D52" w:rsidRPr="00DB0EF7" w:rsidRDefault="008D2D52" w:rsidP="008D2D52">
      <w:pPr>
        <w:spacing w:line="360" w:lineRule="auto"/>
        <w:jc w:val="both"/>
        <w:rPr>
          <w:sz w:val="28"/>
          <w:szCs w:val="28"/>
        </w:rPr>
      </w:pPr>
    </w:p>
    <w:p w:rsidR="008D2D52" w:rsidRPr="00DB0EF7" w:rsidRDefault="008D2D52" w:rsidP="008D2D52">
      <w:pPr>
        <w:spacing w:line="360" w:lineRule="auto"/>
        <w:jc w:val="both"/>
        <w:rPr>
          <w:sz w:val="28"/>
          <w:szCs w:val="28"/>
        </w:rPr>
      </w:pPr>
    </w:p>
    <w:p w:rsidR="008D2D52" w:rsidRPr="00DB0EF7" w:rsidRDefault="008D2D52" w:rsidP="008D2D52">
      <w:pPr>
        <w:spacing w:line="360" w:lineRule="auto"/>
        <w:jc w:val="both"/>
        <w:rPr>
          <w:sz w:val="28"/>
          <w:szCs w:val="28"/>
        </w:rPr>
      </w:pPr>
    </w:p>
    <w:p w:rsidR="008D2D52" w:rsidRPr="00DB0EF7" w:rsidRDefault="008D2D52" w:rsidP="008D2D52">
      <w:pPr>
        <w:spacing w:line="360" w:lineRule="auto"/>
        <w:jc w:val="both"/>
        <w:rPr>
          <w:sz w:val="28"/>
          <w:szCs w:val="28"/>
        </w:rPr>
      </w:pPr>
    </w:p>
    <w:p w:rsidR="008D2D52" w:rsidRPr="00DB0EF7" w:rsidRDefault="008D2D52" w:rsidP="008D2D52">
      <w:pPr>
        <w:spacing w:line="360" w:lineRule="auto"/>
        <w:jc w:val="both"/>
        <w:rPr>
          <w:sz w:val="28"/>
          <w:szCs w:val="28"/>
        </w:rPr>
      </w:pPr>
    </w:p>
    <w:p w:rsidR="008D2D52" w:rsidRPr="00DB0EF7" w:rsidRDefault="008D2D52" w:rsidP="008D2D52">
      <w:pPr>
        <w:spacing w:line="360" w:lineRule="auto"/>
        <w:jc w:val="both"/>
        <w:rPr>
          <w:sz w:val="28"/>
          <w:szCs w:val="28"/>
        </w:rPr>
      </w:pPr>
    </w:p>
    <w:p w:rsidR="008D2D52" w:rsidRPr="00DB0EF7" w:rsidRDefault="008D2D52" w:rsidP="008D2D52">
      <w:pPr>
        <w:spacing w:line="360" w:lineRule="auto"/>
        <w:jc w:val="both"/>
        <w:rPr>
          <w:sz w:val="28"/>
          <w:szCs w:val="28"/>
        </w:rPr>
      </w:pPr>
    </w:p>
    <w:p w:rsidR="008D2D52" w:rsidRPr="00DB0EF7" w:rsidRDefault="008D2D52" w:rsidP="008D2D52">
      <w:pPr>
        <w:spacing w:line="360" w:lineRule="auto"/>
        <w:jc w:val="both"/>
        <w:rPr>
          <w:sz w:val="28"/>
          <w:szCs w:val="28"/>
        </w:rPr>
      </w:pPr>
    </w:p>
    <w:p w:rsidR="008D2D52" w:rsidRPr="00DB0EF7" w:rsidRDefault="008D2D52" w:rsidP="008D2D52">
      <w:pPr>
        <w:spacing w:line="360" w:lineRule="auto"/>
        <w:jc w:val="both"/>
        <w:rPr>
          <w:sz w:val="28"/>
          <w:szCs w:val="28"/>
        </w:rPr>
      </w:pPr>
    </w:p>
    <w:p w:rsidR="008D2D52" w:rsidRPr="00DB0EF7" w:rsidRDefault="008D2D52" w:rsidP="008D2D52">
      <w:pPr>
        <w:spacing w:line="360" w:lineRule="auto"/>
        <w:jc w:val="both"/>
        <w:rPr>
          <w:sz w:val="28"/>
          <w:szCs w:val="28"/>
        </w:rPr>
      </w:pPr>
    </w:p>
    <w:p w:rsidR="008D2D52" w:rsidRPr="00DB0EF7" w:rsidRDefault="008D2D52" w:rsidP="008D2D52">
      <w:pPr>
        <w:spacing w:line="360" w:lineRule="auto"/>
        <w:jc w:val="both"/>
        <w:rPr>
          <w:sz w:val="28"/>
          <w:szCs w:val="28"/>
        </w:rPr>
      </w:pPr>
    </w:p>
    <w:p w:rsidR="008D2D52" w:rsidRPr="00DB0EF7" w:rsidRDefault="008D2D52" w:rsidP="008D2D52">
      <w:pPr>
        <w:spacing w:line="360" w:lineRule="auto"/>
        <w:jc w:val="both"/>
        <w:rPr>
          <w:sz w:val="28"/>
          <w:szCs w:val="28"/>
        </w:rPr>
      </w:pPr>
    </w:p>
    <w:p w:rsidR="008D2D52" w:rsidRPr="00DB0EF7" w:rsidRDefault="008D2D52" w:rsidP="008D2D52">
      <w:pPr>
        <w:spacing w:line="360" w:lineRule="auto"/>
        <w:jc w:val="both"/>
        <w:rPr>
          <w:sz w:val="28"/>
          <w:szCs w:val="28"/>
        </w:rPr>
      </w:pPr>
    </w:p>
    <w:p w:rsidR="008D2D52" w:rsidRPr="00DB0EF7" w:rsidRDefault="008D2D52" w:rsidP="008D2D52">
      <w:pPr>
        <w:spacing w:line="360" w:lineRule="auto"/>
        <w:jc w:val="both"/>
        <w:rPr>
          <w:sz w:val="28"/>
          <w:szCs w:val="28"/>
        </w:rPr>
      </w:pPr>
    </w:p>
    <w:p w:rsidR="008D2D52" w:rsidRPr="00DB0EF7" w:rsidRDefault="008D2D52" w:rsidP="008D2D52">
      <w:pPr>
        <w:spacing w:line="360" w:lineRule="auto"/>
        <w:jc w:val="both"/>
        <w:rPr>
          <w:sz w:val="28"/>
          <w:szCs w:val="28"/>
        </w:rPr>
      </w:pPr>
    </w:p>
    <w:p w:rsidR="008D2D52" w:rsidRPr="00DB0EF7" w:rsidRDefault="008D2D52" w:rsidP="008D2D52">
      <w:pPr>
        <w:spacing w:line="360" w:lineRule="auto"/>
        <w:jc w:val="both"/>
        <w:rPr>
          <w:sz w:val="28"/>
          <w:szCs w:val="28"/>
        </w:rPr>
      </w:pPr>
    </w:p>
    <w:p w:rsidR="008D2D52" w:rsidRPr="00DB0EF7" w:rsidRDefault="008D2D52" w:rsidP="008D2D52">
      <w:pPr>
        <w:spacing w:line="360" w:lineRule="auto"/>
        <w:jc w:val="both"/>
        <w:rPr>
          <w:sz w:val="28"/>
          <w:szCs w:val="28"/>
        </w:rPr>
      </w:pPr>
    </w:p>
    <w:p w:rsidR="008D2D52" w:rsidRPr="00DB0EF7" w:rsidRDefault="008D2D52" w:rsidP="008D2D52">
      <w:pPr>
        <w:spacing w:line="360" w:lineRule="auto"/>
        <w:jc w:val="both"/>
        <w:rPr>
          <w:sz w:val="28"/>
          <w:szCs w:val="28"/>
        </w:rPr>
      </w:pPr>
    </w:p>
    <w:p w:rsidR="008D2D52" w:rsidRPr="00DB0EF7" w:rsidRDefault="008D2D52" w:rsidP="008D2D52">
      <w:pPr>
        <w:spacing w:line="360" w:lineRule="auto"/>
        <w:jc w:val="both"/>
        <w:rPr>
          <w:sz w:val="28"/>
          <w:szCs w:val="28"/>
        </w:rPr>
      </w:pPr>
    </w:p>
    <w:p w:rsidR="008D2D52" w:rsidRDefault="00C455CC" w:rsidP="00C455CC">
      <w:pPr>
        <w:spacing w:line="360" w:lineRule="auto"/>
        <w:jc w:val="center"/>
        <w:rPr>
          <w:sz w:val="28"/>
          <w:szCs w:val="28"/>
        </w:rPr>
      </w:pPr>
      <w:r>
        <w:rPr>
          <w:sz w:val="28"/>
          <w:szCs w:val="28"/>
        </w:rPr>
        <w:lastRenderedPageBreak/>
        <w:t>Введение.</w:t>
      </w:r>
    </w:p>
    <w:p w:rsidR="00C455CC" w:rsidRPr="00F22C2B" w:rsidRDefault="00C455CC" w:rsidP="00C455CC">
      <w:pPr>
        <w:pStyle w:val="FR1"/>
        <w:spacing w:before="0" w:line="360" w:lineRule="auto"/>
        <w:ind w:left="0" w:right="0" w:firstLine="709"/>
        <w:jc w:val="both"/>
        <w:rPr>
          <w:rFonts w:ascii="Times New Roman" w:hAnsi="Times New Roman" w:cs="Times New Roman"/>
          <w:sz w:val="28"/>
          <w:szCs w:val="28"/>
        </w:rPr>
      </w:pPr>
      <w:r w:rsidRPr="00F22C2B">
        <w:rPr>
          <w:rFonts w:ascii="Times New Roman" w:hAnsi="Times New Roman" w:cs="Times New Roman"/>
          <w:b w:val="0"/>
          <w:sz w:val="28"/>
          <w:szCs w:val="28"/>
        </w:rPr>
        <w:t xml:space="preserve">На современном этапе развития рыночной экономики РФ поддержка малого и среднего бизнеса является приоритетной задачей. За последние годы Правительством РФ проделана огромная работа направленная на совершенствование системы налогообложения, в частности, в 2002 году ФЗ от 24.07.2002 N 104-ФЗ была принята 26 глава </w:t>
      </w:r>
      <w:r w:rsidRPr="00F22C2B">
        <w:rPr>
          <w:rFonts w:ascii="Times New Roman" w:hAnsi="Times New Roman" w:cs="Times New Roman"/>
          <w:b w:val="0"/>
          <w:sz w:val="28"/>
          <w:szCs w:val="28"/>
          <w:lang w:val="en-US"/>
        </w:rPr>
        <w:t>II</w:t>
      </w:r>
      <w:r w:rsidRPr="00F22C2B">
        <w:rPr>
          <w:rFonts w:ascii="Times New Roman" w:hAnsi="Times New Roman" w:cs="Times New Roman"/>
          <w:b w:val="0"/>
          <w:sz w:val="28"/>
          <w:szCs w:val="28"/>
        </w:rPr>
        <w:t xml:space="preserve"> части Налогового Кодекса РФ – «Упрощенная система налогообложения».</w:t>
      </w:r>
    </w:p>
    <w:p w:rsidR="00C455CC" w:rsidRPr="00F22C2B" w:rsidRDefault="00C455CC" w:rsidP="00C455CC">
      <w:pPr>
        <w:pStyle w:val="FR1"/>
        <w:spacing w:before="0" w:line="360" w:lineRule="auto"/>
        <w:ind w:left="0" w:right="0" w:firstLine="709"/>
        <w:jc w:val="both"/>
        <w:rPr>
          <w:rFonts w:ascii="Times New Roman" w:hAnsi="Times New Roman" w:cs="Times New Roman"/>
          <w:b w:val="0"/>
          <w:sz w:val="28"/>
          <w:szCs w:val="28"/>
        </w:rPr>
      </w:pPr>
      <w:r w:rsidRPr="00F22C2B">
        <w:rPr>
          <w:rFonts w:ascii="Times New Roman" w:hAnsi="Times New Roman" w:cs="Times New Roman"/>
          <w:b w:val="0"/>
          <w:sz w:val="28"/>
          <w:szCs w:val="28"/>
        </w:rPr>
        <w:t xml:space="preserve">Данная глава посвящена специальному налоговому режиму, позволяющему определенному кругу предприятий существенно снизить налоговый гнет. </w:t>
      </w:r>
    </w:p>
    <w:p w:rsidR="00C455CC" w:rsidRPr="00F22C2B" w:rsidRDefault="00C455CC" w:rsidP="00C455CC">
      <w:pPr>
        <w:pStyle w:val="FR1"/>
        <w:spacing w:before="0" w:line="360" w:lineRule="auto"/>
        <w:ind w:left="0" w:right="0" w:firstLine="709"/>
        <w:jc w:val="both"/>
        <w:rPr>
          <w:rFonts w:ascii="Times New Roman" w:hAnsi="Times New Roman" w:cs="Times New Roman"/>
          <w:b w:val="0"/>
          <w:sz w:val="28"/>
          <w:szCs w:val="28"/>
        </w:rPr>
      </w:pPr>
      <w:r w:rsidRPr="00F22C2B">
        <w:rPr>
          <w:rFonts w:ascii="Times New Roman" w:hAnsi="Times New Roman" w:cs="Times New Roman"/>
          <w:b w:val="0"/>
          <w:sz w:val="28"/>
          <w:szCs w:val="28"/>
        </w:rPr>
        <w:t xml:space="preserve">При применении Упрощенной системы налогообложения организация освобождается от уплаты ряда налогов, заменяя их одним, с достаточно льготной ставкой. </w:t>
      </w:r>
    </w:p>
    <w:p w:rsidR="00C455CC" w:rsidRDefault="00C455CC" w:rsidP="00C455CC">
      <w:pPr>
        <w:pStyle w:val="FR1"/>
        <w:spacing w:before="0" w:line="360" w:lineRule="auto"/>
        <w:ind w:left="0" w:right="0" w:firstLine="709"/>
        <w:jc w:val="both"/>
        <w:rPr>
          <w:rFonts w:ascii="Times New Roman" w:hAnsi="Times New Roman" w:cs="Times New Roman"/>
          <w:b w:val="0"/>
          <w:sz w:val="28"/>
          <w:szCs w:val="28"/>
        </w:rPr>
      </w:pPr>
      <w:r w:rsidRPr="00F22C2B">
        <w:rPr>
          <w:rFonts w:ascii="Times New Roman" w:hAnsi="Times New Roman" w:cs="Times New Roman"/>
          <w:b w:val="0"/>
          <w:sz w:val="28"/>
          <w:szCs w:val="28"/>
        </w:rPr>
        <w:t xml:space="preserve">Таким образом, малый и средний бизнес стал привлекателен как для предпринимателей, так и для инвесторов. При достаточно малых масштабах предприятия уплата налогов, предусмотренных традиционной системой налогообложения, являлась непомерно завышенной. Это подталкивало предпринимателей к сокрытию доходов и прочим налоговым махинациям, связанным с уклонением от уплаты налогов. </w:t>
      </w:r>
    </w:p>
    <w:p w:rsidR="00C455CC" w:rsidRPr="00C455CC" w:rsidRDefault="00C455CC" w:rsidP="00C455CC">
      <w:pPr>
        <w:spacing w:line="360" w:lineRule="auto"/>
        <w:jc w:val="both"/>
        <w:rPr>
          <w:sz w:val="28"/>
          <w:szCs w:val="28"/>
        </w:rPr>
      </w:pPr>
    </w:p>
    <w:p w:rsidR="008D2D52" w:rsidRPr="00C455CC" w:rsidRDefault="008D2D52" w:rsidP="008D2D52">
      <w:pPr>
        <w:spacing w:line="360" w:lineRule="auto"/>
        <w:jc w:val="both"/>
        <w:rPr>
          <w:sz w:val="28"/>
          <w:szCs w:val="28"/>
        </w:rPr>
      </w:pPr>
    </w:p>
    <w:p w:rsidR="008D2D52" w:rsidRPr="00C455CC" w:rsidRDefault="008D2D52" w:rsidP="008D2D52">
      <w:pPr>
        <w:spacing w:line="360" w:lineRule="auto"/>
        <w:jc w:val="both"/>
        <w:rPr>
          <w:sz w:val="28"/>
          <w:szCs w:val="28"/>
        </w:rPr>
      </w:pPr>
    </w:p>
    <w:p w:rsidR="008D2D52" w:rsidRPr="00C455CC" w:rsidRDefault="008D2D52" w:rsidP="008D2D52">
      <w:pPr>
        <w:spacing w:line="360" w:lineRule="auto"/>
        <w:jc w:val="both"/>
        <w:rPr>
          <w:sz w:val="28"/>
          <w:szCs w:val="28"/>
        </w:rPr>
      </w:pPr>
    </w:p>
    <w:p w:rsidR="008D2D52" w:rsidRDefault="008D2D52" w:rsidP="008D2D52">
      <w:pPr>
        <w:spacing w:line="360" w:lineRule="auto"/>
        <w:jc w:val="both"/>
        <w:rPr>
          <w:sz w:val="28"/>
          <w:szCs w:val="28"/>
        </w:rPr>
      </w:pPr>
    </w:p>
    <w:p w:rsidR="00C455CC" w:rsidRDefault="00C455CC" w:rsidP="008D2D52">
      <w:pPr>
        <w:spacing w:line="360" w:lineRule="auto"/>
        <w:jc w:val="both"/>
        <w:rPr>
          <w:sz w:val="28"/>
          <w:szCs w:val="28"/>
        </w:rPr>
      </w:pPr>
    </w:p>
    <w:p w:rsidR="00C455CC" w:rsidRDefault="00C455CC" w:rsidP="008D2D52">
      <w:pPr>
        <w:spacing w:line="360" w:lineRule="auto"/>
        <w:jc w:val="both"/>
        <w:rPr>
          <w:sz w:val="28"/>
          <w:szCs w:val="28"/>
        </w:rPr>
      </w:pPr>
    </w:p>
    <w:p w:rsidR="00C455CC" w:rsidRDefault="00C455CC" w:rsidP="008D2D52">
      <w:pPr>
        <w:spacing w:line="360" w:lineRule="auto"/>
        <w:jc w:val="both"/>
        <w:rPr>
          <w:sz w:val="28"/>
          <w:szCs w:val="28"/>
        </w:rPr>
      </w:pPr>
    </w:p>
    <w:p w:rsidR="00C455CC" w:rsidRDefault="00C455CC" w:rsidP="008D2D52">
      <w:pPr>
        <w:spacing w:line="360" w:lineRule="auto"/>
        <w:jc w:val="both"/>
        <w:rPr>
          <w:sz w:val="28"/>
          <w:szCs w:val="28"/>
        </w:rPr>
      </w:pPr>
    </w:p>
    <w:p w:rsidR="00C455CC" w:rsidRDefault="00C455CC" w:rsidP="008D2D52">
      <w:pPr>
        <w:spacing w:line="360" w:lineRule="auto"/>
        <w:jc w:val="both"/>
        <w:rPr>
          <w:sz w:val="28"/>
          <w:szCs w:val="28"/>
        </w:rPr>
      </w:pPr>
    </w:p>
    <w:p w:rsidR="00C455CC" w:rsidRDefault="00C455CC" w:rsidP="008D2D52">
      <w:pPr>
        <w:spacing w:line="360" w:lineRule="auto"/>
        <w:jc w:val="both"/>
        <w:rPr>
          <w:sz w:val="28"/>
          <w:szCs w:val="28"/>
        </w:rPr>
      </w:pPr>
    </w:p>
    <w:p w:rsidR="00C455CC" w:rsidRDefault="00C455CC" w:rsidP="00C455CC">
      <w:pPr>
        <w:spacing w:line="360" w:lineRule="auto"/>
        <w:jc w:val="center"/>
        <w:rPr>
          <w:rFonts w:eastAsiaTheme="minorHAnsi"/>
          <w:bCs/>
          <w:sz w:val="28"/>
          <w:szCs w:val="28"/>
          <w:lang w:eastAsia="en-US"/>
        </w:rPr>
      </w:pPr>
      <w:r>
        <w:rPr>
          <w:sz w:val="28"/>
          <w:szCs w:val="28"/>
        </w:rPr>
        <w:lastRenderedPageBreak/>
        <w:t xml:space="preserve">1. </w:t>
      </w:r>
      <w:r w:rsidRPr="002643E1">
        <w:rPr>
          <w:rFonts w:eastAsiaTheme="minorHAnsi"/>
          <w:bCs/>
          <w:sz w:val="28"/>
          <w:szCs w:val="28"/>
          <w:lang w:eastAsia="en-US"/>
        </w:rPr>
        <w:t>Упрощенная система налогообложения</w:t>
      </w:r>
      <w:r>
        <w:rPr>
          <w:rFonts w:eastAsiaTheme="minorHAnsi"/>
          <w:bCs/>
          <w:sz w:val="28"/>
          <w:szCs w:val="28"/>
          <w:lang w:eastAsia="en-US"/>
        </w:rPr>
        <w:t>.</w:t>
      </w:r>
    </w:p>
    <w:p w:rsidR="00F00A16" w:rsidRDefault="00F00A16" w:rsidP="00C455CC">
      <w:pPr>
        <w:spacing w:line="360" w:lineRule="auto"/>
        <w:jc w:val="center"/>
        <w:rPr>
          <w:rFonts w:eastAsiaTheme="minorHAnsi"/>
          <w:bCs/>
          <w:sz w:val="28"/>
          <w:szCs w:val="28"/>
          <w:lang w:eastAsia="en-US"/>
        </w:rPr>
      </w:pPr>
    </w:p>
    <w:p w:rsidR="00ED6395" w:rsidRPr="00F22C2B" w:rsidRDefault="00ED6395" w:rsidP="00ED6395">
      <w:pPr>
        <w:spacing w:line="360" w:lineRule="auto"/>
        <w:ind w:firstLine="709"/>
        <w:jc w:val="both"/>
        <w:rPr>
          <w:sz w:val="28"/>
          <w:szCs w:val="28"/>
        </w:rPr>
      </w:pPr>
      <w:r w:rsidRPr="00F22C2B">
        <w:rPr>
          <w:sz w:val="28"/>
          <w:szCs w:val="28"/>
        </w:rPr>
        <w:t xml:space="preserve">Упрощенная система налогообложения организациями и индивидуальными предпринимателями применяется </w:t>
      </w:r>
      <w:r w:rsidRPr="00F22C2B">
        <w:rPr>
          <w:iCs/>
          <w:sz w:val="28"/>
          <w:szCs w:val="28"/>
        </w:rPr>
        <w:t>наряду</w:t>
      </w:r>
      <w:r w:rsidRPr="00F22C2B">
        <w:rPr>
          <w:sz w:val="28"/>
          <w:szCs w:val="28"/>
        </w:rPr>
        <w:t xml:space="preserve"> с общей системой налогообложения (далее - общий режим налогообложения), предусмотренной законодательством РФ о налогах и сборах.</w:t>
      </w:r>
    </w:p>
    <w:p w:rsidR="00ED6395" w:rsidRPr="00F22C2B" w:rsidRDefault="00ED6395" w:rsidP="00ED6395">
      <w:pPr>
        <w:spacing w:line="360" w:lineRule="auto"/>
        <w:ind w:firstLine="709"/>
        <w:jc w:val="both"/>
        <w:rPr>
          <w:sz w:val="28"/>
          <w:szCs w:val="28"/>
        </w:rPr>
      </w:pPr>
      <w:r w:rsidRPr="00F22C2B">
        <w:rPr>
          <w:sz w:val="28"/>
          <w:szCs w:val="28"/>
        </w:rPr>
        <w:t>Переход к упрощенной системе налогообложения или возврат к</w:t>
      </w:r>
      <w:r w:rsidRPr="00F22C2B">
        <w:rPr>
          <w:b/>
          <w:bCs/>
          <w:sz w:val="28"/>
          <w:szCs w:val="28"/>
        </w:rPr>
        <w:t xml:space="preserve"> </w:t>
      </w:r>
      <w:r w:rsidRPr="00F22C2B">
        <w:rPr>
          <w:bCs/>
          <w:sz w:val="28"/>
          <w:szCs w:val="28"/>
        </w:rPr>
        <w:t>общему</w:t>
      </w:r>
      <w:r w:rsidRPr="00F22C2B">
        <w:rPr>
          <w:sz w:val="28"/>
          <w:szCs w:val="28"/>
        </w:rPr>
        <w:t xml:space="preserve"> режиму налогообложения осуществляется организациями и индивидуальными предпринимателями добровольно в порядке, предусмотренном главой 26.2 НК.</w:t>
      </w:r>
    </w:p>
    <w:p w:rsidR="00ED6395" w:rsidRPr="00F22C2B" w:rsidRDefault="00ED6395" w:rsidP="00ED6395">
      <w:pPr>
        <w:spacing w:line="360" w:lineRule="auto"/>
        <w:ind w:firstLine="709"/>
        <w:jc w:val="both"/>
        <w:rPr>
          <w:sz w:val="28"/>
          <w:szCs w:val="28"/>
        </w:rPr>
      </w:pPr>
      <w:r w:rsidRPr="00F22C2B">
        <w:rPr>
          <w:sz w:val="28"/>
          <w:szCs w:val="28"/>
        </w:rPr>
        <w:t>Применение упрощенной системы налогообложения</w:t>
      </w:r>
      <w:r w:rsidRPr="00F22C2B">
        <w:rPr>
          <w:b/>
          <w:bCs/>
          <w:sz w:val="28"/>
          <w:szCs w:val="28"/>
        </w:rPr>
        <w:t xml:space="preserve"> </w:t>
      </w:r>
      <w:r w:rsidRPr="00F22C2B">
        <w:rPr>
          <w:bCs/>
          <w:sz w:val="28"/>
          <w:szCs w:val="28"/>
        </w:rPr>
        <w:t>организациями</w:t>
      </w:r>
      <w:r w:rsidRPr="00F22C2B">
        <w:rPr>
          <w:sz w:val="28"/>
          <w:szCs w:val="28"/>
        </w:rPr>
        <w:t xml:space="preserve"> предусматривает замену уплаты налога на прибыль организаций, налога на имущество организаций и единого социального налога</w:t>
      </w:r>
      <w:r w:rsidRPr="00F22C2B">
        <w:rPr>
          <w:b/>
          <w:bCs/>
          <w:sz w:val="28"/>
          <w:szCs w:val="28"/>
        </w:rPr>
        <w:t xml:space="preserve"> </w:t>
      </w:r>
      <w:r w:rsidRPr="00F22C2B">
        <w:rPr>
          <w:bCs/>
          <w:sz w:val="28"/>
          <w:szCs w:val="28"/>
        </w:rPr>
        <w:t>уп</w:t>
      </w:r>
      <w:r w:rsidRPr="00F22C2B">
        <w:rPr>
          <w:sz w:val="28"/>
          <w:szCs w:val="28"/>
        </w:rPr>
        <w:t xml:space="preserve">латой единого налога, исчисляемого по результатам хозяйственной деятельности организаций за налоговый период. Организации, применяющие упрощенную систему налогообложения, </w:t>
      </w:r>
      <w:r w:rsidRPr="00F22C2B">
        <w:rPr>
          <w:iCs/>
          <w:sz w:val="28"/>
          <w:szCs w:val="28"/>
        </w:rPr>
        <w:t>не признают</w:t>
      </w:r>
      <w:r w:rsidRPr="00F22C2B">
        <w:rPr>
          <w:i/>
          <w:iCs/>
          <w:sz w:val="28"/>
          <w:szCs w:val="28"/>
        </w:rPr>
        <w:t xml:space="preserve"> </w:t>
      </w:r>
      <w:r w:rsidRPr="00F22C2B">
        <w:rPr>
          <w:sz w:val="28"/>
          <w:szCs w:val="28"/>
        </w:rPr>
        <w:t>налогоплательщиками НДС, за исключением НДС, подлежащего</w:t>
      </w:r>
      <w:r w:rsidRPr="00F22C2B">
        <w:rPr>
          <w:b/>
          <w:bCs/>
          <w:sz w:val="28"/>
          <w:szCs w:val="28"/>
        </w:rPr>
        <w:t xml:space="preserve"> </w:t>
      </w:r>
      <w:r w:rsidRPr="00F22C2B">
        <w:rPr>
          <w:bCs/>
          <w:sz w:val="28"/>
          <w:szCs w:val="28"/>
        </w:rPr>
        <w:t>уп</w:t>
      </w:r>
      <w:r w:rsidRPr="00F22C2B">
        <w:rPr>
          <w:sz w:val="28"/>
          <w:szCs w:val="28"/>
        </w:rPr>
        <w:t>лате в соответствии с НК РФ при ввозе товаров на таможенную территорию РФ.</w:t>
      </w:r>
    </w:p>
    <w:p w:rsidR="00ED6395" w:rsidRPr="00F22C2B" w:rsidRDefault="00ED6395" w:rsidP="00ED6395">
      <w:pPr>
        <w:spacing w:line="360" w:lineRule="auto"/>
        <w:ind w:firstLine="709"/>
        <w:jc w:val="both"/>
        <w:rPr>
          <w:sz w:val="28"/>
          <w:szCs w:val="28"/>
        </w:rPr>
      </w:pPr>
      <w:r w:rsidRPr="00F22C2B">
        <w:rPr>
          <w:sz w:val="28"/>
          <w:szCs w:val="28"/>
        </w:rPr>
        <w:t>Организации, применяющие УСН, производят уплату страховых взносов на обязательное пенсионное страхование в соответствии с</w:t>
      </w:r>
      <w:r w:rsidRPr="00F22C2B">
        <w:rPr>
          <w:b/>
          <w:bCs/>
          <w:sz w:val="28"/>
          <w:szCs w:val="28"/>
        </w:rPr>
        <w:t xml:space="preserve"> </w:t>
      </w:r>
      <w:r w:rsidRPr="00F22C2B">
        <w:rPr>
          <w:bCs/>
          <w:sz w:val="28"/>
          <w:szCs w:val="28"/>
        </w:rPr>
        <w:t>за</w:t>
      </w:r>
      <w:r w:rsidRPr="00F22C2B">
        <w:rPr>
          <w:sz w:val="28"/>
          <w:szCs w:val="28"/>
        </w:rPr>
        <w:t>конодательством РФ.</w:t>
      </w:r>
    </w:p>
    <w:p w:rsidR="00ED6395" w:rsidRPr="00F22C2B" w:rsidRDefault="00ED6395" w:rsidP="00ED6395">
      <w:pPr>
        <w:spacing w:line="360" w:lineRule="auto"/>
        <w:ind w:firstLine="709"/>
        <w:jc w:val="both"/>
        <w:rPr>
          <w:sz w:val="28"/>
          <w:szCs w:val="28"/>
        </w:rPr>
      </w:pPr>
      <w:r w:rsidRPr="00F22C2B">
        <w:rPr>
          <w:sz w:val="28"/>
          <w:szCs w:val="28"/>
        </w:rPr>
        <w:t>Иные налоги уплачиваются организациями, применяющими УСН в соответствии с общим режимом налогообложения.</w:t>
      </w:r>
    </w:p>
    <w:p w:rsidR="00ED6395" w:rsidRPr="00F22C2B" w:rsidRDefault="00ED6395" w:rsidP="00ED6395">
      <w:pPr>
        <w:spacing w:line="360" w:lineRule="auto"/>
        <w:ind w:firstLine="709"/>
        <w:jc w:val="both"/>
        <w:rPr>
          <w:sz w:val="28"/>
          <w:szCs w:val="28"/>
        </w:rPr>
      </w:pPr>
      <w:r w:rsidRPr="00F22C2B">
        <w:rPr>
          <w:sz w:val="28"/>
          <w:szCs w:val="28"/>
        </w:rPr>
        <w:t>Применение УСН</w:t>
      </w:r>
      <w:r w:rsidRPr="00F22C2B">
        <w:rPr>
          <w:b/>
          <w:bCs/>
          <w:sz w:val="28"/>
          <w:szCs w:val="28"/>
        </w:rPr>
        <w:t xml:space="preserve"> </w:t>
      </w:r>
      <w:r w:rsidRPr="00F22C2B">
        <w:rPr>
          <w:bCs/>
          <w:sz w:val="28"/>
          <w:szCs w:val="28"/>
        </w:rPr>
        <w:t>индивидуальными предпринимателями</w:t>
      </w:r>
      <w:r w:rsidRPr="00F22C2B">
        <w:rPr>
          <w:sz w:val="28"/>
          <w:szCs w:val="28"/>
        </w:rPr>
        <w:t xml:space="preserve"> предусматривает замену уплаты налога на доходы физических лиц (в отношении доходов, полученных от осуществления предпринимательской деятельности), налога на имущество (в отношении имущества, используемого для осуществления предпринимательской деятельности) и единого социального налога с доходов, полученных от предпринимательской деятельности, а также выплат и иных вознаграждений, начисляемых ими в </w:t>
      </w:r>
      <w:r w:rsidRPr="00F22C2B">
        <w:rPr>
          <w:sz w:val="28"/>
          <w:szCs w:val="28"/>
        </w:rPr>
        <w:lastRenderedPageBreak/>
        <w:t xml:space="preserve">пользу физических лиц, уплатой единого налога, исчисляемого по результатам хозяйственной деятельности за налоговый период. Индивидуальные предприниматели, применяющие упрощенную систему налогообложения, </w:t>
      </w:r>
      <w:r w:rsidRPr="00F22C2B">
        <w:rPr>
          <w:iCs/>
          <w:sz w:val="28"/>
          <w:szCs w:val="28"/>
        </w:rPr>
        <w:t>не признаются</w:t>
      </w:r>
      <w:r w:rsidRPr="00F22C2B">
        <w:rPr>
          <w:sz w:val="28"/>
          <w:szCs w:val="28"/>
        </w:rPr>
        <w:t xml:space="preserve"> налогоплательщиками НДС, за исключением НДС, подлежащего уплате в соответствии с НК РФ при ввозе товаров на таможенную территорию РФ.</w:t>
      </w:r>
    </w:p>
    <w:p w:rsidR="00ED6395" w:rsidRPr="00F22C2B" w:rsidRDefault="00ED6395" w:rsidP="00ED6395">
      <w:pPr>
        <w:spacing w:line="360" w:lineRule="auto"/>
        <w:ind w:firstLine="709"/>
        <w:jc w:val="both"/>
        <w:rPr>
          <w:sz w:val="28"/>
          <w:szCs w:val="28"/>
        </w:rPr>
      </w:pPr>
      <w:r w:rsidRPr="00F22C2B">
        <w:rPr>
          <w:sz w:val="28"/>
          <w:szCs w:val="28"/>
        </w:rPr>
        <w:t xml:space="preserve">Индивидуальные предприниматели, применяющие УСН, производят уплату страховых взносов на обязательное пенсионное страхование в соответствии с законодательством РФ. Иные налоги уплачиваются индивидуальными предпринимателями, применяющими УСН, в соответствии с общим режимом налогообложения. Для организаций и индивидуальных предпринимателей, применяющих УСН, </w:t>
      </w:r>
      <w:r w:rsidRPr="00F22C2B">
        <w:rPr>
          <w:iCs/>
          <w:sz w:val="28"/>
          <w:szCs w:val="28"/>
        </w:rPr>
        <w:t>сохраняются</w:t>
      </w:r>
      <w:r w:rsidRPr="00F22C2B">
        <w:rPr>
          <w:sz w:val="28"/>
          <w:szCs w:val="28"/>
        </w:rPr>
        <w:t xml:space="preserve"> действующие порядок ведения кассовых операций и порядок представления статистической отчетности. Организации и индивидуальные предприниматели, применяющие УСН, </w:t>
      </w:r>
      <w:r w:rsidRPr="00F22C2B">
        <w:rPr>
          <w:iCs/>
          <w:sz w:val="28"/>
          <w:szCs w:val="28"/>
        </w:rPr>
        <w:t>не</w:t>
      </w:r>
      <w:r w:rsidRPr="00F22C2B">
        <w:rPr>
          <w:i/>
          <w:iCs/>
          <w:sz w:val="28"/>
          <w:szCs w:val="28"/>
        </w:rPr>
        <w:t xml:space="preserve"> </w:t>
      </w:r>
      <w:r w:rsidRPr="00F22C2B">
        <w:rPr>
          <w:iCs/>
          <w:sz w:val="28"/>
          <w:szCs w:val="28"/>
        </w:rPr>
        <w:t>освобождаются</w:t>
      </w:r>
      <w:r w:rsidRPr="00F22C2B">
        <w:rPr>
          <w:sz w:val="28"/>
          <w:szCs w:val="28"/>
        </w:rPr>
        <w:t xml:space="preserve"> от исполнения обязанностей налоговых агентов, предусмотренных НК РФ.</w:t>
      </w:r>
    </w:p>
    <w:p w:rsidR="00ED6395" w:rsidRPr="00F22C2B" w:rsidRDefault="00ED6395" w:rsidP="00ED6395">
      <w:pPr>
        <w:spacing w:line="360" w:lineRule="auto"/>
        <w:jc w:val="both"/>
        <w:rPr>
          <w:sz w:val="28"/>
          <w:szCs w:val="28"/>
        </w:rPr>
      </w:pPr>
      <w:r>
        <w:rPr>
          <w:bCs/>
          <w:sz w:val="28"/>
          <w:szCs w:val="28"/>
        </w:rPr>
        <w:t xml:space="preserve">      </w:t>
      </w:r>
      <w:r w:rsidRPr="00ED6395">
        <w:rPr>
          <w:b/>
          <w:bCs/>
          <w:sz w:val="28"/>
          <w:szCs w:val="28"/>
        </w:rPr>
        <w:t xml:space="preserve"> Налогоплательщиками</w:t>
      </w:r>
      <w:r w:rsidRPr="00F22C2B">
        <w:rPr>
          <w:sz w:val="28"/>
          <w:szCs w:val="28"/>
        </w:rPr>
        <w:t xml:space="preserve"> признаются организации и индивидуальные предприниматели, перешедшие на УСН и применяющие ее в порядке</w:t>
      </w:r>
      <w:r w:rsidRPr="00F22C2B">
        <w:rPr>
          <w:b/>
          <w:bCs/>
          <w:sz w:val="28"/>
          <w:szCs w:val="28"/>
        </w:rPr>
        <w:t>,</w:t>
      </w:r>
      <w:r w:rsidRPr="00F22C2B">
        <w:rPr>
          <w:sz w:val="28"/>
          <w:szCs w:val="28"/>
        </w:rPr>
        <w:t xml:space="preserve"> установленном гл. 26.2 НК РФ</w:t>
      </w:r>
      <w:r w:rsidRPr="00F22C2B">
        <w:rPr>
          <w:rStyle w:val="a7"/>
          <w:sz w:val="28"/>
          <w:szCs w:val="28"/>
        </w:rPr>
        <w:t>/</w:t>
      </w:r>
      <w:r w:rsidRPr="00F22C2B">
        <w:rPr>
          <w:sz w:val="28"/>
          <w:szCs w:val="28"/>
        </w:rPr>
        <w:t>.</w:t>
      </w:r>
    </w:p>
    <w:p w:rsidR="00ED6395" w:rsidRPr="00F22C2B" w:rsidRDefault="00ED6395" w:rsidP="00ED6395">
      <w:pPr>
        <w:spacing w:line="360" w:lineRule="auto"/>
        <w:ind w:firstLine="709"/>
        <w:jc w:val="both"/>
        <w:rPr>
          <w:sz w:val="28"/>
          <w:szCs w:val="28"/>
        </w:rPr>
      </w:pPr>
      <w:r w:rsidRPr="00F22C2B">
        <w:rPr>
          <w:sz w:val="28"/>
          <w:szCs w:val="28"/>
        </w:rPr>
        <w:t xml:space="preserve">Организация </w:t>
      </w:r>
      <w:r w:rsidRPr="00F22C2B">
        <w:rPr>
          <w:iCs/>
          <w:sz w:val="28"/>
          <w:szCs w:val="28"/>
        </w:rPr>
        <w:t>имеет право перейти на УСН,</w:t>
      </w:r>
      <w:r w:rsidRPr="00F22C2B">
        <w:rPr>
          <w:sz w:val="28"/>
          <w:szCs w:val="28"/>
        </w:rPr>
        <w:t xml:space="preserve"> если по итогам девяти месяцев того года, в котором организация подает заявление о переходе на УСН, доход от реализации, определяемый в соответствии со ст. 249 НК РФ, не превысил 15 млн руб. (без учета НДС). В 2009 году были внесены поправки Федеральным законом от 19.07.2009 N 204-ФЗ увеличивающие доход от реализации до 45 млн. р.</w:t>
      </w:r>
    </w:p>
    <w:p w:rsidR="00ED6395" w:rsidRPr="00F22C2B" w:rsidRDefault="00ED6395" w:rsidP="00ED6395">
      <w:pPr>
        <w:spacing w:line="360" w:lineRule="auto"/>
        <w:ind w:firstLine="709"/>
        <w:jc w:val="both"/>
        <w:rPr>
          <w:sz w:val="28"/>
          <w:szCs w:val="28"/>
        </w:rPr>
      </w:pPr>
      <w:r w:rsidRPr="00F22C2B">
        <w:rPr>
          <w:iCs/>
          <w:sz w:val="28"/>
          <w:szCs w:val="28"/>
        </w:rPr>
        <w:t>Не вправе</w:t>
      </w:r>
      <w:r w:rsidRPr="00F22C2B">
        <w:rPr>
          <w:b/>
          <w:bCs/>
          <w:sz w:val="28"/>
          <w:szCs w:val="28"/>
        </w:rPr>
        <w:t xml:space="preserve"> </w:t>
      </w:r>
      <w:r w:rsidRPr="00F22C2B">
        <w:rPr>
          <w:bCs/>
          <w:sz w:val="28"/>
          <w:szCs w:val="28"/>
        </w:rPr>
        <w:t>применять УСН:</w:t>
      </w:r>
    </w:p>
    <w:p w:rsidR="00ED6395" w:rsidRPr="00F22C2B" w:rsidRDefault="00ED6395" w:rsidP="00ED6395">
      <w:pPr>
        <w:pStyle w:val="u"/>
        <w:numPr>
          <w:ilvl w:val="0"/>
          <w:numId w:val="1"/>
        </w:numPr>
        <w:spacing w:before="0" w:beforeAutospacing="0" w:after="0" w:afterAutospacing="0" w:line="360" w:lineRule="auto"/>
        <w:ind w:left="0" w:firstLine="709"/>
        <w:jc w:val="both"/>
        <w:rPr>
          <w:sz w:val="28"/>
          <w:szCs w:val="28"/>
        </w:rPr>
      </w:pPr>
      <w:r w:rsidRPr="00F22C2B">
        <w:rPr>
          <w:sz w:val="28"/>
          <w:szCs w:val="28"/>
        </w:rPr>
        <w:t>организации, имеющие филиалы и (или) представительства;</w:t>
      </w:r>
    </w:p>
    <w:p w:rsidR="00ED6395" w:rsidRPr="00F22C2B" w:rsidRDefault="00ED6395" w:rsidP="00ED6395">
      <w:pPr>
        <w:pStyle w:val="u"/>
        <w:numPr>
          <w:ilvl w:val="0"/>
          <w:numId w:val="1"/>
        </w:numPr>
        <w:spacing w:before="0" w:beforeAutospacing="0" w:after="0" w:afterAutospacing="0" w:line="360" w:lineRule="auto"/>
        <w:ind w:left="0" w:firstLine="709"/>
        <w:jc w:val="both"/>
        <w:rPr>
          <w:sz w:val="28"/>
          <w:szCs w:val="28"/>
        </w:rPr>
      </w:pPr>
      <w:bookmarkStart w:id="0" w:name="p10274"/>
      <w:bookmarkEnd w:id="0"/>
      <w:r w:rsidRPr="00F22C2B">
        <w:rPr>
          <w:sz w:val="28"/>
          <w:szCs w:val="28"/>
        </w:rPr>
        <w:t>банки;</w:t>
      </w:r>
    </w:p>
    <w:p w:rsidR="00ED6395" w:rsidRPr="00F22C2B" w:rsidRDefault="00ED6395" w:rsidP="00ED6395">
      <w:pPr>
        <w:pStyle w:val="u"/>
        <w:numPr>
          <w:ilvl w:val="0"/>
          <w:numId w:val="1"/>
        </w:numPr>
        <w:spacing w:before="0" w:beforeAutospacing="0" w:after="0" w:afterAutospacing="0" w:line="360" w:lineRule="auto"/>
        <w:ind w:left="0" w:firstLine="709"/>
        <w:jc w:val="both"/>
        <w:rPr>
          <w:sz w:val="28"/>
          <w:szCs w:val="28"/>
        </w:rPr>
      </w:pPr>
      <w:bookmarkStart w:id="1" w:name="p10275"/>
      <w:bookmarkEnd w:id="1"/>
      <w:r w:rsidRPr="00F22C2B">
        <w:rPr>
          <w:sz w:val="28"/>
          <w:szCs w:val="28"/>
        </w:rPr>
        <w:t>страховщики;</w:t>
      </w:r>
    </w:p>
    <w:p w:rsidR="00ED6395" w:rsidRPr="00F22C2B" w:rsidRDefault="00ED6395" w:rsidP="00ED6395">
      <w:pPr>
        <w:pStyle w:val="u"/>
        <w:numPr>
          <w:ilvl w:val="0"/>
          <w:numId w:val="1"/>
        </w:numPr>
        <w:spacing w:before="0" w:beforeAutospacing="0" w:after="0" w:afterAutospacing="0" w:line="360" w:lineRule="auto"/>
        <w:ind w:left="0" w:firstLine="709"/>
        <w:jc w:val="both"/>
        <w:rPr>
          <w:sz w:val="28"/>
          <w:szCs w:val="28"/>
        </w:rPr>
      </w:pPr>
      <w:bookmarkStart w:id="2" w:name="p10276"/>
      <w:bookmarkEnd w:id="2"/>
      <w:r w:rsidRPr="00F22C2B">
        <w:rPr>
          <w:sz w:val="28"/>
          <w:szCs w:val="28"/>
        </w:rPr>
        <w:t>негосударственные пенсионные фонды;</w:t>
      </w:r>
    </w:p>
    <w:p w:rsidR="00ED6395" w:rsidRPr="00F22C2B" w:rsidRDefault="00ED6395" w:rsidP="00ED6395">
      <w:pPr>
        <w:pStyle w:val="u"/>
        <w:numPr>
          <w:ilvl w:val="0"/>
          <w:numId w:val="1"/>
        </w:numPr>
        <w:spacing w:before="0" w:beforeAutospacing="0" w:after="0" w:afterAutospacing="0" w:line="360" w:lineRule="auto"/>
        <w:ind w:left="0" w:firstLine="709"/>
        <w:jc w:val="both"/>
        <w:rPr>
          <w:sz w:val="28"/>
          <w:szCs w:val="28"/>
        </w:rPr>
      </w:pPr>
      <w:bookmarkStart w:id="3" w:name="p10277"/>
      <w:bookmarkEnd w:id="3"/>
      <w:r w:rsidRPr="00F22C2B">
        <w:rPr>
          <w:sz w:val="28"/>
          <w:szCs w:val="28"/>
        </w:rPr>
        <w:lastRenderedPageBreak/>
        <w:t>инвестиционные фонды;</w:t>
      </w:r>
    </w:p>
    <w:p w:rsidR="00ED6395" w:rsidRPr="00F22C2B" w:rsidRDefault="00ED6395" w:rsidP="00ED6395">
      <w:pPr>
        <w:pStyle w:val="u"/>
        <w:numPr>
          <w:ilvl w:val="0"/>
          <w:numId w:val="1"/>
        </w:numPr>
        <w:spacing w:before="0" w:beforeAutospacing="0" w:after="0" w:afterAutospacing="0" w:line="360" w:lineRule="auto"/>
        <w:ind w:left="0" w:firstLine="709"/>
        <w:jc w:val="both"/>
        <w:rPr>
          <w:sz w:val="28"/>
          <w:szCs w:val="28"/>
        </w:rPr>
      </w:pPr>
      <w:bookmarkStart w:id="4" w:name="p10278"/>
      <w:bookmarkEnd w:id="4"/>
      <w:r w:rsidRPr="00F22C2B">
        <w:rPr>
          <w:sz w:val="28"/>
          <w:szCs w:val="28"/>
        </w:rPr>
        <w:t>профессиональные участники рынка ценных бумаг;</w:t>
      </w:r>
    </w:p>
    <w:p w:rsidR="00ED6395" w:rsidRPr="00F22C2B" w:rsidRDefault="00ED6395" w:rsidP="00ED6395">
      <w:pPr>
        <w:pStyle w:val="u"/>
        <w:numPr>
          <w:ilvl w:val="0"/>
          <w:numId w:val="1"/>
        </w:numPr>
        <w:spacing w:before="0" w:beforeAutospacing="0" w:after="0" w:afterAutospacing="0" w:line="360" w:lineRule="auto"/>
        <w:ind w:left="0" w:firstLine="709"/>
        <w:jc w:val="both"/>
        <w:rPr>
          <w:sz w:val="28"/>
          <w:szCs w:val="28"/>
        </w:rPr>
      </w:pPr>
      <w:bookmarkStart w:id="5" w:name="p10279"/>
      <w:bookmarkEnd w:id="5"/>
      <w:r w:rsidRPr="00F22C2B">
        <w:rPr>
          <w:sz w:val="28"/>
          <w:szCs w:val="28"/>
        </w:rPr>
        <w:t>ломбарды;</w:t>
      </w:r>
    </w:p>
    <w:p w:rsidR="00ED6395" w:rsidRPr="00F22C2B" w:rsidRDefault="00ED6395" w:rsidP="00ED6395">
      <w:pPr>
        <w:pStyle w:val="u"/>
        <w:numPr>
          <w:ilvl w:val="0"/>
          <w:numId w:val="1"/>
        </w:numPr>
        <w:spacing w:before="0" w:beforeAutospacing="0" w:after="0" w:afterAutospacing="0" w:line="360" w:lineRule="auto"/>
        <w:ind w:left="0" w:firstLine="709"/>
        <w:jc w:val="both"/>
        <w:rPr>
          <w:sz w:val="28"/>
          <w:szCs w:val="28"/>
        </w:rPr>
      </w:pPr>
      <w:bookmarkStart w:id="6" w:name="p10280"/>
      <w:bookmarkEnd w:id="6"/>
      <w:r w:rsidRPr="00F22C2B">
        <w:rPr>
          <w:sz w:val="28"/>
          <w:szCs w:val="28"/>
        </w:rPr>
        <w:t>организации и индивидуальные предприниматели, занимающиеся производством подакцизных товаров, а также добычей и реализацией полезных ископаемых, за исключением общераспространенных полезных ископаемых;</w:t>
      </w:r>
    </w:p>
    <w:p w:rsidR="00ED6395" w:rsidRPr="00F22C2B" w:rsidRDefault="00ED6395" w:rsidP="00ED6395">
      <w:pPr>
        <w:pStyle w:val="u"/>
        <w:numPr>
          <w:ilvl w:val="0"/>
          <w:numId w:val="1"/>
        </w:numPr>
        <w:spacing w:before="0" w:beforeAutospacing="0" w:after="0" w:afterAutospacing="0" w:line="360" w:lineRule="auto"/>
        <w:ind w:left="0" w:firstLine="709"/>
        <w:jc w:val="both"/>
        <w:rPr>
          <w:sz w:val="28"/>
          <w:szCs w:val="28"/>
        </w:rPr>
      </w:pPr>
      <w:bookmarkStart w:id="7" w:name="p10281"/>
      <w:bookmarkEnd w:id="7"/>
      <w:r w:rsidRPr="00F22C2B">
        <w:rPr>
          <w:sz w:val="28"/>
          <w:szCs w:val="28"/>
        </w:rPr>
        <w:t>организации и индивидуальные предприниматели, занимающиеся игорным бизнесом;</w:t>
      </w:r>
    </w:p>
    <w:p w:rsidR="00ED6395" w:rsidRPr="00F22C2B" w:rsidRDefault="00ED6395" w:rsidP="00ED6395">
      <w:pPr>
        <w:pStyle w:val="u"/>
        <w:numPr>
          <w:ilvl w:val="0"/>
          <w:numId w:val="1"/>
        </w:numPr>
        <w:spacing w:before="0" w:beforeAutospacing="0" w:after="0" w:afterAutospacing="0" w:line="360" w:lineRule="auto"/>
        <w:ind w:left="0" w:firstLine="709"/>
        <w:jc w:val="both"/>
        <w:rPr>
          <w:sz w:val="28"/>
          <w:szCs w:val="28"/>
        </w:rPr>
      </w:pPr>
      <w:bookmarkStart w:id="8" w:name="p10282"/>
      <w:bookmarkEnd w:id="8"/>
      <w:r w:rsidRPr="00F22C2B">
        <w:rPr>
          <w:sz w:val="28"/>
          <w:szCs w:val="28"/>
        </w:rPr>
        <w:t>нотариусы, занимающиеся частной практикой, адвокаты, учредившие адвокатские кабинеты, а также иные формы адвокатских образований;</w:t>
      </w:r>
    </w:p>
    <w:p w:rsidR="00ED6395" w:rsidRPr="00F22C2B" w:rsidRDefault="00ED6395" w:rsidP="00ED6395">
      <w:pPr>
        <w:pStyle w:val="u"/>
        <w:numPr>
          <w:ilvl w:val="0"/>
          <w:numId w:val="1"/>
        </w:numPr>
        <w:spacing w:before="0" w:beforeAutospacing="0" w:after="0" w:afterAutospacing="0" w:line="360" w:lineRule="auto"/>
        <w:ind w:left="0" w:firstLine="709"/>
        <w:jc w:val="both"/>
        <w:rPr>
          <w:sz w:val="28"/>
          <w:szCs w:val="28"/>
        </w:rPr>
      </w:pPr>
      <w:bookmarkStart w:id="9" w:name="p10283"/>
      <w:bookmarkStart w:id="10" w:name="p10284"/>
      <w:bookmarkStart w:id="11" w:name="p10285"/>
      <w:bookmarkEnd w:id="9"/>
      <w:bookmarkEnd w:id="10"/>
      <w:bookmarkEnd w:id="11"/>
      <w:r w:rsidRPr="00F22C2B">
        <w:rPr>
          <w:sz w:val="28"/>
          <w:szCs w:val="28"/>
        </w:rPr>
        <w:t>организации, являющиеся участниками соглашений о разделе продукции;</w:t>
      </w:r>
    </w:p>
    <w:p w:rsidR="00ED6395" w:rsidRPr="00F22C2B" w:rsidRDefault="00ED6395" w:rsidP="00ED6395">
      <w:pPr>
        <w:pStyle w:val="u"/>
        <w:numPr>
          <w:ilvl w:val="0"/>
          <w:numId w:val="1"/>
        </w:numPr>
        <w:spacing w:before="0" w:beforeAutospacing="0" w:after="0" w:afterAutospacing="0" w:line="360" w:lineRule="auto"/>
        <w:ind w:left="0" w:firstLine="709"/>
        <w:jc w:val="both"/>
        <w:rPr>
          <w:sz w:val="28"/>
          <w:szCs w:val="28"/>
        </w:rPr>
      </w:pPr>
      <w:bookmarkStart w:id="12" w:name="p10286"/>
      <w:bookmarkStart w:id="13" w:name="p10288"/>
      <w:bookmarkStart w:id="14" w:name="p10290"/>
      <w:bookmarkEnd w:id="12"/>
      <w:bookmarkEnd w:id="13"/>
      <w:bookmarkEnd w:id="14"/>
      <w:r w:rsidRPr="00F22C2B">
        <w:rPr>
          <w:sz w:val="28"/>
          <w:szCs w:val="28"/>
        </w:rPr>
        <w:t>организации и индивидуальные предприниматели, перешедшие на систему налогообложения для сельскохозяйственных товаропроизводителей (единый сельскохозяйственный налог) в соответствии с главой 26.1 настоящего Кодекса;</w:t>
      </w:r>
    </w:p>
    <w:p w:rsidR="00ED6395" w:rsidRPr="00F22C2B" w:rsidRDefault="00ED6395" w:rsidP="00ED6395">
      <w:pPr>
        <w:pStyle w:val="u"/>
        <w:numPr>
          <w:ilvl w:val="0"/>
          <w:numId w:val="1"/>
        </w:numPr>
        <w:spacing w:before="0" w:beforeAutospacing="0" w:after="0" w:afterAutospacing="0" w:line="360" w:lineRule="auto"/>
        <w:ind w:left="0" w:firstLine="709"/>
        <w:jc w:val="both"/>
        <w:rPr>
          <w:sz w:val="28"/>
          <w:szCs w:val="28"/>
        </w:rPr>
      </w:pPr>
      <w:bookmarkStart w:id="15" w:name="p10291"/>
      <w:bookmarkStart w:id="16" w:name="p10293"/>
      <w:bookmarkEnd w:id="15"/>
      <w:bookmarkEnd w:id="16"/>
      <w:r w:rsidRPr="00F22C2B">
        <w:rPr>
          <w:sz w:val="28"/>
          <w:szCs w:val="28"/>
        </w:rPr>
        <w:t>организации, в которых доля участия других организаций составляет более 25</w:t>
      </w:r>
      <w:r>
        <w:rPr>
          <w:sz w:val="28"/>
          <w:szCs w:val="28"/>
        </w:rPr>
        <w:t>%</w:t>
      </w:r>
      <w:r w:rsidRPr="00F22C2B">
        <w:rPr>
          <w:sz w:val="28"/>
          <w:szCs w:val="28"/>
        </w:rPr>
        <w:t xml:space="preserve">. Данное ограничение не распространяется на организации, уставный капитал которых полностью состоит из вкладов общественных организаций инвалидов, если среднесписочная численность инвалидов среди их работников составляет не менее 50 процентов, а их доля в фонде оплаты труда - не менее 25 процентов, на некоммерческие организации, в том числе организации потребительской кооперации, осуществляющие свою деятельность в соответствии с Законом Российской Федерации от 19 июня 1992 года N 3085-1 "О потребительской кооперации (потребительских обществах, их союзах) в Российской Федерации", а также хозяйственные общества, единственными учредителями которых являются </w:t>
      </w:r>
      <w:r w:rsidRPr="00F22C2B">
        <w:rPr>
          <w:sz w:val="28"/>
          <w:szCs w:val="28"/>
        </w:rPr>
        <w:lastRenderedPageBreak/>
        <w:t xml:space="preserve">потребительские общества и их союзы, осуществляющие свою деятельность в соответствии с указанным Законом; </w:t>
      </w:r>
    </w:p>
    <w:p w:rsidR="00ED6395" w:rsidRPr="00F22C2B" w:rsidRDefault="00ED6395" w:rsidP="00ED6395">
      <w:pPr>
        <w:pStyle w:val="u"/>
        <w:numPr>
          <w:ilvl w:val="0"/>
          <w:numId w:val="1"/>
        </w:numPr>
        <w:spacing w:before="0" w:beforeAutospacing="0" w:after="0" w:afterAutospacing="0" w:line="360" w:lineRule="auto"/>
        <w:ind w:left="0" w:firstLine="709"/>
        <w:jc w:val="both"/>
        <w:rPr>
          <w:sz w:val="28"/>
          <w:szCs w:val="28"/>
        </w:rPr>
      </w:pPr>
      <w:bookmarkStart w:id="17" w:name="p10294"/>
      <w:bookmarkStart w:id="18" w:name="p10296"/>
      <w:bookmarkEnd w:id="17"/>
      <w:bookmarkEnd w:id="18"/>
      <w:r w:rsidRPr="00F22C2B">
        <w:rPr>
          <w:sz w:val="28"/>
          <w:szCs w:val="28"/>
        </w:rPr>
        <w:t>организации и индивидуальные предприниматели, средняя численность работников которых за налоговый (отчетный) период, определяемая в порядке, устанавливаемом федеральным органом исполнительной власти, уполномоченным в области статистики, превышает 100 человек;</w:t>
      </w:r>
    </w:p>
    <w:p w:rsidR="00ED6395" w:rsidRPr="00F22C2B" w:rsidRDefault="00ED6395" w:rsidP="00ED6395">
      <w:pPr>
        <w:pStyle w:val="u"/>
        <w:numPr>
          <w:ilvl w:val="0"/>
          <w:numId w:val="1"/>
        </w:numPr>
        <w:spacing w:before="0" w:beforeAutospacing="0" w:after="0" w:afterAutospacing="0" w:line="360" w:lineRule="auto"/>
        <w:ind w:left="0" w:firstLine="709"/>
        <w:jc w:val="both"/>
        <w:rPr>
          <w:sz w:val="28"/>
          <w:szCs w:val="28"/>
        </w:rPr>
      </w:pPr>
      <w:bookmarkStart w:id="19" w:name="p10297"/>
      <w:bookmarkStart w:id="20" w:name="p10299"/>
      <w:bookmarkEnd w:id="19"/>
      <w:bookmarkEnd w:id="20"/>
      <w:r w:rsidRPr="00F22C2B">
        <w:rPr>
          <w:sz w:val="28"/>
          <w:szCs w:val="28"/>
        </w:rPr>
        <w:t>организации, у которых остаточная стоимость основных средств и нематериальных активов, определяемая в соответствии с законодательством Российской Федерации о бухгалтерском учете, превышает 100 млн. рублей.</w:t>
      </w:r>
      <w:bookmarkStart w:id="21" w:name="p10300"/>
      <w:bookmarkStart w:id="22" w:name="p10302"/>
      <w:bookmarkEnd w:id="21"/>
      <w:bookmarkEnd w:id="22"/>
      <w:r w:rsidRPr="00F22C2B">
        <w:rPr>
          <w:sz w:val="28"/>
          <w:szCs w:val="28"/>
        </w:rPr>
        <w:t>;</w:t>
      </w:r>
    </w:p>
    <w:p w:rsidR="00ED6395" w:rsidRPr="00F22C2B" w:rsidRDefault="00ED6395" w:rsidP="00ED6395">
      <w:pPr>
        <w:pStyle w:val="u"/>
        <w:numPr>
          <w:ilvl w:val="0"/>
          <w:numId w:val="1"/>
        </w:numPr>
        <w:spacing w:before="0" w:beforeAutospacing="0" w:after="0" w:afterAutospacing="0" w:line="360" w:lineRule="auto"/>
        <w:ind w:left="0" w:firstLine="709"/>
        <w:jc w:val="both"/>
        <w:rPr>
          <w:sz w:val="28"/>
          <w:szCs w:val="28"/>
        </w:rPr>
      </w:pPr>
      <w:r w:rsidRPr="00F22C2B">
        <w:rPr>
          <w:sz w:val="28"/>
          <w:szCs w:val="28"/>
        </w:rPr>
        <w:t>бюджетные учреждения;</w:t>
      </w:r>
    </w:p>
    <w:p w:rsidR="00ED6395" w:rsidRDefault="00ED6395" w:rsidP="00ED6395">
      <w:pPr>
        <w:pStyle w:val="u"/>
        <w:numPr>
          <w:ilvl w:val="0"/>
          <w:numId w:val="1"/>
        </w:numPr>
        <w:spacing w:before="0" w:beforeAutospacing="0" w:after="0" w:afterAutospacing="0" w:line="360" w:lineRule="auto"/>
        <w:ind w:left="0" w:firstLine="709"/>
        <w:jc w:val="both"/>
        <w:rPr>
          <w:sz w:val="28"/>
          <w:szCs w:val="28"/>
        </w:rPr>
      </w:pPr>
      <w:bookmarkStart w:id="23" w:name="p10303"/>
      <w:bookmarkStart w:id="24" w:name="p10304"/>
      <w:bookmarkEnd w:id="23"/>
      <w:bookmarkEnd w:id="24"/>
      <w:r w:rsidRPr="00ED6395">
        <w:rPr>
          <w:sz w:val="28"/>
          <w:szCs w:val="28"/>
        </w:rPr>
        <w:t>иностранные организации.</w:t>
      </w:r>
      <w:bookmarkStart w:id="25" w:name="p10305"/>
      <w:bookmarkEnd w:id="25"/>
    </w:p>
    <w:p w:rsidR="00ED6395" w:rsidRPr="00F22C2B" w:rsidRDefault="00ED6395" w:rsidP="00ED6395">
      <w:pPr>
        <w:pStyle w:val="u"/>
        <w:spacing w:before="0" w:beforeAutospacing="0" w:after="0" w:afterAutospacing="0" w:line="360" w:lineRule="auto"/>
        <w:ind w:left="709"/>
        <w:jc w:val="both"/>
        <w:rPr>
          <w:sz w:val="28"/>
          <w:szCs w:val="28"/>
        </w:rPr>
      </w:pPr>
    </w:p>
    <w:p w:rsidR="00ED6395" w:rsidRDefault="00ED6395" w:rsidP="00ED6395">
      <w:pPr>
        <w:pStyle w:val="FR1"/>
        <w:spacing w:before="0" w:line="360" w:lineRule="auto"/>
        <w:ind w:left="0" w:right="0" w:firstLine="709"/>
        <w:rPr>
          <w:rFonts w:ascii="Times New Roman" w:hAnsi="Times New Roman" w:cs="Times New Roman"/>
          <w:sz w:val="28"/>
          <w:szCs w:val="28"/>
        </w:rPr>
      </w:pPr>
      <w:r w:rsidRPr="00F22C2B">
        <w:rPr>
          <w:rFonts w:ascii="Times New Roman" w:hAnsi="Times New Roman" w:cs="Times New Roman"/>
          <w:sz w:val="28"/>
          <w:szCs w:val="28"/>
        </w:rPr>
        <w:t>Порядок и условия начала и прекращения применения УСН</w:t>
      </w:r>
    </w:p>
    <w:p w:rsidR="00932711" w:rsidRPr="00F22C2B" w:rsidRDefault="00932711" w:rsidP="00ED6395">
      <w:pPr>
        <w:pStyle w:val="FR1"/>
        <w:spacing w:before="0" w:line="360" w:lineRule="auto"/>
        <w:ind w:left="0" w:right="0" w:firstLine="709"/>
        <w:rPr>
          <w:rFonts w:ascii="Times New Roman" w:hAnsi="Times New Roman" w:cs="Times New Roman"/>
          <w:sz w:val="28"/>
          <w:szCs w:val="28"/>
        </w:rPr>
      </w:pPr>
    </w:p>
    <w:p w:rsidR="00ED6395" w:rsidRPr="00F22C2B" w:rsidRDefault="00ED6395" w:rsidP="00ED6395">
      <w:pPr>
        <w:spacing w:line="360" w:lineRule="auto"/>
        <w:ind w:firstLine="709"/>
        <w:jc w:val="both"/>
        <w:rPr>
          <w:sz w:val="28"/>
          <w:szCs w:val="28"/>
        </w:rPr>
      </w:pPr>
      <w:r w:rsidRPr="00F22C2B">
        <w:rPr>
          <w:sz w:val="28"/>
          <w:szCs w:val="28"/>
        </w:rPr>
        <w:t>Организации и индивидуальные предприниматели, изъявившие</w:t>
      </w:r>
      <w:r w:rsidRPr="00F22C2B">
        <w:rPr>
          <w:b/>
          <w:bCs/>
          <w:sz w:val="28"/>
          <w:szCs w:val="28"/>
        </w:rPr>
        <w:t xml:space="preserve"> </w:t>
      </w:r>
      <w:r w:rsidRPr="00F22C2B">
        <w:rPr>
          <w:bCs/>
          <w:sz w:val="28"/>
          <w:szCs w:val="28"/>
        </w:rPr>
        <w:t>же</w:t>
      </w:r>
      <w:r w:rsidRPr="00F22C2B">
        <w:rPr>
          <w:sz w:val="28"/>
          <w:szCs w:val="28"/>
        </w:rPr>
        <w:t>лание перейти на УСН, подают в период с 1 октября по 30 ноября</w:t>
      </w:r>
      <w:r w:rsidRPr="00F22C2B">
        <w:rPr>
          <w:b/>
          <w:bCs/>
          <w:sz w:val="28"/>
          <w:szCs w:val="28"/>
        </w:rPr>
        <w:t xml:space="preserve"> </w:t>
      </w:r>
      <w:r w:rsidRPr="00F22C2B">
        <w:rPr>
          <w:bCs/>
          <w:sz w:val="28"/>
          <w:szCs w:val="28"/>
        </w:rPr>
        <w:t>года,</w:t>
      </w:r>
      <w:r w:rsidRPr="00F22C2B">
        <w:rPr>
          <w:b/>
          <w:bCs/>
          <w:sz w:val="28"/>
          <w:szCs w:val="28"/>
        </w:rPr>
        <w:t xml:space="preserve"> </w:t>
      </w:r>
      <w:r w:rsidRPr="00F22C2B">
        <w:rPr>
          <w:sz w:val="28"/>
          <w:szCs w:val="28"/>
        </w:rPr>
        <w:t>предшествующего году, начиная с которого налогоплательщики переходят на УСН, в налоговый орган по месту своего нахождения (место жительства) заявление. При этом организации в заявлении о переходе на УСН сообщают о размере доходов за девять месяцев текущего года.</w:t>
      </w:r>
    </w:p>
    <w:p w:rsidR="00ED6395" w:rsidRPr="00F22C2B" w:rsidRDefault="00ED6395" w:rsidP="00ED6395">
      <w:pPr>
        <w:spacing w:line="360" w:lineRule="auto"/>
        <w:ind w:firstLine="709"/>
        <w:jc w:val="both"/>
        <w:rPr>
          <w:sz w:val="28"/>
          <w:szCs w:val="28"/>
        </w:rPr>
      </w:pPr>
      <w:r w:rsidRPr="00F22C2B">
        <w:rPr>
          <w:sz w:val="28"/>
          <w:szCs w:val="28"/>
        </w:rPr>
        <w:t>Выбор объекта налогообложения осуществляется налогоплательщиком до начала налогового периода, в котором впервые применена упрощенная система налогообложения. В случае изменения избранного объекта налогообложения после подачи заявления о переходе ни УСН налогоплательщик обязан уведомить об этом налоговый орган до 20 декабря года, предшествующего году, в котором впервые применена упрощенная система налогообложения.</w:t>
      </w:r>
    </w:p>
    <w:p w:rsidR="00ED6395" w:rsidRPr="00F22C2B" w:rsidRDefault="00ED6395" w:rsidP="00ED6395">
      <w:pPr>
        <w:pStyle w:val="u"/>
        <w:spacing w:before="0" w:beforeAutospacing="0" w:after="0" w:afterAutospacing="0" w:line="360" w:lineRule="auto"/>
        <w:ind w:firstLine="709"/>
        <w:jc w:val="both"/>
        <w:rPr>
          <w:sz w:val="28"/>
          <w:szCs w:val="28"/>
        </w:rPr>
      </w:pPr>
      <w:r w:rsidRPr="00F22C2B">
        <w:rPr>
          <w:sz w:val="28"/>
          <w:szCs w:val="28"/>
        </w:rPr>
        <w:lastRenderedPageBreak/>
        <w:t>Вновь созданная организация и вновь зарегистрированный индивидуальный предприниматель вправе подать заявление о переходе на упрощенную систему налогообложения в пятидневный срок с даты постановки на учет в налоговом органе, указанной в свидетельстве о постановке на учет в налоговом органе. В этом случае организация и индивидуальный предприниматель вправе применять упрощенную систему налогообложения с даты постановки их на учет в налоговом органе, указанной в свидетельстве о постановке на учет в налоговом органе.</w:t>
      </w:r>
    </w:p>
    <w:p w:rsidR="00ED6395" w:rsidRPr="00F22C2B" w:rsidRDefault="00ED6395" w:rsidP="00ED6395">
      <w:pPr>
        <w:pStyle w:val="u"/>
        <w:spacing w:before="0" w:beforeAutospacing="0" w:after="0" w:afterAutospacing="0" w:line="360" w:lineRule="auto"/>
        <w:ind w:firstLine="709"/>
        <w:jc w:val="both"/>
        <w:rPr>
          <w:sz w:val="28"/>
          <w:szCs w:val="28"/>
        </w:rPr>
      </w:pPr>
      <w:bookmarkStart w:id="26" w:name="p10319"/>
      <w:bookmarkEnd w:id="26"/>
      <w:r w:rsidRPr="00F22C2B">
        <w:rPr>
          <w:sz w:val="28"/>
          <w:szCs w:val="28"/>
        </w:rPr>
        <w:t>Организации и индивидуальные предприниматели, которые в соответствии с нормативными правовыми актами представительных органов муниципальных районов и городских округов, законами городов федерального значения Москвы и Санкт-Петербурга о системе налогообложения в виде единого налога на вмененный доход для отдельных видов деятельности до окончания текущего календарного года перестали быть налогоплательщиками единого налога на вмененный доход, вправе на основании заявления перейти на упрощенную систему налогообложения с начала того месяца, в котором была прекращена их обязанность по уплате единого налога на вмененный доход.</w:t>
      </w:r>
    </w:p>
    <w:p w:rsidR="00ED6395" w:rsidRPr="00F22C2B" w:rsidRDefault="00ED6395" w:rsidP="00ED6395">
      <w:pPr>
        <w:spacing w:line="360" w:lineRule="auto"/>
        <w:ind w:firstLine="709"/>
        <w:jc w:val="both"/>
        <w:rPr>
          <w:sz w:val="28"/>
          <w:szCs w:val="28"/>
        </w:rPr>
      </w:pPr>
      <w:r w:rsidRPr="00F22C2B">
        <w:rPr>
          <w:sz w:val="28"/>
          <w:szCs w:val="28"/>
        </w:rPr>
        <w:t>Налогоплательщики, применяющие упрощенную систему налогообложения, не вправе до окончания налогового периода перейти на иной режим налогообложения, если иное не предусмотрено настоящей статьей.</w:t>
      </w:r>
    </w:p>
    <w:p w:rsidR="00ED6395" w:rsidRPr="00F22C2B" w:rsidRDefault="00ED6395" w:rsidP="00ED6395">
      <w:pPr>
        <w:spacing w:line="360" w:lineRule="auto"/>
        <w:ind w:firstLine="709"/>
        <w:jc w:val="both"/>
        <w:rPr>
          <w:sz w:val="28"/>
          <w:szCs w:val="28"/>
        </w:rPr>
      </w:pPr>
      <w:r w:rsidRPr="00F22C2B">
        <w:rPr>
          <w:sz w:val="28"/>
          <w:szCs w:val="28"/>
        </w:rPr>
        <w:t xml:space="preserve">Если по итогам налогового (отчетного) периода доход налогоплательщика превысит 20 млн руб. такой </w:t>
      </w:r>
      <w:r w:rsidRPr="00F22C2B">
        <w:rPr>
          <w:iCs/>
          <w:sz w:val="28"/>
          <w:szCs w:val="28"/>
        </w:rPr>
        <w:t>налогоплательщик считается перешедшим на общий режим налогообложения</w:t>
      </w:r>
      <w:r w:rsidRPr="00F22C2B">
        <w:rPr>
          <w:sz w:val="28"/>
          <w:szCs w:val="28"/>
        </w:rPr>
        <w:t xml:space="preserve"> с начала того квартала, в котором было допущено это превышение.</w:t>
      </w:r>
    </w:p>
    <w:p w:rsidR="00ED6395" w:rsidRPr="00F22C2B" w:rsidRDefault="00ED6395" w:rsidP="00ED6395">
      <w:pPr>
        <w:spacing w:line="360" w:lineRule="auto"/>
        <w:ind w:firstLine="709"/>
        <w:jc w:val="both"/>
        <w:rPr>
          <w:sz w:val="28"/>
          <w:szCs w:val="28"/>
        </w:rPr>
      </w:pPr>
      <w:r w:rsidRPr="00F22C2B">
        <w:rPr>
          <w:sz w:val="28"/>
          <w:szCs w:val="28"/>
        </w:rPr>
        <w:t xml:space="preserve">При этом суммы налогов, подлежащих уплате при использовании иного режима налогообложения, исчисляются и уплачиваются в порядке, предусмотренном законодательством РФ о налогах и сборах для вновь созданных организаций или вновь зарегистрированных индивидуальных </w:t>
      </w:r>
      <w:r w:rsidRPr="00F22C2B">
        <w:rPr>
          <w:sz w:val="28"/>
          <w:szCs w:val="28"/>
        </w:rPr>
        <w:lastRenderedPageBreak/>
        <w:t>предпринимателей. Указанные налогоплательщики не уплачивают пени и штрафы за несвоевременную уплату ежемесячных платежей в течение того квартала, в котором эти налогоплательщики перешли на общий режим налогообложения.</w:t>
      </w:r>
    </w:p>
    <w:p w:rsidR="00ED6395" w:rsidRPr="00F22C2B" w:rsidRDefault="00ED6395" w:rsidP="00ED6395">
      <w:pPr>
        <w:spacing w:line="360" w:lineRule="auto"/>
        <w:ind w:firstLine="709"/>
        <w:jc w:val="both"/>
        <w:rPr>
          <w:sz w:val="28"/>
          <w:szCs w:val="28"/>
        </w:rPr>
      </w:pPr>
      <w:r w:rsidRPr="00F22C2B">
        <w:rPr>
          <w:sz w:val="28"/>
          <w:szCs w:val="28"/>
        </w:rPr>
        <w:t xml:space="preserve">Налогоплательщик обязан сообщить в налоговый орган о переходе </w:t>
      </w:r>
      <w:r w:rsidRPr="00F22C2B">
        <w:rPr>
          <w:bCs/>
          <w:sz w:val="28"/>
          <w:szCs w:val="28"/>
        </w:rPr>
        <w:t xml:space="preserve">на </w:t>
      </w:r>
      <w:r w:rsidRPr="00F22C2B">
        <w:rPr>
          <w:sz w:val="28"/>
          <w:szCs w:val="28"/>
        </w:rPr>
        <w:t>общий режим налогообложения в течение 15 дней по истечении отчетного (налогового) периода, в котором его доход превысил установленные ограничения.</w:t>
      </w:r>
    </w:p>
    <w:p w:rsidR="00ED6395" w:rsidRPr="00F22C2B" w:rsidRDefault="00ED6395" w:rsidP="00ED6395">
      <w:pPr>
        <w:spacing w:line="360" w:lineRule="auto"/>
        <w:ind w:firstLine="709"/>
        <w:jc w:val="both"/>
        <w:rPr>
          <w:sz w:val="28"/>
          <w:szCs w:val="28"/>
        </w:rPr>
      </w:pPr>
      <w:r w:rsidRPr="00F22C2B">
        <w:rPr>
          <w:sz w:val="28"/>
          <w:szCs w:val="28"/>
        </w:rPr>
        <w:t>Налогоплательщик, применяющий УСН, вправе перейти на общий режим налогообложения с начала календарного года, уведомив об этом налоговый орган не позднее 15 января года, в котором он предполагает перейти на общий режим налогообложения.</w:t>
      </w:r>
    </w:p>
    <w:p w:rsidR="00ED6395" w:rsidRPr="00F22C2B" w:rsidRDefault="00ED6395" w:rsidP="00ED6395">
      <w:pPr>
        <w:spacing w:line="360" w:lineRule="auto"/>
        <w:ind w:firstLine="709"/>
        <w:jc w:val="both"/>
        <w:rPr>
          <w:sz w:val="28"/>
          <w:szCs w:val="28"/>
        </w:rPr>
      </w:pPr>
      <w:r w:rsidRPr="00F22C2B">
        <w:rPr>
          <w:sz w:val="28"/>
          <w:szCs w:val="28"/>
        </w:rPr>
        <w:t>Налогоплательщик, перешедший с УСН на общий режим налогообложения, вправе вновь перейти на УСН не ранее чем через один год после того, как он утратил право на применение УСН.</w:t>
      </w:r>
    </w:p>
    <w:p w:rsidR="00ED6395" w:rsidRPr="00F22C2B" w:rsidRDefault="00ED6395" w:rsidP="00ED6395">
      <w:pPr>
        <w:spacing w:line="360" w:lineRule="auto"/>
        <w:ind w:firstLine="709"/>
        <w:jc w:val="center"/>
        <w:rPr>
          <w:b/>
          <w:sz w:val="28"/>
          <w:szCs w:val="28"/>
        </w:rPr>
      </w:pPr>
      <w:r w:rsidRPr="00F22C2B">
        <w:rPr>
          <w:b/>
          <w:sz w:val="28"/>
          <w:szCs w:val="28"/>
        </w:rPr>
        <w:t>Объекты налогообложения</w:t>
      </w:r>
    </w:p>
    <w:p w:rsidR="00ED6395" w:rsidRPr="00F22C2B" w:rsidRDefault="00ED6395" w:rsidP="00ED6395">
      <w:pPr>
        <w:pStyle w:val="u"/>
        <w:spacing w:before="0" w:beforeAutospacing="0" w:after="0" w:afterAutospacing="0" w:line="360" w:lineRule="auto"/>
        <w:ind w:firstLine="709"/>
        <w:jc w:val="both"/>
        <w:rPr>
          <w:sz w:val="28"/>
          <w:szCs w:val="28"/>
        </w:rPr>
      </w:pPr>
      <w:r w:rsidRPr="00F22C2B">
        <w:rPr>
          <w:sz w:val="28"/>
          <w:szCs w:val="28"/>
        </w:rPr>
        <w:t>Объектом налогообложения признаются:</w:t>
      </w:r>
    </w:p>
    <w:p w:rsidR="00ED6395" w:rsidRPr="00F22C2B" w:rsidRDefault="00ED6395" w:rsidP="00ED6395">
      <w:pPr>
        <w:pStyle w:val="u"/>
        <w:numPr>
          <w:ilvl w:val="0"/>
          <w:numId w:val="2"/>
        </w:numPr>
        <w:spacing w:before="0" w:beforeAutospacing="0" w:after="0" w:afterAutospacing="0" w:line="360" w:lineRule="auto"/>
        <w:ind w:left="0" w:firstLine="709"/>
        <w:jc w:val="both"/>
        <w:rPr>
          <w:sz w:val="28"/>
          <w:szCs w:val="28"/>
        </w:rPr>
      </w:pPr>
      <w:bookmarkStart w:id="27" w:name="p10348"/>
      <w:bookmarkEnd w:id="27"/>
      <w:r w:rsidRPr="00F22C2B">
        <w:rPr>
          <w:sz w:val="28"/>
          <w:szCs w:val="28"/>
        </w:rPr>
        <w:t>доходы;</w:t>
      </w:r>
    </w:p>
    <w:p w:rsidR="00ED6395" w:rsidRPr="00F22C2B" w:rsidRDefault="00ED6395" w:rsidP="00ED6395">
      <w:pPr>
        <w:pStyle w:val="u"/>
        <w:numPr>
          <w:ilvl w:val="0"/>
          <w:numId w:val="2"/>
        </w:numPr>
        <w:spacing w:before="0" w:beforeAutospacing="0" w:after="0" w:afterAutospacing="0" w:line="360" w:lineRule="auto"/>
        <w:ind w:left="0" w:firstLine="709"/>
        <w:jc w:val="both"/>
        <w:rPr>
          <w:sz w:val="28"/>
          <w:szCs w:val="28"/>
        </w:rPr>
      </w:pPr>
      <w:bookmarkStart w:id="28" w:name="p10349"/>
      <w:bookmarkEnd w:id="28"/>
      <w:r w:rsidRPr="00F22C2B">
        <w:rPr>
          <w:sz w:val="28"/>
          <w:szCs w:val="28"/>
        </w:rPr>
        <w:t>доходы, уменьшенные на величину расходов.</w:t>
      </w:r>
    </w:p>
    <w:p w:rsidR="00ED6395" w:rsidRPr="00F22C2B" w:rsidRDefault="00ED6395" w:rsidP="00ED6395">
      <w:pPr>
        <w:pStyle w:val="u"/>
        <w:spacing w:before="0" w:beforeAutospacing="0" w:after="0" w:afterAutospacing="0" w:line="360" w:lineRule="auto"/>
        <w:ind w:firstLine="709"/>
        <w:jc w:val="both"/>
        <w:rPr>
          <w:sz w:val="28"/>
          <w:szCs w:val="28"/>
        </w:rPr>
      </w:pPr>
      <w:bookmarkStart w:id="29" w:name="p10350"/>
      <w:bookmarkEnd w:id="29"/>
      <w:r w:rsidRPr="00F22C2B">
        <w:rPr>
          <w:sz w:val="28"/>
          <w:szCs w:val="28"/>
        </w:rPr>
        <w:t xml:space="preserve">Выбор объекта налогообложения осуществляется самим налогоплательщиком, за исключением случая, когда налогоплательщики, являющиеся участниками договора простого товарищества (договора о совместной деятельности) или договора доверительного управления имуществом, применяют в качестве объекта налогообложения доходы, уменьшенные на величину расходов. Объект налогообложения может изменяться налогоплательщиком ежегодно. Объект налогообложения может быть изменен с начала налогового периода, если налогоплательщик уведомит об этом налоговый орган до 20 декабря года, предшествующего году, в котором налогоплательщик предлагает изменить объект налогообложения. В </w:t>
      </w:r>
      <w:r w:rsidRPr="00F22C2B">
        <w:rPr>
          <w:sz w:val="28"/>
          <w:szCs w:val="28"/>
        </w:rPr>
        <w:lastRenderedPageBreak/>
        <w:t>течение налогового периода налогоплательщик не может менять объект налогообложения.</w:t>
      </w:r>
    </w:p>
    <w:p w:rsidR="00ED6395" w:rsidRPr="00F22C2B" w:rsidRDefault="00ED6395" w:rsidP="00ED6395">
      <w:pPr>
        <w:spacing w:line="360" w:lineRule="auto"/>
        <w:ind w:firstLine="709"/>
        <w:jc w:val="both"/>
        <w:rPr>
          <w:sz w:val="28"/>
          <w:szCs w:val="28"/>
        </w:rPr>
      </w:pPr>
      <w:r w:rsidRPr="00F22C2B">
        <w:rPr>
          <w:sz w:val="28"/>
          <w:szCs w:val="28"/>
        </w:rPr>
        <w:t>В качестве объектов налогообложения считаются следующие доходы:</w:t>
      </w:r>
    </w:p>
    <w:p w:rsidR="00ED6395" w:rsidRPr="00F22C2B" w:rsidRDefault="00ED6395" w:rsidP="00ED6395">
      <w:pPr>
        <w:pStyle w:val="a8"/>
        <w:numPr>
          <w:ilvl w:val="0"/>
          <w:numId w:val="3"/>
        </w:numPr>
        <w:spacing w:line="360" w:lineRule="auto"/>
        <w:ind w:left="0" w:firstLine="709"/>
        <w:rPr>
          <w:sz w:val="28"/>
          <w:szCs w:val="28"/>
        </w:rPr>
      </w:pPr>
      <w:r w:rsidRPr="00F22C2B">
        <w:rPr>
          <w:sz w:val="28"/>
          <w:szCs w:val="28"/>
        </w:rPr>
        <w:t>доходы от реализации;</w:t>
      </w:r>
    </w:p>
    <w:p w:rsidR="00ED6395" w:rsidRPr="00F22C2B" w:rsidRDefault="00ED6395" w:rsidP="00ED6395">
      <w:pPr>
        <w:pStyle w:val="a8"/>
        <w:numPr>
          <w:ilvl w:val="0"/>
          <w:numId w:val="3"/>
        </w:numPr>
        <w:spacing w:line="360" w:lineRule="auto"/>
        <w:ind w:left="0" w:firstLine="709"/>
        <w:rPr>
          <w:sz w:val="28"/>
          <w:szCs w:val="28"/>
        </w:rPr>
      </w:pPr>
      <w:r w:rsidRPr="00F22C2B">
        <w:rPr>
          <w:sz w:val="28"/>
          <w:szCs w:val="28"/>
        </w:rPr>
        <w:t>внереализационные доходы.</w:t>
      </w:r>
    </w:p>
    <w:p w:rsidR="00ED6395" w:rsidRPr="00F22C2B" w:rsidRDefault="00ED6395" w:rsidP="00ED6395">
      <w:pPr>
        <w:spacing w:line="360" w:lineRule="auto"/>
        <w:ind w:firstLine="709"/>
        <w:jc w:val="both"/>
        <w:rPr>
          <w:sz w:val="28"/>
          <w:szCs w:val="28"/>
        </w:rPr>
      </w:pPr>
      <w:r w:rsidRPr="00F22C2B">
        <w:rPr>
          <w:sz w:val="28"/>
          <w:szCs w:val="28"/>
        </w:rPr>
        <w:t>При определении объекта налогообложения налогоплательщик уменьшает полученные доходы на следующие расходы:</w:t>
      </w:r>
    </w:p>
    <w:p w:rsidR="00ED6395" w:rsidRPr="00F22C2B" w:rsidRDefault="00ED6395" w:rsidP="00ED6395">
      <w:pPr>
        <w:pStyle w:val="a8"/>
        <w:numPr>
          <w:ilvl w:val="0"/>
          <w:numId w:val="4"/>
        </w:numPr>
        <w:spacing w:line="360" w:lineRule="auto"/>
        <w:ind w:left="0" w:firstLine="709"/>
        <w:rPr>
          <w:sz w:val="28"/>
          <w:szCs w:val="28"/>
        </w:rPr>
      </w:pPr>
      <w:r w:rsidRPr="00F22C2B">
        <w:rPr>
          <w:sz w:val="28"/>
          <w:szCs w:val="28"/>
        </w:rPr>
        <w:t>расходы на приобретение, сооружение и изготовление основных средств, а также на достройку, дооборудование, реконструкцию, модернизацию и техническое перевооружение основных средств;</w:t>
      </w:r>
    </w:p>
    <w:p w:rsidR="00ED6395" w:rsidRPr="00F22C2B" w:rsidRDefault="00ED6395" w:rsidP="00ED6395">
      <w:pPr>
        <w:pStyle w:val="a8"/>
        <w:numPr>
          <w:ilvl w:val="0"/>
          <w:numId w:val="4"/>
        </w:numPr>
        <w:spacing w:line="360" w:lineRule="auto"/>
        <w:ind w:left="0" w:firstLine="709"/>
        <w:rPr>
          <w:sz w:val="28"/>
          <w:szCs w:val="28"/>
        </w:rPr>
      </w:pPr>
      <w:r w:rsidRPr="00F22C2B">
        <w:rPr>
          <w:sz w:val="28"/>
          <w:szCs w:val="28"/>
        </w:rPr>
        <w:t>расходы на приобретение нематериальных активов, а также создание нематериальных активов самим налогоплательщиком;</w:t>
      </w:r>
    </w:p>
    <w:p w:rsidR="00ED6395" w:rsidRPr="00F22C2B" w:rsidRDefault="00ED6395" w:rsidP="00ED6395">
      <w:pPr>
        <w:pStyle w:val="a8"/>
        <w:numPr>
          <w:ilvl w:val="0"/>
          <w:numId w:val="4"/>
        </w:numPr>
        <w:spacing w:line="360" w:lineRule="auto"/>
        <w:ind w:left="0" w:firstLine="709"/>
        <w:rPr>
          <w:sz w:val="28"/>
          <w:szCs w:val="28"/>
        </w:rPr>
      </w:pPr>
      <w:r w:rsidRPr="00F22C2B">
        <w:rPr>
          <w:sz w:val="28"/>
          <w:szCs w:val="28"/>
        </w:rPr>
        <w:t>расходы на приобретение исключительных прав на изобретения, полезные модели, промышленные образцы, программы для электронных вычислительных машин, базы данных, топологии интегральных микросхем, секреты производства (ноу-хау), а также прав на использование указанных результатов интеллектуальной деятельности на основании лицензионного договора;</w:t>
      </w:r>
    </w:p>
    <w:p w:rsidR="00ED6395" w:rsidRPr="00F22C2B" w:rsidRDefault="00ED6395" w:rsidP="00ED6395">
      <w:pPr>
        <w:pStyle w:val="a8"/>
        <w:numPr>
          <w:ilvl w:val="0"/>
          <w:numId w:val="4"/>
        </w:numPr>
        <w:spacing w:line="360" w:lineRule="auto"/>
        <w:ind w:left="0" w:firstLine="709"/>
        <w:rPr>
          <w:sz w:val="28"/>
          <w:szCs w:val="28"/>
        </w:rPr>
      </w:pPr>
      <w:r w:rsidRPr="00F22C2B">
        <w:rPr>
          <w:sz w:val="28"/>
          <w:szCs w:val="28"/>
        </w:rPr>
        <w:t>расходы на патентование и (или) оплату правовых услуг по получению правовой охраны результатов интеллектуальной деятельности, включая средства индивидуализации;</w:t>
      </w:r>
    </w:p>
    <w:p w:rsidR="00ED6395" w:rsidRPr="00F22C2B" w:rsidRDefault="00ED6395" w:rsidP="00ED6395">
      <w:pPr>
        <w:pStyle w:val="a8"/>
        <w:numPr>
          <w:ilvl w:val="0"/>
          <w:numId w:val="4"/>
        </w:numPr>
        <w:spacing w:line="360" w:lineRule="auto"/>
        <w:ind w:left="0" w:firstLine="709"/>
        <w:rPr>
          <w:sz w:val="28"/>
          <w:szCs w:val="28"/>
        </w:rPr>
      </w:pPr>
      <w:r w:rsidRPr="00F22C2B">
        <w:rPr>
          <w:sz w:val="28"/>
          <w:szCs w:val="28"/>
        </w:rPr>
        <w:t>расходы на научные исследования и (или) опытно-конструкторские разработки;</w:t>
      </w:r>
    </w:p>
    <w:p w:rsidR="00ED6395" w:rsidRPr="00F22C2B" w:rsidRDefault="00ED6395" w:rsidP="00ED6395">
      <w:pPr>
        <w:pStyle w:val="a8"/>
        <w:numPr>
          <w:ilvl w:val="0"/>
          <w:numId w:val="4"/>
        </w:numPr>
        <w:spacing w:line="360" w:lineRule="auto"/>
        <w:ind w:left="0" w:firstLine="709"/>
        <w:rPr>
          <w:sz w:val="28"/>
          <w:szCs w:val="28"/>
        </w:rPr>
      </w:pPr>
      <w:r w:rsidRPr="00F22C2B">
        <w:rPr>
          <w:sz w:val="28"/>
          <w:szCs w:val="28"/>
        </w:rPr>
        <w:t>расходы на ремонт основных средств (в том числе арендованных);</w:t>
      </w:r>
    </w:p>
    <w:p w:rsidR="00ED6395" w:rsidRPr="00F22C2B" w:rsidRDefault="00ED6395" w:rsidP="00ED6395">
      <w:pPr>
        <w:pStyle w:val="a8"/>
        <w:numPr>
          <w:ilvl w:val="0"/>
          <w:numId w:val="4"/>
        </w:numPr>
        <w:spacing w:line="360" w:lineRule="auto"/>
        <w:ind w:left="0" w:firstLine="709"/>
        <w:rPr>
          <w:sz w:val="28"/>
          <w:szCs w:val="28"/>
        </w:rPr>
      </w:pPr>
      <w:r w:rsidRPr="00F22C2B">
        <w:rPr>
          <w:sz w:val="28"/>
          <w:szCs w:val="28"/>
        </w:rPr>
        <w:t>арендные (в том числе лизинговые) платежи за арендуемое (в том числе принятое в лизинг) имущество;</w:t>
      </w:r>
    </w:p>
    <w:p w:rsidR="00ED6395" w:rsidRPr="00F22C2B" w:rsidRDefault="00ED6395" w:rsidP="00ED6395">
      <w:pPr>
        <w:pStyle w:val="a8"/>
        <w:numPr>
          <w:ilvl w:val="0"/>
          <w:numId w:val="4"/>
        </w:numPr>
        <w:spacing w:line="360" w:lineRule="auto"/>
        <w:ind w:left="0" w:firstLine="709"/>
        <w:rPr>
          <w:sz w:val="28"/>
          <w:szCs w:val="28"/>
        </w:rPr>
      </w:pPr>
      <w:r w:rsidRPr="00F22C2B">
        <w:rPr>
          <w:sz w:val="28"/>
          <w:szCs w:val="28"/>
        </w:rPr>
        <w:t>материальные расходы;</w:t>
      </w:r>
    </w:p>
    <w:p w:rsidR="00ED6395" w:rsidRPr="00F22C2B" w:rsidRDefault="00ED6395" w:rsidP="00ED6395">
      <w:pPr>
        <w:pStyle w:val="a8"/>
        <w:numPr>
          <w:ilvl w:val="0"/>
          <w:numId w:val="4"/>
        </w:numPr>
        <w:spacing w:line="360" w:lineRule="auto"/>
        <w:ind w:left="0" w:firstLine="709"/>
        <w:rPr>
          <w:sz w:val="28"/>
          <w:szCs w:val="28"/>
        </w:rPr>
      </w:pPr>
      <w:r w:rsidRPr="00F22C2B">
        <w:rPr>
          <w:sz w:val="28"/>
          <w:szCs w:val="28"/>
        </w:rPr>
        <w:t xml:space="preserve">расходы на оплату труда, выплату пособий по временной нетрудоспособности в соответствии с законодательством Российской </w:t>
      </w:r>
      <w:r w:rsidRPr="00F22C2B">
        <w:rPr>
          <w:sz w:val="28"/>
          <w:szCs w:val="28"/>
        </w:rPr>
        <w:lastRenderedPageBreak/>
        <w:t>Федерации;</w:t>
      </w:r>
    </w:p>
    <w:p w:rsidR="00ED6395" w:rsidRPr="00F22C2B" w:rsidRDefault="00ED6395" w:rsidP="00ED6395">
      <w:pPr>
        <w:pStyle w:val="a8"/>
        <w:numPr>
          <w:ilvl w:val="0"/>
          <w:numId w:val="4"/>
        </w:numPr>
        <w:spacing w:line="360" w:lineRule="auto"/>
        <w:ind w:left="0" w:firstLine="709"/>
        <w:rPr>
          <w:sz w:val="28"/>
          <w:szCs w:val="28"/>
        </w:rPr>
      </w:pPr>
      <w:r w:rsidRPr="00F22C2B">
        <w:rPr>
          <w:sz w:val="28"/>
          <w:szCs w:val="28"/>
        </w:rPr>
        <w:t>расходы на все виды обязательного страхования работников, имущества и ответственности, включая страховые взносы на обязательное пенсионное страхование, взносы на обязательное социальное страхование от несчастных случаев на производстве и профессиональных заболеваний, производимые в соответствии с законодательством Российской Федерации;</w:t>
      </w:r>
    </w:p>
    <w:p w:rsidR="00ED6395" w:rsidRPr="00F22C2B" w:rsidRDefault="00ED6395" w:rsidP="00ED6395">
      <w:pPr>
        <w:pStyle w:val="a8"/>
        <w:numPr>
          <w:ilvl w:val="0"/>
          <w:numId w:val="4"/>
        </w:numPr>
        <w:spacing w:line="360" w:lineRule="auto"/>
        <w:ind w:left="0" w:firstLine="709"/>
        <w:rPr>
          <w:sz w:val="28"/>
          <w:szCs w:val="28"/>
        </w:rPr>
      </w:pPr>
      <w:r w:rsidRPr="00F22C2B">
        <w:rPr>
          <w:sz w:val="28"/>
          <w:szCs w:val="28"/>
        </w:rPr>
        <w:t>суммы налога на добавленную стоимость по оплаченным товарам (работам, услугам), приобретенным налогоплательщиком и подлежащим включению в состав расходов;</w:t>
      </w:r>
    </w:p>
    <w:p w:rsidR="00ED6395" w:rsidRPr="00F22C2B" w:rsidRDefault="00ED6395" w:rsidP="00ED6395">
      <w:pPr>
        <w:pStyle w:val="a8"/>
        <w:numPr>
          <w:ilvl w:val="0"/>
          <w:numId w:val="4"/>
        </w:numPr>
        <w:spacing w:line="360" w:lineRule="auto"/>
        <w:ind w:left="0" w:firstLine="709"/>
        <w:rPr>
          <w:sz w:val="28"/>
          <w:szCs w:val="28"/>
        </w:rPr>
      </w:pPr>
      <w:r w:rsidRPr="00F22C2B">
        <w:rPr>
          <w:sz w:val="28"/>
          <w:szCs w:val="28"/>
        </w:rPr>
        <w:t>проценты, уплачиваемые за предоставление в пользование денежных средств (кредитов, займов), а также расходы, связанные с оплатой услуг, оказываемых кредитными организациями, в том числе связанные с продажей иностранной валюты при взыскании налога, сбора, пеней и штрафа за счет имущества налогоплательщика;</w:t>
      </w:r>
    </w:p>
    <w:p w:rsidR="00ED6395" w:rsidRPr="00F22C2B" w:rsidRDefault="00ED6395" w:rsidP="00ED6395">
      <w:pPr>
        <w:pStyle w:val="a8"/>
        <w:numPr>
          <w:ilvl w:val="0"/>
          <w:numId w:val="4"/>
        </w:numPr>
        <w:spacing w:line="360" w:lineRule="auto"/>
        <w:ind w:left="0" w:firstLine="709"/>
        <w:rPr>
          <w:sz w:val="28"/>
          <w:szCs w:val="28"/>
        </w:rPr>
      </w:pPr>
      <w:r w:rsidRPr="00F22C2B">
        <w:rPr>
          <w:sz w:val="28"/>
          <w:szCs w:val="28"/>
        </w:rPr>
        <w:t>расходы на обеспечение пожарной безопасности налогоплательщика в соответствии с законодательством Российской Федерации, расходы на услуги по охране имущества, обслуживанию охранно-пожарной сигнализации, расходы на приобретение услуг пожарной охраны и иных услуг охранной деятельности;</w:t>
      </w:r>
    </w:p>
    <w:p w:rsidR="00ED6395" w:rsidRPr="00F22C2B" w:rsidRDefault="00ED6395" w:rsidP="00ED6395">
      <w:pPr>
        <w:pStyle w:val="a8"/>
        <w:numPr>
          <w:ilvl w:val="0"/>
          <w:numId w:val="4"/>
        </w:numPr>
        <w:spacing w:line="360" w:lineRule="auto"/>
        <w:ind w:left="0" w:firstLine="709"/>
        <w:rPr>
          <w:sz w:val="28"/>
          <w:szCs w:val="28"/>
        </w:rPr>
      </w:pPr>
      <w:r w:rsidRPr="00F22C2B">
        <w:rPr>
          <w:sz w:val="28"/>
          <w:szCs w:val="28"/>
        </w:rPr>
        <w:t>суммы таможенных платежей, уплаченные при ввозе товаров на таможенную территорию Российской Федерации и не подлежащие возврату налогоплательщику в соответствии с таможенным законодательством Российской Федерации;</w:t>
      </w:r>
    </w:p>
    <w:p w:rsidR="00ED6395" w:rsidRPr="00F22C2B" w:rsidRDefault="00ED6395" w:rsidP="00ED6395">
      <w:pPr>
        <w:pStyle w:val="a8"/>
        <w:numPr>
          <w:ilvl w:val="0"/>
          <w:numId w:val="4"/>
        </w:numPr>
        <w:spacing w:line="360" w:lineRule="auto"/>
        <w:ind w:left="0" w:firstLine="709"/>
        <w:rPr>
          <w:sz w:val="28"/>
          <w:szCs w:val="28"/>
        </w:rPr>
      </w:pPr>
      <w:r w:rsidRPr="00F22C2B">
        <w:rPr>
          <w:sz w:val="28"/>
          <w:szCs w:val="28"/>
        </w:rPr>
        <w:t>расходы на содержание служебного транспорта, а также расходы на компенсацию за использование для служебных поездок личных легковых автомобилей и мотоциклов в пределах норм, установленных Правительством Российской Федерации;</w:t>
      </w:r>
    </w:p>
    <w:p w:rsidR="00ED6395" w:rsidRPr="00F22C2B" w:rsidRDefault="00ED6395" w:rsidP="00ED6395">
      <w:pPr>
        <w:pStyle w:val="a8"/>
        <w:numPr>
          <w:ilvl w:val="0"/>
          <w:numId w:val="4"/>
        </w:numPr>
        <w:spacing w:line="360" w:lineRule="auto"/>
        <w:ind w:left="0" w:firstLine="709"/>
        <w:rPr>
          <w:sz w:val="28"/>
          <w:szCs w:val="28"/>
        </w:rPr>
      </w:pPr>
      <w:r w:rsidRPr="00F22C2B">
        <w:rPr>
          <w:sz w:val="28"/>
          <w:szCs w:val="28"/>
        </w:rPr>
        <w:t>расходы на командировки;</w:t>
      </w:r>
    </w:p>
    <w:p w:rsidR="00ED6395" w:rsidRPr="00932711" w:rsidRDefault="00ED6395" w:rsidP="00932711">
      <w:pPr>
        <w:pStyle w:val="a8"/>
        <w:numPr>
          <w:ilvl w:val="0"/>
          <w:numId w:val="4"/>
        </w:numPr>
        <w:spacing w:line="360" w:lineRule="auto"/>
        <w:ind w:left="0" w:firstLine="709"/>
        <w:rPr>
          <w:sz w:val="28"/>
          <w:szCs w:val="28"/>
        </w:rPr>
      </w:pPr>
      <w:r w:rsidRPr="00F22C2B">
        <w:rPr>
          <w:sz w:val="28"/>
          <w:szCs w:val="28"/>
        </w:rPr>
        <w:t>плату государственному и (или) частному нотариусу за нотариальное оформление документов;</w:t>
      </w:r>
    </w:p>
    <w:p w:rsidR="00ED6395" w:rsidRPr="00F22C2B" w:rsidRDefault="00ED6395" w:rsidP="00ED6395">
      <w:pPr>
        <w:spacing w:line="360" w:lineRule="auto"/>
        <w:ind w:firstLine="709"/>
        <w:jc w:val="both"/>
        <w:rPr>
          <w:sz w:val="28"/>
          <w:szCs w:val="28"/>
        </w:rPr>
      </w:pPr>
      <w:r w:rsidRPr="00F22C2B">
        <w:rPr>
          <w:sz w:val="28"/>
          <w:szCs w:val="28"/>
        </w:rPr>
        <w:lastRenderedPageBreak/>
        <w:t>Датой получения доходов признается день поступления денежных средств на счета в банках и (или) в кассу, получения иного имущества (работ, услуг) и (или) имущественных прав, а также погашения задолженности (оплаты) налогоплательщику иным способом (кассовый метод).</w:t>
      </w:r>
    </w:p>
    <w:p w:rsidR="00ED6395" w:rsidRPr="00F22C2B" w:rsidRDefault="00ED6395" w:rsidP="00ED6395">
      <w:pPr>
        <w:spacing w:line="360" w:lineRule="auto"/>
        <w:ind w:firstLine="709"/>
        <w:jc w:val="both"/>
        <w:rPr>
          <w:sz w:val="28"/>
          <w:szCs w:val="28"/>
        </w:rPr>
      </w:pPr>
      <w:r w:rsidRPr="00F22C2B">
        <w:rPr>
          <w:sz w:val="28"/>
          <w:szCs w:val="28"/>
        </w:rPr>
        <w:t>При использовании покупателем в расчетах за приобретенные им товары (работы, услуги), имущественные права векселя датой получения доходов у налогоплательщика признается дата оплаты векселя (день поступления денежных средств от векселедателя либо иного обязанного по указанному векселю лица) или день передачи налогоплательщиком указанного векселя по индоссаменту третьему лицу.</w:t>
      </w:r>
    </w:p>
    <w:p w:rsidR="00ED6395" w:rsidRPr="00F22C2B" w:rsidRDefault="00ED6395" w:rsidP="00ED6395">
      <w:pPr>
        <w:spacing w:line="360" w:lineRule="auto"/>
        <w:ind w:firstLine="709"/>
        <w:jc w:val="both"/>
        <w:rPr>
          <w:sz w:val="28"/>
          <w:szCs w:val="28"/>
        </w:rPr>
      </w:pPr>
      <w:r w:rsidRPr="00F22C2B">
        <w:rPr>
          <w:sz w:val="28"/>
          <w:szCs w:val="28"/>
        </w:rPr>
        <w:t xml:space="preserve">Расходами налогоплательщика признаются затраты после их фактической оплаты. Оплатой товаров (работ, услуг) признается прекращение обязательства налогоплательщика - приобретателя товаров (работ, услуг) перед продавцом, которое непосредственно связано с поставкой этих товаров (выполнением работ, оказанием услуг). </w:t>
      </w:r>
    </w:p>
    <w:p w:rsidR="00ED6395" w:rsidRPr="00F22C2B" w:rsidRDefault="00ED6395" w:rsidP="00ED6395">
      <w:pPr>
        <w:spacing w:line="360" w:lineRule="auto"/>
        <w:ind w:firstLine="709"/>
        <w:jc w:val="center"/>
        <w:rPr>
          <w:b/>
          <w:sz w:val="28"/>
          <w:szCs w:val="28"/>
        </w:rPr>
      </w:pPr>
      <w:r w:rsidRPr="00F22C2B">
        <w:rPr>
          <w:b/>
          <w:sz w:val="28"/>
          <w:szCs w:val="28"/>
        </w:rPr>
        <w:t>Исчисление и уплата налога</w:t>
      </w:r>
      <w:r>
        <w:rPr>
          <w:b/>
          <w:sz w:val="28"/>
          <w:szCs w:val="28"/>
        </w:rPr>
        <w:t>.</w:t>
      </w:r>
    </w:p>
    <w:p w:rsidR="00ED6395" w:rsidRPr="00F22C2B" w:rsidRDefault="00ED6395" w:rsidP="00ED6395">
      <w:pPr>
        <w:spacing w:line="360" w:lineRule="auto"/>
        <w:ind w:firstLine="709"/>
        <w:jc w:val="both"/>
        <w:rPr>
          <w:sz w:val="28"/>
          <w:szCs w:val="28"/>
        </w:rPr>
      </w:pPr>
      <w:r w:rsidRPr="00F22C2B">
        <w:rPr>
          <w:sz w:val="28"/>
          <w:szCs w:val="28"/>
        </w:rPr>
        <w:t>В случае, если объектом налогообложения являются доходы организации или индивидуального предпринимателя, налоговой базой признается денежное выражение доходов организации или индивидуального предпринимателя.</w:t>
      </w:r>
    </w:p>
    <w:p w:rsidR="00ED6395" w:rsidRPr="00F22C2B" w:rsidRDefault="00ED6395" w:rsidP="00ED6395">
      <w:pPr>
        <w:spacing w:line="360" w:lineRule="auto"/>
        <w:ind w:firstLine="709"/>
        <w:jc w:val="both"/>
        <w:rPr>
          <w:sz w:val="28"/>
          <w:szCs w:val="28"/>
        </w:rPr>
      </w:pPr>
      <w:r w:rsidRPr="00F22C2B">
        <w:rPr>
          <w:sz w:val="28"/>
          <w:szCs w:val="28"/>
        </w:rPr>
        <w:t>В случае, если объектом налогообложения являются доходы организации или индивидуального предпринимателя, уменьшенные на величину расходов, налоговой базой признается денежное выражение доходов, уменьшенных на величину расходов.</w:t>
      </w:r>
    </w:p>
    <w:p w:rsidR="00ED6395" w:rsidRPr="00F22C2B" w:rsidRDefault="00ED6395" w:rsidP="00ED6395">
      <w:pPr>
        <w:pStyle w:val="u"/>
        <w:spacing w:before="0" w:beforeAutospacing="0" w:after="0" w:afterAutospacing="0" w:line="360" w:lineRule="auto"/>
        <w:ind w:firstLine="709"/>
        <w:jc w:val="both"/>
        <w:rPr>
          <w:sz w:val="28"/>
          <w:szCs w:val="28"/>
        </w:rPr>
      </w:pPr>
      <w:r w:rsidRPr="00F22C2B">
        <w:rPr>
          <w:sz w:val="28"/>
          <w:szCs w:val="28"/>
        </w:rPr>
        <w:t xml:space="preserve">Налогоплательщик, который применяет в качестве объекта налогообложения доходы, уменьшенные на величину расходов, уплачивает минимальный налог. </w:t>
      </w:r>
      <w:bookmarkStart w:id="30" w:name="p10538"/>
      <w:bookmarkEnd w:id="30"/>
      <w:r w:rsidRPr="00F22C2B">
        <w:rPr>
          <w:sz w:val="28"/>
          <w:szCs w:val="28"/>
        </w:rPr>
        <w:t xml:space="preserve">Сумма минимального налога исчисляется за налоговый период в размере 1 процента налоговой базы, которой являются доходы. Минимальный налог уплачивается в случае, если за налоговый период сумма исчисленного в общем порядке налога меньше суммы исчисленного </w:t>
      </w:r>
      <w:r w:rsidRPr="00F22C2B">
        <w:rPr>
          <w:sz w:val="28"/>
          <w:szCs w:val="28"/>
        </w:rPr>
        <w:lastRenderedPageBreak/>
        <w:t>минимального налога. Налогоплательщик имеет право в следующие налоговые периоды включить сумму разницы между суммой уплаченного минимального налога и суммой налога, исчисленной в общем порядке, в расходы при исчислении налоговой базы, в том числе увеличить сумму убытков, которые могут быть перенесены на будущее.</w:t>
      </w:r>
    </w:p>
    <w:p w:rsidR="00ED6395" w:rsidRPr="00F22C2B" w:rsidRDefault="00ED6395" w:rsidP="00ED6395">
      <w:pPr>
        <w:pStyle w:val="u"/>
        <w:spacing w:before="0" w:beforeAutospacing="0" w:after="0" w:afterAutospacing="0" w:line="360" w:lineRule="auto"/>
        <w:ind w:firstLine="709"/>
        <w:jc w:val="both"/>
        <w:rPr>
          <w:sz w:val="28"/>
          <w:szCs w:val="28"/>
        </w:rPr>
      </w:pPr>
      <w:r w:rsidRPr="00F22C2B">
        <w:rPr>
          <w:sz w:val="28"/>
          <w:szCs w:val="28"/>
        </w:rPr>
        <w:t>Налоговым периодом признается календарный год. Отчетными периодами признаются первый квартал, полугодие и девять месяцев календарного года.</w:t>
      </w:r>
    </w:p>
    <w:p w:rsidR="0055487B" w:rsidRPr="00F22C2B" w:rsidRDefault="0055487B" w:rsidP="0055487B">
      <w:pPr>
        <w:spacing w:line="360" w:lineRule="auto"/>
        <w:ind w:firstLine="709"/>
        <w:rPr>
          <w:sz w:val="28"/>
          <w:szCs w:val="28"/>
        </w:rPr>
      </w:pPr>
      <w:r w:rsidRPr="00F22C2B">
        <w:rPr>
          <w:sz w:val="28"/>
          <w:szCs w:val="28"/>
        </w:rPr>
        <w:t>Налоговые ставки:</w:t>
      </w:r>
    </w:p>
    <w:p w:rsidR="0055487B" w:rsidRPr="00F22C2B" w:rsidRDefault="0055487B" w:rsidP="0055487B">
      <w:pPr>
        <w:pStyle w:val="a8"/>
        <w:widowControl/>
        <w:numPr>
          <w:ilvl w:val="0"/>
          <w:numId w:val="5"/>
        </w:numPr>
        <w:autoSpaceDE/>
        <w:autoSpaceDN/>
        <w:adjustRightInd/>
        <w:spacing w:line="360" w:lineRule="auto"/>
        <w:ind w:left="0" w:firstLine="709"/>
        <w:rPr>
          <w:sz w:val="28"/>
          <w:szCs w:val="28"/>
        </w:rPr>
      </w:pPr>
      <w:r w:rsidRPr="00F22C2B">
        <w:rPr>
          <w:sz w:val="28"/>
          <w:szCs w:val="28"/>
        </w:rPr>
        <w:t>В случае, если объектом налогообложения являются доходы, налоговая ставка устанавливается в размере 6</w:t>
      </w:r>
      <w:r>
        <w:rPr>
          <w:sz w:val="28"/>
          <w:szCs w:val="28"/>
        </w:rPr>
        <w:t>%</w:t>
      </w:r>
      <w:r w:rsidRPr="00F22C2B">
        <w:rPr>
          <w:sz w:val="28"/>
          <w:szCs w:val="28"/>
        </w:rPr>
        <w:t>.</w:t>
      </w:r>
    </w:p>
    <w:p w:rsidR="0055487B" w:rsidRPr="00F22C2B" w:rsidRDefault="0055487B" w:rsidP="0055487B">
      <w:pPr>
        <w:pStyle w:val="a8"/>
        <w:widowControl/>
        <w:numPr>
          <w:ilvl w:val="0"/>
          <w:numId w:val="5"/>
        </w:numPr>
        <w:autoSpaceDE/>
        <w:autoSpaceDN/>
        <w:adjustRightInd/>
        <w:spacing w:line="360" w:lineRule="auto"/>
        <w:ind w:left="0" w:firstLine="709"/>
        <w:rPr>
          <w:sz w:val="28"/>
          <w:szCs w:val="28"/>
        </w:rPr>
      </w:pPr>
      <w:r w:rsidRPr="00F22C2B">
        <w:rPr>
          <w:sz w:val="28"/>
          <w:szCs w:val="28"/>
        </w:rPr>
        <w:t>В случае, если объектом налогообложения являются доходы, уменьшенные на величину расходов, налоговая ставка устана</w:t>
      </w:r>
      <w:r>
        <w:rPr>
          <w:sz w:val="28"/>
          <w:szCs w:val="28"/>
        </w:rPr>
        <w:t>вливается в размере 15%</w:t>
      </w:r>
      <w:r w:rsidRPr="00F22C2B">
        <w:rPr>
          <w:sz w:val="28"/>
          <w:szCs w:val="28"/>
        </w:rPr>
        <w:t>. Законами субъектов Российской Федерации могут быть установлены дифференцированные налогов</w:t>
      </w:r>
      <w:r>
        <w:rPr>
          <w:sz w:val="28"/>
          <w:szCs w:val="28"/>
        </w:rPr>
        <w:t xml:space="preserve">ые ставки в пределах от 5% до 15% </w:t>
      </w:r>
      <w:r w:rsidRPr="00F22C2B">
        <w:rPr>
          <w:sz w:val="28"/>
          <w:szCs w:val="28"/>
        </w:rPr>
        <w:t>в зависимости от категорий налогоплательщиков.</w:t>
      </w:r>
    </w:p>
    <w:p w:rsidR="0055487B" w:rsidRPr="00F22C2B" w:rsidRDefault="0055487B" w:rsidP="0055487B">
      <w:pPr>
        <w:spacing w:line="360" w:lineRule="auto"/>
        <w:ind w:firstLine="709"/>
        <w:rPr>
          <w:sz w:val="28"/>
          <w:szCs w:val="28"/>
        </w:rPr>
      </w:pPr>
      <w:r w:rsidRPr="00F22C2B">
        <w:rPr>
          <w:sz w:val="28"/>
          <w:szCs w:val="28"/>
        </w:rPr>
        <w:t>Налог исчисляется как соответствующая налоговой ставке процентная доля налоговой базы. Сумма налога по итогам налогового периода определяется налогоплательщиком самостоятельно.</w:t>
      </w:r>
    </w:p>
    <w:p w:rsidR="00C455CC" w:rsidRDefault="00C455CC" w:rsidP="00C455CC">
      <w:pPr>
        <w:spacing w:line="360" w:lineRule="auto"/>
        <w:jc w:val="both"/>
        <w:rPr>
          <w:sz w:val="28"/>
          <w:szCs w:val="28"/>
        </w:rPr>
      </w:pPr>
    </w:p>
    <w:p w:rsidR="007F2673" w:rsidRDefault="007F2673" w:rsidP="00C455CC">
      <w:pPr>
        <w:spacing w:line="360" w:lineRule="auto"/>
        <w:jc w:val="both"/>
        <w:rPr>
          <w:sz w:val="28"/>
          <w:szCs w:val="28"/>
        </w:rPr>
      </w:pPr>
    </w:p>
    <w:p w:rsidR="007F2673" w:rsidRDefault="007F2673" w:rsidP="00C455CC">
      <w:pPr>
        <w:spacing w:line="360" w:lineRule="auto"/>
        <w:jc w:val="both"/>
        <w:rPr>
          <w:sz w:val="28"/>
          <w:szCs w:val="28"/>
        </w:rPr>
      </w:pPr>
    </w:p>
    <w:p w:rsidR="007F2673" w:rsidRDefault="007F2673" w:rsidP="00C455CC">
      <w:pPr>
        <w:spacing w:line="360" w:lineRule="auto"/>
        <w:jc w:val="both"/>
        <w:rPr>
          <w:sz w:val="28"/>
          <w:szCs w:val="28"/>
        </w:rPr>
      </w:pPr>
    </w:p>
    <w:p w:rsidR="007F2673" w:rsidRDefault="007F2673" w:rsidP="00C455CC">
      <w:pPr>
        <w:spacing w:line="360" w:lineRule="auto"/>
        <w:jc w:val="both"/>
        <w:rPr>
          <w:sz w:val="28"/>
          <w:szCs w:val="28"/>
        </w:rPr>
      </w:pPr>
    </w:p>
    <w:p w:rsidR="007F2673" w:rsidRDefault="007F2673" w:rsidP="00C455CC">
      <w:pPr>
        <w:spacing w:line="360" w:lineRule="auto"/>
        <w:jc w:val="both"/>
        <w:rPr>
          <w:sz w:val="28"/>
          <w:szCs w:val="28"/>
        </w:rPr>
      </w:pPr>
    </w:p>
    <w:p w:rsidR="007F2673" w:rsidRDefault="007F2673" w:rsidP="00C455CC">
      <w:pPr>
        <w:spacing w:line="360" w:lineRule="auto"/>
        <w:jc w:val="both"/>
        <w:rPr>
          <w:sz w:val="28"/>
          <w:szCs w:val="28"/>
        </w:rPr>
      </w:pPr>
    </w:p>
    <w:p w:rsidR="007F2673" w:rsidRDefault="007F2673" w:rsidP="00C455CC">
      <w:pPr>
        <w:spacing w:line="360" w:lineRule="auto"/>
        <w:jc w:val="both"/>
        <w:rPr>
          <w:sz w:val="28"/>
          <w:szCs w:val="28"/>
        </w:rPr>
      </w:pPr>
    </w:p>
    <w:p w:rsidR="007F2673" w:rsidRDefault="007F2673" w:rsidP="00C455CC">
      <w:pPr>
        <w:spacing w:line="360" w:lineRule="auto"/>
        <w:jc w:val="both"/>
        <w:rPr>
          <w:sz w:val="28"/>
          <w:szCs w:val="28"/>
        </w:rPr>
      </w:pPr>
    </w:p>
    <w:p w:rsidR="007F2673" w:rsidRDefault="007F2673" w:rsidP="00C455CC">
      <w:pPr>
        <w:spacing w:line="360" w:lineRule="auto"/>
        <w:jc w:val="both"/>
        <w:rPr>
          <w:sz w:val="28"/>
          <w:szCs w:val="28"/>
        </w:rPr>
      </w:pPr>
    </w:p>
    <w:p w:rsidR="007F2673" w:rsidRDefault="007F2673" w:rsidP="00C455CC">
      <w:pPr>
        <w:spacing w:line="360" w:lineRule="auto"/>
        <w:jc w:val="both"/>
        <w:rPr>
          <w:sz w:val="28"/>
          <w:szCs w:val="28"/>
        </w:rPr>
      </w:pPr>
    </w:p>
    <w:p w:rsidR="007F2673" w:rsidRDefault="007F2673" w:rsidP="007F2673">
      <w:pPr>
        <w:spacing w:line="360" w:lineRule="auto"/>
        <w:jc w:val="center"/>
        <w:rPr>
          <w:rFonts w:eastAsiaTheme="minorHAnsi"/>
          <w:bCs/>
          <w:sz w:val="28"/>
          <w:szCs w:val="28"/>
          <w:lang w:eastAsia="en-US"/>
        </w:rPr>
      </w:pPr>
      <w:r w:rsidRPr="008D2D52">
        <w:rPr>
          <w:rFonts w:eastAsiaTheme="minorHAnsi"/>
          <w:bCs/>
          <w:sz w:val="28"/>
          <w:szCs w:val="28"/>
          <w:lang w:eastAsia="en-US"/>
        </w:rPr>
        <w:lastRenderedPageBreak/>
        <w:t xml:space="preserve">2. </w:t>
      </w:r>
      <w:r>
        <w:rPr>
          <w:rFonts w:eastAsiaTheme="minorHAnsi"/>
          <w:bCs/>
          <w:sz w:val="28"/>
          <w:szCs w:val="28"/>
          <w:lang w:eastAsia="en-US"/>
        </w:rPr>
        <w:t>Практическая часть</w:t>
      </w:r>
      <w:r w:rsidR="0055487B">
        <w:rPr>
          <w:rFonts w:eastAsiaTheme="minorHAnsi"/>
          <w:bCs/>
          <w:sz w:val="28"/>
          <w:szCs w:val="28"/>
          <w:lang w:eastAsia="en-US"/>
        </w:rPr>
        <w:t xml:space="preserve"> (вариант 1)</w:t>
      </w:r>
      <w:r>
        <w:rPr>
          <w:rFonts w:eastAsiaTheme="minorHAnsi"/>
          <w:bCs/>
          <w:sz w:val="28"/>
          <w:szCs w:val="28"/>
          <w:lang w:eastAsia="en-US"/>
        </w:rPr>
        <w:t>.</w:t>
      </w:r>
    </w:p>
    <w:p w:rsidR="0055487B" w:rsidRPr="0055487B" w:rsidRDefault="0055487B" w:rsidP="0055487B">
      <w:pPr>
        <w:autoSpaceDE w:val="0"/>
        <w:autoSpaceDN w:val="0"/>
        <w:adjustRightInd w:val="0"/>
        <w:spacing w:line="360" w:lineRule="auto"/>
        <w:jc w:val="center"/>
        <w:rPr>
          <w:rFonts w:eastAsiaTheme="minorHAnsi"/>
          <w:bCs/>
          <w:sz w:val="28"/>
          <w:szCs w:val="28"/>
          <w:lang w:eastAsia="en-US"/>
        </w:rPr>
      </w:pPr>
      <w:r w:rsidRPr="0055487B">
        <w:rPr>
          <w:rFonts w:eastAsiaTheme="minorHAnsi"/>
          <w:bCs/>
          <w:sz w:val="28"/>
          <w:szCs w:val="28"/>
          <w:lang w:eastAsia="en-US"/>
        </w:rPr>
        <w:t>Задача 1.</w:t>
      </w:r>
    </w:p>
    <w:p w:rsidR="00474AAC" w:rsidRPr="00474AAC" w:rsidRDefault="00474AAC" w:rsidP="00474AAC">
      <w:pPr>
        <w:spacing w:line="360" w:lineRule="auto"/>
        <w:jc w:val="both"/>
        <w:rPr>
          <w:rFonts w:eastAsiaTheme="minorHAnsi"/>
          <w:bCs/>
          <w:sz w:val="28"/>
          <w:szCs w:val="28"/>
          <w:lang w:eastAsia="en-US"/>
        </w:rPr>
      </w:pPr>
      <w:r>
        <w:rPr>
          <w:rFonts w:eastAsiaTheme="minorHAnsi"/>
          <w:bCs/>
          <w:sz w:val="28"/>
          <w:szCs w:val="28"/>
          <w:lang w:eastAsia="en-US"/>
        </w:rPr>
        <w:t xml:space="preserve">      </w:t>
      </w:r>
      <w:r w:rsidRPr="00474AAC">
        <w:rPr>
          <w:rFonts w:eastAsiaTheme="minorHAnsi"/>
          <w:bCs/>
          <w:sz w:val="28"/>
          <w:szCs w:val="28"/>
          <w:lang w:eastAsia="en-US"/>
        </w:rPr>
        <w:t>Определите размер налога на прибыль, зачисляемого в федеральный</w:t>
      </w:r>
    </w:p>
    <w:p w:rsidR="00474AAC" w:rsidRPr="00474AAC" w:rsidRDefault="00474AAC" w:rsidP="00474AAC">
      <w:pPr>
        <w:spacing w:line="360" w:lineRule="auto"/>
        <w:jc w:val="both"/>
        <w:rPr>
          <w:rFonts w:eastAsiaTheme="minorHAnsi"/>
          <w:bCs/>
          <w:sz w:val="28"/>
          <w:szCs w:val="28"/>
          <w:lang w:eastAsia="en-US"/>
        </w:rPr>
      </w:pPr>
      <w:r w:rsidRPr="00474AAC">
        <w:rPr>
          <w:rFonts w:eastAsiaTheme="minorHAnsi"/>
          <w:bCs/>
          <w:sz w:val="28"/>
          <w:szCs w:val="28"/>
          <w:lang w:eastAsia="en-US"/>
        </w:rPr>
        <w:t>бюджет на основании следующих данных. Учетной политикой организации</w:t>
      </w:r>
    </w:p>
    <w:p w:rsidR="00474AAC" w:rsidRPr="00474AAC" w:rsidRDefault="00474AAC" w:rsidP="00474AAC">
      <w:pPr>
        <w:spacing w:line="360" w:lineRule="auto"/>
        <w:jc w:val="both"/>
        <w:rPr>
          <w:rFonts w:eastAsiaTheme="minorHAnsi"/>
          <w:bCs/>
          <w:sz w:val="28"/>
          <w:szCs w:val="28"/>
          <w:lang w:eastAsia="en-US"/>
        </w:rPr>
      </w:pPr>
      <w:r w:rsidRPr="00474AAC">
        <w:rPr>
          <w:rFonts w:eastAsiaTheme="minorHAnsi"/>
          <w:bCs/>
          <w:sz w:val="28"/>
          <w:szCs w:val="28"/>
          <w:lang w:eastAsia="en-US"/>
        </w:rPr>
        <w:t>предусмотрен метод начислений. В текущем налоговом периоде произведено</w:t>
      </w:r>
    </w:p>
    <w:p w:rsidR="00474AAC" w:rsidRPr="00474AAC" w:rsidRDefault="00474AAC" w:rsidP="00474AAC">
      <w:pPr>
        <w:spacing w:line="360" w:lineRule="auto"/>
        <w:jc w:val="both"/>
        <w:rPr>
          <w:rFonts w:eastAsiaTheme="minorHAnsi"/>
          <w:bCs/>
          <w:sz w:val="28"/>
          <w:szCs w:val="28"/>
          <w:lang w:eastAsia="en-US"/>
        </w:rPr>
      </w:pPr>
      <w:r w:rsidRPr="00474AAC">
        <w:rPr>
          <w:rFonts w:eastAsiaTheme="minorHAnsi"/>
          <w:bCs/>
          <w:sz w:val="28"/>
          <w:szCs w:val="28"/>
          <w:lang w:eastAsia="en-US"/>
        </w:rPr>
        <w:t>продукции и передано на склад на общую сумму 1200000 руб., отгружено</w:t>
      </w:r>
    </w:p>
    <w:p w:rsidR="00474AAC" w:rsidRPr="00474AAC" w:rsidRDefault="00474AAC" w:rsidP="00474AAC">
      <w:pPr>
        <w:spacing w:line="360" w:lineRule="auto"/>
        <w:jc w:val="both"/>
        <w:rPr>
          <w:rFonts w:eastAsiaTheme="minorHAnsi"/>
          <w:bCs/>
          <w:sz w:val="28"/>
          <w:szCs w:val="28"/>
          <w:lang w:eastAsia="en-US"/>
        </w:rPr>
      </w:pPr>
      <w:r w:rsidRPr="00474AAC">
        <w:rPr>
          <w:rFonts w:eastAsiaTheme="minorHAnsi"/>
          <w:bCs/>
          <w:sz w:val="28"/>
          <w:szCs w:val="28"/>
          <w:lang w:eastAsia="en-US"/>
        </w:rPr>
        <w:t>продукции покупателям на сумму 646800 руб. Расходы составляют:</w:t>
      </w:r>
    </w:p>
    <w:p w:rsidR="00474AAC" w:rsidRPr="00474AAC" w:rsidRDefault="00474AAC" w:rsidP="00474AAC">
      <w:pPr>
        <w:spacing w:line="360" w:lineRule="auto"/>
        <w:jc w:val="both"/>
        <w:rPr>
          <w:rFonts w:eastAsiaTheme="minorHAnsi"/>
          <w:bCs/>
          <w:sz w:val="28"/>
          <w:szCs w:val="28"/>
          <w:lang w:eastAsia="en-US"/>
        </w:rPr>
      </w:pPr>
      <w:r w:rsidRPr="00474AAC">
        <w:rPr>
          <w:rFonts w:eastAsiaTheme="minorHAnsi"/>
          <w:bCs/>
          <w:sz w:val="28"/>
          <w:szCs w:val="28"/>
          <w:lang w:eastAsia="en-US"/>
        </w:rPr>
        <w:t>материальные расходы – 149500 руб., расходы по оплате труда 136500 руб.,</w:t>
      </w:r>
    </w:p>
    <w:p w:rsidR="00474AAC" w:rsidRPr="00474AAC" w:rsidRDefault="00474AAC" w:rsidP="00474AAC">
      <w:pPr>
        <w:spacing w:line="360" w:lineRule="auto"/>
        <w:jc w:val="both"/>
        <w:rPr>
          <w:rFonts w:eastAsiaTheme="minorHAnsi"/>
          <w:bCs/>
          <w:sz w:val="28"/>
          <w:szCs w:val="28"/>
          <w:lang w:eastAsia="en-US"/>
        </w:rPr>
      </w:pPr>
      <w:r w:rsidRPr="00474AAC">
        <w:rPr>
          <w:rFonts w:eastAsiaTheme="minorHAnsi"/>
          <w:bCs/>
          <w:sz w:val="28"/>
          <w:szCs w:val="28"/>
          <w:lang w:eastAsia="en-US"/>
        </w:rPr>
        <w:t>амортизационные отчисления – 97200 руб. Расходы по аренде помещения -</w:t>
      </w:r>
    </w:p>
    <w:p w:rsidR="00474AAC" w:rsidRPr="00474AAC" w:rsidRDefault="00474AAC" w:rsidP="00474AAC">
      <w:pPr>
        <w:spacing w:line="360" w:lineRule="auto"/>
        <w:jc w:val="both"/>
        <w:rPr>
          <w:rFonts w:eastAsiaTheme="minorHAnsi"/>
          <w:bCs/>
          <w:sz w:val="28"/>
          <w:szCs w:val="28"/>
          <w:lang w:eastAsia="en-US"/>
        </w:rPr>
      </w:pPr>
      <w:r w:rsidRPr="00474AAC">
        <w:rPr>
          <w:rFonts w:eastAsiaTheme="minorHAnsi"/>
          <w:bCs/>
          <w:sz w:val="28"/>
          <w:szCs w:val="28"/>
          <w:lang w:eastAsia="en-US"/>
        </w:rPr>
        <w:t>48000 руб., командировочные расходы (в пределах норм) 8600 руб.</w:t>
      </w:r>
    </w:p>
    <w:p w:rsidR="00474AAC" w:rsidRPr="00474AAC" w:rsidRDefault="00474AAC" w:rsidP="00474AAC">
      <w:pPr>
        <w:spacing w:line="360" w:lineRule="auto"/>
        <w:jc w:val="both"/>
        <w:rPr>
          <w:rFonts w:eastAsiaTheme="minorHAnsi"/>
          <w:bCs/>
          <w:sz w:val="28"/>
          <w:szCs w:val="28"/>
          <w:lang w:eastAsia="en-US"/>
        </w:rPr>
      </w:pPr>
      <w:r w:rsidRPr="00474AAC">
        <w:rPr>
          <w:rFonts w:eastAsiaTheme="minorHAnsi"/>
          <w:bCs/>
          <w:sz w:val="28"/>
          <w:szCs w:val="28"/>
          <w:lang w:eastAsia="en-US"/>
        </w:rPr>
        <w:t>Выплачены дивиденды 12000 руб. Уплачено штрафов в бюджет 1650 руб.</w:t>
      </w:r>
    </w:p>
    <w:p w:rsidR="0055487B" w:rsidRDefault="00474AAC" w:rsidP="00474AAC">
      <w:pPr>
        <w:spacing w:line="360" w:lineRule="auto"/>
        <w:jc w:val="both"/>
        <w:rPr>
          <w:rFonts w:eastAsiaTheme="minorHAnsi"/>
          <w:bCs/>
          <w:sz w:val="28"/>
          <w:szCs w:val="28"/>
          <w:lang w:eastAsia="en-US"/>
        </w:rPr>
      </w:pPr>
      <w:r w:rsidRPr="00474AAC">
        <w:rPr>
          <w:rFonts w:eastAsiaTheme="minorHAnsi"/>
          <w:bCs/>
          <w:sz w:val="28"/>
          <w:szCs w:val="28"/>
          <w:lang w:eastAsia="en-US"/>
        </w:rPr>
        <w:t>Все стоимостные показатели приведены без учета косвенных налогов.</w:t>
      </w:r>
    </w:p>
    <w:p w:rsidR="000F08E7" w:rsidRDefault="000F08E7" w:rsidP="007F2673">
      <w:pPr>
        <w:spacing w:line="360" w:lineRule="auto"/>
        <w:jc w:val="both"/>
        <w:rPr>
          <w:sz w:val="28"/>
          <w:szCs w:val="28"/>
        </w:rPr>
      </w:pPr>
      <w:r>
        <w:rPr>
          <w:sz w:val="28"/>
          <w:szCs w:val="28"/>
        </w:rPr>
        <w:t xml:space="preserve">      Решение:</w:t>
      </w:r>
    </w:p>
    <w:p w:rsidR="00CD48D9" w:rsidRPr="00D97F47" w:rsidRDefault="00CD48D9" w:rsidP="00CD48D9">
      <w:pPr>
        <w:spacing w:line="360" w:lineRule="auto"/>
        <w:ind w:firstLine="709"/>
        <w:jc w:val="both"/>
        <w:rPr>
          <w:sz w:val="28"/>
        </w:rPr>
      </w:pPr>
      <w:r w:rsidRPr="00D97F47">
        <w:rPr>
          <w:sz w:val="28"/>
        </w:rPr>
        <w:t>При методе начисления доходы признаются в том периоде, в котором они имели место, независимо от фактического поступления денежных средств, иного имущества (работ, услуг) или имущественных прав.</w:t>
      </w:r>
    </w:p>
    <w:p w:rsidR="006F4B09" w:rsidRDefault="00CD48D9" w:rsidP="006F4B09">
      <w:pPr>
        <w:spacing w:line="360" w:lineRule="auto"/>
        <w:ind w:firstLine="709"/>
        <w:jc w:val="both"/>
        <w:rPr>
          <w:sz w:val="28"/>
          <w:szCs w:val="28"/>
          <w:shd w:val="clear" w:color="auto" w:fill="FFFFFF"/>
          <w:lang w:val="en-US"/>
        </w:rPr>
      </w:pPr>
      <w:r w:rsidRPr="00D97F47">
        <w:rPr>
          <w:sz w:val="28"/>
          <w:szCs w:val="28"/>
          <w:shd w:val="clear" w:color="auto" w:fill="FFFFFF"/>
        </w:rPr>
        <w:t>Налогооблагаемой базой для целей налогообложения прибыли признается денежное выражение прибыли согласно статье 247 НК РФ. Объектом налогообложения признается прибыль организации, определяемая как полученный доход, уменьшенный на величину расходов (п. 1 статьи 252 НК РФ).</w:t>
      </w:r>
    </w:p>
    <w:p w:rsidR="00CD48D9" w:rsidRPr="006F4B09" w:rsidRDefault="006F4B09" w:rsidP="006F4B09">
      <w:pPr>
        <w:spacing w:line="360" w:lineRule="auto"/>
        <w:jc w:val="both"/>
        <w:rPr>
          <w:sz w:val="28"/>
          <w:szCs w:val="28"/>
          <w:lang w:val="en-US"/>
        </w:rPr>
      </w:pPr>
      <w:r>
        <w:rPr>
          <w:i/>
          <w:sz w:val="28"/>
          <w:szCs w:val="28"/>
          <w:lang w:val="en-US"/>
        </w:rPr>
        <w:t xml:space="preserve">         </w:t>
      </w:r>
      <w:r w:rsidRPr="00D97F47">
        <w:rPr>
          <w:i/>
          <w:sz w:val="28"/>
          <w:szCs w:val="28"/>
        </w:rPr>
        <w:t xml:space="preserve"> </w:t>
      </w:r>
      <w:r w:rsidRPr="006F4B09">
        <w:rPr>
          <w:sz w:val="28"/>
          <w:szCs w:val="28"/>
        </w:rPr>
        <w:t>ПРИБЫЛЬ = ДОХОДЫ – РАСХОДЫ</w:t>
      </w:r>
    </w:p>
    <w:p w:rsidR="00CD48D9" w:rsidRDefault="006F4B09" w:rsidP="006F4B09">
      <w:pPr>
        <w:spacing w:line="360" w:lineRule="auto"/>
        <w:ind w:firstLine="709"/>
        <w:jc w:val="both"/>
        <w:rPr>
          <w:sz w:val="28"/>
          <w:szCs w:val="28"/>
          <w:lang w:val="en-US"/>
        </w:rPr>
      </w:pPr>
      <w:r w:rsidRPr="00D97F47">
        <w:rPr>
          <w:sz w:val="28"/>
        </w:rPr>
        <w:t xml:space="preserve">Налоговая ставка составляет 20%, в том числе  2%  </w:t>
      </w:r>
      <w:r w:rsidRPr="00D97F47">
        <w:rPr>
          <w:bCs/>
          <w:sz w:val="28"/>
        </w:rPr>
        <w:t>зачисляется</w:t>
      </w:r>
      <w:r w:rsidRPr="00D97F47">
        <w:rPr>
          <w:sz w:val="28"/>
        </w:rPr>
        <w:t> </w:t>
      </w:r>
      <w:r w:rsidRPr="00D97F47">
        <w:rPr>
          <w:bCs/>
          <w:sz w:val="28"/>
        </w:rPr>
        <w:t>в</w:t>
      </w:r>
      <w:r w:rsidRPr="00D97F47">
        <w:rPr>
          <w:sz w:val="28"/>
        </w:rPr>
        <w:t> </w:t>
      </w:r>
      <w:r w:rsidRPr="00D97F47">
        <w:rPr>
          <w:bCs/>
          <w:sz w:val="28"/>
        </w:rPr>
        <w:t>федеральный</w:t>
      </w:r>
      <w:r w:rsidRPr="00D97F47">
        <w:rPr>
          <w:sz w:val="28"/>
        </w:rPr>
        <w:t> </w:t>
      </w:r>
      <w:r w:rsidRPr="00D97F47">
        <w:rPr>
          <w:bCs/>
          <w:sz w:val="28"/>
        </w:rPr>
        <w:t xml:space="preserve">бюджет </w:t>
      </w:r>
      <w:r w:rsidRPr="00D97F47">
        <w:rPr>
          <w:sz w:val="28"/>
        </w:rPr>
        <w:t> и 18% -  </w:t>
      </w:r>
      <w:r w:rsidRPr="00D97F47">
        <w:rPr>
          <w:bCs/>
          <w:sz w:val="28"/>
        </w:rPr>
        <w:t>в</w:t>
      </w:r>
      <w:r w:rsidRPr="00D97F47">
        <w:rPr>
          <w:sz w:val="28"/>
        </w:rPr>
        <w:t> </w:t>
      </w:r>
      <w:r w:rsidRPr="00D97F47">
        <w:rPr>
          <w:bCs/>
          <w:sz w:val="28"/>
        </w:rPr>
        <w:t>бюджеты</w:t>
      </w:r>
      <w:r w:rsidRPr="00D97F47">
        <w:rPr>
          <w:sz w:val="28"/>
        </w:rPr>
        <w:t> субъектов Российской Федерации.</w:t>
      </w:r>
      <w:r>
        <w:rPr>
          <w:sz w:val="28"/>
          <w:szCs w:val="28"/>
        </w:rPr>
        <w:t xml:space="preserve">    </w:t>
      </w:r>
    </w:p>
    <w:p w:rsidR="006F4B09" w:rsidRPr="006F4B09" w:rsidRDefault="006F4B09" w:rsidP="006F4B09">
      <w:pPr>
        <w:spacing w:line="360" w:lineRule="auto"/>
        <w:ind w:firstLine="709"/>
        <w:jc w:val="both"/>
        <w:rPr>
          <w:sz w:val="28"/>
        </w:rPr>
      </w:pPr>
      <w:r>
        <w:rPr>
          <w:sz w:val="28"/>
          <w:szCs w:val="28"/>
        </w:rPr>
        <w:t xml:space="preserve">Произведем расчеты в </w:t>
      </w:r>
      <w:r>
        <w:rPr>
          <w:sz w:val="28"/>
          <w:szCs w:val="28"/>
          <w:lang w:val="en-US"/>
        </w:rPr>
        <w:t>Excel</w:t>
      </w:r>
      <w:r>
        <w:rPr>
          <w:sz w:val="28"/>
          <w:szCs w:val="28"/>
        </w:rPr>
        <w:t>:</w:t>
      </w:r>
    </w:p>
    <w:p w:rsidR="007F2673" w:rsidRDefault="006F4B09" w:rsidP="00C455CC">
      <w:pPr>
        <w:spacing w:line="360" w:lineRule="auto"/>
        <w:jc w:val="both"/>
        <w:rPr>
          <w:sz w:val="28"/>
          <w:szCs w:val="28"/>
        </w:rPr>
      </w:pPr>
      <w:r>
        <w:rPr>
          <w:noProof/>
          <w:sz w:val="28"/>
          <w:szCs w:val="28"/>
        </w:rPr>
        <w:lastRenderedPageBreak/>
        <w:drawing>
          <wp:inline distT="0" distB="0" distL="0" distR="0">
            <wp:extent cx="5667375" cy="37814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t="6268" r="27205"/>
                    <a:stretch>
                      <a:fillRect/>
                    </a:stretch>
                  </pic:blipFill>
                  <pic:spPr bwMode="auto">
                    <a:xfrm>
                      <a:off x="0" y="0"/>
                      <a:ext cx="5669073" cy="3782558"/>
                    </a:xfrm>
                    <a:prstGeom prst="rect">
                      <a:avLst/>
                    </a:prstGeom>
                    <a:noFill/>
                    <a:ln w="9525">
                      <a:noFill/>
                      <a:miter lim="800000"/>
                      <a:headEnd/>
                      <a:tailEnd/>
                    </a:ln>
                  </pic:spPr>
                </pic:pic>
              </a:graphicData>
            </a:graphic>
          </wp:inline>
        </w:drawing>
      </w:r>
    </w:p>
    <w:p w:rsidR="007F2673" w:rsidRDefault="006F4B09" w:rsidP="00C455CC">
      <w:pPr>
        <w:spacing w:line="360" w:lineRule="auto"/>
        <w:jc w:val="both"/>
        <w:rPr>
          <w:sz w:val="28"/>
          <w:szCs w:val="28"/>
        </w:rPr>
      </w:pPr>
      <w:r>
        <w:rPr>
          <w:sz w:val="28"/>
          <w:szCs w:val="28"/>
        </w:rPr>
        <w:t xml:space="preserve">       </w:t>
      </w:r>
      <w:r w:rsidRPr="00D97F47">
        <w:rPr>
          <w:b/>
          <w:sz w:val="28"/>
          <w:szCs w:val="28"/>
          <w:u w:val="single"/>
        </w:rPr>
        <w:t>Ответ:</w:t>
      </w:r>
      <w:r w:rsidRPr="00D97F47">
        <w:rPr>
          <w:sz w:val="28"/>
          <w:szCs w:val="28"/>
        </w:rPr>
        <w:t xml:space="preserve"> Налог на прибыль, зачисляемый в федеральный бюджет составляет   </w:t>
      </w:r>
      <w:r>
        <w:rPr>
          <w:sz w:val="28"/>
          <w:szCs w:val="28"/>
        </w:rPr>
        <w:t>4 140</w:t>
      </w:r>
      <w:r w:rsidRPr="00D97F47">
        <w:rPr>
          <w:sz w:val="28"/>
          <w:szCs w:val="28"/>
        </w:rPr>
        <w:t xml:space="preserve"> рублей.</w:t>
      </w:r>
    </w:p>
    <w:p w:rsidR="000F08E7" w:rsidRPr="000F08E7" w:rsidRDefault="000F08E7" w:rsidP="000F08E7">
      <w:pPr>
        <w:autoSpaceDE w:val="0"/>
        <w:autoSpaceDN w:val="0"/>
        <w:adjustRightInd w:val="0"/>
        <w:spacing w:line="360" w:lineRule="auto"/>
        <w:jc w:val="center"/>
        <w:rPr>
          <w:rFonts w:eastAsiaTheme="minorHAnsi"/>
          <w:bCs/>
          <w:sz w:val="28"/>
          <w:szCs w:val="28"/>
          <w:lang w:eastAsia="en-US"/>
        </w:rPr>
      </w:pPr>
      <w:r w:rsidRPr="000F08E7">
        <w:rPr>
          <w:rFonts w:eastAsiaTheme="minorHAnsi"/>
          <w:bCs/>
          <w:sz w:val="28"/>
          <w:szCs w:val="28"/>
          <w:lang w:eastAsia="en-US"/>
        </w:rPr>
        <w:t>Задача 2.</w:t>
      </w:r>
    </w:p>
    <w:p w:rsidR="000F08E7" w:rsidRPr="000F08E7" w:rsidRDefault="000F08E7" w:rsidP="00AA1182">
      <w:pPr>
        <w:autoSpaceDE w:val="0"/>
        <w:autoSpaceDN w:val="0"/>
        <w:adjustRightInd w:val="0"/>
        <w:spacing w:line="360" w:lineRule="auto"/>
        <w:jc w:val="both"/>
        <w:rPr>
          <w:rFonts w:eastAsiaTheme="minorHAnsi"/>
          <w:sz w:val="28"/>
          <w:szCs w:val="28"/>
          <w:lang w:eastAsia="en-US"/>
        </w:rPr>
      </w:pPr>
      <w:r>
        <w:rPr>
          <w:rFonts w:eastAsiaTheme="minorHAnsi"/>
          <w:sz w:val="28"/>
          <w:szCs w:val="28"/>
          <w:lang w:eastAsia="en-US"/>
        </w:rPr>
        <w:t xml:space="preserve">      </w:t>
      </w:r>
      <w:r w:rsidRPr="000F08E7">
        <w:rPr>
          <w:rFonts w:eastAsiaTheme="minorHAnsi"/>
          <w:sz w:val="28"/>
          <w:szCs w:val="28"/>
          <w:lang w:eastAsia="en-US"/>
        </w:rPr>
        <w:t>Организация осуществляет оптовую и розничную торговлю с</w:t>
      </w:r>
    </w:p>
    <w:p w:rsidR="000F08E7" w:rsidRPr="000F08E7" w:rsidRDefault="000F08E7" w:rsidP="00AA1182">
      <w:pPr>
        <w:autoSpaceDE w:val="0"/>
        <w:autoSpaceDN w:val="0"/>
        <w:adjustRightInd w:val="0"/>
        <w:spacing w:line="360" w:lineRule="auto"/>
        <w:jc w:val="both"/>
        <w:rPr>
          <w:rFonts w:eastAsiaTheme="minorHAnsi"/>
          <w:sz w:val="28"/>
          <w:szCs w:val="28"/>
          <w:lang w:eastAsia="en-US"/>
        </w:rPr>
      </w:pPr>
      <w:r w:rsidRPr="000F08E7">
        <w:rPr>
          <w:rFonts w:eastAsiaTheme="minorHAnsi"/>
          <w:sz w:val="28"/>
          <w:szCs w:val="28"/>
          <w:lang w:eastAsia="en-US"/>
        </w:rPr>
        <w:t>использованием одних и тех же площадей. Общий товарооборот за год</w:t>
      </w:r>
    </w:p>
    <w:p w:rsidR="000F08E7" w:rsidRPr="000F08E7" w:rsidRDefault="000F08E7" w:rsidP="00AA1182">
      <w:pPr>
        <w:autoSpaceDE w:val="0"/>
        <w:autoSpaceDN w:val="0"/>
        <w:adjustRightInd w:val="0"/>
        <w:spacing w:line="360" w:lineRule="auto"/>
        <w:jc w:val="both"/>
        <w:rPr>
          <w:rFonts w:eastAsiaTheme="minorHAnsi"/>
          <w:sz w:val="28"/>
          <w:szCs w:val="28"/>
          <w:lang w:eastAsia="en-US"/>
        </w:rPr>
      </w:pPr>
      <w:r w:rsidRPr="000F08E7">
        <w:rPr>
          <w:rFonts w:eastAsiaTheme="minorHAnsi"/>
          <w:sz w:val="28"/>
          <w:szCs w:val="28"/>
          <w:lang w:eastAsia="en-US"/>
        </w:rPr>
        <w:t>составил 3</w:t>
      </w:r>
      <w:r>
        <w:rPr>
          <w:rFonts w:eastAsiaTheme="minorHAnsi"/>
          <w:sz w:val="28"/>
          <w:szCs w:val="28"/>
          <w:lang w:eastAsia="en-US"/>
        </w:rPr>
        <w:t> </w:t>
      </w:r>
      <w:r w:rsidRPr="000F08E7">
        <w:rPr>
          <w:rFonts w:eastAsiaTheme="minorHAnsi"/>
          <w:sz w:val="28"/>
          <w:szCs w:val="28"/>
          <w:lang w:eastAsia="en-US"/>
        </w:rPr>
        <w:t>000</w:t>
      </w:r>
      <w:r>
        <w:rPr>
          <w:rFonts w:eastAsiaTheme="minorHAnsi"/>
          <w:sz w:val="28"/>
          <w:szCs w:val="28"/>
          <w:lang w:eastAsia="en-US"/>
        </w:rPr>
        <w:t xml:space="preserve"> </w:t>
      </w:r>
      <w:r w:rsidRPr="000F08E7">
        <w:rPr>
          <w:rFonts w:eastAsiaTheme="minorHAnsi"/>
          <w:sz w:val="28"/>
          <w:szCs w:val="28"/>
          <w:lang w:eastAsia="en-US"/>
        </w:rPr>
        <w:t>000 руб., из них 2</w:t>
      </w:r>
      <w:r>
        <w:rPr>
          <w:rFonts w:eastAsiaTheme="minorHAnsi"/>
          <w:sz w:val="28"/>
          <w:szCs w:val="28"/>
          <w:lang w:eastAsia="en-US"/>
        </w:rPr>
        <w:t> </w:t>
      </w:r>
      <w:r w:rsidRPr="000F08E7">
        <w:rPr>
          <w:rFonts w:eastAsiaTheme="minorHAnsi"/>
          <w:sz w:val="28"/>
          <w:szCs w:val="28"/>
          <w:lang w:eastAsia="en-US"/>
        </w:rPr>
        <w:t>100</w:t>
      </w:r>
      <w:r>
        <w:rPr>
          <w:rFonts w:eastAsiaTheme="minorHAnsi"/>
          <w:sz w:val="28"/>
          <w:szCs w:val="28"/>
          <w:lang w:eastAsia="en-US"/>
        </w:rPr>
        <w:t xml:space="preserve"> </w:t>
      </w:r>
      <w:r w:rsidRPr="000F08E7">
        <w:rPr>
          <w:rFonts w:eastAsiaTheme="minorHAnsi"/>
          <w:sz w:val="28"/>
          <w:szCs w:val="28"/>
          <w:lang w:eastAsia="en-US"/>
        </w:rPr>
        <w:t>000 руб. – оптовый товарооборот.</w:t>
      </w:r>
    </w:p>
    <w:p w:rsidR="000F08E7" w:rsidRPr="000F08E7" w:rsidRDefault="000F08E7" w:rsidP="00AA1182">
      <w:pPr>
        <w:autoSpaceDE w:val="0"/>
        <w:autoSpaceDN w:val="0"/>
        <w:adjustRightInd w:val="0"/>
        <w:spacing w:line="360" w:lineRule="auto"/>
        <w:jc w:val="both"/>
        <w:rPr>
          <w:rFonts w:eastAsiaTheme="minorHAnsi"/>
          <w:sz w:val="28"/>
          <w:szCs w:val="28"/>
          <w:lang w:eastAsia="en-US"/>
        </w:rPr>
      </w:pPr>
      <w:r w:rsidRPr="000F08E7">
        <w:rPr>
          <w:rFonts w:eastAsiaTheme="minorHAnsi"/>
          <w:sz w:val="28"/>
          <w:szCs w:val="28"/>
          <w:lang w:eastAsia="en-US"/>
        </w:rPr>
        <w:t>Среднегодовая стоимость имущества составила 3</w:t>
      </w:r>
      <w:r>
        <w:rPr>
          <w:rFonts w:eastAsiaTheme="minorHAnsi"/>
          <w:sz w:val="28"/>
          <w:szCs w:val="28"/>
          <w:lang w:eastAsia="en-US"/>
        </w:rPr>
        <w:t> </w:t>
      </w:r>
      <w:r w:rsidRPr="000F08E7">
        <w:rPr>
          <w:rFonts w:eastAsiaTheme="minorHAnsi"/>
          <w:sz w:val="28"/>
          <w:szCs w:val="28"/>
          <w:lang w:eastAsia="en-US"/>
        </w:rPr>
        <w:t>600</w:t>
      </w:r>
      <w:r>
        <w:rPr>
          <w:rFonts w:eastAsiaTheme="minorHAnsi"/>
          <w:sz w:val="28"/>
          <w:szCs w:val="28"/>
          <w:lang w:eastAsia="en-US"/>
        </w:rPr>
        <w:t xml:space="preserve"> </w:t>
      </w:r>
      <w:r w:rsidRPr="000F08E7">
        <w:rPr>
          <w:rFonts w:eastAsiaTheme="minorHAnsi"/>
          <w:sz w:val="28"/>
          <w:szCs w:val="28"/>
          <w:lang w:eastAsia="en-US"/>
        </w:rPr>
        <w:t>000 руб.</w:t>
      </w:r>
    </w:p>
    <w:p w:rsidR="007F2673" w:rsidRDefault="000F08E7" w:rsidP="000F08E7">
      <w:pPr>
        <w:spacing w:line="360" w:lineRule="auto"/>
        <w:jc w:val="both"/>
        <w:rPr>
          <w:rFonts w:eastAsiaTheme="minorHAnsi"/>
          <w:sz w:val="28"/>
          <w:szCs w:val="28"/>
          <w:lang w:eastAsia="en-US"/>
        </w:rPr>
      </w:pPr>
      <w:r>
        <w:rPr>
          <w:rFonts w:eastAsiaTheme="minorHAnsi"/>
          <w:sz w:val="28"/>
          <w:szCs w:val="28"/>
          <w:lang w:eastAsia="en-US"/>
        </w:rPr>
        <w:t xml:space="preserve">      </w:t>
      </w:r>
      <w:r w:rsidRPr="000F08E7">
        <w:rPr>
          <w:rFonts w:eastAsiaTheme="minorHAnsi"/>
          <w:sz w:val="28"/>
          <w:szCs w:val="28"/>
          <w:lang w:eastAsia="en-US"/>
        </w:rPr>
        <w:t>Определить сумму налога на имущество организации за год.</w:t>
      </w:r>
    </w:p>
    <w:p w:rsidR="00274513" w:rsidRDefault="000F08E7" w:rsidP="000F08E7">
      <w:pPr>
        <w:spacing w:line="360" w:lineRule="auto"/>
        <w:ind w:firstLine="540"/>
        <w:jc w:val="both"/>
        <w:rPr>
          <w:sz w:val="28"/>
          <w:szCs w:val="28"/>
        </w:rPr>
      </w:pPr>
      <w:r>
        <w:rPr>
          <w:sz w:val="28"/>
          <w:szCs w:val="28"/>
        </w:rPr>
        <w:t>Решение:</w:t>
      </w:r>
    </w:p>
    <w:p w:rsidR="006F4B09" w:rsidRPr="00D97F47" w:rsidRDefault="006F4B09" w:rsidP="006F4B09">
      <w:pPr>
        <w:spacing w:line="360" w:lineRule="auto"/>
        <w:ind w:firstLine="709"/>
        <w:jc w:val="both"/>
        <w:rPr>
          <w:sz w:val="28"/>
        </w:rPr>
      </w:pPr>
      <w:hyperlink r:id="rId8" w:tooltip="Налоговый период" w:history="1">
        <w:r w:rsidRPr="00D97F47">
          <w:rPr>
            <w:sz w:val="28"/>
          </w:rPr>
          <w:t>Налоговым периодом</w:t>
        </w:r>
      </w:hyperlink>
      <w:r w:rsidRPr="00D97F47">
        <w:rPr>
          <w:sz w:val="28"/>
        </w:rPr>
        <w:t> по налогу на имущество организаций признается календарный год.</w:t>
      </w:r>
    </w:p>
    <w:p w:rsidR="006F4B09" w:rsidRPr="00D97F47" w:rsidRDefault="006F4B09" w:rsidP="006F4B09">
      <w:pPr>
        <w:spacing w:line="360" w:lineRule="auto"/>
        <w:ind w:firstLine="709"/>
        <w:jc w:val="both"/>
        <w:rPr>
          <w:sz w:val="28"/>
        </w:rPr>
      </w:pPr>
      <w:r w:rsidRPr="00D97F47">
        <w:rPr>
          <w:sz w:val="28"/>
        </w:rPr>
        <w:t xml:space="preserve">Налоговая база определяется как </w:t>
      </w:r>
      <w:r w:rsidRPr="00D97F47">
        <w:rPr>
          <w:sz w:val="28"/>
          <w:u w:val="single"/>
        </w:rPr>
        <w:t xml:space="preserve">среднегодовая стоимость имущества </w:t>
      </w:r>
      <w:r w:rsidRPr="00D97F47">
        <w:rPr>
          <w:sz w:val="28"/>
        </w:rPr>
        <w:t>(ст.382 НК РФ), признаваемого объектом налогообложения.</w:t>
      </w:r>
    </w:p>
    <w:p w:rsidR="006F4B09" w:rsidRPr="00D97F47" w:rsidRDefault="006F4B09" w:rsidP="006F4B09">
      <w:pPr>
        <w:widowControl w:val="0"/>
        <w:autoSpaceDE w:val="0"/>
        <w:autoSpaceDN w:val="0"/>
        <w:adjustRightInd w:val="0"/>
        <w:spacing w:line="360" w:lineRule="auto"/>
        <w:ind w:firstLine="708"/>
        <w:jc w:val="both"/>
        <w:rPr>
          <w:sz w:val="28"/>
          <w:szCs w:val="28"/>
        </w:rPr>
      </w:pPr>
      <w:r w:rsidRPr="00D97F47">
        <w:rPr>
          <w:sz w:val="28"/>
          <w:szCs w:val="28"/>
        </w:rPr>
        <w:t>Согласно п.4 ст.346.26 НК РФ имущество не облагается налогом, если деятельность фирмы подлежит налогообложению ЕНВД (розница).</w:t>
      </w:r>
    </w:p>
    <w:p w:rsidR="006F4B09" w:rsidRPr="00D97F47" w:rsidRDefault="006F4B09" w:rsidP="006F4B09">
      <w:pPr>
        <w:widowControl w:val="0"/>
        <w:autoSpaceDE w:val="0"/>
        <w:autoSpaceDN w:val="0"/>
        <w:adjustRightInd w:val="0"/>
        <w:spacing w:line="360" w:lineRule="auto"/>
        <w:ind w:firstLine="708"/>
        <w:jc w:val="both"/>
        <w:rPr>
          <w:rFonts w:eastAsia="Calibri"/>
          <w:sz w:val="28"/>
          <w:szCs w:val="28"/>
          <w:lang w:eastAsia="en-US"/>
        </w:rPr>
      </w:pPr>
      <w:r w:rsidRPr="00D97F47">
        <w:rPr>
          <w:rFonts w:eastAsia="Calibri"/>
          <w:sz w:val="28"/>
          <w:szCs w:val="28"/>
          <w:lang w:eastAsia="en-US"/>
        </w:rPr>
        <w:t xml:space="preserve">Стоимость имущества, которое используется одновременно в обоих видах деятельности (например, объекта недвижимости), для исчисления </w:t>
      </w:r>
      <w:r w:rsidRPr="00D97F47">
        <w:rPr>
          <w:rFonts w:eastAsia="Calibri"/>
          <w:sz w:val="28"/>
          <w:szCs w:val="28"/>
          <w:lang w:eastAsia="en-US"/>
        </w:rPr>
        <w:lastRenderedPageBreak/>
        <w:t>налога Минфин предлагает разделить пропорционально полученной выручке (Письмо от 14.12.2007 N 03-11-04/3/494).</w:t>
      </w:r>
    </w:p>
    <w:p w:rsidR="006F4B09" w:rsidRPr="00D97F47" w:rsidRDefault="006F4B09" w:rsidP="006F4B09">
      <w:pPr>
        <w:widowControl w:val="0"/>
        <w:autoSpaceDE w:val="0"/>
        <w:autoSpaceDN w:val="0"/>
        <w:adjustRightInd w:val="0"/>
        <w:spacing w:line="360" w:lineRule="auto"/>
        <w:ind w:firstLine="708"/>
        <w:jc w:val="both"/>
        <w:rPr>
          <w:sz w:val="28"/>
          <w:szCs w:val="28"/>
        </w:rPr>
      </w:pPr>
      <w:r w:rsidRPr="00D97F47">
        <w:rPr>
          <w:sz w:val="28"/>
          <w:szCs w:val="28"/>
        </w:rPr>
        <w:t>Имущество, используемое в оптовой и розничной торговле, учитывается при расчете налога пропорционально доле доходов от оптовых продаж в общей сумме выручки. Определять эту пропорцию следует в отдельном аналитическом регистре или в справке бухгалтера, так как в бухгалтерском учете основное средство учитывается как неделимый инвентарный объект.</w:t>
      </w:r>
    </w:p>
    <w:p w:rsidR="006F4B09" w:rsidRPr="00D97F47" w:rsidRDefault="006F4B09" w:rsidP="006F4B09">
      <w:pPr>
        <w:widowControl w:val="0"/>
        <w:autoSpaceDE w:val="0"/>
        <w:autoSpaceDN w:val="0"/>
        <w:adjustRightInd w:val="0"/>
        <w:spacing w:line="360" w:lineRule="auto"/>
        <w:ind w:firstLine="708"/>
        <w:jc w:val="both"/>
        <w:rPr>
          <w:sz w:val="28"/>
          <w:szCs w:val="28"/>
        </w:rPr>
      </w:pPr>
      <w:r w:rsidRPr="00D97F47">
        <w:rPr>
          <w:sz w:val="28"/>
          <w:szCs w:val="28"/>
        </w:rPr>
        <w:t>Определим среднегодовую стоимость имущества приходящегося на оптовую торговлю:</w:t>
      </w:r>
    </w:p>
    <w:p w:rsidR="006F4B09" w:rsidRPr="00D97F47" w:rsidRDefault="007A1598" w:rsidP="006F4B09">
      <w:pPr>
        <w:widowControl w:val="0"/>
        <w:autoSpaceDE w:val="0"/>
        <w:autoSpaceDN w:val="0"/>
        <w:adjustRightInd w:val="0"/>
        <w:spacing w:line="360" w:lineRule="auto"/>
        <w:ind w:firstLine="900"/>
        <w:jc w:val="both"/>
        <w:rPr>
          <w:sz w:val="28"/>
          <w:szCs w:val="28"/>
        </w:rPr>
      </w:pPr>
      <w:r w:rsidRPr="007A1598">
        <w:rPr>
          <w:position w:val="-24"/>
          <w:sz w:val="28"/>
          <w:szCs w:val="28"/>
        </w:rPr>
        <w:object w:dxaOrig="23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32.25pt">
            <v:imagedata r:id="rId9" o:title=""/>
          </v:shape>
        </w:object>
      </w:r>
      <w:r w:rsidR="006F4B09" w:rsidRPr="00D97F47">
        <w:rPr>
          <w:sz w:val="28"/>
          <w:szCs w:val="28"/>
        </w:rPr>
        <w:t xml:space="preserve"> - доля среднегодовой стоимости имущества приходящаяся на оптовую торговлю.</w:t>
      </w:r>
    </w:p>
    <w:p w:rsidR="006F4B09" w:rsidRPr="00D97F47" w:rsidRDefault="00656FD1" w:rsidP="006F4B09">
      <w:pPr>
        <w:widowControl w:val="0"/>
        <w:autoSpaceDE w:val="0"/>
        <w:autoSpaceDN w:val="0"/>
        <w:adjustRightInd w:val="0"/>
        <w:spacing w:line="360" w:lineRule="auto"/>
        <w:ind w:firstLine="900"/>
        <w:jc w:val="both"/>
        <w:rPr>
          <w:sz w:val="28"/>
          <w:szCs w:val="28"/>
        </w:rPr>
      </w:pPr>
      <w:r>
        <w:rPr>
          <w:sz w:val="28"/>
          <w:szCs w:val="28"/>
        </w:rPr>
        <w:t>3 600 000 *</w:t>
      </w:r>
      <w:r w:rsidR="006F4B09" w:rsidRPr="00D97F47">
        <w:rPr>
          <w:sz w:val="28"/>
          <w:szCs w:val="28"/>
        </w:rPr>
        <w:t xml:space="preserve"> 70% = 2 520 000 – среднегодовая стоимость имущества приходящаяся на оптовую торговлю.</w:t>
      </w:r>
    </w:p>
    <w:p w:rsidR="006F4B09" w:rsidRPr="00FC4722" w:rsidRDefault="00656FD1" w:rsidP="00656FD1">
      <w:pPr>
        <w:spacing w:before="96" w:after="120" w:line="360" w:lineRule="atLeast"/>
        <w:jc w:val="both"/>
        <w:rPr>
          <w:bCs/>
          <w:iCs/>
          <w:sz w:val="28"/>
          <w:szCs w:val="28"/>
          <w:shd w:val="clear" w:color="auto" w:fill="F5FFFA"/>
        </w:rPr>
      </w:pPr>
      <w:r>
        <w:rPr>
          <w:sz w:val="28"/>
        </w:rPr>
        <w:t xml:space="preserve">        </w:t>
      </w:r>
      <w:r w:rsidR="00FC4722">
        <w:rPr>
          <w:sz w:val="28"/>
        </w:rPr>
        <w:t xml:space="preserve"> </w:t>
      </w:r>
      <w:r w:rsidR="006F4B09" w:rsidRPr="00FC4722">
        <w:rPr>
          <w:sz w:val="28"/>
        </w:rPr>
        <w:t>Получаем:  налоговая база = 2 520 000 руб.</w:t>
      </w:r>
    </w:p>
    <w:p w:rsidR="006F4B09" w:rsidRPr="00D97F47" w:rsidRDefault="006F4B09" w:rsidP="00656FD1">
      <w:pPr>
        <w:spacing w:before="240" w:line="285" w:lineRule="atLeast"/>
        <w:jc w:val="center"/>
        <w:rPr>
          <w:i/>
          <w:iCs/>
          <w:sz w:val="26"/>
          <w:szCs w:val="26"/>
          <w:shd w:val="clear" w:color="auto" w:fill="F5FFFA"/>
        </w:rPr>
      </w:pPr>
      <w:r w:rsidRPr="00D97F47">
        <w:rPr>
          <w:i/>
          <w:iCs/>
          <w:sz w:val="26"/>
          <w:szCs w:val="26"/>
        </w:rPr>
        <w:t>Сумма начисленного налога за год = Налоговая база × Налоговая ставка</w:t>
      </w:r>
    </w:p>
    <w:p w:rsidR="006F4B09" w:rsidRPr="00D97F47" w:rsidRDefault="006F4B09" w:rsidP="006F4B09">
      <w:pPr>
        <w:spacing w:line="285" w:lineRule="atLeast"/>
        <w:ind w:firstLine="709"/>
        <w:jc w:val="center"/>
        <w:rPr>
          <w:i/>
          <w:sz w:val="26"/>
          <w:szCs w:val="26"/>
          <w:shd w:val="clear" w:color="auto" w:fill="F5FFFA"/>
        </w:rPr>
      </w:pPr>
    </w:p>
    <w:p w:rsidR="006F4B09" w:rsidRPr="00656FD1" w:rsidRDefault="006F4B09" w:rsidP="00656FD1">
      <w:pPr>
        <w:spacing w:line="360" w:lineRule="auto"/>
        <w:ind w:firstLine="709"/>
        <w:jc w:val="both"/>
        <w:rPr>
          <w:sz w:val="28"/>
        </w:rPr>
      </w:pPr>
      <w:hyperlink r:id="rId10" w:tooltip="Налоговая ставка" w:history="1">
        <w:r w:rsidRPr="00656FD1">
          <w:rPr>
            <w:sz w:val="28"/>
          </w:rPr>
          <w:t>Налоговые ставки</w:t>
        </w:r>
      </w:hyperlink>
      <w:r w:rsidRPr="00656FD1">
        <w:rPr>
          <w:sz w:val="28"/>
        </w:rPr>
        <w:t> по налогу на имущество организаций устанавливаются законами субъектов РФ и не могут превышать </w:t>
      </w:r>
      <w:r w:rsidRPr="00656FD1">
        <w:rPr>
          <w:bCs/>
          <w:sz w:val="28"/>
          <w:u w:val="single"/>
        </w:rPr>
        <w:t>2,2</w:t>
      </w:r>
      <w:r w:rsidRPr="00656FD1">
        <w:rPr>
          <w:sz w:val="28"/>
          <w:u w:val="single"/>
        </w:rPr>
        <w:t> процента</w:t>
      </w:r>
      <w:r w:rsidRPr="00656FD1">
        <w:rPr>
          <w:sz w:val="28"/>
        </w:rPr>
        <w:t>.</w:t>
      </w:r>
    </w:p>
    <w:p w:rsidR="00656FD1" w:rsidRPr="00656FD1" w:rsidRDefault="006F4B09" w:rsidP="00656FD1">
      <w:pPr>
        <w:spacing w:line="360" w:lineRule="auto"/>
        <w:ind w:firstLine="709"/>
        <w:jc w:val="both"/>
        <w:rPr>
          <w:sz w:val="28"/>
        </w:rPr>
      </w:pPr>
      <w:r w:rsidRPr="00656FD1">
        <w:rPr>
          <w:sz w:val="28"/>
        </w:rPr>
        <w:t>Рассчитаем сумму налога на имущество по максимальной ставке, составляющей 2,2% (т.к. другие сведения нам не даны):</w:t>
      </w:r>
    </w:p>
    <w:p w:rsidR="006F4B09" w:rsidRPr="00656FD1" w:rsidRDefault="00656FD1" w:rsidP="00656FD1">
      <w:pPr>
        <w:spacing w:line="360" w:lineRule="auto"/>
        <w:ind w:firstLine="709"/>
        <w:jc w:val="both"/>
        <w:rPr>
          <w:sz w:val="28"/>
        </w:rPr>
      </w:pPr>
      <w:r w:rsidRPr="00656FD1">
        <w:rPr>
          <w:sz w:val="28"/>
        </w:rPr>
        <w:t xml:space="preserve"> </w:t>
      </w:r>
      <w:r w:rsidR="006F4B09" w:rsidRPr="00656FD1">
        <w:rPr>
          <w:iCs/>
          <w:sz w:val="28"/>
          <w:szCs w:val="28"/>
        </w:rPr>
        <w:t xml:space="preserve">Сумма начисленного налога за год = </w:t>
      </w:r>
      <w:r w:rsidR="006F4B09" w:rsidRPr="00656FD1">
        <w:rPr>
          <w:sz w:val="28"/>
        </w:rPr>
        <w:t xml:space="preserve">2 520 000 </w:t>
      </w:r>
      <w:r w:rsidR="006F4B09" w:rsidRPr="00656FD1">
        <w:rPr>
          <w:iCs/>
          <w:sz w:val="28"/>
          <w:szCs w:val="28"/>
        </w:rPr>
        <w:t>× 2,2% = 55 440 руб.</w:t>
      </w:r>
    </w:p>
    <w:p w:rsidR="006F4B09" w:rsidRPr="00656FD1" w:rsidRDefault="006F4B09" w:rsidP="00656FD1">
      <w:pPr>
        <w:spacing w:line="360" w:lineRule="auto"/>
        <w:ind w:firstLine="709"/>
        <w:jc w:val="both"/>
        <w:rPr>
          <w:sz w:val="28"/>
          <w:szCs w:val="28"/>
        </w:rPr>
      </w:pPr>
      <w:r w:rsidRPr="00656FD1">
        <w:rPr>
          <w:b/>
          <w:sz w:val="28"/>
          <w:szCs w:val="28"/>
          <w:u w:val="single"/>
        </w:rPr>
        <w:t>Ответ:</w:t>
      </w:r>
      <w:r w:rsidRPr="00656FD1">
        <w:rPr>
          <w:sz w:val="28"/>
          <w:szCs w:val="28"/>
        </w:rPr>
        <w:t xml:space="preserve"> Сумма налога на имущество организации за год по максимальной процентной ставке в РФ (2,2%) составляет 55 440 руб.</w:t>
      </w:r>
    </w:p>
    <w:p w:rsidR="00B57DBF" w:rsidRDefault="00B57DBF" w:rsidP="000F08E7">
      <w:pPr>
        <w:spacing w:line="360" w:lineRule="auto"/>
        <w:jc w:val="both"/>
        <w:rPr>
          <w:sz w:val="28"/>
          <w:szCs w:val="28"/>
        </w:rPr>
      </w:pPr>
    </w:p>
    <w:p w:rsidR="00B57DBF" w:rsidRDefault="00B57DBF" w:rsidP="000F08E7">
      <w:pPr>
        <w:spacing w:line="360" w:lineRule="auto"/>
        <w:jc w:val="both"/>
        <w:rPr>
          <w:sz w:val="28"/>
          <w:szCs w:val="28"/>
        </w:rPr>
      </w:pPr>
    </w:p>
    <w:p w:rsidR="00656FD1" w:rsidRDefault="00656FD1" w:rsidP="000F08E7">
      <w:pPr>
        <w:spacing w:line="360" w:lineRule="auto"/>
        <w:jc w:val="both"/>
        <w:rPr>
          <w:sz w:val="28"/>
          <w:szCs w:val="28"/>
        </w:rPr>
      </w:pPr>
    </w:p>
    <w:p w:rsidR="00656FD1" w:rsidRDefault="00656FD1" w:rsidP="000F08E7">
      <w:pPr>
        <w:spacing w:line="360" w:lineRule="auto"/>
        <w:jc w:val="both"/>
        <w:rPr>
          <w:sz w:val="28"/>
          <w:szCs w:val="28"/>
        </w:rPr>
      </w:pPr>
    </w:p>
    <w:p w:rsidR="00656FD1" w:rsidRDefault="00656FD1" w:rsidP="000F08E7">
      <w:pPr>
        <w:spacing w:line="360" w:lineRule="auto"/>
        <w:jc w:val="both"/>
        <w:rPr>
          <w:sz w:val="28"/>
          <w:szCs w:val="28"/>
        </w:rPr>
      </w:pPr>
    </w:p>
    <w:p w:rsidR="00B57DBF" w:rsidRDefault="00B57DBF" w:rsidP="00B57DBF">
      <w:pPr>
        <w:suppressAutoHyphens/>
        <w:spacing w:line="360" w:lineRule="auto"/>
        <w:ind w:firstLine="709"/>
        <w:jc w:val="center"/>
        <w:rPr>
          <w:sz w:val="28"/>
          <w:szCs w:val="28"/>
        </w:rPr>
      </w:pPr>
      <w:r>
        <w:rPr>
          <w:sz w:val="28"/>
          <w:szCs w:val="28"/>
        </w:rPr>
        <w:lastRenderedPageBreak/>
        <w:t>Заключение.</w:t>
      </w:r>
    </w:p>
    <w:p w:rsidR="00B57DBF" w:rsidRPr="000C3CC7" w:rsidRDefault="00B57DBF" w:rsidP="00B57DBF">
      <w:pPr>
        <w:suppressAutoHyphens/>
        <w:spacing w:line="360" w:lineRule="auto"/>
        <w:ind w:firstLine="709"/>
        <w:jc w:val="both"/>
        <w:rPr>
          <w:sz w:val="28"/>
          <w:szCs w:val="28"/>
        </w:rPr>
      </w:pPr>
      <w:r w:rsidRPr="000C3CC7">
        <w:rPr>
          <w:sz w:val="28"/>
          <w:szCs w:val="28"/>
        </w:rPr>
        <w:t>И в заключение ознакомившись с общими положениями упрощенной системы налогообложения,</w:t>
      </w:r>
      <w:r>
        <w:rPr>
          <w:sz w:val="28"/>
          <w:szCs w:val="28"/>
        </w:rPr>
        <w:t xml:space="preserve"> </w:t>
      </w:r>
      <w:r w:rsidRPr="000C3CC7">
        <w:rPr>
          <w:sz w:val="28"/>
          <w:szCs w:val="28"/>
        </w:rPr>
        <w:t>отметим следующее: вопрос о налогообложении малого бизнеса приобрел особую актуальность в переходной экономике России. Наличие малоэффективных производств, снижение занятости, социальные и, как следствие, политические проблемы делают жизненно необходимым создание условий для деятельности в независимых от государства и крупного капитала сферах самостоятельной и инициативной, но не имеющей стартового капитала, части населения страны. Эта задача в сложившейся ситуации является не менее важной, чем извлечение дополнительных доходов бюджета. Создание простого и ясного налогового режима, сопровождающегося снижением издержек по ведению учета и предоставлению отчетности, а также налогового бремени, позволило бы разрешить ряд проблем, стоящих в настоящее перед российским обществом. В то же время, предоставление возможности использовать особый режим для малого бизнеса следует рассматривать как льготу, которая не должна быть использована крупными предприятиями.</w:t>
      </w:r>
    </w:p>
    <w:p w:rsidR="00B57DBF" w:rsidRDefault="00B57DBF" w:rsidP="000F08E7">
      <w:pPr>
        <w:spacing w:line="360" w:lineRule="auto"/>
        <w:jc w:val="both"/>
        <w:rPr>
          <w:sz w:val="28"/>
          <w:szCs w:val="28"/>
        </w:rPr>
      </w:pPr>
    </w:p>
    <w:p w:rsidR="00B57DBF" w:rsidRDefault="00B57DBF" w:rsidP="000F08E7">
      <w:pPr>
        <w:spacing w:line="360" w:lineRule="auto"/>
        <w:jc w:val="both"/>
        <w:rPr>
          <w:sz w:val="28"/>
          <w:szCs w:val="28"/>
        </w:rPr>
      </w:pPr>
    </w:p>
    <w:p w:rsidR="00B57DBF" w:rsidRDefault="00B57DBF" w:rsidP="000F08E7">
      <w:pPr>
        <w:spacing w:line="360" w:lineRule="auto"/>
        <w:jc w:val="both"/>
        <w:rPr>
          <w:sz w:val="28"/>
          <w:szCs w:val="28"/>
        </w:rPr>
      </w:pPr>
    </w:p>
    <w:p w:rsidR="00B57DBF" w:rsidRDefault="00B57DBF" w:rsidP="000F08E7">
      <w:pPr>
        <w:spacing w:line="360" w:lineRule="auto"/>
        <w:jc w:val="both"/>
        <w:rPr>
          <w:sz w:val="28"/>
          <w:szCs w:val="28"/>
        </w:rPr>
      </w:pPr>
    </w:p>
    <w:p w:rsidR="00B57DBF" w:rsidRDefault="00B57DBF" w:rsidP="000F08E7">
      <w:pPr>
        <w:spacing w:line="360" w:lineRule="auto"/>
        <w:jc w:val="both"/>
        <w:rPr>
          <w:sz w:val="28"/>
          <w:szCs w:val="28"/>
        </w:rPr>
      </w:pPr>
    </w:p>
    <w:p w:rsidR="00B57DBF" w:rsidRDefault="00B57DBF" w:rsidP="000F08E7">
      <w:pPr>
        <w:spacing w:line="360" w:lineRule="auto"/>
        <w:jc w:val="both"/>
        <w:rPr>
          <w:sz w:val="28"/>
          <w:szCs w:val="28"/>
        </w:rPr>
      </w:pPr>
    </w:p>
    <w:p w:rsidR="00B57DBF" w:rsidRDefault="00B57DBF" w:rsidP="000F08E7">
      <w:pPr>
        <w:spacing w:line="360" w:lineRule="auto"/>
        <w:jc w:val="both"/>
        <w:rPr>
          <w:sz w:val="28"/>
          <w:szCs w:val="28"/>
        </w:rPr>
      </w:pPr>
    </w:p>
    <w:p w:rsidR="00B57DBF" w:rsidRDefault="00B57DBF" w:rsidP="000F08E7">
      <w:pPr>
        <w:spacing w:line="360" w:lineRule="auto"/>
        <w:jc w:val="both"/>
        <w:rPr>
          <w:sz w:val="28"/>
          <w:szCs w:val="28"/>
        </w:rPr>
      </w:pPr>
    </w:p>
    <w:p w:rsidR="00B57DBF" w:rsidRDefault="00B57DBF" w:rsidP="000F08E7">
      <w:pPr>
        <w:spacing w:line="360" w:lineRule="auto"/>
        <w:jc w:val="both"/>
        <w:rPr>
          <w:sz w:val="28"/>
          <w:szCs w:val="28"/>
        </w:rPr>
      </w:pPr>
    </w:p>
    <w:p w:rsidR="00B57DBF" w:rsidRDefault="00B57DBF" w:rsidP="000F08E7">
      <w:pPr>
        <w:spacing w:line="360" w:lineRule="auto"/>
        <w:jc w:val="both"/>
        <w:rPr>
          <w:sz w:val="28"/>
          <w:szCs w:val="28"/>
        </w:rPr>
      </w:pPr>
    </w:p>
    <w:p w:rsidR="00B57DBF" w:rsidRDefault="00B57DBF" w:rsidP="000F08E7">
      <w:pPr>
        <w:spacing w:line="360" w:lineRule="auto"/>
        <w:jc w:val="both"/>
        <w:rPr>
          <w:sz w:val="28"/>
          <w:szCs w:val="28"/>
        </w:rPr>
      </w:pPr>
    </w:p>
    <w:p w:rsidR="00B57DBF" w:rsidRDefault="00B57DBF" w:rsidP="000F08E7">
      <w:pPr>
        <w:spacing w:line="360" w:lineRule="auto"/>
        <w:jc w:val="both"/>
        <w:rPr>
          <w:sz w:val="28"/>
          <w:szCs w:val="28"/>
        </w:rPr>
      </w:pPr>
    </w:p>
    <w:p w:rsidR="00B57DBF" w:rsidRDefault="00B57DBF" w:rsidP="000F08E7">
      <w:pPr>
        <w:spacing w:line="360" w:lineRule="auto"/>
        <w:jc w:val="both"/>
        <w:rPr>
          <w:sz w:val="28"/>
          <w:szCs w:val="28"/>
        </w:rPr>
      </w:pPr>
    </w:p>
    <w:p w:rsidR="00B57DBF" w:rsidRDefault="00B57DBF" w:rsidP="00B57DBF">
      <w:pPr>
        <w:spacing w:line="360" w:lineRule="auto"/>
        <w:ind w:firstLine="709"/>
        <w:jc w:val="center"/>
        <w:rPr>
          <w:b/>
          <w:sz w:val="28"/>
          <w:szCs w:val="28"/>
        </w:rPr>
      </w:pPr>
      <w:r w:rsidRPr="00F22C2B">
        <w:rPr>
          <w:b/>
          <w:sz w:val="28"/>
          <w:szCs w:val="28"/>
        </w:rPr>
        <w:lastRenderedPageBreak/>
        <w:t>С</w:t>
      </w:r>
      <w:r>
        <w:rPr>
          <w:b/>
          <w:sz w:val="28"/>
          <w:szCs w:val="28"/>
        </w:rPr>
        <w:t>писок использованной литературы.</w:t>
      </w:r>
    </w:p>
    <w:p w:rsidR="00B57DBF" w:rsidRDefault="00B57DBF" w:rsidP="0020591B">
      <w:pPr>
        <w:pStyle w:val="a8"/>
        <w:numPr>
          <w:ilvl w:val="0"/>
          <w:numId w:val="6"/>
        </w:numPr>
        <w:spacing w:line="360" w:lineRule="auto"/>
        <w:rPr>
          <w:sz w:val="28"/>
          <w:szCs w:val="28"/>
        </w:rPr>
      </w:pPr>
      <w:r w:rsidRPr="0020591B">
        <w:rPr>
          <w:sz w:val="28"/>
          <w:szCs w:val="28"/>
        </w:rPr>
        <w:t>Налоговый Кодекс РФ.</w:t>
      </w:r>
    </w:p>
    <w:p w:rsidR="0020591B" w:rsidRDefault="0020591B" w:rsidP="0020591B">
      <w:pPr>
        <w:pStyle w:val="a8"/>
        <w:numPr>
          <w:ilvl w:val="0"/>
          <w:numId w:val="6"/>
        </w:numPr>
        <w:spacing w:line="360" w:lineRule="auto"/>
        <w:rPr>
          <w:rFonts w:eastAsiaTheme="minorHAnsi"/>
          <w:sz w:val="28"/>
          <w:szCs w:val="28"/>
          <w:lang w:eastAsia="en-US"/>
        </w:rPr>
      </w:pPr>
      <w:r w:rsidRPr="0020591B">
        <w:rPr>
          <w:rFonts w:eastAsiaTheme="minorHAnsi"/>
          <w:sz w:val="28"/>
          <w:szCs w:val="28"/>
          <w:lang w:eastAsia="en-US"/>
        </w:rPr>
        <w:t>Колчин С.П. Налоги и налогообложение: учеб. пособие. – М.: ИПБ-БИНФА, 2008.</w:t>
      </w:r>
      <w:r>
        <w:rPr>
          <w:rFonts w:eastAsiaTheme="minorHAnsi"/>
          <w:sz w:val="28"/>
          <w:szCs w:val="28"/>
          <w:lang w:eastAsia="en-US"/>
        </w:rPr>
        <w:t>-</w:t>
      </w:r>
      <w:r w:rsidRPr="0020591B">
        <w:rPr>
          <w:rFonts w:eastAsiaTheme="minorHAnsi"/>
          <w:sz w:val="28"/>
          <w:szCs w:val="28"/>
          <w:lang w:eastAsia="en-US"/>
        </w:rPr>
        <w:t xml:space="preserve"> 144 с.</w:t>
      </w:r>
    </w:p>
    <w:p w:rsidR="0020591B" w:rsidRDefault="0020591B" w:rsidP="0020591B">
      <w:pPr>
        <w:pStyle w:val="a8"/>
        <w:numPr>
          <w:ilvl w:val="0"/>
          <w:numId w:val="6"/>
        </w:numPr>
        <w:spacing w:line="360" w:lineRule="auto"/>
        <w:rPr>
          <w:rFonts w:eastAsiaTheme="minorHAnsi"/>
          <w:sz w:val="28"/>
          <w:szCs w:val="28"/>
          <w:lang w:eastAsia="en-US"/>
        </w:rPr>
      </w:pPr>
      <w:r w:rsidRPr="0020591B">
        <w:rPr>
          <w:rFonts w:eastAsiaTheme="minorHAnsi"/>
          <w:sz w:val="28"/>
          <w:szCs w:val="28"/>
          <w:lang w:eastAsia="en-US"/>
        </w:rPr>
        <w:t>Налоги и налогообложение: учеб. пособие для студентов вузов / под ред.</w:t>
      </w:r>
      <w:r>
        <w:rPr>
          <w:rFonts w:eastAsiaTheme="minorHAnsi"/>
          <w:sz w:val="28"/>
          <w:szCs w:val="28"/>
          <w:lang w:eastAsia="en-US"/>
        </w:rPr>
        <w:t xml:space="preserve"> </w:t>
      </w:r>
      <w:r w:rsidRPr="0020591B">
        <w:rPr>
          <w:rFonts w:eastAsiaTheme="minorHAnsi"/>
          <w:sz w:val="28"/>
          <w:szCs w:val="28"/>
          <w:lang w:eastAsia="en-US"/>
        </w:rPr>
        <w:t>Г.Б. Поляка. М.: ЮНИТИ, 2007.</w:t>
      </w:r>
      <w:r>
        <w:rPr>
          <w:rFonts w:eastAsiaTheme="minorHAnsi"/>
          <w:sz w:val="28"/>
          <w:szCs w:val="28"/>
          <w:lang w:eastAsia="en-US"/>
        </w:rPr>
        <w:t>-</w:t>
      </w:r>
      <w:r w:rsidRPr="0020591B">
        <w:rPr>
          <w:rFonts w:eastAsiaTheme="minorHAnsi"/>
          <w:sz w:val="28"/>
          <w:szCs w:val="28"/>
          <w:lang w:eastAsia="en-US"/>
        </w:rPr>
        <w:t xml:space="preserve"> 416 с.</w:t>
      </w:r>
    </w:p>
    <w:p w:rsidR="00B57DBF" w:rsidRPr="0020591B" w:rsidRDefault="0020591B" w:rsidP="0020591B">
      <w:pPr>
        <w:pStyle w:val="a8"/>
        <w:numPr>
          <w:ilvl w:val="0"/>
          <w:numId w:val="6"/>
        </w:numPr>
        <w:spacing w:line="360" w:lineRule="auto"/>
        <w:rPr>
          <w:rFonts w:eastAsiaTheme="minorHAnsi"/>
          <w:sz w:val="28"/>
          <w:szCs w:val="28"/>
          <w:lang w:eastAsia="en-US"/>
        </w:rPr>
      </w:pPr>
      <w:r w:rsidRPr="0020591B">
        <w:rPr>
          <w:rFonts w:eastAsiaTheme="minorHAnsi"/>
          <w:sz w:val="28"/>
          <w:szCs w:val="28"/>
          <w:lang w:eastAsia="en-US"/>
        </w:rPr>
        <w:t xml:space="preserve"> </w:t>
      </w:r>
      <w:r w:rsidR="00B57DBF" w:rsidRPr="0020591B">
        <w:rPr>
          <w:sz w:val="28"/>
          <w:szCs w:val="28"/>
        </w:rPr>
        <w:t>Налоги и налогообложение: учебник для бакалавров/ под ред. Г.Б. Поляка. – М.: Издательство Юрайт , 2012. – 463с.</w:t>
      </w:r>
    </w:p>
    <w:p w:rsidR="0020591B" w:rsidRDefault="0020591B" w:rsidP="0020591B">
      <w:pPr>
        <w:pStyle w:val="a8"/>
        <w:numPr>
          <w:ilvl w:val="0"/>
          <w:numId w:val="6"/>
        </w:numPr>
        <w:spacing w:line="360" w:lineRule="auto"/>
        <w:rPr>
          <w:rFonts w:eastAsiaTheme="minorHAnsi"/>
          <w:sz w:val="28"/>
          <w:szCs w:val="28"/>
          <w:lang w:eastAsia="en-US"/>
        </w:rPr>
      </w:pPr>
      <w:r w:rsidRPr="0020591B">
        <w:rPr>
          <w:rFonts w:eastAsiaTheme="minorHAnsi"/>
          <w:sz w:val="28"/>
          <w:szCs w:val="28"/>
          <w:lang w:eastAsia="en-US"/>
        </w:rPr>
        <w:t>Налоги и налогообложение: учеб. пособие / под ред. А.З. Дадашева. М.:</w:t>
      </w:r>
      <w:r>
        <w:rPr>
          <w:rFonts w:eastAsiaTheme="minorHAnsi"/>
          <w:sz w:val="28"/>
          <w:szCs w:val="28"/>
          <w:lang w:eastAsia="en-US"/>
        </w:rPr>
        <w:t xml:space="preserve"> </w:t>
      </w:r>
      <w:r w:rsidRPr="0020591B">
        <w:rPr>
          <w:rFonts w:eastAsiaTheme="minorHAnsi"/>
          <w:sz w:val="28"/>
          <w:szCs w:val="28"/>
          <w:lang w:eastAsia="en-US"/>
        </w:rPr>
        <w:t>ИНФРА-М: Вузовский учебник, 2008.</w:t>
      </w:r>
      <w:r>
        <w:rPr>
          <w:rFonts w:eastAsiaTheme="minorHAnsi"/>
          <w:sz w:val="28"/>
          <w:szCs w:val="28"/>
          <w:lang w:eastAsia="en-US"/>
        </w:rPr>
        <w:t>-</w:t>
      </w:r>
      <w:r w:rsidRPr="0020591B">
        <w:rPr>
          <w:rFonts w:eastAsiaTheme="minorHAnsi"/>
          <w:sz w:val="28"/>
          <w:szCs w:val="28"/>
          <w:lang w:eastAsia="en-US"/>
        </w:rPr>
        <w:t xml:space="preserve"> 464 с.</w:t>
      </w:r>
    </w:p>
    <w:p w:rsidR="0020591B" w:rsidRPr="0020591B" w:rsidRDefault="0020591B" w:rsidP="0020591B">
      <w:pPr>
        <w:pStyle w:val="a8"/>
        <w:numPr>
          <w:ilvl w:val="0"/>
          <w:numId w:val="6"/>
        </w:numPr>
        <w:spacing w:line="360" w:lineRule="auto"/>
        <w:rPr>
          <w:rFonts w:eastAsiaTheme="minorHAnsi"/>
          <w:sz w:val="28"/>
          <w:szCs w:val="28"/>
          <w:lang w:eastAsia="en-US"/>
        </w:rPr>
      </w:pPr>
      <w:r>
        <w:rPr>
          <w:rFonts w:eastAsiaTheme="minorHAnsi"/>
          <w:sz w:val="28"/>
          <w:szCs w:val="28"/>
          <w:lang w:eastAsia="en-US"/>
        </w:rPr>
        <w:t>http://www.consultant.</w:t>
      </w:r>
      <w:r>
        <w:rPr>
          <w:rFonts w:eastAsiaTheme="minorHAnsi"/>
          <w:sz w:val="28"/>
          <w:szCs w:val="28"/>
          <w:lang w:val="en-US" w:eastAsia="en-US"/>
        </w:rPr>
        <w:t>ru</w:t>
      </w:r>
      <w:r>
        <w:rPr>
          <w:rFonts w:eastAsiaTheme="minorHAnsi"/>
          <w:sz w:val="28"/>
          <w:szCs w:val="28"/>
          <w:lang w:eastAsia="en-US"/>
        </w:rPr>
        <w:t>.</w:t>
      </w:r>
    </w:p>
    <w:p w:rsidR="00B57DBF" w:rsidRPr="00B57DBF" w:rsidRDefault="00B57DBF" w:rsidP="0020591B">
      <w:pPr>
        <w:pStyle w:val="a8"/>
        <w:spacing w:line="360" w:lineRule="auto"/>
        <w:ind w:left="1429" w:firstLine="0"/>
        <w:rPr>
          <w:sz w:val="28"/>
          <w:szCs w:val="28"/>
        </w:rPr>
      </w:pPr>
    </w:p>
    <w:p w:rsidR="00B57DBF" w:rsidRDefault="00B57DBF" w:rsidP="000F08E7">
      <w:pPr>
        <w:spacing w:line="360" w:lineRule="auto"/>
        <w:jc w:val="both"/>
        <w:rPr>
          <w:sz w:val="28"/>
          <w:szCs w:val="28"/>
        </w:rPr>
      </w:pPr>
    </w:p>
    <w:p w:rsidR="00B57DBF" w:rsidRPr="000F08E7" w:rsidRDefault="00B57DBF" w:rsidP="000F08E7">
      <w:pPr>
        <w:spacing w:line="360" w:lineRule="auto"/>
        <w:jc w:val="both"/>
        <w:rPr>
          <w:sz w:val="28"/>
          <w:szCs w:val="28"/>
        </w:rPr>
      </w:pPr>
    </w:p>
    <w:sectPr w:rsidR="00B57DBF" w:rsidRPr="000F08E7" w:rsidSect="00DB0EF7">
      <w:headerReference w:type="default" r:id="rId11"/>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6C6D" w:rsidRDefault="00746C6D" w:rsidP="00DB0EF7">
      <w:r>
        <w:separator/>
      </w:r>
    </w:p>
  </w:endnote>
  <w:endnote w:type="continuationSeparator" w:id="0">
    <w:p w:rsidR="00746C6D" w:rsidRDefault="00746C6D" w:rsidP="00DB0E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6C6D" w:rsidRDefault="00746C6D" w:rsidP="00DB0EF7">
      <w:r>
        <w:separator/>
      </w:r>
    </w:p>
  </w:footnote>
  <w:footnote w:type="continuationSeparator" w:id="0">
    <w:p w:rsidR="00746C6D" w:rsidRDefault="00746C6D" w:rsidP="00DB0E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50407"/>
      <w:docPartObj>
        <w:docPartGallery w:val="Page Numbers (Top of Page)"/>
        <w:docPartUnique/>
      </w:docPartObj>
    </w:sdtPr>
    <w:sdtContent>
      <w:p w:rsidR="00DB0EF7" w:rsidRDefault="0093414E">
        <w:pPr>
          <w:pStyle w:val="a3"/>
          <w:jc w:val="center"/>
        </w:pPr>
        <w:fldSimple w:instr=" PAGE   \* MERGEFORMAT ">
          <w:r w:rsidR="007A1598">
            <w:rPr>
              <w:noProof/>
            </w:rPr>
            <w:t>16</w:t>
          </w:r>
        </w:fldSimple>
      </w:p>
    </w:sdtContent>
  </w:sdt>
  <w:p w:rsidR="00DB0EF7" w:rsidRDefault="00DB0EF7">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00928"/>
    <w:multiLevelType w:val="hybridMultilevel"/>
    <w:tmpl w:val="E3D4CE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F2A740A"/>
    <w:multiLevelType w:val="hybridMultilevel"/>
    <w:tmpl w:val="0A2EE00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16C36E56"/>
    <w:multiLevelType w:val="hybridMultilevel"/>
    <w:tmpl w:val="E3D4CE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84B3AC1"/>
    <w:multiLevelType w:val="hybridMultilevel"/>
    <w:tmpl w:val="55D673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E273CFE"/>
    <w:multiLevelType w:val="hybridMultilevel"/>
    <w:tmpl w:val="8E0A8630"/>
    <w:lvl w:ilvl="0" w:tplc="0BDA268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37E34865"/>
    <w:multiLevelType w:val="hybridMultilevel"/>
    <w:tmpl w:val="E3D4CE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397F0E67"/>
    <w:multiLevelType w:val="hybridMultilevel"/>
    <w:tmpl w:val="E3D4CE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3EED5C2B"/>
    <w:multiLevelType w:val="hybridMultilevel"/>
    <w:tmpl w:val="353247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5C852FA"/>
    <w:multiLevelType w:val="hybridMultilevel"/>
    <w:tmpl w:val="1A5C9656"/>
    <w:lvl w:ilvl="0" w:tplc="8C228B4C">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46915B04"/>
    <w:multiLevelType w:val="hybridMultilevel"/>
    <w:tmpl w:val="D0B667F2"/>
    <w:lvl w:ilvl="0" w:tplc="8C228B4C">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8"/>
  </w:num>
  <w:num w:numId="4">
    <w:abstractNumId w:val="1"/>
  </w:num>
  <w:num w:numId="5">
    <w:abstractNumId w:val="4"/>
  </w:num>
  <w:num w:numId="6">
    <w:abstractNumId w:val="0"/>
  </w:num>
  <w:num w:numId="7">
    <w:abstractNumId w:val="7"/>
  </w:num>
  <w:num w:numId="8">
    <w:abstractNumId w:val="6"/>
  </w:num>
  <w:num w:numId="9">
    <w:abstractNumId w:val="5"/>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EF7ED3"/>
    <w:rsid w:val="000F08E7"/>
    <w:rsid w:val="0020591B"/>
    <w:rsid w:val="002643E1"/>
    <w:rsid w:val="00274513"/>
    <w:rsid w:val="00474AAC"/>
    <w:rsid w:val="0055487B"/>
    <w:rsid w:val="00650F14"/>
    <w:rsid w:val="00656FD1"/>
    <w:rsid w:val="006F4B09"/>
    <w:rsid w:val="00746C6D"/>
    <w:rsid w:val="007A1598"/>
    <w:rsid w:val="007F2673"/>
    <w:rsid w:val="008D2D52"/>
    <w:rsid w:val="00932711"/>
    <w:rsid w:val="0093414E"/>
    <w:rsid w:val="00AA1182"/>
    <w:rsid w:val="00AC5150"/>
    <w:rsid w:val="00B57DBF"/>
    <w:rsid w:val="00C455CC"/>
    <w:rsid w:val="00CD48D9"/>
    <w:rsid w:val="00DB0EF7"/>
    <w:rsid w:val="00E64E55"/>
    <w:rsid w:val="00EA1AF3"/>
    <w:rsid w:val="00ED6395"/>
    <w:rsid w:val="00EF7ED3"/>
    <w:rsid w:val="00F00A16"/>
    <w:rsid w:val="00FC47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7ED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F7ED3"/>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F7ED3"/>
    <w:rPr>
      <w:rFonts w:ascii="Arial" w:eastAsia="Times New Roman" w:hAnsi="Arial" w:cs="Arial"/>
      <w:b/>
      <w:bCs/>
      <w:kern w:val="32"/>
      <w:sz w:val="32"/>
      <w:szCs w:val="32"/>
      <w:lang w:eastAsia="ru-RU"/>
    </w:rPr>
  </w:style>
  <w:style w:type="paragraph" w:customStyle="1" w:styleId="FR1">
    <w:name w:val="FR1"/>
    <w:rsid w:val="00C455CC"/>
    <w:pPr>
      <w:widowControl w:val="0"/>
      <w:autoSpaceDE w:val="0"/>
      <w:autoSpaceDN w:val="0"/>
      <w:adjustRightInd w:val="0"/>
      <w:spacing w:before="140" w:after="0" w:line="300" w:lineRule="auto"/>
      <w:ind w:left="240" w:right="200"/>
      <w:jc w:val="center"/>
    </w:pPr>
    <w:rPr>
      <w:rFonts w:ascii="Arial" w:eastAsia="Times New Roman" w:hAnsi="Arial" w:cs="Arial"/>
      <w:b/>
      <w:bCs/>
      <w:sz w:val="16"/>
      <w:szCs w:val="16"/>
      <w:lang w:eastAsia="ru-RU"/>
    </w:rPr>
  </w:style>
  <w:style w:type="paragraph" w:styleId="a3">
    <w:name w:val="header"/>
    <w:basedOn w:val="a"/>
    <w:link w:val="a4"/>
    <w:uiPriority w:val="99"/>
    <w:unhideWhenUsed/>
    <w:rsid w:val="00DB0EF7"/>
    <w:pPr>
      <w:tabs>
        <w:tab w:val="center" w:pos="4677"/>
        <w:tab w:val="right" w:pos="9355"/>
      </w:tabs>
    </w:pPr>
  </w:style>
  <w:style w:type="character" w:customStyle="1" w:styleId="a4">
    <w:name w:val="Верхний колонтитул Знак"/>
    <w:basedOn w:val="a0"/>
    <w:link w:val="a3"/>
    <w:uiPriority w:val="99"/>
    <w:rsid w:val="00DB0EF7"/>
    <w:rPr>
      <w:rFonts w:ascii="Times New Roman" w:eastAsia="Times New Roman" w:hAnsi="Times New Roman" w:cs="Times New Roman"/>
      <w:sz w:val="24"/>
      <w:szCs w:val="24"/>
      <w:lang w:eastAsia="ru-RU"/>
    </w:rPr>
  </w:style>
  <w:style w:type="paragraph" w:styleId="a5">
    <w:name w:val="footer"/>
    <w:basedOn w:val="a"/>
    <w:link w:val="a6"/>
    <w:uiPriority w:val="99"/>
    <w:semiHidden/>
    <w:unhideWhenUsed/>
    <w:rsid w:val="00DB0EF7"/>
    <w:pPr>
      <w:tabs>
        <w:tab w:val="center" w:pos="4677"/>
        <w:tab w:val="right" w:pos="9355"/>
      </w:tabs>
    </w:pPr>
  </w:style>
  <w:style w:type="character" w:customStyle="1" w:styleId="a6">
    <w:name w:val="Нижний колонтитул Знак"/>
    <w:basedOn w:val="a0"/>
    <w:link w:val="a5"/>
    <w:uiPriority w:val="99"/>
    <w:semiHidden/>
    <w:rsid w:val="00DB0EF7"/>
    <w:rPr>
      <w:rFonts w:ascii="Times New Roman" w:eastAsia="Times New Roman" w:hAnsi="Times New Roman" w:cs="Times New Roman"/>
      <w:sz w:val="24"/>
      <w:szCs w:val="24"/>
      <w:lang w:eastAsia="ru-RU"/>
    </w:rPr>
  </w:style>
  <w:style w:type="character" w:styleId="a7">
    <w:name w:val="footnote reference"/>
    <w:basedOn w:val="a0"/>
    <w:uiPriority w:val="99"/>
    <w:semiHidden/>
    <w:rsid w:val="00ED6395"/>
    <w:rPr>
      <w:rFonts w:cs="Times New Roman"/>
      <w:vertAlign w:val="superscript"/>
    </w:rPr>
  </w:style>
  <w:style w:type="paragraph" w:customStyle="1" w:styleId="u">
    <w:name w:val="u"/>
    <w:basedOn w:val="a"/>
    <w:rsid w:val="00ED6395"/>
    <w:pPr>
      <w:spacing w:before="100" w:beforeAutospacing="1" w:after="100" w:afterAutospacing="1"/>
    </w:pPr>
  </w:style>
  <w:style w:type="paragraph" w:styleId="a8">
    <w:name w:val="List Paragraph"/>
    <w:basedOn w:val="a"/>
    <w:uiPriority w:val="34"/>
    <w:qFormat/>
    <w:rsid w:val="00ED6395"/>
    <w:pPr>
      <w:widowControl w:val="0"/>
      <w:autoSpaceDE w:val="0"/>
      <w:autoSpaceDN w:val="0"/>
      <w:adjustRightInd w:val="0"/>
      <w:spacing w:line="320" w:lineRule="auto"/>
      <w:ind w:left="720" w:firstLine="280"/>
      <w:contextualSpacing/>
      <w:jc w:val="both"/>
    </w:pPr>
    <w:rPr>
      <w:sz w:val="18"/>
      <w:szCs w:val="18"/>
    </w:rPr>
  </w:style>
  <w:style w:type="paragraph" w:styleId="a9">
    <w:name w:val="Balloon Text"/>
    <w:basedOn w:val="a"/>
    <w:link w:val="aa"/>
    <w:uiPriority w:val="99"/>
    <w:semiHidden/>
    <w:unhideWhenUsed/>
    <w:rsid w:val="000F08E7"/>
    <w:rPr>
      <w:rFonts w:ascii="Tahoma" w:hAnsi="Tahoma" w:cs="Tahoma"/>
      <w:sz w:val="16"/>
      <w:szCs w:val="16"/>
    </w:rPr>
  </w:style>
  <w:style w:type="character" w:customStyle="1" w:styleId="aa">
    <w:name w:val="Текст выноски Знак"/>
    <w:basedOn w:val="a0"/>
    <w:link w:val="a9"/>
    <w:uiPriority w:val="99"/>
    <w:semiHidden/>
    <w:rsid w:val="000F08E7"/>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27744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iki.klerk.ru/index.php/%D0%9D%D0%B0%D0%BB%D0%BE%D0%B3%D0%BE%D0%B2%D1%8B%D0%B9_%D0%BF%D0%B5%D1%80%D0%B8%D0%BE%D0%B4"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iki.klerk.ru/index.php/%D0%9D%D0%B0%D0%BB%D0%BE%D0%B3%D0%BE%D0%B2%D0%B0%D1%8F_%D1%81%D1%82%D0%B0%D0%B2%D0%BA%D0%B0" TargetMode="External"/><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266</TotalTime>
  <Pages>18</Pages>
  <Words>3518</Words>
  <Characters>20056</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2013-11-17T10:04:00Z</dcterms:created>
  <dcterms:modified xsi:type="dcterms:W3CDTF">2013-11-25T15:39:00Z</dcterms:modified>
</cp:coreProperties>
</file>