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43334A" w14:textId="244A699F" w:rsidR="00BF7E55" w:rsidRPr="00414FD2" w:rsidRDefault="00BF7E55" w:rsidP="00BF7E55">
      <w:pPr>
        <w:shd w:val="clear" w:color="auto" w:fill="FFFFFF"/>
        <w:jc w:val="center"/>
        <w:rPr>
          <w:spacing w:val="8"/>
          <w:sz w:val="28"/>
          <w:szCs w:val="28"/>
        </w:rPr>
      </w:pPr>
      <w:bookmarkStart w:id="0" w:name="_Toc226791385"/>
      <w:r w:rsidRPr="00414FD2">
        <w:rPr>
          <w:spacing w:val="8"/>
          <w:sz w:val="28"/>
          <w:szCs w:val="28"/>
        </w:rPr>
        <w:t>Федеральное государственное образовательное бюджетное учреждение</w:t>
      </w:r>
    </w:p>
    <w:p w14:paraId="0F138284" w14:textId="77777777" w:rsidR="00BF7E55" w:rsidRPr="00414FD2" w:rsidRDefault="00BF7E55" w:rsidP="00BF7E55">
      <w:pPr>
        <w:shd w:val="clear" w:color="auto" w:fill="FFFFFF"/>
        <w:jc w:val="center"/>
        <w:rPr>
          <w:b/>
          <w:spacing w:val="8"/>
          <w:sz w:val="28"/>
          <w:szCs w:val="28"/>
        </w:rPr>
      </w:pPr>
      <w:r w:rsidRPr="00414FD2">
        <w:rPr>
          <w:spacing w:val="8"/>
          <w:sz w:val="28"/>
          <w:szCs w:val="28"/>
        </w:rPr>
        <w:t>высшего профессионального образования</w:t>
      </w:r>
    </w:p>
    <w:p w14:paraId="7A82B341" w14:textId="77777777" w:rsidR="00BF7E55" w:rsidRPr="00414FD2" w:rsidRDefault="00BF7E55" w:rsidP="00BF7E55">
      <w:pPr>
        <w:shd w:val="clear" w:color="auto" w:fill="FFFFFF"/>
        <w:jc w:val="center"/>
        <w:rPr>
          <w:b/>
          <w:spacing w:val="8"/>
          <w:sz w:val="28"/>
          <w:szCs w:val="28"/>
        </w:rPr>
      </w:pPr>
      <w:r w:rsidRPr="00414FD2">
        <w:rPr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14:paraId="0323B263" w14:textId="77777777" w:rsidR="00BF7E55" w:rsidRPr="00414FD2" w:rsidRDefault="00BF7E55" w:rsidP="00BF7E55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 w:rsidRPr="00414FD2">
        <w:rPr>
          <w:b/>
          <w:spacing w:val="8"/>
          <w:sz w:val="28"/>
          <w:szCs w:val="28"/>
        </w:rPr>
        <w:t>(</w:t>
      </w:r>
      <w:proofErr w:type="spellStart"/>
      <w:r w:rsidRPr="00414FD2">
        <w:rPr>
          <w:b/>
          <w:spacing w:val="8"/>
          <w:sz w:val="28"/>
          <w:szCs w:val="28"/>
        </w:rPr>
        <w:t>Финуниверситет</w:t>
      </w:r>
      <w:proofErr w:type="spellEnd"/>
      <w:r w:rsidRPr="00414FD2">
        <w:rPr>
          <w:b/>
          <w:spacing w:val="8"/>
          <w:sz w:val="28"/>
          <w:szCs w:val="28"/>
        </w:rPr>
        <w:t>)</w:t>
      </w:r>
    </w:p>
    <w:p w14:paraId="0B7F377E" w14:textId="11378849" w:rsidR="00BF7E55" w:rsidRPr="00A87CA9" w:rsidRDefault="00BF7E55" w:rsidP="00A87CA9">
      <w:pPr>
        <w:jc w:val="center"/>
        <w:rPr>
          <w:sz w:val="28"/>
          <w:szCs w:val="28"/>
        </w:rPr>
      </w:pPr>
      <w:r w:rsidRPr="00A87CA9">
        <w:rPr>
          <w:sz w:val="28"/>
          <w:szCs w:val="28"/>
        </w:rPr>
        <w:t xml:space="preserve">Тульский филиал </w:t>
      </w:r>
      <w:proofErr w:type="spellStart"/>
      <w:r w:rsidRPr="00A87CA9">
        <w:rPr>
          <w:sz w:val="28"/>
          <w:szCs w:val="28"/>
        </w:rPr>
        <w:t>Финуниверситета</w:t>
      </w:r>
      <w:proofErr w:type="spellEnd"/>
    </w:p>
    <w:p w14:paraId="2A8080BE" w14:textId="77777777" w:rsidR="00BF7E55" w:rsidRDefault="00BF7E55" w:rsidP="00BF7E55">
      <w:pPr>
        <w:rPr>
          <w:sz w:val="32"/>
        </w:rPr>
      </w:pPr>
    </w:p>
    <w:p w14:paraId="1ED7CAB0" w14:textId="77777777" w:rsidR="00BF7E55" w:rsidRDefault="00BF7E55" w:rsidP="00BF7E55">
      <w:pPr>
        <w:rPr>
          <w:sz w:val="32"/>
        </w:rPr>
      </w:pPr>
    </w:p>
    <w:p w14:paraId="57878C14" w14:textId="77777777" w:rsidR="00BF7E55" w:rsidRDefault="00BF7E55" w:rsidP="00BF7E55">
      <w:pPr>
        <w:rPr>
          <w:sz w:val="32"/>
        </w:rPr>
      </w:pPr>
    </w:p>
    <w:p w14:paraId="0615BE10" w14:textId="77777777" w:rsidR="00BF7E55" w:rsidRDefault="00BF7E55" w:rsidP="00BF7E55">
      <w:pPr>
        <w:rPr>
          <w:sz w:val="32"/>
        </w:rPr>
      </w:pPr>
    </w:p>
    <w:p w14:paraId="0B291F11" w14:textId="77777777" w:rsidR="00BF7E55" w:rsidRDefault="00BF7E55" w:rsidP="00BF7E55">
      <w:pPr>
        <w:jc w:val="center"/>
        <w:rPr>
          <w:sz w:val="32"/>
        </w:rPr>
      </w:pPr>
      <w:r>
        <w:rPr>
          <w:sz w:val="32"/>
        </w:rPr>
        <w:t>КУРСОВАЯ  РАБОТА</w:t>
      </w:r>
    </w:p>
    <w:p w14:paraId="43998BF1" w14:textId="45A022FD" w:rsidR="00BF7E55" w:rsidRDefault="00BF7E55" w:rsidP="00BF7E55">
      <w:pPr>
        <w:jc w:val="center"/>
        <w:rPr>
          <w:sz w:val="32"/>
        </w:rPr>
      </w:pPr>
      <w:r>
        <w:rPr>
          <w:sz w:val="32"/>
        </w:rPr>
        <w:t>по  дисциплине  «Исследование систем управления»</w:t>
      </w:r>
    </w:p>
    <w:p w14:paraId="749A824D" w14:textId="467E0AA3" w:rsidR="00BF7E55" w:rsidRDefault="00BF7E55" w:rsidP="00BF7E55">
      <w:pPr>
        <w:jc w:val="center"/>
        <w:rPr>
          <w:sz w:val="32"/>
        </w:rPr>
      </w:pPr>
      <w:r>
        <w:rPr>
          <w:sz w:val="32"/>
        </w:rPr>
        <w:t>на  тему: «</w:t>
      </w:r>
      <w:bookmarkStart w:id="1" w:name="_GoBack"/>
      <w:r>
        <w:rPr>
          <w:sz w:val="32"/>
        </w:rPr>
        <w:t>Методы исследования систем управления</w:t>
      </w:r>
      <w:bookmarkEnd w:id="1"/>
      <w:r>
        <w:rPr>
          <w:sz w:val="32"/>
        </w:rPr>
        <w:t>»</w:t>
      </w:r>
    </w:p>
    <w:p w14:paraId="6685B76F" w14:textId="77777777" w:rsidR="00BF7E55" w:rsidRDefault="00BF7E55" w:rsidP="00BF7E55">
      <w:pPr>
        <w:rPr>
          <w:sz w:val="32"/>
        </w:rPr>
      </w:pPr>
      <w:r>
        <w:rPr>
          <w:sz w:val="32"/>
        </w:rPr>
        <w:t xml:space="preserve">        </w:t>
      </w:r>
    </w:p>
    <w:p w14:paraId="32DB1A15" w14:textId="77777777" w:rsidR="00BF7E55" w:rsidRDefault="00BF7E55" w:rsidP="00BF7E55">
      <w:pPr>
        <w:rPr>
          <w:sz w:val="32"/>
        </w:rPr>
      </w:pPr>
    </w:p>
    <w:p w14:paraId="1A845BAB" w14:textId="77777777" w:rsidR="00BF7E55" w:rsidRDefault="00BF7E55" w:rsidP="00BF7E55">
      <w:pPr>
        <w:rPr>
          <w:sz w:val="32"/>
        </w:rPr>
      </w:pPr>
    </w:p>
    <w:p w14:paraId="62BD5FE6" w14:textId="77777777" w:rsidR="00BF7E55" w:rsidRDefault="00BF7E55" w:rsidP="00BF7E55">
      <w:pPr>
        <w:rPr>
          <w:sz w:val="32"/>
        </w:rPr>
      </w:pPr>
    </w:p>
    <w:p w14:paraId="1614DDEA" w14:textId="77777777" w:rsidR="00BF7E55" w:rsidRDefault="00BF7E55" w:rsidP="00BF7E55">
      <w:pPr>
        <w:rPr>
          <w:sz w:val="32"/>
        </w:rPr>
      </w:pPr>
    </w:p>
    <w:p w14:paraId="399207F1" w14:textId="77777777" w:rsidR="00BF7E55" w:rsidRDefault="00BF7E55" w:rsidP="00BF7E55">
      <w:pPr>
        <w:rPr>
          <w:sz w:val="32"/>
        </w:rPr>
      </w:pPr>
    </w:p>
    <w:p w14:paraId="7992E20F" w14:textId="77777777" w:rsidR="00BF7E55" w:rsidRDefault="00BF7E55" w:rsidP="00BF7E55">
      <w:pPr>
        <w:rPr>
          <w:sz w:val="32"/>
        </w:rPr>
      </w:pPr>
    </w:p>
    <w:p w14:paraId="32A5168B" w14:textId="77777777" w:rsidR="00BF7E55" w:rsidRDefault="00BF7E55" w:rsidP="00BF7E55">
      <w:pPr>
        <w:rPr>
          <w:sz w:val="32"/>
        </w:rPr>
      </w:pPr>
    </w:p>
    <w:p w14:paraId="3247694A" w14:textId="5F361054" w:rsidR="00BF7E55" w:rsidRDefault="00BF7E55" w:rsidP="00BF7E55">
      <w:pPr>
        <w:jc w:val="right"/>
        <w:rPr>
          <w:sz w:val="32"/>
        </w:rPr>
      </w:pPr>
      <w:r>
        <w:rPr>
          <w:sz w:val="32"/>
        </w:rPr>
        <w:t xml:space="preserve">                                            </w:t>
      </w:r>
      <w:r>
        <w:rPr>
          <w:b/>
          <w:bCs/>
          <w:sz w:val="32"/>
        </w:rPr>
        <w:t xml:space="preserve">Выполнил: </w:t>
      </w:r>
      <w:r>
        <w:rPr>
          <w:sz w:val="32"/>
        </w:rPr>
        <w:t>студент 4 курса</w:t>
      </w:r>
    </w:p>
    <w:p w14:paraId="789F1352" w14:textId="77777777" w:rsidR="00BF7E55" w:rsidRDefault="00BF7E55" w:rsidP="00BF7E55">
      <w:pPr>
        <w:jc w:val="right"/>
        <w:rPr>
          <w:sz w:val="32"/>
        </w:rPr>
      </w:pPr>
      <w:r>
        <w:rPr>
          <w:sz w:val="32"/>
        </w:rPr>
        <w:t xml:space="preserve">                                                    факультета  </w:t>
      </w:r>
      <w:proofErr w:type="spellStart"/>
      <w:r>
        <w:rPr>
          <w:sz w:val="32"/>
        </w:rPr>
        <w:t>МиМ</w:t>
      </w:r>
      <w:proofErr w:type="spellEnd"/>
    </w:p>
    <w:p w14:paraId="09B53005" w14:textId="77777777" w:rsidR="00BF7E55" w:rsidRDefault="00BF7E55" w:rsidP="00BF7E55">
      <w:pPr>
        <w:jc w:val="right"/>
        <w:rPr>
          <w:sz w:val="32"/>
        </w:rPr>
      </w:pPr>
      <w:r>
        <w:rPr>
          <w:sz w:val="32"/>
        </w:rPr>
        <w:t xml:space="preserve">                                                    направления бакалавр менеджмента</w:t>
      </w:r>
    </w:p>
    <w:p w14:paraId="06FFF3C8" w14:textId="77777777" w:rsidR="00BF7E55" w:rsidRDefault="00BF7E55" w:rsidP="00BF7E55">
      <w:pPr>
        <w:jc w:val="right"/>
        <w:rPr>
          <w:sz w:val="32"/>
        </w:rPr>
      </w:pPr>
      <w:r>
        <w:rPr>
          <w:sz w:val="32"/>
        </w:rPr>
        <w:t xml:space="preserve">                                                    группы дневной</w:t>
      </w:r>
    </w:p>
    <w:p w14:paraId="100461B6" w14:textId="18864303" w:rsidR="00BF7E55" w:rsidRDefault="00BF7E55" w:rsidP="00F73736">
      <w:pPr>
        <w:jc w:val="right"/>
        <w:rPr>
          <w:sz w:val="32"/>
        </w:rPr>
      </w:pPr>
      <w:r>
        <w:rPr>
          <w:sz w:val="32"/>
        </w:rPr>
        <w:t xml:space="preserve">                                                    </w:t>
      </w:r>
    </w:p>
    <w:p w14:paraId="132530AD" w14:textId="250EE721" w:rsidR="00BF7E55" w:rsidRDefault="00BF7E55" w:rsidP="00BF7E55">
      <w:pPr>
        <w:jc w:val="right"/>
        <w:rPr>
          <w:sz w:val="32"/>
        </w:rPr>
      </w:pPr>
      <w:r>
        <w:rPr>
          <w:sz w:val="32"/>
        </w:rPr>
        <w:t xml:space="preserve">                                           </w:t>
      </w:r>
      <w:r>
        <w:rPr>
          <w:b/>
          <w:bCs/>
          <w:sz w:val="32"/>
        </w:rPr>
        <w:t>Проверил: Ефремова Н.Е.</w:t>
      </w:r>
    </w:p>
    <w:p w14:paraId="14C9211C" w14:textId="77777777" w:rsidR="00BF7E55" w:rsidRDefault="00BF7E55" w:rsidP="00BF7E55">
      <w:pPr>
        <w:rPr>
          <w:sz w:val="32"/>
        </w:rPr>
      </w:pPr>
    </w:p>
    <w:p w14:paraId="0307F4DC" w14:textId="77777777" w:rsidR="00BF7E55" w:rsidRDefault="00BF7E55" w:rsidP="00BF7E55">
      <w:pPr>
        <w:rPr>
          <w:sz w:val="32"/>
        </w:rPr>
      </w:pPr>
    </w:p>
    <w:p w14:paraId="63494C8C" w14:textId="77777777" w:rsidR="00BF7E55" w:rsidRDefault="00BF7E55" w:rsidP="00BF7E55">
      <w:pPr>
        <w:rPr>
          <w:sz w:val="32"/>
        </w:rPr>
      </w:pPr>
    </w:p>
    <w:p w14:paraId="0E0A92A6" w14:textId="77777777" w:rsidR="00BF7E55" w:rsidRDefault="00BF7E55" w:rsidP="00BF7E55">
      <w:pPr>
        <w:rPr>
          <w:sz w:val="32"/>
        </w:rPr>
      </w:pPr>
    </w:p>
    <w:p w14:paraId="46A8911E" w14:textId="77777777" w:rsidR="00BF7E55" w:rsidRDefault="00BF7E55" w:rsidP="00BF7E55">
      <w:pPr>
        <w:rPr>
          <w:sz w:val="32"/>
        </w:rPr>
      </w:pPr>
    </w:p>
    <w:p w14:paraId="4BD4092F" w14:textId="77777777" w:rsidR="00BF7E55" w:rsidRDefault="00BF7E55" w:rsidP="00BF7E55">
      <w:pPr>
        <w:rPr>
          <w:sz w:val="32"/>
        </w:rPr>
      </w:pPr>
    </w:p>
    <w:p w14:paraId="20712F63" w14:textId="77777777" w:rsidR="00BF7E55" w:rsidRDefault="00BF7E55" w:rsidP="00BF7E55">
      <w:pPr>
        <w:rPr>
          <w:sz w:val="32"/>
        </w:rPr>
      </w:pPr>
    </w:p>
    <w:p w14:paraId="5C334050" w14:textId="77777777" w:rsidR="00BF7E55" w:rsidRDefault="00BF7E55" w:rsidP="00BF7E55">
      <w:pPr>
        <w:jc w:val="both"/>
        <w:rPr>
          <w:sz w:val="32"/>
        </w:rPr>
      </w:pPr>
      <w:r>
        <w:rPr>
          <w:sz w:val="32"/>
        </w:rPr>
        <w:t xml:space="preserve">                                                 </w:t>
      </w:r>
    </w:p>
    <w:p w14:paraId="20C0A7B3" w14:textId="77777777" w:rsidR="00BF7E55" w:rsidRDefault="00BF7E55" w:rsidP="00BF7E55">
      <w:pPr>
        <w:jc w:val="both"/>
        <w:rPr>
          <w:sz w:val="32"/>
        </w:rPr>
      </w:pPr>
    </w:p>
    <w:p w14:paraId="19EE4536" w14:textId="77777777" w:rsidR="00BF7E55" w:rsidRDefault="00BF7E55" w:rsidP="00BF7E55">
      <w:pPr>
        <w:jc w:val="both"/>
        <w:rPr>
          <w:sz w:val="32"/>
        </w:rPr>
      </w:pPr>
    </w:p>
    <w:p w14:paraId="31339E3D" w14:textId="35372CDB" w:rsidR="00BF7E55" w:rsidRDefault="00BF7E55" w:rsidP="00BF7E55">
      <w:pPr>
        <w:jc w:val="center"/>
        <w:rPr>
          <w:sz w:val="32"/>
        </w:rPr>
      </w:pPr>
      <w:r>
        <w:rPr>
          <w:sz w:val="32"/>
        </w:rPr>
        <w:t>Тула 2013г.</w:t>
      </w:r>
    </w:p>
    <w:p w14:paraId="6A717C0F" w14:textId="7DD6A000" w:rsidR="00A87CA9" w:rsidRPr="00A87CA9" w:rsidRDefault="00A87CA9" w:rsidP="00A87CA9">
      <w:pPr>
        <w:rPr>
          <w:b/>
          <w:sz w:val="32"/>
        </w:rPr>
      </w:pPr>
      <w:r w:rsidRPr="00A87CA9">
        <w:rPr>
          <w:b/>
          <w:sz w:val="32"/>
        </w:rPr>
        <w:t>Оглавление</w:t>
      </w:r>
    </w:p>
    <w:p w14:paraId="1EB141D7" w14:textId="77777777" w:rsidR="00A87CA9" w:rsidRDefault="00A87CA9" w:rsidP="00BF7E55">
      <w:pPr>
        <w:jc w:val="center"/>
        <w:rPr>
          <w:sz w:val="32"/>
        </w:rPr>
      </w:pPr>
    </w:p>
    <w:p w14:paraId="646FC411" w14:textId="77777777" w:rsidR="00A87CA9" w:rsidRPr="00A87CA9" w:rsidRDefault="00A87CA9" w:rsidP="00A87CA9">
      <w:pPr>
        <w:pStyle w:val="11"/>
        <w:rPr>
          <w:rFonts w:asciiTheme="minorHAnsi" w:eastAsiaTheme="minorEastAsia" w:hAnsiTheme="minorHAnsi" w:cstheme="minorBidi"/>
          <w:noProof/>
          <w:sz w:val="28"/>
          <w:szCs w:val="28"/>
          <w:lang w:eastAsia="ja-JP"/>
        </w:rPr>
      </w:pPr>
      <w:r w:rsidRPr="00A87CA9">
        <w:rPr>
          <w:sz w:val="28"/>
          <w:szCs w:val="28"/>
        </w:rPr>
        <w:fldChar w:fldCharType="begin"/>
      </w:r>
      <w:r w:rsidRPr="00A87CA9">
        <w:rPr>
          <w:sz w:val="28"/>
          <w:szCs w:val="28"/>
        </w:rPr>
        <w:instrText xml:space="preserve"> TOC \o "1-3" </w:instrText>
      </w:r>
      <w:r w:rsidRPr="00A87CA9">
        <w:rPr>
          <w:sz w:val="28"/>
          <w:szCs w:val="28"/>
        </w:rPr>
        <w:fldChar w:fldCharType="separate"/>
      </w:r>
      <w:r w:rsidRPr="00A87CA9">
        <w:rPr>
          <w:noProof/>
          <w:sz w:val="28"/>
          <w:szCs w:val="28"/>
        </w:rPr>
        <w:t>Введение</w:t>
      </w:r>
      <w:r w:rsidRPr="00A87CA9">
        <w:rPr>
          <w:noProof/>
          <w:sz w:val="28"/>
          <w:szCs w:val="28"/>
        </w:rPr>
        <w:tab/>
      </w:r>
      <w:r w:rsidRPr="00A87CA9">
        <w:rPr>
          <w:noProof/>
          <w:sz w:val="28"/>
          <w:szCs w:val="28"/>
        </w:rPr>
        <w:fldChar w:fldCharType="begin"/>
      </w:r>
      <w:r w:rsidRPr="00A87CA9">
        <w:rPr>
          <w:noProof/>
          <w:sz w:val="28"/>
          <w:szCs w:val="28"/>
        </w:rPr>
        <w:instrText xml:space="preserve"> PAGEREF _Toc245373620 \h </w:instrText>
      </w:r>
      <w:r w:rsidRPr="00A87CA9">
        <w:rPr>
          <w:noProof/>
          <w:sz w:val="28"/>
          <w:szCs w:val="28"/>
        </w:rPr>
      </w:r>
      <w:r w:rsidRPr="00A87CA9">
        <w:rPr>
          <w:noProof/>
          <w:sz w:val="28"/>
          <w:szCs w:val="28"/>
        </w:rPr>
        <w:fldChar w:fldCharType="separate"/>
      </w:r>
      <w:r w:rsidR="008058E9">
        <w:rPr>
          <w:noProof/>
          <w:sz w:val="28"/>
          <w:szCs w:val="28"/>
        </w:rPr>
        <w:t>3</w:t>
      </w:r>
      <w:r w:rsidRPr="00A87CA9">
        <w:rPr>
          <w:noProof/>
          <w:sz w:val="28"/>
          <w:szCs w:val="28"/>
        </w:rPr>
        <w:fldChar w:fldCharType="end"/>
      </w:r>
    </w:p>
    <w:p w14:paraId="2EC1A6E7" w14:textId="77777777" w:rsidR="00A87CA9" w:rsidRPr="00A87CA9" w:rsidRDefault="00A87CA9" w:rsidP="00A87CA9">
      <w:pPr>
        <w:pStyle w:val="11"/>
        <w:rPr>
          <w:rFonts w:asciiTheme="minorHAnsi" w:eastAsiaTheme="minorEastAsia" w:hAnsiTheme="minorHAnsi" w:cstheme="minorBidi"/>
          <w:noProof/>
          <w:sz w:val="28"/>
          <w:szCs w:val="28"/>
          <w:lang w:eastAsia="ja-JP"/>
        </w:rPr>
      </w:pPr>
      <w:r w:rsidRPr="00A87CA9">
        <w:rPr>
          <w:noProof/>
          <w:sz w:val="28"/>
          <w:szCs w:val="28"/>
          <w:lang w:val="en-US"/>
        </w:rPr>
        <w:t>1.</w:t>
      </w:r>
      <w:r w:rsidRPr="00A87CA9">
        <w:rPr>
          <w:noProof/>
          <w:sz w:val="28"/>
          <w:szCs w:val="28"/>
        </w:rPr>
        <w:t xml:space="preserve"> </w:t>
      </w:r>
      <w:r w:rsidRPr="00A87CA9">
        <w:rPr>
          <w:noProof/>
          <w:sz w:val="28"/>
          <w:szCs w:val="28"/>
          <w:lang w:val="en-US"/>
        </w:rPr>
        <w:t xml:space="preserve"> </w:t>
      </w:r>
      <w:r w:rsidRPr="00A87CA9">
        <w:rPr>
          <w:noProof/>
          <w:sz w:val="28"/>
          <w:szCs w:val="28"/>
        </w:rPr>
        <w:t>Методы исследования систем управления</w:t>
      </w:r>
      <w:r w:rsidRPr="00A87CA9">
        <w:rPr>
          <w:noProof/>
          <w:sz w:val="28"/>
          <w:szCs w:val="28"/>
        </w:rPr>
        <w:tab/>
      </w:r>
      <w:r w:rsidRPr="00A87CA9">
        <w:rPr>
          <w:noProof/>
          <w:sz w:val="28"/>
          <w:szCs w:val="28"/>
        </w:rPr>
        <w:fldChar w:fldCharType="begin"/>
      </w:r>
      <w:r w:rsidRPr="00A87CA9">
        <w:rPr>
          <w:noProof/>
          <w:sz w:val="28"/>
          <w:szCs w:val="28"/>
        </w:rPr>
        <w:instrText xml:space="preserve"> PAGEREF _Toc245373621 \h </w:instrText>
      </w:r>
      <w:r w:rsidRPr="00A87CA9">
        <w:rPr>
          <w:noProof/>
          <w:sz w:val="28"/>
          <w:szCs w:val="28"/>
        </w:rPr>
      </w:r>
      <w:r w:rsidRPr="00A87CA9">
        <w:rPr>
          <w:noProof/>
          <w:sz w:val="28"/>
          <w:szCs w:val="28"/>
        </w:rPr>
        <w:fldChar w:fldCharType="separate"/>
      </w:r>
      <w:r w:rsidR="008058E9">
        <w:rPr>
          <w:noProof/>
          <w:sz w:val="28"/>
          <w:szCs w:val="28"/>
        </w:rPr>
        <w:t>5</w:t>
      </w:r>
      <w:r w:rsidRPr="00A87CA9">
        <w:rPr>
          <w:noProof/>
          <w:sz w:val="28"/>
          <w:szCs w:val="28"/>
        </w:rPr>
        <w:fldChar w:fldCharType="end"/>
      </w:r>
    </w:p>
    <w:p w14:paraId="562CC6E1" w14:textId="77777777" w:rsidR="00A87CA9" w:rsidRPr="00A87CA9" w:rsidRDefault="00A87CA9" w:rsidP="00A87CA9">
      <w:pPr>
        <w:pStyle w:val="23"/>
        <w:tabs>
          <w:tab w:val="right" w:leader="dot" w:pos="9339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  <w:lang w:eastAsia="ja-JP"/>
        </w:rPr>
      </w:pPr>
      <w:r w:rsidRPr="00A87CA9">
        <w:rPr>
          <w:noProof/>
          <w:sz w:val="28"/>
          <w:szCs w:val="28"/>
        </w:rPr>
        <w:t>1.1  Классификация методов исследования систем управления</w:t>
      </w:r>
      <w:r w:rsidRPr="00A87CA9">
        <w:rPr>
          <w:noProof/>
          <w:sz w:val="28"/>
          <w:szCs w:val="28"/>
        </w:rPr>
        <w:tab/>
      </w:r>
      <w:r w:rsidRPr="00A87CA9">
        <w:rPr>
          <w:noProof/>
          <w:sz w:val="28"/>
          <w:szCs w:val="28"/>
        </w:rPr>
        <w:fldChar w:fldCharType="begin"/>
      </w:r>
      <w:r w:rsidRPr="00A87CA9">
        <w:rPr>
          <w:noProof/>
          <w:sz w:val="28"/>
          <w:szCs w:val="28"/>
        </w:rPr>
        <w:instrText xml:space="preserve"> PAGEREF _Toc245373622 \h </w:instrText>
      </w:r>
      <w:r w:rsidRPr="00A87CA9">
        <w:rPr>
          <w:noProof/>
          <w:sz w:val="28"/>
          <w:szCs w:val="28"/>
        </w:rPr>
      </w:r>
      <w:r w:rsidRPr="00A87CA9">
        <w:rPr>
          <w:noProof/>
          <w:sz w:val="28"/>
          <w:szCs w:val="28"/>
        </w:rPr>
        <w:fldChar w:fldCharType="separate"/>
      </w:r>
      <w:r w:rsidR="008058E9">
        <w:rPr>
          <w:noProof/>
          <w:sz w:val="28"/>
          <w:szCs w:val="28"/>
        </w:rPr>
        <w:t>5</w:t>
      </w:r>
      <w:r w:rsidRPr="00A87CA9">
        <w:rPr>
          <w:noProof/>
          <w:sz w:val="28"/>
          <w:szCs w:val="28"/>
        </w:rPr>
        <w:fldChar w:fldCharType="end"/>
      </w:r>
    </w:p>
    <w:p w14:paraId="0ED69336" w14:textId="77777777" w:rsidR="00A87CA9" w:rsidRPr="00A87CA9" w:rsidRDefault="00A87CA9" w:rsidP="00A87CA9">
      <w:pPr>
        <w:pStyle w:val="23"/>
        <w:tabs>
          <w:tab w:val="right" w:leader="dot" w:pos="9339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  <w:lang w:eastAsia="ja-JP"/>
        </w:rPr>
      </w:pPr>
      <w:r w:rsidRPr="00A87CA9">
        <w:rPr>
          <w:noProof/>
          <w:sz w:val="28"/>
          <w:szCs w:val="28"/>
        </w:rPr>
        <w:t>1.2. Сущность методов исследования систем управления</w:t>
      </w:r>
      <w:r w:rsidRPr="00A87CA9">
        <w:rPr>
          <w:noProof/>
          <w:sz w:val="28"/>
          <w:szCs w:val="28"/>
        </w:rPr>
        <w:tab/>
      </w:r>
      <w:r w:rsidRPr="00A87CA9">
        <w:rPr>
          <w:noProof/>
          <w:sz w:val="28"/>
          <w:szCs w:val="28"/>
        </w:rPr>
        <w:fldChar w:fldCharType="begin"/>
      </w:r>
      <w:r w:rsidRPr="00A87CA9">
        <w:rPr>
          <w:noProof/>
          <w:sz w:val="28"/>
          <w:szCs w:val="28"/>
        </w:rPr>
        <w:instrText xml:space="preserve"> PAGEREF _Toc245373623 \h </w:instrText>
      </w:r>
      <w:r w:rsidRPr="00A87CA9">
        <w:rPr>
          <w:noProof/>
          <w:sz w:val="28"/>
          <w:szCs w:val="28"/>
        </w:rPr>
      </w:r>
      <w:r w:rsidRPr="00A87CA9">
        <w:rPr>
          <w:noProof/>
          <w:sz w:val="28"/>
          <w:szCs w:val="28"/>
        </w:rPr>
        <w:fldChar w:fldCharType="separate"/>
      </w:r>
      <w:r w:rsidR="008058E9">
        <w:rPr>
          <w:noProof/>
          <w:sz w:val="28"/>
          <w:szCs w:val="28"/>
        </w:rPr>
        <w:t>8</w:t>
      </w:r>
      <w:r w:rsidRPr="00A87CA9">
        <w:rPr>
          <w:noProof/>
          <w:sz w:val="28"/>
          <w:szCs w:val="28"/>
        </w:rPr>
        <w:fldChar w:fldCharType="end"/>
      </w:r>
    </w:p>
    <w:p w14:paraId="58DA408E" w14:textId="77777777" w:rsidR="00A87CA9" w:rsidRPr="00A87CA9" w:rsidRDefault="00A87CA9" w:rsidP="00A87CA9">
      <w:pPr>
        <w:pStyle w:val="23"/>
        <w:tabs>
          <w:tab w:val="right" w:leader="dot" w:pos="9339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  <w:lang w:eastAsia="ja-JP"/>
        </w:rPr>
      </w:pPr>
      <w:r w:rsidRPr="00A87CA9">
        <w:rPr>
          <w:noProof/>
          <w:sz w:val="28"/>
          <w:szCs w:val="28"/>
        </w:rPr>
        <w:t>1.3. Методы формализованного представления систем управления</w:t>
      </w:r>
      <w:r w:rsidRPr="00A87CA9">
        <w:rPr>
          <w:noProof/>
          <w:sz w:val="28"/>
          <w:szCs w:val="28"/>
        </w:rPr>
        <w:tab/>
      </w:r>
      <w:r w:rsidRPr="00A87CA9">
        <w:rPr>
          <w:noProof/>
          <w:sz w:val="28"/>
          <w:szCs w:val="28"/>
        </w:rPr>
        <w:fldChar w:fldCharType="begin"/>
      </w:r>
      <w:r w:rsidRPr="00A87CA9">
        <w:rPr>
          <w:noProof/>
          <w:sz w:val="28"/>
          <w:szCs w:val="28"/>
        </w:rPr>
        <w:instrText xml:space="preserve"> PAGEREF _Toc245373624 \h </w:instrText>
      </w:r>
      <w:r w:rsidRPr="00A87CA9">
        <w:rPr>
          <w:noProof/>
          <w:sz w:val="28"/>
          <w:szCs w:val="28"/>
        </w:rPr>
      </w:r>
      <w:r w:rsidRPr="00A87CA9">
        <w:rPr>
          <w:noProof/>
          <w:sz w:val="28"/>
          <w:szCs w:val="28"/>
        </w:rPr>
        <w:fldChar w:fldCharType="separate"/>
      </w:r>
      <w:r w:rsidR="008058E9">
        <w:rPr>
          <w:noProof/>
          <w:sz w:val="28"/>
          <w:szCs w:val="28"/>
        </w:rPr>
        <w:t>9</w:t>
      </w:r>
      <w:r w:rsidRPr="00A87CA9">
        <w:rPr>
          <w:noProof/>
          <w:sz w:val="28"/>
          <w:szCs w:val="28"/>
        </w:rPr>
        <w:fldChar w:fldCharType="end"/>
      </w:r>
    </w:p>
    <w:p w14:paraId="47EB5B6E" w14:textId="77777777" w:rsidR="00A87CA9" w:rsidRPr="00A87CA9" w:rsidRDefault="00A87CA9" w:rsidP="00A87CA9">
      <w:pPr>
        <w:pStyle w:val="23"/>
        <w:tabs>
          <w:tab w:val="right" w:leader="dot" w:pos="9339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  <w:lang w:eastAsia="ja-JP"/>
        </w:rPr>
      </w:pPr>
      <w:r w:rsidRPr="00A87CA9">
        <w:rPr>
          <w:noProof/>
          <w:sz w:val="28"/>
          <w:szCs w:val="28"/>
        </w:rPr>
        <w:t>1.4. Методы исследования информационных потоков</w:t>
      </w:r>
      <w:r w:rsidRPr="00A87CA9">
        <w:rPr>
          <w:noProof/>
          <w:sz w:val="28"/>
          <w:szCs w:val="28"/>
        </w:rPr>
        <w:tab/>
      </w:r>
      <w:r w:rsidRPr="00A87CA9">
        <w:rPr>
          <w:noProof/>
          <w:sz w:val="28"/>
          <w:szCs w:val="28"/>
        </w:rPr>
        <w:fldChar w:fldCharType="begin"/>
      </w:r>
      <w:r w:rsidRPr="00A87CA9">
        <w:rPr>
          <w:noProof/>
          <w:sz w:val="28"/>
          <w:szCs w:val="28"/>
        </w:rPr>
        <w:instrText xml:space="preserve"> PAGEREF _Toc245373625 \h </w:instrText>
      </w:r>
      <w:r w:rsidRPr="00A87CA9">
        <w:rPr>
          <w:noProof/>
          <w:sz w:val="28"/>
          <w:szCs w:val="28"/>
        </w:rPr>
      </w:r>
      <w:r w:rsidRPr="00A87CA9">
        <w:rPr>
          <w:noProof/>
          <w:sz w:val="28"/>
          <w:szCs w:val="28"/>
        </w:rPr>
        <w:fldChar w:fldCharType="separate"/>
      </w:r>
      <w:r w:rsidR="008058E9">
        <w:rPr>
          <w:noProof/>
          <w:sz w:val="28"/>
          <w:szCs w:val="28"/>
        </w:rPr>
        <w:t>16</w:t>
      </w:r>
      <w:r w:rsidRPr="00A87CA9">
        <w:rPr>
          <w:noProof/>
          <w:sz w:val="28"/>
          <w:szCs w:val="28"/>
        </w:rPr>
        <w:fldChar w:fldCharType="end"/>
      </w:r>
    </w:p>
    <w:p w14:paraId="2B1F6E9E" w14:textId="77777777" w:rsidR="00A87CA9" w:rsidRPr="00A87CA9" w:rsidRDefault="00A87CA9" w:rsidP="00A87CA9">
      <w:pPr>
        <w:pStyle w:val="11"/>
        <w:rPr>
          <w:rFonts w:asciiTheme="minorHAnsi" w:eastAsiaTheme="minorEastAsia" w:hAnsiTheme="minorHAnsi" w:cstheme="minorBidi"/>
          <w:noProof/>
          <w:sz w:val="28"/>
          <w:szCs w:val="28"/>
          <w:lang w:eastAsia="ja-JP"/>
        </w:rPr>
      </w:pPr>
      <w:r w:rsidRPr="00A87CA9">
        <w:rPr>
          <w:noProof/>
          <w:sz w:val="28"/>
          <w:szCs w:val="28"/>
        </w:rPr>
        <w:t>2. Анализ деятельности ОАО «Номос-Банк»</w:t>
      </w:r>
      <w:r w:rsidRPr="00A87CA9">
        <w:rPr>
          <w:noProof/>
          <w:sz w:val="28"/>
          <w:szCs w:val="28"/>
        </w:rPr>
        <w:tab/>
      </w:r>
      <w:r w:rsidRPr="00A87CA9">
        <w:rPr>
          <w:noProof/>
          <w:sz w:val="28"/>
          <w:szCs w:val="28"/>
        </w:rPr>
        <w:fldChar w:fldCharType="begin"/>
      </w:r>
      <w:r w:rsidRPr="00A87CA9">
        <w:rPr>
          <w:noProof/>
          <w:sz w:val="28"/>
          <w:szCs w:val="28"/>
        </w:rPr>
        <w:instrText xml:space="preserve"> PAGEREF _Toc245373626 \h </w:instrText>
      </w:r>
      <w:r w:rsidRPr="00A87CA9">
        <w:rPr>
          <w:noProof/>
          <w:sz w:val="28"/>
          <w:szCs w:val="28"/>
        </w:rPr>
      </w:r>
      <w:r w:rsidRPr="00A87CA9">
        <w:rPr>
          <w:noProof/>
          <w:sz w:val="28"/>
          <w:szCs w:val="28"/>
        </w:rPr>
        <w:fldChar w:fldCharType="separate"/>
      </w:r>
      <w:r w:rsidR="008058E9">
        <w:rPr>
          <w:noProof/>
          <w:sz w:val="28"/>
          <w:szCs w:val="28"/>
        </w:rPr>
        <w:t>20</w:t>
      </w:r>
      <w:r w:rsidRPr="00A87CA9">
        <w:rPr>
          <w:noProof/>
          <w:sz w:val="28"/>
          <w:szCs w:val="28"/>
        </w:rPr>
        <w:fldChar w:fldCharType="end"/>
      </w:r>
    </w:p>
    <w:p w14:paraId="6FE36D33" w14:textId="77777777" w:rsidR="00A87CA9" w:rsidRPr="00A87CA9" w:rsidRDefault="00A87CA9" w:rsidP="00A87CA9">
      <w:pPr>
        <w:pStyle w:val="23"/>
        <w:tabs>
          <w:tab w:val="right" w:leader="dot" w:pos="9339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  <w:lang w:eastAsia="ja-JP"/>
        </w:rPr>
      </w:pPr>
      <w:r w:rsidRPr="00A87CA9">
        <w:rPr>
          <w:noProof/>
          <w:sz w:val="28"/>
          <w:szCs w:val="28"/>
        </w:rPr>
        <w:t>2. 1 Характеристика ОАО «Номос-Банк»</w:t>
      </w:r>
      <w:r w:rsidRPr="00A87CA9">
        <w:rPr>
          <w:noProof/>
          <w:sz w:val="28"/>
          <w:szCs w:val="28"/>
        </w:rPr>
        <w:tab/>
      </w:r>
      <w:r w:rsidRPr="00A87CA9">
        <w:rPr>
          <w:noProof/>
          <w:sz w:val="28"/>
          <w:szCs w:val="28"/>
        </w:rPr>
        <w:fldChar w:fldCharType="begin"/>
      </w:r>
      <w:r w:rsidRPr="00A87CA9">
        <w:rPr>
          <w:noProof/>
          <w:sz w:val="28"/>
          <w:szCs w:val="28"/>
        </w:rPr>
        <w:instrText xml:space="preserve"> PAGEREF _Toc245373627 \h </w:instrText>
      </w:r>
      <w:r w:rsidRPr="00A87CA9">
        <w:rPr>
          <w:noProof/>
          <w:sz w:val="28"/>
          <w:szCs w:val="28"/>
        </w:rPr>
      </w:r>
      <w:r w:rsidRPr="00A87CA9">
        <w:rPr>
          <w:noProof/>
          <w:sz w:val="28"/>
          <w:szCs w:val="28"/>
        </w:rPr>
        <w:fldChar w:fldCharType="separate"/>
      </w:r>
      <w:r w:rsidR="008058E9">
        <w:rPr>
          <w:noProof/>
          <w:sz w:val="28"/>
          <w:szCs w:val="28"/>
        </w:rPr>
        <w:t>20</w:t>
      </w:r>
      <w:r w:rsidRPr="00A87CA9">
        <w:rPr>
          <w:noProof/>
          <w:sz w:val="28"/>
          <w:szCs w:val="28"/>
        </w:rPr>
        <w:fldChar w:fldCharType="end"/>
      </w:r>
    </w:p>
    <w:p w14:paraId="02E13A83" w14:textId="77777777" w:rsidR="00A87CA9" w:rsidRPr="00A87CA9" w:rsidRDefault="00A87CA9" w:rsidP="00A87CA9">
      <w:pPr>
        <w:pStyle w:val="23"/>
        <w:tabs>
          <w:tab w:val="right" w:leader="dot" w:pos="9339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  <w:lang w:eastAsia="ja-JP"/>
        </w:rPr>
      </w:pPr>
      <w:r w:rsidRPr="00A87CA9">
        <w:rPr>
          <w:noProof/>
          <w:sz w:val="28"/>
          <w:szCs w:val="28"/>
        </w:rPr>
        <w:t>2.2 Цели и задачи ОАО «Номос – Банк»</w:t>
      </w:r>
      <w:r w:rsidRPr="00A87CA9">
        <w:rPr>
          <w:noProof/>
          <w:sz w:val="28"/>
          <w:szCs w:val="28"/>
        </w:rPr>
        <w:tab/>
      </w:r>
      <w:r w:rsidRPr="00A87CA9">
        <w:rPr>
          <w:noProof/>
          <w:sz w:val="28"/>
          <w:szCs w:val="28"/>
        </w:rPr>
        <w:fldChar w:fldCharType="begin"/>
      </w:r>
      <w:r w:rsidRPr="00A87CA9">
        <w:rPr>
          <w:noProof/>
          <w:sz w:val="28"/>
          <w:szCs w:val="28"/>
        </w:rPr>
        <w:instrText xml:space="preserve"> PAGEREF _Toc245373628 \h </w:instrText>
      </w:r>
      <w:r w:rsidRPr="00A87CA9">
        <w:rPr>
          <w:noProof/>
          <w:sz w:val="28"/>
          <w:szCs w:val="28"/>
        </w:rPr>
      </w:r>
      <w:r w:rsidRPr="00A87CA9">
        <w:rPr>
          <w:noProof/>
          <w:sz w:val="28"/>
          <w:szCs w:val="28"/>
        </w:rPr>
        <w:fldChar w:fldCharType="separate"/>
      </w:r>
      <w:r w:rsidR="008058E9">
        <w:rPr>
          <w:noProof/>
          <w:sz w:val="28"/>
          <w:szCs w:val="28"/>
        </w:rPr>
        <w:t>23</w:t>
      </w:r>
      <w:r w:rsidRPr="00A87CA9">
        <w:rPr>
          <w:noProof/>
          <w:sz w:val="28"/>
          <w:szCs w:val="28"/>
        </w:rPr>
        <w:fldChar w:fldCharType="end"/>
      </w:r>
    </w:p>
    <w:p w14:paraId="158E662B" w14:textId="77777777" w:rsidR="00A87CA9" w:rsidRPr="00A87CA9" w:rsidRDefault="00A87CA9" w:rsidP="00A87CA9">
      <w:pPr>
        <w:pStyle w:val="23"/>
        <w:tabs>
          <w:tab w:val="right" w:leader="dot" w:pos="9339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  <w:lang w:eastAsia="ja-JP"/>
        </w:rPr>
      </w:pPr>
      <w:r w:rsidRPr="00A87CA9">
        <w:rPr>
          <w:noProof/>
          <w:sz w:val="28"/>
          <w:szCs w:val="28"/>
        </w:rPr>
        <w:t>2.3 Схема потоков информации</w:t>
      </w:r>
      <w:r w:rsidRPr="00A87CA9">
        <w:rPr>
          <w:noProof/>
          <w:sz w:val="28"/>
          <w:szCs w:val="28"/>
        </w:rPr>
        <w:tab/>
      </w:r>
      <w:r w:rsidRPr="00A87CA9">
        <w:rPr>
          <w:noProof/>
          <w:sz w:val="28"/>
          <w:szCs w:val="28"/>
        </w:rPr>
        <w:fldChar w:fldCharType="begin"/>
      </w:r>
      <w:r w:rsidRPr="00A87CA9">
        <w:rPr>
          <w:noProof/>
          <w:sz w:val="28"/>
          <w:szCs w:val="28"/>
        </w:rPr>
        <w:instrText xml:space="preserve"> PAGEREF _Toc245373629 \h </w:instrText>
      </w:r>
      <w:r w:rsidRPr="00A87CA9">
        <w:rPr>
          <w:noProof/>
          <w:sz w:val="28"/>
          <w:szCs w:val="28"/>
        </w:rPr>
      </w:r>
      <w:r w:rsidRPr="00A87CA9">
        <w:rPr>
          <w:noProof/>
          <w:sz w:val="28"/>
          <w:szCs w:val="28"/>
        </w:rPr>
        <w:fldChar w:fldCharType="separate"/>
      </w:r>
      <w:r w:rsidR="008058E9">
        <w:rPr>
          <w:noProof/>
          <w:sz w:val="28"/>
          <w:szCs w:val="28"/>
        </w:rPr>
        <w:t>25</w:t>
      </w:r>
      <w:r w:rsidRPr="00A87CA9">
        <w:rPr>
          <w:noProof/>
          <w:sz w:val="28"/>
          <w:szCs w:val="28"/>
        </w:rPr>
        <w:fldChar w:fldCharType="end"/>
      </w:r>
    </w:p>
    <w:p w14:paraId="12F24A68" w14:textId="77777777" w:rsidR="00A87CA9" w:rsidRPr="00A87CA9" w:rsidRDefault="00A87CA9" w:rsidP="00A87CA9">
      <w:pPr>
        <w:pStyle w:val="11"/>
        <w:rPr>
          <w:rFonts w:asciiTheme="minorHAnsi" w:eastAsiaTheme="minorEastAsia" w:hAnsiTheme="minorHAnsi" w:cstheme="minorBidi"/>
          <w:noProof/>
          <w:sz w:val="28"/>
          <w:szCs w:val="28"/>
          <w:lang w:eastAsia="ja-JP"/>
        </w:rPr>
      </w:pPr>
      <w:r w:rsidRPr="00A87CA9">
        <w:rPr>
          <w:noProof/>
          <w:sz w:val="28"/>
          <w:szCs w:val="28"/>
        </w:rPr>
        <w:t>3. Предложения по совершенствованию действующей схемы потоков информации ОАО «Номос-Банк»</w:t>
      </w:r>
      <w:r w:rsidRPr="00A87CA9">
        <w:rPr>
          <w:noProof/>
          <w:sz w:val="28"/>
          <w:szCs w:val="28"/>
        </w:rPr>
        <w:tab/>
      </w:r>
      <w:r w:rsidRPr="00A87CA9">
        <w:rPr>
          <w:noProof/>
          <w:sz w:val="28"/>
          <w:szCs w:val="28"/>
        </w:rPr>
        <w:fldChar w:fldCharType="begin"/>
      </w:r>
      <w:r w:rsidRPr="00A87CA9">
        <w:rPr>
          <w:noProof/>
          <w:sz w:val="28"/>
          <w:szCs w:val="28"/>
        </w:rPr>
        <w:instrText xml:space="preserve"> PAGEREF _Toc245373630 \h </w:instrText>
      </w:r>
      <w:r w:rsidRPr="00A87CA9">
        <w:rPr>
          <w:noProof/>
          <w:sz w:val="28"/>
          <w:szCs w:val="28"/>
        </w:rPr>
      </w:r>
      <w:r w:rsidRPr="00A87CA9">
        <w:rPr>
          <w:noProof/>
          <w:sz w:val="28"/>
          <w:szCs w:val="28"/>
        </w:rPr>
        <w:fldChar w:fldCharType="separate"/>
      </w:r>
      <w:r w:rsidR="008058E9">
        <w:rPr>
          <w:noProof/>
          <w:sz w:val="28"/>
          <w:szCs w:val="28"/>
        </w:rPr>
        <w:t>28</w:t>
      </w:r>
      <w:r w:rsidRPr="00A87CA9">
        <w:rPr>
          <w:noProof/>
          <w:sz w:val="28"/>
          <w:szCs w:val="28"/>
        </w:rPr>
        <w:fldChar w:fldCharType="end"/>
      </w:r>
    </w:p>
    <w:p w14:paraId="741D2689" w14:textId="77777777" w:rsidR="00A87CA9" w:rsidRPr="00A87CA9" w:rsidRDefault="00A87CA9" w:rsidP="00A87CA9">
      <w:pPr>
        <w:pStyle w:val="11"/>
        <w:rPr>
          <w:rFonts w:asciiTheme="minorHAnsi" w:eastAsiaTheme="minorEastAsia" w:hAnsiTheme="minorHAnsi" w:cstheme="minorBidi"/>
          <w:noProof/>
          <w:sz w:val="28"/>
          <w:szCs w:val="28"/>
          <w:lang w:eastAsia="ja-JP"/>
        </w:rPr>
      </w:pPr>
      <w:r w:rsidRPr="00A87CA9">
        <w:rPr>
          <w:noProof/>
          <w:sz w:val="28"/>
          <w:szCs w:val="28"/>
        </w:rPr>
        <w:t>Заключение</w:t>
      </w:r>
      <w:r w:rsidRPr="00A87CA9">
        <w:rPr>
          <w:noProof/>
          <w:sz w:val="28"/>
          <w:szCs w:val="28"/>
        </w:rPr>
        <w:tab/>
      </w:r>
      <w:r w:rsidRPr="00A87CA9">
        <w:rPr>
          <w:noProof/>
          <w:sz w:val="28"/>
          <w:szCs w:val="28"/>
        </w:rPr>
        <w:fldChar w:fldCharType="begin"/>
      </w:r>
      <w:r w:rsidRPr="00A87CA9">
        <w:rPr>
          <w:noProof/>
          <w:sz w:val="28"/>
          <w:szCs w:val="28"/>
        </w:rPr>
        <w:instrText xml:space="preserve"> PAGEREF _Toc245373631 \h </w:instrText>
      </w:r>
      <w:r w:rsidRPr="00A87CA9">
        <w:rPr>
          <w:noProof/>
          <w:sz w:val="28"/>
          <w:szCs w:val="28"/>
        </w:rPr>
      </w:r>
      <w:r w:rsidRPr="00A87CA9">
        <w:rPr>
          <w:noProof/>
          <w:sz w:val="28"/>
          <w:szCs w:val="28"/>
        </w:rPr>
        <w:fldChar w:fldCharType="separate"/>
      </w:r>
      <w:r w:rsidR="008058E9">
        <w:rPr>
          <w:noProof/>
          <w:sz w:val="28"/>
          <w:szCs w:val="28"/>
        </w:rPr>
        <w:t>29</w:t>
      </w:r>
      <w:r w:rsidRPr="00A87CA9">
        <w:rPr>
          <w:noProof/>
          <w:sz w:val="28"/>
          <w:szCs w:val="28"/>
        </w:rPr>
        <w:fldChar w:fldCharType="end"/>
      </w:r>
    </w:p>
    <w:p w14:paraId="1D5C3CCC" w14:textId="77777777" w:rsidR="00A87CA9" w:rsidRPr="00A87CA9" w:rsidRDefault="00A87CA9" w:rsidP="00A87CA9">
      <w:pPr>
        <w:pStyle w:val="11"/>
        <w:rPr>
          <w:rFonts w:asciiTheme="minorHAnsi" w:eastAsiaTheme="minorEastAsia" w:hAnsiTheme="minorHAnsi" w:cstheme="minorBidi"/>
          <w:noProof/>
          <w:sz w:val="28"/>
          <w:szCs w:val="28"/>
          <w:lang w:eastAsia="ja-JP"/>
        </w:rPr>
      </w:pPr>
      <w:r w:rsidRPr="00A87CA9">
        <w:rPr>
          <w:noProof/>
          <w:sz w:val="28"/>
          <w:szCs w:val="28"/>
        </w:rPr>
        <w:t>Список используемой литературы</w:t>
      </w:r>
      <w:r w:rsidRPr="00A87CA9">
        <w:rPr>
          <w:noProof/>
          <w:sz w:val="28"/>
          <w:szCs w:val="28"/>
        </w:rPr>
        <w:tab/>
      </w:r>
      <w:r w:rsidRPr="00A87CA9">
        <w:rPr>
          <w:noProof/>
          <w:sz w:val="28"/>
          <w:szCs w:val="28"/>
        </w:rPr>
        <w:fldChar w:fldCharType="begin"/>
      </w:r>
      <w:r w:rsidRPr="00A87CA9">
        <w:rPr>
          <w:noProof/>
          <w:sz w:val="28"/>
          <w:szCs w:val="28"/>
        </w:rPr>
        <w:instrText xml:space="preserve"> PAGEREF _Toc245373632 \h </w:instrText>
      </w:r>
      <w:r w:rsidRPr="00A87CA9">
        <w:rPr>
          <w:noProof/>
          <w:sz w:val="28"/>
          <w:szCs w:val="28"/>
        </w:rPr>
      </w:r>
      <w:r w:rsidRPr="00A87CA9">
        <w:rPr>
          <w:noProof/>
          <w:sz w:val="28"/>
          <w:szCs w:val="28"/>
        </w:rPr>
        <w:fldChar w:fldCharType="separate"/>
      </w:r>
      <w:r w:rsidR="008058E9">
        <w:rPr>
          <w:noProof/>
          <w:sz w:val="28"/>
          <w:szCs w:val="28"/>
        </w:rPr>
        <w:t>31</w:t>
      </w:r>
      <w:r w:rsidRPr="00A87CA9">
        <w:rPr>
          <w:noProof/>
          <w:sz w:val="28"/>
          <w:szCs w:val="28"/>
        </w:rPr>
        <w:fldChar w:fldCharType="end"/>
      </w:r>
    </w:p>
    <w:p w14:paraId="6AB23848" w14:textId="77777777" w:rsidR="00A87CA9" w:rsidRPr="00A87CA9" w:rsidRDefault="00A87CA9" w:rsidP="00A87CA9">
      <w:pPr>
        <w:spacing w:line="360" w:lineRule="auto"/>
        <w:rPr>
          <w:b/>
          <w:sz w:val="28"/>
          <w:szCs w:val="28"/>
        </w:rPr>
      </w:pPr>
      <w:r w:rsidRPr="00A87CA9">
        <w:rPr>
          <w:sz w:val="28"/>
          <w:szCs w:val="28"/>
        </w:rPr>
        <w:fldChar w:fldCharType="end"/>
      </w:r>
      <w:r w:rsidRPr="00A87CA9">
        <w:rPr>
          <w:sz w:val="28"/>
          <w:szCs w:val="28"/>
        </w:rPr>
        <w:br w:type="page"/>
      </w:r>
    </w:p>
    <w:p w14:paraId="265D392B" w14:textId="483D1743" w:rsidR="00C651EA" w:rsidRPr="00072D02" w:rsidRDefault="00C651EA" w:rsidP="00BF7E55">
      <w:pPr>
        <w:pStyle w:val="1"/>
      </w:pPr>
      <w:bookmarkStart w:id="2" w:name="_Toc245373620"/>
      <w:r w:rsidRPr="00072D02">
        <w:t>Введение</w:t>
      </w:r>
      <w:bookmarkEnd w:id="0"/>
      <w:bookmarkEnd w:id="2"/>
    </w:p>
    <w:p w14:paraId="193779E8" w14:textId="77777777" w:rsidR="00BF7E55" w:rsidRDefault="00BF7E55" w:rsidP="00C651EA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bookmarkStart w:id="3" w:name="_Toc214629537"/>
      <w:bookmarkStart w:id="4" w:name="_Toc214631309"/>
      <w:bookmarkStart w:id="5" w:name="_Toc214631534"/>
      <w:bookmarkStart w:id="6" w:name="_Toc226791387"/>
    </w:p>
    <w:p w14:paraId="6166EB7A" w14:textId="77777777" w:rsidR="00C651EA" w:rsidRDefault="00C651EA" w:rsidP="00C651EA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EC3AF9">
        <w:rPr>
          <w:sz w:val="28"/>
          <w:szCs w:val="28"/>
        </w:rPr>
        <w:t>Эффективность исследования систем управления определяется выбранными методами исследования.</w:t>
      </w:r>
    </w:p>
    <w:p w14:paraId="4464A4C0" w14:textId="584AF88E" w:rsidR="00C651EA" w:rsidRPr="003E7AB7" w:rsidRDefault="00C651EA" w:rsidP="003E7AB7">
      <w:pPr>
        <w:spacing w:line="360" w:lineRule="auto"/>
        <w:ind w:firstLine="708"/>
        <w:jc w:val="both"/>
        <w:rPr>
          <w:color w:val="FF0000"/>
          <w:sz w:val="28"/>
          <w:szCs w:val="28"/>
          <w:lang w:val="en-US"/>
        </w:rPr>
      </w:pPr>
      <w:r>
        <w:rPr>
          <w:sz w:val="28"/>
          <w:szCs w:val="28"/>
        </w:rPr>
        <w:t xml:space="preserve">Методологию исследования следует понимать как совокупность целей, гипотез, подходов, принципов, методов, средств и процедур логической организации, используемых при изучении явлений и осуществлении познавательной деятельности. </w:t>
      </w:r>
      <w:r>
        <w:rPr>
          <w:sz w:val="28"/>
          <w:szCs w:val="28"/>
          <w:lang w:val="en-US"/>
        </w:rPr>
        <w:t>[</w:t>
      </w:r>
      <w:r w:rsidR="003E7AB7"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>; с.71</w:t>
      </w:r>
      <w:r>
        <w:rPr>
          <w:sz w:val="28"/>
          <w:szCs w:val="28"/>
          <w:lang w:val="en-US"/>
        </w:rPr>
        <w:t xml:space="preserve">]  </w:t>
      </w:r>
    </w:p>
    <w:p w14:paraId="64113622" w14:textId="77777777" w:rsidR="00C651EA" w:rsidRPr="00EA1D31" w:rsidRDefault="00C651EA" w:rsidP="00C651EA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 этом методы исследования – совокупность целенаправленных действий и способов получения новых знаний об определенном предмете соответствующего объекта изучения и познания.</w:t>
      </w:r>
    </w:p>
    <w:p w14:paraId="0356B522" w14:textId="77777777" w:rsidR="00C651EA" w:rsidRPr="00A80F82" w:rsidRDefault="00C651EA" w:rsidP="00C651EA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bookmarkStart w:id="7" w:name="_Toc214629538"/>
      <w:bookmarkStart w:id="8" w:name="_Toc214631310"/>
      <w:bookmarkStart w:id="9" w:name="_Toc214631535"/>
      <w:bookmarkStart w:id="10" w:name="_Toc226791388"/>
      <w:bookmarkEnd w:id="3"/>
      <w:bookmarkEnd w:id="4"/>
      <w:bookmarkEnd w:id="5"/>
      <w:bookmarkEnd w:id="6"/>
      <w:r w:rsidRPr="00A80F82">
        <w:rPr>
          <w:sz w:val="28"/>
          <w:szCs w:val="28"/>
        </w:rPr>
        <w:t>Сущность методов исследования систем управления заключается в четкой постановке целей и задач организации и дальнейшей разработке форм и методов по их реализации и решению.</w:t>
      </w:r>
      <w:bookmarkEnd w:id="7"/>
      <w:bookmarkEnd w:id="8"/>
      <w:bookmarkEnd w:id="9"/>
      <w:bookmarkEnd w:id="10"/>
      <w:r w:rsidRPr="00A80F82">
        <w:rPr>
          <w:sz w:val="28"/>
          <w:szCs w:val="28"/>
        </w:rPr>
        <w:t xml:space="preserve"> </w:t>
      </w:r>
    </w:p>
    <w:p w14:paraId="306F99B7" w14:textId="77777777" w:rsidR="00C651EA" w:rsidRPr="00A80F82" w:rsidRDefault="00C651EA" w:rsidP="00C651EA">
      <w:pPr>
        <w:spacing w:line="360" w:lineRule="auto"/>
        <w:ind w:firstLine="709"/>
        <w:jc w:val="both"/>
        <w:rPr>
          <w:sz w:val="28"/>
          <w:szCs w:val="28"/>
        </w:rPr>
      </w:pPr>
      <w:r w:rsidRPr="00A80F82">
        <w:rPr>
          <w:sz w:val="28"/>
          <w:szCs w:val="28"/>
        </w:rPr>
        <w:t>Сегодня, когда вокруг каждый день создается множество предприятий (организаций) тема методов исследования систем управления как никогда актуальна. Особенно в существующем тяжелом экономическом положении, когд</w:t>
      </w:r>
      <w:r>
        <w:rPr>
          <w:sz w:val="28"/>
          <w:szCs w:val="28"/>
        </w:rPr>
        <w:t>а нужно удержать предприятие на</w:t>
      </w:r>
      <w:r w:rsidRPr="00A80F82">
        <w:rPr>
          <w:sz w:val="28"/>
          <w:szCs w:val="28"/>
        </w:rPr>
        <w:t>плаву.</w:t>
      </w:r>
    </w:p>
    <w:p w14:paraId="4468DC72" w14:textId="77777777" w:rsidR="00C651EA" w:rsidRPr="00A80F82" w:rsidRDefault="00C651EA" w:rsidP="00C651EA">
      <w:pPr>
        <w:spacing w:line="360" w:lineRule="auto"/>
        <w:ind w:firstLine="709"/>
        <w:jc w:val="both"/>
        <w:rPr>
          <w:sz w:val="28"/>
          <w:szCs w:val="28"/>
        </w:rPr>
      </w:pPr>
      <w:r w:rsidRPr="00A80F82">
        <w:rPr>
          <w:sz w:val="28"/>
          <w:szCs w:val="28"/>
        </w:rPr>
        <w:t>В течение нескольких десятилетий ученые и менеджеры разрабатывают и усовершенствуют разнообразие методов исследования систем управления.</w:t>
      </w:r>
    </w:p>
    <w:p w14:paraId="05DDC886" w14:textId="77777777" w:rsidR="00C651EA" w:rsidRPr="00D5243D" w:rsidRDefault="00C651EA" w:rsidP="00C651EA">
      <w:pPr>
        <w:spacing w:line="360" w:lineRule="auto"/>
        <w:ind w:firstLine="709"/>
        <w:jc w:val="both"/>
        <w:rPr>
          <w:sz w:val="28"/>
          <w:szCs w:val="28"/>
        </w:rPr>
      </w:pPr>
      <w:r w:rsidRPr="00D5243D">
        <w:rPr>
          <w:sz w:val="28"/>
          <w:szCs w:val="28"/>
        </w:rPr>
        <w:t>Все выше сказанное убедительно доказывает, что тема работы будет многим интересна.</w:t>
      </w:r>
    </w:p>
    <w:p w14:paraId="28627E9E" w14:textId="0F440812" w:rsidR="00C651EA" w:rsidRPr="005034C6" w:rsidRDefault="00C651EA" w:rsidP="00C651EA">
      <w:pPr>
        <w:spacing w:line="360" w:lineRule="auto"/>
        <w:ind w:firstLine="709"/>
        <w:jc w:val="both"/>
        <w:rPr>
          <w:sz w:val="28"/>
          <w:szCs w:val="28"/>
        </w:rPr>
      </w:pPr>
      <w:r w:rsidRPr="00D5243D">
        <w:rPr>
          <w:sz w:val="28"/>
          <w:szCs w:val="28"/>
        </w:rPr>
        <w:t>Цель исследования – изучить теоретические основы методов исследования систем управления</w:t>
      </w:r>
      <w:r w:rsidRPr="00A80F82">
        <w:rPr>
          <w:sz w:val="28"/>
          <w:szCs w:val="28"/>
        </w:rPr>
        <w:t xml:space="preserve">, а также рассмотреть внешнюю и внутреннюю среды организации на примере </w:t>
      </w:r>
      <w:r w:rsidRPr="005B3068">
        <w:rPr>
          <w:sz w:val="28"/>
          <w:szCs w:val="28"/>
        </w:rPr>
        <w:t>ОАО «</w:t>
      </w:r>
      <w:r w:rsidR="005B3068" w:rsidRPr="005B3068">
        <w:rPr>
          <w:sz w:val="28"/>
          <w:szCs w:val="28"/>
        </w:rPr>
        <w:t>НОМОС-БАНК»</w:t>
      </w:r>
      <w:r w:rsidR="00B70F1A">
        <w:rPr>
          <w:sz w:val="28"/>
          <w:szCs w:val="28"/>
        </w:rPr>
        <w:t xml:space="preserve">, </w:t>
      </w:r>
      <w:r w:rsidRPr="00A80F82">
        <w:rPr>
          <w:sz w:val="28"/>
          <w:szCs w:val="28"/>
        </w:rPr>
        <w:t xml:space="preserve"> практически рассмотреть эффективность</w:t>
      </w:r>
      <w:r>
        <w:rPr>
          <w:sz w:val="28"/>
          <w:szCs w:val="28"/>
        </w:rPr>
        <w:t xml:space="preserve"> результатов проведенного исследования систем управления по изменению  стратегии производства</w:t>
      </w:r>
      <w:r w:rsidRPr="005034C6">
        <w:rPr>
          <w:sz w:val="28"/>
          <w:szCs w:val="28"/>
        </w:rPr>
        <w:t xml:space="preserve">. </w:t>
      </w:r>
    </w:p>
    <w:p w14:paraId="65A0473E" w14:textId="77777777" w:rsidR="00C651EA" w:rsidRPr="00A80F82" w:rsidRDefault="00C651EA" w:rsidP="00C651EA">
      <w:pPr>
        <w:spacing w:line="360" w:lineRule="auto"/>
        <w:ind w:firstLine="708"/>
        <w:jc w:val="both"/>
        <w:rPr>
          <w:sz w:val="28"/>
          <w:szCs w:val="28"/>
        </w:rPr>
      </w:pPr>
      <w:r w:rsidRPr="00A80F82">
        <w:rPr>
          <w:sz w:val="28"/>
          <w:szCs w:val="28"/>
        </w:rPr>
        <w:t xml:space="preserve">Достижение данной цели требует постановки и решения следующих задач: </w:t>
      </w:r>
    </w:p>
    <w:p w14:paraId="50D9F92D" w14:textId="77777777" w:rsidR="00C651EA" w:rsidRPr="00A80F82" w:rsidRDefault="00C651EA" w:rsidP="00C651EA">
      <w:pPr>
        <w:spacing w:line="360" w:lineRule="auto"/>
        <w:ind w:firstLine="708"/>
        <w:jc w:val="both"/>
        <w:rPr>
          <w:sz w:val="28"/>
          <w:szCs w:val="28"/>
        </w:rPr>
      </w:pPr>
      <w:r w:rsidRPr="00A80F82">
        <w:rPr>
          <w:sz w:val="28"/>
          <w:szCs w:val="28"/>
        </w:rPr>
        <w:t>1. Изучение теоретических основ методов исследования систем управления.</w:t>
      </w:r>
    </w:p>
    <w:p w14:paraId="55392384" w14:textId="5BCC45FD" w:rsidR="00C651EA" w:rsidRPr="005034C6" w:rsidRDefault="00C651EA" w:rsidP="00C651EA">
      <w:pPr>
        <w:spacing w:line="360" w:lineRule="auto"/>
        <w:ind w:firstLine="708"/>
        <w:jc w:val="both"/>
        <w:rPr>
          <w:sz w:val="28"/>
          <w:szCs w:val="28"/>
        </w:rPr>
      </w:pPr>
      <w:r w:rsidRPr="005034C6">
        <w:rPr>
          <w:sz w:val="28"/>
          <w:szCs w:val="28"/>
        </w:rPr>
        <w:t xml:space="preserve">2. Исследование внешней и внутренней сторон организации – как важный источник получения сведений для принятия решений в </w:t>
      </w:r>
      <w:r w:rsidR="005B3068" w:rsidRPr="005B3068">
        <w:rPr>
          <w:sz w:val="28"/>
          <w:szCs w:val="28"/>
        </w:rPr>
        <w:t xml:space="preserve">ОАО </w:t>
      </w:r>
      <w:r w:rsidR="00B70F1A" w:rsidRPr="00B70F1A">
        <w:rPr>
          <w:sz w:val="28"/>
          <w:szCs w:val="28"/>
        </w:rPr>
        <w:t>«Номос-Банк»</w:t>
      </w:r>
      <w:r w:rsidR="00B70F1A">
        <w:rPr>
          <w:b/>
          <w:sz w:val="28"/>
          <w:szCs w:val="28"/>
        </w:rPr>
        <w:t xml:space="preserve">. </w:t>
      </w:r>
      <w:r w:rsidR="00B70F1A" w:rsidRPr="00D5243D">
        <w:rPr>
          <w:sz w:val="28"/>
          <w:szCs w:val="28"/>
        </w:rPr>
        <w:t xml:space="preserve"> </w:t>
      </w:r>
    </w:p>
    <w:p w14:paraId="0C145593" w14:textId="55D863DE" w:rsidR="00C651EA" w:rsidRPr="005034C6" w:rsidRDefault="00C651EA" w:rsidP="00C651EA">
      <w:pPr>
        <w:spacing w:line="360" w:lineRule="auto"/>
        <w:ind w:firstLine="708"/>
        <w:jc w:val="both"/>
        <w:rPr>
          <w:sz w:val="28"/>
          <w:szCs w:val="28"/>
        </w:rPr>
      </w:pPr>
      <w:r w:rsidRPr="005034C6">
        <w:rPr>
          <w:sz w:val="28"/>
          <w:szCs w:val="28"/>
        </w:rPr>
        <w:t xml:space="preserve">3. Предоставление расчетов по совершенствованию процесса производства и увеличению прибыли в </w:t>
      </w:r>
      <w:r w:rsidR="005B3068" w:rsidRPr="005B3068">
        <w:rPr>
          <w:sz w:val="28"/>
          <w:szCs w:val="28"/>
        </w:rPr>
        <w:t xml:space="preserve">ОАО </w:t>
      </w:r>
      <w:r w:rsidR="00B70F1A" w:rsidRPr="00B70F1A">
        <w:rPr>
          <w:sz w:val="28"/>
          <w:szCs w:val="28"/>
        </w:rPr>
        <w:t>«Номос-Банк»</w:t>
      </w:r>
      <w:r w:rsidR="00B70F1A">
        <w:rPr>
          <w:b/>
          <w:sz w:val="28"/>
          <w:szCs w:val="28"/>
        </w:rPr>
        <w:t xml:space="preserve">. </w:t>
      </w:r>
      <w:r w:rsidR="00B70F1A" w:rsidRPr="00D5243D">
        <w:rPr>
          <w:sz w:val="28"/>
          <w:szCs w:val="28"/>
        </w:rPr>
        <w:t xml:space="preserve"> </w:t>
      </w:r>
    </w:p>
    <w:p w14:paraId="03239AFC" w14:textId="3F3CA458" w:rsidR="00C651EA" w:rsidRPr="00C651EA" w:rsidRDefault="00C651EA" w:rsidP="00C651EA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r w:rsidRPr="00D5243D">
        <w:rPr>
          <w:sz w:val="28"/>
          <w:szCs w:val="28"/>
        </w:rPr>
        <w:t xml:space="preserve">Объектом исследования является организация </w:t>
      </w:r>
      <w:r w:rsidR="00B70F1A" w:rsidRPr="00B70F1A">
        <w:rPr>
          <w:sz w:val="28"/>
          <w:szCs w:val="28"/>
        </w:rPr>
        <w:t>ОАО «Номос-Банк»</w:t>
      </w:r>
      <w:r w:rsidR="00B70F1A">
        <w:rPr>
          <w:b/>
          <w:sz w:val="28"/>
          <w:szCs w:val="28"/>
        </w:rPr>
        <w:t xml:space="preserve">. </w:t>
      </w:r>
      <w:r w:rsidRPr="00D5243D">
        <w:rPr>
          <w:sz w:val="28"/>
          <w:szCs w:val="28"/>
        </w:rPr>
        <w:t xml:space="preserve"> </w:t>
      </w:r>
      <w:r w:rsidRPr="005034C6">
        <w:rPr>
          <w:sz w:val="28"/>
          <w:szCs w:val="28"/>
        </w:rPr>
        <w:t xml:space="preserve">Предметом – непосредственно процесс применения методов исследования систем управления для оптимизации производства в </w:t>
      </w:r>
      <w:r w:rsidR="005B3068" w:rsidRPr="005B3068">
        <w:rPr>
          <w:sz w:val="28"/>
          <w:szCs w:val="28"/>
        </w:rPr>
        <w:t>ОАО «НОМОС-БАНК»</w:t>
      </w:r>
      <w:r w:rsidRPr="005B3068">
        <w:rPr>
          <w:sz w:val="28"/>
          <w:szCs w:val="28"/>
        </w:rPr>
        <w:t>.</w:t>
      </w:r>
    </w:p>
    <w:p w14:paraId="07FD59F7" w14:textId="77777777" w:rsidR="00C651EA" w:rsidRPr="005034C6" w:rsidRDefault="00C651EA" w:rsidP="00C651EA">
      <w:pPr>
        <w:spacing w:line="360" w:lineRule="auto"/>
        <w:ind w:firstLine="708"/>
        <w:jc w:val="both"/>
        <w:rPr>
          <w:sz w:val="28"/>
          <w:szCs w:val="28"/>
        </w:rPr>
      </w:pPr>
      <w:r w:rsidRPr="005034C6">
        <w:rPr>
          <w:sz w:val="28"/>
          <w:szCs w:val="28"/>
        </w:rPr>
        <w:t>В работе применялись такие методы исследования: сравнение, синтез, аналитика, расчетный метод.</w:t>
      </w:r>
    </w:p>
    <w:p w14:paraId="1D7116DA" w14:textId="51392811" w:rsidR="00C651EA" w:rsidRPr="007762D0" w:rsidRDefault="00C651EA" w:rsidP="00C651EA">
      <w:pPr>
        <w:spacing w:line="360" w:lineRule="auto"/>
        <w:ind w:firstLine="708"/>
        <w:jc w:val="both"/>
        <w:rPr>
          <w:sz w:val="28"/>
          <w:szCs w:val="28"/>
        </w:rPr>
      </w:pPr>
      <w:r w:rsidRPr="007762D0">
        <w:rPr>
          <w:sz w:val="28"/>
          <w:szCs w:val="28"/>
        </w:rPr>
        <w:t xml:space="preserve">Научно-аналитической основой работы явилось использование работ, по исследования систем управления, отечественных авторов В.М. Мишина и </w:t>
      </w:r>
      <w:r w:rsidR="003E7AB7" w:rsidRPr="00C76EBC">
        <w:rPr>
          <w:sz w:val="28"/>
        </w:rPr>
        <w:t>Валуев С.</w:t>
      </w:r>
      <w:r w:rsidR="003E7AB7">
        <w:rPr>
          <w:sz w:val="28"/>
        </w:rPr>
        <w:t>А.</w:t>
      </w:r>
      <w:r w:rsidRPr="007762D0">
        <w:rPr>
          <w:sz w:val="28"/>
          <w:szCs w:val="28"/>
        </w:rPr>
        <w:t xml:space="preserve"> и другие авторы.</w:t>
      </w:r>
    </w:p>
    <w:p w14:paraId="582BF123" w14:textId="77777777" w:rsidR="00B70F1A" w:rsidRDefault="00C651EA" w:rsidP="00C651EA">
      <w:pPr>
        <w:spacing w:line="360" w:lineRule="auto"/>
        <w:ind w:firstLine="708"/>
        <w:jc w:val="both"/>
        <w:rPr>
          <w:sz w:val="28"/>
          <w:szCs w:val="28"/>
        </w:rPr>
      </w:pPr>
      <w:r w:rsidRPr="00D5243D">
        <w:rPr>
          <w:sz w:val="28"/>
          <w:szCs w:val="28"/>
        </w:rPr>
        <w:t xml:space="preserve">Также аналитической основой работы послужили данные  отчетности </w:t>
      </w:r>
      <w:r w:rsidR="00B70F1A" w:rsidRPr="00B70F1A">
        <w:rPr>
          <w:sz w:val="28"/>
          <w:szCs w:val="28"/>
        </w:rPr>
        <w:t>«Номос-Банк»</w:t>
      </w:r>
      <w:r w:rsidR="00B70F1A">
        <w:rPr>
          <w:b/>
          <w:sz w:val="28"/>
          <w:szCs w:val="28"/>
        </w:rPr>
        <w:t xml:space="preserve">. </w:t>
      </w:r>
      <w:r w:rsidR="00B70F1A" w:rsidRPr="00D5243D">
        <w:rPr>
          <w:sz w:val="28"/>
          <w:szCs w:val="28"/>
        </w:rPr>
        <w:t xml:space="preserve"> </w:t>
      </w:r>
    </w:p>
    <w:p w14:paraId="3CA61C49" w14:textId="2F4D227D" w:rsidR="00C651EA" w:rsidRDefault="00C651EA" w:rsidP="00C651EA">
      <w:pPr>
        <w:spacing w:line="360" w:lineRule="auto"/>
        <w:ind w:firstLine="708"/>
        <w:jc w:val="both"/>
        <w:rPr>
          <w:sz w:val="28"/>
          <w:szCs w:val="28"/>
        </w:rPr>
      </w:pPr>
      <w:r w:rsidRPr="00D5243D">
        <w:rPr>
          <w:sz w:val="28"/>
          <w:szCs w:val="28"/>
        </w:rPr>
        <w:t xml:space="preserve">Структурно работа состоит из введения, заключения, 3-х глав, изложенных на </w:t>
      </w:r>
      <w:r w:rsidR="007A7E5C" w:rsidRPr="007A7E5C">
        <w:rPr>
          <w:sz w:val="28"/>
          <w:szCs w:val="28"/>
        </w:rPr>
        <w:t>32</w:t>
      </w:r>
      <w:r w:rsidRPr="007A7E5C">
        <w:rPr>
          <w:sz w:val="28"/>
          <w:szCs w:val="28"/>
        </w:rPr>
        <w:t xml:space="preserve"> лист</w:t>
      </w:r>
      <w:r w:rsidR="007A7E5C" w:rsidRPr="007A7E5C">
        <w:rPr>
          <w:sz w:val="28"/>
          <w:szCs w:val="28"/>
        </w:rPr>
        <w:t>ах</w:t>
      </w:r>
      <w:r w:rsidRPr="007A7E5C">
        <w:rPr>
          <w:sz w:val="28"/>
          <w:szCs w:val="28"/>
        </w:rPr>
        <w:t xml:space="preserve"> машинописного текста, содержит </w:t>
      </w:r>
      <w:r w:rsidR="007A7E5C" w:rsidRPr="007A7E5C">
        <w:rPr>
          <w:sz w:val="28"/>
          <w:szCs w:val="28"/>
        </w:rPr>
        <w:t>1</w:t>
      </w:r>
      <w:r w:rsidRPr="007A7E5C">
        <w:rPr>
          <w:sz w:val="28"/>
          <w:szCs w:val="28"/>
        </w:rPr>
        <w:t xml:space="preserve"> таблиц</w:t>
      </w:r>
      <w:r w:rsidR="007A7E5C" w:rsidRPr="007A7E5C">
        <w:rPr>
          <w:sz w:val="28"/>
          <w:szCs w:val="28"/>
        </w:rPr>
        <w:t>у</w:t>
      </w:r>
      <w:r w:rsidRPr="007A7E5C">
        <w:rPr>
          <w:sz w:val="28"/>
          <w:szCs w:val="28"/>
        </w:rPr>
        <w:t>, список используемой литературы состоит из 1</w:t>
      </w:r>
      <w:r w:rsidR="007A7E5C" w:rsidRPr="007A7E5C">
        <w:rPr>
          <w:sz w:val="28"/>
          <w:szCs w:val="28"/>
        </w:rPr>
        <w:t>6</w:t>
      </w:r>
      <w:r w:rsidRPr="007A7E5C">
        <w:rPr>
          <w:sz w:val="28"/>
          <w:szCs w:val="28"/>
        </w:rPr>
        <w:t xml:space="preserve"> источников.</w:t>
      </w:r>
    </w:p>
    <w:p w14:paraId="4B97E89C" w14:textId="77777777" w:rsidR="0073084A" w:rsidRDefault="0073084A"/>
    <w:p w14:paraId="16432EB8" w14:textId="77777777" w:rsidR="00A87CA9" w:rsidRDefault="00A87CA9">
      <w:pPr>
        <w:rPr>
          <w:b/>
          <w:sz w:val="40"/>
          <w:szCs w:val="20"/>
          <w:lang w:val="en-US"/>
        </w:rPr>
      </w:pPr>
      <w:r>
        <w:rPr>
          <w:lang w:val="en-US"/>
        </w:rPr>
        <w:br w:type="page"/>
      </w:r>
    </w:p>
    <w:p w14:paraId="1DC380CA" w14:textId="7C95B4BA" w:rsidR="00C651EA" w:rsidRPr="00BF7E55" w:rsidRDefault="00BF7E55" w:rsidP="00BF7E55">
      <w:pPr>
        <w:pStyle w:val="1"/>
        <w:rPr>
          <w:lang w:val="en-US"/>
        </w:rPr>
      </w:pPr>
      <w:bookmarkStart w:id="11" w:name="_Toc245373621"/>
      <w:r>
        <w:rPr>
          <w:lang w:val="en-US"/>
        </w:rPr>
        <w:t>1.</w:t>
      </w:r>
      <w:r>
        <w:t xml:space="preserve"> </w:t>
      </w:r>
      <w:r>
        <w:rPr>
          <w:lang w:val="en-US"/>
        </w:rPr>
        <w:t xml:space="preserve"> </w:t>
      </w:r>
      <w:r>
        <w:t>Методы исследования систем управления</w:t>
      </w:r>
      <w:bookmarkEnd w:id="11"/>
    </w:p>
    <w:p w14:paraId="559E72DA" w14:textId="77777777" w:rsidR="00BF7E55" w:rsidRDefault="00BF7E55" w:rsidP="00BF7E55">
      <w:pPr>
        <w:pStyle w:val="2"/>
      </w:pPr>
    </w:p>
    <w:p w14:paraId="7030903C" w14:textId="23D62259" w:rsidR="00C651EA" w:rsidRDefault="00C651EA" w:rsidP="00BF7E55">
      <w:pPr>
        <w:pStyle w:val="2"/>
      </w:pPr>
      <w:bookmarkStart w:id="12" w:name="_Toc245373622"/>
      <w:r>
        <w:t>1.</w:t>
      </w:r>
      <w:r w:rsidR="00BF7E55">
        <w:t xml:space="preserve">1 </w:t>
      </w:r>
      <w:r>
        <w:t xml:space="preserve"> Классификация методов исследования систем управления</w:t>
      </w:r>
      <w:bookmarkEnd w:id="12"/>
    </w:p>
    <w:p w14:paraId="121A393F" w14:textId="77777777" w:rsidR="00C651EA" w:rsidRDefault="00C651EA" w:rsidP="00C651EA">
      <w:pPr>
        <w:pStyle w:val="21"/>
        <w:spacing w:line="360" w:lineRule="auto"/>
        <w:ind w:firstLine="708"/>
      </w:pPr>
    </w:p>
    <w:p w14:paraId="1312EBA6" w14:textId="77777777" w:rsidR="00C651EA" w:rsidRDefault="00C651EA" w:rsidP="00C651EA">
      <w:pPr>
        <w:pStyle w:val="21"/>
        <w:spacing w:line="360" w:lineRule="auto"/>
        <w:ind w:firstLine="708"/>
      </w:pPr>
      <w:r>
        <w:t>Эффективность исследования систем управления во многом определяется выбранными и использованными методами исследования.</w:t>
      </w:r>
    </w:p>
    <w:p w14:paraId="57E6F6E6" w14:textId="77777777" w:rsidR="00C651EA" w:rsidRDefault="00C651EA" w:rsidP="00C651EA">
      <w:pPr>
        <w:pStyle w:val="a3"/>
        <w:spacing w:line="360" w:lineRule="auto"/>
        <w:ind w:firstLine="708"/>
        <w:rPr>
          <w:sz w:val="28"/>
        </w:rPr>
      </w:pPr>
      <w:r>
        <w:rPr>
          <w:sz w:val="28"/>
        </w:rPr>
        <w:t>Методы исследования представляют собой способы, приемы проведения исследований. Их грамотное применение способствует получению достоверных и полных результатов исследования возникших в организации проблем. Выбор методов исследования, интеграция различных методов при проведении исследования определяется знаниями, опытом и интуицией специалистов, проводящих исследования.</w:t>
      </w:r>
    </w:p>
    <w:p w14:paraId="529ACD37" w14:textId="77777777" w:rsidR="00C651EA" w:rsidRDefault="00C651EA" w:rsidP="00C651EA">
      <w:pPr>
        <w:pStyle w:val="21"/>
        <w:spacing w:line="360" w:lineRule="auto"/>
        <w:ind w:firstLine="708"/>
      </w:pPr>
      <w:r>
        <w:t xml:space="preserve">Всю совокупность методов исследования можно разбить на три большие группы: методы, основанные на использовании знаний и интуиции специалистов; методы формализованного представления систем управления (методы формального моделирования исследуемых процессов) и </w:t>
      </w:r>
      <w:proofErr w:type="spellStart"/>
      <w:r>
        <w:t>комплексированные</w:t>
      </w:r>
      <w:proofErr w:type="spellEnd"/>
      <w:r>
        <w:t xml:space="preserve"> методы.</w:t>
      </w:r>
    </w:p>
    <w:p w14:paraId="17BF93E5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Первая группа - методы, основанные на выявлении и обобщении мнений опытных специалистов-экспертов, использовании их опыта и нетрадиционных подходов к анализу деятельности организации включают: метод "Мозговой атаки", метод типа "сценариев", метод экспертных оценок (включая SWOT-анализ), метод типа "</w:t>
      </w:r>
      <w:proofErr w:type="spellStart"/>
      <w:r>
        <w:rPr>
          <w:sz w:val="28"/>
        </w:rPr>
        <w:t>Дельфи</w:t>
      </w:r>
      <w:proofErr w:type="spellEnd"/>
      <w:r>
        <w:rPr>
          <w:sz w:val="28"/>
        </w:rPr>
        <w:t xml:space="preserve">", методы типа "дерева целей", "деловой игры", Морфологические методы и ряд других методов. </w:t>
      </w:r>
    </w:p>
    <w:p w14:paraId="2B9974A9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Вторая группа - методы формализованного представления систем управления, основанные на использовании математических, экономико-математических методов и моделей исследования систем управления. Среди них можно выделить следующие классы:</w:t>
      </w:r>
    </w:p>
    <w:p w14:paraId="391D4146" w14:textId="77777777" w:rsidR="00C651EA" w:rsidRPr="00013C1B" w:rsidRDefault="00C651EA" w:rsidP="00013C1B">
      <w:pPr>
        <w:pStyle w:val="a7"/>
        <w:numPr>
          <w:ilvl w:val="0"/>
          <w:numId w:val="13"/>
        </w:numPr>
        <w:spacing w:line="360" w:lineRule="auto"/>
        <w:ind w:left="0" w:firstLine="360"/>
        <w:jc w:val="both"/>
        <w:rPr>
          <w:sz w:val="28"/>
        </w:rPr>
      </w:pPr>
      <w:r w:rsidRPr="00013C1B">
        <w:rPr>
          <w:sz w:val="28"/>
        </w:rPr>
        <w:t>аналитические (включают методы классической математики - интегральное исчисление, дифференциальное исчисление, методы поиска экстремумов функций, вариационное исчисление и другие, методы математического программирования, теории игр);</w:t>
      </w:r>
    </w:p>
    <w:p w14:paraId="325DF804" w14:textId="77777777" w:rsidR="00C651EA" w:rsidRPr="00013C1B" w:rsidRDefault="00C651EA" w:rsidP="00013C1B">
      <w:pPr>
        <w:pStyle w:val="a7"/>
        <w:numPr>
          <w:ilvl w:val="0"/>
          <w:numId w:val="13"/>
        </w:numPr>
        <w:spacing w:line="360" w:lineRule="auto"/>
        <w:ind w:left="0" w:firstLine="360"/>
        <w:jc w:val="both"/>
        <w:rPr>
          <w:sz w:val="28"/>
        </w:rPr>
      </w:pPr>
      <w:r w:rsidRPr="00013C1B">
        <w:rPr>
          <w:sz w:val="28"/>
        </w:rPr>
        <w:t>статистические (включают теоретические разделы математики - математическую статистику, теорию вероятностей - и направления прикладной математики, использующие стохастические представления - теорию массового обслуживания, методы статистических испытаний, методы выдвижения и проверки статистических гипотез и другие методы статистического имитационного моделирования);</w:t>
      </w:r>
    </w:p>
    <w:p w14:paraId="5A008645" w14:textId="77777777" w:rsidR="00C651EA" w:rsidRPr="00013C1B" w:rsidRDefault="00C651EA" w:rsidP="00013C1B">
      <w:pPr>
        <w:pStyle w:val="a7"/>
        <w:numPr>
          <w:ilvl w:val="0"/>
          <w:numId w:val="13"/>
        </w:numPr>
        <w:spacing w:line="360" w:lineRule="auto"/>
        <w:ind w:left="0" w:firstLine="360"/>
        <w:jc w:val="both"/>
        <w:rPr>
          <w:sz w:val="28"/>
        </w:rPr>
      </w:pPr>
      <w:r w:rsidRPr="00013C1B">
        <w:rPr>
          <w:sz w:val="28"/>
        </w:rPr>
        <w:t>теоретика множественные, логические, лингвистические, семиотические представления (разделы дискретной математики, составляющие теоретическую основу разработки разного рода языков моделирования, автоматизации проектирования, информационно-поисковых языков);</w:t>
      </w:r>
    </w:p>
    <w:p w14:paraId="612BF695" w14:textId="66F817D9" w:rsidR="00C651EA" w:rsidRPr="00013C1B" w:rsidRDefault="00C651EA" w:rsidP="00013C1B">
      <w:pPr>
        <w:pStyle w:val="a7"/>
        <w:numPr>
          <w:ilvl w:val="0"/>
          <w:numId w:val="13"/>
        </w:numPr>
        <w:spacing w:line="360" w:lineRule="auto"/>
        <w:ind w:left="0" w:firstLine="360"/>
        <w:jc w:val="both"/>
        <w:rPr>
          <w:sz w:val="28"/>
        </w:rPr>
      </w:pPr>
      <w:r w:rsidRPr="00013C1B">
        <w:rPr>
          <w:sz w:val="28"/>
        </w:rPr>
        <w:t>графические (включают теорию графов и разного рода графические представления информации типа диаграмм, графиков, гистограмм и т.п.).</w:t>
      </w:r>
      <w:r w:rsidR="00013C1B">
        <w:rPr>
          <w:sz w:val="28"/>
        </w:rPr>
        <w:t xml:space="preserve"> </w:t>
      </w:r>
      <w:r w:rsidR="00013C1B">
        <w:rPr>
          <w:sz w:val="28"/>
          <w:lang w:val="en-US"/>
        </w:rPr>
        <w:t>[4]</w:t>
      </w:r>
    </w:p>
    <w:p w14:paraId="6E9F9315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Наибольшее распространение в экономике в настоящее время получили математическое программирование и статистические методы. Правда, для представления статистических данных, для экстраполяции тенденций тех или иных экономических процессов всегда использовались графические представления (графики, диаграммы и т.п.) и элементы теории функций (например, теория производственных функций). Однако целенаправленное применение математики для постановки и анализа задач управления, принятия экономических решений разного рода (распределения работ и ресурсов, загрузки оборудования, организации перевозок и т.п.) началось с внедрения в экономику методов линейного и других видов математического программирования (работы Л.В. Канторовича, В.В. Новожилова, С.А. </w:t>
      </w:r>
      <w:proofErr w:type="spellStart"/>
      <w:r>
        <w:rPr>
          <w:sz w:val="28"/>
        </w:rPr>
        <w:t>Соколицына</w:t>
      </w:r>
      <w:proofErr w:type="spellEnd"/>
      <w:r>
        <w:rPr>
          <w:sz w:val="28"/>
        </w:rPr>
        <w:t xml:space="preserve"> и др.). Привлекательность этих методов для решения формализованных задач, какими обычно являются названные выше и другие экономические задачи на начальном этапе их постановки, объясняется рядом особенностей, отличающих методы математического программирования от методов классической математики.</w:t>
      </w:r>
    </w:p>
    <w:p w14:paraId="7ADA8E7A" w14:textId="5DD33FEC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При стремлении более адекватно отобразить проблемную ситуацию в ряде случаев целесообразно применять статистические методы, с помощью которых на основе выборочного исследования получают статистические закономерности и распространяют их на поведение системы в целом. Такой подход полезен при отображении таких ситуаций, как организация ремонта оборудования, определение степени его износа, настройка и испытание сложных приборов и устройств и т.д. Все более широкое применение находит статистическое имитационное моделирование экономических процессов и ситуаций принятия решений.</w:t>
      </w:r>
      <w:r w:rsidR="00B7634B">
        <w:rPr>
          <w:sz w:val="28"/>
        </w:rPr>
        <w:t xml:space="preserve"> [8]</w:t>
      </w:r>
    </w:p>
    <w:p w14:paraId="2D98D648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В последнее время с развитием средств автоматизации возросло внимание к методам дискретной математики: знание математической логики, математической лингвистики, теории множеств помогает ускорить разработку алгоритмов, языков автоматизации проектирования сложных технических устройств и комплексов, языков моделирования ситуаций принятия решений в организационных системах.</w:t>
      </w:r>
    </w:p>
    <w:p w14:paraId="5B615AA7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В настоящее время в экономике и организации производства применяются практически все группы методов формализованного представления систем. Для удобства их выбора в реальных условиях на базе математических направлений развиваются прикладные методы и предлагаются их классификации.</w:t>
      </w:r>
    </w:p>
    <w:p w14:paraId="5BF037CD" w14:textId="7E249C99" w:rsidR="00C651EA" w:rsidRPr="00B7634B" w:rsidRDefault="00C651EA" w:rsidP="00B7634B">
      <w:pPr>
        <w:spacing w:line="360" w:lineRule="auto"/>
        <w:ind w:firstLine="708"/>
        <w:jc w:val="both"/>
        <w:rPr>
          <w:sz w:val="28"/>
          <w:lang w:val="en-US"/>
        </w:rPr>
      </w:pPr>
      <w:r>
        <w:rPr>
          <w:sz w:val="28"/>
        </w:rPr>
        <w:t xml:space="preserve">К третьей группе относятся </w:t>
      </w:r>
      <w:proofErr w:type="spellStart"/>
      <w:r>
        <w:rPr>
          <w:sz w:val="28"/>
        </w:rPr>
        <w:t>комплексированные</w:t>
      </w:r>
      <w:proofErr w:type="spellEnd"/>
      <w:r>
        <w:rPr>
          <w:sz w:val="28"/>
        </w:rPr>
        <w:t xml:space="preserve"> методы: комбинаторика, ситуационное моделирование, топология, </w:t>
      </w:r>
      <w:proofErr w:type="spellStart"/>
      <w:r>
        <w:rPr>
          <w:sz w:val="28"/>
        </w:rPr>
        <w:t>графосемиотика</w:t>
      </w:r>
      <w:proofErr w:type="spellEnd"/>
      <w:r>
        <w:rPr>
          <w:sz w:val="28"/>
        </w:rPr>
        <w:t xml:space="preserve"> и др. Они сформировались путем интеграции экспертных и формализованных методов.</w:t>
      </w:r>
      <w:r w:rsidR="00B7634B">
        <w:rPr>
          <w:sz w:val="28"/>
        </w:rPr>
        <w:t xml:space="preserve"> </w:t>
      </w:r>
      <w:r>
        <w:rPr>
          <w:sz w:val="28"/>
        </w:rPr>
        <w:t>Несколько в стороне стоят методы исследования информационных потоков.</w:t>
      </w:r>
      <w:r w:rsidR="00B7634B">
        <w:rPr>
          <w:sz w:val="28"/>
        </w:rPr>
        <w:t xml:space="preserve"> </w:t>
      </w:r>
      <w:r w:rsidR="00B7634B">
        <w:rPr>
          <w:sz w:val="28"/>
          <w:lang w:val="en-US"/>
        </w:rPr>
        <w:t>[14]</w:t>
      </w:r>
    </w:p>
    <w:p w14:paraId="2999A9B6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Специалист по системному анализу должен понимать, что любая классификация условна. Она лишь средство, помогающее ориентироваться в огромном числе разнообразных методов и моделей. Поэтому разрабатывать классификацию нужно обязательно, но делать это следует с учетом конкретных условий, особенностей моделируемых систем (процессов принятия решений) и предпочтений, которым можно предложить выбрать классификацию.</w:t>
      </w:r>
    </w:p>
    <w:p w14:paraId="071076B9" w14:textId="77777777" w:rsidR="00C651EA" w:rsidRDefault="00C651EA" w:rsidP="00C651EA">
      <w:pPr>
        <w:pStyle w:val="3"/>
      </w:pPr>
    </w:p>
    <w:p w14:paraId="1DA75540" w14:textId="77777777" w:rsidR="00C651EA" w:rsidRDefault="00C651EA" w:rsidP="00A87CA9">
      <w:pPr>
        <w:pStyle w:val="2"/>
      </w:pPr>
      <w:bookmarkStart w:id="13" w:name="_Toc226791395"/>
      <w:bookmarkStart w:id="14" w:name="_Toc245373623"/>
      <w:r w:rsidRPr="00766D25">
        <w:t>1.</w:t>
      </w:r>
      <w:r>
        <w:t>2</w:t>
      </w:r>
      <w:r w:rsidRPr="00766D25">
        <w:t xml:space="preserve">. </w:t>
      </w:r>
      <w:r w:rsidRPr="00C651EA">
        <w:t>Сущность методов исследования систем управления</w:t>
      </w:r>
      <w:bookmarkEnd w:id="13"/>
      <w:bookmarkEnd w:id="14"/>
    </w:p>
    <w:p w14:paraId="3F675FF8" w14:textId="77777777" w:rsidR="00A87CA9" w:rsidRPr="00A87CA9" w:rsidRDefault="00A87CA9" w:rsidP="00A87CA9"/>
    <w:p w14:paraId="377E3B03" w14:textId="341D34A0" w:rsidR="00C651EA" w:rsidRPr="00C651EA" w:rsidRDefault="00C651EA" w:rsidP="00C651EA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r w:rsidRPr="006C7A14">
        <w:rPr>
          <w:sz w:val="28"/>
          <w:szCs w:val="28"/>
        </w:rPr>
        <w:t>Исследование систем управления – научное изучение (как научный труд, вид научной деятельности) профессиональными исследователями соответствующего предмета системы управления (как совокупности взаимосвязанных элементов и подсистем управления, взаимодействующих между собой и участвующих в процессе воздействия на объекты управления и внешнюю среду) с целью определения законов и закономерностей управления, совершенствования и развития познаваемых систем, получения и применения новых знаний в теории и практике</w:t>
      </w:r>
      <w:r>
        <w:rPr>
          <w:sz w:val="28"/>
          <w:szCs w:val="28"/>
        </w:rPr>
        <w:t xml:space="preserve">. </w:t>
      </w:r>
      <w:r w:rsidRPr="00122420">
        <w:rPr>
          <w:sz w:val="28"/>
          <w:szCs w:val="28"/>
        </w:rPr>
        <w:t>[</w:t>
      </w:r>
      <w:r w:rsidR="003E7AB7">
        <w:rPr>
          <w:sz w:val="28"/>
          <w:szCs w:val="28"/>
        </w:rPr>
        <w:t>3</w:t>
      </w:r>
      <w:r>
        <w:rPr>
          <w:sz w:val="28"/>
          <w:szCs w:val="28"/>
        </w:rPr>
        <w:t>; с.35</w:t>
      </w:r>
      <w:r w:rsidRPr="00122420">
        <w:rPr>
          <w:sz w:val="28"/>
          <w:szCs w:val="28"/>
        </w:rPr>
        <w:t>]</w:t>
      </w:r>
      <w:r>
        <w:rPr>
          <w:sz w:val="28"/>
          <w:szCs w:val="28"/>
        </w:rPr>
        <w:t xml:space="preserve">  </w:t>
      </w:r>
    </w:p>
    <w:p w14:paraId="00AAB5DD" w14:textId="77777777" w:rsidR="00C651EA" w:rsidRPr="006C7A14" w:rsidRDefault="00C651EA" w:rsidP="00C651EA">
      <w:pPr>
        <w:spacing w:line="360" w:lineRule="auto"/>
        <w:ind w:firstLine="708"/>
        <w:jc w:val="both"/>
        <w:rPr>
          <w:sz w:val="28"/>
          <w:szCs w:val="28"/>
        </w:rPr>
      </w:pPr>
      <w:r w:rsidRPr="006C7A14">
        <w:rPr>
          <w:sz w:val="28"/>
          <w:szCs w:val="28"/>
        </w:rPr>
        <w:t>Объект исследования в общем случае – это структура (подразделение, предприятие, отрасль), ее внутренняя и внешняя среда, системы (социальные, экономические, технические, организационные, производственные, научные, политические и др.), совокупность их элементов.</w:t>
      </w:r>
    </w:p>
    <w:p w14:paraId="300F959C" w14:textId="77777777" w:rsidR="00C651EA" w:rsidRPr="006C7A14" w:rsidRDefault="00C651EA" w:rsidP="00C651EA">
      <w:pPr>
        <w:spacing w:line="360" w:lineRule="auto"/>
        <w:ind w:firstLine="708"/>
        <w:jc w:val="both"/>
        <w:rPr>
          <w:sz w:val="28"/>
          <w:szCs w:val="28"/>
        </w:rPr>
      </w:pPr>
      <w:r w:rsidRPr="006C7A14">
        <w:rPr>
          <w:sz w:val="28"/>
          <w:szCs w:val="28"/>
        </w:rPr>
        <w:t>Предмет исследования – это то</w:t>
      </w:r>
      <w:r>
        <w:rPr>
          <w:sz w:val="28"/>
          <w:szCs w:val="28"/>
        </w:rPr>
        <w:t>,</w:t>
      </w:r>
      <w:r w:rsidRPr="006C7A14">
        <w:rPr>
          <w:sz w:val="28"/>
          <w:szCs w:val="28"/>
        </w:rPr>
        <w:t xml:space="preserve"> на что направлено и что является содержанием научного изучения, рассмотрения, познания и разрешения. По существу, им может быть проблема, задача или вопрос, познание и разрешение которых требует проведения исследования.</w:t>
      </w:r>
    </w:p>
    <w:p w14:paraId="60EB4F99" w14:textId="77777777" w:rsidR="00C651EA" w:rsidRPr="006C7A14" w:rsidRDefault="00C651EA" w:rsidP="00C651EA">
      <w:pPr>
        <w:spacing w:line="360" w:lineRule="auto"/>
        <w:ind w:firstLine="708"/>
        <w:jc w:val="both"/>
        <w:rPr>
          <w:sz w:val="28"/>
          <w:szCs w:val="28"/>
        </w:rPr>
      </w:pPr>
      <w:r w:rsidRPr="006C7A14">
        <w:rPr>
          <w:sz w:val="28"/>
          <w:szCs w:val="28"/>
        </w:rPr>
        <w:t>При проведении исследований систем управления используется широкий арсенал разнообразных методов. Для лучшего понимания возможностей всех этих методов их целесообразно классифицировать.</w:t>
      </w:r>
    </w:p>
    <w:p w14:paraId="3E598254" w14:textId="408D3A25" w:rsidR="00C651EA" w:rsidRDefault="00C651EA" w:rsidP="00C651EA">
      <w:pPr>
        <w:spacing w:line="360" w:lineRule="auto"/>
        <w:ind w:firstLine="708"/>
        <w:jc w:val="both"/>
        <w:rPr>
          <w:sz w:val="28"/>
          <w:szCs w:val="28"/>
        </w:rPr>
      </w:pPr>
      <w:r w:rsidRPr="006C7A14">
        <w:rPr>
          <w:sz w:val="28"/>
          <w:szCs w:val="28"/>
        </w:rPr>
        <w:t>Для общего представления состава методов исследования более предпочтительным является классификационный признак их группировки по отношению к способу и источнику получения информации об исследуемых объектах. В этом случае можно выделить следующие группы методов: теоретические, логико-интуитивные, эмпирические, комплексно-комбинированные.</w:t>
      </w:r>
      <w:r w:rsidR="00B7634B">
        <w:rPr>
          <w:sz w:val="28"/>
          <w:szCs w:val="28"/>
        </w:rPr>
        <w:t xml:space="preserve"> [10]</w:t>
      </w:r>
    </w:p>
    <w:p w14:paraId="0AE9954E" w14:textId="77777777" w:rsidR="00C651EA" w:rsidRDefault="00C651EA" w:rsidP="00C651E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решении той или иной задачи может использоваться ряд методов, приемлемых именно для данного конкретного исследования. Например, для прогнозирования среди множества возможных к использованию методов можно назвать как один из наиболее предпочтительных метод морфологического анализа. Свои методы присущи исследованиям процессов труда и затрат рабочего времени в системе управления.</w:t>
      </w:r>
    </w:p>
    <w:p w14:paraId="7BD9788B" w14:textId="77777777" w:rsidR="00A87CA9" w:rsidRDefault="00A87CA9" w:rsidP="00A87CA9">
      <w:pPr>
        <w:pStyle w:val="2"/>
      </w:pPr>
    </w:p>
    <w:p w14:paraId="3E117B12" w14:textId="77777777" w:rsidR="00C651EA" w:rsidRDefault="00C651EA" w:rsidP="00A87CA9">
      <w:pPr>
        <w:pStyle w:val="2"/>
      </w:pPr>
      <w:bookmarkStart w:id="15" w:name="_Toc245373624"/>
      <w:r>
        <w:t>1.3. Методы формализованного представления систем управления</w:t>
      </w:r>
      <w:bookmarkEnd w:id="15"/>
    </w:p>
    <w:p w14:paraId="3FAB420C" w14:textId="77777777" w:rsidR="00C651EA" w:rsidRDefault="00C651EA" w:rsidP="00C651EA">
      <w:pPr>
        <w:spacing w:line="360" w:lineRule="auto"/>
        <w:jc w:val="both"/>
        <w:rPr>
          <w:sz w:val="28"/>
        </w:rPr>
      </w:pPr>
    </w:p>
    <w:p w14:paraId="28119E67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Для описания систем управления на практике используется ряд формализованных методов, которые в разной степени обеспечивают изучение функционирования систем во времени, изучение схем управления, состава подразделений, их подчиненности и т.д., с целью создания нормальных условий работы аппарата управления, персонализации и четкого информационного обеспечения управления.</w:t>
      </w:r>
    </w:p>
    <w:p w14:paraId="46F6994E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Иначе говоря, обследование системы управления в рамках выбранного метода формализованного описания должно выявить оптимальные варианты построения, организации и функционирования реальной системы.</w:t>
      </w:r>
    </w:p>
    <w:p w14:paraId="7D640E8A" w14:textId="65B7E879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Применяемые методы формализованного описания систем управления должны способствовать в конечном итоге созданию четких организационных механизмов управления, используемых объектов.</w:t>
      </w:r>
      <w:r w:rsidR="00B7634B">
        <w:rPr>
          <w:sz w:val="28"/>
        </w:rPr>
        <w:t>[6]</w:t>
      </w:r>
    </w:p>
    <w:p w14:paraId="028EAFBC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Необходимость создания таких механизмов обусловлена внедрением новых методов хозяйствования, которые требуют как четкой регламентации управления, так и сокращения управленческих расходов.</w:t>
      </w:r>
    </w:p>
    <w:p w14:paraId="36F86C7B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Моделирование какого-либо объекта заключается в замене исходного объекта таким объектом (моделью), исследование которого можно провести эффективнее, т.е. легче, доступнее, быстрее, дешевле и т.д.</w:t>
      </w:r>
    </w:p>
    <w:p w14:paraId="73667277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Существует много разновидностей моделей: графики и таблицы, физические модели, логические и математические выражения, машинные модели, имитационные модели.</w:t>
      </w:r>
    </w:p>
    <w:p w14:paraId="3C423086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Выбор конкретного метода формализованного описания, системы управления зависит от того, в каких условиях осуществляется обследование, какова ответственность исполнителей за принимаемые решения и какова степень регламентации управления в обследуемой организации.</w:t>
      </w:r>
    </w:p>
    <w:p w14:paraId="524C50BB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В настоящее время разработано и опробовано целый ряд различных методик обследования и формализованного представления систем управления.</w:t>
      </w:r>
    </w:p>
    <w:p w14:paraId="54C1FDC9" w14:textId="5B5E4644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Они, как правило, существенно отличаются одна от другой и соответствуют разной глубине исследования и поставленным целям.</w:t>
      </w:r>
      <w:r w:rsidR="00B7634B">
        <w:rPr>
          <w:sz w:val="28"/>
        </w:rPr>
        <w:t xml:space="preserve"> [5]</w:t>
      </w:r>
    </w:p>
    <w:p w14:paraId="3131D86B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Сетевой метод формализованного представления систем управления сводится к построению сетевой модели для решения комплексной задачи управления. Основой сетевого планирования является информационная динамическая сетевая модель, в которой весь комплекс расчленяется на отдельные, четко определенные операции (работы), располагаемые в строгой технологической последовательности их выполнения. При анализе сетевой модели производится количественная, временная и стоимостная оценка выполняемых работ. Параметры задаются для каждой входящей в сеть работы их исполнителем на основе нормативных данных либо своего производственного опыта.</w:t>
      </w:r>
    </w:p>
    <w:p w14:paraId="604856E3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Широкое распространение получили:</w:t>
      </w:r>
    </w:p>
    <w:p w14:paraId="523A3062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сетевые модели построения в терминах событий (кружки), при этом события определяют результаты определенной выполненной работы, а дуги (стрелки) между ними определяют взаимосвязи работ;</w:t>
      </w:r>
    </w:p>
    <w:p w14:paraId="1D5F0B5A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сетевые модели, построенные в терминах работ и событий, при этом стрелками изображаются выполняемые работы, а кружками - события (результаты выполненных работ);</w:t>
      </w:r>
    </w:p>
    <w:p w14:paraId="624336D0" w14:textId="4ABA9683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сетевые модели, построенные в терминах работ, при этом работа изображается кружком, под работой понимается процесс составления одного документа.</w:t>
      </w:r>
      <w:r w:rsidR="00B7634B">
        <w:rPr>
          <w:sz w:val="28"/>
        </w:rPr>
        <w:t xml:space="preserve"> [9]</w:t>
      </w:r>
    </w:p>
    <w:p w14:paraId="479AAF77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Указанные три разновидности сетевых моделей по-разному отражают содержание управленческой деятельности.</w:t>
      </w:r>
    </w:p>
    <w:p w14:paraId="144A4345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Если сетевая модель построена только в терминах событий, естественно в них фиксируются факты окончания определенных работ, она может быть информативна и точно отражать содержание управленческой деятельности, но моделировать во времени такую деятельность затруднительно, хотя в этом также есть большая необходимость.</w:t>
      </w:r>
    </w:p>
    <w:p w14:paraId="00037C25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Наиболее полной является сеть построения в терминах работ и событий. Она фиксирует состав управленческой деятельности, фиксирует определенные ее стадии, взаимосвязи между стадиями и их результаты. В то же время такая сеть не позволяет исследовать информационное содержание управления на уровне документов, поскольку каждая из работ, указанная в сети, как правило, оформляется многими документами. Тем не менее недостаток сетевой модели во многом компенсируется возможностью качественного анализа управленческой деятельности и ее моделированием во временном масштабе вручную или с использованием ЭВМ.</w:t>
      </w:r>
    </w:p>
    <w:p w14:paraId="20BE5542" w14:textId="732D0A6F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Значительные возможности исследования информационного обеспечения управления представляет сетевая модель, в которой под работой понимается процесс разработки одного документа. Имеются некоторые затруднения с расчетом таких сетей, поскольку в них исходных событий столько, сколько условий необходимо для начала всех работ. Идентификация работы и документа позволяет определить информационные потоки, выявить документооборот и все его проблемы, т.е. выявить многие дефекты управления.</w:t>
      </w:r>
      <w:r w:rsidR="00B7634B">
        <w:rPr>
          <w:sz w:val="28"/>
        </w:rPr>
        <w:t xml:space="preserve"> [16]</w:t>
      </w:r>
    </w:p>
    <w:p w14:paraId="40D99933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Если сетевая модель детализирована в терминах работ (под работой понимается процесс заполнения одного документа), то она позволяет решать множество управленческих проблем: моделировать работу во времени, анализировать информационные потоки, приступить к распределению работ между исполнителями, т.е. полностью анализировать информационное обеспечение системы управления при решении конкретной управленческой проблемы.</w:t>
      </w:r>
    </w:p>
    <w:p w14:paraId="76D7011E" w14:textId="21F6454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Опыт построения таких сетей позволяет утверждать, что они значительно повышают результативность управления, при этом трудозатраты на управление значительно снижаются.</w:t>
      </w:r>
      <w:r w:rsidR="00B7634B">
        <w:rPr>
          <w:sz w:val="28"/>
        </w:rPr>
        <w:t xml:space="preserve"> [12]</w:t>
      </w:r>
    </w:p>
    <w:p w14:paraId="3152DE46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Модели сетевого планирования и управления (СПУ) характеризуются следующим:</w:t>
      </w:r>
    </w:p>
    <w:p w14:paraId="5325FF5E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системным подходом при создании новых или модернизации уже сложившихся систем управления. При таком подходе разработка рассматривается как единый непрерывный процесс взаимосвязанных операций, направленных на достижение единой цели;</w:t>
      </w:r>
    </w:p>
    <w:p w14:paraId="73C28E1D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возможностью алгоритмизировать расчет основных параметров сети (продолжительность, трудоемкость, стоимость и др.);</w:t>
      </w:r>
    </w:p>
    <w:p w14:paraId="09D2EDFE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- большей по сравнению с другими моделями </w:t>
      </w:r>
      <w:proofErr w:type="spellStart"/>
      <w:r>
        <w:rPr>
          <w:sz w:val="28"/>
        </w:rPr>
        <w:t>унифицированностью</w:t>
      </w:r>
      <w:proofErr w:type="spellEnd"/>
      <w:r>
        <w:rPr>
          <w:sz w:val="28"/>
        </w:rPr>
        <w:t xml:space="preserve"> и, как следствием этого, значительно меньшими затратами на разработку и внедрение.</w:t>
      </w:r>
    </w:p>
    <w:p w14:paraId="7C00DBB2" w14:textId="7FCC7F7E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Особенно эффективно применение сетевых методов при разработке сложных систем, когда в разработке участвует большое количество исполнителей. Какую бы сложную систему с помощью сетевых моделей мы ни описывали, правила построения сетевых графиков, алгоритмы их расчета, машинные программы остаются без изменений.</w:t>
      </w:r>
      <w:r w:rsidR="00B7634B">
        <w:rPr>
          <w:sz w:val="28"/>
        </w:rPr>
        <w:t xml:space="preserve"> [11]</w:t>
      </w:r>
    </w:p>
    <w:p w14:paraId="47F9453B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Весь процесс создания системы СПУ можно условно разбить на три стадии.</w:t>
      </w:r>
    </w:p>
    <w:p w14:paraId="40E1D528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1) стадия обследования: результаты обследования оформляются в виде сетевых графиков;</w:t>
      </w:r>
    </w:p>
    <w:p w14:paraId="32BB2883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2) расчет и анализ сетевых графиков;</w:t>
      </w:r>
    </w:p>
    <w:p w14:paraId="510E0048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3) стадия оперативного управления.</w:t>
      </w:r>
    </w:p>
    <w:p w14:paraId="212DAA11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На первой стадии выполняются следующие работы:</w:t>
      </w:r>
    </w:p>
    <w:p w14:paraId="6FE214D5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составление структурных схем подразделений, участвующих в разработке;</w:t>
      </w:r>
    </w:p>
    <w:p w14:paraId="4F46143B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определение состава исходных документов, необходимых для выполнения той или иной работы:</w:t>
      </w:r>
    </w:p>
    <w:p w14:paraId="4E830827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определение перечня работ, входящих в данную разработку;</w:t>
      </w:r>
    </w:p>
    <w:p w14:paraId="13DCAF84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составление первичных сетевых графиков по видам работ;</w:t>
      </w:r>
    </w:p>
    <w:p w14:paraId="14460B49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составление (сшивание) сводного сетевого графика.</w:t>
      </w:r>
    </w:p>
    <w:p w14:paraId="5E2BA910" w14:textId="634408A5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Любая сложная система состоит, как правило, из большого числа элементов. Система может быть представлена в виде иерархического дерева, называемого еще структурной схемой процесса управления (или объекта). Составление структурной схемы проводится с целью получения сведений о степени сложности всей системы и ее отдельных подсистем.</w:t>
      </w:r>
      <w:r w:rsidR="00B7634B">
        <w:rPr>
          <w:sz w:val="28"/>
        </w:rPr>
        <w:t xml:space="preserve"> [15]</w:t>
      </w:r>
    </w:p>
    <w:p w14:paraId="4C01B7D5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Расчленение работ, как правило, должно быть проведено вплоть до отдельных работ и подразделений, отвечающих за их выполнение.</w:t>
      </w:r>
    </w:p>
    <w:p w14:paraId="78F64B3B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Таким образом, в структурной схеме должны быть отражены функциональные признаки системы (например, перечень работ, выполняемых в подразделении) и организационная структура подразделений, участвующих в разработке, их взаимосвязь, т.е. должен быть составлен перечень работ с закрепленными за ними отечественными исполнителями.</w:t>
      </w:r>
    </w:p>
    <w:p w14:paraId="1BB10302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Каждый ответственный исполнитель должен представить следующую информацию:</w:t>
      </w:r>
    </w:p>
    <w:p w14:paraId="70CD1ED8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1) в какие отделы и главки направляются формы, по которым он является ответственным исполнителем;</w:t>
      </w:r>
    </w:p>
    <w:p w14:paraId="08252A60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2) какие документы для него являются исходными и откуда они поступают;</w:t>
      </w:r>
    </w:p>
    <w:p w14:paraId="14D7598D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3) продолжительность и трудоемкость, затрачиваемую на составление каждой формы вне зависимости от того, является ли она итоговой или промежуточной.</w:t>
      </w:r>
    </w:p>
    <w:p w14:paraId="2493444D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В связи с тем, что исполнение данных работ связано с многочисленными перерасчетами, корректировками и т.д., время, затрачиваемое на выполнение этих работ, является случайной величиной. Поэтому иногда применяется вероятностный метод оценки показателя продолжительности работ. После сбора необходимой информации каждый ответственный исполнитель составляет свой первичный сетевой график.</w:t>
      </w:r>
    </w:p>
    <w:p w14:paraId="40AFFBCA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Сшивание первичных сетевых графиков заключается в соединении между собой выходных работ поставщиков и входных работ потребителей результатов. Сшивание необходимо для того, чтобы объединить первичные сетевые графики, описывающие процесс выполнения отдельных работ, в свободный сетевой график, который отображает процесс всей разработки в целом. При сшивании необходимо согласовать граничные работы поставщика и потреби геля. Сшивание сетевого графика заключается в присвоении этим граничным работам общего кода. Для этого в графике потребителя граничном входному событию присваивается код соответствующего выходного события поставщика. После проверки происходит сшивание сводного сетевого графика путем объединения частных сетевых графиков всех подразделении, участвующих в разработке, в общую часть. На второй стадии производят расчет и анализ сетевой модели.</w:t>
      </w:r>
    </w:p>
    <w:p w14:paraId="3A5B489A" w14:textId="440C9628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Расчет сетевой модели осуществляется графическим или табличным методом. Наиболее наглядным является графический метод, но он применяется при ограниченном количестве событий. Сетевой метод прост и позволяет быстро рассчитывать сети, имеющие несколько событий.</w:t>
      </w:r>
      <w:r w:rsidR="00B7634B">
        <w:rPr>
          <w:sz w:val="28"/>
        </w:rPr>
        <w:t xml:space="preserve"> [5]</w:t>
      </w:r>
    </w:p>
    <w:p w14:paraId="5AFD1C14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На третьей (последней) стадии создания и функционирования системы СПУ осуществляется оперативное управление объектом по сетевой модели.</w:t>
      </w:r>
    </w:p>
    <w:p w14:paraId="3B2B06D4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Использование сетевых моделей позволяет:</w:t>
      </w:r>
    </w:p>
    <w:p w14:paraId="7CB1CB81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- равномерно распределить работу во времени, а также между подразделениями и исполнителями, более четко разграничить обязанности и ответственность каждое из них за выполнение отдельных этапов работ;</w:t>
      </w:r>
    </w:p>
    <w:p w14:paraId="4BD9018F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- перейти в дальнейшем к разработке типовых сетей графиков по выполнению работ на любом уровне управления рассматриваемой системы и к созданию единой системы сетевого планирования и управления (С11У в целом по отрасли);</w:t>
      </w:r>
    </w:p>
    <w:p w14:paraId="5F1DA1CA" w14:textId="5E0DFE6B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- использовать сетевые графики в качестве математических моделей процесса планирования, просчитать на компьютере все возможные варианты управления процессами разработки, выделить функции, права и обязанности подразделен</w:t>
      </w:r>
      <w:r w:rsidR="00B7634B">
        <w:rPr>
          <w:sz w:val="28"/>
        </w:rPr>
        <w:t>ий и ответственных исполнителей. [8]</w:t>
      </w:r>
    </w:p>
    <w:p w14:paraId="0ED4B03B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В последнее время для решения задач управления и анализа функционирования различных систем все шире применяется метод системной динамики (</w:t>
      </w:r>
      <w:proofErr w:type="spellStart"/>
      <w:r>
        <w:rPr>
          <w:sz w:val="28"/>
        </w:rPr>
        <w:t>System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Dynamics</w:t>
      </w:r>
      <w:proofErr w:type="spellEnd"/>
      <w:r>
        <w:rPr>
          <w:sz w:val="28"/>
        </w:rPr>
        <w:t xml:space="preserve">), основы которого разработаны профессором Дж, </w:t>
      </w:r>
      <w:proofErr w:type="spellStart"/>
      <w:r>
        <w:rPr>
          <w:sz w:val="28"/>
        </w:rPr>
        <w:t>Форрестером</w:t>
      </w:r>
      <w:proofErr w:type="spellEnd"/>
      <w:r>
        <w:rPr>
          <w:sz w:val="28"/>
        </w:rPr>
        <w:t xml:space="preserve"> (США) в 50-х годах. Название этого метода не совсем точно отражает его сущность, так как при его использовании имитируется поведение моделируемой системы во времени с учетом внутрисистемных связей. Поэтому в ряде зарубежных работ в последние годы метод все чаще называют </w:t>
      </w:r>
      <w:proofErr w:type="spellStart"/>
      <w:r>
        <w:rPr>
          <w:sz w:val="28"/>
        </w:rPr>
        <w:t>System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Dynamics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Simulation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Modeling</w:t>
      </w:r>
      <w:proofErr w:type="spellEnd"/>
      <w:r>
        <w:rPr>
          <w:sz w:val="28"/>
        </w:rPr>
        <w:t xml:space="preserve"> - имитационное динамическое моделирование.</w:t>
      </w:r>
    </w:p>
    <w:p w14:paraId="107985DA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Учитывая, что в литературе описываются в основном конкретные модели и результаты их исследования, целесообразно изложить в общих чертах методику построения и применения имитационных динамических моделей (ИДМ), а затем рассмотреть их применение в управлении.</w:t>
      </w:r>
    </w:p>
    <w:p w14:paraId="2110BB70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Любую систему можно представить в виде сложной структуры, элементы которой тесно связаны и влияют друг на друга различным образом. Связи между элементами могут быть разомкнутыми и замкнутыми (или контурными), когда первичное изменение в одном элементе, пройдя через контур обратной связи, снова воздействует на этот же элемент. Так как реальные системы обладают инерционностью, в их структуре имеются </w:t>
      </w:r>
    </w:p>
    <w:p w14:paraId="19F376DB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элементы, определяющие запаздывания передачи изменения по контуру связи.</w:t>
      </w:r>
    </w:p>
    <w:p w14:paraId="2C2367C2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Сложность структуры и внутренние взаимодействия обусловливают характер реакции системы на воздействия внешней среды и траекторию ее поведения в будущем: она может через какое-то время стать отличной от ожидаемой (а иногда даже противоположной), так как с течением времени поведение системы может измениться из-за внутренних причин. Именно поэтому целесообразно предварительно проверять поведение системы с помощью модели, что позволяет избежать ошибок и неоправданных затрат в настоящем и будущем.</w:t>
      </w:r>
    </w:p>
    <w:p w14:paraId="655039CB" w14:textId="59E62DE1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При имитационном динамическом моделировании строится модель, адекватно отражающая внутреннюю структуру моделируемой системы; затем поведение модели проверяется на ЭВМ на сколь угодно продолжительное время вперед. Это дает возможность исследовать поведение как системы в целом, так и ее составных частей. Имитационные динамические модели используют специфический аппарат, позволяющий отразить причинно-следственные связи между элементами системы и динамику изменений каждого элемента. Модели реальных систем обычно содержат значительное число переменных, поэтому их имитация осуществляется на компьютере.</w:t>
      </w:r>
      <w:r w:rsidR="00B7634B">
        <w:rPr>
          <w:sz w:val="28"/>
        </w:rPr>
        <w:t xml:space="preserve"> [11]</w:t>
      </w:r>
    </w:p>
    <w:p w14:paraId="51C6030D" w14:textId="77777777" w:rsidR="00C651EA" w:rsidRDefault="00C651EA" w:rsidP="00C651EA">
      <w:pPr>
        <w:pStyle w:val="3"/>
      </w:pPr>
    </w:p>
    <w:p w14:paraId="346FEF8D" w14:textId="77777777" w:rsidR="00C651EA" w:rsidRDefault="00C651EA" w:rsidP="00A87CA9">
      <w:pPr>
        <w:pStyle w:val="2"/>
      </w:pPr>
      <w:bookmarkStart w:id="16" w:name="_Toc245373625"/>
      <w:r>
        <w:t>1.4. Методы исследования информационных потоков</w:t>
      </w:r>
      <w:bookmarkEnd w:id="16"/>
    </w:p>
    <w:p w14:paraId="4545C84B" w14:textId="77777777" w:rsidR="00C651EA" w:rsidRDefault="00C651EA" w:rsidP="00C651EA">
      <w:pPr>
        <w:spacing w:line="360" w:lineRule="auto"/>
        <w:jc w:val="both"/>
        <w:rPr>
          <w:sz w:val="28"/>
        </w:rPr>
      </w:pPr>
    </w:p>
    <w:p w14:paraId="2121B772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Проведение исследования потоков информации </w:t>
      </w:r>
      <w:proofErr w:type="spellStart"/>
      <w:r>
        <w:rPr>
          <w:sz w:val="28"/>
        </w:rPr>
        <w:t>предпроектного</w:t>
      </w:r>
      <w:proofErr w:type="spellEnd"/>
      <w:r>
        <w:rPr>
          <w:sz w:val="28"/>
        </w:rPr>
        <w:t xml:space="preserve"> обследования системы управления предусмотрено методическими материалами по разработке организационных систем управления. Целью такого исследования является изучение и формализация информационных процессов. Исследования проводятся по заранее разработанной программе.</w:t>
      </w:r>
    </w:p>
    <w:p w14:paraId="25874DDB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В программе указывается, что и в какой последовательности необходимо выполнить.</w:t>
      </w:r>
    </w:p>
    <w:p w14:paraId="52C2A24C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При изучении форм документации, техники их заполнения и обработки выделяется примерный перечень вопросов;</w:t>
      </w:r>
    </w:p>
    <w:p w14:paraId="0FD9325A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назначение документа;</w:t>
      </w:r>
    </w:p>
    <w:p w14:paraId="1A6D5A06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количество одновременно выписываемых экземпляров;</w:t>
      </w:r>
    </w:p>
    <w:p w14:paraId="70235BEA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наименование обязательных реквизитов и показателей документов;</w:t>
      </w:r>
    </w:p>
    <w:p w14:paraId="178A01A4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кем заполняются реквизиты и их показатели;</w:t>
      </w:r>
    </w:p>
    <w:p w14:paraId="246DBE22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правила формирования показателей;</w:t>
      </w:r>
    </w:p>
    <w:p w14:paraId="2123D1C1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значимость каждого показателя;</w:t>
      </w:r>
    </w:p>
    <w:p w14:paraId="7632A3D0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периодичность составления документов; частота разработки показателей.</w:t>
      </w:r>
    </w:p>
    <w:p w14:paraId="0FC36671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Одновременно с изучением потоков документации целесообразно получить максимум сведений о функциях, которые осуществляются каждым подразделением органа управления и для выполнения которых предназначены сведения документации.</w:t>
      </w:r>
    </w:p>
    <w:p w14:paraId="563DA489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В связи с этим в программу исследования целесообразно включать вопросы, которые помогут выяснить функции, выполняемые конкретными подразделениями органа управления и его отдельными рабочими группами.</w:t>
      </w:r>
    </w:p>
    <w:p w14:paraId="15DE1169" w14:textId="610DD54B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Объектами исследования являются документированные и недокументированные сообщения, отражающие процессы производственно-хозяйственной деятельности и управленческих работ, а также связанные с ними процессы формирования показателей и документов и маршруты их движения.</w:t>
      </w:r>
      <w:r w:rsidR="007A7E5C">
        <w:rPr>
          <w:sz w:val="28"/>
        </w:rPr>
        <w:t xml:space="preserve"> [15]</w:t>
      </w:r>
    </w:p>
    <w:p w14:paraId="034EA35E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При исследовании процесса обработки данных в управляющей системе и ее подразделениях различаются процессы расчета показателей и процессы формирования документов. Расчет показателей осуществляется на основе определенных правил - процедур с исходными данными, которые проявляются в виде последовательности их обработки. Формирование документов производится на основе определенных правил подбора источников исходных показателей, самих данных и последовательности записи в форму документа.</w:t>
      </w:r>
    </w:p>
    <w:p w14:paraId="7ADE05CA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Далее уточняются маршруты движения документов по подразделениям органа управления, начиная с момента их формирования до передачи на хранение или выхода за пределы управляющей системы.</w:t>
      </w:r>
    </w:p>
    <w:p w14:paraId="329122E0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Для обследования входящих и исходящих документов Применимы два основных метода. Метод инвентаризации и метод типических групп. При методе инвентаризации собираются сведения обо всех документах. Он позволяет получить наиболее исчерпывающие сведения о потоках информации. Однако в силу большой трудоемкости метод инвентаризации применяется очень редко.</w:t>
      </w:r>
    </w:p>
    <w:p w14:paraId="04F3CBF6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Для обследования систематизированных массовых и регулярно повторяющихся документов более часто используется метод типических групп, когда регистрации подлежит не каждый документ, а определенный тип однородных документов.</w:t>
      </w:r>
    </w:p>
    <w:p w14:paraId="17E45504" w14:textId="6ABC918F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Наиболее распространенным является анализ потоков информации с помощью графического метода. Графический метод используется для описания потоков информации (главным образом документопотоков) небольшой размерности на макро уровне, для выявления общей структуры и функций системы управления, а также для совершенствования существующих потоков информации.</w:t>
      </w:r>
      <w:r w:rsidR="007A7E5C">
        <w:rPr>
          <w:sz w:val="28"/>
        </w:rPr>
        <w:t xml:space="preserve"> [10]</w:t>
      </w:r>
    </w:p>
    <w:p w14:paraId="2D9E3A38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Основные элементы потока - документы. Отношение между ними изображаются в виде графической схемы. Процедуры преобразования моментов потока (обработки документов) записываются в виде кратких пояснений на схеме потока. Система координат графика двумерная. В заголовках столбцов записываются наименования структурных подразделений конкретной организации, в заголовках строк - наименования моментов или промежутков времени. Шкала может быть равномерной или неравномерной. Каждый документ на схеме изображен в виде прямоугольника с указанием номера документа. Стрелка, идущая ж документу (от документа), показывает направления движения информации. Под документом даются краткие пояснения:</w:t>
      </w:r>
    </w:p>
    <w:p w14:paraId="2A2C3FED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какие процедуры осуществляются при обработке документа;</w:t>
      </w:r>
    </w:p>
    <w:p w14:paraId="7E9D28CE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какая информация из документа используется в данный момент в данном месте;</w:t>
      </w:r>
    </w:p>
    <w:p w14:paraId="6E337280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как используется эта информация;</w:t>
      </w:r>
    </w:p>
    <w:p w14:paraId="46BC8885" w14:textId="77777777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какая информация записывается или изменяется в документе и почему;</w:t>
      </w:r>
    </w:p>
    <w:p w14:paraId="49CE1F12" w14:textId="5F2909B1" w:rsidR="00C651EA" w:rsidRDefault="00C651EA" w:rsidP="00C651EA">
      <w:pPr>
        <w:spacing w:line="360" w:lineRule="auto"/>
        <w:jc w:val="both"/>
        <w:rPr>
          <w:sz w:val="28"/>
        </w:rPr>
      </w:pPr>
      <w:r>
        <w:rPr>
          <w:sz w:val="28"/>
        </w:rPr>
        <w:t>- где можно найти подобные пояснения.</w:t>
      </w:r>
      <w:r w:rsidR="007A7E5C">
        <w:rPr>
          <w:sz w:val="28"/>
        </w:rPr>
        <w:t xml:space="preserve"> [12]</w:t>
      </w:r>
    </w:p>
    <w:p w14:paraId="038ADDB2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Анализ схемы позволяет проследить пути документов, выявить моменты их образования, операции, которые с ними осуществляются, порядок, в котором документы объединяются или расчленяются. В результате анализа схемы потока, можно выявить объем, характер и срок выполнения работ для каждого подразделения данной организации; излишний контроль за работой; полное отсутствие контроля; применение различных документов вместо одного, составленного в нескольких экземплярах; излишне длительное хранение документов; неоправданные задержки в обработке документов, а также и излишние передачи документов, вызванные плохим распределением обязанностей между различными подразделениями.</w:t>
      </w:r>
    </w:p>
    <w:p w14:paraId="01679537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Графический метод является простым, наглядным, универсальным и экономичным методом описания потоков информации на макро уровне. Однако при увеличении размерности потока, схема может стать настолько велика, что потеряет свою ценность как средство анализа, или будет настолько поверхностна в деталях, что не окажет помощи при анализе потоков информации.</w:t>
      </w:r>
    </w:p>
    <w:p w14:paraId="7DD3FE26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Таким образом, данный метод целесообразно использовать для анализа организации и совершенствования существующей схемы потоков информации на макро уровне.</w:t>
      </w:r>
    </w:p>
    <w:p w14:paraId="48C9E739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Информационная модель позволяет символически выразить технологию подготовки управленческих решений, а также информационные взаимосвязи между сотрудниками конкретного подразделения, подразделениями предприятия и внешней средой.</w:t>
      </w:r>
    </w:p>
    <w:p w14:paraId="04B85EFC" w14:textId="0D2948F9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Основное назначение информационной модели заключается в том, что она характеризует существующие потоки документированной информации, отражающие процессы управленческой деятельности.</w:t>
      </w:r>
      <w:r w:rsidR="007A7E5C">
        <w:rPr>
          <w:sz w:val="28"/>
        </w:rPr>
        <w:t xml:space="preserve"> [4]</w:t>
      </w:r>
    </w:p>
    <w:p w14:paraId="3020A4E4" w14:textId="77777777" w:rsidR="00C651EA" w:rsidRDefault="00C651EA" w:rsidP="00C651EA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Информационные модели характеризуют также последовательность управленческих работ в системе управления.</w:t>
      </w:r>
    </w:p>
    <w:p w14:paraId="6F629345" w14:textId="77777777" w:rsidR="00C651EA" w:rsidRDefault="00C651EA" w:rsidP="00C651EA">
      <w:pPr>
        <w:spacing w:line="360" w:lineRule="auto"/>
        <w:jc w:val="both"/>
        <w:rPr>
          <w:sz w:val="28"/>
        </w:rPr>
      </w:pPr>
    </w:p>
    <w:p w14:paraId="60F26953" w14:textId="2F971D2F" w:rsidR="00A87CA9" w:rsidRDefault="00A87CA9" w:rsidP="00A87CA9">
      <w:pPr>
        <w:pStyle w:val="1"/>
      </w:pPr>
      <w:bookmarkStart w:id="17" w:name="_Toc245373626"/>
      <w:r>
        <w:t>2. Анализ деятельности ОАО «Номос-Банк»</w:t>
      </w:r>
      <w:bookmarkEnd w:id="17"/>
    </w:p>
    <w:p w14:paraId="534769CB" w14:textId="77777777" w:rsidR="00A87CA9" w:rsidRDefault="00A87CA9" w:rsidP="005B3068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50422BB5" w14:textId="1B01494F" w:rsidR="005B3068" w:rsidRPr="000162E3" w:rsidRDefault="005B3068" w:rsidP="00A87CA9">
      <w:pPr>
        <w:pStyle w:val="2"/>
        <w:rPr>
          <w:lang w:val="en-US"/>
        </w:rPr>
      </w:pPr>
      <w:bookmarkStart w:id="18" w:name="_Toc245373627"/>
      <w:r w:rsidRPr="005C1FEC">
        <w:t>2. 1 Характеристика</w:t>
      </w:r>
      <w:r>
        <w:t xml:space="preserve"> </w:t>
      </w:r>
      <w:r w:rsidR="00B70F1A">
        <w:t>ОАО «</w:t>
      </w:r>
      <w:r>
        <w:t>Номос-</w:t>
      </w:r>
      <w:r w:rsidR="00B70F1A">
        <w:t>Банк»</w:t>
      </w:r>
      <w:bookmarkEnd w:id="18"/>
    </w:p>
    <w:p w14:paraId="1593973F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</w:p>
    <w:p w14:paraId="5A1E1338" w14:textId="77777777" w:rsidR="005B3068" w:rsidRPr="005C1FEC" w:rsidRDefault="005B3068" w:rsidP="005B3068">
      <w:pPr>
        <w:pStyle w:val="s14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FEC">
        <w:rPr>
          <w:rFonts w:ascii="Times New Roman" w:hAnsi="Times New Roman" w:cs="Times New Roman"/>
          <w:sz w:val="28"/>
          <w:szCs w:val="28"/>
        </w:rPr>
        <w:t xml:space="preserve">Группа </w:t>
      </w:r>
      <w:proofErr w:type="spellStart"/>
      <w:r w:rsidRPr="005C1FEC">
        <w:rPr>
          <w:rFonts w:ascii="Times New Roman" w:hAnsi="Times New Roman" w:cs="Times New Roman"/>
          <w:sz w:val="28"/>
          <w:szCs w:val="28"/>
        </w:rPr>
        <w:t>НОМОС-БАНКа</w:t>
      </w:r>
      <w:proofErr w:type="spellEnd"/>
      <w:r w:rsidRPr="005C1FEC">
        <w:rPr>
          <w:rFonts w:ascii="Times New Roman" w:hAnsi="Times New Roman" w:cs="Times New Roman"/>
          <w:sz w:val="28"/>
          <w:szCs w:val="28"/>
        </w:rPr>
        <w:t xml:space="preserve"> занимает 6 место среди крупнейших российских банковских групп по размеру активов и 2 место среди крупнейших российских частных универсальных банков</w:t>
      </w:r>
      <w:r w:rsidRPr="005C1FEC">
        <w:rPr>
          <w:rStyle w:val="a5"/>
          <w:sz w:val="28"/>
          <w:szCs w:val="28"/>
        </w:rPr>
        <w:t xml:space="preserve">: </w:t>
      </w:r>
      <w:r w:rsidRPr="005C1FEC">
        <w:rPr>
          <w:rFonts w:ascii="Times New Roman" w:hAnsi="Times New Roman" w:cs="Times New Roman"/>
          <w:sz w:val="28"/>
          <w:szCs w:val="28"/>
        </w:rPr>
        <w:t xml:space="preserve">консолидированные активы Группы по состоянию на 30 июня 2013 года составили 977,0 млрд рублей, собственный капитал — 96,7 млрд рублей. </w:t>
      </w:r>
    </w:p>
    <w:p w14:paraId="4ED4222F" w14:textId="77777777" w:rsidR="005B3068" w:rsidRPr="005C1FEC" w:rsidRDefault="005B3068" w:rsidP="005B3068">
      <w:pPr>
        <w:pStyle w:val="s14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FEC">
        <w:rPr>
          <w:rFonts w:ascii="Times New Roman" w:hAnsi="Times New Roman" w:cs="Times New Roman"/>
          <w:sz w:val="28"/>
          <w:szCs w:val="28"/>
        </w:rPr>
        <w:t>НОМОС-БАНК является головной организацией Группы, в которую также входят Ханты-Мансийский Банк и Новосибирский Муниципальный банк. Широкая региональная сеть Группы насчитывает 300 офисов в значимых с экономической точки зрения регионах России.</w:t>
      </w:r>
    </w:p>
    <w:p w14:paraId="3B3052EB" w14:textId="77777777" w:rsidR="005B3068" w:rsidRPr="005C1FEC" w:rsidRDefault="005B3068" w:rsidP="005B3068">
      <w:pPr>
        <w:pStyle w:val="s14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FEC">
        <w:rPr>
          <w:rFonts w:ascii="Times New Roman" w:hAnsi="Times New Roman" w:cs="Times New Roman"/>
          <w:sz w:val="28"/>
          <w:szCs w:val="28"/>
        </w:rPr>
        <w:t>Такая развитая структура обеспечивает всем клиентам Группы уникальные преимущества, в том числе доступ к широчайшей и постоянно совершенствуемой продуктовой линейке, высокое качество обслуживания и набор самых современных технологий для работы с финансовыми инструментами.</w:t>
      </w:r>
    </w:p>
    <w:p w14:paraId="47E9E626" w14:textId="77777777" w:rsidR="005B3068" w:rsidRPr="005C1FEC" w:rsidRDefault="005B3068" w:rsidP="005B3068">
      <w:pPr>
        <w:pStyle w:val="s14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FEC">
        <w:rPr>
          <w:rFonts w:ascii="Times New Roman" w:hAnsi="Times New Roman" w:cs="Times New Roman"/>
          <w:sz w:val="28"/>
          <w:szCs w:val="28"/>
        </w:rPr>
        <w:t>Эффективно сочетая традиционно глубокое понимание своих клиентов на федеральном и региональном уровнях, Группа непрерывно укрепляет свои позиции в стратегически важных регионах страны.</w:t>
      </w:r>
    </w:p>
    <w:p w14:paraId="732F2568" w14:textId="77777777" w:rsidR="005B3068" w:rsidRPr="005C1FEC" w:rsidRDefault="005B3068" w:rsidP="005B3068">
      <w:pPr>
        <w:pStyle w:val="s14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FEC">
        <w:rPr>
          <w:rFonts w:ascii="Times New Roman" w:hAnsi="Times New Roman" w:cs="Times New Roman"/>
          <w:sz w:val="28"/>
          <w:szCs w:val="28"/>
        </w:rPr>
        <w:t xml:space="preserve">Группа </w:t>
      </w:r>
      <w:proofErr w:type="spellStart"/>
      <w:r w:rsidRPr="005C1FEC">
        <w:rPr>
          <w:rFonts w:ascii="Times New Roman" w:hAnsi="Times New Roman" w:cs="Times New Roman"/>
          <w:sz w:val="28"/>
          <w:szCs w:val="28"/>
        </w:rPr>
        <w:t>НОМОС-БАНКа</w:t>
      </w:r>
      <w:proofErr w:type="spellEnd"/>
      <w:r w:rsidRPr="005C1FEC">
        <w:rPr>
          <w:rFonts w:ascii="Times New Roman" w:hAnsi="Times New Roman" w:cs="Times New Roman"/>
          <w:sz w:val="28"/>
          <w:szCs w:val="28"/>
        </w:rPr>
        <w:t xml:space="preserve"> предоставляет полный спектр банковских услуг клиентам корпоративного, розничного и малого сегментов бизнеса. </w:t>
      </w:r>
    </w:p>
    <w:p w14:paraId="72BAEC4E" w14:textId="77777777" w:rsidR="005B3068" w:rsidRPr="005C1FEC" w:rsidRDefault="005B3068" w:rsidP="005B3068">
      <w:pPr>
        <w:pStyle w:val="s14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FEC">
        <w:rPr>
          <w:rFonts w:ascii="Times New Roman" w:hAnsi="Times New Roman" w:cs="Times New Roman"/>
          <w:sz w:val="28"/>
          <w:szCs w:val="28"/>
        </w:rPr>
        <w:t>Ключевыми регионами для бизнеса Банка являются Москва, Санкт-Петербург, Тюменская область (включая Ханты-Мансийский автономный округ), Новосибирская область и Хабаровский край.</w:t>
      </w:r>
    </w:p>
    <w:p w14:paraId="08087156" w14:textId="77777777" w:rsidR="005B3068" w:rsidRPr="005C1FEC" w:rsidRDefault="005B3068" w:rsidP="005B3068">
      <w:pPr>
        <w:pStyle w:val="s14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FEC">
        <w:rPr>
          <w:rFonts w:ascii="Times New Roman" w:hAnsi="Times New Roman" w:cs="Times New Roman"/>
          <w:sz w:val="28"/>
          <w:szCs w:val="28"/>
        </w:rPr>
        <w:t xml:space="preserve">Группа </w:t>
      </w:r>
      <w:proofErr w:type="spellStart"/>
      <w:r w:rsidRPr="005C1FEC">
        <w:rPr>
          <w:rFonts w:ascii="Times New Roman" w:hAnsi="Times New Roman" w:cs="Times New Roman"/>
          <w:sz w:val="28"/>
          <w:szCs w:val="28"/>
        </w:rPr>
        <w:t>НОМОС-БАНКа</w:t>
      </w:r>
      <w:proofErr w:type="spellEnd"/>
      <w:r w:rsidRPr="005C1FEC">
        <w:rPr>
          <w:rFonts w:ascii="Times New Roman" w:hAnsi="Times New Roman" w:cs="Times New Roman"/>
          <w:sz w:val="28"/>
          <w:szCs w:val="28"/>
        </w:rPr>
        <w:t xml:space="preserve"> является одной из наиболее динамично развивающихся финансово-кредитных организаций мира.</w:t>
      </w:r>
    </w:p>
    <w:p w14:paraId="46F0B39A" w14:textId="77777777" w:rsidR="005B3068" w:rsidRDefault="005B3068" w:rsidP="005B3068">
      <w:pPr>
        <w:spacing w:line="360" w:lineRule="auto"/>
        <w:ind w:firstLine="709"/>
        <w:jc w:val="both"/>
        <w:outlineLvl w:val="2"/>
        <w:rPr>
          <w:b/>
          <w:bCs/>
          <w:sz w:val="28"/>
          <w:szCs w:val="28"/>
        </w:rPr>
      </w:pPr>
    </w:p>
    <w:p w14:paraId="1B27001A" w14:textId="77777777" w:rsidR="005B3068" w:rsidRPr="005C1FEC" w:rsidRDefault="005B3068" w:rsidP="005B3068">
      <w:pPr>
        <w:spacing w:line="360" w:lineRule="auto"/>
        <w:ind w:firstLine="709"/>
        <w:jc w:val="both"/>
        <w:outlineLvl w:val="2"/>
        <w:rPr>
          <w:b/>
          <w:bCs/>
          <w:sz w:val="28"/>
          <w:szCs w:val="28"/>
        </w:rPr>
      </w:pPr>
      <w:r w:rsidRPr="005C1FEC">
        <w:rPr>
          <w:b/>
          <w:bCs/>
          <w:sz w:val="28"/>
          <w:szCs w:val="28"/>
        </w:rPr>
        <w:t>Бизнес-направления</w:t>
      </w:r>
    </w:p>
    <w:p w14:paraId="423BA12A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>НОМОС-БАНК предлагает широкий спектр банковских услуг корпоративным клиентам, предприятиям малого бизнеса и розничным клиентам.</w:t>
      </w:r>
    </w:p>
    <w:p w14:paraId="04A2992F" w14:textId="77777777" w:rsidR="005B3068" w:rsidRDefault="005B3068" w:rsidP="005B30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CDB5A24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b/>
          <w:bCs/>
          <w:sz w:val="28"/>
          <w:szCs w:val="28"/>
        </w:rPr>
        <w:t>Корпоративный бизнес</w:t>
      </w:r>
    </w:p>
    <w:p w14:paraId="361E0E84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i/>
          <w:iCs/>
          <w:sz w:val="28"/>
          <w:szCs w:val="28"/>
        </w:rPr>
        <w:t>О направлении</w:t>
      </w:r>
    </w:p>
    <w:p w14:paraId="3A1FA61C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>НОМОС-БАНК занимает лидирующие позиции в финансовом и инвестиционном обслуживании корпоративного сектора. Услугами банка активно пользуются предприятия машиностроения, ТЭК, Федерального агентства по атомной энергии, химической, металлургической, легкой и пищевой промышленности, золотодобычи, транспорта, строительной индустрии, торгового и издательского бизнеса, а также субъекты РФ и муниципальные образования. Среди корпоративных клиентов банка — компании и организации федерального значения.</w:t>
      </w:r>
    </w:p>
    <w:p w14:paraId="6B3456F0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i/>
          <w:iCs/>
          <w:sz w:val="28"/>
          <w:szCs w:val="28"/>
        </w:rPr>
        <w:t>Ключевые показатели (на 30.06.2013)</w:t>
      </w:r>
    </w:p>
    <w:p w14:paraId="51F81C10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Кредитный портфель — 502,1 млрд рублей </w:t>
      </w:r>
    </w:p>
    <w:p w14:paraId="36597ACA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Депозитный портфель — 333,9 млрд </w:t>
      </w:r>
      <w:proofErr w:type="spellStart"/>
      <w:r w:rsidRPr="005C1FEC">
        <w:rPr>
          <w:sz w:val="28"/>
          <w:szCs w:val="28"/>
        </w:rPr>
        <w:t>руб</w:t>
      </w:r>
      <w:proofErr w:type="spellEnd"/>
      <w:r w:rsidRPr="005C1FEC">
        <w:rPr>
          <w:sz w:val="28"/>
          <w:szCs w:val="28"/>
        </w:rPr>
        <w:t xml:space="preserve"> </w:t>
      </w:r>
    </w:p>
    <w:p w14:paraId="21C85D38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>Количество клиентов — около 13 тысяч.</w:t>
      </w:r>
    </w:p>
    <w:p w14:paraId="1EACEBE9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i/>
          <w:iCs/>
          <w:sz w:val="28"/>
          <w:szCs w:val="28"/>
        </w:rPr>
        <w:t xml:space="preserve">Предложение </w:t>
      </w:r>
      <w:proofErr w:type="spellStart"/>
      <w:r w:rsidRPr="005C1FEC">
        <w:rPr>
          <w:i/>
          <w:iCs/>
          <w:sz w:val="28"/>
          <w:szCs w:val="28"/>
        </w:rPr>
        <w:t>НОМОС-БАНКа</w:t>
      </w:r>
      <w:proofErr w:type="spellEnd"/>
    </w:p>
    <w:p w14:paraId="6AE316D2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НОМОС-БАНК предоставляет полный набор услуг корпоративным клиентам: </w:t>
      </w:r>
      <w:hyperlink r:id="rId8" w:tooltip="http://nomos.ru/corporate/credit/" w:history="1">
        <w:r w:rsidRPr="005C1FEC">
          <w:rPr>
            <w:sz w:val="28"/>
            <w:szCs w:val="28"/>
          </w:rPr>
          <w:t>кредиты</w:t>
        </w:r>
      </w:hyperlink>
      <w:r w:rsidRPr="005C1FEC">
        <w:rPr>
          <w:sz w:val="28"/>
          <w:szCs w:val="28"/>
        </w:rPr>
        <w:t xml:space="preserve"> и кредитные линии, </w:t>
      </w:r>
      <w:proofErr w:type="spellStart"/>
      <w:r w:rsidRPr="005C1FEC">
        <w:rPr>
          <w:sz w:val="28"/>
          <w:szCs w:val="28"/>
        </w:rPr>
        <w:t>овердрафтное</w:t>
      </w:r>
      <w:proofErr w:type="spellEnd"/>
      <w:r w:rsidRPr="005C1FEC">
        <w:rPr>
          <w:sz w:val="28"/>
          <w:szCs w:val="28"/>
        </w:rPr>
        <w:t xml:space="preserve"> кредитование, факторинг, организация корпоративного и </w:t>
      </w:r>
      <w:hyperlink r:id="rId9" w:tooltip="http://nomos.ru/corporate/project/" w:history="1">
        <w:r w:rsidRPr="005C1FEC">
          <w:rPr>
            <w:sz w:val="28"/>
            <w:szCs w:val="28"/>
          </w:rPr>
          <w:t>проектного финансирования</w:t>
        </w:r>
      </w:hyperlink>
      <w:r w:rsidRPr="005C1FEC">
        <w:rPr>
          <w:sz w:val="28"/>
          <w:szCs w:val="28"/>
        </w:rPr>
        <w:t>, M&amp;A, размещение средств, РКО, ВЭД, хеджирование валютных рисков, документарные операции, операции с драгоценными металлами, зарплатный проект, дистанционное банковское обслуживание, продуктовые решения для Групп компаний.</w:t>
      </w:r>
    </w:p>
    <w:p w14:paraId="24EF5394" w14:textId="77777777" w:rsidR="005B3068" w:rsidRDefault="005B3068" w:rsidP="005B30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0C660DCA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b/>
          <w:bCs/>
          <w:sz w:val="28"/>
          <w:szCs w:val="28"/>
        </w:rPr>
        <w:t xml:space="preserve">Розничный бизнес </w:t>
      </w:r>
    </w:p>
    <w:p w14:paraId="422BBAA0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i/>
          <w:iCs/>
          <w:sz w:val="28"/>
          <w:szCs w:val="28"/>
        </w:rPr>
        <w:t>О направлении</w:t>
      </w:r>
    </w:p>
    <w:p w14:paraId="22A36777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Обслуживание частных клиентов является одним из стратегических приоритетов Группы </w:t>
      </w:r>
      <w:proofErr w:type="spellStart"/>
      <w:r w:rsidRPr="005C1FEC">
        <w:rPr>
          <w:sz w:val="28"/>
          <w:szCs w:val="28"/>
        </w:rPr>
        <w:t>НОМОС-БАНКа</w:t>
      </w:r>
      <w:proofErr w:type="spellEnd"/>
      <w:r w:rsidRPr="005C1FEC">
        <w:rPr>
          <w:sz w:val="28"/>
          <w:szCs w:val="28"/>
        </w:rPr>
        <w:t>. Банк обладает необходимыми инструментами для решения задачи по увеличению доли розницы в своем бизнесе: широкий спектр розничных банковских продуктов услуг сочетается с развитой инфраструктурой, включающей около 300 точек продаж и более 19000 банкоматов (с учетом банкоматов ОРС)</w:t>
      </w:r>
    </w:p>
    <w:p w14:paraId="71C503D0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i/>
          <w:iCs/>
          <w:sz w:val="28"/>
          <w:szCs w:val="28"/>
        </w:rPr>
        <w:t>Ключевые показатели (на 30.06.2013)</w:t>
      </w:r>
    </w:p>
    <w:p w14:paraId="2E303C9F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Кредитный портфель — 104,9 млрд рублей </w:t>
      </w:r>
    </w:p>
    <w:p w14:paraId="0B92758F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Депозитный портфель — 172,5 млрд рублей </w:t>
      </w:r>
    </w:p>
    <w:p w14:paraId="0CB4A19B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>Количество клиентов — около 1,5 млн человек.</w:t>
      </w:r>
    </w:p>
    <w:p w14:paraId="08A862B2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i/>
          <w:iCs/>
          <w:sz w:val="28"/>
          <w:szCs w:val="28"/>
        </w:rPr>
        <w:t xml:space="preserve">Предложение </w:t>
      </w:r>
      <w:proofErr w:type="spellStart"/>
      <w:r w:rsidRPr="005C1FEC">
        <w:rPr>
          <w:i/>
          <w:iCs/>
          <w:sz w:val="28"/>
          <w:szCs w:val="28"/>
        </w:rPr>
        <w:t>НОМОС-БАНКа</w:t>
      </w:r>
      <w:proofErr w:type="spellEnd"/>
    </w:p>
    <w:p w14:paraId="3EDF00A9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Полный набор банковских услуг для массового потребителя, состоятельных клиентов и VIP-клиентов: потребительские кредиты, основанные на системе </w:t>
      </w:r>
      <w:proofErr w:type="spellStart"/>
      <w:r w:rsidRPr="005C1FEC">
        <w:rPr>
          <w:sz w:val="28"/>
          <w:szCs w:val="28"/>
        </w:rPr>
        <w:t>risk</w:t>
      </w:r>
      <w:proofErr w:type="spellEnd"/>
      <w:r w:rsidRPr="005C1FEC">
        <w:rPr>
          <w:sz w:val="28"/>
          <w:szCs w:val="28"/>
        </w:rPr>
        <w:t xml:space="preserve"> </w:t>
      </w:r>
      <w:proofErr w:type="spellStart"/>
      <w:r w:rsidRPr="005C1FEC">
        <w:rPr>
          <w:sz w:val="28"/>
          <w:szCs w:val="28"/>
        </w:rPr>
        <w:t>based</w:t>
      </w:r>
      <w:proofErr w:type="spellEnd"/>
      <w:r w:rsidRPr="005C1FEC">
        <w:rPr>
          <w:sz w:val="28"/>
          <w:szCs w:val="28"/>
        </w:rPr>
        <w:t xml:space="preserve"> </w:t>
      </w:r>
      <w:proofErr w:type="spellStart"/>
      <w:r w:rsidRPr="005C1FEC">
        <w:rPr>
          <w:sz w:val="28"/>
          <w:szCs w:val="28"/>
        </w:rPr>
        <w:t>pricing</w:t>
      </w:r>
      <w:proofErr w:type="spellEnd"/>
      <w:r w:rsidRPr="005C1FEC">
        <w:rPr>
          <w:sz w:val="28"/>
          <w:szCs w:val="28"/>
        </w:rPr>
        <w:t xml:space="preserve">; кредитные и дебетовые карты; наборы услуг; депозиты; ипотека; инвестиции в драгоценные металлы, </w:t>
      </w:r>
      <w:proofErr w:type="spellStart"/>
      <w:r w:rsidRPr="005C1FEC">
        <w:rPr>
          <w:sz w:val="28"/>
          <w:szCs w:val="28"/>
        </w:rPr>
        <w:t>вексели</w:t>
      </w:r>
      <w:proofErr w:type="spellEnd"/>
      <w:r w:rsidRPr="005C1FEC">
        <w:rPr>
          <w:sz w:val="28"/>
          <w:szCs w:val="28"/>
        </w:rPr>
        <w:t>, доверительное управление</w:t>
      </w:r>
    </w:p>
    <w:p w14:paraId="0C291D81" w14:textId="77777777" w:rsidR="005B3068" w:rsidRDefault="005B3068" w:rsidP="005B30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205D83A1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b/>
          <w:bCs/>
          <w:sz w:val="28"/>
          <w:szCs w:val="28"/>
        </w:rPr>
        <w:t>Малый бизнес</w:t>
      </w:r>
    </w:p>
    <w:p w14:paraId="3E8F7FF2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i/>
          <w:iCs/>
          <w:sz w:val="28"/>
          <w:szCs w:val="28"/>
        </w:rPr>
        <w:t>О направлении</w:t>
      </w:r>
    </w:p>
    <w:p w14:paraId="222C3331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Обслуживание малого бизнеса является одним из приоритетных направлений деятельности </w:t>
      </w:r>
      <w:proofErr w:type="spellStart"/>
      <w:r w:rsidRPr="005C1FEC">
        <w:rPr>
          <w:sz w:val="28"/>
          <w:szCs w:val="28"/>
        </w:rPr>
        <w:t>НОМОС-БАНКа</w:t>
      </w:r>
      <w:proofErr w:type="spellEnd"/>
      <w:r w:rsidRPr="005C1FEC">
        <w:rPr>
          <w:sz w:val="28"/>
          <w:szCs w:val="28"/>
        </w:rPr>
        <w:t>.</w:t>
      </w:r>
    </w:p>
    <w:p w14:paraId="14B4B532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Программа поддержки малого бизнеса НОМОС — </w:t>
      </w:r>
      <w:proofErr w:type="spellStart"/>
      <w:r w:rsidRPr="005C1FEC">
        <w:rPr>
          <w:sz w:val="28"/>
          <w:szCs w:val="28"/>
        </w:rPr>
        <w:t>БАНКа</w:t>
      </w:r>
      <w:proofErr w:type="spellEnd"/>
      <w:r w:rsidRPr="005C1FEC">
        <w:rPr>
          <w:sz w:val="28"/>
          <w:szCs w:val="28"/>
        </w:rPr>
        <w:t xml:space="preserve"> — это оптимальный выбор для решения стратегических задач развития предприятий.</w:t>
      </w:r>
    </w:p>
    <w:p w14:paraId="73980332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i/>
          <w:iCs/>
          <w:sz w:val="28"/>
          <w:szCs w:val="28"/>
        </w:rPr>
        <w:t xml:space="preserve">Предложение </w:t>
      </w:r>
      <w:proofErr w:type="spellStart"/>
      <w:r w:rsidRPr="005C1FEC">
        <w:rPr>
          <w:i/>
          <w:iCs/>
          <w:sz w:val="28"/>
          <w:szCs w:val="28"/>
        </w:rPr>
        <w:t>НОМОС-БАНКа</w:t>
      </w:r>
      <w:proofErr w:type="spellEnd"/>
    </w:p>
    <w:p w14:paraId="29BF92AC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НОМОС-БАНК предлагает ряд программ, ориентированных на решение стратегических задач развития предприятий и компаний малого бизнеса. Это кредиты на развитие бизнеса, включающие кредитование для пополнения оборотных средств и долгосрочное инвестиционное кредитование; </w:t>
      </w:r>
      <w:proofErr w:type="spellStart"/>
      <w:r w:rsidRPr="005C1FEC">
        <w:rPr>
          <w:sz w:val="28"/>
          <w:szCs w:val="28"/>
        </w:rPr>
        <w:t>овердрафтное</w:t>
      </w:r>
      <w:proofErr w:type="spellEnd"/>
      <w:r w:rsidRPr="005C1FEC">
        <w:rPr>
          <w:sz w:val="28"/>
          <w:szCs w:val="28"/>
        </w:rPr>
        <w:t xml:space="preserve"> кредитование, которое предоставляется компаниям при недостаточности денежных средств на расчетном счете, </w:t>
      </w:r>
      <w:proofErr w:type="spellStart"/>
      <w:r w:rsidRPr="005C1FEC">
        <w:rPr>
          <w:sz w:val="28"/>
          <w:szCs w:val="28"/>
        </w:rPr>
        <w:t>беззалоговое</w:t>
      </w:r>
      <w:proofErr w:type="spellEnd"/>
      <w:r w:rsidRPr="005C1FEC">
        <w:rPr>
          <w:sz w:val="28"/>
          <w:szCs w:val="28"/>
        </w:rPr>
        <w:t xml:space="preserve"> микрокредитование, расчетно-кассовое обслуживание, гарантии, депозитные программы.</w:t>
      </w:r>
    </w:p>
    <w:p w14:paraId="356A8D8D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i/>
          <w:iCs/>
          <w:sz w:val="28"/>
          <w:szCs w:val="28"/>
        </w:rPr>
        <w:t>Ключевые показатели (на 30.06.2013)</w:t>
      </w:r>
    </w:p>
    <w:p w14:paraId="53C5357C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Кредитный портфель — 44,5 млрд рублей </w:t>
      </w:r>
    </w:p>
    <w:p w14:paraId="4FA1B907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Депозитный портфель — 23,6 млрд рублей </w:t>
      </w:r>
    </w:p>
    <w:p w14:paraId="0A44195D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>Количество клиентов — 85,6 тысячи.</w:t>
      </w:r>
    </w:p>
    <w:p w14:paraId="718DB3C3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</w:p>
    <w:p w14:paraId="64363BC5" w14:textId="0E88E765" w:rsidR="005B3068" w:rsidRDefault="005B3068" w:rsidP="00A87CA9">
      <w:pPr>
        <w:pStyle w:val="2"/>
      </w:pPr>
      <w:bookmarkStart w:id="19" w:name="_Toc245373628"/>
      <w:r w:rsidRPr="005C1FEC">
        <w:t xml:space="preserve">2.2 Цели и задачи </w:t>
      </w:r>
      <w:r w:rsidR="00A87CA9">
        <w:t>ОАО «</w:t>
      </w:r>
      <w:proofErr w:type="spellStart"/>
      <w:r w:rsidRPr="005C1FEC">
        <w:t>Номос</w:t>
      </w:r>
      <w:proofErr w:type="spellEnd"/>
      <w:r w:rsidRPr="005C1FEC">
        <w:t xml:space="preserve"> – Банк</w:t>
      </w:r>
      <w:r w:rsidR="00A87CA9">
        <w:t>»</w:t>
      </w:r>
      <w:bookmarkEnd w:id="19"/>
    </w:p>
    <w:p w14:paraId="0F9FDF31" w14:textId="77777777" w:rsidR="005B3068" w:rsidRPr="005C1FEC" w:rsidRDefault="005B3068" w:rsidP="005B3068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0342207D" w14:textId="77777777" w:rsidR="005B3068" w:rsidRPr="005C1FEC" w:rsidRDefault="005B3068" w:rsidP="005B3068">
      <w:pPr>
        <w:spacing w:line="360" w:lineRule="auto"/>
        <w:ind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>Миссия банка:</w:t>
      </w:r>
    </w:p>
    <w:p w14:paraId="1AE50C0B" w14:textId="77777777" w:rsidR="005B3068" w:rsidRPr="005C1FEC" w:rsidRDefault="005B3068" w:rsidP="005B3068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>Быть надежным помощником для наших клиентов в достижении их финансовых целей.</w:t>
      </w:r>
    </w:p>
    <w:p w14:paraId="600BB10D" w14:textId="77777777" w:rsidR="005B3068" w:rsidRPr="005C1FEC" w:rsidRDefault="005B3068" w:rsidP="005B3068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>Повышать стоимость бизнеса для наших акционеров путем обеспечения долгосрочного эффективного развития и упрочения лидирующих позиций в числе крупнейших частных универсальных банков России.</w:t>
      </w:r>
    </w:p>
    <w:p w14:paraId="3B943343" w14:textId="77777777" w:rsidR="005B3068" w:rsidRPr="005C1FEC" w:rsidRDefault="005B3068" w:rsidP="005B3068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>Предлагать лучшие финансовые продукты, постоянно повышать качество сервиса, инвестировать в технологии, чтобы приносить максимальные результаты и обеспечивать процветание нашим клиентам, сотрудникам, партнерам и акционерам.</w:t>
      </w:r>
    </w:p>
    <w:p w14:paraId="3F7F6EA0" w14:textId="77777777" w:rsidR="005B3068" w:rsidRPr="005C1FEC" w:rsidRDefault="005B3068" w:rsidP="005B3068">
      <w:pPr>
        <w:pStyle w:val="s14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FEC">
        <w:rPr>
          <w:rFonts w:ascii="Times New Roman" w:hAnsi="Times New Roman" w:cs="Times New Roman"/>
          <w:sz w:val="28"/>
          <w:szCs w:val="28"/>
        </w:rPr>
        <w:t>Основной стратегической целью НОМОС-БАНК определяет обеспечение долгосрочного эффективного развития в качестве современного универсальной банковской Группы, осуществляющий все виды банковских и ряд сопутствующих финансовых операций и занимающей лидирующие позиции в банковской системе России.</w:t>
      </w:r>
    </w:p>
    <w:p w14:paraId="16C3CF70" w14:textId="77777777" w:rsidR="005B3068" w:rsidRPr="005C1FEC" w:rsidRDefault="005B3068" w:rsidP="005B3068">
      <w:pPr>
        <w:pStyle w:val="s14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FEC">
        <w:rPr>
          <w:rFonts w:ascii="Times New Roman" w:hAnsi="Times New Roman" w:cs="Times New Roman"/>
          <w:sz w:val="28"/>
          <w:szCs w:val="28"/>
        </w:rPr>
        <w:t>Таким образом, основными бизнес-задачами банка на среднесрочную перспективу (2—3 года) являются:</w:t>
      </w:r>
    </w:p>
    <w:p w14:paraId="70F9B0F5" w14:textId="77777777" w:rsidR="005B3068" w:rsidRPr="005C1FEC" w:rsidRDefault="005B3068" w:rsidP="005B3068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>поддержание темпов роста на стабильно высоком – выше, чем в среднем по рынку – уровне;</w:t>
      </w:r>
    </w:p>
    <w:p w14:paraId="3606ACD4" w14:textId="77777777" w:rsidR="005B3068" w:rsidRPr="005C1FEC" w:rsidRDefault="005B3068" w:rsidP="005B3068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обеспечение высокой эффективности бизнеса; </w:t>
      </w:r>
    </w:p>
    <w:p w14:paraId="39210460" w14:textId="77777777" w:rsidR="005B3068" w:rsidRPr="005C1FEC" w:rsidRDefault="005B3068" w:rsidP="005B3068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повышение конкурентоспособности ; </w:t>
      </w:r>
    </w:p>
    <w:p w14:paraId="42B1BC07" w14:textId="77777777" w:rsidR="005B3068" w:rsidRPr="005C1FEC" w:rsidRDefault="005B3068" w:rsidP="005B3068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обеспечение стабильности и устойчивости по отношению к существующим и потенциальным рискам; </w:t>
      </w:r>
    </w:p>
    <w:p w14:paraId="37873AA0" w14:textId="77777777" w:rsidR="005B3068" w:rsidRPr="005C1FEC" w:rsidRDefault="005B3068" w:rsidP="005B3068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осуществление эффективного корпоративного управления. </w:t>
      </w:r>
    </w:p>
    <w:p w14:paraId="59E0DD0C" w14:textId="77777777" w:rsidR="005B3068" w:rsidRPr="005C1FEC" w:rsidRDefault="005B3068" w:rsidP="005B3068">
      <w:pPr>
        <w:pStyle w:val="s14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FEC">
        <w:rPr>
          <w:rFonts w:ascii="Times New Roman" w:hAnsi="Times New Roman" w:cs="Times New Roman"/>
          <w:sz w:val="28"/>
          <w:szCs w:val="28"/>
        </w:rPr>
        <w:t>При этом стратегия по увеличению показателей продаж банка будет характеризоваться следующими направлениями:</w:t>
      </w:r>
    </w:p>
    <w:p w14:paraId="228CF5CB" w14:textId="77777777" w:rsidR="005B3068" w:rsidRPr="005C1FEC" w:rsidRDefault="005B3068" w:rsidP="005B3068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>развитие темпами, превышающими среднерыночные, во всех основных бизнес-направлениях: обслуживании корпоративных клиентов, малого бизнеса, физических лиц;</w:t>
      </w:r>
    </w:p>
    <w:p w14:paraId="14BE3DD2" w14:textId="77777777" w:rsidR="005B3068" w:rsidRPr="005C1FEC" w:rsidRDefault="005B3068" w:rsidP="005B3068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диверсификация клиентской базы за счет увеличения числа новых клиентов; </w:t>
      </w:r>
    </w:p>
    <w:p w14:paraId="6156694B" w14:textId="77777777" w:rsidR="005B3068" w:rsidRPr="005C1FEC" w:rsidRDefault="005B3068" w:rsidP="005B3068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развитие кросс-продаж в рамках Группы </w:t>
      </w:r>
      <w:proofErr w:type="spellStart"/>
      <w:r w:rsidRPr="005C1FEC">
        <w:rPr>
          <w:sz w:val="28"/>
          <w:szCs w:val="28"/>
        </w:rPr>
        <w:t>НОМОС-БАНКа</w:t>
      </w:r>
      <w:proofErr w:type="spellEnd"/>
      <w:r w:rsidRPr="005C1FEC">
        <w:rPr>
          <w:sz w:val="28"/>
          <w:szCs w:val="28"/>
        </w:rPr>
        <w:t xml:space="preserve">; </w:t>
      </w:r>
    </w:p>
    <w:p w14:paraId="4B125170" w14:textId="77777777" w:rsidR="005B3068" w:rsidRPr="005C1FEC" w:rsidRDefault="005B3068" w:rsidP="005B3068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совершенствование маркетинговой политики: продуктового ряда и системы продаж, в том числе – дистанционных каналов; </w:t>
      </w:r>
    </w:p>
    <w:p w14:paraId="18CB24CF" w14:textId="77777777" w:rsidR="005B3068" w:rsidRPr="005C1FEC" w:rsidRDefault="005B3068" w:rsidP="005B3068">
      <w:pPr>
        <w:pStyle w:val="s14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FEC">
        <w:rPr>
          <w:rFonts w:ascii="Times New Roman" w:hAnsi="Times New Roman" w:cs="Times New Roman"/>
          <w:sz w:val="28"/>
          <w:szCs w:val="28"/>
        </w:rPr>
        <w:t>В то же время для обеспечения конкурентоспособности и устойчивости растущего бизнеса банк будет осуществлять дальнейшее совершенствование ряда направлений, в том числе:</w:t>
      </w:r>
    </w:p>
    <w:p w14:paraId="444FDAFC" w14:textId="77777777" w:rsidR="005B3068" w:rsidRPr="005C1FEC" w:rsidRDefault="005B3068" w:rsidP="005B3068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комплексная система управления рисками; </w:t>
      </w:r>
    </w:p>
    <w:p w14:paraId="4690E1D1" w14:textId="77777777" w:rsidR="005B3068" w:rsidRPr="005C1FEC" w:rsidRDefault="005B3068" w:rsidP="005B3068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управление доходами и издержками; </w:t>
      </w:r>
    </w:p>
    <w:p w14:paraId="3F33FAD3" w14:textId="77777777" w:rsidR="005B3068" w:rsidRPr="005C1FEC" w:rsidRDefault="005B3068" w:rsidP="005B3068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совершенствование банковских технологий и повышение качества обслуживания клиентов; </w:t>
      </w:r>
    </w:p>
    <w:p w14:paraId="482A39B5" w14:textId="77777777" w:rsidR="005B3068" w:rsidRPr="005C1FEC" w:rsidRDefault="005B3068" w:rsidP="005B3068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кадровая политика; </w:t>
      </w:r>
    </w:p>
    <w:p w14:paraId="16F4B26B" w14:textId="77777777" w:rsidR="005B3068" w:rsidRDefault="005B3068" w:rsidP="005B3068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оптимизация организационной структуры банка. </w:t>
      </w:r>
    </w:p>
    <w:p w14:paraId="446D684C" w14:textId="77777777" w:rsidR="005B3068" w:rsidRDefault="005B3068" w:rsidP="005B3068">
      <w:pPr>
        <w:spacing w:line="360" w:lineRule="auto"/>
        <w:ind w:left="709"/>
        <w:jc w:val="both"/>
        <w:rPr>
          <w:sz w:val="28"/>
          <w:szCs w:val="28"/>
        </w:rPr>
      </w:pPr>
    </w:p>
    <w:p w14:paraId="7DFCF31C" w14:textId="77777777" w:rsidR="007A7E5C" w:rsidRDefault="007A7E5C" w:rsidP="00A87CA9">
      <w:pPr>
        <w:pStyle w:val="2"/>
      </w:pPr>
      <w:bookmarkStart w:id="20" w:name="_Toc245373629"/>
    </w:p>
    <w:p w14:paraId="6C077C38" w14:textId="77777777" w:rsidR="007A7E5C" w:rsidRDefault="007A7E5C" w:rsidP="00A87CA9">
      <w:pPr>
        <w:pStyle w:val="2"/>
      </w:pPr>
    </w:p>
    <w:p w14:paraId="3EE2CC04" w14:textId="77777777" w:rsidR="007A7E5C" w:rsidRDefault="007A7E5C" w:rsidP="00A87CA9">
      <w:pPr>
        <w:pStyle w:val="2"/>
        <w:rPr>
          <w:rFonts w:eastAsia="Times New Roman" w:cs="Times New Roman"/>
          <w:b w:val="0"/>
          <w:bCs w:val="0"/>
          <w:sz w:val="24"/>
          <w:szCs w:val="24"/>
        </w:rPr>
      </w:pPr>
    </w:p>
    <w:p w14:paraId="06BD9812" w14:textId="77777777" w:rsidR="007A7E5C" w:rsidRPr="007A7E5C" w:rsidRDefault="007A7E5C" w:rsidP="007A7E5C"/>
    <w:p w14:paraId="3446F2A4" w14:textId="77777777" w:rsidR="005B3068" w:rsidRPr="005C1FEC" w:rsidRDefault="005B3068" w:rsidP="00A87CA9">
      <w:pPr>
        <w:pStyle w:val="2"/>
      </w:pPr>
      <w:r w:rsidRPr="005C1FEC">
        <w:t>2.3 Схема потоков информации</w:t>
      </w:r>
      <w:bookmarkEnd w:id="20"/>
    </w:p>
    <w:p w14:paraId="20D75EEA" w14:textId="77777777" w:rsidR="005B3068" w:rsidRDefault="005B3068" w:rsidP="005B3068">
      <w:pPr>
        <w:spacing w:line="360" w:lineRule="auto"/>
        <w:ind w:left="709"/>
        <w:jc w:val="both"/>
        <w:rPr>
          <w:sz w:val="28"/>
          <w:szCs w:val="28"/>
        </w:rPr>
      </w:pPr>
    </w:p>
    <w:p w14:paraId="0160E89D" w14:textId="7FB758CE" w:rsidR="005B3068" w:rsidRDefault="005B3068" w:rsidP="005B3068">
      <w:pPr>
        <w:pStyle w:val="a3"/>
        <w:spacing w:line="360" w:lineRule="auto"/>
        <w:ind w:firstLine="708"/>
        <w:rPr>
          <w:sz w:val="28"/>
          <w:szCs w:val="28"/>
        </w:rPr>
      </w:pPr>
      <w:r w:rsidRPr="004372D2">
        <w:rPr>
          <w:sz w:val="28"/>
          <w:szCs w:val="28"/>
        </w:rPr>
        <w:t>В рыночной экономике информация стала товаром, ее получение, хранение, использование подчиняются законам товарно-денежных отношений. Сегодня информацию относят к числу важнейших ресурсов предприятия и умение эффективно использовать этот ресурс, без преувеличения, определяет способность предприятия к выживанию в условиях конкуренции. Вот лишь некоторые статистические данные, подтверждающие роль информации в управлении предприятием</w:t>
      </w:r>
      <w:r>
        <w:rPr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[</w:t>
      </w:r>
      <w:r w:rsidR="003E7AB7">
        <w:rPr>
          <w:color w:val="000000"/>
          <w:spacing w:val="-4"/>
          <w:sz w:val="28"/>
          <w:szCs w:val="28"/>
        </w:rPr>
        <w:t>11</w:t>
      </w:r>
      <w:r w:rsidRPr="004372D2">
        <w:rPr>
          <w:color w:val="000000"/>
          <w:spacing w:val="-4"/>
          <w:sz w:val="28"/>
          <w:szCs w:val="28"/>
        </w:rPr>
        <w:t>]</w:t>
      </w:r>
      <w:r w:rsidRPr="004372D2">
        <w:rPr>
          <w:sz w:val="28"/>
          <w:szCs w:val="28"/>
        </w:rPr>
        <w:t>: </w:t>
      </w:r>
    </w:p>
    <w:p w14:paraId="7DC88BF3" w14:textId="77777777" w:rsidR="005B3068" w:rsidRPr="004372D2" w:rsidRDefault="005B3068" w:rsidP="005B3068">
      <w:pPr>
        <w:pStyle w:val="a6"/>
        <w:numPr>
          <w:ilvl w:val="0"/>
          <w:numId w:val="6"/>
        </w:numPr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4372D2">
        <w:rPr>
          <w:sz w:val="28"/>
          <w:szCs w:val="28"/>
        </w:rPr>
        <w:t xml:space="preserve">73% американских, 63% английских и 85% японских менеджеров считают, что главным  препятствием к успешному управлению является неэффективный обмен информацией; </w:t>
      </w:r>
    </w:p>
    <w:p w14:paraId="11ADDCF9" w14:textId="77777777" w:rsidR="005B3068" w:rsidRDefault="005B3068" w:rsidP="005B3068">
      <w:pPr>
        <w:pStyle w:val="a3"/>
        <w:numPr>
          <w:ilvl w:val="0"/>
          <w:numId w:val="6"/>
        </w:numPr>
        <w:spacing w:after="120" w:line="360" w:lineRule="auto"/>
        <w:rPr>
          <w:sz w:val="28"/>
          <w:szCs w:val="28"/>
        </w:rPr>
      </w:pPr>
      <w:r>
        <w:rPr>
          <w:sz w:val="28"/>
          <w:szCs w:val="28"/>
        </w:rPr>
        <w:t>с</w:t>
      </w:r>
      <w:r w:rsidRPr="004372D2">
        <w:rPr>
          <w:sz w:val="28"/>
          <w:szCs w:val="28"/>
        </w:rPr>
        <w:t>огласно  различным  исследованиям от 50% до 90% времени менеджера, при  осуществлении им своих функций, расходуется  на  коммуникации (общение), как  часть     информационного обмена в процессах принятия решений.</w:t>
      </w:r>
    </w:p>
    <w:p w14:paraId="5602E67E" w14:textId="77777777" w:rsidR="005B3068" w:rsidRDefault="005B3068" w:rsidP="005B3068">
      <w:pPr>
        <w:pStyle w:val="a6"/>
        <w:spacing w:before="0" w:beforeAutospacing="0" w:after="75" w:afterAutospacing="0" w:line="360" w:lineRule="auto"/>
        <w:ind w:firstLine="708"/>
        <w:jc w:val="both"/>
        <w:rPr>
          <w:sz w:val="28"/>
          <w:szCs w:val="28"/>
        </w:rPr>
      </w:pPr>
      <w:r w:rsidRPr="00B60388">
        <w:rPr>
          <w:sz w:val="28"/>
          <w:szCs w:val="28"/>
        </w:rPr>
        <w:t xml:space="preserve">Таким образом, успешное управление напрямую зависит от квалификации менеджера в управлении  информацией. </w:t>
      </w:r>
    </w:p>
    <w:p w14:paraId="70EF444D" w14:textId="0DD8C713" w:rsidR="005B3068" w:rsidRPr="003E7AB7" w:rsidRDefault="005B3068" w:rsidP="005B3068">
      <w:pPr>
        <w:numPr>
          <w:ilvl w:val="0"/>
          <w:numId w:val="10"/>
        </w:numPr>
        <w:spacing w:after="75" w:line="360" w:lineRule="auto"/>
        <w:ind w:firstLine="708"/>
        <w:jc w:val="both"/>
        <w:rPr>
          <w:sz w:val="28"/>
          <w:szCs w:val="28"/>
        </w:rPr>
      </w:pPr>
      <w:r w:rsidRPr="003E7AB7">
        <w:rPr>
          <w:sz w:val="28"/>
          <w:szCs w:val="28"/>
        </w:rPr>
        <w:t xml:space="preserve">Внутри организации существуют следующие виды обмена информацией: </w:t>
      </w:r>
      <w:r w:rsidRPr="003E7AB7">
        <w:rPr>
          <w:color w:val="000000"/>
          <w:spacing w:val="-4"/>
          <w:sz w:val="28"/>
          <w:szCs w:val="28"/>
        </w:rPr>
        <w:t>[</w:t>
      </w:r>
      <w:r w:rsidR="003E7AB7" w:rsidRPr="003E7AB7">
        <w:rPr>
          <w:color w:val="000000"/>
          <w:spacing w:val="-4"/>
          <w:sz w:val="28"/>
          <w:szCs w:val="28"/>
        </w:rPr>
        <w:t>2</w:t>
      </w:r>
      <w:r w:rsidRPr="003E7AB7">
        <w:rPr>
          <w:color w:val="000000"/>
          <w:spacing w:val="-4"/>
          <w:sz w:val="28"/>
          <w:szCs w:val="28"/>
        </w:rPr>
        <w:t>, стр.105]</w:t>
      </w:r>
      <w:r w:rsidRPr="003E7AB7">
        <w:rPr>
          <w:sz w:val="28"/>
          <w:szCs w:val="28"/>
        </w:rPr>
        <w:t xml:space="preserve"> </w:t>
      </w:r>
    </w:p>
    <w:p w14:paraId="261C29B9" w14:textId="77777777" w:rsidR="005B3068" w:rsidRPr="00B60388" w:rsidRDefault="005B3068" w:rsidP="005B3068">
      <w:pPr>
        <w:pStyle w:val="a6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B60388">
        <w:rPr>
          <w:sz w:val="28"/>
          <w:szCs w:val="28"/>
          <w:u w:val="single"/>
        </w:rPr>
        <w:t>Межуровневый обмен информацией</w:t>
      </w:r>
      <w:r w:rsidRPr="00B60388">
        <w:rPr>
          <w:sz w:val="28"/>
          <w:szCs w:val="28"/>
        </w:rPr>
        <w:t xml:space="preserve">  </w:t>
      </w:r>
    </w:p>
    <w:p w14:paraId="2179597A" w14:textId="77777777" w:rsidR="005B3068" w:rsidRPr="00B60388" w:rsidRDefault="005B3068" w:rsidP="005B3068">
      <w:pPr>
        <w:pStyle w:val="a6"/>
        <w:numPr>
          <w:ilvl w:val="0"/>
          <w:numId w:val="7"/>
        </w:numPr>
        <w:tabs>
          <w:tab w:val="clear" w:pos="360"/>
          <w:tab w:val="num" w:pos="0"/>
        </w:tabs>
        <w:spacing w:before="0" w:beforeAutospacing="0" w:after="75" w:afterAutospacing="0" w:line="360" w:lineRule="auto"/>
        <w:ind w:left="0" w:firstLine="0"/>
        <w:jc w:val="both"/>
        <w:rPr>
          <w:sz w:val="28"/>
          <w:szCs w:val="28"/>
        </w:rPr>
      </w:pPr>
      <w:r w:rsidRPr="00B60388">
        <w:rPr>
          <w:sz w:val="28"/>
          <w:szCs w:val="28"/>
        </w:rPr>
        <w:t xml:space="preserve">Нисходящие потоки информации </w:t>
      </w:r>
      <w:r>
        <w:rPr>
          <w:sz w:val="28"/>
          <w:szCs w:val="28"/>
        </w:rPr>
        <w:t>–</w:t>
      </w:r>
      <w:r w:rsidRPr="00B60388">
        <w:rPr>
          <w:sz w:val="28"/>
          <w:szCs w:val="28"/>
        </w:rPr>
        <w:t xml:space="preserve"> таким путем подчиненным сообщается о текущих задачах, изменении приоритетов, рекомендуемых процедурах, конкретных поручениях и  т.д. </w:t>
      </w:r>
    </w:p>
    <w:p w14:paraId="476A6ACC" w14:textId="77777777" w:rsidR="005B3068" w:rsidRPr="00B60388" w:rsidRDefault="005B3068" w:rsidP="005B3068">
      <w:pPr>
        <w:pStyle w:val="a6"/>
        <w:numPr>
          <w:ilvl w:val="0"/>
          <w:numId w:val="7"/>
        </w:numPr>
        <w:tabs>
          <w:tab w:val="clear" w:pos="360"/>
          <w:tab w:val="num" w:pos="0"/>
        </w:tabs>
        <w:spacing w:before="0" w:beforeAutospacing="0" w:after="75" w:afterAutospacing="0" w:line="360" w:lineRule="auto"/>
        <w:ind w:left="0" w:firstLine="0"/>
        <w:jc w:val="both"/>
        <w:rPr>
          <w:sz w:val="28"/>
          <w:szCs w:val="28"/>
        </w:rPr>
      </w:pPr>
      <w:r w:rsidRPr="00B60388">
        <w:rPr>
          <w:sz w:val="28"/>
          <w:szCs w:val="28"/>
        </w:rPr>
        <w:t xml:space="preserve">Восходящие потоки информации - это отчеты о выполнении заданий, предложения по совершенствованию технологии, проблемы с внедрением новой техники и т.д. Таким путем руководство узнает о текущих и назревающих проблемах и предлагаемых вариантах решения. </w:t>
      </w:r>
    </w:p>
    <w:p w14:paraId="588FE6E7" w14:textId="77777777" w:rsidR="005B3068" w:rsidRPr="00B60388" w:rsidRDefault="005B3068" w:rsidP="005B3068">
      <w:pPr>
        <w:pStyle w:val="a6"/>
        <w:spacing w:before="0" w:beforeAutospacing="0" w:after="75" w:afterAutospacing="0" w:line="360" w:lineRule="auto"/>
        <w:jc w:val="both"/>
        <w:rPr>
          <w:sz w:val="28"/>
          <w:szCs w:val="28"/>
          <w:u w:val="single"/>
        </w:rPr>
      </w:pPr>
      <w:r w:rsidRPr="00B60388">
        <w:rPr>
          <w:sz w:val="28"/>
          <w:szCs w:val="28"/>
          <w:u w:val="single"/>
        </w:rPr>
        <w:t>Горизонтальный обмен информацией</w:t>
      </w:r>
    </w:p>
    <w:p w14:paraId="239A211C" w14:textId="77777777" w:rsidR="005B3068" w:rsidRPr="00B60388" w:rsidRDefault="005B3068" w:rsidP="005B3068">
      <w:pPr>
        <w:pStyle w:val="a6"/>
        <w:numPr>
          <w:ilvl w:val="0"/>
          <w:numId w:val="8"/>
        </w:numPr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B60388">
        <w:rPr>
          <w:sz w:val="28"/>
          <w:szCs w:val="28"/>
        </w:rPr>
        <w:t xml:space="preserve">Совещания руководителей подразделений-смежников.  </w:t>
      </w:r>
    </w:p>
    <w:p w14:paraId="6AF4E5F1" w14:textId="77777777" w:rsidR="005B3068" w:rsidRPr="00B60388" w:rsidRDefault="005B3068" w:rsidP="005B3068">
      <w:pPr>
        <w:pStyle w:val="a6"/>
        <w:numPr>
          <w:ilvl w:val="0"/>
          <w:numId w:val="8"/>
        </w:numPr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B60388">
        <w:rPr>
          <w:sz w:val="28"/>
          <w:szCs w:val="28"/>
        </w:rPr>
        <w:t>Обсуждение кооперации участвующих в выпуске какого-то вида продукции</w:t>
      </w:r>
      <w:r>
        <w:rPr>
          <w:sz w:val="28"/>
          <w:szCs w:val="28"/>
        </w:rPr>
        <w:t xml:space="preserve"> (проекта)</w:t>
      </w:r>
      <w:r w:rsidRPr="00B60388">
        <w:rPr>
          <w:sz w:val="28"/>
          <w:szCs w:val="28"/>
        </w:rPr>
        <w:t xml:space="preserve"> подразделений. </w:t>
      </w:r>
    </w:p>
    <w:p w14:paraId="50264649" w14:textId="77777777" w:rsidR="005B3068" w:rsidRPr="00B60388" w:rsidRDefault="005B3068" w:rsidP="005B3068">
      <w:pPr>
        <w:pStyle w:val="a6"/>
        <w:numPr>
          <w:ilvl w:val="0"/>
          <w:numId w:val="8"/>
        </w:numPr>
        <w:tabs>
          <w:tab w:val="clear" w:pos="360"/>
          <w:tab w:val="num" w:pos="0"/>
        </w:tabs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B60388">
        <w:rPr>
          <w:sz w:val="28"/>
          <w:szCs w:val="28"/>
        </w:rPr>
        <w:t xml:space="preserve">Совещания руководителей подразделений,  имеющих сходные производственные задачи. </w:t>
      </w:r>
    </w:p>
    <w:p w14:paraId="6763428C" w14:textId="77777777" w:rsidR="005B3068" w:rsidRPr="00B60388" w:rsidRDefault="005B3068" w:rsidP="005B3068">
      <w:pPr>
        <w:pStyle w:val="a6"/>
        <w:numPr>
          <w:ilvl w:val="0"/>
          <w:numId w:val="8"/>
        </w:numPr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B60388">
        <w:rPr>
          <w:sz w:val="28"/>
          <w:szCs w:val="28"/>
        </w:rPr>
        <w:t xml:space="preserve">Работа в рамках рабочих групп (управление проектом). </w:t>
      </w:r>
    </w:p>
    <w:p w14:paraId="3C062034" w14:textId="77777777" w:rsidR="003E7AB7" w:rsidRPr="003E7AB7" w:rsidRDefault="005B3068" w:rsidP="003E7AB7">
      <w:pPr>
        <w:pStyle w:val="a7"/>
        <w:numPr>
          <w:ilvl w:val="0"/>
          <w:numId w:val="10"/>
        </w:numPr>
        <w:spacing w:line="360" w:lineRule="auto"/>
        <w:ind w:firstLine="708"/>
        <w:jc w:val="both"/>
        <w:rPr>
          <w:sz w:val="28"/>
          <w:szCs w:val="28"/>
        </w:rPr>
      </w:pPr>
      <w:r w:rsidRPr="003E7AB7">
        <w:rPr>
          <w:sz w:val="28"/>
          <w:szCs w:val="28"/>
        </w:rPr>
        <w:t>Процесс подготовки любого управленческого решения независимо от количества документов, необходимых для его утверждения, и количества исполнителей может быть представлен в виде организационной процедуры.</w:t>
      </w:r>
      <w:r w:rsidRPr="003E7AB7">
        <w:rPr>
          <w:color w:val="000000"/>
          <w:spacing w:val="-4"/>
          <w:sz w:val="28"/>
          <w:szCs w:val="28"/>
        </w:rPr>
        <w:t xml:space="preserve"> [1, стр.150] </w:t>
      </w:r>
    </w:p>
    <w:p w14:paraId="3163FA3D" w14:textId="520E4853" w:rsidR="005B3068" w:rsidRPr="003E7AB7" w:rsidRDefault="005B3068" w:rsidP="003E7AB7">
      <w:pPr>
        <w:spacing w:line="360" w:lineRule="auto"/>
        <w:ind w:firstLine="360"/>
        <w:jc w:val="both"/>
        <w:rPr>
          <w:sz w:val="28"/>
          <w:szCs w:val="28"/>
        </w:rPr>
      </w:pPr>
      <w:r w:rsidRPr="003E7AB7">
        <w:rPr>
          <w:bCs/>
          <w:iCs/>
          <w:sz w:val="28"/>
          <w:szCs w:val="28"/>
        </w:rPr>
        <w:t xml:space="preserve">Организационная операция </w:t>
      </w:r>
      <w:r w:rsidRPr="003E7AB7">
        <w:rPr>
          <w:sz w:val="28"/>
          <w:szCs w:val="28"/>
        </w:rPr>
        <w:t xml:space="preserve">– технологически нерасчленимый процесс обработки экономической информации (документов), осуществляемый конкретным сотрудником на рабочем месте. Комплекс взаимосвязанных организационных операций, определяющих процесс подготовки конкретного управленческого решения, называется </w:t>
      </w:r>
      <w:r w:rsidRPr="003E7AB7">
        <w:rPr>
          <w:bCs/>
          <w:iCs/>
          <w:sz w:val="28"/>
          <w:szCs w:val="28"/>
        </w:rPr>
        <w:t>организационной процедурой</w:t>
      </w:r>
      <w:r w:rsidRPr="003E7AB7">
        <w:rPr>
          <w:sz w:val="28"/>
          <w:szCs w:val="28"/>
        </w:rPr>
        <w:t xml:space="preserve">. </w:t>
      </w:r>
    </w:p>
    <w:p w14:paraId="6383D0F9" w14:textId="77777777" w:rsidR="005B3068" w:rsidRPr="00403E65" w:rsidRDefault="005B3068" w:rsidP="005B3068">
      <w:pPr>
        <w:spacing w:line="360" w:lineRule="auto"/>
        <w:ind w:firstLine="360"/>
        <w:jc w:val="both"/>
        <w:rPr>
          <w:sz w:val="28"/>
          <w:szCs w:val="28"/>
        </w:rPr>
      </w:pPr>
      <w:r w:rsidRPr="00403E65">
        <w:rPr>
          <w:sz w:val="28"/>
          <w:szCs w:val="28"/>
        </w:rPr>
        <w:t>Организационная структура включает в себя 3 элемента:</w:t>
      </w:r>
    </w:p>
    <w:p w14:paraId="52F4BFFD" w14:textId="77777777" w:rsidR="005B3068" w:rsidRPr="00403E65" w:rsidRDefault="005B3068" w:rsidP="005B3068">
      <w:pPr>
        <w:pStyle w:val="a3"/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Схему организационной</w:t>
      </w:r>
      <w:r w:rsidRPr="00403E65">
        <w:rPr>
          <w:sz w:val="28"/>
          <w:szCs w:val="28"/>
        </w:rPr>
        <w:t xml:space="preserve"> процедуры.</w:t>
      </w:r>
    </w:p>
    <w:p w14:paraId="12763D75" w14:textId="77777777" w:rsidR="005B3068" w:rsidRPr="00403E65" w:rsidRDefault="005B3068" w:rsidP="005B3068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403E65">
        <w:rPr>
          <w:sz w:val="28"/>
          <w:szCs w:val="28"/>
        </w:rPr>
        <w:t>Описание организационной процедуры.</w:t>
      </w:r>
    </w:p>
    <w:p w14:paraId="5D205E3C" w14:textId="77777777" w:rsidR="005B3068" w:rsidRPr="007A60C7" w:rsidRDefault="005B3068" w:rsidP="005B3068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403E65">
        <w:rPr>
          <w:sz w:val="28"/>
          <w:szCs w:val="28"/>
        </w:rPr>
        <w:t>Перечень документов, действующих в организационной процедуре.</w:t>
      </w:r>
    </w:p>
    <w:p w14:paraId="3DCC0E7F" w14:textId="77777777" w:rsidR="005B3068" w:rsidRDefault="005B3068" w:rsidP="005B3068">
      <w:pPr>
        <w:spacing w:line="360" w:lineRule="auto"/>
        <w:jc w:val="both"/>
        <w:rPr>
          <w:sz w:val="28"/>
          <w:szCs w:val="28"/>
        </w:rPr>
      </w:pPr>
    </w:p>
    <w:p w14:paraId="327F9D57" w14:textId="77777777" w:rsidR="007A7E5C" w:rsidRDefault="007A7E5C" w:rsidP="005B3068">
      <w:pPr>
        <w:spacing w:line="360" w:lineRule="auto"/>
        <w:jc w:val="both"/>
        <w:rPr>
          <w:sz w:val="28"/>
          <w:szCs w:val="28"/>
        </w:rPr>
      </w:pPr>
    </w:p>
    <w:p w14:paraId="64C3F249" w14:textId="77777777" w:rsidR="007A7E5C" w:rsidRDefault="007A7E5C" w:rsidP="005B3068">
      <w:pPr>
        <w:spacing w:line="360" w:lineRule="auto"/>
        <w:jc w:val="both"/>
        <w:rPr>
          <w:sz w:val="28"/>
          <w:szCs w:val="28"/>
        </w:rPr>
      </w:pPr>
    </w:p>
    <w:p w14:paraId="4C32D900" w14:textId="77777777" w:rsidR="007A7E5C" w:rsidRDefault="007A7E5C" w:rsidP="005B3068">
      <w:pPr>
        <w:spacing w:line="360" w:lineRule="auto"/>
        <w:jc w:val="both"/>
        <w:rPr>
          <w:sz w:val="28"/>
          <w:szCs w:val="28"/>
        </w:rPr>
      </w:pPr>
    </w:p>
    <w:p w14:paraId="55BB9FDA" w14:textId="77777777" w:rsidR="007A7E5C" w:rsidRDefault="007A7E5C" w:rsidP="005B3068">
      <w:pPr>
        <w:spacing w:line="360" w:lineRule="auto"/>
        <w:jc w:val="both"/>
        <w:rPr>
          <w:sz w:val="28"/>
          <w:szCs w:val="28"/>
        </w:rPr>
      </w:pPr>
    </w:p>
    <w:p w14:paraId="19F059A5" w14:textId="77777777" w:rsidR="007A7E5C" w:rsidRDefault="007A7E5C" w:rsidP="005B3068">
      <w:pPr>
        <w:spacing w:line="360" w:lineRule="auto"/>
        <w:jc w:val="both"/>
        <w:rPr>
          <w:sz w:val="28"/>
          <w:szCs w:val="28"/>
        </w:rPr>
      </w:pPr>
    </w:p>
    <w:p w14:paraId="34ABD48D" w14:textId="77777777" w:rsidR="007A7E5C" w:rsidRDefault="007A7E5C" w:rsidP="005B3068">
      <w:pPr>
        <w:spacing w:line="360" w:lineRule="auto"/>
        <w:jc w:val="both"/>
        <w:rPr>
          <w:sz w:val="28"/>
          <w:szCs w:val="28"/>
        </w:rPr>
      </w:pPr>
    </w:p>
    <w:p w14:paraId="5854EACA" w14:textId="77777777" w:rsidR="005B3068" w:rsidRPr="00403E65" w:rsidRDefault="005B3068" w:rsidP="005B3068">
      <w:pPr>
        <w:spacing w:line="360" w:lineRule="auto"/>
        <w:jc w:val="both"/>
        <w:rPr>
          <w:sz w:val="28"/>
          <w:szCs w:val="28"/>
        </w:rPr>
      </w:pPr>
      <w:r w:rsidRPr="00403E65">
        <w:rPr>
          <w:sz w:val="28"/>
          <w:szCs w:val="28"/>
        </w:rPr>
        <w:t>На основании вышеуказанных понятий построим организационную процедуру по подготовке и утверждению типов</w:t>
      </w:r>
      <w:r>
        <w:rPr>
          <w:sz w:val="28"/>
          <w:szCs w:val="28"/>
        </w:rPr>
        <w:t>ой документации по проектам Номос-Банка</w:t>
      </w:r>
      <w:r w:rsidRPr="00403E65">
        <w:rPr>
          <w:sz w:val="28"/>
          <w:szCs w:val="28"/>
        </w:rPr>
        <w:t xml:space="preserve">. </w:t>
      </w:r>
    </w:p>
    <w:p w14:paraId="4CC01A41" w14:textId="77777777" w:rsidR="005B3068" w:rsidRDefault="005B3068" w:rsidP="005B3068">
      <w:pPr>
        <w:spacing w:line="360" w:lineRule="auto"/>
        <w:jc w:val="both"/>
        <w:rPr>
          <w:sz w:val="28"/>
        </w:rPr>
      </w:pPr>
    </w:p>
    <w:p w14:paraId="00BC0569" w14:textId="77777777" w:rsidR="005B3068" w:rsidRDefault="005B3068" w:rsidP="005B3068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8"/>
        </w:rPr>
      </w:pP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424253" wp14:editId="1CF741E5">
                <wp:simplePos x="0" y="0"/>
                <wp:positionH relativeFrom="column">
                  <wp:posOffset>3086100</wp:posOffset>
                </wp:positionH>
                <wp:positionV relativeFrom="paragraph">
                  <wp:posOffset>651510</wp:posOffset>
                </wp:positionV>
                <wp:extent cx="0" cy="212725"/>
                <wp:effectExtent l="50800" t="0" r="76200" b="6667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51.3pt" to="243pt,68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">
                <v:stroke endarrow="block"/>
              </v:line>
            </w:pict>
          </mc:Fallback>
        </mc:AlternateContent>
      </w:r>
      <w:r>
        <w:rPr>
          <w:sz w:val="28"/>
        </w:rPr>
        <w:t>составление проекта документа, проверка правильности оформления проекта документа секретарем;</w:t>
      </w:r>
    </w:p>
    <w:p w14:paraId="48283FCC" w14:textId="77777777" w:rsidR="005B3068" w:rsidRDefault="005B3068" w:rsidP="005B3068">
      <w:pPr>
        <w:spacing w:line="360" w:lineRule="auto"/>
        <w:ind w:left="360"/>
        <w:jc w:val="both"/>
        <w:rPr>
          <w:sz w:val="28"/>
        </w:rPr>
      </w:pPr>
    </w:p>
    <w:p w14:paraId="4B2446DB" w14:textId="77777777" w:rsidR="005B3068" w:rsidRDefault="005B3068" w:rsidP="005B3068">
      <w:pPr>
        <w:numPr>
          <w:ilvl w:val="0"/>
          <w:numId w:val="11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" w:color="auto"/>
        </w:pBdr>
        <w:spacing w:line="360" w:lineRule="auto"/>
        <w:jc w:val="both"/>
        <w:rPr>
          <w:sz w:val="28"/>
        </w:rPr>
      </w:pPr>
      <w:r>
        <w:rPr>
          <w:sz w:val="28"/>
        </w:rPr>
        <w:t>согласование проекта документа;</w:t>
      </w:r>
    </w:p>
    <w:p w14:paraId="49BF2B61" w14:textId="77777777" w:rsidR="005B3068" w:rsidRDefault="005B3068" w:rsidP="005B3068">
      <w:pPr>
        <w:spacing w:line="360" w:lineRule="auto"/>
        <w:jc w:val="both"/>
        <w:rPr>
          <w:sz w:val="28"/>
        </w:rPr>
      </w:pP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A7BC91" wp14:editId="41F9E05D">
                <wp:simplePos x="0" y="0"/>
                <wp:positionH relativeFrom="column">
                  <wp:posOffset>3086100</wp:posOffset>
                </wp:positionH>
                <wp:positionV relativeFrom="paragraph">
                  <wp:posOffset>26035</wp:posOffset>
                </wp:positionV>
                <wp:extent cx="0" cy="212725"/>
                <wp:effectExtent l="50800" t="0" r="76200" b="66675"/>
                <wp:wrapNone/>
                <wp:docPr id="9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2.05pt" to="243pt,18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">
                <v:stroke endarrow="block"/>
              </v:line>
            </w:pict>
          </mc:Fallback>
        </mc:AlternateContent>
      </w:r>
    </w:p>
    <w:p w14:paraId="45F010B0" w14:textId="77777777" w:rsidR="005B3068" w:rsidRDefault="005B3068" w:rsidP="005B3068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8"/>
        </w:rPr>
      </w:pPr>
      <w:r>
        <w:rPr>
          <w:sz w:val="28"/>
        </w:rPr>
        <w:t>подписание документа руководителем (в необходимых случаях – утверждение);</w:t>
      </w:r>
    </w:p>
    <w:p w14:paraId="25BD11B9" w14:textId="77777777" w:rsidR="005B3068" w:rsidRDefault="005B3068" w:rsidP="005B3068">
      <w:pPr>
        <w:spacing w:line="360" w:lineRule="auto"/>
        <w:jc w:val="both"/>
        <w:rPr>
          <w:sz w:val="28"/>
        </w:rPr>
      </w:pP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2139E3" wp14:editId="57B674BB">
                <wp:simplePos x="0" y="0"/>
                <wp:positionH relativeFrom="column">
                  <wp:posOffset>3086100</wp:posOffset>
                </wp:positionH>
                <wp:positionV relativeFrom="paragraph">
                  <wp:posOffset>62865</wp:posOffset>
                </wp:positionV>
                <wp:extent cx="0" cy="212725"/>
                <wp:effectExtent l="50800" t="0" r="76200" b="66675"/>
                <wp:wrapNone/>
                <wp:docPr id="1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4.95pt" to="243pt,21.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">
                <v:stroke endarrow="block"/>
              </v:line>
            </w:pict>
          </mc:Fallback>
        </mc:AlternateContent>
      </w:r>
    </w:p>
    <w:p w14:paraId="615D9B41" w14:textId="77777777" w:rsidR="005B3068" w:rsidRDefault="005B3068" w:rsidP="005B3068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line="360" w:lineRule="auto"/>
        <w:jc w:val="both"/>
        <w:rPr>
          <w:sz w:val="28"/>
        </w:rPr>
      </w:pPr>
      <w:r>
        <w:rPr>
          <w:sz w:val="28"/>
        </w:rPr>
        <w:t>регистрация документа;</w:t>
      </w:r>
    </w:p>
    <w:p w14:paraId="5F19FD87" w14:textId="77777777" w:rsidR="005B3068" w:rsidRDefault="005B3068" w:rsidP="005B3068">
      <w:pPr>
        <w:spacing w:line="360" w:lineRule="auto"/>
        <w:jc w:val="both"/>
        <w:rPr>
          <w:sz w:val="28"/>
        </w:rPr>
      </w:pP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91DC7" wp14:editId="2BE807BA">
                <wp:simplePos x="0" y="0"/>
                <wp:positionH relativeFrom="column">
                  <wp:posOffset>3086100</wp:posOffset>
                </wp:positionH>
                <wp:positionV relativeFrom="paragraph">
                  <wp:posOffset>85090</wp:posOffset>
                </wp:positionV>
                <wp:extent cx="0" cy="212725"/>
                <wp:effectExtent l="50800" t="0" r="76200" b="66675"/>
                <wp:wrapNone/>
                <wp:docPr id="1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6.7pt" to="243pt,23.4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">
                <v:stroke endarrow="block"/>
              </v:line>
            </w:pict>
          </mc:Fallback>
        </mc:AlternateContent>
      </w:r>
    </w:p>
    <w:p w14:paraId="032019FC" w14:textId="77777777" w:rsidR="005B3068" w:rsidRDefault="005B3068" w:rsidP="005B3068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8"/>
        </w:rPr>
      </w:pPr>
      <w:r>
        <w:rPr>
          <w:sz w:val="28"/>
        </w:rPr>
        <w:t>контроль исполнения документа;</w:t>
      </w:r>
    </w:p>
    <w:p w14:paraId="01918848" w14:textId="77777777" w:rsidR="005B3068" w:rsidRDefault="005B3068" w:rsidP="005B3068">
      <w:pPr>
        <w:spacing w:line="360" w:lineRule="auto"/>
        <w:jc w:val="both"/>
        <w:rPr>
          <w:sz w:val="28"/>
        </w:rPr>
      </w:pP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7D3964" wp14:editId="020FB4D5">
                <wp:simplePos x="0" y="0"/>
                <wp:positionH relativeFrom="column">
                  <wp:posOffset>3086100</wp:posOffset>
                </wp:positionH>
                <wp:positionV relativeFrom="paragraph">
                  <wp:posOffset>-6985</wp:posOffset>
                </wp:positionV>
                <wp:extent cx="0" cy="212725"/>
                <wp:effectExtent l="50800" t="0" r="76200" b="66675"/>
                <wp:wrapNone/>
                <wp:docPr id="1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-.5pt" to="243pt,16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">
                <v:stroke endarrow="block"/>
              </v:line>
            </w:pict>
          </mc:Fallback>
        </mc:AlternateContent>
      </w:r>
    </w:p>
    <w:p w14:paraId="4725DA52" w14:textId="77777777" w:rsidR="005B3068" w:rsidRDefault="005B3068" w:rsidP="005B3068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8"/>
        </w:rPr>
      </w:pPr>
      <w:r>
        <w:rPr>
          <w:sz w:val="28"/>
        </w:rPr>
        <w:t>исполнение документа;</w:t>
      </w:r>
    </w:p>
    <w:p w14:paraId="1235540D" w14:textId="77777777" w:rsidR="005B3068" w:rsidRDefault="005B3068" w:rsidP="005B3068">
      <w:pPr>
        <w:spacing w:line="360" w:lineRule="auto"/>
        <w:jc w:val="both"/>
        <w:rPr>
          <w:sz w:val="28"/>
        </w:rPr>
      </w:pP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98FA77" wp14:editId="1ACD6BB8">
                <wp:simplePos x="0" y="0"/>
                <wp:positionH relativeFrom="column">
                  <wp:posOffset>3086100</wp:posOffset>
                </wp:positionH>
                <wp:positionV relativeFrom="paragraph">
                  <wp:posOffset>15240</wp:posOffset>
                </wp:positionV>
                <wp:extent cx="0" cy="212725"/>
                <wp:effectExtent l="50800" t="0" r="76200" b="66675"/>
                <wp:wrapNone/>
                <wp:docPr id="1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.2pt" to="243pt,17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">
                <v:stroke endarrow="block"/>
              </v:line>
            </w:pict>
          </mc:Fallback>
        </mc:AlternateContent>
      </w:r>
    </w:p>
    <w:p w14:paraId="22E63C68" w14:textId="77777777" w:rsidR="005B3068" w:rsidRDefault="005B3068" w:rsidP="005B3068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8"/>
        </w:rPr>
      </w:pPr>
      <w:r>
        <w:rPr>
          <w:sz w:val="28"/>
        </w:rPr>
        <w:t>проставление отметки об исполнении;</w:t>
      </w:r>
    </w:p>
    <w:p w14:paraId="75A838C5" w14:textId="77777777" w:rsidR="005B3068" w:rsidRDefault="005B3068" w:rsidP="005B3068">
      <w:pPr>
        <w:spacing w:line="360" w:lineRule="auto"/>
        <w:jc w:val="both"/>
        <w:rPr>
          <w:sz w:val="28"/>
        </w:rPr>
      </w:pP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AA3D12" wp14:editId="7EF5C376">
                <wp:simplePos x="0" y="0"/>
                <wp:positionH relativeFrom="column">
                  <wp:posOffset>3086100</wp:posOffset>
                </wp:positionH>
                <wp:positionV relativeFrom="paragraph">
                  <wp:posOffset>38100</wp:posOffset>
                </wp:positionV>
                <wp:extent cx="0" cy="212725"/>
                <wp:effectExtent l="50800" t="0" r="76200" b="66675"/>
                <wp:wrapNone/>
                <wp:docPr id="1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3pt" to="243pt,19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">
                <v:stroke endarrow="block"/>
              </v:line>
            </w:pict>
          </mc:Fallback>
        </mc:AlternateContent>
      </w:r>
    </w:p>
    <w:p w14:paraId="5196D959" w14:textId="77777777" w:rsidR="005B3068" w:rsidRDefault="005B3068" w:rsidP="005B3068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8"/>
        </w:rPr>
      </w:pPr>
      <w:r>
        <w:rPr>
          <w:sz w:val="28"/>
        </w:rPr>
        <w:t>подшивка исполненного документа в дело.</w:t>
      </w:r>
    </w:p>
    <w:p w14:paraId="231D07DF" w14:textId="77777777" w:rsidR="005B3068" w:rsidRDefault="005B3068" w:rsidP="005B3068">
      <w:pPr>
        <w:spacing w:line="360" w:lineRule="auto"/>
        <w:jc w:val="both"/>
        <w:rPr>
          <w:sz w:val="28"/>
        </w:rPr>
      </w:pP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588399" wp14:editId="1FBD56A1">
                <wp:simplePos x="0" y="0"/>
                <wp:positionH relativeFrom="column">
                  <wp:posOffset>3086100</wp:posOffset>
                </wp:positionH>
                <wp:positionV relativeFrom="paragraph">
                  <wp:posOffset>60325</wp:posOffset>
                </wp:positionV>
                <wp:extent cx="0" cy="212725"/>
                <wp:effectExtent l="50800" t="0" r="76200" b="66675"/>
                <wp:wrapNone/>
                <wp:docPr id="1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4.75pt" to="243pt,21.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">
                <v:stroke endarrow="block"/>
              </v:line>
            </w:pict>
          </mc:Fallback>
        </mc:AlternateContent>
      </w:r>
    </w:p>
    <w:p w14:paraId="2BC3B601" w14:textId="77777777" w:rsidR="005B3068" w:rsidRDefault="005B3068" w:rsidP="005B3068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8"/>
        </w:rPr>
      </w:pPr>
      <w:r>
        <w:rPr>
          <w:sz w:val="28"/>
        </w:rPr>
        <w:t>сдача в архив и использование в справочно-информационной работе.</w:t>
      </w:r>
    </w:p>
    <w:p w14:paraId="0E29FC7D" w14:textId="77777777" w:rsidR="005B3068" w:rsidRDefault="005B3068" w:rsidP="005B3068">
      <w:pPr>
        <w:spacing w:line="360" w:lineRule="auto"/>
        <w:ind w:left="709"/>
        <w:jc w:val="both"/>
        <w:rPr>
          <w:sz w:val="28"/>
          <w:szCs w:val="28"/>
        </w:rPr>
      </w:pPr>
    </w:p>
    <w:p w14:paraId="7BC7FCC1" w14:textId="77777777" w:rsidR="005B3068" w:rsidRDefault="005B3068" w:rsidP="005B3068">
      <w:pPr>
        <w:spacing w:line="360" w:lineRule="auto"/>
        <w:ind w:left="709"/>
        <w:jc w:val="both"/>
        <w:rPr>
          <w:sz w:val="28"/>
          <w:szCs w:val="28"/>
        </w:rPr>
      </w:pPr>
    </w:p>
    <w:p w14:paraId="5D2375CC" w14:textId="77777777" w:rsidR="00A87CA9" w:rsidRDefault="00A87CA9">
      <w:pPr>
        <w:rPr>
          <w:b/>
          <w:sz w:val="40"/>
          <w:szCs w:val="20"/>
        </w:rPr>
      </w:pPr>
      <w:r>
        <w:br w:type="page"/>
      </w:r>
    </w:p>
    <w:p w14:paraId="423884E7" w14:textId="2A641918" w:rsidR="005B3068" w:rsidRPr="005C1FEC" w:rsidRDefault="00A87CA9" w:rsidP="00A87CA9">
      <w:pPr>
        <w:pStyle w:val="1"/>
      </w:pPr>
      <w:bookmarkStart w:id="21" w:name="_Toc245373630"/>
      <w:r>
        <w:t>3.</w:t>
      </w:r>
      <w:r w:rsidR="005B3068" w:rsidRPr="005C1FEC">
        <w:t xml:space="preserve"> Предложения по совершенствованию действующей схемы потоков информации</w:t>
      </w:r>
      <w:r>
        <w:t xml:space="preserve"> ОАО «Номос-Банк»</w:t>
      </w:r>
      <w:bookmarkEnd w:id="21"/>
    </w:p>
    <w:p w14:paraId="0D4F7773" w14:textId="77777777" w:rsidR="005B3068" w:rsidRDefault="005B3068" w:rsidP="005B3068">
      <w:pPr>
        <w:spacing w:line="360" w:lineRule="auto"/>
        <w:ind w:left="709"/>
        <w:jc w:val="both"/>
        <w:rPr>
          <w:sz w:val="28"/>
          <w:szCs w:val="28"/>
        </w:rPr>
      </w:pPr>
    </w:p>
    <w:p w14:paraId="3CA62EF9" w14:textId="77777777" w:rsidR="005B3068" w:rsidRPr="005C1FEC" w:rsidRDefault="005B3068" w:rsidP="005B3068">
      <w:pPr>
        <w:pStyle w:val="21"/>
        <w:spacing w:line="360" w:lineRule="auto"/>
        <w:rPr>
          <w:szCs w:val="28"/>
        </w:rPr>
      </w:pPr>
      <w:r w:rsidRPr="005C1FEC">
        <w:rPr>
          <w:szCs w:val="28"/>
        </w:rPr>
        <w:t>Анализируя действующую схему потоков информации, хотелось бы улучшить последнюю стадию работы с документом, т. е. сдача в архив и использование в справочно-информационной работе.</w:t>
      </w:r>
    </w:p>
    <w:p w14:paraId="4E64E923" w14:textId="77777777" w:rsidR="005B3068" w:rsidRPr="005C1FEC" w:rsidRDefault="005B3068" w:rsidP="005B3068">
      <w:pPr>
        <w:pStyle w:val="21"/>
        <w:spacing w:line="360" w:lineRule="auto"/>
        <w:rPr>
          <w:szCs w:val="28"/>
        </w:rPr>
      </w:pPr>
      <w:r w:rsidRPr="005C1FEC">
        <w:rPr>
          <w:szCs w:val="28"/>
        </w:rPr>
        <w:tab/>
        <w:t>Считаю эффективным внедрение в работу электронного архива предприятия (комплекса программного и аппаратного обеспечения).</w:t>
      </w:r>
    </w:p>
    <w:p w14:paraId="1050C606" w14:textId="77777777" w:rsidR="005B3068" w:rsidRPr="005C1FEC" w:rsidRDefault="005B3068" w:rsidP="005B3068">
      <w:pPr>
        <w:spacing w:line="360" w:lineRule="auto"/>
        <w:ind w:firstLine="708"/>
        <w:jc w:val="both"/>
        <w:rPr>
          <w:sz w:val="28"/>
          <w:szCs w:val="28"/>
        </w:rPr>
      </w:pPr>
      <w:r w:rsidRPr="005C1FEC">
        <w:rPr>
          <w:sz w:val="28"/>
          <w:szCs w:val="28"/>
        </w:rPr>
        <w:t>Организация работы современного офиса предполагает оперативное информационное обслуживание. Сроки подбора всех документов по запрошенному руководством вопросу не должны превышать нескольких часов. В то же время многие документы  содержат информацию о множестве вопросов, не отражённых в заголовках. Поэтому оперативную и максимально полную подборку можно получить только используя компьютерный поиск по текстам документов в электронной форме. Это можно осуществить при помощи электронного архива, т. е. не нужно идти в хранилище, искать дело, заполнять лист-заместитель, при необходимости – изготавливать копию документов, при возврате дела – осуществлять полистный просмотр, раскладку на место и т.п. – все процедуры автоматизируются.</w:t>
      </w:r>
    </w:p>
    <w:p w14:paraId="05C993A6" w14:textId="77777777" w:rsidR="005B3068" w:rsidRPr="005C1FEC" w:rsidRDefault="005B3068" w:rsidP="005B3068">
      <w:pPr>
        <w:spacing w:line="360" w:lineRule="auto"/>
        <w:ind w:firstLine="708"/>
        <w:jc w:val="both"/>
        <w:rPr>
          <w:sz w:val="28"/>
          <w:szCs w:val="28"/>
        </w:rPr>
      </w:pPr>
      <w:r w:rsidRPr="005C1FEC">
        <w:rPr>
          <w:sz w:val="28"/>
          <w:szCs w:val="28"/>
        </w:rPr>
        <w:t>Электронный документооборот предоставляет возможность производить оперативный и эффективный обмен информацией между всеми участками производственного процесса, позволяет сократить время, требуемое на подготовку конкретных задач, исключить возможных появлений ошибок подготовки отчётной документации.</w:t>
      </w:r>
    </w:p>
    <w:p w14:paraId="2131F503" w14:textId="77777777" w:rsidR="005B3068" w:rsidRPr="005C1FEC" w:rsidRDefault="005B3068" w:rsidP="005B3068">
      <w:pPr>
        <w:spacing w:line="360" w:lineRule="auto"/>
        <w:ind w:firstLine="708"/>
        <w:jc w:val="both"/>
        <w:rPr>
          <w:sz w:val="28"/>
          <w:szCs w:val="28"/>
        </w:rPr>
      </w:pPr>
      <w:r w:rsidRPr="005C1FEC">
        <w:rPr>
          <w:sz w:val="28"/>
          <w:szCs w:val="28"/>
        </w:rPr>
        <w:t xml:space="preserve">Внедрение автоматизированной системы обеспечит удобство в работе, рациональную организацию производства. Также снизятся физиологические нагрузки, т.к. с внедрением соответствующего программного обеспечения время, затраченное на эту же работу, существенно уменьшится. </w:t>
      </w:r>
    </w:p>
    <w:p w14:paraId="7392225C" w14:textId="77777777" w:rsidR="00A87CA9" w:rsidRDefault="00A87CA9">
      <w:pPr>
        <w:rPr>
          <w:rStyle w:val="10"/>
        </w:rPr>
      </w:pPr>
      <w:bookmarkStart w:id="22" w:name="_Toc226791480"/>
      <w:r>
        <w:rPr>
          <w:rStyle w:val="10"/>
        </w:rPr>
        <w:br w:type="page"/>
      </w:r>
    </w:p>
    <w:p w14:paraId="07AFD46E" w14:textId="45C361F7" w:rsidR="00B70F1A" w:rsidRDefault="00B70F1A" w:rsidP="00A87CA9">
      <w:pPr>
        <w:pStyle w:val="1"/>
      </w:pPr>
      <w:bookmarkStart w:id="23" w:name="_Toc245373631"/>
      <w:r w:rsidRPr="00A87CA9">
        <w:t>Заключение</w:t>
      </w:r>
      <w:bookmarkEnd w:id="22"/>
      <w:bookmarkEnd w:id="23"/>
    </w:p>
    <w:p w14:paraId="2DC509BA" w14:textId="77777777" w:rsidR="00A87CA9" w:rsidRPr="00A87CA9" w:rsidRDefault="00A87CA9" w:rsidP="00A87CA9"/>
    <w:p w14:paraId="7F753ED2" w14:textId="77777777" w:rsidR="00B70F1A" w:rsidRDefault="00B70F1A" w:rsidP="00B70F1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Выполнив работу, изучили теоретические основы методов исследования систем управления, исходя из этого, сделаем выводы:</w:t>
      </w:r>
    </w:p>
    <w:p w14:paraId="4FF80DB4" w14:textId="77777777" w:rsidR="00B70F1A" w:rsidRDefault="00B70F1A" w:rsidP="00B70F1A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EC3AF9">
        <w:rPr>
          <w:sz w:val="28"/>
          <w:szCs w:val="28"/>
        </w:rPr>
        <w:t>Эффективность исследования систем управления определяется выбранными методами исследования.</w:t>
      </w:r>
    </w:p>
    <w:p w14:paraId="7A327F57" w14:textId="77777777" w:rsidR="00B70F1A" w:rsidRPr="006C7A14" w:rsidRDefault="00B70F1A" w:rsidP="00B70F1A">
      <w:pPr>
        <w:spacing w:line="360" w:lineRule="auto"/>
        <w:ind w:firstLine="708"/>
        <w:jc w:val="both"/>
        <w:rPr>
          <w:sz w:val="28"/>
          <w:szCs w:val="28"/>
        </w:rPr>
      </w:pPr>
      <w:r w:rsidRPr="006C7A14">
        <w:rPr>
          <w:sz w:val="28"/>
          <w:szCs w:val="28"/>
        </w:rPr>
        <w:t>При проведении исследований систем управления используется широкий арсенал разнообразных методов. Для лучшего понимания возможностей всех этих методов их целесообразно классифицировать.</w:t>
      </w:r>
    </w:p>
    <w:p w14:paraId="7E4C1B59" w14:textId="77777777" w:rsidR="00B70F1A" w:rsidRDefault="00B70F1A" w:rsidP="00B70F1A">
      <w:pPr>
        <w:spacing w:line="360" w:lineRule="auto"/>
        <w:ind w:firstLine="708"/>
        <w:jc w:val="both"/>
        <w:rPr>
          <w:sz w:val="28"/>
          <w:szCs w:val="28"/>
        </w:rPr>
      </w:pPr>
      <w:r w:rsidRPr="006C7A14">
        <w:rPr>
          <w:sz w:val="28"/>
          <w:szCs w:val="28"/>
        </w:rPr>
        <w:t>Для общего представления состава методов исследования более предпочтительным является классификационный признак их группировки по отношению к способу и источнику получения информации об исследуемых объектах. В этом случае можно выделить следующие группы методов: теоретические, логико-интуитивные, эмпирические, комплексно-комбинированные.</w:t>
      </w:r>
    </w:p>
    <w:p w14:paraId="48C21127" w14:textId="77777777" w:rsidR="00B70F1A" w:rsidRDefault="00B70F1A" w:rsidP="00B70F1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Теоретические методы исследования основаны на использовании методологий различных научных теорий.</w:t>
      </w:r>
    </w:p>
    <w:p w14:paraId="5818EDB1" w14:textId="77777777" w:rsidR="00B70F1A" w:rsidRDefault="00B70F1A" w:rsidP="00B70F1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Логико-интуитивные методы, основаны на использовании при исследовании систем управления способов логического и интуитивного характера, причем как каждого в отдельности, так и всех одновременно, т.е. совместно.</w:t>
      </w:r>
    </w:p>
    <w:p w14:paraId="4F63880D" w14:textId="77777777" w:rsidR="00B70F1A" w:rsidRDefault="00B70F1A" w:rsidP="00B70F1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Эмпирические методы основаны, как правило, на использовании способов и приёмов опытного исследования, позволяющих получить фактическую информацию о системе управления.</w:t>
      </w:r>
    </w:p>
    <w:p w14:paraId="38673204" w14:textId="77777777" w:rsidR="00B70F1A" w:rsidRDefault="00B70F1A" w:rsidP="00B70F1A">
      <w:pPr>
        <w:spacing w:line="360" w:lineRule="auto"/>
        <w:ind w:firstLine="708"/>
        <w:jc w:val="both"/>
        <w:rPr>
          <w:sz w:val="28"/>
          <w:szCs w:val="28"/>
        </w:rPr>
      </w:pPr>
      <w:r w:rsidRPr="00E146E8">
        <w:rPr>
          <w:sz w:val="28"/>
          <w:szCs w:val="28"/>
        </w:rPr>
        <w:t>Комплексно-комбинированные методы исследования систем управления</w:t>
      </w:r>
      <w:r>
        <w:rPr>
          <w:sz w:val="28"/>
          <w:szCs w:val="28"/>
        </w:rPr>
        <w:t xml:space="preserve"> базируются на использовании исследовательских способов и включают в себя одновременно два или более методов, принадлежащих к разным классификационным группам.</w:t>
      </w:r>
      <w:r w:rsidRPr="00FA3E4F">
        <w:rPr>
          <w:sz w:val="28"/>
          <w:szCs w:val="28"/>
        </w:rPr>
        <w:t xml:space="preserve"> </w:t>
      </w:r>
    </w:p>
    <w:p w14:paraId="69F68E61" w14:textId="77777777" w:rsidR="00B70F1A" w:rsidRDefault="00B70F1A" w:rsidP="00B70F1A">
      <w:pPr>
        <w:spacing w:line="360" w:lineRule="auto"/>
        <w:ind w:firstLine="708"/>
        <w:jc w:val="both"/>
        <w:rPr>
          <w:sz w:val="28"/>
          <w:szCs w:val="28"/>
        </w:rPr>
      </w:pPr>
      <w:r w:rsidRPr="00073643">
        <w:rPr>
          <w:sz w:val="28"/>
          <w:szCs w:val="28"/>
        </w:rPr>
        <w:t xml:space="preserve">Результативность </w:t>
      </w:r>
      <w:r>
        <w:rPr>
          <w:sz w:val="28"/>
          <w:szCs w:val="28"/>
        </w:rPr>
        <w:t>исследований систем управления во многом зависит от методов, которые будут использованы при проведении исследовательских работ.</w:t>
      </w:r>
    </w:p>
    <w:p w14:paraId="32C111A8" w14:textId="0F34F739" w:rsidR="00B70F1A" w:rsidRDefault="00B70F1A" w:rsidP="00B70F1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результатов проведенного исследования </w:t>
      </w:r>
      <w:r w:rsidRPr="00B70F1A">
        <w:rPr>
          <w:sz w:val="28"/>
          <w:szCs w:val="28"/>
        </w:rPr>
        <w:t>ОАО «Номос-Банк</w:t>
      </w:r>
      <w:r>
        <w:rPr>
          <w:sz w:val="28"/>
          <w:szCs w:val="28"/>
        </w:rPr>
        <w:t xml:space="preserve"> наблюдаются положительные тенденции результатов финансовой деятельности. </w:t>
      </w:r>
    </w:p>
    <w:p w14:paraId="63E5F333" w14:textId="77777777" w:rsidR="00B70F1A" w:rsidRDefault="00B70F1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F8AA51C" w14:textId="554F726F" w:rsidR="00B70F1A" w:rsidRPr="00C76EBC" w:rsidRDefault="00B70F1A" w:rsidP="00A87CA9">
      <w:pPr>
        <w:pStyle w:val="1"/>
      </w:pPr>
      <w:bookmarkStart w:id="24" w:name="_Toc245373632"/>
      <w:r w:rsidRPr="00C76EBC">
        <w:t>Список используемой литературы</w:t>
      </w:r>
      <w:bookmarkEnd w:id="24"/>
    </w:p>
    <w:p w14:paraId="54ECEC60" w14:textId="77777777" w:rsidR="00B70F1A" w:rsidRDefault="00B70F1A" w:rsidP="00B70F1A">
      <w:pPr>
        <w:pStyle w:val="a7"/>
        <w:rPr>
          <w:sz w:val="28"/>
          <w:szCs w:val="28"/>
        </w:rPr>
      </w:pPr>
    </w:p>
    <w:p w14:paraId="20350A79" w14:textId="77777777" w:rsidR="00B70F1A" w:rsidRPr="00C76EBC" w:rsidRDefault="00B70F1A" w:rsidP="00B70F1A">
      <w:pPr>
        <w:pStyle w:val="a7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C76EBC">
        <w:rPr>
          <w:sz w:val="28"/>
          <w:szCs w:val="28"/>
        </w:rPr>
        <w:t xml:space="preserve">Игнатьева А.В., </w:t>
      </w:r>
      <w:proofErr w:type="spellStart"/>
      <w:r w:rsidRPr="00C76EBC">
        <w:rPr>
          <w:sz w:val="28"/>
          <w:szCs w:val="28"/>
        </w:rPr>
        <w:t>Максимцов</w:t>
      </w:r>
      <w:proofErr w:type="spellEnd"/>
      <w:r w:rsidRPr="00C76EBC">
        <w:rPr>
          <w:sz w:val="28"/>
          <w:szCs w:val="28"/>
        </w:rPr>
        <w:t xml:space="preserve"> М.М. Исследование систем управления: Учебное пособие для вузов. – М.: ЮНИТИ-ДАНА, 2000. – 157 с.</w:t>
      </w:r>
    </w:p>
    <w:p w14:paraId="2DDF9781" w14:textId="77777777" w:rsidR="00B70F1A" w:rsidRPr="00C76EBC" w:rsidRDefault="00B70F1A" w:rsidP="00B70F1A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C76EBC">
        <w:rPr>
          <w:sz w:val="28"/>
          <w:szCs w:val="28"/>
        </w:rPr>
        <w:t xml:space="preserve"> Гольдштейн Г.Я. Основы менеджмента: Учебное пособие, изд. 2-е, дополненное и переработанное. Таганрог: Изд-во ТРТУ, 2003. -  250 с.</w:t>
      </w:r>
    </w:p>
    <w:p w14:paraId="75C3F7A4" w14:textId="77777777" w:rsidR="00B70F1A" w:rsidRPr="00C76EBC" w:rsidRDefault="00B70F1A" w:rsidP="00B70F1A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C76EBC">
        <w:rPr>
          <w:sz w:val="28"/>
          <w:szCs w:val="28"/>
        </w:rPr>
        <w:t xml:space="preserve"> Мишин В.М. Исследование систем управления: Учебник для вузов.-2-изд., </w:t>
      </w:r>
      <w:proofErr w:type="spellStart"/>
      <w:r>
        <w:rPr>
          <w:sz w:val="28"/>
          <w:szCs w:val="28"/>
        </w:rPr>
        <w:t>М</w:t>
      </w:r>
      <w:r w:rsidRPr="00C76EBC">
        <w:rPr>
          <w:sz w:val="28"/>
          <w:szCs w:val="28"/>
        </w:rPr>
        <w:t>ереотип</w:t>
      </w:r>
      <w:proofErr w:type="spellEnd"/>
      <w:r w:rsidRPr="00C76EBC">
        <w:rPr>
          <w:sz w:val="28"/>
          <w:szCs w:val="28"/>
        </w:rPr>
        <w:t>.-М.: ЮНИТИ-ДАНА, 2008. – 527с.</w:t>
      </w:r>
    </w:p>
    <w:p w14:paraId="7A004F3A" w14:textId="77777777" w:rsidR="00B70F1A" w:rsidRPr="00C76EBC" w:rsidRDefault="00B70F1A" w:rsidP="00B70F1A">
      <w:pPr>
        <w:spacing w:line="360" w:lineRule="auto"/>
        <w:jc w:val="both"/>
        <w:rPr>
          <w:sz w:val="28"/>
          <w:szCs w:val="28"/>
        </w:rPr>
      </w:pPr>
    </w:p>
    <w:p w14:paraId="78EC5FA0" w14:textId="77777777" w:rsidR="00B70F1A" w:rsidRPr="00FA659D" w:rsidRDefault="00B70F1A" w:rsidP="00B70F1A">
      <w:pPr>
        <w:spacing w:line="360" w:lineRule="auto"/>
        <w:jc w:val="both"/>
        <w:rPr>
          <w:i/>
          <w:sz w:val="28"/>
          <w:szCs w:val="28"/>
        </w:rPr>
      </w:pPr>
      <w:r w:rsidRPr="00FA659D">
        <w:rPr>
          <w:i/>
          <w:sz w:val="28"/>
          <w:szCs w:val="28"/>
        </w:rPr>
        <w:t>Электронные ресурсы</w:t>
      </w:r>
    </w:p>
    <w:p w14:paraId="1F1D6B32" w14:textId="77777777" w:rsidR="00B70F1A" w:rsidRPr="00C76EBC" w:rsidRDefault="00B70F1A" w:rsidP="00B70F1A">
      <w:pPr>
        <w:spacing w:line="360" w:lineRule="auto"/>
        <w:jc w:val="both"/>
        <w:rPr>
          <w:sz w:val="28"/>
          <w:szCs w:val="28"/>
        </w:rPr>
      </w:pPr>
    </w:p>
    <w:p w14:paraId="46A6308F" w14:textId="77777777" w:rsidR="00B70F1A" w:rsidRPr="00C76EBC" w:rsidRDefault="00B70F1A" w:rsidP="00B70F1A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proofErr w:type="spellStart"/>
      <w:r w:rsidRPr="00C76EBC">
        <w:rPr>
          <w:sz w:val="28"/>
          <w:szCs w:val="28"/>
        </w:rPr>
        <w:t>Ансофф</w:t>
      </w:r>
      <w:proofErr w:type="spellEnd"/>
      <w:r w:rsidRPr="00C76EBC">
        <w:rPr>
          <w:sz w:val="28"/>
          <w:szCs w:val="28"/>
        </w:rPr>
        <w:t xml:space="preserve"> И. Стратегическое управление. М.: Экономика, 1989.</w:t>
      </w:r>
    </w:p>
    <w:p w14:paraId="70A1BE28" w14:textId="77777777" w:rsidR="00B70F1A" w:rsidRPr="00C76EBC" w:rsidRDefault="00B70F1A" w:rsidP="00B70F1A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C76EBC">
        <w:rPr>
          <w:sz w:val="28"/>
          <w:szCs w:val="28"/>
        </w:rPr>
        <w:t>Валуев С.А., Волкова В.Н., Игнатьева А.В. Системный анализ в экономике и организации производства: Учебник для ВУЗов. Л.: Политехника, 1991.</w:t>
      </w:r>
    </w:p>
    <w:p w14:paraId="0808E711" w14:textId="77777777" w:rsidR="00B70F1A" w:rsidRPr="00C76EBC" w:rsidRDefault="00B70F1A" w:rsidP="00B70F1A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C76EBC">
        <w:rPr>
          <w:sz w:val="28"/>
          <w:szCs w:val="28"/>
        </w:rPr>
        <w:t>Валуев С.А., Игнатьева А.В. Организационный менеджмент. М.: Нефть и газ, 1993.</w:t>
      </w:r>
    </w:p>
    <w:p w14:paraId="58952541" w14:textId="77777777" w:rsidR="00B70F1A" w:rsidRDefault="00B70F1A" w:rsidP="00B70F1A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C76EBC">
        <w:rPr>
          <w:sz w:val="28"/>
          <w:szCs w:val="28"/>
        </w:rPr>
        <w:t xml:space="preserve">Игнатьева А.В. Основы менеджмента: Учеб. пособие. М.: </w:t>
      </w:r>
      <w:proofErr w:type="spellStart"/>
      <w:r w:rsidRPr="00C76EBC">
        <w:rPr>
          <w:sz w:val="28"/>
          <w:szCs w:val="28"/>
        </w:rPr>
        <w:t>Финстатинформ</w:t>
      </w:r>
      <w:proofErr w:type="spellEnd"/>
      <w:r w:rsidRPr="00C76EBC">
        <w:rPr>
          <w:sz w:val="28"/>
          <w:szCs w:val="28"/>
        </w:rPr>
        <w:t>, 1995.</w:t>
      </w:r>
    </w:p>
    <w:p w14:paraId="6CC323A6" w14:textId="77777777" w:rsidR="00B70F1A" w:rsidRPr="00FA659D" w:rsidRDefault="00B70F1A" w:rsidP="00B70F1A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proofErr w:type="spellStart"/>
      <w:r w:rsidRPr="00C76EBC">
        <w:rPr>
          <w:sz w:val="28"/>
          <w:szCs w:val="28"/>
        </w:rPr>
        <w:t>Котлер</w:t>
      </w:r>
      <w:proofErr w:type="spellEnd"/>
      <w:r w:rsidRPr="00C76EBC">
        <w:rPr>
          <w:sz w:val="28"/>
          <w:szCs w:val="28"/>
        </w:rPr>
        <w:t xml:space="preserve"> Ф. Основы маркетинга. М.: Прогресс, 1990.</w:t>
      </w:r>
    </w:p>
    <w:p w14:paraId="153B8CDF" w14:textId="77777777" w:rsidR="00B70F1A" w:rsidRPr="00C76EBC" w:rsidRDefault="00B70F1A" w:rsidP="00B70F1A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C76EBC">
        <w:rPr>
          <w:sz w:val="28"/>
          <w:szCs w:val="28"/>
        </w:rPr>
        <w:t xml:space="preserve">Менеджмент /Под ред. </w:t>
      </w:r>
      <w:proofErr w:type="spellStart"/>
      <w:r w:rsidRPr="00C76EBC">
        <w:rPr>
          <w:sz w:val="28"/>
          <w:szCs w:val="28"/>
        </w:rPr>
        <w:t>Максимцова</w:t>
      </w:r>
      <w:proofErr w:type="spellEnd"/>
      <w:r w:rsidRPr="00C76EBC">
        <w:rPr>
          <w:sz w:val="28"/>
          <w:szCs w:val="28"/>
        </w:rPr>
        <w:t xml:space="preserve"> М.М., Игнатьевой А.В. М.: Банки и биржи; ЮНИТИ, 1998.</w:t>
      </w:r>
    </w:p>
    <w:p w14:paraId="2897FA57" w14:textId="77777777" w:rsidR="00B70F1A" w:rsidRPr="00C76EBC" w:rsidRDefault="00B70F1A" w:rsidP="00B70F1A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proofErr w:type="spellStart"/>
      <w:r w:rsidRPr="00C76EBC">
        <w:rPr>
          <w:sz w:val="28"/>
          <w:szCs w:val="28"/>
        </w:rPr>
        <w:t>Мескон</w:t>
      </w:r>
      <w:proofErr w:type="spellEnd"/>
      <w:r w:rsidRPr="00C76EBC">
        <w:rPr>
          <w:sz w:val="28"/>
          <w:szCs w:val="28"/>
        </w:rPr>
        <w:t xml:space="preserve"> М., Альберт Н., </w:t>
      </w:r>
      <w:proofErr w:type="spellStart"/>
      <w:r w:rsidRPr="00C76EBC">
        <w:rPr>
          <w:sz w:val="28"/>
          <w:szCs w:val="28"/>
        </w:rPr>
        <w:t>Хедоури</w:t>
      </w:r>
      <w:proofErr w:type="spellEnd"/>
      <w:r w:rsidRPr="00C76EBC">
        <w:rPr>
          <w:sz w:val="28"/>
          <w:szCs w:val="28"/>
        </w:rPr>
        <w:t xml:space="preserve"> Ф. Основы менеджмента: Пер. с англ. М.: Дело, 1992.</w:t>
      </w:r>
    </w:p>
    <w:p w14:paraId="696B9F57" w14:textId="77777777" w:rsidR="00B70F1A" w:rsidRDefault="00B70F1A" w:rsidP="00B70F1A">
      <w:pPr>
        <w:pStyle w:val="a3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C76EBC">
        <w:rPr>
          <w:sz w:val="28"/>
          <w:szCs w:val="28"/>
        </w:rPr>
        <w:t xml:space="preserve">Материалы электронной рассылки «Менеджмент и </w:t>
      </w:r>
      <w:r>
        <w:rPr>
          <w:sz w:val="28"/>
          <w:szCs w:val="28"/>
        </w:rPr>
        <w:t>маркетинг»,  выпуск №22 2004 г.</w:t>
      </w:r>
    </w:p>
    <w:p w14:paraId="60CCAE3C" w14:textId="77777777" w:rsidR="00B70F1A" w:rsidRDefault="00B70F1A" w:rsidP="00B70F1A">
      <w:pPr>
        <w:pStyle w:val="a3"/>
        <w:numPr>
          <w:ilvl w:val="0"/>
          <w:numId w:val="1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FA659D">
        <w:rPr>
          <w:sz w:val="28"/>
          <w:szCs w:val="28"/>
        </w:rPr>
        <w:t>Парахина</w:t>
      </w:r>
      <w:proofErr w:type="spellEnd"/>
      <w:r w:rsidRPr="00FA659D">
        <w:rPr>
          <w:sz w:val="28"/>
          <w:szCs w:val="28"/>
        </w:rPr>
        <w:t xml:space="preserve"> В.Н., Федоренко Т.М. Теория организаций: Учебное пособие. М.:КНОРУС, 2004г.</w:t>
      </w:r>
    </w:p>
    <w:p w14:paraId="274527A3" w14:textId="77777777" w:rsidR="00B70F1A" w:rsidRDefault="00B70F1A" w:rsidP="00B70F1A">
      <w:pPr>
        <w:pStyle w:val="a3"/>
        <w:numPr>
          <w:ilvl w:val="0"/>
          <w:numId w:val="1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FA659D">
        <w:rPr>
          <w:sz w:val="28"/>
          <w:szCs w:val="28"/>
        </w:rPr>
        <w:t>Рузавин</w:t>
      </w:r>
      <w:proofErr w:type="spellEnd"/>
      <w:r w:rsidRPr="00FA659D">
        <w:rPr>
          <w:sz w:val="28"/>
          <w:szCs w:val="28"/>
        </w:rPr>
        <w:t xml:space="preserve"> Г.И. Методология научного исследования: учебное пособие.-М.:ЮНИТИ-ДАНА,2000.</w:t>
      </w:r>
    </w:p>
    <w:p w14:paraId="230E6B03" w14:textId="77777777" w:rsidR="00B70F1A" w:rsidRDefault="00B70F1A" w:rsidP="00B70F1A">
      <w:pPr>
        <w:pStyle w:val="a3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FA659D">
        <w:rPr>
          <w:sz w:val="28"/>
          <w:szCs w:val="28"/>
        </w:rPr>
        <w:t xml:space="preserve"> Соболь И.М. Метод Монте-Карло.-М.,1972.</w:t>
      </w:r>
    </w:p>
    <w:p w14:paraId="7B2C20E9" w14:textId="77777777" w:rsidR="00B70F1A" w:rsidRPr="00FA659D" w:rsidRDefault="00B70F1A" w:rsidP="00B70F1A">
      <w:pPr>
        <w:pStyle w:val="a3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FA659D">
        <w:rPr>
          <w:sz w:val="28"/>
          <w:szCs w:val="28"/>
        </w:rPr>
        <w:t xml:space="preserve"> Томпсон А.А., </w:t>
      </w:r>
      <w:proofErr w:type="spellStart"/>
      <w:r w:rsidRPr="00FA659D">
        <w:rPr>
          <w:sz w:val="28"/>
          <w:szCs w:val="28"/>
        </w:rPr>
        <w:t>Стрикленд</w:t>
      </w:r>
      <w:proofErr w:type="spellEnd"/>
      <w:r w:rsidRPr="00FA659D">
        <w:rPr>
          <w:sz w:val="28"/>
          <w:szCs w:val="28"/>
        </w:rPr>
        <w:t xml:space="preserve"> </w:t>
      </w:r>
      <w:proofErr w:type="spellStart"/>
      <w:r w:rsidRPr="00FA659D">
        <w:rPr>
          <w:sz w:val="28"/>
          <w:szCs w:val="28"/>
        </w:rPr>
        <w:t>А.Дж</w:t>
      </w:r>
      <w:proofErr w:type="spellEnd"/>
      <w:r w:rsidRPr="00FA659D">
        <w:rPr>
          <w:sz w:val="28"/>
          <w:szCs w:val="28"/>
        </w:rPr>
        <w:t>. Стратегический менеджмент. Искусство разработки и реализации стратегии: Учебник для вузов/Под ред. Л.Г. Зайцева и М.И. Соколовой. М.:ЮНИТИ, 2001г.</w:t>
      </w:r>
    </w:p>
    <w:p w14:paraId="66F78E24" w14:textId="77777777" w:rsidR="00B70F1A" w:rsidRPr="00C76EBC" w:rsidRDefault="00B70F1A" w:rsidP="00B70F1A">
      <w:pPr>
        <w:pStyle w:val="a3"/>
        <w:numPr>
          <w:ilvl w:val="0"/>
          <w:numId w:val="1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4E5A0E">
        <w:rPr>
          <w:sz w:val="28"/>
          <w:szCs w:val="28"/>
        </w:rPr>
        <w:t>Шеремет</w:t>
      </w:r>
      <w:proofErr w:type="spellEnd"/>
      <w:r w:rsidRPr="004E5A0E">
        <w:rPr>
          <w:sz w:val="28"/>
          <w:szCs w:val="28"/>
        </w:rPr>
        <w:t xml:space="preserve"> А.Д., </w:t>
      </w:r>
      <w:proofErr w:type="spellStart"/>
      <w:r w:rsidRPr="004E5A0E">
        <w:rPr>
          <w:sz w:val="28"/>
          <w:szCs w:val="28"/>
        </w:rPr>
        <w:t>Негашев</w:t>
      </w:r>
      <w:proofErr w:type="spellEnd"/>
      <w:r w:rsidRPr="004E5A0E">
        <w:rPr>
          <w:sz w:val="28"/>
          <w:szCs w:val="28"/>
        </w:rPr>
        <w:t xml:space="preserve"> Е.В., методика финансового анализа деятельности коммерческих организаций. – 2-е изд., </w:t>
      </w:r>
      <w:proofErr w:type="spellStart"/>
      <w:r w:rsidRPr="004E5A0E">
        <w:rPr>
          <w:sz w:val="28"/>
          <w:szCs w:val="28"/>
        </w:rPr>
        <w:t>перераб</w:t>
      </w:r>
      <w:proofErr w:type="spellEnd"/>
      <w:r w:rsidRPr="004E5A0E">
        <w:rPr>
          <w:sz w:val="28"/>
          <w:szCs w:val="28"/>
        </w:rPr>
        <w:t>. и доп. – М.:ИНФРА-М, 2008.</w:t>
      </w:r>
    </w:p>
    <w:p w14:paraId="4214F2E3" w14:textId="77777777" w:rsidR="00B70F1A" w:rsidRPr="00C76EBC" w:rsidRDefault="00B70F1A" w:rsidP="00B70F1A">
      <w:pPr>
        <w:spacing w:line="360" w:lineRule="auto"/>
        <w:rPr>
          <w:sz w:val="28"/>
          <w:szCs w:val="28"/>
          <w:lang w:val="en-US"/>
        </w:rPr>
      </w:pPr>
    </w:p>
    <w:p w14:paraId="4FBBE228" w14:textId="77777777" w:rsidR="00C651EA" w:rsidRDefault="00C651EA" w:rsidP="00C651EA">
      <w:pPr>
        <w:spacing w:line="360" w:lineRule="auto"/>
        <w:jc w:val="both"/>
        <w:rPr>
          <w:sz w:val="28"/>
        </w:rPr>
      </w:pPr>
    </w:p>
    <w:p w14:paraId="75E00014" w14:textId="77777777" w:rsidR="00C651EA" w:rsidRDefault="00C651EA" w:rsidP="00C651EA">
      <w:pPr>
        <w:spacing w:line="360" w:lineRule="auto"/>
        <w:jc w:val="both"/>
        <w:rPr>
          <w:sz w:val="28"/>
        </w:rPr>
      </w:pPr>
    </w:p>
    <w:p w14:paraId="2D700085" w14:textId="77777777" w:rsidR="00C651EA" w:rsidRDefault="00C651EA" w:rsidP="00C651EA">
      <w:pPr>
        <w:pStyle w:val="3"/>
      </w:pPr>
    </w:p>
    <w:p w14:paraId="3CD0AE88" w14:textId="77777777" w:rsidR="00C651EA" w:rsidRDefault="00C651EA"/>
    <w:sectPr w:rsidR="00C651EA" w:rsidSect="007A7E5C">
      <w:footerReference w:type="even" r:id="rId10"/>
      <w:footerReference w:type="default" r:id="rId11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18973F" w14:textId="77777777" w:rsidR="007A7E5C" w:rsidRDefault="007A7E5C" w:rsidP="007A7E5C">
      <w:r>
        <w:separator/>
      </w:r>
    </w:p>
  </w:endnote>
  <w:endnote w:type="continuationSeparator" w:id="0">
    <w:p w14:paraId="577A3816" w14:textId="77777777" w:rsidR="007A7E5C" w:rsidRDefault="007A7E5C" w:rsidP="007A7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61585" w14:textId="77777777" w:rsidR="007A7E5C" w:rsidRDefault="007A7E5C" w:rsidP="0005629D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5917FBDC" w14:textId="77777777" w:rsidR="007A7E5C" w:rsidRDefault="007A7E5C" w:rsidP="007A7E5C">
    <w:pPr>
      <w:pStyle w:val="aa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CF5F94" w14:textId="77777777" w:rsidR="007A7E5C" w:rsidRDefault="007A7E5C" w:rsidP="0005629D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73736">
      <w:rPr>
        <w:rStyle w:val="ac"/>
        <w:noProof/>
      </w:rPr>
      <w:t>15</w:t>
    </w:r>
    <w:r>
      <w:rPr>
        <w:rStyle w:val="ac"/>
      </w:rPr>
      <w:fldChar w:fldCharType="end"/>
    </w:r>
  </w:p>
  <w:p w14:paraId="7CE8B0B1" w14:textId="77777777" w:rsidR="007A7E5C" w:rsidRDefault="007A7E5C" w:rsidP="007A7E5C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FD6AB" w14:textId="77777777" w:rsidR="007A7E5C" w:rsidRDefault="007A7E5C" w:rsidP="007A7E5C">
      <w:r>
        <w:separator/>
      </w:r>
    </w:p>
  </w:footnote>
  <w:footnote w:type="continuationSeparator" w:id="0">
    <w:p w14:paraId="71D4F676" w14:textId="77777777" w:rsidR="007A7E5C" w:rsidRDefault="007A7E5C" w:rsidP="007A7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43941"/>
    <w:multiLevelType w:val="hybridMultilevel"/>
    <w:tmpl w:val="88BE67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7052376"/>
    <w:multiLevelType w:val="hybridMultilevel"/>
    <w:tmpl w:val="238C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2E050C"/>
    <w:multiLevelType w:val="hybridMultilevel"/>
    <w:tmpl w:val="2A0467D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354B4382"/>
    <w:multiLevelType w:val="multilevel"/>
    <w:tmpl w:val="4CF49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312EB1"/>
    <w:multiLevelType w:val="multilevel"/>
    <w:tmpl w:val="E424B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F315A8"/>
    <w:multiLevelType w:val="hybridMultilevel"/>
    <w:tmpl w:val="27540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334624E"/>
    <w:multiLevelType w:val="multilevel"/>
    <w:tmpl w:val="35603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17166E"/>
    <w:multiLevelType w:val="hybridMultilevel"/>
    <w:tmpl w:val="B838C0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4A2684C"/>
    <w:multiLevelType w:val="hybridMultilevel"/>
    <w:tmpl w:val="71EA9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B33714"/>
    <w:multiLevelType w:val="multilevel"/>
    <w:tmpl w:val="8BE8E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54178D"/>
    <w:multiLevelType w:val="hybridMultilevel"/>
    <w:tmpl w:val="061CE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1C332A"/>
    <w:multiLevelType w:val="hybridMultilevel"/>
    <w:tmpl w:val="E68C0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570EFC"/>
    <w:multiLevelType w:val="hybridMultilevel"/>
    <w:tmpl w:val="80A6CBC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12"/>
  </w:num>
  <w:num w:numId="9">
    <w:abstractNumId w:val="7"/>
  </w:num>
  <w:num w:numId="10">
    <w:abstractNumId w:val="5"/>
  </w:num>
  <w:num w:numId="11">
    <w:abstractNumId w:val="1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1EA"/>
    <w:rsid w:val="00013C1B"/>
    <w:rsid w:val="001D1952"/>
    <w:rsid w:val="002665A5"/>
    <w:rsid w:val="003E7AB7"/>
    <w:rsid w:val="005B3068"/>
    <w:rsid w:val="0073084A"/>
    <w:rsid w:val="007A7E5C"/>
    <w:rsid w:val="008058E9"/>
    <w:rsid w:val="00A877B1"/>
    <w:rsid w:val="00A87CA9"/>
    <w:rsid w:val="00B70F1A"/>
    <w:rsid w:val="00B7634B"/>
    <w:rsid w:val="00BE0F83"/>
    <w:rsid w:val="00BF7E55"/>
    <w:rsid w:val="00C651EA"/>
    <w:rsid w:val="00E57701"/>
    <w:rsid w:val="00F7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54DC5A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1EA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BF7E55"/>
    <w:pPr>
      <w:keepNext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BF7E55"/>
    <w:pPr>
      <w:keepNext/>
      <w:keepLines/>
      <w:spacing w:before="200"/>
      <w:outlineLvl w:val="1"/>
    </w:pPr>
    <w:rPr>
      <w:rFonts w:eastAsiaTheme="majorEastAsia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651EA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C651EA"/>
    <w:rPr>
      <w:rFonts w:ascii="Times New Roman" w:eastAsia="Times New Roman" w:hAnsi="Times New Roman" w:cs="Times New Roman"/>
    </w:rPr>
  </w:style>
  <w:style w:type="paragraph" w:styleId="21">
    <w:name w:val="Body Text 2"/>
    <w:basedOn w:val="a"/>
    <w:link w:val="22"/>
    <w:semiHidden/>
    <w:rsid w:val="00C651EA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C651EA"/>
    <w:rPr>
      <w:rFonts w:ascii="Times New Roman" w:eastAsia="Times New Roman" w:hAnsi="Times New Roman" w:cs="Times New Roman"/>
      <w:sz w:val="28"/>
    </w:rPr>
  </w:style>
  <w:style w:type="paragraph" w:styleId="3">
    <w:name w:val="Body Text 3"/>
    <w:basedOn w:val="a"/>
    <w:link w:val="30"/>
    <w:semiHidden/>
    <w:rsid w:val="00C651EA"/>
    <w:pPr>
      <w:spacing w:line="360" w:lineRule="auto"/>
      <w:jc w:val="both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semiHidden/>
    <w:rsid w:val="00C651EA"/>
    <w:rPr>
      <w:rFonts w:ascii="Times New Roman" w:eastAsia="Times New Roman" w:hAnsi="Times New Roman" w:cs="Times New Roman"/>
      <w:b/>
      <w:bCs/>
      <w:sz w:val="28"/>
    </w:rPr>
  </w:style>
  <w:style w:type="paragraph" w:customStyle="1" w:styleId="s14">
    <w:name w:val="s14"/>
    <w:basedOn w:val="a"/>
    <w:rsid w:val="005B3068"/>
    <w:pPr>
      <w:spacing w:before="100" w:beforeAutospacing="1" w:after="100" w:afterAutospacing="1"/>
    </w:pPr>
    <w:rPr>
      <w:rFonts w:ascii="Times" w:eastAsiaTheme="minorEastAsia" w:hAnsi="Times" w:cstheme="minorBidi"/>
      <w:sz w:val="20"/>
      <w:szCs w:val="20"/>
    </w:rPr>
  </w:style>
  <w:style w:type="character" w:styleId="a5">
    <w:name w:val="Strong"/>
    <w:basedOn w:val="a0"/>
    <w:uiPriority w:val="22"/>
    <w:qFormat/>
    <w:rsid w:val="005B3068"/>
    <w:rPr>
      <w:b/>
      <w:bCs/>
    </w:rPr>
  </w:style>
  <w:style w:type="paragraph" w:styleId="a6">
    <w:name w:val="Normal (Web)"/>
    <w:basedOn w:val="a"/>
    <w:uiPriority w:val="99"/>
    <w:unhideWhenUsed/>
    <w:rsid w:val="005B3068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3E7AB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F7E55"/>
    <w:rPr>
      <w:rFonts w:ascii="Times New Roman" w:eastAsia="Times New Roman" w:hAnsi="Times New Roman" w:cs="Times New Roman"/>
      <w:b/>
      <w:sz w:val="40"/>
      <w:szCs w:val="20"/>
    </w:rPr>
  </w:style>
  <w:style w:type="paragraph" w:styleId="a8">
    <w:name w:val="Title"/>
    <w:basedOn w:val="a"/>
    <w:next w:val="a"/>
    <w:link w:val="a9"/>
    <w:uiPriority w:val="10"/>
    <w:qFormat/>
    <w:rsid w:val="00BF7E5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BF7E5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BF7E55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A87CA9"/>
    <w:pPr>
      <w:tabs>
        <w:tab w:val="right" w:leader="dot" w:pos="9339"/>
      </w:tabs>
      <w:spacing w:line="360" w:lineRule="auto"/>
    </w:pPr>
  </w:style>
  <w:style w:type="paragraph" w:styleId="23">
    <w:name w:val="toc 2"/>
    <w:basedOn w:val="a"/>
    <w:next w:val="a"/>
    <w:autoRedefine/>
    <w:uiPriority w:val="39"/>
    <w:unhideWhenUsed/>
    <w:rsid w:val="00A87CA9"/>
    <w:pPr>
      <w:ind w:left="240"/>
    </w:pPr>
  </w:style>
  <w:style w:type="paragraph" w:styleId="31">
    <w:name w:val="toc 3"/>
    <w:basedOn w:val="a"/>
    <w:next w:val="a"/>
    <w:autoRedefine/>
    <w:uiPriority w:val="39"/>
    <w:unhideWhenUsed/>
    <w:rsid w:val="00A87CA9"/>
    <w:pPr>
      <w:ind w:left="480"/>
    </w:pPr>
  </w:style>
  <w:style w:type="paragraph" w:styleId="4">
    <w:name w:val="toc 4"/>
    <w:basedOn w:val="a"/>
    <w:next w:val="a"/>
    <w:autoRedefine/>
    <w:uiPriority w:val="39"/>
    <w:unhideWhenUsed/>
    <w:rsid w:val="00A87CA9"/>
    <w:pPr>
      <w:ind w:left="720"/>
    </w:pPr>
  </w:style>
  <w:style w:type="paragraph" w:styleId="5">
    <w:name w:val="toc 5"/>
    <w:basedOn w:val="a"/>
    <w:next w:val="a"/>
    <w:autoRedefine/>
    <w:uiPriority w:val="39"/>
    <w:unhideWhenUsed/>
    <w:rsid w:val="00A87CA9"/>
    <w:pPr>
      <w:ind w:left="960"/>
    </w:pPr>
  </w:style>
  <w:style w:type="paragraph" w:styleId="6">
    <w:name w:val="toc 6"/>
    <w:basedOn w:val="a"/>
    <w:next w:val="a"/>
    <w:autoRedefine/>
    <w:uiPriority w:val="39"/>
    <w:unhideWhenUsed/>
    <w:rsid w:val="00A87CA9"/>
    <w:pPr>
      <w:ind w:left="1200"/>
    </w:pPr>
  </w:style>
  <w:style w:type="paragraph" w:styleId="7">
    <w:name w:val="toc 7"/>
    <w:basedOn w:val="a"/>
    <w:next w:val="a"/>
    <w:autoRedefine/>
    <w:uiPriority w:val="39"/>
    <w:unhideWhenUsed/>
    <w:rsid w:val="00A87CA9"/>
    <w:pPr>
      <w:ind w:left="1440"/>
    </w:pPr>
  </w:style>
  <w:style w:type="paragraph" w:styleId="8">
    <w:name w:val="toc 8"/>
    <w:basedOn w:val="a"/>
    <w:next w:val="a"/>
    <w:autoRedefine/>
    <w:uiPriority w:val="39"/>
    <w:unhideWhenUsed/>
    <w:rsid w:val="00A87CA9"/>
    <w:pPr>
      <w:ind w:left="1680"/>
    </w:pPr>
  </w:style>
  <w:style w:type="paragraph" w:styleId="9">
    <w:name w:val="toc 9"/>
    <w:basedOn w:val="a"/>
    <w:next w:val="a"/>
    <w:autoRedefine/>
    <w:uiPriority w:val="39"/>
    <w:unhideWhenUsed/>
    <w:rsid w:val="00A87CA9"/>
    <w:pPr>
      <w:ind w:left="1920"/>
    </w:pPr>
  </w:style>
  <w:style w:type="paragraph" w:styleId="aa">
    <w:name w:val="footer"/>
    <w:basedOn w:val="a"/>
    <w:link w:val="ab"/>
    <w:uiPriority w:val="99"/>
    <w:unhideWhenUsed/>
    <w:rsid w:val="007A7E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A7E5C"/>
    <w:rPr>
      <w:rFonts w:ascii="Times New Roman" w:eastAsia="Times New Roman" w:hAnsi="Times New Roman" w:cs="Times New Roman"/>
    </w:rPr>
  </w:style>
  <w:style w:type="character" w:styleId="ac">
    <w:name w:val="page number"/>
    <w:basedOn w:val="a0"/>
    <w:uiPriority w:val="99"/>
    <w:semiHidden/>
    <w:unhideWhenUsed/>
    <w:rsid w:val="007A7E5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1EA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BF7E55"/>
    <w:pPr>
      <w:keepNext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BF7E55"/>
    <w:pPr>
      <w:keepNext/>
      <w:keepLines/>
      <w:spacing w:before="200"/>
      <w:outlineLvl w:val="1"/>
    </w:pPr>
    <w:rPr>
      <w:rFonts w:eastAsiaTheme="majorEastAsia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651EA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C651EA"/>
    <w:rPr>
      <w:rFonts w:ascii="Times New Roman" w:eastAsia="Times New Roman" w:hAnsi="Times New Roman" w:cs="Times New Roman"/>
    </w:rPr>
  </w:style>
  <w:style w:type="paragraph" w:styleId="21">
    <w:name w:val="Body Text 2"/>
    <w:basedOn w:val="a"/>
    <w:link w:val="22"/>
    <w:semiHidden/>
    <w:rsid w:val="00C651EA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C651EA"/>
    <w:rPr>
      <w:rFonts w:ascii="Times New Roman" w:eastAsia="Times New Roman" w:hAnsi="Times New Roman" w:cs="Times New Roman"/>
      <w:sz w:val="28"/>
    </w:rPr>
  </w:style>
  <w:style w:type="paragraph" w:styleId="3">
    <w:name w:val="Body Text 3"/>
    <w:basedOn w:val="a"/>
    <w:link w:val="30"/>
    <w:semiHidden/>
    <w:rsid w:val="00C651EA"/>
    <w:pPr>
      <w:spacing w:line="360" w:lineRule="auto"/>
      <w:jc w:val="both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semiHidden/>
    <w:rsid w:val="00C651EA"/>
    <w:rPr>
      <w:rFonts w:ascii="Times New Roman" w:eastAsia="Times New Roman" w:hAnsi="Times New Roman" w:cs="Times New Roman"/>
      <w:b/>
      <w:bCs/>
      <w:sz w:val="28"/>
    </w:rPr>
  </w:style>
  <w:style w:type="paragraph" w:customStyle="1" w:styleId="s14">
    <w:name w:val="s14"/>
    <w:basedOn w:val="a"/>
    <w:rsid w:val="005B3068"/>
    <w:pPr>
      <w:spacing w:before="100" w:beforeAutospacing="1" w:after="100" w:afterAutospacing="1"/>
    </w:pPr>
    <w:rPr>
      <w:rFonts w:ascii="Times" w:eastAsiaTheme="minorEastAsia" w:hAnsi="Times" w:cstheme="minorBidi"/>
      <w:sz w:val="20"/>
      <w:szCs w:val="20"/>
    </w:rPr>
  </w:style>
  <w:style w:type="character" w:styleId="a5">
    <w:name w:val="Strong"/>
    <w:basedOn w:val="a0"/>
    <w:uiPriority w:val="22"/>
    <w:qFormat/>
    <w:rsid w:val="005B3068"/>
    <w:rPr>
      <w:b/>
      <w:bCs/>
    </w:rPr>
  </w:style>
  <w:style w:type="paragraph" w:styleId="a6">
    <w:name w:val="Normal (Web)"/>
    <w:basedOn w:val="a"/>
    <w:uiPriority w:val="99"/>
    <w:unhideWhenUsed/>
    <w:rsid w:val="005B3068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3E7AB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F7E55"/>
    <w:rPr>
      <w:rFonts w:ascii="Times New Roman" w:eastAsia="Times New Roman" w:hAnsi="Times New Roman" w:cs="Times New Roman"/>
      <w:b/>
      <w:sz w:val="40"/>
      <w:szCs w:val="20"/>
    </w:rPr>
  </w:style>
  <w:style w:type="paragraph" w:styleId="a8">
    <w:name w:val="Title"/>
    <w:basedOn w:val="a"/>
    <w:next w:val="a"/>
    <w:link w:val="a9"/>
    <w:uiPriority w:val="10"/>
    <w:qFormat/>
    <w:rsid w:val="00BF7E5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BF7E5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BF7E55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A87CA9"/>
    <w:pPr>
      <w:tabs>
        <w:tab w:val="right" w:leader="dot" w:pos="9339"/>
      </w:tabs>
      <w:spacing w:line="360" w:lineRule="auto"/>
    </w:pPr>
  </w:style>
  <w:style w:type="paragraph" w:styleId="23">
    <w:name w:val="toc 2"/>
    <w:basedOn w:val="a"/>
    <w:next w:val="a"/>
    <w:autoRedefine/>
    <w:uiPriority w:val="39"/>
    <w:unhideWhenUsed/>
    <w:rsid w:val="00A87CA9"/>
    <w:pPr>
      <w:ind w:left="240"/>
    </w:pPr>
  </w:style>
  <w:style w:type="paragraph" w:styleId="31">
    <w:name w:val="toc 3"/>
    <w:basedOn w:val="a"/>
    <w:next w:val="a"/>
    <w:autoRedefine/>
    <w:uiPriority w:val="39"/>
    <w:unhideWhenUsed/>
    <w:rsid w:val="00A87CA9"/>
    <w:pPr>
      <w:ind w:left="480"/>
    </w:pPr>
  </w:style>
  <w:style w:type="paragraph" w:styleId="4">
    <w:name w:val="toc 4"/>
    <w:basedOn w:val="a"/>
    <w:next w:val="a"/>
    <w:autoRedefine/>
    <w:uiPriority w:val="39"/>
    <w:unhideWhenUsed/>
    <w:rsid w:val="00A87CA9"/>
    <w:pPr>
      <w:ind w:left="720"/>
    </w:pPr>
  </w:style>
  <w:style w:type="paragraph" w:styleId="5">
    <w:name w:val="toc 5"/>
    <w:basedOn w:val="a"/>
    <w:next w:val="a"/>
    <w:autoRedefine/>
    <w:uiPriority w:val="39"/>
    <w:unhideWhenUsed/>
    <w:rsid w:val="00A87CA9"/>
    <w:pPr>
      <w:ind w:left="960"/>
    </w:pPr>
  </w:style>
  <w:style w:type="paragraph" w:styleId="6">
    <w:name w:val="toc 6"/>
    <w:basedOn w:val="a"/>
    <w:next w:val="a"/>
    <w:autoRedefine/>
    <w:uiPriority w:val="39"/>
    <w:unhideWhenUsed/>
    <w:rsid w:val="00A87CA9"/>
    <w:pPr>
      <w:ind w:left="1200"/>
    </w:pPr>
  </w:style>
  <w:style w:type="paragraph" w:styleId="7">
    <w:name w:val="toc 7"/>
    <w:basedOn w:val="a"/>
    <w:next w:val="a"/>
    <w:autoRedefine/>
    <w:uiPriority w:val="39"/>
    <w:unhideWhenUsed/>
    <w:rsid w:val="00A87CA9"/>
    <w:pPr>
      <w:ind w:left="1440"/>
    </w:pPr>
  </w:style>
  <w:style w:type="paragraph" w:styleId="8">
    <w:name w:val="toc 8"/>
    <w:basedOn w:val="a"/>
    <w:next w:val="a"/>
    <w:autoRedefine/>
    <w:uiPriority w:val="39"/>
    <w:unhideWhenUsed/>
    <w:rsid w:val="00A87CA9"/>
    <w:pPr>
      <w:ind w:left="1680"/>
    </w:pPr>
  </w:style>
  <w:style w:type="paragraph" w:styleId="9">
    <w:name w:val="toc 9"/>
    <w:basedOn w:val="a"/>
    <w:next w:val="a"/>
    <w:autoRedefine/>
    <w:uiPriority w:val="39"/>
    <w:unhideWhenUsed/>
    <w:rsid w:val="00A87CA9"/>
    <w:pPr>
      <w:ind w:left="1920"/>
    </w:pPr>
  </w:style>
  <w:style w:type="paragraph" w:styleId="aa">
    <w:name w:val="footer"/>
    <w:basedOn w:val="a"/>
    <w:link w:val="ab"/>
    <w:uiPriority w:val="99"/>
    <w:unhideWhenUsed/>
    <w:rsid w:val="007A7E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A7E5C"/>
    <w:rPr>
      <w:rFonts w:ascii="Times New Roman" w:eastAsia="Times New Roman" w:hAnsi="Times New Roman" w:cs="Times New Roman"/>
    </w:rPr>
  </w:style>
  <w:style w:type="character" w:styleId="ac">
    <w:name w:val="page number"/>
    <w:basedOn w:val="a0"/>
    <w:uiPriority w:val="99"/>
    <w:semiHidden/>
    <w:unhideWhenUsed/>
    <w:rsid w:val="007A7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nomos.ru/corporate/credit/" TargetMode="External"/><Relationship Id="rId9" Type="http://schemas.openxmlformats.org/officeDocument/2006/relationships/hyperlink" Target="http://nomos.ru/corporate/project/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16</Pages>
  <Words>6772</Words>
  <Characters>38601</Characters>
  <Application>Microsoft Macintosh Word</Application>
  <DocSecurity>0</DocSecurity>
  <Lines>321</Lines>
  <Paragraphs>90</Paragraphs>
  <ScaleCrop>false</ScaleCrop>
  <Company/>
  <LinksUpToDate>false</LinksUpToDate>
  <CharactersWithSpaces>45283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2013-11-08T06:07:00Z</cp:lastPrinted>
  <dcterms:created xsi:type="dcterms:W3CDTF">2013-10-09T13:07:00Z</dcterms:created>
  <dcterms:modified xsi:type="dcterms:W3CDTF">2014-03-12T14:09:00Z</dcterms:modified>
</cp:coreProperties>
</file>