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41" w:rsidRDefault="005A23BB" w:rsidP="00A97A66">
      <w:pPr>
        <w:pStyle w:val="3"/>
        <w:tabs>
          <w:tab w:val="left" w:pos="0"/>
        </w:tabs>
        <w:spacing w:line="360" w:lineRule="auto"/>
        <w:ind w:firstLine="709"/>
        <w:jc w:val="center"/>
        <w:rPr>
          <w:lang w:val="ru-RU"/>
        </w:rPr>
      </w:pPr>
      <w:r w:rsidRPr="00877841">
        <w:rPr>
          <w:b/>
          <w:lang w:val="ru-RU"/>
        </w:rPr>
        <w:t>Задание №</w:t>
      </w:r>
      <w:r w:rsidR="00877841">
        <w:rPr>
          <w:b/>
          <w:lang w:val="ru-RU"/>
        </w:rPr>
        <w:t xml:space="preserve"> </w:t>
      </w:r>
      <w:r w:rsidRPr="00877841">
        <w:rPr>
          <w:b/>
          <w:lang w:val="ru-RU"/>
        </w:rPr>
        <w:t>1</w:t>
      </w:r>
      <w:r w:rsidR="00877841">
        <w:rPr>
          <w:b/>
          <w:lang w:val="ru-RU"/>
        </w:rPr>
        <w:t>.</w:t>
      </w:r>
      <w:r w:rsidRPr="00877841">
        <w:rPr>
          <w:b/>
          <w:lang w:val="ru-RU"/>
        </w:rPr>
        <w:t xml:space="preserve"> Эконометрическое моделирование стоимости квартир в Московской области.</w:t>
      </w:r>
    </w:p>
    <w:p w:rsidR="005A23BB" w:rsidRPr="00896A14" w:rsidRDefault="005A23BB" w:rsidP="005A23BB">
      <w:pPr>
        <w:pStyle w:val="3"/>
        <w:tabs>
          <w:tab w:val="left" w:pos="0"/>
        </w:tabs>
        <w:spacing w:line="360" w:lineRule="auto"/>
        <w:ind w:firstLine="709"/>
        <w:rPr>
          <w:lang w:val="ru-RU"/>
        </w:rPr>
      </w:pPr>
      <w:r w:rsidRPr="00896A14">
        <w:rPr>
          <w:lang w:val="ru-RU"/>
        </w:rPr>
        <w:t>Наименование показателей и исходных данных для эконометрического моделирования представлены в таблице:</w:t>
      </w:r>
    </w:p>
    <w:tbl>
      <w:tblPr>
        <w:tblW w:w="0" w:type="auto"/>
        <w:tblInd w:w="83" w:type="dxa"/>
        <w:tblLayout w:type="fixed"/>
        <w:tblLook w:val="0000"/>
      </w:tblPr>
      <w:tblGrid>
        <w:gridCol w:w="960"/>
        <w:gridCol w:w="2110"/>
        <w:gridCol w:w="1980"/>
        <w:gridCol w:w="2160"/>
        <w:gridCol w:w="2180"/>
      </w:tblGrid>
      <w:tr w:rsidR="005A23BB">
        <w:trPr>
          <w:trHeight w:val="6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№ п.п.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Цена квартиры, тыс.долл.</w:t>
            </w: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(Y)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Город области, 1 – Подольск, 0 – Люберцы</w:t>
            </w: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(Х</w:t>
            </w:r>
            <w:r>
              <w:rPr>
                <w:rFonts w:cs="Arial"/>
                <w:b/>
                <w:bCs/>
                <w:vertAlign w:val="subscript"/>
              </w:rPr>
              <w:t>1</w:t>
            </w:r>
            <w:r>
              <w:rPr>
                <w:rFonts w:cs="Arial"/>
                <w:b/>
                <w:bCs/>
              </w:rPr>
              <w:t>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Число комнат в квартире</w:t>
            </w: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(Х</w:t>
            </w:r>
            <w:r>
              <w:rPr>
                <w:rFonts w:cs="Arial"/>
                <w:b/>
                <w:bCs/>
                <w:vertAlign w:val="subscript"/>
              </w:rPr>
              <w:t>2</w:t>
            </w:r>
            <w:r>
              <w:rPr>
                <w:rFonts w:cs="Arial"/>
                <w:b/>
                <w:bCs/>
              </w:rPr>
              <w:t>)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Жилая площадь квартиры, кв. м</w:t>
            </w: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</w:p>
          <w:p w:rsidR="005A23BB" w:rsidRDefault="005A23BB" w:rsidP="00773050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(Х</w:t>
            </w:r>
            <w:r>
              <w:rPr>
                <w:rFonts w:cs="Arial"/>
                <w:b/>
                <w:bCs/>
                <w:vertAlign w:val="subscript"/>
              </w:rPr>
              <w:t>4</w:t>
            </w:r>
            <w:r>
              <w:rPr>
                <w:rFonts w:cs="Arial"/>
                <w:b/>
                <w:bCs/>
              </w:rPr>
              <w:t>)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62,2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61,1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34,8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18,7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27,7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118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59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132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92,5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105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130,5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59,2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49,5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18,9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86,9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58,7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227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235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18,5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123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55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105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70,3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34,8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</w:tr>
      <w:tr w:rsidR="005A23BB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</w:tr>
      <w:tr w:rsidR="005A23BB">
        <w:trPr>
          <w:trHeight w:val="2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</w:tr>
    </w:tbl>
    <w:p w:rsidR="005A23BB" w:rsidRDefault="005A23BB" w:rsidP="005A23BB">
      <w:pPr>
        <w:spacing w:line="360" w:lineRule="auto"/>
        <w:jc w:val="both"/>
      </w:pPr>
    </w:p>
    <w:p w:rsidR="005A23BB" w:rsidRDefault="005A23BB" w:rsidP="005A23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Требуется:</w:t>
      </w:r>
    </w:p>
    <w:p w:rsidR="005A23BB" w:rsidRDefault="00107556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</w:t>
      </w:r>
      <w:r w:rsidR="005A23BB">
        <w:rPr>
          <w:sz w:val="28"/>
          <w:szCs w:val="28"/>
        </w:rPr>
        <w:t xml:space="preserve"> матрицу парных коэффициентов корреляции; оценить статистическую значимость коэффициентов корреляции</w:t>
      </w:r>
      <w:r w:rsidR="008E64ED">
        <w:rPr>
          <w:sz w:val="28"/>
          <w:szCs w:val="28"/>
        </w:rPr>
        <w:t xml:space="preserve"> </w:t>
      </w:r>
      <w:r w:rsidR="008E64ED">
        <w:rPr>
          <w:sz w:val="28"/>
          <w:szCs w:val="28"/>
          <w:lang w:val="en-US"/>
        </w:rPr>
        <w:t>Y</w:t>
      </w:r>
      <w:r w:rsidR="008E64ED" w:rsidRPr="008E64ED">
        <w:rPr>
          <w:sz w:val="28"/>
          <w:szCs w:val="28"/>
        </w:rPr>
        <w:t xml:space="preserve"> </w:t>
      </w:r>
      <w:r w:rsidR="008E64ED">
        <w:rPr>
          <w:sz w:val="28"/>
          <w:szCs w:val="28"/>
        </w:rPr>
        <w:t xml:space="preserve">с </w:t>
      </w:r>
      <w:r w:rsidR="008E64ED">
        <w:rPr>
          <w:sz w:val="28"/>
          <w:szCs w:val="28"/>
          <w:lang w:val="en-US"/>
        </w:rPr>
        <w:t>X</w:t>
      </w:r>
      <w:r w:rsidR="005A23BB">
        <w:rPr>
          <w:sz w:val="28"/>
          <w:szCs w:val="28"/>
        </w:rPr>
        <w:t>.</w:t>
      </w:r>
    </w:p>
    <w:p w:rsidR="005A23BB" w:rsidRDefault="005A23BB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Построить поле корреляции результативного признака и наиболее тесно связанного с ним фактора.</w:t>
      </w:r>
    </w:p>
    <w:p w:rsidR="005A23BB" w:rsidRDefault="005A23BB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параметры линейных парных регрессий для всех факторов Х</w:t>
      </w:r>
      <w:r w:rsidR="008E64ED">
        <w:rPr>
          <w:sz w:val="28"/>
          <w:szCs w:val="28"/>
        </w:rPr>
        <w:t xml:space="preserve">, наиболее тесно связанного с </w:t>
      </w:r>
      <w:r w:rsidR="008E64ED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8E64ED" w:rsidRPr="008E64ED" w:rsidRDefault="005A23BB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 w:rsidRPr="008E64ED">
        <w:rPr>
          <w:sz w:val="28"/>
          <w:szCs w:val="28"/>
        </w:rPr>
        <w:t xml:space="preserve">Оценить качество модели через коэффициент детерминации, среднюю ошибку аппроксимации и </w:t>
      </w:r>
      <w:r w:rsidRPr="008E64ED">
        <w:rPr>
          <w:sz w:val="28"/>
          <w:szCs w:val="28"/>
          <w:lang w:val="en-US"/>
        </w:rPr>
        <w:t>F</w:t>
      </w:r>
      <w:r w:rsidRPr="008E64ED">
        <w:rPr>
          <w:sz w:val="28"/>
          <w:szCs w:val="28"/>
        </w:rPr>
        <w:t xml:space="preserve"> – критери</w:t>
      </w:r>
      <w:r w:rsidR="008E64ED">
        <w:rPr>
          <w:sz w:val="28"/>
          <w:szCs w:val="28"/>
        </w:rPr>
        <w:t>й</w:t>
      </w:r>
      <w:r w:rsidRPr="008E64ED">
        <w:rPr>
          <w:sz w:val="28"/>
          <w:szCs w:val="28"/>
        </w:rPr>
        <w:t xml:space="preserve"> Фишера. </w:t>
      </w:r>
    </w:p>
    <w:p w:rsidR="005A23BB" w:rsidRPr="008E64ED" w:rsidRDefault="008E64ED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5A23BB" w:rsidRPr="008E64ED">
        <w:rPr>
          <w:sz w:val="28"/>
          <w:szCs w:val="28"/>
        </w:rPr>
        <w:t xml:space="preserve">модели осуществить прогнозирование среднего значения показателя </w:t>
      </w:r>
      <w:r w:rsidR="005A23BB" w:rsidRPr="008E64ED">
        <w:rPr>
          <w:sz w:val="28"/>
          <w:szCs w:val="28"/>
          <w:lang w:val="en-US"/>
        </w:rPr>
        <w:t>Y</w:t>
      </w:r>
      <w:r w:rsidR="005A23BB" w:rsidRPr="008E64ED">
        <w:rPr>
          <w:sz w:val="28"/>
          <w:szCs w:val="28"/>
        </w:rPr>
        <w:t xml:space="preserve"> при уровне значимости α = 0,1, если прогнозное значение фактора Х составит 80% от его максимального значения. Представить графически </w:t>
      </w:r>
      <w:r>
        <w:rPr>
          <w:sz w:val="28"/>
          <w:szCs w:val="28"/>
        </w:rPr>
        <w:t xml:space="preserve">фактические </w:t>
      </w:r>
      <w:r w:rsidR="005A23BB" w:rsidRPr="008E64ED">
        <w:rPr>
          <w:sz w:val="28"/>
          <w:szCs w:val="28"/>
        </w:rPr>
        <w:t xml:space="preserve">и модельные значения, </w:t>
      </w:r>
      <w:r>
        <w:rPr>
          <w:sz w:val="28"/>
          <w:szCs w:val="28"/>
        </w:rPr>
        <w:t>точки прогноза</w:t>
      </w:r>
      <w:r w:rsidR="005A23BB" w:rsidRPr="008E64ED">
        <w:rPr>
          <w:sz w:val="28"/>
          <w:szCs w:val="28"/>
        </w:rPr>
        <w:t>.</w:t>
      </w:r>
    </w:p>
    <w:p w:rsidR="005A23BB" w:rsidRDefault="005A23BB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пошаговую множественную регрессию (метод исключения или метод включения), построить модель формирования цены квартиры </w:t>
      </w:r>
      <w:r w:rsidR="008E64ED">
        <w:rPr>
          <w:sz w:val="28"/>
          <w:szCs w:val="28"/>
        </w:rPr>
        <w:t>на основе только</w:t>
      </w:r>
      <w:r>
        <w:rPr>
          <w:sz w:val="28"/>
          <w:szCs w:val="28"/>
        </w:rPr>
        <w:t xml:space="preserve"> значимых факторов. Дать экономическую интерпретацию коэффициентов модели регрессии.</w:t>
      </w:r>
    </w:p>
    <w:p w:rsidR="005A23BB" w:rsidRDefault="005A23BB" w:rsidP="005A23BB">
      <w:pPr>
        <w:numPr>
          <w:ilvl w:val="0"/>
          <w:numId w:val="3"/>
        </w:numPr>
        <w:tabs>
          <w:tab w:val="left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Оценить качество </w:t>
      </w:r>
      <w:r w:rsidR="008E64ED">
        <w:rPr>
          <w:sz w:val="28"/>
          <w:szCs w:val="28"/>
        </w:rPr>
        <w:t xml:space="preserve">построенной </w:t>
      </w:r>
      <w:r>
        <w:rPr>
          <w:sz w:val="28"/>
          <w:szCs w:val="28"/>
        </w:rPr>
        <w:t>модели. Улучшилось ли качество модели по сравнению с однофакторной моделью? Дать оценку влияния значимых факторов на результат с помощью коэффициента эластичности, β- и Δ-коэффициентов.</w:t>
      </w:r>
    </w:p>
    <w:p w:rsidR="005A23BB" w:rsidRDefault="005A23BB" w:rsidP="005A23BB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A97A66" w:rsidRDefault="00A97A66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23BB" w:rsidRPr="00F87C80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87C80">
        <w:rPr>
          <w:b/>
          <w:sz w:val="28"/>
          <w:szCs w:val="28"/>
        </w:rPr>
        <w:lastRenderedPageBreak/>
        <w:t>Решение:</w:t>
      </w:r>
    </w:p>
    <w:p w:rsidR="005A23BB" w:rsidRPr="00AA7C5B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7C5B">
        <w:rPr>
          <w:b/>
          <w:sz w:val="28"/>
          <w:szCs w:val="28"/>
        </w:rPr>
        <w:t>1. Рассчитаем матрицу парных коэффициентов корреляции и оценим статистическую значимость коэффициентов корреляции.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Используем </w:t>
      </w:r>
      <w:r w:rsidR="00A97A66">
        <w:rPr>
          <w:sz w:val="28"/>
          <w:szCs w:val="28"/>
        </w:rPr>
        <w:t xml:space="preserve">программу </w:t>
      </w:r>
      <w:r w:rsidR="00A97A66">
        <w:rPr>
          <w:sz w:val="28"/>
          <w:szCs w:val="28"/>
          <w:lang w:val="en-US"/>
        </w:rPr>
        <w:t>Microsoft</w:t>
      </w:r>
      <w:r w:rsidR="00A97A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="00B758DA">
        <w:rPr>
          <w:sz w:val="28"/>
          <w:szCs w:val="28"/>
        </w:rPr>
        <w:t>:</w:t>
      </w:r>
      <w:r>
        <w:rPr>
          <w:sz w:val="28"/>
          <w:szCs w:val="28"/>
        </w:rPr>
        <w:t xml:space="preserve"> для этого в меню  сервис выберем анализ данных / корреляция. Получим матрицу коэффициентов парной корреляции между всеми имеющимися переменными: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1334"/>
        <w:gridCol w:w="1436"/>
        <w:gridCol w:w="1334"/>
        <w:gridCol w:w="1436"/>
        <w:gridCol w:w="1344"/>
      </w:tblGrid>
      <w:tr w:rsidR="005A23BB">
        <w:trPr>
          <w:trHeight w:val="32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Y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Cs/>
                <w:sz w:val="28"/>
                <w:szCs w:val="28"/>
                <w:vertAlign w:val="subscript"/>
              </w:rPr>
            </w:pPr>
            <w:r>
              <w:rPr>
                <w:iCs/>
                <w:sz w:val="28"/>
                <w:szCs w:val="28"/>
              </w:rPr>
              <w:t>Х</w:t>
            </w:r>
            <w:r>
              <w:rPr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Cs/>
                <w:sz w:val="28"/>
                <w:szCs w:val="28"/>
                <w:vertAlign w:val="subscript"/>
              </w:rPr>
            </w:pPr>
            <w:r>
              <w:rPr>
                <w:iCs/>
                <w:sz w:val="28"/>
                <w:szCs w:val="28"/>
              </w:rPr>
              <w:t>Х</w:t>
            </w:r>
            <w:r>
              <w:rPr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Cs/>
                <w:sz w:val="28"/>
                <w:szCs w:val="28"/>
                <w:vertAlign w:val="subscript"/>
              </w:rPr>
            </w:pPr>
            <w:r>
              <w:rPr>
                <w:iCs/>
                <w:sz w:val="28"/>
                <w:szCs w:val="28"/>
              </w:rPr>
              <w:t>Х</w:t>
            </w:r>
            <w:r>
              <w:rPr>
                <w:iCs/>
                <w:sz w:val="28"/>
                <w:szCs w:val="28"/>
                <w:vertAlign w:val="subscript"/>
              </w:rPr>
              <w:t>4</w:t>
            </w:r>
          </w:p>
        </w:tc>
      </w:tr>
      <w:tr w:rsidR="005A23BB">
        <w:trPr>
          <w:trHeight w:val="32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</w:tr>
      <w:tr w:rsidR="005A23BB">
        <w:trPr>
          <w:trHeight w:val="32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-0,01126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</w:tr>
      <w:tr w:rsidR="005A23BB">
        <w:trPr>
          <w:trHeight w:val="32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0,751061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-0,0341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</w:rPr>
            </w:pPr>
          </w:p>
        </w:tc>
      </w:tr>
      <w:tr w:rsidR="005A23BB">
        <w:trPr>
          <w:trHeight w:val="33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0,874012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-0,0798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0,868524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</w:pPr>
    </w:p>
    <w:p w:rsidR="008E64ED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Проанализируем коэффициенты корреляции между результирующим признаком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каждым из факторов Х</w:t>
      </w:r>
      <w:r>
        <w:rPr>
          <w:sz w:val="28"/>
          <w:szCs w:val="28"/>
          <w:vertAlign w:val="subscript"/>
          <w:lang w:val="en-US"/>
        </w:rPr>
        <w:t>j</w:t>
      </w:r>
      <w:r w:rsidR="008E64ED">
        <w:rPr>
          <w:sz w:val="28"/>
          <w:szCs w:val="28"/>
          <w:vertAlign w:val="subscript"/>
        </w:rPr>
        <w:t xml:space="preserve">, </w:t>
      </w:r>
      <w:r w:rsidR="008E64ED">
        <w:rPr>
          <w:sz w:val="28"/>
          <w:szCs w:val="28"/>
          <w:lang w:val="en-US"/>
        </w:rPr>
        <w:t>j</w:t>
      </w:r>
      <w:r w:rsidR="008E64ED">
        <w:rPr>
          <w:sz w:val="28"/>
          <w:szCs w:val="28"/>
        </w:rPr>
        <w:t>=1,2,4</w:t>
      </w:r>
      <w:r w:rsidR="00AA7C5B">
        <w:rPr>
          <w:sz w:val="28"/>
          <w:szCs w:val="28"/>
        </w:rPr>
        <w:t xml:space="preserve"> (силу зависимости определим по шкале Чеддока)</w:t>
      </w:r>
      <w:r>
        <w:rPr>
          <w:sz w:val="28"/>
          <w:szCs w:val="28"/>
        </w:rPr>
        <w:t xml:space="preserve">: </w:t>
      </w:r>
    </w:p>
    <w:p w:rsidR="00AA7C5B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1</w:t>
      </w:r>
      <w:r w:rsidRPr="00854F9D">
        <w:rPr>
          <w:sz w:val="28"/>
          <w:szCs w:val="28"/>
        </w:rPr>
        <w:t>) =</w:t>
      </w:r>
      <w:r>
        <w:rPr>
          <w:sz w:val="28"/>
          <w:szCs w:val="28"/>
        </w:rPr>
        <w:t xml:space="preserve"> – 0,01 </w:t>
      </w:r>
      <w:r w:rsidRPr="00854F9D">
        <w:rPr>
          <w:sz w:val="28"/>
          <w:szCs w:val="28"/>
        </w:rPr>
        <w:t>&lt; 0</w:t>
      </w:r>
      <w:r>
        <w:rPr>
          <w:sz w:val="28"/>
          <w:szCs w:val="28"/>
        </w:rPr>
        <w:t xml:space="preserve">, значит, между переменными </w:t>
      </w:r>
      <w:r>
        <w:rPr>
          <w:sz w:val="28"/>
          <w:szCs w:val="28"/>
          <w:lang w:val="en-US"/>
        </w:rPr>
        <w:t>Y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</w:rPr>
        <w:t>и Х</w:t>
      </w:r>
      <w:r w:rsidRPr="008D57E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наблюдается обратная корреляционная зависимость: цена на квартиры выше в Люберцах.</w:t>
      </w:r>
      <w:r w:rsidRPr="00854F9D">
        <w:rPr>
          <w:sz w:val="28"/>
          <w:szCs w:val="28"/>
        </w:rPr>
        <w:t xml:space="preserve"> </w:t>
      </w:r>
    </w:p>
    <w:p w:rsidR="00AA7C5B" w:rsidRPr="00DE1AF2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 w:rsidRPr="00DE1AF2"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1</w:t>
      </w:r>
      <w:r w:rsidRPr="00854F9D">
        <w:rPr>
          <w:sz w:val="28"/>
          <w:szCs w:val="28"/>
        </w:rPr>
        <w:t>)</w:t>
      </w:r>
      <w:r>
        <w:rPr>
          <w:sz w:val="28"/>
          <w:szCs w:val="28"/>
        </w:rPr>
        <w:t>|</w:t>
      </w:r>
      <w:r w:rsidRPr="00854F9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0,01</w:t>
      </w:r>
      <w:r w:rsidRPr="00DE1AF2">
        <w:rPr>
          <w:sz w:val="28"/>
          <w:szCs w:val="28"/>
        </w:rPr>
        <w:t xml:space="preserve"> &lt; 0</w:t>
      </w:r>
      <w:r>
        <w:rPr>
          <w:sz w:val="28"/>
          <w:szCs w:val="28"/>
        </w:rPr>
        <w:t>,4 – эта зависимость слабая.</w:t>
      </w:r>
    </w:p>
    <w:p w:rsidR="00AA7C5B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2</w:t>
      </w:r>
      <w:r w:rsidRPr="00854F9D">
        <w:rPr>
          <w:sz w:val="28"/>
          <w:szCs w:val="28"/>
        </w:rPr>
        <w:t>) =</w:t>
      </w:r>
      <w:r>
        <w:rPr>
          <w:sz w:val="28"/>
          <w:szCs w:val="28"/>
        </w:rPr>
        <w:t xml:space="preserve"> 0,75 </w:t>
      </w:r>
      <w:r w:rsidRPr="00596C65">
        <w:rPr>
          <w:sz w:val="28"/>
          <w:szCs w:val="28"/>
        </w:rPr>
        <w:t>&gt;</w:t>
      </w:r>
      <w:r w:rsidRPr="00854F9D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, значит, между переменными </w:t>
      </w:r>
      <w:r>
        <w:rPr>
          <w:sz w:val="28"/>
          <w:szCs w:val="28"/>
          <w:lang w:val="en-US"/>
        </w:rPr>
        <w:t>Y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</w:rPr>
        <w:t>и Х</w:t>
      </w:r>
      <w:r w:rsidRPr="008D57E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наблюдается прямая корреляционная зависимость: чем больше комнат в квартире, тем выше ее цена.</w:t>
      </w:r>
    </w:p>
    <w:p w:rsidR="00AA7C5B" w:rsidRPr="00DE1AF2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 w:rsidRPr="00DE1AF2"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2</w:t>
      </w:r>
      <w:r w:rsidRPr="00854F9D">
        <w:rPr>
          <w:sz w:val="28"/>
          <w:szCs w:val="28"/>
        </w:rPr>
        <w:t>)</w:t>
      </w:r>
      <w:r>
        <w:rPr>
          <w:sz w:val="28"/>
          <w:szCs w:val="28"/>
        </w:rPr>
        <w:t>|</w:t>
      </w:r>
      <w:r w:rsidRPr="00854F9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0,75</w:t>
      </w:r>
      <w:r w:rsidRPr="00DE1AF2">
        <w:rPr>
          <w:sz w:val="28"/>
          <w:szCs w:val="28"/>
        </w:rPr>
        <w:t xml:space="preserve"> &gt; 0</w:t>
      </w:r>
      <w:r>
        <w:rPr>
          <w:sz w:val="28"/>
          <w:szCs w:val="28"/>
        </w:rPr>
        <w:t>,7 – эта зависимость тесная, ближе к умеренной.</w:t>
      </w:r>
    </w:p>
    <w:p w:rsidR="00AA7C5B" w:rsidRPr="00854F9D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4</w:t>
      </w:r>
      <w:r w:rsidRPr="00854F9D">
        <w:rPr>
          <w:sz w:val="28"/>
          <w:szCs w:val="28"/>
        </w:rPr>
        <w:t>) =</w:t>
      </w:r>
      <w:r>
        <w:rPr>
          <w:sz w:val="28"/>
          <w:szCs w:val="28"/>
        </w:rPr>
        <w:t xml:space="preserve"> 0,87 </w:t>
      </w:r>
      <w:r w:rsidRPr="00596C65">
        <w:rPr>
          <w:sz w:val="28"/>
          <w:szCs w:val="28"/>
        </w:rPr>
        <w:t>&gt;</w:t>
      </w:r>
      <w:r w:rsidRPr="00854F9D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, значит, между переменными </w:t>
      </w:r>
      <w:r>
        <w:rPr>
          <w:sz w:val="28"/>
          <w:szCs w:val="28"/>
          <w:lang w:val="en-US"/>
        </w:rPr>
        <w:t>Y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</w:rPr>
        <w:t>и Х</w:t>
      </w:r>
      <w:r w:rsidRPr="008D57EF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наблюдается прямая корреляционная зависимость: чем больше жилая площадь в квартире, тем выше ее цена.</w:t>
      </w:r>
    </w:p>
    <w:p w:rsidR="00AA7C5B" w:rsidRDefault="00AA7C5B" w:rsidP="00AA7C5B">
      <w:pPr>
        <w:spacing w:line="360" w:lineRule="auto"/>
        <w:ind w:firstLine="540"/>
        <w:jc w:val="both"/>
        <w:rPr>
          <w:sz w:val="28"/>
          <w:szCs w:val="28"/>
        </w:rPr>
      </w:pPr>
      <w:r w:rsidRPr="00DE1AF2"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4</w:t>
      </w:r>
      <w:r w:rsidRPr="00854F9D">
        <w:rPr>
          <w:sz w:val="28"/>
          <w:szCs w:val="28"/>
        </w:rPr>
        <w:t>)</w:t>
      </w:r>
      <w:r>
        <w:rPr>
          <w:sz w:val="28"/>
          <w:szCs w:val="28"/>
        </w:rPr>
        <w:t>|</w:t>
      </w:r>
      <w:r w:rsidRPr="00854F9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0,87 </w:t>
      </w:r>
      <w:r w:rsidRPr="00DE1AF2">
        <w:rPr>
          <w:sz w:val="28"/>
          <w:szCs w:val="28"/>
        </w:rPr>
        <w:t>&gt;</w:t>
      </w:r>
      <w:r>
        <w:rPr>
          <w:sz w:val="28"/>
          <w:szCs w:val="28"/>
        </w:rPr>
        <w:t xml:space="preserve"> 0,7 – эта зависимость тесная.</w:t>
      </w:r>
    </w:p>
    <w:p w:rsidR="00AA7C5B" w:rsidRDefault="00AA7C5B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проверки значимости найденных коэффициентов корреляции используем критерий Стьюдента.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каждого коэффициента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) вычислим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-статистику по формуле  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= </w:t>
      </w:r>
      <w:r w:rsidRPr="00F5325E">
        <w:rPr>
          <w:position w:val="-24"/>
        </w:rPr>
        <w:object w:dxaOrig="1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7.45pt;height:36pt" o:ole="" filled="t">
            <v:fill color2="black"/>
            <v:imagedata r:id="rId7" o:title=""/>
          </v:shape>
          <o:OLEObject Type="Embed" ProgID="Equation.3" ShapeID="_x0000_i1028" DrawAspect="Content" ObjectID="_1445888593" r:id="rId8"/>
        </w:object>
      </w:r>
      <w:r>
        <w:rPr>
          <w:sz w:val="28"/>
          <w:szCs w:val="28"/>
        </w:rPr>
        <w:t xml:space="preserve"> и занесем результаты расчетов в корреляционную таблицу: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6"/>
        <w:gridCol w:w="1218"/>
        <w:gridCol w:w="1226"/>
        <w:gridCol w:w="1218"/>
        <w:gridCol w:w="976"/>
        <w:gridCol w:w="2196"/>
      </w:tblGrid>
      <w:tr w:rsidR="005A23BB">
        <w:trPr>
          <w:trHeight w:val="255"/>
        </w:trPr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</w:rPr>
            </w:pPr>
            <w:r>
              <w:rPr>
                <w:rFonts w:cs="Arial"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</w:rPr>
            </w:pPr>
            <w:r>
              <w:rPr>
                <w:rFonts w:cs="Arial"/>
                <w:iCs/>
                <w:sz w:val="28"/>
                <w:szCs w:val="28"/>
              </w:rPr>
              <w:t>Y</w:t>
            </w:r>
          </w:p>
        </w:tc>
        <w:tc>
          <w:tcPr>
            <w:tcW w:w="1226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  <w:vertAlign w:val="subscript"/>
              </w:rPr>
            </w:pPr>
            <w:r>
              <w:rPr>
                <w:rFonts w:cs="Arial"/>
                <w:iCs/>
                <w:sz w:val="28"/>
                <w:szCs w:val="28"/>
              </w:rPr>
              <w:t>Х</w:t>
            </w:r>
            <w:r>
              <w:rPr>
                <w:rFonts w:cs="Arial"/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  <w:vertAlign w:val="subscript"/>
              </w:rPr>
            </w:pPr>
            <w:r>
              <w:rPr>
                <w:rFonts w:cs="Arial"/>
                <w:iCs/>
                <w:sz w:val="28"/>
                <w:szCs w:val="28"/>
              </w:rPr>
              <w:t>Х</w:t>
            </w:r>
            <w:r>
              <w:rPr>
                <w:rFonts w:cs="Arial"/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  <w:vertAlign w:val="subscript"/>
              </w:rPr>
            </w:pPr>
            <w:r>
              <w:rPr>
                <w:rFonts w:cs="Arial"/>
                <w:iCs/>
                <w:sz w:val="28"/>
                <w:szCs w:val="28"/>
              </w:rPr>
              <w:t>Х</w:t>
            </w:r>
            <w:r>
              <w:rPr>
                <w:rFonts w:cs="Arial"/>
                <w:i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196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rFonts w:cs="Arial"/>
                <w:iCs/>
                <w:sz w:val="28"/>
                <w:szCs w:val="28"/>
              </w:rPr>
            </w:pPr>
            <w:r>
              <w:rPr>
                <w:rFonts w:cs="Arial"/>
                <w:iCs/>
                <w:sz w:val="28"/>
                <w:szCs w:val="28"/>
              </w:rPr>
              <w:t>t-статистики</w:t>
            </w:r>
          </w:p>
        </w:tc>
      </w:tr>
      <w:tr w:rsidR="005A23BB">
        <w:trPr>
          <w:trHeight w:val="255"/>
        </w:trPr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Y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122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</w:tr>
      <w:tr w:rsidR="005A23BB">
        <w:trPr>
          <w:trHeight w:val="255"/>
        </w:trPr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  <w:vertAlign w:val="subscript"/>
              </w:rPr>
            </w:pPr>
            <w:r>
              <w:rPr>
                <w:rFonts w:cs="Arial"/>
                <w:sz w:val="28"/>
                <w:szCs w:val="28"/>
              </w:rPr>
              <w:t>Х</w:t>
            </w:r>
            <w:r>
              <w:rPr>
                <w:rFonts w:cs="Arial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-0,0112</w:t>
            </w:r>
          </w:p>
        </w:tc>
        <w:tc>
          <w:tcPr>
            <w:tcW w:w="122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0,069411185</w:t>
            </w:r>
          </w:p>
        </w:tc>
      </w:tr>
      <w:tr w:rsidR="005A23BB">
        <w:trPr>
          <w:trHeight w:val="255"/>
        </w:trPr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  <w:vertAlign w:val="subscript"/>
              </w:rPr>
            </w:pPr>
            <w:r>
              <w:rPr>
                <w:rFonts w:cs="Arial"/>
                <w:sz w:val="28"/>
                <w:szCs w:val="28"/>
              </w:rPr>
              <w:t>Х</w:t>
            </w:r>
            <w:r>
              <w:rPr>
                <w:rFonts w:cs="Arial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0,75106</w:t>
            </w:r>
          </w:p>
        </w:tc>
        <w:tc>
          <w:tcPr>
            <w:tcW w:w="122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-0,0341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</w:rPr>
            </w:pPr>
          </w:p>
        </w:tc>
        <w:tc>
          <w:tcPr>
            <w:tcW w:w="219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7,012446419</w:t>
            </w:r>
          </w:p>
        </w:tc>
      </w:tr>
      <w:tr w:rsidR="005A23BB">
        <w:trPr>
          <w:trHeight w:val="270"/>
        </w:trPr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rPr>
                <w:rFonts w:cs="Arial"/>
                <w:sz w:val="28"/>
                <w:szCs w:val="28"/>
                <w:vertAlign w:val="subscript"/>
              </w:rPr>
            </w:pPr>
            <w:r>
              <w:rPr>
                <w:rFonts w:cs="Arial"/>
                <w:sz w:val="28"/>
                <w:szCs w:val="28"/>
              </w:rPr>
              <w:t>Х</w:t>
            </w:r>
            <w:r>
              <w:rPr>
                <w:rFonts w:cs="Arial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0,87401</w:t>
            </w:r>
          </w:p>
        </w:tc>
        <w:tc>
          <w:tcPr>
            <w:tcW w:w="122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-0,0798</w:t>
            </w:r>
          </w:p>
        </w:tc>
        <w:tc>
          <w:tcPr>
            <w:tcW w:w="1218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0,86852</w:t>
            </w:r>
          </w:p>
        </w:tc>
        <w:tc>
          <w:tcPr>
            <w:tcW w:w="97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2196" w:type="dxa"/>
            <w:vAlign w:val="bottom"/>
          </w:tcPr>
          <w:p w:rsidR="005A23BB" w:rsidRDefault="005A23BB" w:rsidP="00773050">
            <w:pPr>
              <w:snapToGrid w:val="0"/>
              <w:jc w:val="right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11,08813705</w:t>
            </w:r>
          </w:p>
        </w:tc>
      </w:tr>
    </w:tbl>
    <w:p w:rsidR="005A23BB" w:rsidRDefault="005A23BB" w:rsidP="005A23BB">
      <w:pPr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таблице критических точек распределения Стьюдента при уровне значимости α = 5% и числе степеней свободы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2= 38 определим критическое значение с помощью функции СТЬЮДРАСПОБР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2,02. </w:t>
      </w:r>
    </w:p>
    <w:p w:rsidR="00AA7C5B" w:rsidRDefault="005A23BB" w:rsidP="00AA7C5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Сопоставим фактическое значение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с критическим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кр.</w:t>
      </w:r>
      <w:r w:rsidR="00AA7C5B" w:rsidRPr="00AA7C5B">
        <w:rPr>
          <w:sz w:val="28"/>
          <w:szCs w:val="28"/>
        </w:rPr>
        <w:t xml:space="preserve"> </w:t>
      </w:r>
      <w:r w:rsidR="00AA7C5B">
        <w:rPr>
          <w:sz w:val="28"/>
          <w:szCs w:val="28"/>
        </w:rPr>
        <w:t>и сделаем выводы в соответствии со схемой:</w:t>
      </w:r>
    </w:p>
    <w:p w:rsidR="00AA7C5B" w:rsidRDefault="00E66FD0" w:rsidP="00AA7C5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2101" editas="canvas" style="width:369pt;height:90pt;mso-position-horizontal-relative:char;mso-position-vertical-relative:line" coordorigin="2563,3906" coordsize="5789,1393">
            <o:lock v:ext="edit" aspectratio="t"/>
            <v:shape id="_x0000_s2102" type="#_x0000_t75" style="position:absolute;left:2563;top:3906;width:5789;height:1393" o:preferrelative="f">
              <v:fill o:detectmouseclick="t"/>
              <v:path o:extrusionok="t" o:connecttype="none"/>
              <o:lock v:ext="edit" text="t"/>
            </v:shape>
            <v:line id="_x0000_s2103" style="position:absolute" from="3410,4603" to="7646,4604">
              <v:stroke startarrow="oval" endarrow="block"/>
            </v:line>
            <v:line id="_x0000_s2104" style="position:absolute" from="5105,4603" to="5105,4603"/>
            <v:line id="_x0000_s2105" style="position:absolute" from="4681,4603" to="7646,4603">
              <v:stroke startarrow="oval"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6" type="#_x0000_t202" style="position:absolute;left:4399;top:4742;width:565;height:418" stroked="f">
              <v:textbox>
                <w:txbxContent>
                  <w:p w:rsidR="00EA5846" w:rsidRDefault="00EA5846" w:rsidP="00AA7C5B"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t</w:t>
                    </w:r>
                    <w:r w:rsidRPr="006D2791">
                      <w:rPr>
                        <w:sz w:val="28"/>
                        <w:szCs w:val="28"/>
                        <w:vertAlign w:val="subscript"/>
                      </w:rPr>
                      <w:t>кр</w:t>
                    </w:r>
                  </w:p>
                </w:txbxContent>
              </v:textbox>
            </v:shape>
            <v:shape id="_x0000_s2107" type="#_x0000_t202" style="position:absolute;left:3552;top:4092;width:988;height:371" stroked="f">
              <v:textbox>
                <w:txbxContent>
                  <w:p w:rsidR="00EA5846" w:rsidRDefault="00EA5846" w:rsidP="00AA7C5B">
                    <w:r>
                      <w:t xml:space="preserve">  не знач.</w:t>
                    </w:r>
                  </w:p>
                </w:txbxContent>
              </v:textbox>
            </v:shape>
            <v:shape id="_x0000_s2108" type="#_x0000_t202" style="position:absolute;left:5403;top:4092;width:1396;height:371" stroked="f">
              <v:textbox>
                <w:txbxContent>
                  <w:p w:rsidR="00EA5846" w:rsidRDefault="00EA5846" w:rsidP="00AA7C5B">
                    <w:r>
                      <w:t xml:space="preserve">   знач.</w:t>
                    </w:r>
                  </w:p>
                </w:txbxContent>
              </v:textbox>
            </v:shape>
            <v:shape id="_x0000_s2109" type="#_x0000_t202" style="position:absolute;left:7081;top:4742;width:706;height:418" stroked="f">
              <v:textbox>
                <w:txbxContent>
                  <w:p w:rsidR="00EA5846" w:rsidRDefault="00EA5846" w:rsidP="00AA7C5B">
                    <w:r>
                      <w:rPr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t</w:t>
                    </w:r>
                  </w:p>
                </w:txbxContent>
              </v:textbox>
            </v:shape>
            <v:shape id="_x0000_s2110" type="#_x0000_t202" style="position:absolute;left:3128;top:4742;width:564;height:418" stroked="f">
              <v:textbox>
                <w:txbxContent>
                  <w:p w:rsidR="00EA5846" w:rsidRPr="00CC61FB" w:rsidRDefault="00EA5846" w:rsidP="00AA7C5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)) = 0,07 &lt;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2,02, следовательно коэффициент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не является значимым. На основании выборочных данных нет оснований утверждать, что зависимость между ценой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городом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существует.</w:t>
      </w:r>
    </w:p>
    <w:p w:rsidR="00AA7C5B" w:rsidRPr="00C15816" w:rsidRDefault="005A23BB" w:rsidP="00AA7C5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)) = 7,01 &gt;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2,02, следовательно коэффициент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) значимо отличается от нуля. На уровне значимости 5% выборочные данные позволяют сделать вывод о наличии линейной корреляционной зависимости между признаками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</w:t>
      </w:r>
      <w:r w:rsidR="00AA7C5B">
        <w:rPr>
          <w:sz w:val="28"/>
          <w:szCs w:val="28"/>
        </w:rPr>
        <w:t xml:space="preserve">Зависимость между ценой квартиры </w:t>
      </w:r>
      <w:r w:rsidR="00AA7C5B">
        <w:rPr>
          <w:sz w:val="28"/>
          <w:szCs w:val="28"/>
          <w:lang w:val="en-US"/>
        </w:rPr>
        <w:t>Y</w:t>
      </w:r>
      <w:r w:rsidR="00AA7C5B">
        <w:rPr>
          <w:sz w:val="28"/>
          <w:szCs w:val="28"/>
        </w:rPr>
        <w:t xml:space="preserve"> и числом комнат в квартире Х</w:t>
      </w:r>
      <w:r w:rsidR="00AA7C5B" w:rsidRPr="008D57EF">
        <w:rPr>
          <w:sz w:val="28"/>
          <w:szCs w:val="28"/>
          <w:vertAlign w:val="subscript"/>
        </w:rPr>
        <w:t>2</w:t>
      </w:r>
      <w:r w:rsidR="00AA7C5B">
        <w:rPr>
          <w:sz w:val="28"/>
          <w:szCs w:val="28"/>
        </w:rPr>
        <w:t xml:space="preserve"> является достоверной.</w:t>
      </w:r>
    </w:p>
    <w:p w:rsidR="00AA7C5B" w:rsidRDefault="005A23BB" w:rsidP="00AA7C5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)) = 11,09 &gt;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2,02, следовательно коэффициент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 значимо отличается от нуля. На уровне значимости 5% выборочные данные позволяют сделать вывод о наличии линейной корреляционной зависимости между признаками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. </w:t>
      </w:r>
      <w:r w:rsidR="00AA7C5B">
        <w:rPr>
          <w:sz w:val="28"/>
          <w:szCs w:val="28"/>
        </w:rPr>
        <w:t xml:space="preserve">Зависимость между ценой квартиры </w:t>
      </w:r>
      <w:r w:rsidR="00AA7C5B">
        <w:rPr>
          <w:sz w:val="28"/>
          <w:szCs w:val="28"/>
          <w:lang w:val="en-US"/>
        </w:rPr>
        <w:t>Y</w:t>
      </w:r>
      <w:r w:rsidR="00AA7C5B">
        <w:rPr>
          <w:sz w:val="28"/>
          <w:szCs w:val="28"/>
        </w:rPr>
        <w:t xml:space="preserve"> и жилой площадью квартиры Х</w:t>
      </w:r>
      <w:r w:rsidR="00AA7C5B" w:rsidRPr="008D57EF">
        <w:rPr>
          <w:sz w:val="28"/>
          <w:szCs w:val="28"/>
          <w:vertAlign w:val="subscript"/>
        </w:rPr>
        <w:t>4</w:t>
      </w:r>
      <w:r w:rsidR="00AA7C5B">
        <w:rPr>
          <w:sz w:val="28"/>
          <w:szCs w:val="28"/>
        </w:rPr>
        <w:t xml:space="preserve"> является достоверной.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наиболее тесная и значимая зависимость наблюдается между ценой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жилой площадью квартиры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Pr="00AA7C5B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7C5B">
        <w:rPr>
          <w:b/>
          <w:sz w:val="28"/>
          <w:szCs w:val="28"/>
        </w:rPr>
        <w:lastRenderedPageBreak/>
        <w:t xml:space="preserve">2. Построим поле корреляции </w:t>
      </w:r>
      <w:r w:rsidR="00BD6D35">
        <w:rPr>
          <w:b/>
          <w:sz w:val="28"/>
          <w:szCs w:val="28"/>
        </w:rPr>
        <w:t>р</w:t>
      </w:r>
      <w:r w:rsidRPr="00AA7C5B">
        <w:rPr>
          <w:b/>
          <w:sz w:val="28"/>
          <w:szCs w:val="28"/>
        </w:rPr>
        <w:t>езультативного признака и наиболее тесно связанного с ним фактора.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поля корреляции используем Мастер диаграмм (точечная) – покажем исходные данные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значение наиболее информативного фактора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. </w:t>
      </w:r>
      <w:r w:rsidR="0004380F">
        <w:rPr>
          <w:sz w:val="28"/>
          <w:szCs w:val="28"/>
        </w:rPr>
        <w:t xml:space="preserve">По оси абсцисс отложим значение жилая площадь квартиры </w:t>
      </w:r>
      <w:r w:rsidR="0004380F" w:rsidRPr="0004380F">
        <w:rPr>
          <w:sz w:val="28"/>
          <w:szCs w:val="28"/>
        </w:rPr>
        <w:t>Х</w:t>
      </w:r>
      <w:r w:rsidR="0004380F" w:rsidRPr="0004380F">
        <w:rPr>
          <w:sz w:val="28"/>
          <w:szCs w:val="28"/>
          <w:vertAlign w:val="subscript"/>
        </w:rPr>
        <w:t>4</w:t>
      </w:r>
      <w:r w:rsidR="0004380F">
        <w:rPr>
          <w:sz w:val="28"/>
          <w:szCs w:val="28"/>
        </w:rPr>
        <w:t xml:space="preserve">, а по оси ординат цена квартиры </w:t>
      </w:r>
      <w:r w:rsidR="0004380F">
        <w:rPr>
          <w:sz w:val="28"/>
          <w:szCs w:val="28"/>
          <w:lang w:val="en-US"/>
        </w:rPr>
        <w:t>Y</w:t>
      </w:r>
      <w:r w:rsidR="0004380F">
        <w:rPr>
          <w:sz w:val="28"/>
          <w:szCs w:val="28"/>
        </w:rPr>
        <w:t xml:space="preserve">. </w:t>
      </w:r>
      <w:r w:rsidRPr="0004380F">
        <w:rPr>
          <w:sz w:val="28"/>
          <w:szCs w:val="28"/>
        </w:rPr>
        <w:t>В</w:t>
      </w:r>
      <w:r>
        <w:rPr>
          <w:sz w:val="28"/>
          <w:szCs w:val="28"/>
        </w:rPr>
        <w:t xml:space="preserve"> результате получим диаграмму «поле корреляции»:</w:t>
      </w:r>
    </w:p>
    <w:p w:rsidR="005A23BB" w:rsidRDefault="004113F3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386327" cy="3699724"/>
            <wp:effectExtent l="19050" t="0" r="4823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939" cy="370151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3BB" w:rsidRPr="0004380F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4380F">
        <w:rPr>
          <w:b/>
          <w:sz w:val="28"/>
          <w:szCs w:val="28"/>
        </w:rPr>
        <w:t>3. Рассчитать параметры линейных парных регрессий для всех факторов Х.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парной линейной модели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  <w:vertAlign w:val="subscript"/>
        </w:rPr>
        <w:t xml:space="preserve"> </w:t>
      </w:r>
      <w:r w:rsidR="00BD6D35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 используем функцию РЕГРЕССИЯ пакета Анализа данных. В качестве входного интервала Х покажем значение фактора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вычислений представлены в таблицах:</w:t>
      </w:r>
    </w:p>
    <w:tbl>
      <w:tblPr>
        <w:tblW w:w="9606" w:type="dxa"/>
        <w:tblInd w:w="108" w:type="dxa"/>
        <w:tblLayout w:type="fixed"/>
        <w:tblLook w:val="0000"/>
      </w:tblPr>
      <w:tblGrid>
        <w:gridCol w:w="1464"/>
        <w:gridCol w:w="96"/>
        <w:gridCol w:w="425"/>
        <w:gridCol w:w="567"/>
        <w:gridCol w:w="142"/>
        <w:gridCol w:w="567"/>
        <w:gridCol w:w="567"/>
        <w:gridCol w:w="708"/>
        <w:gridCol w:w="468"/>
        <w:gridCol w:w="1092"/>
        <w:gridCol w:w="533"/>
        <w:gridCol w:w="709"/>
        <w:gridCol w:w="992"/>
        <w:gridCol w:w="142"/>
        <w:gridCol w:w="1134"/>
      </w:tblGrid>
      <w:tr w:rsidR="005A23BB" w:rsidTr="00292117">
        <w:trPr>
          <w:gridAfter w:val="8"/>
          <w:wAfter w:w="5778" w:type="dxa"/>
          <w:trHeight w:val="255"/>
        </w:trPr>
        <w:tc>
          <w:tcPr>
            <w:tcW w:w="3828" w:type="dxa"/>
            <w:gridSpan w:val="7"/>
            <w:tcBorders>
              <w:bottom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ВЫВОД ИТОГОВ</w:t>
            </w:r>
          </w:p>
        </w:tc>
      </w:tr>
      <w:tr w:rsidR="005A23BB" w:rsidTr="00292117">
        <w:trPr>
          <w:gridAfter w:val="8"/>
          <w:wAfter w:w="5778" w:type="dxa"/>
          <w:trHeight w:val="255"/>
        </w:trPr>
        <w:tc>
          <w:tcPr>
            <w:tcW w:w="3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rPr>
                <w:iCs/>
                <w:sz w:val="28"/>
                <w:szCs w:val="28"/>
              </w:rPr>
            </w:pPr>
            <w:r w:rsidRPr="00896A14">
              <w:rPr>
                <w:iCs/>
                <w:sz w:val="28"/>
                <w:szCs w:val="28"/>
              </w:rPr>
              <w:t>Регрессионная статистика</w:t>
            </w:r>
          </w:p>
        </w:tc>
      </w:tr>
      <w:tr w:rsidR="005A23BB" w:rsidTr="00292117">
        <w:trPr>
          <w:gridAfter w:val="8"/>
          <w:wAfter w:w="5778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Множественный R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0,011259</w:t>
            </w:r>
          </w:p>
        </w:tc>
      </w:tr>
      <w:tr w:rsidR="005A23BB" w:rsidTr="00292117">
        <w:trPr>
          <w:gridAfter w:val="8"/>
          <w:wAfter w:w="5778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R-квадрат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0,000127</w:t>
            </w:r>
          </w:p>
        </w:tc>
      </w:tr>
      <w:tr w:rsidR="005A23BB" w:rsidTr="00292117">
        <w:trPr>
          <w:gridAfter w:val="8"/>
          <w:wAfter w:w="5778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Нормированный R-квадрат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-0,02619</w:t>
            </w:r>
          </w:p>
        </w:tc>
      </w:tr>
      <w:tr w:rsidR="005A23BB" w:rsidTr="00292117">
        <w:trPr>
          <w:gridAfter w:val="8"/>
          <w:wAfter w:w="5778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Стандартная ошибка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58,03646</w:t>
            </w:r>
          </w:p>
        </w:tc>
      </w:tr>
      <w:tr w:rsidR="005A23BB" w:rsidTr="00292117">
        <w:trPr>
          <w:gridAfter w:val="8"/>
          <w:wAfter w:w="5778" w:type="dxa"/>
          <w:trHeight w:val="2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Наблюдения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40</w:t>
            </w:r>
          </w:p>
        </w:tc>
      </w:tr>
      <w:tr w:rsidR="005A23BB" w:rsidTr="00292117">
        <w:trPr>
          <w:gridAfter w:val="2"/>
          <w:wAfter w:w="1276" w:type="dxa"/>
          <w:trHeight w:val="270"/>
        </w:trPr>
        <w:tc>
          <w:tcPr>
            <w:tcW w:w="3261" w:type="dxa"/>
            <w:gridSpan w:val="6"/>
            <w:tcBorders>
              <w:bottom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rPr>
                <w:sz w:val="28"/>
                <w:szCs w:val="28"/>
              </w:rPr>
            </w:pPr>
            <w:r w:rsidRPr="00896A14">
              <w:rPr>
                <w:sz w:val="28"/>
                <w:szCs w:val="28"/>
              </w:rPr>
              <w:lastRenderedPageBreak/>
              <w:t>Дисперсионный анализ</w:t>
            </w: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</w:tr>
      <w:tr w:rsidR="005A23BB" w:rsidTr="00292117">
        <w:trPr>
          <w:gridAfter w:val="2"/>
          <w:wAfter w:w="1276" w:type="dxa"/>
          <w:trHeight w:val="25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 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df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SS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MS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F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896A14">
              <w:rPr>
                <w:i/>
                <w:iCs/>
              </w:rPr>
              <w:t>Значимость F</w:t>
            </w:r>
          </w:p>
        </w:tc>
      </w:tr>
      <w:tr w:rsidR="005A23BB" w:rsidTr="00292117">
        <w:trPr>
          <w:gridAfter w:val="2"/>
          <w:wAfter w:w="1276" w:type="dxa"/>
          <w:trHeight w:val="25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Регрессия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16,22784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16,22784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0,004818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0,945026</w:t>
            </w:r>
          </w:p>
        </w:tc>
      </w:tr>
      <w:tr w:rsidR="005A23BB" w:rsidTr="00292117">
        <w:trPr>
          <w:gridAfter w:val="2"/>
          <w:wAfter w:w="1276" w:type="dxa"/>
          <w:trHeight w:val="255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Остаток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38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127992,8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3368,231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</w:p>
        </w:tc>
      </w:tr>
      <w:tr w:rsidR="005A23BB" w:rsidTr="00292117">
        <w:trPr>
          <w:gridAfter w:val="2"/>
          <w:wAfter w:w="1276" w:type="dxa"/>
          <w:trHeight w:val="119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Итого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  <w:jc w:val="right"/>
            </w:pPr>
            <w:r w:rsidRPr="00896A14">
              <w:t>128009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 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896A14" w:rsidRDefault="005A23BB" w:rsidP="00773050">
            <w:pPr>
              <w:snapToGrid w:val="0"/>
            </w:pPr>
            <w:r w:rsidRPr="00896A14">
              <w:t> </w:t>
            </w:r>
          </w:p>
        </w:tc>
      </w:tr>
      <w:tr w:rsidR="005A23BB" w:rsidTr="0029211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Коэффициенты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Стандартная ошибка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t-статистика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P-Значение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Нижние 95%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4192D">
              <w:rPr>
                <w:i/>
                <w:iCs/>
              </w:rPr>
              <w:t>Верхние 95%</w:t>
            </w:r>
          </w:p>
        </w:tc>
      </w:tr>
      <w:tr w:rsidR="005A23BB" w:rsidTr="0029211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</w:pPr>
            <w:r w:rsidRPr="0064192D">
              <w:t>Y-пересечение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101,8136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12,37341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8,228419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5,73E-10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76,76497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126,8623</w:t>
            </w:r>
          </w:p>
        </w:tc>
      </w:tr>
      <w:tr w:rsidR="005A23BB" w:rsidTr="00292117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rPr>
                <w:vertAlign w:val="subscript"/>
              </w:rPr>
            </w:pPr>
            <w:r w:rsidRPr="0064192D">
              <w:t>Х</w:t>
            </w:r>
            <w:r w:rsidRPr="0064192D">
              <w:rPr>
                <w:vertAlign w:val="subscript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-1,2803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18,4452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-0,06941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0,945026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-38,6207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4192D" w:rsidRDefault="005A23BB" w:rsidP="00773050">
            <w:pPr>
              <w:snapToGrid w:val="0"/>
              <w:jc w:val="right"/>
            </w:pPr>
            <w:r w:rsidRPr="0064192D">
              <w:t>36,06005</w:t>
            </w:r>
          </w:p>
        </w:tc>
      </w:tr>
    </w:tbl>
    <w:p w:rsidR="005A23BB" w:rsidRDefault="005A23BB" w:rsidP="005A23BB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 модели содержатся в третьей таблице итогов Регрессии</w:t>
      </w:r>
      <w:r w:rsidR="0004380F">
        <w:rPr>
          <w:sz w:val="28"/>
          <w:szCs w:val="28"/>
        </w:rPr>
        <w:t xml:space="preserve"> (столбец </w:t>
      </w:r>
      <w:r w:rsidR="0004380F" w:rsidRPr="00360056">
        <w:rPr>
          <w:i/>
          <w:sz w:val="28"/>
          <w:szCs w:val="28"/>
        </w:rPr>
        <w:t>Коэффициенты</w:t>
      </w:r>
      <w:r w:rsidR="0004380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уравнение модели с фактором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 имеете вид: </w:t>
      </w:r>
    </w:p>
    <w:p w:rsidR="005A23BB" w:rsidRDefault="005A23BB" w:rsidP="005A23B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101,81 – 1,28*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(1)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–1,28</w:t>
      </w:r>
      <w:r w:rsidR="003F3581">
        <w:rPr>
          <w:sz w:val="28"/>
          <w:szCs w:val="28"/>
        </w:rPr>
        <w:t xml:space="preserve"> меньше нуля. Это говорит о том, что переменные отрицательно коррелированны. С</w:t>
      </w:r>
      <w:r>
        <w:rPr>
          <w:sz w:val="28"/>
          <w:szCs w:val="28"/>
        </w:rPr>
        <w:t xml:space="preserve">ледовательно, цена реализации квартиры в Подольске в среднем на 1,28 тыс. долл. ниже цены реализации в Люберцах. Свободный член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= 101,81 </w:t>
      </w:r>
      <w:r w:rsidR="003F3581">
        <w:rPr>
          <w:sz w:val="28"/>
          <w:szCs w:val="28"/>
        </w:rPr>
        <w:t>постоянная величина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Аналогичные расчеты проведем для построения модели зависимости цены реализации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числа комнат в квартире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: </w:t>
      </w:r>
    </w:p>
    <w:p w:rsidR="00BD6D35" w:rsidRDefault="00BD6D35" w:rsidP="005A23BB">
      <w:pPr>
        <w:spacing w:line="360" w:lineRule="auto"/>
        <w:ind w:firstLine="539"/>
        <w:jc w:val="both"/>
      </w:pPr>
    </w:p>
    <w:p w:rsidR="003F3581" w:rsidRDefault="00BD6D35" w:rsidP="005A23BB">
      <w:pPr>
        <w:spacing w:line="360" w:lineRule="auto"/>
        <w:ind w:firstLine="539"/>
        <w:jc w:val="both"/>
        <w:rPr>
          <w:sz w:val="28"/>
          <w:szCs w:val="28"/>
        </w:rPr>
      </w:pPr>
      <w:r w:rsidRPr="00896A14">
        <w:t>ВЫВОД ИТОГОВ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708"/>
        <w:gridCol w:w="359"/>
        <w:gridCol w:w="1047"/>
        <w:gridCol w:w="709"/>
        <w:gridCol w:w="579"/>
        <w:gridCol w:w="1134"/>
        <w:gridCol w:w="1701"/>
      </w:tblGrid>
      <w:tr w:rsidR="005A23BB">
        <w:trPr>
          <w:trHeight w:val="241"/>
        </w:trPr>
        <w:tc>
          <w:tcPr>
            <w:tcW w:w="4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rPr>
                <w:iCs/>
                <w:sz w:val="28"/>
                <w:szCs w:val="28"/>
              </w:rPr>
            </w:pPr>
            <w:r w:rsidRPr="00025A12">
              <w:rPr>
                <w:iCs/>
                <w:sz w:val="28"/>
                <w:szCs w:val="28"/>
              </w:rPr>
              <w:t>Регрессионная статистика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5A23BB">
        <w:trPr>
          <w:trHeight w:val="241"/>
        </w:trPr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</w:pPr>
            <w:r w:rsidRPr="00025A12">
              <w:t>Множественный R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jc w:val="right"/>
            </w:pPr>
            <w:r w:rsidRPr="00025A12">
              <w:t>0,751061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41"/>
        </w:trPr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</w:pPr>
            <w:r w:rsidRPr="00025A12">
              <w:t>R-квадрат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jc w:val="right"/>
            </w:pPr>
            <w:r w:rsidRPr="00025A12">
              <w:t>0,564092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41"/>
        </w:trPr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</w:pPr>
            <w:r w:rsidRPr="00025A12">
              <w:t>Нормированный R-квадрат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jc w:val="right"/>
            </w:pPr>
            <w:r w:rsidRPr="00025A12">
              <w:t>0,552621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41"/>
        </w:trPr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</w:pPr>
            <w:r w:rsidRPr="00025A12">
              <w:t>Стандартная ошибка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jc w:val="right"/>
            </w:pPr>
            <w:r w:rsidRPr="00025A12">
              <w:t>38,32002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55"/>
        </w:trPr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</w:pPr>
            <w:r w:rsidRPr="00025A12">
              <w:t>Наблюдения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jc w:val="right"/>
            </w:pPr>
            <w:r w:rsidRPr="00025A12">
              <w:t>40</w:t>
            </w:r>
          </w:p>
        </w:tc>
        <w:tc>
          <w:tcPr>
            <w:tcW w:w="3414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55"/>
        </w:trPr>
        <w:tc>
          <w:tcPr>
            <w:tcW w:w="2627" w:type="dxa"/>
            <w:gridSpan w:val="3"/>
            <w:tcBorders>
              <w:top w:val="single" w:sz="4" w:space="0" w:color="auto"/>
            </w:tcBorders>
            <w:vAlign w:val="bottom"/>
          </w:tcPr>
          <w:p w:rsidR="00292117" w:rsidRDefault="00292117" w:rsidP="00773050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3414" w:type="dxa"/>
            <w:gridSpan w:val="3"/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trHeight w:val="270"/>
        </w:trPr>
        <w:tc>
          <w:tcPr>
            <w:tcW w:w="3674" w:type="dxa"/>
            <w:gridSpan w:val="4"/>
            <w:tcBorders>
              <w:bottom w:val="single" w:sz="4" w:space="0" w:color="auto"/>
            </w:tcBorders>
            <w:vAlign w:val="bottom"/>
          </w:tcPr>
          <w:p w:rsidR="005A23BB" w:rsidRPr="00025A12" w:rsidRDefault="005A23BB" w:rsidP="00773050">
            <w:pPr>
              <w:snapToGrid w:val="0"/>
              <w:rPr>
                <w:sz w:val="28"/>
                <w:szCs w:val="28"/>
              </w:rPr>
            </w:pPr>
            <w:r w:rsidRPr="00025A12">
              <w:rPr>
                <w:sz w:val="28"/>
                <w:szCs w:val="28"/>
              </w:rPr>
              <w:t>Дисперсионный анализ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</w:tr>
      <w:tr w:rsidR="005A23BB" w:rsidRPr="00292117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df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SS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Значимость F</w:t>
            </w:r>
          </w:p>
        </w:tc>
      </w:tr>
      <w:tr w:rsidR="005A23BB" w:rsidRPr="00292117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Регрессия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72208,88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72208,88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49,1744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2,37E-08</w:t>
            </w:r>
          </w:p>
        </w:tc>
      </w:tr>
      <w:tr w:rsidR="005A23BB" w:rsidRPr="00292117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Остаток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38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55800,11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1468,424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</w:p>
        </w:tc>
      </w:tr>
      <w:tr w:rsidR="005A23BB" w:rsidRPr="00292117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39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128009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 </w:t>
            </w:r>
          </w:p>
        </w:tc>
      </w:tr>
    </w:tbl>
    <w:p w:rsidR="005A23BB" w:rsidRPr="00292117" w:rsidRDefault="005A23BB" w:rsidP="005A23BB">
      <w:pPr>
        <w:spacing w:line="360" w:lineRule="auto"/>
        <w:ind w:firstLine="539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417"/>
        <w:gridCol w:w="1985"/>
        <w:gridCol w:w="1134"/>
        <w:gridCol w:w="1276"/>
        <w:gridCol w:w="1134"/>
        <w:gridCol w:w="1134"/>
      </w:tblGrid>
      <w:tr w:rsidR="005A23BB" w:rsidRPr="00292117" w:rsidTr="00292117">
        <w:trPr>
          <w:trHeight w:val="255"/>
        </w:trPr>
        <w:tc>
          <w:tcPr>
            <w:tcW w:w="1701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 </w:t>
            </w:r>
          </w:p>
        </w:tc>
        <w:tc>
          <w:tcPr>
            <w:tcW w:w="1417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Коэффициенты</w:t>
            </w:r>
          </w:p>
        </w:tc>
        <w:tc>
          <w:tcPr>
            <w:tcW w:w="1985" w:type="dxa"/>
            <w:vAlign w:val="bottom"/>
          </w:tcPr>
          <w:p w:rsidR="005A23BB" w:rsidRPr="00292117" w:rsidRDefault="005A23BB" w:rsidP="00292117">
            <w:pPr>
              <w:snapToGrid w:val="0"/>
              <w:ind w:left="-44" w:firstLine="44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Стандартная ошибка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t-статистика</w:t>
            </w:r>
          </w:p>
        </w:tc>
        <w:tc>
          <w:tcPr>
            <w:tcW w:w="1276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P-Значение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Нижние 95%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292117">
              <w:rPr>
                <w:i/>
                <w:iCs/>
              </w:rPr>
              <w:t>Верхние 95%</w:t>
            </w:r>
          </w:p>
        </w:tc>
      </w:tr>
      <w:tr w:rsidR="005A23BB" w:rsidRPr="00292117" w:rsidTr="00292117">
        <w:trPr>
          <w:trHeight w:val="255"/>
        </w:trPr>
        <w:tc>
          <w:tcPr>
            <w:tcW w:w="1701" w:type="dxa"/>
            <w:vAlign w:val="bottom"/>
          </w:tcPr>
          <w:p w:rsidR="005A23BB" w:rsidRPr="00292117" w:rsidRDefault="005A23BB" w:rsidP="00773050">
            <w:pPr>
              <w:snapToGrid w:val="0"/>
            </w:pPr>
            <w:r w:rsidRPr="00292117">
              <w:t>Y-пересечение</w:t>
            </w:r>
          </w:p>
        </w:tc>
        <w:tc>
          <w:tcPr>
            <w:tcW w:w="1417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7,539299</w:t>
            </w:r>
          </w:p>
        </w:tc>
        <w:tc>
          <w:tcPr>
            <w:tcW w:w="1985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14,67125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0,513882</w:t>
            </w:r>
          </w:p>
        </w:tc>
        <w:tc>
          <w:tcPr>
            <w:tcW w:w="1276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0,61031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-22,1611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37,23969</w:t>
            </w:r>
          </w:p>
        </w:tc>
      </w:tr>
      <w:tr w:rsidR="005A23BB" w:rsidRPr="00292117" w:rsidTr="00292117">
        <w:trPr>
          <w:trHeight w:val="270"/>
        </w:trPr>
        <w:tc>
          <w:tcPr>
            <w:tcW w:w="1701" w:type="dxa"/>
            <w:vAlign w:val="bottom"/>
          </w:tcPr>
          <w:p w:rsidR="005A23BB" w:rsidRPr="00292117" w:rsidRDefault="005A23BB" w:rsidP="00773050">
            <w:pPr>
              <w:snapToGrid w:val="0"/>
              <w:rPr>
                <w:vertAlign w:val="subscript"/>
              </w:rPr>
            </w:pPr>
            <w:r w:rsidRPr="00292117">
              <w:t>Х</w:t>
            </w:r>
            <w:r w:rsidRPr="00292117">
              <w:rPr>
                <w:vertAlign w:val="subscript"/>
              </w:rPr>
              <w:t>2</w:t>
            </w:r>
          </w:p>
        </w:tc>
        <w:tc>
          <w:tcPr>
            <w:tcW w:w="1417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36,03777</w:t>
            </w:r>
          </w:p>
        </w:tc>
        <w:tc>
          <w:tcPr>
            <w:tcW w:w="1985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5,139115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7,012446</w:t>
            </w:r>
          </w:p>
        </w:tc>
        <w:tc>
          <w:tcPr>
            <w:tcW w:w="1276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2,37E-08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25,63418</w:t>
            </w:r>
          </w:p>
        </w:tc>
        <w:tc>
          <w:tcPr>
            <w:tcW w:w="1134" w:type="dxa"/>
            <w:vAlign w:val="bottom"/>
          </w:tcPr>
          <w:p w:rsidR="005A23BB" w:rsidRPr="00292117" w:rsidRDefault="005A23BB" w:rsidP="00773050">
            <w:pPr>
              <w:snapToGrid w:val="0"/>
              <w:jc w:val="right"/>
            </w:pPr>
            <w:r w:rsidRPr="00292117">
              <w:t>46,44136</w:t>
            </w:r>
          </w:p>
        </w:tc>
      </w:tr>
    </w:tbl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Модель с фактором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построена, ее уравнение имеет вид:</w:t>
      </w:r>
    </w:p>
    <w:p w:rsidR="005A23BB" w:rsidRDefault="005A23BB" w:rsidP="005A23B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7,54 + 36,04*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 (2)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36,04</w:t>
      </w:r>
      <w:r w:rsidR="0064354E" w:rsidRPr="0064354E">
        <w:rPr>
          <w:sz w:val="28"/>
          <w:szCs w:val="28"/>
        </w:rPr>
        <w:t xml:space="preserve"> </w:t>
      </w:r>
      <w:r w:rsidR="0064354E">
        <w:rPr>
          <w:sz w:val="28"/>
          <w:szCs w:val="28"/>
        </w:rPr>
        <w:t>больше нуля. Это говорит о том, что переменные положительно коррелированны. С</w:t>
      </w:r>
      <w:r>
        <w:rPr>
          <w:sz w:val="28"/>
          <w:szCs w:val="28"/>
        </w:rPr>
        <w:t>ледовательно</w:t>
      </w:r>
      <w:r w:rsidR="00B758DA">
        <w:rPr>
          <w:sz w:val="28"/>
          <w:szCs w:val="28"/>
        </w:rPr>
        <w:t>,</w:t>
      </w:r>
      <w:r>
        <w:rPr>
          <w:sz w:val="28"/>
          <w:szCs w:val="28"/>
        </w:rPr>
        <w:t xml:space="preserve"> при увеличении на 1 комнату в квартире в среднем на 36,04 тыс. долл. увеличивается цена квартиры. Свободный член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= 7,54 не имеет реального смысла.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построим модель зависимости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жилой площади квартиры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292117" w:rsidRDefault="00292117" w:rsidP="00292117">
      <w:pPr>
        <w:spacing w:line="360" w:lineRule="auto"/>
        <w:ind w:firstLine="539"/>
        <w:jc w:val="both"/>
        <w:rPr>
          <w:sz w:val="28"/>
          <w:szCs w:val="28"/>
        </w:rPr>
      </w:pPr>
      <w:r w:rsidRPr="00896A14">
        <w:t>ВЫВОД ИТОГОВ</w:t>
      </w:r>
    </w:p>
    <w:tbl>
      <w:tblPr>
        <w:tblW w:w="9639" w:type="dxa"/>
        <w:tblInd w:w="108" w:type="dxa"/>
        <w:tblLayout w:type="fixed"/>
        <w:tblLook w:val="0000"/>
      </w:tblPr>
      <w:tblGrid>
        <w:gridCol w:w="1560"/>
        <w:gridCol w:w="567"/>
        <w:gridCol w:w="408"/>
        <w:gridCol w:w="726"/>
        <w:gridCol w:w="283"/>
        <w:gridCol w:w="284"/>
        <w:gridCol w:w="120"/>
        <w:gridCol w:w="872"/>
        <w:gridCol w:w="104"/>
        <w:gridCol w:w="38"/>
        <w:gridCol w:w="1134"/>
        <w:gridCol w:w="185"/>
        <w:gridCol w:w="1090"/>
        <w:gridCol w:w="426"/>
        <w:gridCol w:w="708"/>
        <w:gridCol w:w="1134"/>
      </w:tblGrid>
      <w:tr w:rsidR="005A23BB" w:rsidTr="00292117">
        <w:trPr>
          <w:gridAfter w:val="4"/>
          <w:wAfter w:w="3358" w:type="dxa"/>
          <w:trHeight w:val="255"/>
        </w:trPr>
        <w:tc>
          <w:tcPr>
            <w:tcW w:w="382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5A23BB" w:rsidRPr="00F0296E" w:rsidRDefault="005A23BB" w:rsidP="00773050">
            <w:pPr>
              <w:snapToGrid w:val="0"/>
              <w:rPr>
                <w:iCs/>
                <w:sz w:val="28"/>
                <w:szCs w:val="28"/>
              </w:rPr>
            </w:pPr>
            <w:r w:rsidRPr="00F0296E">
              <w:rPr>
                <w:iCs/>
                <w:sz w:val="28"/>
                <w:szCs w:val="28"/>
              </w:rPr>
              <w:t>Регрессионная статистика</w:t>
            </w:r>
          </w:p>
        </w:tc>
        <w:tc>
          <w:tcPr>
            <w:tcW w:w="2453" w:type="dxa"/>
            <w:gridSpan w:val="6"/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55"/>
        </w:trPr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Множественный R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0,874012</w:t>
            </w:r>
          </w:p>
        </w:tc>
        <w:tc>
          <w:tcPr>
            <w:tcW w:w="2453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55"/>
        </w:trPr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R-квадрат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0,763897</w:t>
            </w:r>
          </w:p>
        </w:tc>
        <w:tc>
          <w:tcPr>
            <w:tcW w:w="2453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55"/>
        </w:trPr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Нормированный R-квадрат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0,757684</w:t>
            </w:r>
          </w:p>
        </w:tc>
        <w:tc>
          <w:tcPr>
            <w:tcW w:w="2453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55"/>
        </w:trPr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Стандартная ошибка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28,20195</w:t>
            </w:r>
          </w:p>
        </w:tc>
        <w:tc>
          <w:tcPr>
            <w:tcW w:w="2453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70"/>
        </w:trPr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Наблюдения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40</w:t>
            </w:r>
          </w:p>
        </w:tc>
        <w:tc>
          <w:tcPr>
            <w:tcW w:w="2453" w:type="dxa"/>
            <w:gridSpan w:val="6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70"/>
        </w:trPr>
        <w:tc>
          <w:tcPr>
            <w:tcW w:w="2535" w:type="dxa"/>
            <w:gridSpan w:val="3"/>
            <w:tcBorders>
              <w:top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453" w:type="dxa"/>
            <w:gridSpan w:val="6"/>
            <w:tcMar>
              <w:left w:w="0" w:type="dxa"/>
              <w:right w:w="0" w:type="dxa"/>
            </w:tcMar>
          </w:tcPr>
          <w:p w:rsidR="005A23BB" w:rsidRDefault="005A23BB" w:rsidP="00773050">
            <w:pPr>
              <w:snapToGrid w:val="0"/>
              <w:rPr>
                <w:sz w:val="18"/>
                <w:szCs w:val="18"/>
              </w:rPr>
            </w:pPr>
          </w:p>
        </w:tc>
      </w:tr>
      <w:tr w:rsidR="005A23BB">
        <w:trPr>
          <w:gridAfter w:val="4"/>
          <w:wAfter w:w="3358" w:type="dxa"/>
          <w:trHeight w:val="270"/>
        </w:trPr>
        <w:tc>
          <w:tcPr>
            <w:tcW w:w="3261" w:type="dxa"/>
            <w:gridSpan w:val="4"/>
            <w:tcBorders>
              <w:bottom w:val="single" w:sz="4" w:space="0" w:color="auto"/>
            </w:tcBorders>
            <w:vAlign w:val="bottom"/>
          </w:tcPr>
          <w:p w:rsidR="005A23BB" w:rsidRPr="00F0296E" w:rsidRDefault="005A23BB" w:rsidP="00773050">
            <w:pPr>
              <w:snapToGrid w:val="0"/>
              <w:rPr>
                <w:sz w:val="28"/>
                <w:szCs w:val="28"/>
              </w:rPr>
            </w:pPr>
            <w:r w:rsidRPr="00F0296E">
              <w:rPr>
                <w:sz w:val="28"/>
                <w:szCs w:val="28"/>
              </w:rPr>
              <w:t>Дисперсионный анализ</w:t>
            </w:r>
          </w:p>
        </w:tc>
        <w:tc>
          <w:tcPr>
            <w:tcW w:w="687" w:type="dxa"/>
            <w:gridSpan w:val="3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</w:tr>
      <w:tr w:rsidR="005A23BB" w:rsidRPr="00F0296E">
        <w:trPr>
          <w:gridAfter w:val="2"/>
          <w:wAfter w:w="1842" w:type="dxa"/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df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SS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MS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F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3D39B0">
              <w:rPr>
                <w:i/>
                <w:iCs/>
              </w:rPr>
              <w:t>Значимость F</w:t>
            </w:r>
          </w:p>
        </w:tc>
      </w:tr>
      <w:tr w:rsidR="005A23BB" w:rsidRPr="00F0296E">
        <w:trPr>
          <w:gridAfter w:val="2"/>
          <w:wAfter w:w="1842" w:type="dxa"/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Регрессия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97785,7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97785,7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122,9468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1,79E-13</w:t>
            </w:r>
          </w:p>
        </w:tc>
      </w:tr>
      <w:tr w:rsidR="005A23BB" w:rsidRPr="00F0296E">
        <w:trPr>
          <w:gridAfter w:val="2"/>
          <w:wAfter w:w="1842" w:type="dxa"/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Остаток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30223,29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795,3498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</w:p>
        </w:tc>
      </w:tr>
      <w:tr w:rsidR="005A23BB" w:rsidRPr="00F0296E">
        <w:trPr>
          <w:gridAfter w:val="2"/>
          <w:wAfter w:w="1842" w:type="dxa"/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  <w:jc w:val="right"/>
            </w:pPr>
            <w:r w:rsidRPr="003D39B0">
              <w:t>128009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3D39B0" w:rsidRDefault="005A23BB" w:rsidP="00773050">
            <w:pPr>
              <w:snapToGrid w:val="0"/>
            </w:pPr>
            <w:r w:rsidRPr="003D39B0">
              <w:t> </w:t>
            </w:r>
          </w:p>
        </w:tc>
      </w:tr>
      <w:tr w:rsidR="005A23BB" w:rsidRPr="00F029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560" w:type="dxa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 </w:t>
            </w:r>
          </w:p>
        </w:tc>
        <w:tc>
          <w:tcPr>
            <w:tcW w:w="1984" w:type="dxa"/>
            <w:gridSpan w:val="4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Коэффициенты</w:t>
            </w:r>
          </w:p>
        </w:tc>
        <w:tc>
          <w:tcPr>
            <w:tcW w:w="1418" w:type="dxa"/>
            <w:gridSpan w:val="5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Стандартная ошибка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t-статистика</w:t>
            </w:r>
          </w:p>
        </w:tc>
        <w:tc>
          <w:tcPr>
            <w:tcW w:w="1275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P-Значение</w:t>
            </w:r>
          </w:p>
        </w:tc>
        <w:tc>
          <w:tcPr>
            <w:tcW w:w="1134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Нижние 95%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F0296E">
              <w:rPr>
                <w:i/>
                <w:iCs/>
              </w:rPr>
              <w:t>Верхние 95%</w:t>
            </w:r>
          </w:p>
        </w:tc>
      </w:tr>
      <w:tr w:rsidR="005A23BB" w:rsidRPr="00F029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560" w:type="dxa"/>
            <w:vAlign w:val="bottom"/>
          </w:tcPr>
          <w:p w:rsidR="005A23BB" w:rsidRPr="00F0296E" w:rsidRDefault="005A23BB" w:rsidP="00773050">
            <w:pPr>
              <w:snapToGrid w:val="0"/>
            </w:pPr>
            <w:r w:rsidRPr="00F0296E">
              <w:t>Y-пересечение</w:t>
            </w:r>
          </w:p>
        </w:tc>
        <w:tc>
          <w:tcPr>
            <w:tcW w:w="1984" w:type="dxa"/>
            <w:gridSpan w:val="4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-2,86485</w:t>
            </w:r>
          </w:p>
        </w:tc>
        <w:tc>
          <w:tcPr>
            <w:tcW w:w="1418" w:type="dxa"/>
            <w:gridSpan w:val="5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10,39375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-0,27563</w:t>
            </w:r>
          </w:p>
        </w:tc>
        <w:tc>
          <w:tcPr>
            <w:tcW w:w="1275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0,784324</w:t>
            </w:r>
          </w:p>
        </w:tc>
        <w:tc>
          <w:tcPr>
            <w:tcW w:w="1134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-23,9059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18,17619</w:t>
            </w:r>
          </w:p>
        </w:tc>
      </w:tr>
      <w:tr w:rsidR="005A23BB" w:rsidRPr="00F029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560" w:type="dxa"/>
            <w:vAlign w:val="bottom"/>
          </w:tcPr>
          <w:p w:rsidR="005A23BB" w:rsidRPr="00F0296E" w:rsidRDefault="005A23BB" w:rsidP="00773050">
            <w:pPr>
              <w:snapToGrid w:val="0"/>
              <w:rPr>
                <w:vertAlign w:val="subscript"/>
              </w:rPr>
            </w:pPr>
            <w:r w:rsidRPr="00F0296E">
              <w:t>Х</w:t>
            </w:r>
            <w:r w:rsidRPr="00F0296E">
              <w:rPr>
                <w:vertAlign w:val="subscript"/>
              </w:rPr>
              <w:t>4</w:t>
            </w:r>
          </w:p>
        </w:tc>
        <w:tc>
          <w:tcPr>
            <w:tcW w:w="1984" w:type="dxa"/>
            <w:gridSpan w:val="4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2,475975</w:t>
            </w:r>
          </w:p>
        </w:tc>
        <w:tc>
          <w:tcPr>
            <w:tcW w:w="1418" w:type="dxa"/>
            <w:gridSpan w:val="5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0,223299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11,08814</w:t>
            </w:r>
          </w:p>
        </w:tc>
        <w:tc>
          <w:tcPr>
            <w:tcW w:w="1275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1,79E-13</w:t>
            </w:r>
          </w:p>
        </w:tc>
        <w:tc>
          <w:tcPr>
            <w:tcW w:w="1134" w:type="dxa"/>
            <w:gridSpan w:val="2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2,023929</w:t>
            </w:r>
          </w:p>
        </w:tc>
        <w:tc>
          <w:tcPr>
            <w:tcW w:w="1134" w:type="dxa"/>
            <w:vAlign w:val="bottom"/>
          </w:tcPr>
          <w:p w:rsidR="005A23BB" w:rsidRPr="00F0296E" w:rsidRDefault="005A23BB" w:rsidP="00773050">
            <w:pPr>
              <w:snapToGrid w:val="0"/>
              <w:jc w:val="right"/>
            </w:pPr>
            <w:r w:rsidRPr="00F0296E">
              <w:t>2,928021</w:t>
            </w:r>
          </w:p>
        </w:tc>
      </w:tr>
    </w:tbl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</w:p>
    <w:p w:rsidR="00292117" w:rsidRDefault="00292117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с фактором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построена, ее уравнение имеет вид: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 2,86 + 2,48*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 (3)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2,48, следовательно при увеличении жилой площади квартиры на </w:t>
      </w:r>
      <w:smartTag w:uri="urn:schemas-microsoft-com:office:smarttags" w:element="metricconverter">
        <w:smartTagPr>
          <w:attr w:name="ProductID" w:val="1 кв. м"/>
        </w:smartTagPr>
        <w:r>
          <w:rPr>
            <w:sz w:val="28"/>
            <w:szCs w:val="28"/>
          </w:rPr>
          <w:t>1 кв. м</w:t>
        </w:r>
      </w:smartTag>
      <w:r>
        <w:rPr>
          <w:sz w:val="28"/>
          <w:szCs w:val="28"/>
        </w:rPr>
        <w:t xml:space="preserve"> в среднем на 2,48 тыс. долл. увеличивается цена квартиры. Свободный член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= –2,86  не имеет реального смысла.</w:t>
      </w:r>
    </w:p>
    <w:p w:rsidR="005A23BB" w:rsidRPr="0064354E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4354E">
        <w:rPr>
          <w:b/>
          <w:sz w:val="28"/>
          <w:szCs w:val="28"/>
        </w:rPr>
        <w:t xml:space="preserve">4. Оценим качество каждой модели через коэффициент детерминации, среднюю ошибку аппроксимации и </w:t>
      </w:r>
      <w:r w:rsidRPr="0064354E">
        <w:rPr>
          <w:b/>
          <w:sz w:val="28"/>
          <w:szCs w:val="28"/>
          <w:lang w:val="en-US"/>
        </w:rPr>
        <w:t>F</w:t>
      </w:r>
      <w:r w:rsidRPr="0064354E">
        <w:rPr>
          <w:b/>
          <w:sz w:val="28"/>
          <w:szCs w:val="28"/>
        </w:rPr>
        <w:t xml:space="preserve"> – критерия Фишера.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удобства все результаты будем заносить в сводную таблицу.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Коэффициенты детерминации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-квадрат определены для каждой модели функцией РЕГРЕССИЯ </w:t>
      </w:r>
      <w:r w:rsidR="0064354E">
        <w:rPr>
          <w:sz w:val="28"/>
          <w:szCs w:val="28"/>
        </w:rPr>
        <w:t xml:space="preserve">(таблица «Регрессионная статистика») </w:t>
      </w:r>
      <w:r>
        <w:rPr>
          <w:sz w:val="28"/>
          <w:szCs w:val="28"/>
        </w:rPr>
        <w:t>и составляют: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1980"/>
      </w:tblGrid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</w:t>
            </w:r>
          </w:p>
        </w:tc>
        <w:tc>
          <w:tcPr>
            <w:tcW w:w="1980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R-</w:t>
            </w:r>
            <w:r>
              <w:rPr>
                <w:sz w:val="28"/>
                <w:szCs w:val="28"/>
              </w:rPr>
              <w:t>квадрат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t>101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81</w:t>
            </w:r>
            <w:r>
              <w:rPr>
                <w:sz w:val="28"/>
                <w:szCs w:val="28"/>
              </w:rPr>
              <w:t xml:space="preserve"> – 1,28*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   (1)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0,000127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7,54 + 36,04*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   (2)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0,564092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 2,86 + 2,48*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(3)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0,763897</w:t>
            </w:r>
          </w:p>
        </w:tc>
      </w:tr>
    </w:tbl>
    <w:p w:rsidR="002534AA" w:rsidRDefault="002534AA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вариация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на 0,01% объясняется по уравнению (1) изменением города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; на 56,41% по уравнению (2) вариацией числа комнат в квартире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; на 76,39% по уравнению (3) изменением жилой площади квартиры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64354E" w:rsidRDefault="0064354E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ближе к 1 значение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-квадрата, тем выше качество модели. Следовательно, лучшее качество у модели №3.</w:t>
      </w:r>
    </w:p>
    <w:p w:rsidR="0064354E" w:rsidRPr="0064354E" w:rsidRDefault="002B0A7C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Оценим качество каждой модели с использованием средней ошибки аппроксимации:</w:t>
      </w:r>
    </w:p>
    <w:p w:rsidR="00292117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вычисления средней относительной ошибки аппроксимации рассмотрим остатки модели Е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, содержащиеся в столбце </w:t>
      </w:r>
      <w:r w:rsidR="002B0A7C">
        <w:rPr>
          <w:sz w:val="28"/>
          <w:szCs w:val="28"/>
        </w:rPr>
        <w:t>ОСТАТКИ ИТОГОВ</w:t>
      </w:r>
      <w:r>
        <w:rPr>
          <w:sz w:val="28"/>
          <w:szCs w:val="28"/>
        </w:rPr>
        <w:t xml:space="preserve"> функции РЕГРЕССИЯ</w:t>
      </w:r>
      <w:r w:rsidR="002B0A7C">
        <w:rPr>
          <w:sz w:val="28"/>
          <w:szCs w:val="28"/>
        </w:rPr>
        <w:t xml:space="preserve"> (таблица «вывод остатка»)</w:t>
      </w:r>
      <w:r>
        <w:rPr>
          <w:sz w:val="28"/>
          <w:szCs w:val="28"/>
        </w:rPr>
        <w:t xml:space="preserve">. Дополним таблицу столбцом относительных погрешностей, которые вычислим по формуле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отн.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= </w:t>
      </w:r>
      <w:r w:rsidRPr="00F5325E">
        <w:rPr>
          <w:position w:val="-22"/>
        </w:rPr>
        <w:object w:dxaOrig="400" w:dyaOrig="680">
          <v:shape id="_x0000_i1029" type="#_x0000_t75" style="width:19.9pt;height:33.7pt" o:ole="" filled="t">
            <v:fill color2="black"/>
            <v:imagedata r:id="rId10" o:title=""/>
          </v:shape>
          <o:OLEObject Type="Embed" ProgID="Equation.3" ShapeID="_x0000_i1029" DrawAspect="Content" ObjectID="_1445888594" r:id="rId11"/>
        </w:object>
      </w:r>
      <w:r w:rsidRPr="00F5325E">
        <w:rPr>
          <w:position w:val="-2"/>
        </w:rPr>
        <w:object w:dxaOrig="180" w:dyaOrig="600">
          <v:shape id="_x0000_i1030" type="#_x0000_t75" style="width:9.2pt;height:15.3pt" o:ole="" filled="t">
            <v:fill color2="black"/>
            <v:imagedata r:id="rId12" o:title=""/>
          </v:shape>
          <o:OLEObject Type="Embed" ProgID="Equation.3" ShapeID="_x0000_i1030" DrawAspect="Content" ObjectID="_1445888595" r:id="rId13"/>
        </w:object>
      </w:r>
      <w:r>
        <w:rPr>
          <w:sz w:val="28"/>
          <w:szCs w:val="28"/>
        </w:rPr>
        <w:t xml:space="preserve">100 с помощью функции </w:t>
      </w:r>
      <w:r>
        <w:rPr>
          <w:sz w:val="28"/>
          <w:szCs w:val="28"/>
          <w:lang w:val="en-US"/>
        </w:rPr>
        <w:t>ABS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расчетов для модели (1):</w:t>
      </w:r>
    </w:p>
    <w:tbl>
      <w:tblPr>
        <w:tblW w:w="0" w:type="auto"/>
        <w:tblInd w:w="108" w:type="dxa"/>
        <w:tblLayout w:type="fixed"/>
        <w:tblLook w:val="0000"/>
      </w:tblPr>
      <w:tblGrid>
        <w:gridCol w:w="1357"/>
        <w:gridCol w:w="1734"/>
        <w:gridCol w:w="1104"/>
        <w:gridCol w:w="1411"/>
      </w:tblGrid>
      <w:tr w:rsidR="005A23BB">
        <w:trPr>
          <w:trHeight w:val="254"/>
        </w:trPr>
        <w:tc>
          <w:tcPr>
            <w:tcW w:w="3091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Pr="00447AEC" w:rsidRDefault="005A23BB" w:rsidP="00773050">
            <w:pPr>
              <w:snapToGrid w:val="0"/>
            </w:pPr>
            <w:r w:rsidRPr="00447AEC">
              <w:t>ВЫВОД ОСТАТКА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 w:rsidRPr="006A51A6">
              <w:rPr>
                <w:i/>
                <w:iCs/>
                <w:sz w:val="20"/>
                <w:szCs w:val="20"/>
              </w:rPr>
              <w:t>Наблюдение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 w:rsidRPr="006A51A6">
              <w:rPr>
                <w:i/>
                <w:iCs/>
                <w:sz w:val="20"/>
                <w:szCs w:val="20"/>
              </w:rPr>
              <w:t>Предсказанное 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 w:rsidRPr="006A51A6">
              <w:rPr>
                <w:i/>
                <w:iCs/>
                <w:sz w:val="20"/>
                <w:szCs w:val="20"/>
              </w:rPr>
              <w:t>Остатки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 w:rsidRPr="006A51A6">
              <w:rPr>
                <w:i/>
                <w:iCs/>
                <w:sz w:val="20"/>
                <w:szCs w:val="20"/>
              </w:rPr>
              <w:t>Отн. погр-ти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-62,5333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164,5614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-38,3333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61,62915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23,18636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18,54909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-39,4333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64,53901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-34,8136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51,96065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-8,81364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9,477028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17,46667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14,80226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30,18636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22,86846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-9,31364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10,0688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4,466667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4,253968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-58,5333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139,3651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24,46667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19,57333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68,18636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40,10963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-63,8136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167,9306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28,68636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21,98189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-16,8136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19,78075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-3,81364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3,891466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26,18636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20,4581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-16,8136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19,78075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59,46667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37,16667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-41,8136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69,68939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-59,5333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145,2033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-10,5333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11,7037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-18,8136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22,66703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-56,8136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126,2525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-62,8136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161,0606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-14,9136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17,16184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-61,8136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154,5341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-21,8136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27,26705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125,1864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55,14818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133,1864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56,67505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-60,5333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151,3333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-33,5333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50,04975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22,46667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18,26558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101,8136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-1,81364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1,813636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4,466667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4,253968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-30,2333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43,00616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-18,5333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22,60163</w:t>
            </w:r>
          </w:p>
        </w:tc>
      </w:tr>
      <w:tr w:rsidR="005A23BB">
        <w:trPr>
          <w:trHeight w:val="254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39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179,4667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64,09524</w:t>
            </w:r>
          </w:p>
        </w:tc>
      </w:tr>
      <w:tr w:rsidR="005A23BB">
        <w:trPr>
          <w:trHeight w:val="269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100,5333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99,46667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 w:rsidRPr="006A51A6">
              <w:rPr>
                <w:sz w:val="20"/>
                <w:szCs w:val="20"/>
              </w:rPr>
              <w:t>49,73333</w:t>
            </w:r>
          </w:p>
        </w:tc>
      </w:tr>
    </w:tbl>
    <w:p w:rsidR="005A23BB" w:rsidRDefault="005A23BB" w:rsidP="005A23BB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столбцу относительных погрешностей с помощью функции СРЗНАЧ найдем среднее значение   </w:t>
      </w:r>
      <w:r>
        <w:object w:dxaOrig="240" w:dyaOrig="320">
          <v:shape id="_x0000_i1031" type="#_x0000_t75" style="width:13pt;height:19.15pt" o:ole="" filled="t">
            <v:fill color2="black"/>
            <v:imagedata r:id="rId14" o:title=""/>
          </v:shape>
          <o:OLEObject Type="Embed" ProgID="Equation.3" ShapeID="_x0000_i1031" DrawAspect="Content" ObjectID="_1445888596" r:id="rId15"/>
        </w:object>
      </w:r>
      <w:r>
        <w:rPr>
          <w:sz w:val="28"/>
          <w:szCs w:val="28"/>
          <w:vertAlign w:val="subscript"/>
        </w:rPr>
        <w:t xml:space="preserve">отн </w:t>
      </w:r>
      <w:r>
        <w:rPr>
          <w:sz w:val="28"/>
          <w:szCs w:val="28"/>
        </w:rPr>
        <w:t>= 54,13%.</w:t>
      </w:r>
      <w:r w:rsidR="002B0A7C">
        <w:rPr>
          <w:sz w:val="28"/>
          <w:szCs w:val="28"/>
        </w:rPr>
        <w:t xml:space="preserve"> 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расчетов для модели (2):</w:t>
      </w:r>
    </w:p>
    <w:tbl>
      <w:tblPr>
        <w:tblW w:w="0" w:type="auto"/>
        <w:tblInd w:w="108" w:type="dxa"/>
        <w:tblLayout w:type="fixed"/>
        <w:tblLook w:val="0000"/>
      </w:tblPr>
      <w:tblGrid>
        <w:gridCol w:w="1356"/>
        <w:gridCol w:w="1733"/>
        <w:gridCol w:w="1104"/>
        <w:gridCol w:w="1411"/>
      </w:tblGrid>
      <w:tr w:rsidR="005A23BB">
        <w:trPr>
          <w:trHeight w:val="255"/>
        </w:trPr>
        <w:tc>
          <w:tcPr>
            <w:tcW w:w="3089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Pr="006A51A6" w:rsidRDefault="005A23BB" w:rsidP="00773050">
            <w:pPr>
              <w:snapToGrid w:val="0"/>
            </w:pPr>
            <w:r w:rsidRPr="006A51A6">
              <w:t>ВЫВОД ОСТАТКА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Наблюдение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Предсказанное 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Остатки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Отн. погр-ти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14,6765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-17,4148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27,99813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9,347392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7,477914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-18,5148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30,30252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23,42293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34,9596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13,38516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14,39265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2,347392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1,989315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16,34739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12,38439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-23,1526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25,02985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44,46703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3,754925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9,347392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7,477914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18,30962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10,77037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14,6765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-21,1904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16,23784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5,385162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6,335485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54,7861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18,50811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-30,6526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36,06189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44,34739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27,71712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16,42293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27,37155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6,285533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68,54486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82,75949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1,422932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3,16207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11,73607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-28,7526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33,08701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8,942671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0,385162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0,481452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75,30962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33,17605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83,30962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35,4509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-3,57707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8,942671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43,57707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23,42293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34,9596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-28,6904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23,32551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-15,6526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15,65261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-10,6526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10,14534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79,61484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-9,31484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13,25013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115,6526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-33,6526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41,03977</w:t>
            </w:r>
          </w:p>
        </w:tc>
      </w:tr>
      <w:tr w:rsidR="005A23BB">
        <w:trPr>
          <w:trHeight w:val="255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128,3096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45,82487</w:t>
            </w:r>
          </w:p>
        </w:tc>
      </w:tr>
      <w:tr w:rsidR="005A23BB">
        <w:trPr>
          <w:trHeight w:val="27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151,6904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48,30962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24,15481</w:t>
            </w:r>
          </w:p>
        </w:tc>
      </w:tr>
    </w:tbl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</w:p>
    <w:p w:rsidR="002B0A7C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столбцу относительных погрешностей найдем среднее значение   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object w:dxaOrig="240" w:dyaOrig="320">
          <v:shape id="_x0000_i1032" type="#_x0000_t75" style="width:13pt;height:19.15pt" o:ole="" filled="t">
            <v:fill color2="black"/>
            <v:imagedata r:id="rId14" o:title=""/>
          </v:shape>
          <o:OLEObject Type="Embed" ProgID="Equation.3" ShapeID="_x0000_i1032" DrawAspect="Content" ObjectID="_1445888597" r:id="rId16"/>
        </w:object>
      </w:r>
      <w:r>
        <w:rPr>
          <w:sz w:val="28"/>
          <w:szCs w:val="28"/>
          <w:vertAlign w:val="subscript"/>
        </w:rPr>
        <w:t xml:space="preserve">отн </w:t>
      </w:r>
      <w:r>
        <w:rPr>
          <w:sz w:val="28"/>
          <w:szCs w:val="28"/>
        </w:rPr>
        <w:t>= 23,46%.</w:t>
      </w:r>
      <w:r w:rsidR="002B0A7C">
        <w:rPr>
          <w:sz w:val="28"/>
          <w:szCs w:val="28"/>
        </w:rPr>
        <w:t xml:space="preserve"> 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расчетов для модели (3):</w:t>
      </w:r>
    </w:p>
    <w:tbl>
      <w:tblPr>
        <w:tblW w:w="0" w:type="auto"/>
        <w:tblInd w:w="108" w:type="dxa"/>
        <w:tblLayout w:type="fixed"/>
        <w:tblLook w:val="0000"/>
      </w:tblPr>
      <w:tblGrid>
        <w:gridCol w:w="1357"/>
        <w:gridCol w:w="1734"/>
        <w:gridCol w:w="1104"/>
        <w:gridCol w:w="1411"/>
      </w:tblGrid>
      <w:tr w:rsidR="005A23BB">
        <w:trPr>
          <w:trHeight w:val="256"/>
        </w:trPr>
        <w:tc>
          <w:tcPr>
            <w:tcW w:w="3091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Pr="00027967" w:rsidRDefault="005A23BB" w:rsidP="00773050">
            <w:pPr>
              <w:snapToGrid w:val="0"/>
            </w:pPr>
            <w:r w:rsidRPr="00027967">
              <w:t>ВЫВОД ОСТАТКА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Наблюдение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Предсказанное 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Остатки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Отн. погр-ти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44,17867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-6,17867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16,25965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86,27023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-24,0702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38,69812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98,65011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26,34989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21,07991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83,29906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-22,1991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36,33235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43,43587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23,56413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35,17034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65,71964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27,28036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29,33372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143,2176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-25,2176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21,37089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106,078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25,92197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19,63786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135,7897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-43,2897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46,7997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-8,50595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8,100909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41,70269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0,297309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0,707878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106,078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18,92197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15,13758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135,7897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34,21027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20,12369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36,75074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1,249258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3,287521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160,5495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-30,0495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23,02641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81,31828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3,681716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4,33143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103,6021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-5,60206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5,716383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143,7128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-15,7128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12,27566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120,9339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-35,9339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42,27515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101,1261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58,87392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36,7962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46,65464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13,34536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22,24227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31,79879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9,201207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22,44197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113,506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-23,506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26,11773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119,6959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-36,6959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44,21192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43,93107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1,068932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2,375404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41,70269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-2,70269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6,929977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142,4749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-55,5749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63,95265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51,60659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-11,6066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29,01647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96,17413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-16,1741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20,21766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222,4488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4,551164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2,004918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219,9729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15,02714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6,394527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34,27477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5,725233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14,31308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42,94068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24,05932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35,90944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133,3138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-10,3138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8,385163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88,74621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11,25379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11,25379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115,9819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-10,9819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10,45898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83,29906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-12,9991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18,49085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115,9819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-33,9819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41,44138</w:t>
            </w:r>
          </w:p>
        </w:tc>
      </w:tr>
      <w:tr w:rsidR="005A23BB">
        <w:trPr>
          <w:trHeight w:val="256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207,593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72,40701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25,85965</w:t>
            </w:r>
          </w:p>
        </w:tc>
      </w:tr>
      <w:tr w:rsidR="005A23BB">
        <w:trPr>
          <w:trHeight w:val="271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145,6936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54,30638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27,15319</w:t>
            </w:r>
          </w:p>
        </w:tc>
      </w:tr>
    </w:tbl>
    <w:p w:rsidR="005A23BB" w:rsidRDefault="005A23BB" w:rsidP="005A23BB">
      <w:pPr>
        <w:spacing w:line="360" w:lineRule="auto"/>
        <w:jc w:val="both"/>
      </w:pPr>
    </w:p>
    <w:p w:rsidR="002B0A7C" w:rsidRDefault="005A23BB" w:rsidP="002B0A7C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столбцу относительных погрешностей найдем среднее значение   </w:t>
      </w:r>
    </w:p>
    <w:p w:rsidR="002B0A7C" w:rsidRDefault="005A23BB" w:rsidP="002B0A7C">
      <w:pPr>
        <w:spacing w:line="360" w:lineRule="auto"/>
        <w:ind w:firstLine="539"/>
        <w:jc w:val="both"/>
        <w:rPr>
          <w:sz w:val="28"/>
          <w:szCs w:val="28"/>
        </w:rPr>
      </w:pPr>
      <w:r>
        <w:object w:dxaOrig="240" w:dyaOrig="320">
          <v:shape id="_x0000_i1033" type="#_x0000_t75" style="width:13pt;height:19.15pt" o:ole="" filled="t">
            <v:fill color2="black"/>
            <v:imagedata r:id="rId14" o:title=""/>
          </v:shape>
          <o:OLEObject Type="Embed" ProgID="Equation.3" ShapeID="_x0000_i1033" DrawAspect="Content" ObjectID="_1445888598" r:id="rId17"/>
        </w:object>
      </w:r>
      <w:r>
        <w:rPr>
          <w:sz w:val="28"/>
          <w:szCs w:val="28"/>
          <w:vertAlign w:val="subscript"/>
        </w:rPr>
        <w:t xml:space="preserve">отн </w:t>
      </w:r>
      <w:r>
        <w:rPr>
          <w:sz w:val="28"/>
          <w:szCs w:val="28"/>
        </w:rPr>
        <w:t>= 21,89%.</w:t>
      </w:r>
      <w:r w:rsidR="002B0A7C">
        <w:rPr>
          <w:sz w:val="28"/>
          <w:szCs w:val="28"/>
        </w:rPr>
        <w:t xml:space="preserve">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Разнесем результаты в сводную таблицу: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1980"/>
        <w:gridCol w:w="1980"/>
      </w:tblGrid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</w:t>
            </w:r>
          </w:p>
        </w:tc>
        <w:tc>
          <w:tcPr>
            <w:tcW w:w="1980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R-</w:t>
            </w:r>
            <w:r>
              <w:rPr>
                <w:sz w:val="28"/>
                <w:szCs w:val="28"/>
              </w:rPr>
              <w:t>квадрат</w:t>
            </w:r>
          </w:p>
        </w:tc>
        <w:tc>
          <w:tcPr>
            <w:tcW w:w="1980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object w:dxaOrig="240" w:dyaOrig="320">
                <v:shape id="_x0000_i1034" type="#_x0000_t75" style="width:13pt;height:19.15pt" o:ole="" filled="t">
                  <v:fill color2="black"/>
                  <v:imagedata r:id="rId14" o:title=""/>
                </v:shape>
                <o:OLEObject Type="Embed" ProgID="Equation.3" ShapeID="_x0000_i1034" DrawAspect="Content" ObjectID="_1445888599" r:id="rId18"/>
              </w:object>
            </w:r>
            <w:r>
              <w:rPr>
                <w:sz w:val="28"/>
                <w:szCs w:val="28"/>
                <w:vertAlign w:val="subscript"/>
              </w:rPr>
              <w:t>отн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t>101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81</w:t>
            </w:r>
            <w:r>
              <w:rPr>
                <w:sz w:val="28"/>
                <w:szCs w:val="28"/>
              </w:rPr>
              <w:t xml:space="preserve"> – 1,28*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    (1)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0,000127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54,13%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7,54 + 36,04*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      (2)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0,564092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23,46%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 2,86 + 2,48*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(3)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0,763897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21,89%</w:t>
            </w:r>
          </w:p>
        </w:tc>
      </w:tr>
    </w:tbl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</w:p>
    <w:p w:rsidR="002B0A7C" w:rsidRDefault="002B0A7C" w:rsidP="002B0A7C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Оценим точность построенных моделей в соответствии со схемой:</w:t>
      </w:r>
    </w:p>
    <w:p w:rsidR="002B0A7C" w:rsidRDefault="00E66FD0" w:rsidP="002B0A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2111" editas="canvas" style="width:396pt;height:90pt;mso-position-horizontal-relative:char;mso-position-vertical-relative:line" coordorigin="2563,3906" coordsize="6213,1393">
            <o:lock v:ext="edit" aspectratio="t"/>
            <v:shape id="_x0000_s2112" type="#_x0000_t75" style="position:absolute;left:2563;top:3906;width:6213;height:1393" o:preferrelative="f">
              <v:fill o:detectmouseclick="t"/>
              <v:path o:extrusionok="t" o:connecttype="none"/>
              <o:lock v:ext="edit" text="t"/>
            </v:shape>
            <v:line id="_x0000_s2113" style="position:absolute;flip:y" from="3410,4603" to="8211,4604">
              <v:stroke startarrow="oval" endarrow="block"/>
            </v:line>
            <v:line id="_x0000_s2114" style="position:absolute" from="5105,4603" to="5105,4603"/>
            <v:line id="_x0000_s2115" style="position:absolute;flip:y" from="4681,4603" to="8211,4604">
              <v:stroke startarrow="oval" endarrow="block"/>
            </v:line>
            <v:shape id="_x0000_s2116" type="#_x0000_t202" style="position:absolute;left:4399;top:4742;width:706;height:418" stroked="f">
              <v:textbox>
                <w:txbxContent>
                  <w:p w:rsidR="00EA5846" w:rsidRDefault="00EA5846" w:rsidP="002B0A7C">
                    <w:r>
                      <w:rPr>
                        <w:sz w:val="28"/>
                        <w:szCs w:val="28"/>
                      </w:rPr>
                      <w:t xml:space="preserve"> 5%</w:t>
                    </w:r>
                  </w:p>
                </w:txbxContent>
              </v:textbox>
            </v:shape>
            <v:shape id="_x0000_s2117" type="#_x0000_t202" style="position:absolute;left:3552;top:4045;width:988;height:418" stroked="f">
              <v:textbox>
                <w:txbxContent>
                  <w:p w:rsidR="00EA5846" w:rsidRDefault="00EA5846" w:rsidP="002B0A7C">
                    <w:r>
                      <w:t xml:space="preserve">  точная</w:t>
                    </w:r>
                  </w:p>
                </w:txbxContent>
              </v:textbox>
            </v:shape>
            <v:shape id="_x0000_s2118" type="#_x0000_t202" style="position:absolute;left:4822;top:4045;width:1412;height:418" stroked="f">
              <v:textbox>
                <w:txbxContent>
                  <w:p w:rsidR="00EA5846" w:rsidRDefault="00EA5846" w:rsidP="002B0A7C">
                    <w:r>
                      <w:t>удовлетв.</w:t>
                    </w:r>
                  </w:p>
                </w:txbxContent>
              </v:textbox>
            </v:shape>
            <v:shape id="_x0000_s2119" type="#_x0000_t202" style="position:absolute;left:7646;top:4603;width:848;height:417" stroked="f">
              <v:textbox>
                <w:txbxContent>
                  <w:p w:rsidR="00EA5846" w:rsidRDefault="00EA5846" w:rsidP="002B0A7C"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 w:rsidRPr="00CE0273">
                      <w:rPr>
                        <w:position w:val="-4"/>
                        <w:sz w:val="28"/>
                        <w:szCs w:val="28"/>
                        <w:vertAlign w:val="subscript"/>
                      </w:rPr>
                      <w:object w:dxaOrig="240" w:dyaOrig="320">
                        <v:shape id="_x0000_i1077" type="#_x0000_t75" style="width:13pt;height:19.15pt" o:ole="">
                          <v:imagedata r:id="rId19" o:title=""/>
                        </v:shape>
                        <o:OLEObject Type="Embed" ProgID="Equation.3" ShapeID="_x0000_i1077" DrawAspect="Content" ObjectID="_1445888642" r:id="rId20"/>
                      </w:object>
                    </w:r>
                    <w:r w:rsidRPr="00CE0273">
                      <w:rPr>
                        <w:sz w:val="28"/>
                        <w:szCs w:val="28"/>
                        <w:vertAlign w:val="subscript"/>
                      </w:rPr>
                      <w:t>отн</w:t>
                    </w:r>
                    <w:r>
                      <w:rPr>
                        <w:sz w:val="28"/>
                        <w:szCs w:val="28"/>
                      </w:rPr>
                      <w:t xml:space="preserve">     </w:t>
                    </w:r>
                    <w:r w:rsidRPr="00CE0273">
                      <w:rPr>
                        <w:position w:val="-4"/>
                        <w:sz w:val="28"/>
                        <w:szCs w:val="28"/>
                        <w:vertAlign w:val="subscript"/>
                      </w:rPr>
                      <w:object w:dxaOrig="240" w:dyaOrig="320">
                        <v:shape id="_x0000_i1078" type="#_x0000_t75" style="width:13pt;height:19.15pt" o:ole="">
                          <v:imagedata r:id="rId19" o:title=""/>
                        </v:shape>
                        <o:OLEObject Type="Embed" ProgID="Equation.3" ShapeID="_x0000_i1078" DrawAspect="Content" ObjectID="_1445888643" r:id="rId21"/>
                      </w:object>
                    </w:r>
                    <w:r w:rsidRPr="00CE0273">
                      <w:rPr>
                        <w:sz w:val="28"/>
                        <w:szCs w:val="28"/>
                        <w:vertAlign w:val="subscript"/>
                      </w:rPr>
                      <w:t>отн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 xml:space="preserve"> t</w:t>
                    </w:r>
                  </w:p>
                </w:txbxContent>
              </v:textbox>
            </v:shape>
            <v:shape id="_x0000_s2120" type="#_x0000_t202" style="position:absolute;left:3128;top:4742;width:564;height:418" stroked="f">
              <v:textbox>
                <w:txbxContent>
                  <w:p w:rsidR="00EA5846" w:rsidRPr="00CC61FB" w:rsidRDefault="00EA5846" w:rsidP="002B0A7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0</w:t>
                    </w:r>
                  </w:p>
                </w:txbxContent>
              </v:textbox>
            </v:shape>
            <v:line id="_x0000_s2121" style="position:absolute;flip:y" from="6376,4603" to="8212,4604">
              <v:stroke startarrow="oval" endarrow="block"/>
            </v:line>
            <v:shape id="_x0000_s2122" type="#_x0000_t202" style="position:absolute;left:6517;top:4045;width:1271;height:418" stroked="f">
              <v:textbox>
                <w:txbxContent>
                  <w:p w:rsidR="00EA5846" w:rsidRDefault="00EA5846" w:rsidP="002B0A7C">
                    <w:r>
                      <w:t>неудовлетв.</w:t>
                    </w:r>
                  </w:p>
                </w:txbxContent>
              </v:textbox>
            </v:shape>
            <v:shape id="_x0000_s2123" type="#_x0000_t202" style="position:absolute;left:5952;top:4742;width:706;height:418" stroked="f">
              <v:textbox>
                <w:txbxContent>
                  <w:p w:rsidR="00EA5846" w:rsidRDefault="00EA5846" w:rsidP="002B0A7C">
                    <w:r>
                      <w:rPr>
                        <w:sz w:val="28"/>
                        <w:szCs w:val="28"/>
                      </w:rPr>
                      <w:t xml:space="preserve"> 15%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A23BB" w:rsidRDefault="005A23BB" w:rsidP="002B0A7C">
      <w:pPr>
        <w:spacing w:line="360" w:lineRule="auto"/>
        <w:ind w:firstLine="709"/>
        <w:jc w:val="both"/>
        <w:rPr>
          <w:sz w:val="28"/>
          <w:szCs w:val="28"/>
        </w:rPr>
      </w:pPr>
      <w:r>
        <w:object w:dxaOrig="240" w:dyaOrig="320">
          <v:shape id="_x0000_i1035" type="#_x0000_t75" style="width:13pt;height:19.15pt" o:ole="" filled="t">
            <v:fill color2="black"/>
            <v:imagedata r:id="rId14" o:title=""/>
          </v:shape>
          <o:OLEObject Type="Embed" ProgID="Equation.3" ShapeID="_x0000_i1035" DrawAspect="Content" ObjectID="_1445888600" r:id="rId22"/>
        </w:object>
      </w:r>
      <w:r>
        <w:rPr>
          <w:sz w:val="28"/>
          <w:szCs w:val="28"/>
          <w:vertAlign w:val="subscript"/>
        </w:rPr>
        <w:t xml:space="preserve">отн1 </w:t>
      </w:r>
      <w:r>
        <w:rPr>
          <w:sz w:val="28"/>
          <w:szCs w:val="28"/>
        </w:rPr>
        <w:t xml:space="preserve">= 54,13% &gt; 15%, </w:t>
      </w:r>
      <w:r>
        <w:object w:dxaOrig="240" w:dyaOrig="320">
          <v:shape id="_x0000_i1036" type="#_x0000_t75" style="width:13pt;height:19.15pt" o:ole="" filled="t">
            <v:fill color2="black"/>
            <v:imagedata r:id="rId14" o:title=""/>
          </v:shape>
          <o:OLEObject Type="Embed" ProgID="Equation.3" ShapeID="_x0000_i1036" DrawAspect="Content" ObjectID="_1445888601" r:id="rId23"/>
        </w:object>
      </w:r>
      <w:r>
        <w:rPr>
          <w:sz w:val="28"/>
          <w:szCs w:val="28"/>
          <w:vertAlign w:val="subscript"/>
        </w:rPr>
        <w:t xml:space="preserve">отн2 </w:t>
      </w:r>
      <w:r>
        <w:rPr>
          <w:sz w:val="28"/>
          <w:szCs w:val="28"/>
        </w:rPr>
        <w:t xml:space="preserve">= 23,46% &gt; 15%, </w:t>
      </w:r>
      <w:r>
        <w:object w:dxaOrig="240" w:dyaOrig="320">
          <v:shape id="_x0000_i1037" type="#_x0000_t75" style="width:13pt;height:19.15pt" o:ole="" filled="t">
            <v:fill color2="black"/>
            <v:imagedata r:id="rId14" o:title=""/>
          </v:shape>
          <o:OLEObject Type="Embed" ProgID="Equation.3" ShapeID="_x0000_i1037" DrawAspect="Content" ObjectID="_1445888602" r:id="rId24"/>
        </w:object>
      </w:r>
      <w:r>
        <w:rPr>
          <w:sz w:val="28"/>
          <w:szCs w:val="28"/>
          <w:vertAlign w:val="subscript"/>
        </w:rPr>
        <w:t xml:space="preserve">отн3 </w:t>
      </w:r>
      <w:r>
        <w:rPr>
          <w:sz w:val="28"/>
          <w:szCs w:val="28"/>
        </w:rPr>
        <w:t>= 21,89% &gt; 15%.</w:t>
      </w:r>
    </w:p>
    <w:p w:rsidR="005A23BB" w:rsidRPr="00173E2F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 w:rsidRPr="00173E2F">
        <w:rPr>
          <w:sz w:val="28"/>
          <w:szCs w:val="28"/>
        </w:rPr>
        <w:t xml:space="preserve">Точность всех трех моделей неудовлетворительная. Ближе к 15% </w:t>
      </w:r>
      <w:r w:rsidRPr="00173E2F">
        <w:rPr>
          <w:sz w:val="28"/>
          <w:szCs w:val="28"/>
        </w:rPr>
        <w:object w:dxaOrig="240" w:dyaOrig="320">
          <v:shape id="_x0000_i1038" type="#_x0000_t75" style="width:13pt;height:19.15pt" o:ole="" filled="t">
            <v:fill color2="black"/>
            <v:imagedata r:id="rId14" o:title=""/>
          </v:shape>
          <o:OLEObject Type="Embed" ProgID="Equation.3" ShapeID="_x0000_i1038" DrawAspect="Content" ObjectID="_1445888603" r:id="rId25"/>
        </w:object>
      </w:r>
      <w:r w:rsidRPr="00173E2F">
        <w:rPr>
          <w:sz w:val="28"/>
          <w:szCs w:val="28"/>
          <w:vertAlign w:val="subscript"/>
        </w:rPr>
        <w:t xml:space="preserve">отн </w:t>
      </w:r>
      <w:r w:rsidRPr="00173E2F">
        <w:rPr>
          <w:sz w:val="28"/>
          <w:szCs w:val="28"/>
        </w:rPr>
        <w:t xml:space="preserve"> модели (3).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Проверим значимость полученных уравнений с помощью </w:t>
      </w:r>
      <w:r>
        <w:rPr>
          <w:sz w:val="28"/>
          <w:szCs w:val="28"/>
          <w:lang w:val="en-US"/>
        </w:rPr>
        <w:t>F</w:t>
      </w:r>
      <w:r w:rsidRPr="00173E2F">
        <w:rPr>
          <w:sz w:val="28"/>
          <w:szCs w:val="28"/>
        </w:rPr>
        <w:t xml:space="preserve"> – </w:t>
      </w:r>
      <w:r>
        <w:rPr>
          <w:sz w:val="28"/>
          <w:szCs w:val="28"/>
        </w:rPr>
        <w:t>критерия Фишера.</w:t>
      </w:r>
      <w:r w:rsidR="002B0A7C" w:rsidRPr="002B0A7C">
        <w:rPr>
          <w:noProof/>
          <w:sz w:val="28"/>
          <w:szCs w:val="28"/>
          <w:lang w:eastAsia="ru-RU"/>
        </w:rPr>
        <w:t xml:space="preserve"> 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статистики определены функцией РЕГРЕССИЯ </w:t>
      </w:r>
      <w:r w:rsidR="002B0A7C">
        <w:rPr>
          <w:sz w:val="28"/>
          <w:szCs w:val="28"/>
        </w:rPr>
        <w:t xml:space="preserve">(таблицы «Дисперсионный анализ») </w:t>
      </w:r>
      <w:r>
        <w:rPr>
          <w:sz w:val="28"/>
          <w:szCs w:val="28"/>
        </w:rPr>
        <w:t xml:space="preserve">и составляют: 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1980"/>
        <w:gridCol w:w="1980"/>
        <w:gridCol w:w="1715"/>
      </w:tblGrid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Модель</w:t>
            </w:r>
          </w:p>
        </w:tc>
        <w:tc>
          <w:tcPr>
            <w:tcW w:w="1980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R-</w:t>
            </w:r>
            <w:r>
              <w:rPr>
                <w:sz w:val="28"/>
                <w:szCs w:val="28"/>
              </w:rPr>
              <w:t>квадрат</w:t>
            </w:r>
          </w:p>
        </w:tc>
        <w:tc>
          <w:tcPr>
            <w:tcW w:w="1980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object w:dxaOrig="240" w:dyaOrig="320">
                <v:shape id="_x0000_i1039" type="#_x0000_t75" style="width:13pt;height:19.15pt" o:ole="" filled="t">
                  <v:fill color2="black"/>
                  <v:imagedata r:id="rId14" o:title=""/>
                </v:shape>
                <o:OLEObject Type="Embed" ProgID="Equation.3" ShapeID="_x0000_i1039" DrawAspect="Content" ObjectID="_1445888604" r:id="rId26"/>
              </w:object>
            </w:r>
            <w:r>
              <w:rPr>
                <w:sz w:val="28"/>
                <w:szCs w:val="28"/>
                <w:vertAlign w:val="subscript"/>
              </w:rPr>
              <w:t>отн</w:t>
            </w:r>
          </w:p>
        </w:tc>
        <w:tc>
          <w:tcPr>
            <w:tcW w:w="1715" w:type="dxa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t>101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81</w:t>
            </w:r>
            <w:r>
              <w:rPr>
                <w:sz w:val="28"/>
                <w:szCs w:val="28"/>
              </w:rPr>
              <w:t xml:space="preserve"> – 1,28*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    (1)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0,000127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54,13%</w:t>
            </w:r>
          </w:p>
        </w:tc>
        <w:tc>
          <w:tcPr>
            <w:tcW w:w="1715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0,004818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7,54 + 36,04*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 xml:space="preserve">2 </w:t>
            </w:r>
            <w:r>
              <w:rPr>
                <w:sz w:val="28"/>
                <w:szCs w:val="28"/>
              </w:rPr>
              <w:t xml:space="preserve">      (2)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0,564092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23,46%</w:t>
            </w:r>
          </w:p>
        </w:tc>
        <w:tc>
          <w:tcPr>
            <w:tcW w:w="1715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49,1744</w:t>
            </w:r>
          </w:p>
        </w:tc>
      </w:tr>
      <w:tr w:rsidR="005A23BB">
        <w:tc>
          <w:tcPr>
            <w:tcW w:w="3888" w:type="dxa"/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 2,86 + 2,48*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 xml:space="preserve">4 </w:t>
            </w:r>
            <w:r>
              <w:rPr>
                <w:sz w:val="28"/>
                <w:szCs w:val="28"/>
              </w:rPr>
              <w:t xml:space="preserve">     (3)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0,763897</w:t>
            </w:r>
          </w:p>
        </w:tc>
        <w:tc>
          <w:tcPr>
            <w:tcW w:w="1980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21,89%</w:t>
            </w:r>
          </w:p>
        </w:tc>
        <w:tc>
          <w:tcPr>
            <w:tcW w:w="1715" w:type="dxa"/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122,9468</w:t>
            </w:r>
          </w:p>
        </w:tc>
      </w:tr>
    </w:tbl>
    <w:p w:rsidR="005A23BB" w:rsidRDefault="005A23BB" w:rsidP="005A23BB">
      <w:pPr>
        <w:spacing w:line="360" w:lineRule="auto"/>
        <w:ind w:firstLine="539"/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РАСПОБР найдем значение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4,1 для уровня значимости α = 5%, и чисел степеней свободы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= 1,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 38.</w:t>
      </w:r>
    </w:p>
    <w:p w:rsidR="006E1E0E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0,0048 &lt;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4,1, следовательно уравнение модели (1) не является значимой и ее использование нецелесообразно.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49,17 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4,1,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122,95 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4,1, следовательно, уравнения моделей (2) и (3) являются значимыми, их использование целесообразно, зависимая переменная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достаточно хорошо описывается включенной в модель (2) факторной переменной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включенной в модель (3) факторной переменной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6E1E0E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Вывод: </w:t>
      </w:r>
      <w:r w:rsidR="005A23BB">
        <w:rPr>
          <w:sz w:val="28"/>
          <w:szCs w:val="28"/>
        </w:rPr>
        <w:t>На основании оценки качества моделей по коэффициенту детерминации, средней ошибке аппроксимации и критерию Фишера наилучшей является модель (3) зависимости цены квартиры от ее жилой площади. Однако эту модель нецелесообразно использовать для прогнозирования в реальных условиях, поскольку ее точность неудовлетворительная, и дальнейшие расчеты проведем в учебных целях.</w:t>
      </w:r>
    </w:p>
    <w:p w:rsidR="006E1E0E" w:rsidRPr="006E1E0E" w:rsidRDefault="006E1E0E" w:rsidP="006E1E0E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6E1E0E">
        <w:rPr>
          <w:b/>
          <w:sz w:val="28"/>
          <w:szCs w:val="28"/>
        </w:rPr>
        <w:t xml:space="preserve">5. С использованием лучшей модели осуществить прогнозирование среднего значения показателя </w:t>
      </w:r>
      <w:r w:rsidRPr="006E1E0E">
        <w:rPr>
          <w:b/>
          <w:sz w:val="28"/>
          <w:szCs w:val="28"/>
          <w:lang w:val="en-US"/>
        </w:rPr>
        <w:t>Y</w:t>
      </w:r>
      <w:r w:rsidRPr="006E1E0E">
        <w:rPr>
          <w:b/>
          <w:sz w:val="28"/>
          <w:szCs w:val="28"/>
        </w:rPr>
        <w:t xml:space="preserve"> при уровне значимости α = 0,1, если прогнозное значение фактора Х составит 80% от его максимального значения. Представить графически и модельные значения </w:t>
      </w:r>
      <w:r w:rsidRPr="006E1E0E">
        <w:rPr>
          <w:b/>
          <w:sz w:val="28"/>
          <w:szCs w:val="28"/>
          <w:lang w:val="en-US"/>
        </w:rPr>
        <w:t>Y</w:t>
      </w:r>
      <w:r w:rsidRPr="006E1E0E">
        <w:rPr>
          <w:b/>
          <w:sz w:val="28"/>
          <w:szCs w:val="28"/>
        </w:rPr>
        <w:t>, результаты прогнозирования.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условию задачи прогнозное значение фактора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составляет 80% от его максимального значения. Максимальное значение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91 найдем с помощью функции МАКС. Тогда прогнозное значение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= 72,8. Рассчитаем по уравнению модели (3) прогнозное значение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 2,86 + 2,48*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= – 2,86 + 2,48 * 72,8 = 177,39.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если жилая площадь квартиры составит 80% от  ее максимального значения и составит </w:t>
      </w:r>
      <w:smartTag w:uri="urn:schemas-microsoft-com:office:smarttags" w:element="metricconverter">
        <w:smartTagPr>
          <w:attr w:name="ProductID" w:val="72,8 кв. м"/>
        </w:smartTagPr>
        <w:r>
          <w:rPr>
            <w:sz w:val="28"/>
            <w:szCs w:val="28"/>
          </w:rPr>
          <w:t>72,8 кв. м</w:t>
        </w:r>
      </w:smartTag>
      <w:r>
        <w:rPr>
          <w:sz w:val="28"/>
          <w:szCs w:val="28"/>
        </w:rPr>
        <w:t>, то ожидаемая цена квартиры будет составлять около 177,39 тыс. долл.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Зададим доверительную вероятность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= 1 – α = 1– 0,1 = 0,9 и построим доверительный прогнозный интервал для среднего значения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этого нужно рассчитать стандартную ошибку прогнозирования для среднего значения результирующего признака:</w:t>
      </w:r>
    </w:p>
    <w:p w:rsidR="005A23BB" w:rsidRDefault="005A23BB" w:rsidP="005A23BB">
      <w:pPr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E</w:t>
      </w:r>
      <w:r>
        <w:rPr>
          <w:sz w:val="28"/>
          <w:szCs w:val="28"/>
        </w:rPr>
        <w:t xml:space="preserve"> * </w:t>
      </w:r>
      <w:r w:rsidRPr="00F5325E">
        <w:rPr>
          <w:position w:val="-47"/>
        </w:rPr>
        <w:object w:dxaOrig="1920" w:dyaOrig="1180">
          <v:shape id="_x0000_i1040" type="#_x0000_t75" style="width:95.75pt;height:59pt" o:ole="" filled="t">
            <v:fill color2="black"/>
            <v:imagedata r:id="rId27" o:title=""/>
          </v:shape>
          <o:OLEObject Type="Embed" ProgID="Equation.3" ShapeID="_x0000_i1040" DrawAspect="Content" ObjectID="_1445888605" r:id="rId28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Предварительно подготовим:</w:t>
      </w:r>
    </w:p>
    <w:p w:rsidR="002E3FA6" w:rsidRDefault="005A23BB" w:rsidP="002E3FA6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стандартная ошибка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E</w:t>
      </w:r>
      <w:r>
        <w:rPr>
          <w:sz w:val="28"/>
          <w:szCs w:val="28"/>
        </w:rPr>
        <w:t xml:space="preserve"> = 28,2 </w:t>
      </w:r>
      <w:r w:rsidR="002E3FA6">
        <w:rPr>
          <w:sz w:val="28"/>
          <w:szCs w:val="28"/>
        </w:rPr>
        <w:t>(таблица «регрессионная статистика» итогов РЕГРЕССИИ);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столбцу данных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найдем среднее значение </w:t>
      </w:r>
      <w:r w:rsidRPr="00F5325E">
        <w:rPr>
          <w:position w:val="-13"/>
        </w:rPr>
        <w:object w:dxaOrig="200" w:dyaOrig="340">
          <v:shape id="_x0000_i1041" type="#_x0000_t75" style="width:18.4pt;height:26.05pt" o:ole="" filled="t">
            <v:fill color2="black"/>
            <v:imagedata r:id="rId29" o:title=""/>
          </v:shape>
          <o:OLEObject Type="Embed" ProgID="Equation.3" ShapeID="_x0000_i1041" DrawAspect="Content" ObjectID="_1445888606" r:id="rId30"/>
        </w:object>
      </w:r>
      <w:r>
        <w:rPr>
          <w:sz w:val="28"/>
          <w:szCs w:val="28"/>
        </w:rPr>
        <w:t xml:space="preserve">= 42,04  с помощью функции СРЗНАЧ и определим </w:t>
      </w:r>
      <w:r w:rsidRPr="00F5325E">
        <w:rPr>
          <w:position w:val="-17"/>
        </w:rPr>
        <w:object w:dxaOrig="1340" w:dyaOrig="580">
          <v:shape id="_x0000_i1042" type="#_x0000_t75" style="width:66.65pt;height:29.1pt" o:ole="" filled="t">
            <v:fill color2="black"/>
            <v:imagedata r:id="rId31" o:title=""/>
          </v:shape>
          <o:OLEObject Type="Embed" ProgID="Equation.3" ShapeID="_x0000_i1042" DrawAspect="Content" ObjectID="_1445888607" r:id="rId32"/>
        </w:object>
      </w:r>
      <w:r>
        <w:rPr>
          <w:sz w:val="28"/>
          <w:szCs w:val="28"/>
        </w:rPr>
        <w:t xml:space="preserve"> = 15950,82 с помощью функции КВАДРОТКЛ;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– коэффициент Стьюдента для уровня значимости α=10% и числа степеней свободы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38.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1,686 с помощью функции  СТЬЮДРАСПОБР.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стандартная ошибка прогнозирования для среднего значения составляет:</w:t>
      </w:r>
    </w:p>
    <w:p w:rsidR="005A23BB" w:rsidRDefault="005A23BB" w:rsidP="005A23BB">
      <w:pPr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) = 28,2 * </w:t>
      </w:r>
      <w:r w:rsidRPr="00F5325E">
        <w:rPr>
          <w:position w:val="-26"/>
        </w:rPr>
        <w:object w:dxaOrig="2260" w:dyaOrig="760">
          <v:shape id="_x0000_i1043" type="#_x0000_t75" style="width:113.35pt;height:38.3pt" o:ole="" filled="t">
            <v:fill color2="black"/>
            <v:imagedata r:id="rId33" o:title=""/>
          </v:shape>
          <o:OLEObject Type="Embed" ProgID="Equation.3" ShapeID="_x0000_i1043" DrawAspect="Content" ObjectID="_1445888608" r:id="rId34"/>
        </w:object>
      </w:r>
      <w:r>
        <w:rPr>
          <w:sz w:val="28"/>
          <w:szCs w:val="28"/>
        </w:rPr>
        <w:t xml:space="preserve"> = 8,188 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Размах доверительного интервала для среднего значения: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*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>) = 1,686 * 8,188 = 13,805.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Границами прогнозного интервала будут: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нижн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>) = 177,39 – 13,805 = 163,58;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верх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>) = 177,39 + 13,805 = 191,19.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 надежностью 90% можно утверждать, что если жилая площадь квартиры составит 80% от  ее максимального значения и составит </w:t>
      </w:r>
      <w:smartTag w:uri="urn:schemas-microsoft-com:office:smarttags" w:element="metricconverter">
        <w:smartTagPr>
          <w:attr w:name="ProductID" w:val="72,8 кв. м"/>
        </w:smartTagPr>
        <w:r>
          <w:rPr>
            <w:sz w:val="28"/>
            <w:szCs w:val="28"/>
          </w:rPr>
          <w:t xml:space="preserve">72,8 </w:t>
        </w:r>
        <w:r>
          <w:rPr>
            <w:sz w:val="28"/>
            <w:szCs w:val="28"/>
          </w:rPr>
          <w:lastRenderedPageBreak/>
          <w:t>кв. м</w:t>
        </w:r>
      </w:smartTag>
      <w:r>
        <w:rPr>
          <w:sz w:val="28"/>
          <w:szCs w:val="28"/>
        </w:rPr>
        <w:t xml:space="preserve">, то ожидаемая средняя цена квартиры будет от 163,58 тыс. долл. до 191,19 тыс. долл. </w:t>
      </w:r>
    </w:p>
    <w:p w:rsidR="002534AA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чертежа воспользуемся Мастером диаграмм (точечная) – покажем исходные данные (поле корреляции). Затем с помощью опции </w:t>
      </w:r>
      <w:r w:rsidR="002E3FA6">
        <w:rPr>
          <w:sz w:val="28"/>
          <w:szCs w:val="28"/>
        </w:rPr>
        <w:t>ДОБАВИТЬ ЛИНИЮ ТРЕНДА</w:t>
      </w:r>
      <w:r>
        <w:rPr>
          <w:sz w:val="28"/>
          <w:szCs w:val="28"/>
        </w:rPr>
        <w:t xml:space="preserve">, построим линию модели и покажем на графике результаты прогнозирования.  </w:t>
      </w:r>
    </w:p>
    <w:p w:rsidR="005A23BB" w:rsidRDefault="002534AA" w:rsidP="005A23BB">
      <w:pPr>
        <w:spacing w:line="360" w:lineRule="auto"/>
        <w:ind w:firstLine="709"/>
        <w:jc w:val="both"/>
        <w:rPr>
          <w:sz w:val="28"/>
          <w:szCs w:val="28"/>
        </w:rPr>
      </w:pPr>
      <w:r w:rsidRPr="002534AA">
        <w:rPr>
          <w:sz w:val="28"/>
          <w:szCs w:val="28"/>
        </w:rPr>
        <w:drawing>
          <wp:inline distT="0" distB="0" distL="0" distR="0">
            <wp:extent cx="5247431" cy="3240911"/>
            <wp:effectExtent l="19050" t="0" r="10369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2E3FA6" w:rsidRPr="002E3FA6" w:rsidRDefault="002E3FA6" w:rsidP="002E3FA6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2E3FA6">
        <w:rPr>
          <w:b/>
          <w:sz w:val="28"/>
          <w:szCs w:val="28"/>
        </w:rPr>
        <w:t>6. Используя пошаговую множественную регрессию (метод исключения или метод включения), построить модель формирования цены квартиры за счет значимых факторов. Дать экономическую интерпретацию коэффициентов модели регрессии.</w:t>
      </w:r>
    </w:p>
    <w:p w:rsidR="005A23BB" w:rsidRPr="00C16118" w:rsidRDefault="005A23BB" w:rsidP="005A23B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16118">
        <w:rPr>
          <w:sz w:val="28"/>
          <w:szCs w:val="28"/>
        </w:rPr>
        <w:t>Методом</w:t>
      </w:r>
      <w:r>
        <w:rPr>
          <w:sz w:val="28"/>
          <w:szCs w:val="28"/>
        </w:rPr>
        <w:t xml:space="preserve"> включения построим двух факторные модели, сохраняя в них наиболее информативный фактор –  жилую площадь квартиры (Х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).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«входного интервала Х» укажем значения факторов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, с помощью функции РЕГРЕССИЯ получим:</w:t>
      </w:r>
    </w:p>
    <w:tbl>
      <w:tblPr>
        <w:tblW w:w="0" w:type="auto"/>
        <w:tblInd w:w="108" w:type="dxa"/>
        <w:tblLayout w:type="fixed"/>
        <w:tblLook w:val="0000"/>
      </w:tblPr>
      <w:tblGrid>
        <w:gridCol w:w="3158"/>
        <w:gridCol w:w="2087"/>
      </w:tblGrid>
      <w:tr w:rsidR="005A23BB">
        <w:trPr>
          <w:trHeight w:val="255"/>
        </w:trPr>
        <w:tc>
          <w:tcPr>
            <w:tcW w:w="5245" w:type="dxa"/>
            <w:gridSpan w:val="2"/>
            <w:vAlign w:val="bottom"/>
          </w:tcPr>
          <w:p w:rsidR="005A23BB" w:rsidRPr="00716A0C" w:rsidRDefault="005A23BB" w:rsidP="00773050">
            <w:pPr>
              <w:snapToGrid w:val="0"/>
            </w:pPr>
            <w:r w:rsidRPr="00716A0C">
              <w:t>ВЫВОД ИТОГОВ</w:t>
            </w:r>
          </w:p>
        </w:tc>
      </w:tr>
      <w:tr w:rsidR="005A23BB">
        <w:trPr>
          <w:trHeight w:val="255"/>
        </w:trPr>
        <w:tc>
          <w:tcPr>
            <w:tcW w:w="5245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rPr>
                <w:iCs/>
              </w:rPr>
            </w:pPr>
            <w:r w:rsidRPr="002534AA">
              <w:rPr>
                <w:iCs/>
              </w:rPr>
              <w:t>Регрессионная статистика</w:t>
            </w:r>
          </w:p>
        </w:tc>
      </w:tr>
      <w:tr w:rsidR="005A23BB" w:rsidRPr="00716A0C">
        <w:trPr>
          <w:trHeight w:val="2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Множественный 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0,875979</w:t>
            </w:r>
          </w:p>
        </w:tc>
      </w:tr>
      <w:tr w:rsidR="005A23BB" w:rsidRPr="00716A0C">
        <w:trPr>
          <w:trHeight w:val="2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R-квадрат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0,767339</w:t>
            </w:r>
          </w:p>
        </w:tc>
      </w:tr>
      <w:tr w:rsidR="005A23BB" w:rsidRPr="00716A0C">
        <w:trPr>
          <w:trHeight w:val="2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Нормированный R-квадрат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0,754763</w:t>
            </w:r>
          </w:p>
        </w:tc>
      </w:tr>
      <w:tr w:rsidR="005A23BB" w:rsidRPr="00716A0C">
        <w:trPr>
          <w:trHeight w:val="255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Стандартная ошибка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28,3714</w:t>
            </w:r>
          </w:p>
        </w:tc>
      </w:tr>
      <w:tr w:rsidR="005A23BB" w:rsidRPr="00716A0C">
        <w:trPr>
          <w:trHeight w:val="270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Наблюдения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40</w:t>
            </w:r>
          </w:p>
        </w:tc>
      </w:tr>
      <w:tr w:rsidR="005A23BB">
        <w:trPr>
          <w:trHeight w:val="270"/>
        </w:trPr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34AA" w:rsidRPr="002534AA" w:rsidRDefault="002534AA" w:rsidP="00773050">
            <w:pPr>
              <w:snapToGrid w:val="0"/>
            </w:pP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</w:p>
        </w:tc>
      </w:tr>
      <w:tr w:rsidR="005A23BB">
        <w:trPr>
          <w:trHeight w:val="270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lastRenderedPageBreak/>
              <w:t> 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Коэффициенты</w:t>
            </w:r>
          </w:p>
        </w:tc>
      </w:tr>
      <w:tr w:rsidR="005A23BB">
        <w:trPr>
          <w:trHeight w:val="270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</w:pPr>
            <w:r w:rsidRPr="002534AA">
              <w:t>Y-пересечение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-6,4361</w:t>
            </w:r>
          </w:p>
        </w:tc>
      </w:tr>
      <w:tr w:rsidR="005A23BB">
        <w:trPr>
          <w:trHeight w:val="270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rPr>
                <w:vertAlign w:val="subscript"/>
              </w:rPr>
            </w:pPr>
            <w:r w:rsidRPr="002534AA">
              <w:t>Х</w:t>
            </w:r>
            <w:r w:rsidRPr="002534AA">
              <w:rPr>
                <w:vertAlign w:val="subscript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6,692936</w:t>
            </w:r>
          </w:p>
        </w:tc>
      </w:tr>
      <w:tr w:rsidR="005A23BB">
        <w:trPr>
          <w:trHeight w:val="270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rPr>
                <w:vertAlign w:val="subscript"/>
              </w:rPr>
            </w:pPr>
            <w:r w:rsidRPr="002534AA">
              <w:t>Х</w:t>
            </w:r>
            <w:r w:rsidRPr="002534AA">
              <w:rPr>
                <w:vertAlign w:val="subscript"/>
              </w:rPr>
              <w:t>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2534AA" w:rsidRDefault="005A23BB" w:rsidP="00773050">
            <w:pPr>
              <w:snapToGrid w:val="0"/>
              <w:jc w:val="right"/>
            </w:pPr>
            <w:r w:rsidRPr="002534AA">
              <w:t>2,48928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модель (4) зависимости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города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жилой площади квартиры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построена, ее уравнение имеет вид: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–6,44 + 6,69*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+ 2,49*Х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 в качестве «входного интервала Х» значения факторов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, с помощью функции РЕГРЕССИИ найдем:</w:t>
      </w:r>
    </w:p>
    <w:tbl>
      <w:tblPr>
        <w:tblW w:w="0" w:type="auto"/>
        <w:tblInd w:w="108" w:type="dxa"/>
        <w:tblLayout w:type="fixed"/>
        <w:tblLook w:val="0000"/>
      </w:tblPr>
      <w:tblGrid>
        <w:gridCol w:w="3398"/>
        <w:gridCol w:w="1496"/>
      </w:tblGrid>
      <w:tr w:rsidR="005A23BB">
        <w:trPr>
          <w:trHeight w:val="273"/>
        </w:trPr>
        <w:tc>
          <w:tcPr>
            <w:tcW w:w="4894" w:type="dxa"/>
            <w:gridSpan w:val="2"/>
            <w:vAlign w:val="bottom"/>
          </w:tcPr>
          <w:p w:rsidR="005A23BB" w:rsidRPr="00716A0C" w:rsidRDefault="005A23BB" w:rsidP="00773050">
            <w:pPr>
              <w:snapToGrid w:val="0"/>
            </w:pPr>
            <w:r w:rsidRPr="00716A0C">
              <w:t>ВЫВОД ИТОГОВ</w:t>
            </w:r>
          </w:p>
        </w:tc>
      </w:tr>
      <w:tr w:rsidR="005A23BB">
        <w:trPr>
          <w:trHeight w:val="273"/>
        </w:trPr>
        <w:tc>
          <w:tcPr>
            <w:tcW w:w="4894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bottom"/>
          </w:tcPr>
          <w:p w:rsidR="005A23BB" w:rsidRPr="00716A0C" w:rsidRDefault="005A23BB" w:rsidP="00773050">
            <w:pPr>
              <w:snapToGrid w:val="0"/>
              <w:rPr>
                <w:iCs/>
                <w:sz w:val="28"/>
                <w:szCs w:val="28"/>
              </w:rPr>
            </w:pPr>
            <w:r w:rsidRPr="00716A0C">
              <w:rPr>
                <w:iCs/>
                <w:sz w:val="28"/>
                <w:szCs w:val="28"/>
              </w:rPr>
              <w:t>Регрессионная статистика</w:t>
            </w:r>
          </w:p>
        </w:tc>
      </w:tr>
      <w:tr w:rsidR="005A23BB" w:rsidRPr="00716A0C">
        <w:trPr>
          <w:trHeight w:val="27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Множественный 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0,874163</w:t>
            </w:r>
          </w:p>
        </w:tc>
      </w:tr>
      <w:tr w:rsidR="005A23BB" w:rsidRPr="00716A0C">
        <w:trPr>
          <w:trHeight w:val="27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R-квадрат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0,76416</w:t>
            </w:r>
          </w:p>
        </w:tc>
      </w:tr>
      <w:tr w:rsidR="005A23BB" w:rsidRPr="00716A0C">
        <w:trPr>
          <w:trHeight w:val="27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Нормированный R-квадрат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0,751412</w:t>
            </w:r>
          </w:p>
        </w:tc>
      </w:tr>
      <w:tr w:rsidR="005A23BB" w:rsidRPr="00716A0C">
        <w:trPr>
          <w:trHeight w:val="27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Стандартная ошибка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28,56458</w:t>
            </w:r>
          </w:p>
        </w:tc>
      </w:tr>
      <w:tr w:rsidR="005A23BB" w:rsidRPr="00716A0C">
        <w:trPr>
          <w:trHeight w:val="289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Наблюдения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40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1"/>
        <w:gridCol w:w="2167"/>
      </w:tblGrid>
      <w:tr w:rsidR="005A23BB">
        <w:trPr>
          <w:trHeight w:val="250"/>
        </w:trPr>
        <w:tc>
          <w:tcPr>
            <w:tcW w:w="2721" w:type="dxa"/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 </w:t>
            </w:r>
          </w:p>
        </w:tc>
        <w:tc>
          <w:tcPr>
            <w:tcW w:w="2167" w:type="dxa"/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Коэффициенты</w:t>
            </w:r>
          </w:p>
        </w:tc>
      </w:tr>
      <w:tr w:rsidR="005A23BB">
        <w:trPr>
          <w:trHeight w:val="250"/>
        </w:trPr>
        <w:tc>
          <w:tcPr>
            <w:tcW w:w="2721" w:type="dxa"/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Y-пересечение</w:t>
            </w:r>
          </w:p>
        </w:tc>
        <w:tc>
          <w:tcPr>
            <w:tcW w:w="2167" w:type="dxa"/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-2,16757</w:t>
            </w:r>
          </w:p>
        </w:tc>
      </w:tr>
      <w:tr w:rsidR="005A23BB">
        <w:trPr>
          <w:trHeight w:val="250"/>
        </w:trPr>
        <w:tc>
          <w:tcPr>
            <w:tcW w:w="2721" w:type="dxa"/>
            <w:vAlign w:val="bottom"/>
          </w:tcPr>
          <w:p w:rsidR="005A23BB" w:rsidRPr="00C34737" w:rsidRDefault="005A23BB" w:rsidP="00773050">
            <w:pPr>
              <w:snapToGrid w:val="0"/>
              <w:rPr>
                <w:vertAlign w:val="subscript"/>
              </w:rPr>
            </w:pPr>
            <w:r w:rsidRPr="00C34737">
              <w:t>Х</w:t>
            </w:r>
            <w:r w:rsidRPr="00C34737">
              <w:rPr>
                <w:vertAlign w:val="subscript"/>
              </w:rPr>
              <w:t>2</w:t>
            </w:r>
          </w:p>
        </w:tc>
        <w:tc>
          <w:tcPr>
            <w:tcW w:w="2167" w:type="dxa"/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-1,57033</w:t>
            </w:r>
          </w:p>
        </w:tc>
      </w:tr>
      <w:tr w:rsidR="005A23BB">
        <w:trPr>
          <w:trHeight w:val="265"/>
        </w:trPr>
        <w:tc>
          <w:tcPr>
            <w:tcW w:w="2721" w:type="dxa"/>
            <w:vAlign w:val="bottom"/>
          </w:tcPr>
          <w:p w:rsidR="005A23BB" w:rsidRPr="00C34737" w:rsidRDefault="005A23BB" w:rsidP="00773050">
            <w:pPr>
              <w:snapToGrid w:val="0"/>
              <w:rPr>
                <w:vertAlign w:val="subscript"/>
              </w:rPr>
            </w:pPr>
            <w:r w:rsidRPr="00C34737">
              <w:t>Х</w:t>
            </w:r>
            <w:r w:rsidRPr="00C34737">
              <w:rPr>
                <w:vertAlign w:val="subscript"/>
              </w:rPr>
              <w:t>4</w:t>
            </w:r>
          </w:p>
        </w:tc>
        <w:tc>
          <w:tcPr>
            <w:tcW w:w="2167" w:type="dxa"/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2,556497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модель (5) зависимости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числа комнат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жилой площади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построена, ее уравнение имеет вид:</w:t>
      </w:r>
    </w:p>
    <w:p w:rsidR="005A23BB" w:rsidRDefault="005A23BB" w:rsidP="005A23B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–2,17 – 1,57*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+ 2,56*Х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Построим множественную модель регрессии, учитывая все факторы 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):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060"/>
        <w:gridCol w:w="2185"/>
      </w:tblGrid>
      <w:tr w:rsidR="005A23BB">
        <w:trPr>
          <w:trHeight w:val="257"/>
        </w:trPr>
        <w:tc>
          <w:tcPr>
            <w:tcW w:w="5245" w:type="dxa"/>
            <w:gridSpan w:val="2"/>
            <w:vAlign w:val="bottom"/>
          </w:tcPr>
          <w:p w:rsidR="005A23BB" w:rsidRPr="002315CF" w:rsidRDefault="005A23BB" w:rsidP="00773050">
            <w:pPr>
              <w:snapToGrid w:val="0"/>
            </w:pPr>
            <w:r w:rsidRPr="002315CF">
              <w:t>ВЫВОД ИТОГОВ</w:t>
            </w:r>
          </w:p>
        </w:tc>
      </w:tr>
      <w:tr w:rsidR="005A23BB">
        <w:trPr>
          <w:trHeight w:val="257"/>
        </w:trPr>
        <w:tc>
          <w:tcPr>
            <w:tcW w:w="5245" w:type="dxa"/>
            <w:gridSpan w:val="2"/>
            <w:tcBorders>
              <w:top w:val="single" w:sz="8" w:space="0" w:color="000000"/>
              <w:bottom w:val="single" w:sz="4" w:space="0" w:color="auto"/>
            </w:tcBorders>
            <w:vAlign w:val="bottom"/>
          </w:tcPr>
          <w:p w:rsidR="005A23BB" w:rsidRPr="002315CF" w:rsidRDefault="005A23BB" w:rsidP="00773050">
            <w:pPr>
              <w:snapToGrid w:val="0"/>
              <w:rPr>
                <w:iCs/>
                <w:sz w:val="28"/>
                <w:szCs w:val="28"/>
              </w:rPr>
            </w:pPr>
            <w:r w:rsidRPr="002315CF">
              <w:rPr>
                <w:iCs/>
                <w:sz w:val="28"/>
                <w:szCs w:val="28"/>
              </w:rPr>
              <w:t>Регрессионная статистика</w:t>
            </w:r>
          </w:p>
        </w:tc>
      </w:tr>
      <w:tr w:rsidR="005A23BB">
        <w:trPr>
          <w:trHeight w:val="25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Множественный R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0,876218</w:t>
            </w:r>
          </w:p>
        </w:tc>
      </w:tr>
      <w:tr w:rsidR="005A23BB">
        <w:trPr>
          <w:trHeight w:val="25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R-квадрат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0,767758</w:t>
            </w:r>
          </w:p>
        </w:tc>
      </w:tr>
      <w:tr w:rsidR="005A23BB">
        <w:trPr>
          <w:trHeight w:val="25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Нормированный R-квадрат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0,748404</w:t>
            </w:r>
          </w:p>
        </w:tc>
      </w:tr>
      <w:tr w:rsidR="005A23BB">
        <w:trPr>
          <w:trHeight w:val="25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Стандартная ошибка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28,73688</w:t>
            </w:r>
          </w:p>
        </w:tc>
      </w:tr>
      <w:tr w:rsidR="005A23BB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Наблюдения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40</w:t>
            </w:r>
          </w:p>
        </w:tc>
      </w:tr>
      <w:tr w:rsidR="005A23BB" w:rsidRPr="00C34737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  <w:rPr>
                <w:i/>
              </w:rPr>
            </w:pPr>
            <w:r w:rsidRPr="00C34737">
              <w:rPr>
                <w:i/>
              </w:rPr>
              <w:t>Коэффициенты</w:t>
            </w:r>
          </w:p>
        </w:tc>
      </w:tr>
      <w:tr w:rsidR="005A23BB" w:rsidRPr="002315CF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Y-пересечение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-5,64357</w:t>
            </w:r>
          </w:p>
        </w:tc>
      </w:tr>
      <w:tr w:rsidR="005A23BB" w:rsidRPr="002315CF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rPr>
                <w:vertAlign w:val="subscript"/>
              </w:rPr>
            </w:pPr>
            <w:r w:rsidRPr="00C34737">
              <w:t>Х</w:t>
            </w:r>
            <w:r w:rsidRPr="00C34737">
              <w:rPr>
                <w:vertAlign w:val="subscript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6,859631</w:t>
            </w:r>
          </w:p>
        </w:tc>
      </w:tr>
      <w:tr w:rsidR="005A23BB" w:rsidRPr="002315CF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rPr>
                <w:vertAlign w:val="subscript"/>
              </w:rPr>
            </w:pPr>
            <w:r w:rsidRPr="00C34737">
              <w:t>Х</w:t>
            </w:r>
            <w:r w:rsidRPr="00C34737">
              <w:rPr>
                <w:vertAlign w:val="sub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-1,98516</w:t>
            </w:r>
          </w:p>
        </w:tc>
      </w:tr>
      <w:tr w:rsidR="005A23BB" w:rsidRPr="002315CF">
        <w:trPr>
          <w:trHeight w:val="2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rPr>
                <w:vertAlign w:val="subscript"/>
              </w:rPr>
            </w:pPr>
            <w:r w:rsidRPr="00C34737">
              <w:t>Х</w:t>
            </w:r>
            <w:r w:rsidRPr="00C34737">
              <w:rPr>
                <w:vertAlign w:val="subscript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2,591406</w:t>
            </w:r>
          </w:p>
        </w:tc>
      </w:tr>
    </w:tbl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трехфакторная модель (6) зависимости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города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числа комнат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жилой площади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построена, ее уравнение имеет вид:</w:t>
      </w:r>
    </w:p>
    <w:p w:rsidR="005A23BB" w:rsidRDefault="005A23BB" w:rsidP="005A23B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–5,67 + 6,86*Х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1,99*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+ 2,59*Х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Выберем лучшую из построенных. Для сравнения моделей с различным количеством учтенных в них факторов используем нормированные коэффициенты детерминации, которые содержатся в строке «нормированный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-квадрат» функции РЕГРЕССИЯ. Чем больше величина нормированного коэффициента детерминации, тем лучше модель.</w:t>
      </w:r>
    </w:p>
    <w:tbl>
      <w:tblPr>
        <w:tblW w:w="0" w:type="auto"/>
        <w:tblInd w:w="-10" w:type="dxa"/>
        <w:tblLayout w:type="fixed"/>
        <w:tblLook w:val="0000"/>
      </w:tblPr>
      <w:tblGrid>
        <w:gridCol w:w="5868"/>
        <w:gridCol w:w="3695"/>
      </w:tblGrid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Нормированный </w:t>
            </w:r>
            <w:r>
              <w:rPr>
                <w:sz w:val="28"/>
                <w:szCs w:val="28"/>
                <w:lang w:val="en-US"/>
              </w:rPr>
              <w:t>R-</w:t>
            </w:r>
            <w:r>
              <w:rPr>
                <w:sz w:val="28"/>
                <w:szCs w:val="28"/>
              </w:rPr>
              <w:t>квадрат</w:t>
            </w:r>
          </w:p>
        </w:tc>
      </w:tr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–6,44 + 6,69*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+ 2,49*Х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           (4)  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0,754763</w:t>
            </w:r>
          </w:p>
        </w:tc>
      </w:tr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–2,17 – 1,57*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+ 2,56*Х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           (5)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0,751412</w:t>
            </w:r>
          </w:p>
        </w:tc>
      </w:tr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–5,67 + 6,86*Х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– 1,99*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+ 2,59*Х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(6)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0,748404</w:t>
            </w:r>
          </w:p>
        </w:tc>
      </w:tr>
    </w:tbl>
    <w:p w:rsidR="005A23BB" w:rsidRDefault="005A23BB" w:rsidP="005A23BB">
      <w:pPr>
        <w:spacing w:line="360" w:lineRule="auto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лучшей является модель (4) зависимости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 города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жилой площади квартиры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: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–6,44 + 6,69*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+ 2,49*Х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6,69, следовательно, при покупке квартиры в Люберцах 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 той же жилой площади (Х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), что и в Подольске цена квартиры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) увеличится в среднем на 6,69 тыс. долл.</w:t>
      </w:r>
    </w:p>
    <w:p w:rsidR="005A23BB" w:rsidRPr="00223DDE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2,49, следовательно, при увеличении жилой площади (Х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 на </w:t>
      </w:r>
      <w:smartTag w:uri="urn:schemas-microsoft-com:office:smarttags" w:element="metricconverter">
        <w:smartTagPr>
          <w:attr w:name="ProductID" w:val="1 кв. м"/>
        </w:smartTagPr>
        <w:r>
          <w:rPr>
            <w:sz w:val="28"/>
            <w:szCs w:val="28"/>
          </w:rPr>
          <w:t>1 кв. м</w:t>
        </w:r>
      </w:smartTag>
      <w:r>
        <w:rPr>
          <w:sz w:val="28"/>
          <w:szCs w:val="28"/>
        </w:rPr>
        <w:t xml:space="preserve"> в одном городе 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), цена квартиры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) </w:t>
      </w:r>
      <w:r w:rsidRPr="00223DDE">
        <w:rPr>
          <w:sz w:val="28"/>
          <w:szCs w:val="28"/>
        </w:rPr>
        <w:t>увеличится в среднем на 2,48 тыс. долл. Свободный коэффициент не имеет экономического смысла.</w:t>
      </w:r>
    </w:p>
    <w:p w:rsidR="00920A9F" w:rsidRPr="00920A9F" w:rsidRDefault="00920A9F" w:rsidP="00920A9F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920A9F">
        <w:rPr>
          <w:b/>
          <w:sz w:val="28"/>
          <w:szCs w:val="28"/>
        </w:rPr>
        <w:t>7. Оценить качество модели. Улучшилось ли качество модели по сравнению с однофакторной моделью? Дать оценку влияния значимых факторов на результат с помощью коэффициента эластичности, β- и Δ-коэффициентов.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оценки качества выбранной множественной модели (4)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–6,44 + 6,69*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+ 2,49*Х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используем коэффициент детерминации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-квадрат, среднюю относительную ошибку аппроксимации и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критерий Фишера.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детерминации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-квадрат выпишем из таблица «Регрессионная статистика» для модели (4).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0,767, следовательно, вариация цены квартиры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на 76,7% объясняется по данному уравнению вариацией города области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жилой площади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Используем исходные данные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и найденные остатки Е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из таблицы «Вывод остатка» для модели (4). Рассчитаем относительные погрешности и найдем среднее значение </w:t>
      </w:r>
      <w:r>
        <w:object w:dxaOrig="240" w:dyaOrig="320">
          <v:shape id="_x0000_i1044" type="#_x0000_t75" style="width:13pt;height:19.15pt" o:ole="" filled="t">
            <v:fill color2="black"/>
            <v:imagedata r:id="rId14" o:title=""/>
          </v:shape>
          <o:OLEObject Type="Embed" ProgID="Equation.3" ShapeID="_x0000_i1044" DrawAspect="Content" ObjectID="_1445888609" r:id="rId36"/>
        </w:object>
      </w:r>
      <w:r>
        <w:rPr>
          <w:sz w:val="28"/>
          <w:szCs w:val="28"/>
          <w:vertAlign w:val="subscript"/>
        </w:rPr>
        <w:t>отн</w:t>
      </w:r>
      <w:r>
        <w:rPr>
          <w:sz w:val="28"/>
          <w:szCs w:val="28"/>
        </w:rPr>
        <w:t>.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1984"/>
        <w:gridCol w:w="1276"/>
        <w:gridCol w:w="1843"/>
      </w:tblGrid>
      <w:tr w:rsidR="005A23BB">
        <w:trPr>
          <w:trHeight w:val="255"/>
        </w:trPr>
        <w:tc>
          <w:tcPr>
            <w:tcW w:w="3544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</w:pPr>
            <w:r w:rsidRPr="00ED1380">
              <w:t>ВЫВОД ОСТАТКА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ED1380">
              <w:rPr>
                <w:i/>
                <w:iCs/>
              </w:rPr>
              <w:t>Наблюдение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ED1380">
              <w:rPr>
                <w:i/>
                <w:iCs/>
              </w:rPr>
              <w:t>Предсказанное 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ED1380">
              <w:rPr>
                <w:i/>
                <w:iCs/>
              </w:rPr>
              <w:t>Остатки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ED1380">
              <w:rPr>
                <w:i/>
                <w:iCs/>
              </w:rPr>
              <w:t>Отн. погр-ти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47,55316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-9,55316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25,13988493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89,87092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-27,6709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44,48700502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95,62438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29,37562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23,50049523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86,88378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-25,7838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42,19931434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40,11344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26,88656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40,12920021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62,51696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30,48304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32,77746634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147,1244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-29,1244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24,68165955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103,0922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28,90778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21,89983249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132,9636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-40,4636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43,74441266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117,253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-12,253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11,66952159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45,06388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-3,06388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7,294943394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109,7852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15,21484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12,17187399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132,9636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37,03642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21,7861284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33,39238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4,60762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12,12531651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157,8564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-27,3564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20,96274499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78,19942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6,800579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8,000681624</w:t>
            </w:r>
          </w:p>
        </w:tc>
      </w:tr>
      <w:tr w:rsidR="005A23BB" w:rsidRPr="00ED1380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100,6029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-2,60294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2,656062313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140,9293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-12,9293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10,10099834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118,0279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-33,0279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38,85635461</w:t>
            </w:r>
          </w:p>
        </w:tc>
      </w:tr>
      <w:tr w:rsidR="005A23BB" w:rsidRPr="00ED1380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104,8066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55,1934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34,49587661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43,3495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16,6505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27,75083346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35,10676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5,893244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14,37376579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117,253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-27,253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30,28110852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116,7833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-33,7833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40,70272457</w:t>
            </w:r>
          </w:p>
        </w:tc>
      </w:tr>
      <w:tr w:rsidR="005A23BB" w:rsidRPr="00ED1380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40,61129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4,388708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9,752684736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38,37094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0,62906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1,612974811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139,6846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-52,7846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60,7418157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48,32806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-8,32806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20,82015006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93,1351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-13,1351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16,41887615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220,0884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6,911617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3,044764999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lastRenderedPageBreak/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217,5991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17,4009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7,40463685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37,59604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2,403964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6,009909809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46,30852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20,69148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30,88281157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137,1672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-14,1672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11,51807973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85,66726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14,33274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14,33273923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119,7423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-14,7423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14,04026449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86,88378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-16,5838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23,59001573</w:t>
            </w:r>
          </w:p>
        </w:tc>
      </w:tr>
      <w:tr w:rsidR="005A23BB" w:rsidRPr="00ED1380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119,7423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-37,7423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46,02716795</w:t>
            </w:r>
          </w:p>
        </w:tc>
      </w:tr>
      <w:tr w:rsidR="005A23BB" w:rsidRPr="00ED1380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211,8456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68,15436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24,34084302</w:t>
            </w:r>
          </w:p>
        </w:tc>
      </w:tr>
      <w:tr w:rsidR="005A23BB" w:rsidRPr="00ED1380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149,6136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50,38636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ED1380" w:rsidRDefault="005A23BB" w:rsidP="00773050">
            <w:pPr>
              <w:snapToGrid w:val="0"/>
              <w:jc w:val="right"/>
            </w:pPr>
            <w:r w:rsidRPr="00ED1380">
              <w:t>25,19318084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столбцу относительных погрешностей с помощью функции СРЗНАЧ найдем среднее значение   </w:t>
      </w:r>
      <w:r>
        <w:object w:dxaOrig="240" w:dyaOrig="320">
          <v:shape id="_x0000_i1045" type="#_x0000_t75" style="width:13pt;height:19.15pt" o:ole="" filled="t">
            <v:fill color2="black"/>
            <v:imagedata r:id="rId14" o:title=""/>
          </v:shape>
          <o:OLEObject Type="Embed" ProgID="Equation.3" ShapeID="_x0000_i1045" DrawAspect="Content" ObjectID="_1445888610" r:id="rId37"/>
        </w:object>
      </w:r>
      <w:r>
        <w:rPr>
          <w:sz w:val="28"/>
          <w:szCs w:val="28"/>
          <w:vertAlign w:val="subscript"/>
        </w:rPr>
        <w:t xml:space="preserve">отн </w:t>
      </w:r>
      <w:r>
        <w:rPr>
          <w:sz w:val="28"/>
          <w:szCs w:val="28"/>
        </w:rPr>
        <w:t>= 22,69%.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Сравнение показывает, что 22,69% &gt; 15%. Следовательно, точность модели неудовлетворительная.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критерия Фишера проверим значимость модели в целом. Для этого возьмем данные из таблицы «дисперсионный анализ» для модели (4))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61,01. 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567"/>
        <w:gridCol w:w="1275"/>
        <w:gridCol w:w="1701"/>
        <w:gridCol w:w="1276"/>
        <w:gridCol w:w="1985"/>
      </w:tblGrid>
      <w:tr w:rsidR="005A23BB">
        <w:trPr>
          <w:trHeight w:val="270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5A23BB" w:rsidRPr="004C5890" w:rsidRDefault="005A23BB" w:rsidP="00773050">
            <w:pPr>
              <w:snapToGrid w:val="0"/>
              <w:rPr>
                <w:sz w:val="28"/>
                <w:szCs w:val="28"/>
              </w:rPr>
            </w:pPr>
            <w:r w:rsidRPr="004C5890">
              <w:rPr>
                <w:sz w:val="28"/>
                <w:szCs w:val="28"/>
              </w:rPr>
              <w:t>Дисперсионный анализ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</w:pPr>
          </w:p>
        </w:tc>
      </w:tr>
      <w:tr w:rsidR="005A23BB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df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C34737">
              <w:rPr>
                <w:i/>
                <w:iCs/>
              </w:rPr>
              <w:t>Значимость F</w:t>
            </w:r>
          </w:p>
        </w:tc>
      </w:tr>
      <w:tr w:rsidR="005A23BB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Регрессия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98226,35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49113,17573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61,01499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1,92E-12</w:t>
            </w:r>
          </w:p>
        </w:tc>
      </w:tr>
      <w:tr w:rsidR="005A23BB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Остаток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29782,64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804,9362779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</w:p>
        </w:tc>
      </w:tr>
      <w:tr w:rsidR="005A23BB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  <w:jc w:val="right"/>
            </w:pPr>
            <w:r w:rsidRPr="00C34737">
              <w:t>128009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C34737" w:rsidRDefault="005A23BB" w:rsidP="00773050">
            <w:pPr>
              <w:snapToGrid w:val="0"/>
            </w:pPr>
            <w:r w:rsidRPr="00C34737">
              <w:t> 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РАСПОБР найдем значение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3,25 для уровня значимости α = 5%, и чисел степеней свободы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= 2,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 37.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61,01 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кр </w:t>
      </w:r>
      <w:r>
        <w:rPr>
          <w:sz w:val="28"/>
          <w:szCs w:val="28"/>
        </w:rPr>
        <w:t xml:space="preserve">= 3,25, следовательно, уравнения модели (4) является значимым, его использование целесообразно, зависимая переменная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достаточно хорошо описывается включенными в модель (4) факторными переменными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с помощью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критерия Стьюдента проверим значимость отдельных коэффициентов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выбранной модели (4) получены следующие значения: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864"/>
        <w:gridCol w:w="2096"/>
        <w:gridCol w:w="1902"/>
        <w:gridCol w:w="1518"/>
      </w:tblGrid>
      <w:tr w:rsidR="005A23BB">
        <w:trPr>
          <w:trHeight w:val="255"/>
        </w:trPr>
        <w:tc>
          <w:tcPr>
            <w:tcW w:w="1800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864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Коэффициенты</w:t>
            </w:r>
          </w:p>
        </w:tc>
        <w:tc>
          <w:tcPr>
            <w:tcW w:w="2096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Стандартная ошибка</w:t>
            </w:r>
          </w:p>
        </w:tc>
        <w:tc>
          <w:tcPr>
            <w:tcW w:w="1902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t-статистика</w:t>
            </w:r>
          </w:p>
        </w:tc>
        <w:tc>
          <w:tcPr>
            <w:tcW w:w="1518" w:type="dxa"/>
            <w:vAlign w:val="bottom"/>
          </w:tcPr>
          <w:p w:rsidR="005A23BB" w:rsidRDefault="005A23BB" w:rsidP="00773050">
            <w:pPr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P-Значение</w:t>
            </w:r>
          </w:p>
        </w:tc>
      </w:tr>
      <w:tr w:rsidR="005A23BB">
        <w:trPr>
          <w:trHeight w:val="255"/>
        </w:trPr>
        <w:tc>
          <w:tcPr>
            <w:tcW w:w="1800" w:type="dxa"/>
            <w:vAlign w:val="bottom"/>
          </w:tcPr>
          <w:p w:rsidR="005A23BB" w:rsidRDefault="005A23BB" w:rsidP="00773050">
            <w:pPr>
              <w:snapToGrid w:val="0"/>
            </w:pPr>
            <w:r>
              <w:t>Y-пересечение</w:t>
            </w:r>
          </w:p>
        </w:tc>
        <w:tc>
          <w:tcPr>
            <w:tcW w:w="1864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-6,4361</w:t>
            </w:r>
          </w:p>
        </w:tc>
        <w:tc>
          <w:tcPr>
            <w:tcW w:w="2096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11,51649</w:t>
            </w:r>
          </w:p>
        </w:tc>
        <w:tc>
          <w:tcPr>
            <w:tcW w:w="1902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-0,558859663</w:t>
            </w:r>
          </w:p>
        </w:tc>
        <w:tc>
          <w:tcPr>
            <w:tcW w:w="1518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0,579624</w:t>
            </w:r>
          </w:p>
        </w:tc>
      </w:tr>
      <w:tr w:rsidR="005A23BB">
        <w:trPr>
          <w:trHeight w:val="255"/>
        </w:trPr>
        <w:tc>
          <w:tcPr>
            <w:tcW w:w="1800" w:type="dxa"/>
            <w:vAlign w:val="bottom"/>
          </w:tcPr>
          <w:p w:rsidR="005A23BB" w:rsidRDefault="005A23BB" w:rsidP="00773050">
            <w:pPr>
              <w:snapToGrid w:val="0"/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1</w:t>
            </w:r>
          </w:p>
        </w:tc>
        <w:tc>
          <w:tcPr>
            <w:tcW w:w="1864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6,692936</w:t>
            </w:r>
          </w:p>
        </w:tc>
        <w:tc>
          <w:tcPr>
            <w:tcW w:w="2096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9,045869</w:t>
            </w:r>
          </w:p>
        </w:tc>
        <w:tc>
          <w:tcPr>
            <w:tcW w:w="1902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0,739888746</w:t>
            </w:r>
          </w:p>
        </w:tc>
        <w:tc>
          <w:tcPr>
            <w:tcW w:w="1518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0,464037</w:t>
            </w:r>
          </w:p>
        </w:tc>
      </w:tr>
      <w:tr w:rsidR="005A23BB">
        <w:trPr>
          <w:trHeight w:val="270"/>
        </w:trPr>
        <w:tc>
          <w:tcPr>
            <w:tcW w:w="1800" w:type="dxa"/>
            <w:vAlign w:val="bottom"/>
          </w:tcPr>
          <w:p w:rsidR="005A23BB" w:rsidRDefault="005A23BB" w:rsidP="00773050">
            <w:pPr>
              <w:snapToGrid w:val="0"/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4</w:t>
            </w:r>
          </w:p>
        </w:tc>
        <w:tc>
          <w:tcPr>
            <w:tcW w:w="1864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2,48928</w:t>
            </w:r>
          </w:p>
        </w:tc>
        <w:tc>
          <w:tcPr>
            <w:tcW w:w="2096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0,22536</w:t>
            </w:r>
          </w:p>
        </w:tc>
        <w:tc>
          <w:tcPr>
            <w:tcW w:w="1902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11,04580516</w:t>
            </w:r>
          </w:p>
        </w:tc>
        <w:tc>
          <w:tcPr>
            <w:tcW w:w="1518" w:type="dxa"/>
            <w:vAlign w:val="bottom"/>
          </w:tcPr>
          <w:p w:rsidR="005A23BB" w:rsidRDefault="005A23BB" w:rsidP="00773050">
            <w:pPr>
              <w:snapToGrid w:val="0"/>
              <w:jc w:val="right"/>
            </w:pPr>
            <w:r>
              <w:t>2,85E-13</w:t>
            </w:r>
          </w:p>
        </w:tc>
      </w:tr>
    </w:tbl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Критическое значение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найдено для уровня значимости α = 5% и числа степеней свободы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40 – 2 – 1 = 37.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2,03</w:t>
      </w:r>
      <w:r w:rsidR="00920A9F">
        <w:rPr>
          <w:sz w:val="28"/>
          <w:szCs w:val="28"/>
        </w:rPr>
        <w:t xml:space="preserve"> (функция СТЬЮДРАСПОБР)</w:t>
      </w:r>
      <w:r>
        <w:rPr>
          <w:sz w:val="28"/>
          <w:szCs w:val="28"/>
        </w:rPr>
        <w:t>.</w:t>
      </w:r>
    </w:p>
    <w:p w:rsidR="005A23BB" w:rsidRDefault="00E66FD0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2124" editas="canvas" style="width:369pt;height:90pt;mso-position-horizontal-relative:char;mso-position-vertical-relative:line" coordorigin="2563,3906" coordsize="5789,1393">
            <o:lock v:ext="edit" aspectratio="t"/>
            <v:shape id="_x0000_s2125" type="#_x0000_t75" style="position:absolute;left:2563;top:3906;width:5789;height:1393" o:preferrelative="f">
              <v:fill o:detectmouseclick="t"/>
              <v:path o:extrusionok="t" o:connecttype="none"/>
              <o:lock v:ext="edit" text="t"/>
            </v:shape>
            <v:line id="_x0000_s2126" style="position:absolute" from="3410,4603" to="7646,4604">
              <v:stroke startarrow="oval" endarrow="block"/>
            </v:line>
            <v:line id="_x0000_s2127" style="position:absolute" from="5105,4603" to="5105,4603"/>
            <v:line id="_x0000_s2128" style="position:absolute" from="4681,4603" to="7646,4603">
              <v:stroke startarrow="oval" endarrow="block"/>
            </v:line>
            <v:shape id="_x0000_s2129" type="#_x0000_t202" style="position:absolute;left:4399;top:4742;width:565;height:418" stroked="f">
              <v:textbox>
                <w:txbxContent>
                  <w:p w:rsidR="00EA5846" w:rsidRDefault="00EA5846" w:rsidP="00920A9F"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t</w:t>
                    </w:r>
                    <w:r w:rsidRPr="006D2791">
                      <w:rPr>
                        <w:sz w:val="28"/>
                        <w:szCs w:val="28"/>
                        <w:vertAlign w:val="subscript"/>
                      </w:rPr>
                      <w:t>кр</w:t>
                    </w:r>
                  </w:p>
                </w:txbxContent>
              </v:textbox>
            </v:shape>
            <v:shape id="_x0000_s2130" type="#_x0000_t202" style="position:absolute;left:3552;top:4185;width:988;height:278" stroked="f">
              <v:textbox>
                <w:txbxContent>
                  <w:p w:rsidR="00EA5846" w:rsidRDefault="00EA5846" w:rsidP="00920A9F">
                    <w:r>
                      <w:t xml:space="preserve">  не знач.</w:t>
                    </w:r>
                  </w:p>
                </w:txbxContent>
              </v:textbox>
            </v:shape>
            <v:shape id="_x0000_s2131" type="#_x0000_t202" style="position:absolute;left:5528;top:4185;width:1271;height:278" stroked="f">
              <v:textbox>
                <w:txbxContent>
                  <w:p w:rsidR="00EA5846" w:rsidRDefault="00EA5846" w:rsidP="00920A9F">
                    <w:r>
                      <w:t xml:space="preserve">   знач.</w:t>
                    </w:r>
                  </w:p>
                </w:txbxContent>
              </v:textbox>
            </v:shape>
            <v:shape id="_x0000_s2132" type="#_x0000_t202" style="position:absolute;left:7081;top:4742;width:847;height:418" stroked="f">
              <v:textbox>
                <w:txbxContent>
                  <w:p w:rsidR="00EA5846" w:rsidRDefault="00EA5846" w:rsidP="00920A9F">
                    <w:r>
                      <w:rPr>
                        <w:sz w:val="28"/>
                        <w:szCs w:val="28"/>
                      </w:rPr>
                      <w:t xml:space="preserve">       |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t|</w:t>
                    </w:r>
                  </w:p>
                </w:txbxContent>
              </v:textbox>
            </v:shape>
            <v:shape id="_x0000_s2133" type="#_x0000_t202" style="position:absolute;left:3128;top:4742;width:564;height:418" stroked="f">
              <v:textbox>
                <w:txbxContent>
                  <w:p w:rsidR="00EA5846" w:rsidRPr="00CC61FB" w:rsidRDefault="00EA5846" w:rsidP="00920A9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0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5A23BB">
        <w:rPr>
          <w:sz w:val="28"/>
          <w:szCs w:val="28"/>
        </w:rPr>
        <w:t xml:space="preserve">Для свободного коэффициента </w:t>
      </w:r>
      <w:r w:rsidR="005A23BB">
        <w:rPr>
          <w:sz w:val="28"/>
          <w:szCs w:val="28"/>
          <w:lang w:val="en-US"/>
        </w:rPr>
        <w:t>a</w:t>
      </w:r>
      <w:r w:rsidR="005A23BB">
        <w:rPr>
          <w:sz w:val="28"/>
          <w:szCs w:val="28"/>
        </w:rPr>
        <w:t xml:space="preserve">= –6,44 определена статистика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= – 0,56. |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)| = 0,56 &lt;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2,03, следовательно, свободный коэффициент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= –6,44 не является значимым, его можно исключить из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коэффициента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6,69 определена статистика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)= 0,74.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)| = 0,74 &lt;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2,03, следовательно, коэффициента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не является значимым, его и фактор города области можно исключить из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коэффициента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=2,49 определена статистика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)= 11,05.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|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)| = 11,05 &gt;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2,03, следовательно, коэффициента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является значимым, его и фактор жилой площади квартиры нужно сохранить в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о значимости коэффициентов модели сделаны на уровне значимости α = 5%. Рассматривая столбец «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-значение», отметим, что свободный коэффициент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можно считать значимым на уровне 0,58 = 58%; 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на уровне 0,46 = 46%;, а коэффициент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на уровне 2,85E-13 = 0,000000000000285 = 0,000000000001%.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добавлении в уравнение новых факторных переменных автоматически увеличивается коэффициент детерминации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и уменьшается средняя ошибка аппроксимации, хотя при этом не всегда улучшается качество модели. Поэтому для сравнения качества модели (3) и выбранной множественной модели (4) используем нормированные коэффициенты детерминации. </w:t>
      </w:r>
    </w:p>
    <w:p w:rsidR="00B1052F" w:rsidRDefault="00B1052F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B1052F" w:rsidRDefault="00B1052F" w:rsidP="005A23BB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5868"/>
        <w:gridCol w:w="3695"/>
      </w:tblGrid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Модель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Нормированный </w:t>
            </w:r>
            <w:r>
              <w:rPr>
                <w:sz w:val="28"/>
                <w:szCs w:val="28"/>
                <w:lang w:val="en-US"/>
              </w:rPr>
              <w:t>R-</w:t>
            </w:r>
            <w:r>
              <w:rPr>
                <w:sz w:val="28"/>
                <w:szCs w:val="28"/>
              </w:rPr>
              <w:t>квадрат</w:t>
            </w:r>
          </w:p>
        </w:tc>
      </w:tr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 2,86 + 2,48*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                           (3)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0,757684</w:t>
            </w:r>
          </w:p>
        </w:tc>
      </w:tr>
      <w:tr w:rsidR="005A23BB"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3BB" w:rsidRDefault="005A23BB" w:rsidP="00773050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r>
              <w:rPr>
                <w:sz w:val="28"/>
                <w:szCs w:val="28"/>
              </w:rPr>
              <w:t>= –6,44 + 6,69*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+ 2,49*Х</w:t>
            </w:r>
            <w:r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                  (4)  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0,754763</w:t>
            </w:r>
          </w:p>
        </w:tc>
      </w:tr>
    </w:tbl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при добавлении в уравнение регрессии фактора «город области»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качество модели ухудшилось, что говорит не в пользу сохранения фактора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Средние коэффициенты эластичности в случае линейной модели определяются  формулами Э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* </w:t>
      </w:r>
      <w:r w:rsidRPr="00F5325E">
        <w:rPr>
          <w:position w:val="-24"/>
        </w:rPr>
        <w:object w:dxaOrig="420" w:dyaOrig="720">
          <v:shape id="_x0000_i1046" type="#_x0000_t75" style="width:20.7pt;height:36pt" o:ole="" filled="t">
            <v:fill color2="black"/>
            <v:imagedata r:id="rId38" o:title=""/>
          </v:shape>
          <o:OLEObject Type="Embed" ProgID="Equation.3" ShapeID="_x0000_i1046" DrawAspect="Content" ObjectID="_1445888611" r:id="rId39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СРЗНАЧ найдем: </w:t>
      </w:r>
      <w:r w:rsidRPr="00F5325E">
        <w:rPr>
          <w:position w:val="-7"/>
        </w:rPr>
        <w:object w:dxaOrig="360" w:dyaOrig="380">
          <v:shape id="_x0000_i1047" type="#_x0000_t75" style="width:18.4pt;height:18.4pt" o:ole="" filled="t">
            <v:fill color2="black"/>
            <v:imagedata r:id="rId40" o:title=""/>
          </v:shape>
          <o:OLEObject Type="Embed" ProgID="Equation.3" ShapeID="_x0000_i1047" DrawAspect="Content" ObjectID="_1445888612" r:id="rId41"/>
        </w:object>
      </w:r>
      <w:r>
        <w:rPr>
          <w:sz w:val="28"/>
          <w:szCs w:val="28"/>
        </w:rPr>
        <w:t xml:space="preserve">= 0,45, </w:t>
      </w:r>
      <w:r w:rsidRPr="00F5325E">
        <w:rPr>
          <w:position w:val="-7"/>
        </w:rPr>
        <w:object w:dxaOrig="380" w:dyaOrig="380">
          <v:shape id="_x0000_i1048" type="#_x0000_t75" style="width:18.4pt;height:18.4pt" o:ole="" filled="t">
            <v:fill color2="black"/>
            <v:imagedata r:id="rId42" o:title=""/>
          </v:shape>
          <o:OLEObject Type="Embed" ProgID="Equation.3" ShapeID="_x0000_i1048" DrawAspect="Content" ObjectID="_1445888613" r:id="rId43"/>
        </w:object>
      </w:r>
      <w:r>
        <w:rPr>
          <w:sz w:val="28"/>
          <w:szCs w:val="28"/>
        </w:rPr>
        <w:t xml:space="preserve">= 42,045, </w:t>
      </w:r>
      <w:r w:rsidRPr="00F5325E">
        <w:rPr>
          <w:position w:val="-4"/>
        </w:rPr>
        <w:object w:dxaOrig="220" w:dyaOrig="320">
          <v:shape id="_x0000_i1049" type="#_x0000_t75" style="width:11.5pt;height:16.1pt" o:ole="" filled="t">
            <v:fill color2="black"/>
            <v:imagedata r:id="rId44" o:title=""/>
          </v:shape>
          <o:OLEObject Type="Embed" ProgID="Equation.3" ShapeID="_x0000_i1049" DrawAspect="Content" ObjectID="_1445888614" r:id="rId45"/>
        </w:object>
      </w:r>
      <w:r>
        <w:rPr>
          <w:sz w:val="28"/>
          <w:szCs w:val="28"/>
        </w:rPr>
        <w:t>= 101,24. Тогда Э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6,69 * </w:t>
      </w:r>
      <w:r w:rsidRPr="00F5325E">
        <w:rPr>
          <w:position w:val="-21"/>
        </w:rPr>
        <w:object w:dxaOrig="720" w:dyaOrig="660">
          <v:shape id="_x0000_i1050" type="#_x0000_t75" style="width:36pt;height:32.95pt" o:ole="" filled="t">
            <v:fill color2="black"/>
            <v:imagedata r:id="rId46" o:title=""/>
          </v:shape>
          <o:OLEObject Type="Embed" ProgID="Equation.3" ShapeID="_x0000_i1050" DrawAspect="Content" ObjectID="_1445888615" r:id="rId47"/>
        </w:object>
      </w:r>
      <w:r>
        <w:rPr>
          <w:sz w:val="28"/>
          <w:szCs w:val="28"/>
        </w:rPr>
        <w:t xml:space="preserve"> = 0,03,  Э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2,49 * </w:t>
      </w:r>
      <w:r w:rsidRPr="00F5325E">
        <w:rPr>
          <w:position w:val="-21"/>
        </w:rPr>
        <w:object w:dxaOrig="760" w:dyaOrig="660">
          <v:shape id="_x0000_i1051" type="#_x0000_t75" style="width:38.3pt;height:32.95pt" o:ole="" filled="t">
            <v:fill color2="black"/>
            <v:imagedata r:id="rId48" o:title=""/>
          </v:shape>
          <o:OLEObject Type="Embed" ProgID="Equation.3" ShapeID="_x0000_i1051" DrawAspect="Content" ObjectID="_1445888616" r:id="rId49"/>
        </w:object>
      </w:r>
      <w:r>
        <w:rPr>
          <w:sz w:val="28"/>
          <w:szCs w:val="28"/>
        </w:rPr>
        <w:t xml:space="preserve"> = 1,03 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при покупке квартиры в Люберцах 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 и неизменной жилой площади цена квартиры увеличится в среднем на 0,03%.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жилой площади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в том же городе на 1% приводит к увеличению цены квартиры в среднем на 1,03%.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Бета - коэффициенты определяются формулами β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* </w:t>
      </w:r>
      <w:r w:rsidRPr="00F5325E">
        <w:rPr>
          <w:position w:val="-25"/>
        </w:rPr>
        <w:object w:dxaOrig="400" w:dyaOrig="740">
          <v:shape id="_x0000_i1052" type="#_x0000_t75" style="width:19.9pt;height:36.75pt" o:ole="" filled="t">
            <v:fill color2="black"/>
            <v:imagedata r:id="rId50" o:title=""/>
          </v:shape>
          <o:OLEObject Type="Embed" ProgID="Equation.3" ShapeID="_x0000_i1052" DrawAspect="Content" ObjectID="_1445888617" r:id="rId51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СТАНДОТКЛОН найдем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0,5;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20,22;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</w:rPr>
        <w:t xml:space="preserve"> = 57,29. Тогда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6,69 * </w:t>
      </w:r>
      <w:r w:rsidRPr="00F5325E">
        <w:rPr>
          <w:position w:val="-21"/>
        </w:rPr>
        <w:object w:dxaOrig="660" w:dyaOrig="660">
          <v:shape id="_x0000_i1053" type="#_x0000_t75" style="width:32.95pt;height:32.95pt" o:ole="" filled="t">
            <v:fill color2="black"/>
            <v:imagedata r:id="rId52" o:title=""/>
          </v:shape>
          <o:OLEObject Type="Embed" ProgID="Equation.3" ShapeID="_x0000_i1053" DrawAspect="Content" ObjectID="_1445888618" r:id="rId53"/>
        </w:object>
      </w:r>
      <w:r>
        <w:rPr>
          <w:sz w:val="28"/>
          <w:szCs w:val="28"/>
        </w:rPr>
        <w:t>= 0,06;    β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2,49 * </w:t>
      </w:r>
      <w:r w:rsidRPr="00F5325E">
        <w:rPr>
          <w:position w:val="-21"/>
        </w:rPr>
        <w:object w:dxaOrig="660" w:dyaOrig="660">
          <v:shape id="_x0000_i1054" type="#_x0000_t75" style="width:32.95pt;height:32.95pt" o:ole="" filled="t">
            <v:fill color2="black"/>
            <v:imagedata r:id="rId54" o:title=""/>
          </v:shape>
          <o:OLEObject Type="Embed" ProgID="Equation.3" ShapeID="_x0000_i1054" DrawAspect="Content" ObjectID="_1445888619" r:id="rId55"/>
        </w:object>
      </w:r>
      <w:r>
        <w:rPr>
          <w:sz w:val="28"/>
          <w:szCs w:val="28"/>
        </w:rPr>
        <w:t>= 0,88.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при увеличении только фактора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на одно свое стандартное отклонение результат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увеличивается в среднем на 0,06 своего стандартного отклонения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</w:rPr>
        <w:t>, а при увеличении только фактора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на одно его стандартное отклонение – увеличивается на 0,88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Дельта - коэффициенты определяются формулами Δ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= β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 * </w:t>
      </w:r>
      <w:r w:rsidRPr="00F5325E">
        <w:rPr>
          <w:position w:val="-21"/>
        </w:rPr>
        <w:object w:dxaOrig="940" w:dyaOrig="660">
          <v:shape id="_x0000_i1055" type="#_x0000_t75" style="width:47.5pt;height:32.95pt" o:ole="" filled="t">
            <v:fill color2="black"/>
            <v:imagedata r:id="rId56" o:title=""/>
          </v:shape>
          <o:OLEObject Type="Embed" ProgID="Equation.3" ShapeID="_x0000_i1055" DrawAspect="Content" ObjectID="_1445888620" r:id="rId57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Коэффициенты парной корреляции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= – 0,01, и 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) = 0,87 найдены с помощью функции КОРРЕЛЯЦИЯ. Коэффициент детерминации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</w:t>
      </w:r>
      <w:r>
        <w:rPr>
          <w:sz w:val="28"/>
          <w:szCs w:val="28"/>
        </w:rPr>
        <w:lastRenderedPageBreak/>
        <w:t>0,77 определен для рассматриваемой двухфакторной модели функцией РЕГРЕССИЯ.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Вычислим дельта - коэффициенты:</w:t>
      </w:r>
    </w:p>
    <w:p w:rsidR="005A23BB" w:rsidRDefault="005A23BB" w:rsidP="005A23BB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Δ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0,06 * </w:t>
      </w:r>
      <w:r w:rsidRPr="00F5325E">
        <w:rPr>
          <w:position w:val="-21"/>
        </w:rPr>
        <w:object w:dxaOrig="680" w:dyaOrig="660">
          <v:shape id="_x0000_i1056" type="#_x0000_t75" style="width:33.7pt;height:32.95pt" o:ole="" filled="t">
            <v:fill color2="black"/>
            <v:imagedata r:id="rId58" o:title=""/>
          </v:shape>
          <o:OLEObject Type="Embed" ProgID="Equation.3" ShapeID="_x0000_i1056" DrawAspect="Content" ObjectID="_1445888621" r:id="rId59"/>
        </w:object>
      </w:r>
      <w:r>
        <w:rPr>
          <w:sz w:val="28"/>
          <w:szCs w:val="28"/>
        </w:rPr>
        <w:t xml:space="preserve"> = – 0,0009;  Δ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0,88 * </w:t>
      </w:r>
      <w:r w:rsidRPr="00F5325E">
        <w:rPr>
          <w:position w:val="-21"/>
        </w:rPr>
        <w:object w:dxaOrig="540" w:dyaOrig="660">
          <v:shape id="_x0000_i1057" type="#_x0000_t75" style="width:26.8pt;height:32.95pt" o:ole="" filled="t">
            <v:fill color2="black"/>
            <v:imagedata r:id="rId60" o:title=""/>
          </v:shape>
          <o:OLEObject Type="Embed" ProgID="Equation.3" ShapeID="_x0000_i1057" DrawAspect="Content" ObjectID="_1445888622" r:id="rId61"/>
        </w:object>
      </w:r>
      <w:r>
        <w:rPr>
          <w:sz w:val="28"/>
          <w:szCs w:val="28"/>
        </w:rPr>
        <w:t xml:space="preserve"> = 1,0009.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Поскольку Δ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>&lt; 0, то факторная переменная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выбрана неудачно и ее нужно исключить из модели.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Значит, по уравнению полученной линейной двухфакторной модели изменение результирующего фактора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(цены квартиры) на 100% объясняется воздействием фактора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(жилой площадью квартиры).</w:t>
      </w:r>
    </w:p>
    <w:p w:rsidR="009E2C72" w:rsidRPr="009E2C72" w:rsidRDefault="009E2C72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проведен анализ матрицы коэффициентов парной корреляции, который показывает, что зависимая переменная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(цена квартиры) имеет высокую связь с жилой площадью квартиры 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) = 0,87) и с числом комнат в квартире (</w:t>
      </w:r>
      <w:r>
        <w:rPr>
          <w:sz w:val="28"/>
          <w:szCs w:val="28"/>
          <w:lang w:val="en-US"/>
        </w:rPr>
        <w:t>r</w:t>
      </w:r>
      <w:r w:rsidRPr="00854F9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 w:rsidRPr="00854F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8D57EF">
        <w:rPr>
          <w:sz w:val="28"/>
          <w:szCs w:val="28"/>
          <w:vertAlign w:val="subscript"/>
        </w:rPr>
        <w:t>2</w:t>
      </w:r>
      <w:r w:rsidRPr="00854F9D">
        <w:rPr>
          <w:sz w:val="28"/>
          <w:szCs w:val="28"/>
        </w:rPr>
        <w:t>) =</w:t>
      </w:r>
      <w:r>
        <w:rPr>
          <w:sz w:val="28"/>
          <w:szCs w:val="28"/>
        </w:rPr>
        <w:t xml:space="preserve"> 0,75). Фактор – город области имеет незначимую, слабую связь (связь практически отсутствует) с зависимой переменной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его можно не включать в модель. После проведения регрессионного анализа получилось уравнение регрессии: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 xml:space="preserve">Т </w:t>
      </w:r>
      <w:r>
        <w:rPr>
          <w:sz w:val="28"/>
          <w:szCs w:val="28"/>
        </w:rPr>
        <w:t>= – 2,86 + 2,48*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, которое показывает, что при увеличении жилой площади квартиры на 1 кв.м., цена квартир</w:t>
      </w:r>
      <w:r w:rsidR="00F02B2B">
        <w:rPr>
          <w:sz w:val="28"/>
          <w:szCs w:val="28"/>
        </w:rPr>
        <w:t>ы в среднем увеличивается на 2,</w:t>
      </w:r>
      <w:r>
        <w:rPr>
          <w:sz w:val="28"/>
          <w:szCs w:val="28"/>
        </w:rPr>
        <w:t>476 тыс.долл. Оценка влияния жилой площади на цену квартиры на основе модели выявила 100% влияние</w:t>
      </w:r>
      <w:r w:rsidR="00F02B2B">
        <w:rPr>
          <w:sz w:val="28"/>
          <w:szCs w:val="28"/>
        </w:rPr>
        <w:t>. Однако качество построенной модели зависимости стоимости квартиры от жилой площади квартиры не удовлетворительно и модель недостаточно точна.</w:t>
      </w:r>
    </w:p>
    <w:p w:rsidR="00920A9F" w:rsidRDefault="00920A9F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5A23BB" w:rsidRPr="003A1E17" w:rsidRDefault="005A23BB" w:rsidP="00B1052F">
      <w:pPr>
        <w:pageBreakBefore/>
        <w:spacing w:line="360" w:lineRule="auto"/>
        <w:ind w:firstLine="709"/>
        <w:jc w:val="center"/>
        <w:rPr>
          <w:b/>
          <w:sz w:val="28"/>
          <w:szCs w:val="28"/>
        </w:rPr>
      </w:pPr>
      <w:r w:rsidRPr="003A1E17">
        <w:rPr>
          <w:b/>
          <w:sz w:val="28"/>
          <w:szCs w:val="28"/>
        </w:rPr>
        <w:lastRenderedPageBreak/>
        <w:t>Задача № 2. Исследование динамики экономического показателя на основе анализа одномерного временного ряда.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девяти последовательных недель фиксировался спрос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) (млн. руб.) на кредитные ресурсы финансовой компании. Временной ряд </w:t>
      </w:r>
      <w:r>
        <w:rPr>
          <w:sz w:val="28"/>
          <w:szCs w:val="28"/>
          <w:lang w:val="en-US"/>
        </w:rPr>
        <w:t>Y(t)</w:t>
      </w:r>
      <w:r>
        <w:rPr>
          <w:sz w:val="28"/>
          <w:szCs w:val="28"/>
        </w:rPr>
        <w:t xml:space="preserve"> этого показателя приведен в таблице.</w:t>
      </w:r>
    </w:p>
    <w:tbl>
      <w:tblPr>
        <w:tblW w:w="0" w:type="auto"/>
        <w:jc w:val="center"/>
        <w:tblLayout w:type="fixed"/>
        <w:tblLook w:val="000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77"/>
      </w:tblGrid>
      <w:tr w:rsidR="005A23BB">
        <w:trPr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5A23BB">
        <w:trPr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</w:t>
            </w:r>
            <w:r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  <w:lang w:val="en-US"/>
              </w:rPr>
              <w:t>t)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</w:tbl>
    <w:p w:rsidR="005A23BB" w:rsidRDefault="005A23BB" w:rsidP="005A23BB">
      <w:pPr>
        <w:spacing w:line="360" w:lineRule="auto"/>
        <w:jc w:val="both"/>
      </w:pPr>
    </w:p>
    <w:p w:rsidR="005A23BB" w:rsidRPr="0003384A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 w:rsidRPr="0003384A">
        <w:rPr>
          <w:sz w:val="28"/>
          <w:szCs w:val="28"/>
        </w:rPr>
        <w:t>Задание: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Проверить наличие аномальных наблюдений.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Построить линейную модель временного ряда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a</w:t>
      </w:r>
      <w:r w:rsidR="00EA5846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+ </w:t>
      </w:r>
      <w:r w:rsidR="00EA5846">
        <w:rPr>
          <w:sz w:val="28"/>
          <w:szCs w:val="28"/>
        </w:rPr>
        <w:t>а</w:t>
      </w:r>
      <w:r w:rsidR="00EA5846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*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, параметры которой оценить МНК.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Оценить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Оценить точность модели на основе использования средней относительной ошибки аппроксимации.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прогноз спроса на следующие 2 недели (прогнозный интервал рассчитать при доверительной вероятности 70%).</w:t>
      </w:r>
    </w:p>
    <w:p w:rsidR="005A23BB" w:rsidRDefault="005A23BB" w:rsidP="005A23BB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Представить графически фактические значения показателя, результаты моделирования и прогнозирования.</w:t>
      </w:r>
    </w:p>
    <w:p w:rsidR="00B1052F" w:rsidRDefault="00B1052F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23BB" w:rsidRPr="00B1052F" w:rsidRDefault="00B1052F" w:rsidP="005A23BB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B1052F">
        <w:rPr>
          <w:b/>
          <w:sz w:val="28"/>
          <w:szCs w:val="28"/>
        </w:rPr>
        <w:lastRenderedPageBreak/>
        <w:t>Решение</w:t>
      </w:r>
    </w:p>
    <w:p w:rsidR="0063044F" w:rsidRDefault="005A23BB" w:rsidP="00B1052F">
      <w:pPr>
        <w:numPr>
          <w:ilvl w:val="0"/>
          <w:numId w:val="2"/>
        </w:numPr>
        <w:tabs>
          <w:tab w:val="clear" w:pos="900"/>
          <w:tab w:val="left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</w:rPr>
      </w:pPr>
      <w:r w:rsidRPr="0063044F">
        <w:rPr>
          <w:b/>
          <w:sz w:val="28"/>
          <w:szCs w:val="28"/>
        </w:rPr>
        <w:t>Проверим наличие аномальных наблюдений</w:t>
      </w:r>
      <w:r w:rsidRPr="000338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A23BB" w:rsidRDefault="005A23BB" w:rsidP="006304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 метод Ирвина, основанный на определении λ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-статистик по формуле: λ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= </w:t>
      </w:r>
      <w:r w:rsidRPr="00F5325E">
        <w:rPr>
          <w:position w:val="-30"/>
        </w:rPr>
        <w:object w:dxaOrig="980" w:dyaOrig="840">
          <v:shape id="_x0000_i1058" type="#_x0000_t75" style="width:49pt;height:42.15pt" o:ole="" filled="t">
            <v:fill color2="black"/>
            <v:imagedata r:id="rId62" o:title=""/>
          </v:shape>
          <o:OLEObject Type="Embed" ProgID="Equation.3" ShapeID="_x0000_i1058" DrawAspect="Content" ObjectID="_1445888623" r:id="rId63"/>
        </w:object>
      </w:r>
      <w:r>
        <w:rPr>
          <w:sz w:val="28"/>
          <w:szCs w:val="28"/>
        </w:rPr>
        <w:t xml:space="preserve">, где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</w:rPr>
        <w:t xml:space="preserve"> – выборочное среднее квадратичное (стандартное) отклонение признака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Подготовим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y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7,4 с помощью функции СТАНДОТКЛОН и рассчитаем λ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-статистики. Результат расчетов приведем в таблице:</w:t>
      </w:r>
    </w:p>
    <w:tbl>
      <w:tblPr>
        <w:tblW w:w="0" w:type="auto"/>
        <w:jc w:val="center"/>
        <w:tblLayout w:type="fixed"/>
        <w:tblLook w:val="000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77"/>
      </w:tblGrid>
      <w:tr w:rsidR="005A23BB">
        <w:trPr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5A23BB">
        <w:trPr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Y</w:t>
            </w:r>
            <w:r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  <w:lang w:val="en-US"/>
              </w:rPr>
              <w:t>t)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5A23BB">
        <w:trPr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vertAlign w:val="subscript"/>
                <w:lang w:val="en-US"/>
              </w:rPr>
            </w:pPr>
            <w:r>
              <w:rPr>
                <w:b/>
                <w:sz w:val="28"/>
                <w:szCs w:val="28"/>
              </w:rPr>
              <w:t>λ</w:t>
            </w:r>
            <w:r>
              <w:rPr>
                <w:b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773050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3BB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3</w:t>
            </w:r>
          </w:p>
        </w:tc>
      </w:tr>
    </w:tbl>
    <w:p w:rsidR="006815E5" w:rsidRDefault="006815E5" w:rsidP="00B1052F">
      <w:pPr>
        <w:spacing w:line="360" w:lineRule="auto"/>
        <w:ind w:firstLine="426"/>
        <w:jc w:val="both"/>
        <w:rPr>
          <w:sz w:val="28"/>
          <w:szCs w:val="28"/>
        </w:rPr>
      </w:pPr>
    </w:p>
    <w:p w:rsidR="00FF72B0" w:rsidRPr="00B1052F" w:rsidRDefault="00FF72B0" w:rsidP="00B1052F">
      <w:pPr>
        <w:spacing w:line="360" w:lineRule="auto"/>
        <w:ind w:firstLine="426"/>
        <w:jc w:val="both"/>
        <w:rPr>
          <w:sz w:val="28"/>
          <w:szCs w:val="28"/>
        </w:rPr>
      </w:pPr>
      <w:r w:rsidRPr="00B1052F">
        <w:rPr>
          <w:sz w:val="28"/>
          <w:szCs w:val="28"/>
        </w:rPr>
        <w:t xml:space="preserve">Расчетные значения сравниваются с табличными значениями критерия Ирвина, и если они оказываются больше табличных, то соответствующее значение уровня ряда считается аномальным. </w:t>
      </w:r>
    </w:p>
    <w:p w:rsidR="005A23BB" w:rsidRDefault="005A23BB" w:rsidP="00B1052F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= 9 и уровне значимости α = 5% можно использовать λ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>= 1,5.</w:t>
      </w:r>
    </w:p>
    <w:p w:rsidR="005A23BB" w:rsidRPr="0003384A" w:rsidRDefault="005A23BB" w:rsidP="00B1052F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 λ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-статистики меньше λ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, то есть аномальных наблюдений нет. Исходный </w:t>
      </w:r>
      <w:r w:rsidRPr="0003384A">
        <w:rPr>
          <w:sz w:val="28"/>
          <w:szCs w:val="28"/>
        </w:rPr>
        <w:t>ряд будем использовать для выполнения следующих пунктов задачи.</w:t>
      </w:r>
    </w:p>
    <w:p w:rsidR="005A23BB" w:rsidRPr="00B1052F" w:rsidRDefault="005A23BB" w:rsidP="00B1052F">
      <w:pPr>
        <w:spacing w:line="360" w:lineRule="auto"/>
        <w:jc w:val="both"/>
        <w:rPr>
          <w:b/>
          <w:sz w:val="28"/>
          <w:szCs w:val="28"/>
        </w:rPr>
      </w:pPr>
      <w:r w:rsidRPr="00B1052F">
        <w:rPr>
          <w:b/>
          <w:sz w:val="28"/>
          <w:szCs w:val="28"/>
        </w:rPr>
        <w:t>2. Построи</w:t>
      </w:r>
      <w:r w:rsidR="0035568F" w:rsidRPr="00B1052F">
        <w:rPr>
          <w:b/>
          <w:sz w:val="28"/>
          <w:szCs w:val="28"/>
        </w:rPr>
        <w:t>м</w:t>
      </w:r>
      <w:r w:rsidRPr="00B1052F">
        <w:rPr>
          <w:b/>
          <w:sz w:val="28"/>
          <w:szCs w:val="28"/>
        </w:rPr>
        <w:t xml:space="preserve"> линейную модель временного ряда </w:t>
      </w:r>
      <w:r w:rsidRPr="00B1052F">
        <w:rPr>
          <w:b/>
          <w:sz w:val="28"/>
          <w:szCs w:val="28"/>
          <w:lang w:val="en-US"/>
        </w:rPr>
        <w:t>Y</w:t>
      </w:r>
      <w:r w:rsidRPr="00B1052F">
        <w:rPr>
          <w:b/>
          <w:sz w:val="28"/>
          <w:szCs w:val="28"/>
          <w:vertAlign w:val="subscript"/>
          <w:lang w:val="en-US"/>
        </w:rPr>
        <w:t>t</w:t>
      </w:r>
      <w:r w:rsidRPr="00B1052F">
        <w:rPr>
          <w:b/>
          <w:sz w:val="28"/>
          <w:szCs w:val="28"/>
        </w:rPr>
        <w:t xml:space="preserve"> = </w:t>
      </w:r>
      <w:r w:rsidRPr="00B1052F">
        <w:rPr>
          <w:b/>
          <w:sz w:val="28"/>
          <w:szCs w:val="28"/>
          <w:lang w:val="en-US"/>
        </w:rPr>
        <w:t>a</w:t>
      </w:r>
      <w:r w:rsidR="00EA5846" w:rsidRPr="00B1052F">
        <w:rPr>
          <w:b/>
          <w:sz w:val="28"/>
          <w:szCs w:val="28"/>
          <w:vertAlign w:val="subscript"/>
        </w:rPr>
        <w:t>0</w:t>
      </w:r>
      <w:r w:rsidRPr="00B1052F">
        <w:rPr>
          <w:b/>
          <w:sz w:val="28"/>
          <w:szCs w:val="28"/>
        </w:rPr>
        <w:t xml:space="preserve"> + </w:t>
      </w:r>
      <w:r w:rsidR="00EA5846" w:rsidRPr="00B1052F">
        <w:rPr>
          <w:b/>
          <w:sz w:val="28"/>
          <w:szCs w:val="28"/>
        </w:rPr>
        <w:t>а</w:t>
      </w:r>
      <w:r w:rsidR="00EA5846" w:rsidRPr="00B1052F">
        <w:rPr>
          <w:b/>
          <w:sz w:val="28"/>
          <w:szCs w:val="28"/>
          <w:vertAlign w:val="subscript"/>
        </w:rPr>
        <w:t>1</w:t>
      </w:r>
      <w:r w:rsidRPr="00B1052F">
        <w:rPr>
          <w:b/>
          <w:sz w:val="28"/>
          <w:szCs w:val="28"/>
        </w:rPr>
        <w:t xml:space="preserve"> * </w:t>
      </w:r>
      <w:r w:rsidRPr="00B1052F">
        <w:rPr>
          <w:b/>
          <w:sz w:val="28"/>
          <w:szCs w:val="28"/>
          <w:lang w:val="en-US"/>
        </w:rPr>
        <w:t>t</w:t>
      </w:r>
    </w:p>
    <w:p w:rsidR="005A23BB" w:rsidRDefault="005A23BB" w:rsidP="00B1052F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 помощью функции РЕГРЕССИЯ найдем:</w:t>
      </w:r>
    </w:p>
    <w:tbl>
      <w:tblPr>
        <w:tblW w:w="0" w:type="auto"/>
        <w:tblInd w:w="108" w:type="dxa"/>
        <w:tblLayout w:type="fixed"/>
        <w:tblLook w:val="0000"/>
      </w:tblPr>
      <w:tblGrid>
        <w:gridCol w:w="1190"/>
        <w:gridCol w:w="228"/>
        <w:gridCol w:w="382"/>
        <w:gridCol w:w="551"/>
        <w:gridCol w:w="831"/>
        <w:gridCol w:w="474"/>
        <w:gridCol w:w="313"/>
        <w:gridCol w:w="567"/>
        <w:gridCol w:w="426"/>
        <w:gridCol w:w="1275"/>
        <w:gridCol w:w="1701"/>
      </w:tblGrid>
      <w:tr w:rsidR="005A23BB" w:rsidTr="006815E5">
        <w:trPr>
          <w:trHeight w:val="255"/>
        </w:trPr>
        <w:tc>
          <w:tcPr>
            <w:tcW w:w="4536" w:type="dxa"/>
            <w:gridSpan w:val="8"/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ВЫВОД ИТОГОВ</w:t>
            </w:r>
          </w:p>
        </w:tc>
        <w:tc>
          <w:tcPr>
            <w:tcW w:w="3402" w:type="dxa"/>
            <w:gridSpan w:val="3"/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4536" w:type="dxa"/>
            <w:gridSpan w:val="8"/>
            <w:tcBorders>
              <w:top w:val="single" w:sz="8" w:space="0" w:color="000000"/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rPr>
                <w:iCs/>
              </w:rPr>
            </w:pPr>
            <w:r w:rsidRPr="006815E5">
              <w:rPr>
                <w:iCs/>
              </w:rPr>
              <w:t>Регрессионная статистика</w:t>
            </w:r>
          </w:p>
        </w:tc>
        <w:tc>
          <w:tcPr>
            <w:tcW w:w="3402" w:type="dxa"/>
            <w:gridSpan w:val="3"/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Множественный R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6815E5" w:rsidP="00773050">
            <w:pPr>
              <w:snapToGrid w:val="0"/>
              <w:jc w:val="right"/>
            </w:pPr>
            <w:r>
              <w:t>1,0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R-квадрат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0,9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Нормированный R-квадрат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0,9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Стандартная ошибка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1,</w:t>
            </w:r>
            <w:r w:rsidR="006815E5">
              <w:t>9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7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Наблюдения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right"/>
            </w:pPr>
            <w:r w:rsidRPr="006815E5">
              <w:t>9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1190" w:type="dxa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161" w:type="dxa"/>
            <w:gridSpan w:val="3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305" w:type="dxa"/>
            <w:gridSpan w:val="2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306" w:type="dxa"/>
            <w:gridSpan w:val="3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275" w:type="dxa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701" w:type="dxa"/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70"/>
        </w:trPr>
        <w:tc>
          <w:tcPr>
            <w:tcW w:w="3656" w:type="dxa"/>
            <w:gridSpan w:val="6"/>
            <w:tcBorders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Дисперсионный анализ</w:t>
            </w:r>
          </w:p>
        </w:tc>
        <w:tc>
          <w:tcPr>
            <w:tcW w:w="1306" w:type="dxa"/>
            <w:gridSpan w:val="3"/>
            <w:tcBorders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RPr="00CA2F1D" w:rsidTr="006815E5">
        <w:trPr>
          <w:trHeight w:val="25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 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df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SS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MS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Значимость F</w:t>
            </w:r>
          </w:p>
        </w:tc>
      </w:tr>
      <w:tr w:rsidR="005A23BB" w:rsidRPr="00CA2F1D" w:rsidTr="006815E5">
        <w:trPr>
          <w:trHeight w:val="25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Регрессия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right"/>
            </w:pPr>
            <w:r w:rsidRPr="006815E5">
              <w:t>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416,</w:t>
            </w:r>
            <w:r w:rsidR="006815E5">
              <w:t>1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416,</w:t>
            </w:r>
            <w:r w:rsidR="006815E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117,3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1,</w:t>
            </w:r>
            <w:r w:rsidR="006815E5">
              <w:t>3</w:t>
            </w:r>
          </w:p>
        </w:tc>
      </w:tr>
      <w:tr w:rsidR="005A23BB" w:rsidRPr="00CA2F1D" w:rsidTr="006815E5">
        <w:trPr>
          <w:trHeight w:val="25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Остаток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right"/>
            </w:pPr>
            <w:r w:rsidRPr="006815E5">
              <w:t>7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24,8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RPr="00CA2F1D" w:rsidTr="006815E5">
        <w:trPr>
          <w:trHeight w:val="27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Итого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right"/>
            </w:pPr>
            <w:r w:rsidRPr="006815E5">
              <w:t>8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440,</w:t>
            </w:r>
            <w:r w:rsidR="006815E5">
              <w:t>9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 </w:t>
            </w:r>
          </w:p>
        </w:tc>
      </w:tr>
      <w:tr w:rsidR="005A23BB" w:rsidTr="006815E5">
        <w:trPr>
          <w:trHeight w:val="270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5E5" w:rsidRPr="006815E5" w:rsidRDefault="006815E5" w:rsidP="00773050">
            <w:pPr>
              <w:snapToGrid w:val="0"/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 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  <w:jc w:val="center"/>
              <w:rPr>
                <w:i/>
                <w:iCs/>
              </w:rPr>
            </w:pPr>
            <w:r w:rsidRPr="006815E5">
              <w:rPr>
                <w:i/>
                <w:iCs/>
              </w:rPr>
              <w:t>Коэффициенты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5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Y-пересечение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25,7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  <w:tr w:rsidR="005A23BB" w:rsidTr="006815E5">
        <w:trPr>
          <w:trHeight w:val="270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773050">
            <w:pPr>
              <w:snapToGrid w:val="0"/>
            </w:pPr>
            <w:r w:rsidRPr="006815E5">
              <w:t>t</w:t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6815E5" w:rsidRDefault="005A23BB" w:rsidP="006815E5">
            <w:pPr>
              <w:snapToGrid w:val="0"/>
              <w:jc w:val="right"/>
            </w:pPr>
            <w:r w:rsidRPr="006815E5">
              <w:t>2,6</w:t>
            </w:r>
          </w:p>
        </w:tc>
        <w:tc>
          <w:tcPr>
            <w:tcW w:w="3969" w:type="dxa"/>
            <w:gridSpan w:val="4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5A23BB" w:rsidRPr="006815E5" w:rsidRDefault="005A23BB" w:rsidP="00773050">
            <w:pPr>
              <w:snapToGrid w:val="0"/>
            </w:pPr>
          </w:p>
        </w:tc>
      </w:tr>
    </w:tbl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</w:t>
      </w:r>
      <w:r>
        <w:rPr>
          <w:sz w:val="28"/>
          <w:szCs w:val="28"/>
          <w:lang w:val="en-US"/>
        </w:rPr>
        <w:t>a</w:t>
      </w:r>
      <w:r w:rsidR="00EA5846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25,7, </w:t>
      </w:r>
      <w:r w:rsidR="00EA5846">
        <w:rPr>
          <w:sz w:val="28"/>
          <w:szCs w:val="28"/>
        </w:rPr>
        <w:t>а</w:t>
      </w:r>
      <w:r w:rsidR="00EA5846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2,6. Модель построена, ее уравнение имеет вид:</w:t>
      </w:r>
    </w:p>
    <w:p w:rsidR="005A23BB" w:rsidRDefault="005A23BB" w:rsidP="005A23B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= 25,7 + 2,6 *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регрессии </w:t>
      </w:r>
      <w:r w:rsidR="00EA5846">
        <w:rPr>
          <w:sz w:val="28"/>
          <w:szCs w:val="28"/>
        </w:rPr>
        <w:t>а</w:t>
      </w:r>
      <w:r w:rsidR="00EA5846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2,6 показывает, что с каждой неделей спрос на кредитные ресурсы финансовой компании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) увеличивается в среднем на 2,6 млн. руб.  </w:t>
      </w:r>
    </w:p>
    <w:p w:rsidR="005A23BB" w:rsidRPr="00F262AC" w:rsidRDefault="005A23BB" w:rsidP="006815E5">
      <w:pPr>
        <w:spacing w:line="360" w:lineRule="auto"/>
        <w:jc w:val="both"/>
        <w:rPr>
          <w:b/>
          <w:sz w:val="28"/>
          <w:szCs w:val="28"/>
        </w:rPr>
      </w:pPr>
      <w:r w:rsidRPr="006815E5">
        <w:rPr>
          <w:b/>
          <w:sz w:val="28"/>
          <w:szCs w:val="28"/>
        </w:rPr>
        <w:t>3.</w:t>
      </w:r>
      <w:r w:rsidRPr="00F262AC">
        <w:rPr>
          <w:b/>
          <w:sz w:val="28"/>
          <w:szCs w:val="28"/>
        </w:rPr>
        <w:t xml:space="preserve"> Оценим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перечисленных свойств состоит в исследовании Ряда остатков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, который содержится в таблице «Вывод остатка».</w:t>
      </w:r>
    </w:p>
    <w:tbl>
      <w:tblPr>
        <w:tblW w:w="0" w:type="auto"/>
        <w:tblInd w:w="108" w:type="dxa"/>
        <w:tblLayout w:type="fixed"/>
        <w:tblLook w:val="0000"/>
      </w:tblPr>
      <w:tblGrid>
        <w:gridCol w:w="1701"/>
        <w:gridCol w:w="2079"/>
        <w:gridCol w:w="1749"/>
      </w:tblGrid>
      <w:tr w:rsidR="005A23BB">
        <w:trPr>
          <w:trHeight w:val="255"/>
        </w:trPr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</w:pPr>
            <w:r>
              <w:t>ВЫВОД ОСТАТКА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</w:pP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4E05AA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4E05AA">
              <w:rPr>
                <w:i/>
                <w:iCs/>
                <w:sz w:val="28"/>
                <w:szCs w:val="28"/>
              </w:rPr>
              <w:t>Наблюдение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4E05AA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4E05AA">
              <w:rPr>
                <w:i/>
                <w:iCs/>
                <w:sz w:val="28"/>
                <w:szCs w:val="28"/>
              </w:rPr>
              <w:t>Предсказанное Y(t)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4E05AA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4E05AA">
              <w:rPr>
                <w:i/>
                <w:iCs/>
                <w:sz w:val="28"/>
                <w:szCs w:val="28"/>
              </w:rPr>
              <w:t>Остатки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28,3</w:t>
            </w:r>
            <w:r w:rsidR="006815E5">
              <w:rPr>
                <w:sz w:val="28"/>
                <w:szCs w:val="28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1,6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3</w:t>
            </w:r>
            <w:r w:rsidR="006815E5">
              <w:rPr>
                <w:sz w:val="28"/>
                <w:szCs w:val="28"/>
              </w:rPr>
              <w:t>1,0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6815E5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-3,0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33,6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-0,6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36,2</w:t>
            </w:r>
            <w:r w:rsidR="006815E5">
              <w:rPr>
                <w:sz w:val="28"/>
                <w:szCs w:val="28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0,7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6815E5" w:rsidP="006815E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1,1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41,5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0,</w:t>
            </w:r>
            <w:r w:rsidR="006815E5">
              <w:rPr>
                <w:sz w:val="28"/>
                <w:szCs w:val="28"/>
              </w:rPr>
              <w:t>5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44,</w:t>
            </w:r>
            <w:r w:rsidR="006815E5">
              <w:rPr>
                <w:sz w:val="28"/>
                <w:szCs w:val="28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A654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-0,</w:t>
            </w:r>
            <w:r w:rsidR="006A6545">
              <w:rPr>
                <w:sz w:val="28"/>
                <w:szCs w:val="28"/>
              </w:rPr>
              <w:t>2</w:t>
            </w:r>
          </w:p>
        </w:tc>
      </w:tr>
      <w:tr w:rsidR="005A23BB" w:rsidRPr="004E05A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8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46,</w:t>
            </w:r>
            <w:r w:rsidR="006815E5">
              <w:rPr>
                <w:sz w:val="28"/>
                <w:szCs w:val="28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A654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2,2</w:t>
            </w:r>
          </w:p>
        </w:tc>
      </w:tr>
      <w:tr w:rsidR="005A23BB" w:rsidRPr="004E05AA">
        <w:trPr>
          <w:trHeight w:val="2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773050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9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815E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49,4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3BB" w:rsidRPr="004E05AA" w:rsidRDefault="005A23BB" w:rsidP="006A6545">
            <w:pPr>
              <w:snapToGrid w:val="0"/>
              <w:jc w:val="center"/>
              <w:rPr>
                <w:sz w:val="28"/>
                <w:szCs w:val="28"/>
              </w:rPr>
            </w:pPr>
            <w:r w:rsidRPr="004E05AA">
              <w:rPr>
                <w:sz w:val="28"/>
                <w:szCs w:val="28"/>
              </w:rPr>
              <w:t>-2,4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проверки свойства независимости остаточной компоненты используем критерий Дарбина-Уотсона. Согласно этому критерию вычислим по формуле статистику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</w:t>
      </w:r>
      <w:r w:rsidRPr="00F5325E">
        <w:rPr>
          <w:position w:val="-54"/>
        </w:rPr>
        <w:object w:dxaOrig="1420" w:dyaOrig="1320">
          <v:shape id="_x0000_i1059" type="#_x0000_t75" style="width:71.25pt;height:65.85pt" o:ole="" filled="t">
            <v:fill color2="black"/>
            <v:imagedata r:id="rId64" o:title=""/>
          </v:shape>
          <o:OLEObject Type="Embed" ProgID="Equation.3" ShapeID="_x0000_i1059" DrawAspect="Content" ObjectID="_1445888624" r:id="rId65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Подготовим для вычислений: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 w:rsidRPr="004E05AA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функции</w:t>
      </w:r>
      <w:r w:rsidRPr="004E05AA">
        <w:rPr>
          <w:sz w:val="28"/>
          <w:szCs w:val="28"/>
        </w:rPr>
        <w:t xml:space="preserve"> СУММКВ</w:t>
      </w:r>
      <w:r>
        <w:t xml:space="preserve"> </w:t>
      </w:r>
      <w:r w:rsidRPr="00F5325E">
        <w:rPr>
          <w:position w:val="-22"/>
        </w:rPr>
        <w:object w:dxaOrig="580" w:dyaOrig="680">
          <v:shape id="_x0000_i1060" type="#_x0000_t75" style="width:29.1pt;height:33.7pt" o:ole="" filled="t">
            <v:fill color2="black"/>
            <v:imagedata r:id="rId66" o:title=""/>
          </v:shape>
          <o:OLEObject Type="Embed" ProgID="Equation.3" ShapeID="_x0000_i1060" DrawAspect="Content" ObjectID="_1445888625" r:id="rId67"/>
        </w:object>
      </w:r>
      <w:r>
        <w:rPr>
          <w:sz w:val="28"/>
          <w:szCs w:val="28"/>
        </w:rPr>
        <w:t>= 24,8; с</w:t>
      </w:r>
      <w:r w:rsidRPr="004E05AA">
        <w:rPr>
          <w:sz w:val="28"/>
          <w:szCs w:val="28"/>
        </w:rPr>
        <w:t xml:space="preserve"> помощью </w:t>
      </w:r>
      <w:r>
        <w:rPr>
          <w:sz w:val="28"/>
          <w:szCs w:val="28"/>
        </w:rPr>
        <w:t>функции</w:t>
      </w:r>
      <w:r w:rsidRPr="004E05AA">
        <w:rPr>
          <w:sz w:val="28"/>
          <w:szCs w:val="28"/>
        </w:rPr>
        <w:t xml:space="preserve"> </w:t>
      </w:r>
      <w:r>
        <w:rPr>
          <w:sz w:val="28"/>
          <w:szCs w:val="28"/>
        </w:rPr>
        <w:t>СУММКВРАЗН</w:t>
      </w:r>
      <w:r>
        <w:t xml:space="preserve"> </w:t>
      </w:r>
      <w:r w:rsidRPr="00F5325E">
        <w:rPr>
          <w:position w:val="-22"/>
        </w:rPr>
        <w:object w:dxaOrig="1380" w:dyaOrig="680">
          <v:shape id="_x0000_i1061" type="#_x0000_t75" style="width:68.95pt;height:33.7pt" o:ole="" filled="t">
            <v:fill color2="black"/>
            <v:imagedata r:id="rId68" o:title=""/>
          </v:shape>
          <o:OLEObject Type="Embed" ProgID="Equation.3" ShapeID="_x0000_i1061" DrawAspect="Content" ObjectID="_1445888626" r:id="rId69"/>
        </w:object>
      </w:r>
      <w:r>
        <w:rPr>
          <w:sz w:val="28"/>
          <w:szCs w:val="28"/>
        </w:rPr>
        <w:t>= 56,9.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</w:t>
      </w:r>
      <w:r w:rsidR="006A6545" w:rsidRPr="006A6545">
        <w:rPr>
          <w:position w:val="-28"/>
        </w:rPr>
        <w:object w:dxaOrig="520" w:dyaOrig="660">
          <v:shape id="_x0000_i1073" type="#_x0000_t75" style="width:26.05pt;height:32.95pt" o:ole="" filled="t">
            <v:fill color2="black"/>
            <v:imagedata r:id="rId70" o:title=""/>
          </v:shape>
          <o:OLEObject Type="Embed" ProgID="Equation.3" ShapeID="_x0000_i1073" DrawAspect="Content" ObjectID="_1445888627" r:id="rId71"/>
        </w:object>
      </w:r>
      <w:r>
        <w:rPr>
          <w:sz w:val="28"/>
          <w:szCs w:val="28"/>
        </w:rPr>
        <w:t xml:space="preserve"> = 2,</w:t>
      </w:r>
      <w:r w:rsidR="006A6545">
        <w:rPr>
          <w:sz w:val="28"/>
          <w:szCs w:val="28"/>
        </w:rPr>
        <w:t>3</w:t>
      </w:r>
      <w:r>
        <w:rPr>
          <w:sz w:val="28"/>
          <w:szCs w:val="28"/>
        </w:rPr>
        <w:t xml:space="preserve">. Поскольку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&gt; 2, то перейдем к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’ = 4 –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4 – 2</w:t>
      </w:r>
      <w:r w:rsidR="006A6545">
        <w:rPr>
          <w:sz w:val="28"/>
          <w:szCs w:val="28"/>
        </w:rPr>
        <w:t>,3</w:t>
      </w:r>
      <w:r>
        <w:rPr>
          <w:sz w:val="28"/>
          <w:szCs w:val="28"/>
        </w:rPr>
        <w:t xml:space="preserve"> = 1,7.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таблице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-статистик Дарбина - Уотсона определим критические уровни</w:t>
      </w:r>
      <w:r w:rsidR="008428C2">
        <w:rPr>
          <w:sz w:val="28"/>
          <w:szCs w:val="28"/>
        </w:rPr>
        <w:t xml:space="preserve"> (при а=0,05, </w:t>
      </w:r>
      <w:r w:rsidR="008428C2">
        <w:rPr>
          <w:sz w:val="28"/>
          <w:szCs w:val="28"/>
          <w:lang w:val="en-US"/>
        </w:rPr>
        <w:t>n</w:t>
      </w:r>
      <w:r w:rsidR="008428C2">
        <w:rPr>
          <w:sz w:val="28"/>
          <w:szCs w:val="28"/>
        </w:rPr>
        <w:t>=9)</w:t>
      </w:r>
      <w:r>
        <w:rPr>
          <w:sz w:val="28"/>
          <w:szCs w:val="28"/>
        </w:rPr>
        <w:t xml:space="preserve">: нижний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0,8 и верхний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1,3.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Сравним полученную фактическую величину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’ с критическими уровнями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сделаем выводы:</w:t>
      </w:r>
    </w:p>
    <w:p w:rsidR="008428C2" w:rsidRPr="008428C2" w:rsidRDefault="008428C2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как расчетное значение попало в интервал 1,3</w:t>
      </w:r>
      <w:r w:rsidRPr="008428C2">
        <w:rPr>
          <w:sz w:val="28"/>
          <w:szCs w:val="28"/>
        </w:rPr>
        <w:t>&lt;</w:t>
      </w:r>
      <w:r>
        <w:rPr>
          <w:sz w:val="28"/>
          <w:szCs w:val="28"/>
        </w:rPr>
        <w:t>1,7</w:t>
      </w:r>
      <w:r w:rsidRPr="008428C2">
        <w:rPr>
          <w:sz w:val="28"/>
          <w:szCs w:val="28"/>
        </w:rPr>
        <w:t>&lt;</w:t>
      </w:r>
      <w:r>
        <w:rPr>
          <w:sz w:val="28"/>
          <w:szCs w:val="28"/>
        </w:rPr>
        <w:t>2, следовательно, свойство независимости остатков</w:t>
      </w:r>
      <w:r w:rsidRPr="008428C2">
        <w:rPr>
          <w:sz w:val="28"/>
          <w:szCs w:val="28"/>
        </w:rPr>
        <w:t xml:space="preserve"> </w:t>
      </w:r>
      <w:r>
        <w:rPr>
          <w:sz w:val="28"/>
          <w:szCs w:val="28"/>
        </w:rPr>
        <w:t>для построенной модели выполняется. Ряд остатков не содержит систематической составляющей. Модель по данному критерию адекватна.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</w:p>
    <w:p w:rsidR="006815E5" w:rsidRDefault="005A23BB" w:rsidP="005A23BB">
      <w:pPr>
        <w:spacing w:line="360" w:lineRule="auto"/>
        <w:ind w:firstLine="709"/>
        <w:jc w:val="both"/>
        <w:rPr>
          <w:noProof/>
          <w:sz w:val="28"/>
          <w:szCs w:val="28"/>
          <w:lang w:eastAsia="ru-RU"/>
        </w:rPr>
      </w:pPr>
      <w:r>
        <w:rPr>
          <w:sz w:val="28"/>
          <w:szCs w:val="28"/>
        </w:rPr>
        <w:t xml:space="preserve">Для проверки свойства случайности остаточной компоненты используем критерий поворотных точек (пиков), основой которого является определение количества поворотных точек для ряда остатков. С помощью Мастера диаграмм построим график остатков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.</w:t>
      </w:r>
      <w:r w:rsidR="008428C2" w:rsidRPr="008428C2">
        <w:rPr>
          <w:noProof/>
          <w:sz w:val="28"/>
          <w:szCs w:val="28"/>
          <w:lang w:eastAsia="ru-RU"/>
        </w:rPr>
        <w:t xml:space="preserve"> </w:t>
      </w:r>
    </w:p>
    <w:p w:rsidR="005A23BB" w:rsidRDefault="006815E5" w:rsidP="005A23BB">
      <w:pPr>
        <w:spacing w:line="360" w:lineRule="auto"/>
        <w:ind w:firstLine="709"/>
        <w:jc w:val="both"/>
        <w:rPr>
          <w:sz w:val="28"/>
          <w:szCs w:val="28"/>
        </w:rPr>
      </w:pPr>
      <w:r w:rsidRPr="006815E5">
        <w:rPr>
          <w:noProof/>
          <w:sz w:val="28"/>
          <w:szCs w:val="28"/>
          <w:lang w:eastAsia="ru-RU"/>
        </w:rPr>
        <w:drawing>
          <wp:inline distT="0" distB="0" distL="0" distR="0">
            <wp:extent cx="5177983" cy="2766350"/>
            <wp:effectExtent l="19050" t="0" r="22667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2"/>
              </a:graphicData>
            </a:graphic>
          </wp:inline>
        </w:drawing>
      </w:r>
    </w:p>
    <w:p w:rsidR="005A23BB" w:rsidRDefault="005A23BB" w:rsidP="005A23BB">
      <w:pPr>
        <w:spacing w:line="360" w:lineRule="auto"/>
        <w:ind w:firstLine="540"/>
        <w:jc w:val="center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Поворотные точки – вторая, пятая, седьмая, восьмая. Их количество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=4. По формуле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</w:t>
      </w:r>
      <w:r w:rsidR="004C2370" w:rsidRPr="006A6545">
        <w:rPr>
          <w:position w:val="-34"/>
        </w:rPr>
        <w:object w:dxaOrig="2680" w:dyaOrig="800">
          <v:shape id="_x0000_i1074" type="#_x0000_t75" style="width:134.05pt;height:39.85pt" o:ole="" filled="t">
            <v:fill color2="black"/>
            <v:imagedata r:id="rId73" o:title=""/>
          </v:shape>
          <o:OLEObject Type="Embed" ProgID="Equation.3" ShapeID="_x0000_i1074" DrawAspect="Content" ObjectID="_1445888628" r:id="rId74"/>
        </w:object>
      </w:r>
      <w:r>
        <w:rPr>
          <w:sz w:val="28"/>
          <w:szCs w:val="28"/>
        </w:rPr>
        <w:t xml:space="preserve"> при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= 9 вычислим критическое значение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= </w:t>
      </w:r>
      <w:r w:rsidR="004C2370" w:rsidRPr="006A6545">
        <w:rPr>
          <w:position w:val="-10"/>
        </w:rPr>
        <w:object w:dxaOrig="480" w:dyaOrig="340">
          <v:shape id="_x0000_i1075" type="#_x0000_t75" style="width:23.75pt;height:17.6pt" o:ole="" filled="t">
            <v:fill color2="black"/>
            <v:imagedata r:id="rId75" o:title=""/>
          </v:shape>
          <o:OLEObject Type="Embed" ProgID="Equation.3" ShapeID="_x0000_i1075" DrawAspect="Content" ObjectID="_1445888629" r:id="rId76"/>
        </w:object>
      </w:r>
      <w:r>
        <w:rPr>
          <w:sz w:val="28"/>
          <w:szCs w:val="28"/>
        </w:rPr>
        <w:t xml:space="preserve"> = 2.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Сравним значения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: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= 4 &gt;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>= 2, следовательно, свойство случайности для ряда остатков выполняется.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проверки соответствия ряда остатков нормальному закону распределения используем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критерий.</w:t>
      </w:r>
    </w:p>
    <w:p w:rsidR="008428C2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этим критерием вычислим по формуле статистику 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 </w:t>
      </w:r>
      <w:r w:rsidRPr="00F5325E">
        <w:rPr>
          <w:position w:val="-22"/>
        </w:rPr>
        <w:object w:dxaOrig="1020" w:dyaOrig="680">
          <v:shape id="_x0000_i1062" type="#_x0000_t75" style="width:51.3pt;height:33.7pt" o:ole="" filled="t">
            <v:fill color2="black"/>
            <v:imagedata r:id="rId77" o:title=""/>
          </v:shape>
          <o:OLEObject Type="Embed" ProgID="Equation.3" ShapeID="_x0000_i1062" DrawAspect="Content" ObjectID="_1445888630" r:id="rId78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Подготовим для вычислений: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МАКС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max</w:t>
      </w:r>
      <w:r>
        <w:rPr>
          <w:sz w:val="28"/>
          <w:szCs w:val="28"/>
        </w:rPr>
        <w:t xml:space="preserve"> = 2,2 – максимальный уровень ряда остатков;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МИН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min</w:t>
      </w:r>
      <w:r>
        <w:rPr>
          <w:sz w:val="28"/>
          <w:szCs w:val="28"/>
        </w:rPr>
        <w:t xml:space="preserve"> = –</w:t>
      </w:r>
      <w:r w:rsidR="006A6545">
        <w:rPr>
          <w:sz w:val="28"/>
          <w:szCs w:val="28"/>
        </w:rPr>
        <w:t>3,0</w:t>
      </w:r>
      <w:r>
        <w:rPr>
          <w:sz w:val="28"/>
          <w:szCs w:val="28"/>
        </w:rPr>
        <w:t xml:space="preserve"> – минимальный уровень ряда остатков;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= 1,</w:t>
      </w:r>
      <w:r w:rsidR="006A6545">
        <w:rPr>
          <w:sz w:val="28"/>
          <w:szCs w:val="28"/>
        </w:rPr>
        <w:t>9</w:t>
      </w:r>
      <w:r>
        <w:rPr>
          <w:sz w:val="28"/>
          <w:szCs w:val="28"/>
        </w:rPr>
        <w:t xml:space="preserve"> – стандартная ошибка модели из таблицы «регрессионная статистика».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Получим: 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 </w:t>
      </w:r>
      <w:r w:rsidR="004C2370" w:rsidRPr="006A6545">
        <w:rPr>
          <w:position w:val="-28"/>
        </w:rPr>
        <w:object w:dxaOrig="1219" w:dyaOrig="660">
          <v:shape id="_x0000_i1076" type="#_x0000_t75" style="width:61.3pt;height:32.95pt" o:ole="" filled="t">
            <v:fill color2="black"/>
            <v:imagedata r:id="rId79" o:title=""/>
          </v:shape>
          <o:OLEObject Type="Embed" ProgID="Equation.3" ShapeID="_x0000_i1076" DrawAspect="Content" ObjectID="_1445888631" r:id="rId80"/>
        </w:object>
      </w:r>
      <w:r>
        <w:rPr>
          <w:sz w:val="28"/>
          <w:szCs w:val="28"/>
        </w:rPr>
        <w:t xml:space="preserve"> = 2,</w:t>
      </w:r>
      <w:r w:rsidR="006A6545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7C1820" w:rsidRDefault="007C1820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Расчетное значение попадает в интервал (2,7 - 3,7), следовательно, выполняется свойство нормальности распределения. Модель по этому критерию адекватна</w:t>
      </w:r>
      <w:r w:rsidRPr="007C1820">
        <w:rPr>
          <w:sz w:val="28"/>
          <w:szCs w:val="28"/>
        </w:rPr>
        <w:t xml:space="preserve"> </w:t>
      </w:r>
      <w:r>
        <w:rPr>
          <w:sz w:val="28"/>
          <w:szCs w:val="28"/>
        </w:rPr>
        <w:t>и ее можно использовать для построения прогнозных оценок.</w:t>
      </w:r>
    </w:p>
    <w:p w:rsidR="005A23BB" w:rsidRDefault="005A23BB" w:rsidP="007C1820">
      <w:pPr>
        <w:spacing w:line="360" w:lineRule="auto"/>
        <w:ind w:firstLine="709"/>
        <w:jc w:val="both"/>
        <w:rPr>
          <w:sz w:val="28"/>
          <w:szCs w:val="28"/>
        </w:rPr>
      </w:pPr>
    </w:p>
    <w:p w:rsidR="005A23BB" w:rsidRPr="004678CE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 w:rsidRPr="004678CE">
        <w:rPr>
          <w:sz w:val="28"/>
          <w:szCs w:val="28"/>
        </w:rPr>
        <w:t>4. Оценим точность модели на основе использования средней относительной ошибки аппроксимации.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Используем исходные данные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и найденные функцией РЕГРЕССИЯ остатки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по формуле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</w:rPr>
        <w:t>отн.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= </w:t>
      </w:r>
      <w:r w:rsidRPr="00F5325E">
        <w:rPr>
          <w:position w:val="-26"/>
        </w:rPr>
        <w:object w:dxaOrig="380" w:dyaOrig="760">
          <v:shape id="_x0000_i1063" type="#_x0000_t75" style="width:18.4pt;height:38.3pt" o:ole="" filled="t">
            <v:fill color2="black"/>
            <v:imagedata r:id="rId81" o:title=""/>
          </v:shape>
          <o:OLEObject Type="Embed" ProgID="Equation.3" ShapeID="_x0000_i1063" DrawAspect="Content" ObjectID="_1445888632" r:id="rId82"/>
        </w:object>
      </w:r>
      <w:r w:rsidRPr="00F5325E">
        <w:rPr>
          <w:position w:val="-2"/>
        </w:rPr>
        <w:object w:dxaOrig="180" w:dyaOrig="600">
          <v:shape id="_x0000_i1064" type="#_x0000_t75" style="width:9.2pt;height:15.3pt" o:ole="" filled="t">
            <v:fill color2="black"/>
            <v:imagedata r:id="rId12" o:title=""/>
          </v:shape>
          <o:OLEObject Type="Embed" ProgID="Equation.3" ShapeID="_x0000_i1064" DrawAspect="Content" ObjectID="_1445888633" r:id="rId83"/>
        </w:object>
      </w:r>
      <w:r>
        <w:rPr>
          <w:sz w:val="28"/>
          <w:szCs w:val="28"/>
        </w:rPr>
        <w:t xml:space="preserve">100 рассчитаем столбец относительных погрешностей и найдем среднее значение </w:t>
      </w:r>
      <w:r>
        <w:object w:dxaOrig="180" w:dyaOrig="340">
          <v:shape id="_x0000_i1065" type="#_x0000_t75" style="width:9.2pt;height:20.7pt" o:ole="" filled="t">
            <v:fill color2="black"/>
            <v:imagedata r:id="rId84" o:title=""/>
          </v:shape>
          <o:OLEObject Type="Embed" ProgID="Equation.3" ShapeID="_x0000_i1065" DrawAspect="Content" ObjectID="_1445888634" r:id="rId85"/>
        </w:object>
      </w:r>
      <w:r>
        <w:rPr>
          <w:sz w:val="28"/>
          <w:szCs w:val="28"/>
          <w:vertAlign w:val="subscript"/>
        </w:rPr>
        <w:t xml:space="preserve">отн </w:t>
      </w:r>
      <w:r>
        <w:rPr>
          <w:sz w:val="28"/>
          <w:szCs w:val="28"/>
        </w:rPr>
        <w:t>= 3,</w:t>
      </w:r>
      <w:r w:rsidR="004C2370">
        <w:rPr>
          <w:sz w:val="28"/>
          <w:szCs w:val="28"/>
        </w:rPr>
        <w:t>8</w:t>
      </w:r>
      <w:r>
        <w:rPr>
          <w:sz w:val="28"/>
          <w:szCs w:val="28"/>
        </w:rPr>
        <w:t>%.</w:t>
      </w:r>
    </w:p>
    <w:tbl>
      <w:tblPr>
        <w:tblW w:w="0" w:type="auto"/>
        <w:tblInd w:w="108" w:type="dxa"/>
        <w:tblLayout w:type="fixed"/>
        <w:tblLook w:val="0000"/>
      </w:tblPr>
      <w:tblGrid>
        <w:gridCol w:w="1701"/>
        <w:gridCol w:w="2127"/>
        <w:gridCol w:w="1417"/>
        <w:gridCol w:w="2126"/>
      </w:tblGrid>
      <w:tr w:rsidR="005A23BB">
        <w:trPr>
          <w:trHeight w:val="255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vAlign w:val="bottom"/>
          </w:tcPr>
          <w:p w:rsidR="005A23BB" w:rsidRPr="004678CE" w:rsidRDefault="005A23BB" w:rsidP="00773050">
            <w:pPr>
              <w:snapToGrid w:val="0"/>
            </w:pPr>
            <w:r w:rsidRPr="004678CE">
              <w:t>ВЫВОД ОСТАТКА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5A23BB" w:rsidRDefault="005A23BB" w:rsidP="00773050">
            <w:pPr>
              <w:snapToGrid w:val="0"/>
              <w:rPr>
                <w:sz w:val="20"/>
                <w:szCs w:val="20"/>
              </w:rPr>
            </w:pP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FE2A87">
              <w:rPr>
                <w:i/>
                <w:iCs/>
                <w:sz w:val="28"/>
                <w:szCs w:val="28"/>
              </w:rPr>
              <w:t>Наблюдение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FE2A87">
              <w:rPr>
                <w:i/>
                <w:iCs/>
                <w:sz w:val="28"/>
                <w:szCs w:val="28"/>
              </w:rPr>
              <w:t>Предсказанное Y(t)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FE2A87">
              <w:rPr>
                <w:i/>
                <w:iCs/>
                <w:sz w:val="28"/>
                <w:szCs w:val="28"/>
              </w:rPr>
              <w:t>Остатки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FE2A87">
              <w:rPr>
                <w:i/>
                <w:iCs/>
                <w:sz w:val="28"/>
                <w:szCs w:val="28"/>
              </w:rPr>
              <w:t>Отн. погр-ти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28,</w:t>
            </w:r>
            <w:r w:rsidR="004C2370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5,</w:t>
            </w:r>
            <w:r w:rsidR="004C2370">
              <w:rPr>
                <w:sz w:val="28"/>
                <w:szCs w:val="28"/>
              </w:rPr>
              <w:t>5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4C2370" w:rsidP="00773050">
            <w:pPr>
              <w:snapToGri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-</w:t>
            </w:r>
            <w:r w:rsidR="004C2370">
              <w:rPr>
                <w:sz w:val="28"/>
                <w:szCs w:val="28"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10,</w:t>
            </w:r>
            <w:r w:rsidR="004C2370">
              <w:rPr>
                <w:sz w:val="28"/>
                <w:szCs w:val="28"/>
              </w:rPr>
              <w:t>7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33,6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-0,6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1,</w:t>
            </w:r>
            <w:r w:rsidR="004C2370">
              <w:rPr>
                <w:sz w:val="28"/>
                <w:szCs w:val="28"/>
              </w:rPr>
              <w:t>9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36,</w:t>
            </w:r>
            <w:r w:rsidR="004C237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2,0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38,</w:t>
            </w:r>
            <w:r w:rsidR="004C2370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2,</w:t>
            </w:r>
            <w:r w:rsidR="004C2370">
              <w:rPr>
                <w:sz w:val="28"/>
                <w:szCs w:val="28"/>
              </w:rPr>
              <w:t>8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0,</w:t>
            </w:r>
            <w:r w:rsidR="004C2370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1,1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44,</w:t>
            </w:r>
            <w:r w:rsidR="004C237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-0,</w:t>
            </w:r>
            <w:r w:rsidR="004C2370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0,</w:t>
            </w:r>
            <w:r w:rsidR="004C2370">
              <w:rPr>
                <w:sz w:val="28"/>
                <w:szCs w:val="28"/>
              </w:rPr>
              <w:t>4</w:t>
            </w:r>
          </w:p>
        </w:tc>
      </w:tr>
      <w:tr w:rsidR="005A23BB" w:rsidRPr="00FE2A87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46,</w:t>
            </w:r>
            <w:r w:rsidR="004C2370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4,5</w:t>
            </w:r>
          </w:p>
        </w:tc>
      </w:tr>
      <w:tr w:rsidR="005A23BB" w:rsidRPr="00FE2A87">
        <w:trPr>
          <w:trHeight w:val="2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77305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49,4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-2,4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3BB" w:rsidRPr="00FE2A87" w:rsidRDefault="005A23BB" w:rsidP="004C2370">
            <w:pPr>
              <w:snapToGrid w:val="0"/>
              <w:jc w:val="right"/>
              <w:rPr>
                <w:sz w:val="28"/>
                <w:szCs w:val="28"/>
              </w:rPr>
            </w:pPr>
            <w:r w:rsidRPr="00FE2A87">
              <w:rPr>
                <w:sz w:val="28"/>
                <w:szCs w:val="28"/>
              </w:rPr>
              <w:t>5,</w:t>
            </w:r>
            <w:r w:rsidR="004C2370">
              <w:rPr>
                <w:sz w:val="28"/>
                <w:szCs w:val="28"/>
              </w:rPr>
              <w:t>2</w:t>
            </w:r>
          </w:p>
        </w:tc>
      </w:tr>
    </w:tbl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Сравнение показывает, что 3,</w:t>
      </w:r>
      <w:r w:rsidR="004C2370">
        <w:rPr>
          <w:sz w:val="28"/>
          <w:szCs w:val="28"/>
        </w:rPr>
        <w:t>8</w:t>
      </w:r>
      <w:r>
        <w:rPr>
          <w:sz w:val="28"/>
          <w:szCs w:val="28"/>
        </w:rPr>
        <w:t>% &lt; 5%, следовательно, модель имеет высокую точность.</w:t>
      </w:r>
    </w:p>
    <w:p w:rsidR="005A23BB" w:rsidRPr="008B0186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B0186">
        <w:rPr>
          <w:b/>
          <w:sz w:val="28"/>
          <w:szCs w:val="28"/>
        </w:rPr>
        <w:t>Осуществим прогноз спроса на следующие 2 недели.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«Следующие 2 недели» соответствуют периодам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1 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2, при этом </w:t>
      </w:r>
      <w:r w:rsidRPr="00F5325E">
        <w:rPr>
          <w:position w:val="-6"/>
        </w:rPr>
        <w:object w:dxaOrig="220" w:dyaOrig="360">
          <v:shape id="_x0000_i1066" type="#_x0000_t75" style="width:11.5pt;height:18.4pt" o:ole="" filled="t">
            <v:fill color2="black"/>
            <v:imagedata r:id="rId86" o:title=""/>
          </v:shape>
          <o:OLEObject Type="Embed" ProgID="Equation.3" ShapeID="_x0000_i1066" DrawAspect="Content" ObjectID="_1445888635" r:id="rId87"/>
        </w:objec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10 и </w:t>
      </w:r>
      <w:r w:rsidRPr="00F5325E">
        <w:rPr>
          <w:position w:val="-6"/>
        </w:rPr>
        <w:object w:dxaOrig="220" w:dyaOrig="360">
          <v:shape id="_x0000_i1067" type="#_x0000_t75" style="width:11.5pt;height:18.4pt" o:ole="" filled="t">
            <v:fill color2="black"/>
            <v:imagedata r:id="rId88" o:title=""/>
          </v:shape>
          <o:OLEObject Type="Embed" ProgID="Equation.3" ShapeID="_x0000_i1067" DrawAspect="Content" ObjectID="_1445888636" r:id="rId89"/>
        </w:objec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11.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уравнению модели получим точечные прогнозные оценки: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 xml:space="preserve">10 </w:t>
      </w:r>
      <w:r>
        <w:rPr>
          <w:sz w:val="28"/>
          <w:szCs w:val="28"/>
        </w:rPr>
        <w:t>= 25,7 + 2,6 * 10 = 52,</w:t>
      </w:r>
      <w:r w:rsidR="004C2370">
        <w:rPr>
          <w:sz w:val="28"/>
          <w:szCs w:val="28"/>
        </w:rPr>
        <w:t>1</w:t>
      </w:r>
      <w:r>
        <w:rPr>
          <w:sz w:val="28"/>
          <w:szCs w:val="28"/>
        </w:rPr>
        <w:t xml:space="preserve">    и    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= 25,7 + 2,6 * 11 = 54,</w:t>
      </w:r>
      <w:r w:rsidR="004C237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ожидаемый спрос на кредитные ресурсы финансовой компании в следующие 2 недели будут составлять около 52,</w:t>
      </w:r>
      <w:r w:rsidR="004C2370">
        <w:rPr>
          <w:sz w:val="28"/>
          <w:szCs w:val="28"/>
        </w:rPr>
        <w:t>1</w:t>
      </w:r>
      <w:r>
        <w:rPr>
          <w:sz w:val="28"/>
          <w:szCs w:val="28"/>
        </w:rPr>
        <w:t xml:space="preserve"> млн. руб. и 54,</w:t>
      </w:r>
      <w:r w:rsidR="004C2370">
        <w:rPr>
          <w:sz w:val="28"/>
          <w:szCs w:val="28"/>
        </w:rPr>
        <w:t>7</w:t>
      </w:r>
      <w:r>
        <w:rPr>
          <w:sz w:val="28"/>
          <w:szCs w:val="28"/>
        </w:rPr>
        <w:t xml:space="preserve"> млн. руб. соответственно.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точности прогнозирования рассчитаем границы прогнозного интервала для индивидуальных значений результирующего признака (доверительная вероятность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= 70%).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Подготовим: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СТЬЮДРАСПОБР при  α = 100 % - 70 % = 30 %,       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9 – 2 = 7.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 xml:space="preserve"> = 1,1;</w:t>
      </w:r>
    </w:p>
    <w:p w:rsidR="005A23BB" w:rsidRDefault="005A23BB" w:rsidP="005A23B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) = 1,</w:t>
      </w:r>
      <w:r w:rsidR="004C2370"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СРЗНАЧ </w:t>
      </w:r>
      <w:r>
        <w:object w:dxaOrig="139" w:dyaOrig="340">
          <v:shape id="_x0000_i1068" type="#_x0000_t75" style="width:7.65pt;height:20.7pt" o:ole="" filled="t">
            <v:fill color2="black"/>
            <v:imagedata r:id="rId90" o:title=""/>
          </v:shape>
          <o:OLEObject Type="Embed" ProgID="Equation.3" ShapeID="_x0000_i1068" DrawAspect="Content" ObjectID="_1445888637" r:id="rId91"/>
        </w:objec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= 5;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функции КВАДРОТКЛ </w:t>
      </w:r>
      <w:r w:rsidRPr="00F5325E">
        <w:rPr>
          <w:position w:val="-25"/>
        </w:rPr>
        <w:object w:dxaOrig="1020" w:dyaOrig="740">
          <v:shape id="_x0000_i1069" type="#_x0000_t75" style="width:51.3pt;height:36.75pt" o:ole="" filled="t">
            <v:fill color2="black"/>
            <v:imagedata r:id="rId92" o:title=""/>
          </v:shape>
          <o:OLEObject Type="Embed" ProgID="Equation.3" ShapeID="_x0000_i1069" DrawAspect="Content" ObjectID="_1445888638" r:id="rId93"/>
        </w:object>
      </w:r>
      <w:r>
        <w:rPr>
          <w:sz w:val="28"/>
          <w:szCs w:val="28"/>
        </w:rPr>
        <w:t>= 60.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Вычислим размах прогнозного интервала для индивидуальных значений, используя формулу:  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 xml:space="preserve"> = </w:t>
      </w:r>
      <w:r w:rsidRPr="00F5325E">
        <w:rPr>
          <w:position w:val="-35"/>
        </w:rPr>
        <w:object w:dxaOrig="3000" w:dyaOrig="940">
          <v:shape id="_x0000_i1070" type="#_x0000_t75" style="width:150.15pt;height:47.5pt" o:ole="" filled="t">
            <v:fill color2="black"/>
            <v:imagedata r:id="rId94" o:title=""/>
          </v:shape>
          <o:OLEObject Type="Embed" ProgID="Equation.3" ShapeID="_x0000_i1070" DrawAspect="Content" ObjectID="_1445888639" r:id="rId95"/>
        </w:objec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F5325E">
        <w:rPr>
          <w:position w:val="-6"/>
        </w:rPr>
        <w:object w:dxaOrig="220" w:dyaOrig="360">
          <v:shape id="_x0000_i1071" type="#_x0000_t75" style="width:11.5pt;height:18.4pt" o:ole="" filled="t">
            <v:fill color2="black"/>
            <v:imagedata r:id="rId86" o:title=""/>
          </v:shape>
          <o:OLEObject Type="Embed" ProgID="Equation.3" ShapeID="_x0000_i1071" DrawAspect="Content" ObjectID="_1445888640" r:id="rId96"/>
        </w:object>
      </w:r>
      <w:r>
        <w:rPr>
          <w:sz w:val="28"/>
          <w:szCs w:val="28"/>
        </w:rPr>
        <w:t xml:space="preserve">= 10 получим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 xml:space="preserve">10 </w:t>
      </w:r>
      <w:r>
        <w:rPr>
          <w:sz w:val="28"/>
          <w:szCs w:val="28"/>
        </w:rPr>
        <w:t xml:space="preserve">= 2,6 и определим границы доверительного интервала: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ниж10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–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= 49,</w:t>
      </w:r>
      <w:r w:rsidR="004C2370">
        <w:rPr>
          <w:sz w:val="28"/>
          <w:szCs w:val="28"/>
        </w:rPr>
        <w:t>5</w:t>
      </w:r>
      <w:r>
        <w:rPr>
          <w:sz w:val="28"/>
          <w:szCs w:val="28"/>
        </w:rPr>
        <w:t xml:space="preserve">;   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верх10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+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= 54,</w:t>
      </w:r>
      <w:r w:rsidR="004C2370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</w:t>
      </w:r>
      <w:r w:rsidRPr="00F5325E">
        <w:rPr>
          <w:position w:val="-6"/>
        </w:rPr>
        <w:object w:dxaOrig="220" w:dyaOrig="360">
          <v:shape id="_x0000_i1072" type="#_x0000_t75" style="width:11.5pt;height:18.4pt" o:ole="" filled="t">
            <v:fill color2="black"/>
            <v:imagedata r:id="rId88" o:title=""/>
          </v:shape>
          <o:OLEObject Type="Embed" ProgID="Equation.3" ShapeID="_x0000_i1072" DrawAspect="Content" ObjectID="_1445888641" r:id="rId97"/>
        </w:object>
      </w:r>
      <w:r>
        <w:rPr>
          <w:sz w:val="28"/>
          <w:szCs w:val="28"/>
        </w:rPr>
        <w:t xml:space="preserve">= 11 получим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 xml:space="preserve">11 </w:t>
      </w:r>
      <w:r>
        <w:rPr>
          <w:sz w:val="28"/>
          <w:szCs w:val="28"/>
        </w:rPr>
        <w:t>= 2,</w:t>
      </w:r>
      <w:r w:rsidR="004C2370">
        <w:rPr>
          <w:sz w:val="28"/>
          <w:szCs w:val="28"/>
        </w:rPr>
        <w:t>8</w:t>
      </w:r>
      <w:r>
        <w:rPr>
          <w:sz w:val="28"/>
          <w:szCs w:val="28"/>
        </w:rPr>
        <w:t xml:space="preserve"> и определим границы доверительного интервала: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ниж11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–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= 51,9;   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верх11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+ 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= 57,</w:t>
      </w:r>
      <w:r w:rsidR="004C2370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 надежностью 70% можно утверждать, что спрос на кредитные ресурсы финансовой компании на следующую (10-ю) неделю будет составлять от 49,</w:t>
      </w:r>
      <w:r w:rsidR="004C2370">
        <w:rPr>
          <w:sz w:val="28"/>
          <w:szCs w:val="28"/>
        </w:rPr>
        <w:t>5</w:t>
      </w:r>
      <w:r>
        <w:rPr>
          <w:sz w:val="28"/>
          <w:szCs w:val="28"/>
        </w:rPr>
        <w:t xml:space="preserve"> до 54,</w:t>
      </w:r>
      <w:r w:rsidR="004C2370">
        <w:rPr>
          <w:sz w:val="28"/>
          <w:szCs w:val="28"/>
        </w:rPr>
        <w:t>7</w:t>
      </w:r>
      <w:r>
        <w:rPr>
          <w:sz w:val="28"/>
          <w:szCs w:val="28"/>
        </w:rPr>
        <w:t xml:space="preserve"> млн. руб., а через неделю (11-ю) – от 51,9 до 57,</w:t>
      </w:r>
      <w:r w:rsidR="004C2370">
        <w:rPr>
          <w:sz w:val="28"/>
          <w:szCs w:val="28"/>
        </w:rPr>
        <w:t>5</w:t>
      </w:r>
      <w:r>
        <w:rPr>
          <w:sz w:val="28"/>
          <w:szCs w:val="28"/>
        </w:rPr>
        <w:t xml:space="preserve"> млн. руб.</w:t>
      </w:r>
    </w:p>
    <w:p w:rsidR="005A23BB" w:rsidRPr="009A7454" w:rsidRDefault="005A23BB" w:rsidP="005A23B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A7454">
        <w:rPr>
          <w:b/>
          <w:sz w:val="28"/>
          <w:szCs w:val="28"/>
        </w:rPr>
        <w:t>6. Представим графически фактические значения показателя, результаты моделирования и прогнозирования.</w:t>
      </w:r>
    </w:p>
    <w:p w:rsidR="005A23BB" w:rsidRDefault="005A23BB" w:rsidP="005A23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построения чертежа воспользуемся Мастером диаграмм (точечная) – покажем исходные данные. С помощью опции Добавить линию тренда… построим линию модели и покажем на графике результаты прогнозирования.</w:t>
      </w:r>
    </w:p>
    <w:p w:rsidR="005A23BB" w:rsidRDefault="004C2370" w:rsidP="005A23BB">
      <w:pPr>
        <w:spacing w:line="360" w:lineRule="auto"/>
        <w:ind w:firstLine="540"/>
        <w:jc w:val="both"/>
        <w:rPr>
          <w:sz w:val="28"/>
          <w:szCs w:val="28"/>
        </w:rPr>
      </w:pPr>
      <w:r w:rsidRPr="004C2370">
        <w:rPr>
          <w:sz w:val="28"/>
          <w:szCs w:val="28"/>
        </w:rPr>
        <w:drawing>
          <wp:inline distT="0" distB="0" distL="0" distR="0">
            <wp:extent cx="4876800" cy="3286125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4C2370" w:rsidRDefault="004C2370">
      <w:pPr>
        <w:suppressAutoHyphens w:val="0"/>
        <w:rPr>
          <w:sz w:val="28"/>
          <w:szCs w:val="28"/>
        </w:rPr>
      </w:pPr>
    </w:p>
    <w:sectPr w:rsidR="004C2370" w:rsidSect="00A97A66">
      <w:footerReference w:type="even" r:id="rId99"/>
      <w:footerReference w:type="default" r:id="rId100"/>
      <w:footnotePr>
        <w:pos w:val="beneathText"/>
      </w:footnotePr>
      <w:pgSz w:w="11905" w:h="16837"/>
      <w:pgMar w:top="851" w:right="851" w:bottom="1134" w:left="1418" w:header="709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27" w:rsidRDefault="00136F27">
      <w:r>
        <w:separator/>
      </w:r>
    </w:p>
  </w:endnote>
  <w:endnote w:type="continuationSeparator" w:id="1">
    <w:p w:rsidR="00136F27" w:rsidRDefault="0013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lbany">
    <w:altName w:val="Arial"/>
    <w:charset w:val="CC"/>
    <w:family w:val="swiss"/>
    <w:pitch w:val="variable"/>
    <w:sig w:usb0="00000000" w:usb1="00000000" w:usb2="00000000" w:usb3="00000000" w:csb0="0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846" w:rsidRDefault="00EA5846" w:rsidP="00773050">
    <w:pPr>
      <w:pStyle w:val="ad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A5846" w:rsidRDefault="00EA5846" w:rsidP="00773050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846" w:rsidRDefault="00EA5846" w:rsidP="00773050">
    <w:pPr>
      <w:pStyle w:val="ad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C2370">
      <w:rPr>
        <w:rStyle w:val="a3"/>
        <w:noProof/>
      </w:rPr>
      <w:t>3</w:t>
    </w:r>
    <w:r>
      <w:rPr>
        <w:rStyle w:val="a3"/>
      </w:rPr>
      <w:fldChar w:fldCharType="end"/>
    </w:r>
  </w:p>
  <w:p w:rsidR="00EA5846" w:rsidRDefault="00EA5846" w:rsidP="00773050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27" w:rsidRDefault="00136F27">
      <w:r>
        <w:separator/>
      </w:r>
    </w:p>
  </w:footnote>
  <w:footnote w:type="continuationSeparator" w:id="1">
    <w:p w:rsidR="00136F27" w:rsidRDefault="00136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hdrShapeDefaults>
    <o:shapedefaults v:ext="edit" spidmax="7170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5A23BB"/>
    <w:rsid w:val="00016C5E"/>
    <w:rsid w:val="0004380F"/>
    <w:rsid w:val="00107556"/>
    <w:rsid w:val="00136F27"/>
    <w:rsid w:val="00140704"/>
    <w:rsid w:val="001F64AA"/>
    <w:rsid w:val="002534AA"/>
    <w:rsid w:val="00292117"/>
    <w:rsid w:val="002A1E93"/>
    <w:rsid w:val="002B0A7C"/>
    <w:rsid w:val="002E3FA6"/>
    <w:rsid w:val="0035568F"/>
    <w:rsid w:val="003A1E17"/>
    <w:rsid w:val="003F3581"/>
    <w:rsid w:val="004113F3"/>
    <w:rsid w:val="004569B1"/>
    <w:rsid w:val="004C2370"/>
    <w:rsid w:val="005A23BB"/>
    <w:rsid w:val="005C22F7"/>
    <w:rsid w:val="0063044F"/>
    <w:rsid w:val="0064354E"/>
    <w:rsid w:val="0065747C"/>
    <w:rsid w:val="006815E5"/>
    <w:rsid w:val="006A6545"/>
    <w:rsid w:val="006E1E0E"/>
    <w:rsid w:val="00700DA3"/>
    <w:rsid w:val="00773050"/>
    <w:rsid w:val="007C1820"/>
    <w:rsid w:val="008428C2"/>
    <w:rsid w:val="00877841"/>
    <w:rsid w:val="008B0186"/>
    <w:rsid w:val="008E64ED"/>
    <w:rsid w:val="00920A9F"/>
    <w:rsid w:val="00967017"/>
    <w:rsid w:val="00971CAC"/>
    <w:rsid w:val="009A7454"/>
    <w:rsid w:val="009E2C72"/>
    <w:rsid w:val="00A26486"/>
    <w:rsid w:val="00A97A66"/>
    <w:rsid w:val="00AA7C5B"/>
    <w:rsid w:val="00B1052F"/>
    <w:rsid w:val="00B758DA"/>
    <w:rsid w:val="00BA7A09"/>
    <w:rsid w:val="00BD6D35"/>
    <w:rsid w:val="00D646EA"/>
    <w:rsid w:val="00DC247E"/>
    <w:rsid w:val="00DF23E8"/>
    <w:rsid w:val="00E16A4D"/>
    <w:rsid w:val="00E66FD0"/>
    <w:rsid w:val="00EA5846"/>
    <w:rsid w:val="00F02B2B"/>
    <w:rsid w:val="00F262AC"/>
    <w:rsid w:val="00F5325E"/>
    <w:rsid w:val="00F87C80"/>
    <w:rsid w:val="00FF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3BB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5A23BB"/>
    <w:pPr>
      <w:keepNext/>
      <w:tabs>
        <w:tab w:val="num" w:pos="0"/>
      </w:tabs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5A23BB"/>
    <w:pPr>
      <w:keepNext/>
      <w:tabs>
        <w:tab w:val="num" w:pos="0"/>
      </w:tabs>
      <w:jc w:val="both"/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qFormat/>
    <w:rsid w:val="005A23BB"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A23BB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5A23BB"/>
  </w:style>
  <w:style w:type="character" w:customStyle="1" w:styleId="WW8Num4z1">
    <w:name w:val="WW8Num4z1"/>
    <w:rsid w:val="005A23BB"/>
    <w:rPr>
      <w:rFonts w:ascii="Courier New" w:hAnsi="Courier New"/>
      <w:sz w:val="20"/>
    </w:rPr>
  </w:style>
  <w:style w:type="character" w:customStyle="1" w:styleId="1">
    <w:name w:val="Основной шрифт абзаца1"/>
    <w:rsid w:val="005A23BB"/>
  </w:style>
  <w:style w:type="character" w:styleId="a3">
    <w:name w:val="page number"/>
    <w:basedOn w:val="1"/>
    <w:rsid w:val="005A23BB"/>
  </w:style>
  <w:style w:type="paragraph" w:customStyle="1" w:styleId="a4">
    <w:name w:val="Заголовок"/>
    <w:basedOn w:val="a"/>
    <w:next w:val="a5"/>
    <w:rsid w:val="005A23BB"/>
    <w:pPr>
      <w:keepNext/>
      <w:spacing w:before="240" w:after="120"/>
    </w:pPr>
    <w:rPr>
      <w:rFonts w:ascii="Albany" w:eastAsia="Andale Sans UI" w:hAnsi="Albany" w:cs="Tahoma"/>
      <w:sz w:val="28"/>
      <w:szCs w:val="28"/>
    </w:rPr>
  </w:style>
  <w:style w:type="paragraph" w:styleId="a5">
    <w:name w:val="Body Text"/>
    <w:basedOn w:val="a"/>
    <w:rsid w:val="005A23BB"/>
    <w:pPr>
      <w:spacing w:after="120"/>
    </w:pPr>
  </w:style>
  <w:style w:type="paragraph" w:styleId="a6">
    <w:name w:val="List"/>
    <w:basedOn w:val="a5"/>
    <w:rsid w:val="005A23BB"/>
    <w:rPr>
      <w:rFonts w:cs="Tahoma"/>
    </w:rPr>
  </w:style>
  <w:style w:type="paragraph" w:customStyle="1" w:styleId="21">
    <w:name w:val="Название2"/>
    <w:basedOn w:val="a"/>
    <w:rsid w:val="005A23BB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5A23BB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5A23B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A23BB"/>
    <w:pPr>
      <w:suppressLineNumbers/>
    </w:pPr>
    <w:rPr>
      <w:rFonts w:cs="Tahoma"/>
    </w:rPr>
  </w:style>
  <w:style w:type="paragraph" w:styleId="a7">
    <w:name w:val="Normal (Web)"/>
    <w:basedOn w:val="a"/>
    <w:uiPriority w:val="99"/>
    <w:rsid w:val="005A23BB"/>
    <w:pPr>
      <w:spacing w:before="280" w:after="280"/>
    </w:pPr>
  </w:style>
  <w:style w:type="paragraph" w:styleId="a8">
    <w:name w:val="Balloon Text"/>
    <w:basedOn w:val="a"/>
    <w:rsid w:val="005A23BB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5A23BB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rsid w:val="005A23BB"/>
    <w:pPr>
      <w:suppressLineNumbers/>
    </w:pPr>
  </w:style>
  <w:style w:type="paragraph" w:customStyle="1" w:styleId="ab">
    <w:name w:val="Заголовок таблицы"/>
    <w:basedOn w:val="aa"/>
    <w:rsid w:val="005A23BB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5A23BB"/>
  </w:style>
  <w:style w:type="paragraph" w:styleId="ad">
    <w:name w:val="footer"/>
    <w:basedOn w:val="a"/>
    <w:rsid w:val="005A23B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59642">
                  <w:marLeft w:val="-3150"/>
                  <w:marRight w:val="-3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08838">
                      <w:marLeft w:val="3225"/>
                      <w:marRight w:val="3225"/>
                      <w:marTop w:val="0"/>
                      <w:marBottom w:val="75"/>
                      <w:divBdr>
                        <w:top w:val="single" w:sz="12" w:space="0" w:color="CCCCCC"/>
                        <w:left w:val="single" w:sz="12" w:space="0" w:color="CCCCCC"/>
                        <w:bottom w:val="single" w:sz="12" w:space="0" w:color="CCCCCC"/>
                        <w:right w:val="single" w:sz="12" w:space="0" w:color="CCCCCC"/>
                      </w:divBdr>
                      <w:divsChild>
                        <w:div w:id="208287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89941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157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603256">
                                      <w:marLeft w:val="-390"/>
                                      <w:marRight w:val="-3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893771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5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6.wmf"/><Relationship Id="rId76" Type="http://schemas.openxmlformats.org/officeDocument/2006/relationships/oleObject" Target="embeddings/oleObject39.bin"/><Relationship Id="rId84" Type="http://schemas.openxmlformats.org/officeDocument/2006/relationships/image" Target="media/image33.wmf"/><Relationship Id="rId89" Type="http://schemas.openxmlformats.org/officeDocument/2006/relationships/oleObject" Target="embeddings/oleObject46.bin"/><Relationship Id="rId97" Type="http://schemas.openxmlformats.org/officeDocument/2006/relationships/oleObject" Target="embeddings/oleObject51.bin"/><Relationship Id="rId7" Type="http://schemas.openxmlformats.org/officeDocument/2006/relationships/image" Target="media/image1.wmf"/><Relationship Id="rId71" Type="http://schemas.openxmlformats.org/officeDocument/2006/relationships/oleObject" Target="embeddings/oleObject37.bin"/><Relationship Id="rId92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8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1.wmf"/><Relationship Id="rId87" Type="http://schemas.openxmlformats.org/officeDocument/2006/relationships/oleObject" Target="embeddings/oleObject45.bin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2.bin"/><Relationship Id="rId90" Type="http://schemas.openxmlformats.org/officeDocument/2006/relationships/image" Target="media/image36.wmf"/><Relationship Id="rId95" Type="http://schemas.openxmlformats.org/officeDocument/2006/relationships/oleObject" Target="embeddings/oleObject49.bin"/><Relationship Id="rId19" Type="http://schemas.openxmlformats.org/officeDocument/2006/relationships/image" Target="media/image6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7.wmf"/><Relationship Id="rId30" Type="http://schemas.openxmlformats.org/officeDocument/2006/relationships/oleObject" Target="embeddings/oleObject16.bin"/><Relationship Id="rId35" Type="http://schemas.openxmlformats.org/officeDocument/2006/relationships/chart" Target="charts/chart1.xml"/><Relationship Id="rId43" Type="http://schemas.openxmlformats.org/officeDocument/2006/relationships/oleObject" Target="embeddings/oleObject23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6.bin"/><Relationship Id="rId77" Type="http://schemas.openxmlformats.org/officeDocument/2006/relationships/image" Target="media/image30.wmf"/><Relationship Id="rId100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chart" Target="charts/chart2.xml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98" Type="http://schemas.openxmlformats.org/officeDocument/2006/relationships/chart" Target="charts/chart3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0.wmf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83" Type="http://schemas.openxmlformats.org/officeDocument/2006/relationships/oleObject" Target="embeddings/oleObject43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10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4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2.wmf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footer" Target="footer1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1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I:\&#1050;&#1086;&#1085;&#1090;&#1088;&#1086;&#1083;&#1100;&#1085;&#1072;&#1103;\&#1069;&#1082;&#1086;&#1085;&#1086;&#1084;&#1077;&#1090;&#1088;&#1080;&#1082;&#1072;\2013-2014\&#1047;&#1072;&#1076;_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I:\&#1050;&#1086;&#1085;&#1090;&#1088;&#1086;&#1083;&#1100;&#1085;&#1072;&#1103;\&#1069;&#1082;&#1086;&#1085;&#1086;&#1084;&#1077;&#1090;&#1088;&#1080;&#1082;&#1072;\2013-2014\&#1047;&#1072;&#1076;_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I:\&#1050;&#1086;&#1085;&#1090;&#1088;&#1086;&#1083;&#1100;&#1085;&#1072;&#1103;\&#1069;&#1082;&#1086;&#1085;&#1086;&#1084;&#1077;&#1090;&#1088;&#1080;&#1082;&#1072;\2013-2014\&#1047;&#1072;&#1076;_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Результаты моделирования и прогнозирования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Исходные данные</c:v>
          </c:tx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0.3445408156467753"/>
                  <c:y val="-0.17801986091944694"/>
                </c:manualLayout>
              </c:layout>
              <c:numFmt formatCode="General" sourceLinked="0"/>
              <c:txPr>
                <a:bodyPr/>
                <a:lstStyle/>
                <a:p>
                  <a:pPr>
                    <a:defRPr sz="1200"/>
                  </a:pPr>
                  <a:endParaRPr lang="ru-RU"/>
                </a:p>
              </c:txPr>
            </c:trendlineLbl>
          </c:trendline>
          <c:xVal>
            <c:numRef>
              <c:f>Пункт5!$K$2:$K$41</c:f>
              <c:numCache>
                <c:formatCode>General</c:formatCode>
                <c:ptCount val="40"/>
                <c:pt idx="0">
                  <c:v>19</c:v>
                </c:pt>
                <c:pt idx="1">
                  <c:v>36</c:v>
                </c:pt>
                <c:pt idx="2">
                  <c:v>41</c:v>
                </c:pt>
                <c:pt idx="3">
                  <c:v>34.800000000000011</c:v>
                </c:pt>
                <c:pt idx="4">
                  <c:v>18.7</c:v>
                </c:pt>
                <c:pt idx="5">
                  <c:v>27.7</c:v>
                </c:pt>
                <c:pt idx="6">
                  <c:v>59</c:v>
                </c:pt>
                <c:pt idx="7">
                  <c:v>44</c:v>
                </c:pt>
                <c:pt idx="8">
                  <c:v>56</c:v>
                </c:pt>
                <c:pt idx="9">
                  <c:v>47</c:v>
                </c:pt>
                <c:pt idx="10">
                  <c:v>18</c:v>
                </c:pt>
                <c:pt idx="11">
                  <c:v>44</c:v>
                </c:pt>
                <c:pt idx="12">
                  <c:v>56</c:v>
                </c:pt>
                <c:pt idx="13">
                  <c:v>16</c:v>
                </c:pt>
                <c:pt idx="14">
                  <c:v>66</c:v>
                </c:pt>
                <c:pt idx="15">
                  <c:v>34</c:v>
                </c:pt>
                <c:pt idx="16">
                  <c:v>43</c:v>
                </c:pt>
                <c:pt idx="17">
                  <c:v>59.2</c:v>
                </c:pt>
                <c:pt idx="18">
                  <c:v>50</c:v>
                </c:pt>
                <c:pt idx="19">
                  <c:v>42</c:v>
                </c:pt>
                <c:pt idx="20">
                  <c:v>20</c:v>
                </c:pt>
                <c:pt idx="21">
                  <c:v>14</c:v>
                </c:pt>
                <c:pt idx="22">
                  <c:v>47</c:v>
                </c:pt>
                <c:pt idx="23">
                  <c:v>49.5</c:v>
                </c:pt>
                <c:pt idx="24">
                  <c:v>18.899999999999999</c:v>
                </c:pt>
                <c:pt idx="25">
                  <c:v>18</c:v>
                </c:pt>
                <c:pt idx="26">
                  <c:v>58.7</c:v>
                </c:pt>
                <c:pt idx="27">
                  <c:v>22</c:v>
                </c:pt>
                <c:pt idx="28">
                  <c:v>40</c:v>
                </c:pt>
                <c:pt idx="29">
                  <c:v>91</c:v>
                </c:pt>
                <c:pt idx="30">
                  <c:v>90</c:v>
                </c:pt>
                <c:pt idx="31">
                  <c:v>15</c:v>
                </c:pt>
                <c:pt idx="32">
                  <c:v>18.5</c:v>
                </c:pt>
                <c:pt idx="33">
                  <c:v>55</c:v>
                </c:pt>
                <c:pt idx="34">
                  <c:v>37</c:v>
                </c:pt>
                <c:pt idx="35">
                  <c:v>48</c:v>
                </c:pt>
                <c:pt idx="36">
                  <c:v>34.800000000000011</c:v>
                </c:pt>
                <c:pt idx="37">
                  <c:v>48</c:v>
                </c:pt>
                <c:pt idx="38">
                  <c:v>85</c:v>
                </c:pt>
                <c:pt idx="39">
                  <c:v>60</c:v>
                </c:pt>
              </c:numCache>
            </c:numRef>
          </c:xVal>
          <c:yVal>
            <c:numRef>
              <c:f>Пункт5!$H$2:$H$41</c:f>
              <c:numCache>
                <c:formatCode>General</c:formatCode>
                <c:ptCount val="40"/>
                <c:pt idx="0">
                  <c:v>38</c:v>
                </c:pt>
                <c:pt idx="1">
                  <c:v>62.2</c:v>
                </c:pt>
                <c:pt idx="2">
                  <c:v>125</c:v>
                </c:pt>
                <c:pt idx="3">
                  <c:v>61.1</c:v>
                </c:pt>
                <c:pt idx="4">
                  <c:v>67</c:v>
                </c:pt>
                <c:pt idx="5">
                  <c:v>93</c:v>
                </c:pt>
                <c:pt idx="6">
                  <c:v>118</c:v>
                </c:pt>
                <c:pt idx="7">
                  <c:v>132</c:v>
                </c:pt>
                <c:pt idx="8">
                  <c:v>92.5</c:v>
                </c:pt>
                <c:pt idx="9">
                  <c:v>105</c:v>
                </c:pt>
                <c:pt idx="10">
                  <c:v>42</c:v>
                </c:pt>
                <c:pt idx="11">
                  <c:v>125</c:v>
                </c:pt>
                <c:pt idx="12">
                  <c:v>170</c:v>
                </c:pt>
                <c:pt idx="13">
                  <c:v>38</c:v>
                </c:pt>
                <c:pt idx="14">
                  <c:v>130.5</c:v>
                </c:pt>
                <c:pt idx="15">
                  <c:v>85</c:v>
                </c:pt>
                <c:pt idx="16">
                  <c:v>98</c:v>
                </c:pt>
                <c:pt idx="17">
                  <c:v>128</c:v>
                </c:pt>
                <c:pt idx="18">
                  <c:v>85</c:v>
                </c:pt>
                <c:pt idx="19">
                  <c:v>160</c:v>
                </c:pt>
                <c:pt idx="20">
                  <c:v>60</c:v>
                </c:pt>
                <c:pt idx="21">
                  <c:v>41</c:v>
                </c:pt>
                <c:pt idx="22">
                  <c:v>90</c:v>
                </c:pt>
                <c:pt idx="23">
                  <c:v>83</c:v>
                </c:pt>
                <c:pt idx="24">
                  <c:v>45</c:v>
                </c:pt>
                <c:pt idx="25">
                  <c:v>39</c:v>
                </c:pt>
                <c:pt idx="26">
                  <c:v>86.9</c:v>
                </c:pt>
                <c:pt idx="27">
                  <c:v>40</c:v>
                </c:pt>
                <c:pt idx="28">
                  <c:v>80</c:v>
                </c:pt>
                <c:pt idx="29">
                  <c:v>227</c:v>
                </c:pt>
                <c:pt idx="30">
                  <c:v>235</c:v>
                </c:pt>
                <c:pt idx="31">
                  <c:v>40</c:v>
                </c:pt>
                <c:pt idx="32">
                  <c:v>67</c:v>
                </c:pt>
                <c:pt idx="33">
                  <c:v>123</c:v>
                </c:pt>
                <c:pt idx="34">
                  <c:v>100</c:v>
                </c:pt>
                <c:pt idx="35">
                  <c:v>105</c:v>
                </c:pt>
                <c:pt idx="36">
                  <c:v>70.3</c:v>
                </c:pt>
                <c:pt idx="37">
                  <c:v>82</c:v>
                </c:pt>
                <c:pt idx="38">
                  <c:v>280</c:v>
                </c:pt>
                <c:pt idx="39">
                  <c:v>200</c:v>
                </c:pt>
              </c:numCache>
            </c:numRef>
          </c:yVal>
        </c:ser>
        <c:ser>
          <c:idx val="1"/>
          <c:order val="1"/>
          <c:tx>
            <c:v>нижняя граница</c:v>
          </c:tx>
          <c:spPr>
            <a:ln w="28575">
              <a:noFill/>
            </a:ln>
          </c:spPr>
          <c:xVal>
            <c:numRef>
              <c:f>Пункт5!$K$43</c:f>
              <c:numCache>
                <c:formatCode>General</c:formatCode>
                <c:ptCount val="1"/>
                <c:pt idx="0">
                  <c:v>72.8</c:v>
                </c:pt>
              </c:numCache>
            </c:numRef>
          </c:xVal>
          <c:yVal>
            <c:numRef>
              <c:f>Пункт5!$K$51</c:f>
              <c:numCache>
                <c:formatCode>General</c:formatCode>
                <c:ptCount val="1"/>
                <c:pt idx="0">
                  <c:v>163.58379616618268</c:v>
                </c:pt>
              </c:numCache>
            </c:numRef>
          </c:yVal>
        </c:ser>
        <c:ser>
          <c:idx val="2"/>
          <c:order val="2"/>
          <c:tx>
            <c:v>верхняя граница</c:v>
          </c:tx>
          <c:spPr>
            <a:ln w="28575">
              <a:noFill/>
            </a:ln>
          </c:spPr>
          <c:xVal>
            <c:numRef>
              <c:f>Пункт5!$K$43</c:f>
              <c:numCache>
                <c:formatCode>General</c:formatCode>
                <c:ptCount val="1"/>
                <c:pt idx="0">
                  <c:v>72.8</c:v>
                </c:pt>
              </c:numCache>
            </c:numRef>
          </c:xVal>
          <c:yVal>
            <c:numRef>
              <c:f>Пункт5!$K$52</c:f>
              <c:numCache>
                <c:formatCode>General</c:formatCode>
                <c:ptCount val="1"/>
                <c:pt idx="0">
                  <c:v>191.19380383381719</c:v>
                </c:pt>
              </c:numCache>
            </c:numRef>
          </c:yVal>
        </c:ser>
        <c:ser>
          <c:idx val="3"/>
          <c:order val="3"/>
          <c:tx>
            <c:v>прогноз</c:v>
          </c:tx>
          <c:spPr>
            <a:ln w="28575">
              <a:noFill/>
            </a:ln>
          </c:spPr>
          <c:marker>
            <c:symbol val="circle"/>
            <c:size val="7"/>
            <c:spPr>
              <a:solidFill>
                <a:schemeClr val="tx2">
                  <a:lumMod val="60000"/>
                  <a:lumOff val="40000"/>
                </a:schemeClr>
              </a:solidFill>
            </c:spPr>
          </c:marker>
          <c:xVal>
            <c:numRef>
              <c:f>Пункт5!$K$43</c:f>
              <c:numCache>
                <c:formatCode>General</c:formatCode>
                <c:ptCount val="1"/>
                <c:pt idx="0">
                  <c:v>72.8</c:v>
                </c:pt>
              </c:numCache>
            </c:numRef>
          </c:xVal>
          <c:yVal>
            <c:numRef>
              <c:f>Пункт5!$K$49</c:f>
              <c:numCache>
                <c:formatCode>General</c:formatCode>
                <c:ptCount val="1"/>
                <c:pt idx="0">
                  <c:v>177.3888</c:v>
                </c:pt>
              </c:numCache>
            </c:numRef>
          </c:yVal>
        </c:ser>
        <c:axId val="134077056"/>
        <c:axId val="134084096"/>
      </c:scatterChart>
      <c:valAx>
        <c:axId val="134077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жилая площадь, кв.м., Х4</a:t>
                </a:r>
              </a:p>
            </c:rich>
          </c:tx>
        </c:title>
        <c:numFmt formatCode="General" sourceLinked="1"/>
        <c:tickLblPos val="nextTo"/>
        <c:crossAx val="134084096"/>
        <c:crosses val="autoZero"/>
        <c:crossBetween val="midCat"/>
      </c:valAx>
      <c:valAx>
        <c:axId val="13408409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Цена квартиры, тыс.долл., </a:t>
                </a:r>
                <a:r>
                  <a:rPr lang="en-US"/>
                  <a:t>Y</a:t>
                </a:r>
              </a:p>
            </c:rich>
          </c:tx>
        </c:title>
        <c:numFmt formatCode="General" sourceLinked="1"/>
        <c:tickLblPos val="nextTo"/>
        <c:crossAx val="134077056"/>
        <c:crosses val="autoZero"/>
        <c:crossBetween val="midCat"/>
      </c:valAx>
      <c:spPr>
        <a:solidFill>
          <a:sysClr val="window" lastClr="FFFFFF">
            <a:lumMod val="85000"/>
          </a:sysClr>
        </a:solidFill>
      </c:spPr>
    </c:plotArea>
    <c:legend>
      <c:legendPos val="r"/>
      <c:spPr>
        <a:ln>
          <a:solidFill>
            <a:schemeClr val="tx1"/>
          </a:solidFill>
        </a:ln>
      </c:sp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График остатков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Остатки</c:v>
          </c:tx>
          <c:xVal>
            <c:numRef>
              <c:f>'Пункт1-4'!$A$2:$A$10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'Пункт1-4'!$G$25:$G$33</c:f>
              <c:numCache>
                <c:formatCode>0.0</c:formatCode>
                <c:ptCount val="9"/>
                <c:pt idx="0">
                  <c:v>1.6444444444444457</c:v>
                </c:pt>
                <c:pt idx="1">
                  <c:v>-2.9888888888888867</c:v>
                </c:pt>
                <c:pt idx="2">
                  <c:v>-0.62222222222222001</c:v>
                </c:pt>
                <c:pt idx="3">
                  <c:v>0.74444444444444724</c:v>
                </c:pt>
                <c:pt idx="4">
                  <c:v>1.1111111111111143</c:v>
                </c:pt>
                <c:pt idx="5">
                  <c:v>0.47777777777778146</c:v>
                </c:pt>
                <c:pt idx="6">
                  <c:v>-0.15555555555555145</c:v>
                </c:pt>
                <c:pt idx="7">
                  <c:v>2.2111111111111161</c:v>
                </c:pt>
                <c:pt idx="8">
                  <c:v>-2.4222222222222172</c:v>
                </c:pt>
              </c:numCache>
            </c:numRef>
          </c:yVal>
        </c:ser>
        <c:ser>
          <c:idx val="1"/>
          <c:order val="1"/>
          <c:tx>
            <c:v>поворотные точки</c:v>
          </c:tx>
          <c:spPr>
            <a:ln w="28575">
              <a:noFill/>
            </a:ln>
          </c:spPr>
          <c:xVal>
            <c:numRef>
              <c:f>'Пункт1-4'!$L$29:$O$29</c:f>
              <c:numCache>
                <c:formatCode>General</c:formatCode>
                <c:ptCount val="4"/>
                <c:pt idx="0">
                  <c:v>2</c:v>
                </c:pt>
                <c:pt idx="1">
                  <c:v>5</c:v>
                </c:pt>
                <c:pt idx="2">
                  <c:v>6.9</c:v>
                </c:pt>
                <c:pt idx="3">
                  <c:v>8</c:v>
                </c:pt>
              </c:numCache>
            </c:numRef>
          </c:xVal>
          <c:yVal>
            <c:numRef>
              <c:f>'Пункт1-4'!$L$30:$O$30</c:f>
              <c:numCache>
                <c:formatCode>General</c:formatCode>
                <c:ptCount val="4"/>
                <c:pt idx="0">
                  <c:v>-3</c:v>
                </c:pt>
                <c:pt idx="1">
                  <c:v>1.1000000000000001</c:v>
                </c:pt>
                <c:pt idx="2">
                  <c:v>-0.1</c:v>
                </c:pt>
                <c:pt idx="3">
                  <c:v>2.2000000000000002</c:v>
                </c:pt>
              </c:numCache>
            </c:numRef>
          </c:yVal>
        </c:ser>
        <c:axId val="142982144"/>
        <c:axId val="157366528"/>
      </c:scatterChart>
      <c:valAx>
        <c:axId val="1429821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</a:t>
                </a:r>
              </a:p>
            </c:rich>
          </c:tx>
        </c:title>
        <c:numFmt formatCode="General" sourceLinked="1"/>
        <c:majorTickMark val="none"/>
        <c:tickLblPos val="nextTo"/>
        <c:crossAx val="157366528"/>
        <c:crosses val="autoZero"/>
        <c:crossBetween val="midCat"/>
      </c:valAx>
      <c:valAx>
        <c:axId val="15736652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</c:title>
        <c:numFmt formatCode="0.0" sourceLinked="1"/>
        <c:majorTickMark val="none"/>
        <c:tickLblPos val="nextTo"/>
        <c:crossAx val="142982144"/>
        <c:crosses val="autoZero"/>
        <c:crossBetween val="midCat"/>
      </c:valAx>
      <c:spPr>
        <a:solidFill>
          <a:sysClr val="window" lastClr="FFFFFF">
            <a:lumMod val="85000"/>
          </a:sysClr>
        </a:solidFill>
      </c:spPr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Результаты моделирования и прогнозирования</a:t>
            </a:r>
          </a:p>
        </c:rich>
      </c:tx>
    </c:title>
    <c:plotArea>
      <c:layout>
        <c:manualLayout>
          <c:layoutTarget val="inner"/>
          <c:xMode val="edge"/>
          <c:yMode val="edge"/>
          <c:x val="0.12117574211674256"/>
          <c:y val="0.15316915820305069"/>
          <c:w val="0.63124801301245859"/>
          <c:h val="0.63934908136482993"/>
        </c:manualLayout>
      </c:layout>
      <c:scatterChart>
        <c:scatterStyle val="lineMarker"/>
        <c:ser>
          <c:idx val="0"/>
          <c:order val="0"/>
          <c:tx>
            <c:v>фактические значения</c:v>
          </c:tx>
          <c:spPr>
            <a:ln w="28575">
              <a:noFill/>
            </a:ln>
          </c:spPr>
          <c:trendline>
            <c:trendlineType val="linear"/>
            <c:dispEq val="1"/>
            <c:trendlineLbl>
              <c:layout>
                <c:manualLayout>
                  <c:x val="0.50888580828804864"/>
                  <c:y val="-0.16015154627410688"/>
                </c:manualLayout>
              </c:layout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en-US" baseline="0"/>
                      <a:t>y = 2,6x + 25,7</a:t>
                    </a:r>
                    <a:endParaRPr lang="en-US"/>
                  </a:p>
                </c:rich>
              </c:tx>
              <c:numFmt formatCode="General" sourceLinked="0"/>
            </c:trendlineLbl>
          </c:trendline>
          <c:xVal>
            <c:numRef>
              <c:f>'Пункт5-6'!$A$2:$A$10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'Пункт5-6'!$B$2:$B$10</c:f>
              <c:numCache>
                <c:formatCode>General</c:formatCode>
                <c:ptCount val="9"/>
                <c:pt idx="0">
                  <c:v>30</c:v>
                </c:pt>
                <c:pt idx="1">
                  <c:v>28</c:v>
                </c:pt>
                <c:pt idx="2">
                  <c:v>33</c:v>
                </c:pt>
                <c:pt idx="3">
                  <c:v>37</c:v>
                </c:pt>
                <c:pt idx="4">
                  <c:v>40</c:v>
                </c:pt>
                <c:pt idx="5">
                  <c:v>42</c:v>
                </c:pt>
                <c:pt idx="6">
                  <c:v>44</c:v>
                </c:pt>
                <c:pt idx="7">
                  <c:v>49</c:v>
                </c:pt>
                <c:pt idx="8">
                  <c:v>47</c:v>
                </c:pt>
              </c:numCache>
            </c:numRef>
          </c:yVal>
        </c:ser>
        <c:ser>
          <c:idx val="1"/>
          <c:order val="1"/>
          <c:tx>
            <c:v>прогноз</c:v>
          </c:tx>
          <c:spPr>
            <a:ln w="28575">
              <a:noFill/>
            </a:ln>
          </c:spPr>
          <c:xVal>
            <c:numRef>
              <c:f>'Пункт5-6'!$J$17:$K$17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'Пункт5-6'!$J$18:$K$18</c:f>
              <c:numCache>
                <c:formatCode>General</c:formatCode>
                <c:ptCount val="2"/>
                <c:pt idx="0">
                  <c:v>52.05</c:v>
                </c:pt>
                <c:pt idx="1">
                  <c:v>54.683</c:v>
                </c:pt>
              </c:numCache>
            </c:numRef>
          </c:yVal>
        </c:ser>
        <c:ser>
          <c:idx val="2"/>
          <c:order val="2"/>
          <c:tx>
            <c:v>нижние границы</c:v>
          </c:tx>
          <c:spPr>
            <a:ln w="28575">
              <a:noFill/>
            </a:ln>
          </c:spPr>
          <c:xVal>
            <c:numRef>
              <c:f>'Пункт5-6'!$L$17:$M$17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'Пункт5-6'!$L$18:$M$18</c:f>
              <c:numCache>
                <c:formatCode>General</c:formatCode>
                <c:ptCount val="2"/>
                <c:pt idx="0">
                  <c:v>49.450642422031827</c:v>
                </c:pt>
                <c:pt idx="1">
                  <c:v>51.932107953596976</c:v>
                </c:pt>
              </c:numCache>
            </c:numRef>
          </c:yVal>
        </c:ser>
        <c:ser>
          <c:idx val="3"/>
          <c:order val="3"/>
          <c:tx>
            <c:v>верхние границы</c:v>
          </c:tx>
          <c:spPr>
            <a:ln w="28575">
              <a:noFill/>
            </a:ln>
          </c:spPr>
          <c:xVal>
            <c:numRef>
              <c:f>'Пункт5-6'!$N$17:$O$17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'Пункт5-6'!$N$18:$O$18</c:f>
              <c:numCache>
                <c:formatCode>General</c:formatCode>
                <c:ptCount val="2"/>
                <c:pt idx="0">
                  <c:v>54.660468689079273</c:v>
                </c:pt>
                <c:pt idx="1">
                  <c:v>57.445669824180797</c:v>
                </c:pt>
              </c:numCache>
            </c:numRef>
          </c:yVal>
        </c:ser>
        <c:axId val="195963136"/>
        <c:axId val="195989888"/>
      </c:scatterChart>
      <c:valAx>
        <c:axId val="195963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недели</a:t>
                </a:r>
              </a:p>
            </c:rich>
          </c:tx>
        </c:title>
        <c:numFmt formatCode="General" sourceLinked="1"/>
        <c:tickLblPos val="nextTo"/>
        <c:crossAx val="195989888"/>
        <c:crosses val="autoZero"/>
        <c:crossBetween val="midCat"/>
      </c:valAx>
      <c:valAx>
        <c:axId val="19598988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спрос на кредитные ресурсы, млн.руб.</a:t>
                </a:r>
              </a:p>
            </c:rich>
          </c:tx>
        </c:title>
        <c:numFmt formatCode="General" sourceLinked="1"/>
        <c:tickLblPos val="nextTo"/>
        <c:crossAx val="195963136"/>
        <c:crosses val="autoZero"/>
        <c:crossBetween val="midCat"/>
      </c:valAx>
      <c:spPr>
        <a:solidFill>
          <a:schemeClr val="bg1">
            <a:lumMod val="85000"/>
          </a:schemeClr>
        </a:solidFill>
      </c:spPr>
    </c:plotArea>
    <c:legend>
      <c:legendPos val="r"/>
      <c:layout>
        <c:manualLayout>
          <c:xMode val="edge"/>
          <c:yMode val="edge"/>
          <c:x val="0.77167831133784404"/>
          <c:y val="0.25491939594507235"/>
          <c:w val="0.21423718161990332"/>
          <c:h val="0.58291452698847424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28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Эконометрика</vt:lpstr>
    </vt:vector>
  </TitlesOfParts>
  <Company/>
  <LinksUpToDate>false</LinksUpToDate>
  <CharactersWithSpaces>36474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Эконометрика</dc:title>
  <dc:subject/>
  <dc:creator>admin</dc:creator>
  <cp:keywords/>
  <cp:lastModifiedBy>Admin</cp:lastModifiedBy>
  <cp:revision>12</cp:revision>
  <dcterms:created xsi:type="dcterms:W3CDTF">2013-11-06T13:17:00Z</dcterms:created>
  <dcterms:modified xsi:type="dcterms:W3CDTF">2013-11-13T16:54:00Z</dcterms:modified>
</cp:coreProperties>
</file>