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11E" w:rsidRPr="003103C3" w:rsidRDefault="0033111E" w:rsidP="0033111E">
      <w:pPr>
        <w:spacing w:after="0" w:line="240" w:lineRule="auto"/>
        <w:rPr>
          <w:rFonts w:ascii="Times New Roman" w:hAnsi="Times New Roman" w:cs="Times New Roman"/>
        </w:rPr>
      </w:pPr>
      <w:r w:rsidRPr="003103C3">
        <w:rPr>
          <w:rFonts w:ascii="Times New Roman" w:hAnsi="Times New Roman" w:cs="Times New Roman"/>
        </w:rPr>
        <w:t xml:space="preserve">ФЕДЕРАЛЬНОЕ ГОСУДАРСТВЕННОЕ ОБРАЗОВАТЕЛЬНОЕ БЮДЖЕТНОЕ УЧРЕЖДЕНИЕ </w:t>
      </w:r>
    </w:p>
    <w:p w:rsidR="0033111E" w:rsidRPr="003103C3" w:rsidRDefault="0033111E" w:rsidP="0033111E">
      <w:pPr>
        <w:spacing w:after="0" w:line="240" w:lineRule="auto"/>
        <w:jc w:val="center"/>
        <w:rPr>
          <w:rFonts w:ascii="Times New Roman" w:hAnsi="Times New Roman" w:cs="Times New Roman"/>
        </w:rPr>
      </w:pPr>
      <w:r w:rsidRPr="003103C3">
        <w:rPr>
          <w:rFonts w:ascii="Times New Roman" w:hAnsi="Times New Roman" w:cs="Times New Roman"/>
        </w:rPr>
        <w:t>ВЫСШЕГО ПРОФЕССИОНАЛЬНОГО ОБРАЗОВАНИЯ</w:t>
      </w:r>
    </w:p>
    <w:p w:rsidR="0033111E" w:rsidRPr="003103C3" w:rsidRDefault="0033111E" w:rsidP="0033111E">
      <w:pPr>
        <w:keepNext/>
        <w:spacing w:after="0" w:line="240" w:lineRule="auto"/>
        <w:jc w:val="center"/>
        <w:outlineLvl w:val="0"/>
        <w:rPr>
          <w:rFonts w:ascii="Times New Roman" w:hAnsi="Times New Roman" w:cs="Times New Roman"/>
          <w:b/>
          <w:bCs/>
          <w:sz w:val="28"/>
        </w:rPr>
      </w:pPr>
      <w:r w:rsidRPr="003103C3">
        <w:rPr>
          <w:rFonts w:ascii="Times New Roman" w:hAnsi="Times New Roman" w:cs="Times New Roman"/>
          <w:b/>
          <w:bCs/>
          <w:sz w:val="28"/>
        </w:rPr>
        <w:t xml:space="preserve">ФИНАНСОВЫЙ УНИВЕРСИТЕТ </w:t>
      </w:r>
    </w:p>
    <w:p w:rsidR="0033111E" w:rsidRPr="003103C3" w:rsidRDefault="0033111E" w:rsidP="0033111E">
      <w:pPr>
        <w:keepNext/>
        <w:spacing w:after="0" w:line="240" w:lineRule="auto"/>
        <w:jc w:val="center"/>
        <w:outlineLvl w:val="0"/>
        <w:rPr>
          <w:rFonts w:ascii="Times New Roman" w:hAnsi="Times New Roman" w:cs="Times New Roman"/>
          <w:b/>
          <w:bCs/>
          <w:sz w:val="28"/>
        </w:rPr>
      </w:pPr>
      <w:r w:rsidRPr="003103C3">
        <w:rPr>
          <w:rFonts w:ascii="Times New Roman" w:hAnsi="Times New Roman" w:cs="Times New Roman"/>
          <w:b/>
          <w:bCs/>
          <w:sz w:val="28"/>
        </w:rPr>
        <w:t>ПРИ ПРАВИТЕЛЬСТВЕ РОССИЙСКОЙ ФЕДЕРАЦИИ</w:t>
      </w:r>
    </w:p>
    <w:p w:rsidR="0033111E" w:rsidRPr="003103C3" w:rsidRDefault="00C22E7A" w:rsidP="0033111E">
      <w:pPr>
        <w:spacing w:line="240" w:lineRule="auto"/>
        <w:jc w:val="center"/>
        <w:rPr>
          <w:rFonts w:ascii="Times New Roman" w:hAnsi="Times New Roman" w:cs="Times New Roman"/>
        </w:rPr>
      </w:pPr>
      <w:r w:rsidRPr="00C22E7A">
        <w:rPr>
          <w:rFonts w:ascii="Times New Roman" w:hAnsi="Times New Roman" w:cs="Times New Roman"/>
          <w:noProof/>
          <w:sz w:val="28"/>
        </w:rPr>
        <w:pict>
          <v:line id="_x0000_s1026" style="position:absolute;left:0;text-align:left;flip:y;z-index:251658240" from="33.65pt,11.35pt" to="475.5pt,11.75pt" strokeweight="4.5pt">
            <v:stroke linestyle="thickThin"/>
          </v:line>
        </w:pict>
      </w:r>
    </w:p>
    <w:p w:rsidR="0033111E" w:rsidRPr="003103C3" w:rsidRDefault="0033111E" w:rsidP="0033111E">
      <w:pPr>
        <w:jc w:val="center"/>
        <w:rPr>
          <w:rFonts w:ascii="Times New Roman" w:hAnsi="Times New Roman" w:cs="Times New Roman"/>
          <w:b/>
          <w:sz w:val="28"/>
        </w:rPr>
      </w:pPr>
      <w:r w:rsidRPr="003103C3">
        <w:rPr>
          <w:rFonts w:ascii="Times New Roman" w:hAnsi="Times New Roman" w:cs="Times New Roman"/>
          <w:b/>
          <w:sz w:val="28"/>
        </w:rPr>
        <w:t>БАРНАУЛЬСКИЙ ФИЛИАЛ</w:t>
      </w:r>
    </w:p>
    <w:p w:rsidR="0033111E" w:rsidRPr="003103C3" w:rsidRDefault="0033111E" w:rsidP="0033111E">
      <w:pPr>
        <w:jc w:val="center"/>
        <w:rPr>
          <w:rFonts w:ascii="Times New Roman" w:hAnsi="Times New Roman" w:cs="Times New Roman"/>
          <w:sz w:val="28"/>
        </w:rPr>
      </w:pPr>
      <w:r w:rsidRPr="003103C3">
        <w:rPr>
          <w:rFonts w:ascii="Times New Roman" w:hAnsi="Times New Roman" w:cs="Times New Roman"/>
          <w:sz w:val="28"/>
        </w:rPr>
        <w:t>Кафедра «Бухгалтерский учет, аудит, статистика»</w:t>
      </w:r>
    </w:p>
    <w:p w:rsidR="0033111E" w:rsidRPr="003103C3" w:rsidRDefault="0033111E" w:rsidP="0033111E">
      <w:pPr>
        <w:jc w:val="center"/>
        <w:rPr>
          <w:rFonts w:ascii="Times New Roman" w:hAnsi="Times New Roman" w:cs="Times New Roman"/>
          <w:sz w:val="28"/>
        </w:rPr>
      </w:pPr>
      <w:r w:rsidRPr="003103C3">
        <w:rPr>
          <w:rFonts w:ascii="Times New Roman" w:hAnsi="Times New Roman" w:cs="Times New Roman"/>
          <w:sz w:val="28"/>
        </w:rPr>
        <w:t>Специальность  «Бухгалтерский учет, анализ и аудит»</w:t>
      </w:r>
    </w:p>
    <w:p w:rsidR="0033111E" w:rsidRPr="003103C3" w:rsidRDefault="0033111E" w:rsidP="0033111E">
      <w:pPr>
        <w:jc w:val="center"/>
        <w:rPr>
          <w:rFonts w:ascii="Times New Roman" w:hAnsi="Times New Roman" w:cs="Times New Roman"/>
          <w:sz w:val="28"/>
        </w:rPr>
      </w:pPr>
      <w:r w:rsidRPr="003103C3">
        <w:rPr>
          <w:rFonts w:ascii="Times New Roman" w:hAnsi="Times New Roman" w:cs="Times New Roman"/>
          <w:sz w:val="28"/>
        </w:rPr>
        <w:t>Специализация «Бухгалтерский учет, анализ и аудит в коммерческих организациях»</w:t>
      </w:r>
    </w:p>
    <w:p w:rsidR="0033111E" w:rsidRPr="003103C3" w:rsidRDefault="0033111E" w:rsidP="0033111E">
      <w:pPr>
        <w:rPr>
          <w:rFonts w:ascii="Times New Roman" w:hAnsi="Times New Roman" w:cs="Times New Roman"/>
          <w:b/>
          <w:sz w:val="28"/>
        </w:rPr>
      </w:pPr>
    </w:p>
    <w:p w:rsidR="0033111E" w:rsidRPr="003103C3" w:rsidRDefault="0033111E" w:rsidP="0033111E">
      <w:pPr>
        <w:jc w:val="center"/>
        <w:rPr>
          <w:rFonts w:ascii="Times New Roman" w:hAnsi="Times New Roman" w:cs="Times New Roman"/>
          <w:b/>
          <w:sz w:val="28"/>
        </w:rPr>
      </w:pPr>
      <w:r w:rsidRPr="003103C3">
        <w:rPr>
          <w:rFonts w:ascii="Times New Roman" w:hAnsi="Times New Roman" w:cs="Times New Roman"/>
          <w:b/>
          <w:sz w:val="28"/>
        </w:rPr>
        <w:t xml:space="preserve">КУРСОВАЯ РАБОТА </w:t>
      </w:r>
    </w:p>
    <w:p w:rsidR="0033111E" w:rsidRPr="003103C3" w:rsidRDefault="0033111E" w:rsidP="0033111E">
      <w:pPr>
        <w:jc w:val="center"/>
        <w:rPr>
          <w:rFonts w:ascii="Times New Roman" w:hAnsi="Times New Roman" w:cs="Times New Roman"/>
          <w:b/>
          <w:sz w:val="28"/>
        </w:rPr>
      </w:pPr>
      <w:r w:rsidRPr="003103C3">
        <w:rPr>
          <w:rFonts w:ascii="Times New Roman" w:hAnsi="Times New Roman" w:cs="Times New Roman"/>
          <w:b/>
          <w:sz w:val="28"/>
        </w:rPr>
        <w:t>Вариант № 12</w:t>
      </w:r>
    </w:p>
    <w:p w:rsidR="00F03A5D" w:rsidRPr="003103C3" w:rsidRDefault="0033111E" w:rsidP="0033111E">
      <w:pPr>
        <w:rPr>
          <w:rFonts w:ascii="Times New Roman" w:hAnsi="Times New Roman" w:cs="Times New Roman"/>
          <w:b/>
          <w:sz w:val="28"/>
        </w:rPr>
      </w:pPr>
      <w:r w:rsidRPr="003103C3">
        <w:rPr>
          <w:rFonts w:ascii="Times New Roman" w:hAnsi="Times New Roman" w:cs="Times New Roman"/>
          <w:b/>
          <w:sz w:val="28"/>
        </w:rPr>
        <w:t>По дисциплине  «Бухгалтерский управленческий учет»</w:t>
      </w:r>
    </w:p>
    <w:p w:rsidR="0033111E" w:rsidRPr="003103C3" w:rsidRDefault="0033111E" w:rsidP="0033111E">
      <w:pPr>
        <w:jc w:val="both"/>
        <w:rPr>
          <w:rFonts w:ascii="Times New Roman" w:hAnsi="Times New Roman" w:cs="Times New Roman"/>
          <w:b/>
          <w:sz w:val="28"/>
        </w:rPr>
      </w:pPr>
      <w:r w:rsidRPr="003103C3">
        <w:rPr>
          <w:rFonts w:ascii="Times New Roman" w:hAnsi="Times New Roman" w:cs="Times New Roman"/>
          <w:b/>
          <w:sz w:val="28"/>
        </w:rPr>
        <w:t>ТЕМА «ОСОБЕННОСТИ СИСТЕМЫ «ДИРЕКТ-КОСТИНГ» И ПРАКТИКА ЕЕ ПРИМЕНЕНИЯ НА РОССИЙСКИХ ПРЕДПРИЯТИЯХ»</w:t>
      </w:r>
    </w:p>
    <w:p w:rsidR="0033111E" w:rsidRPr="003103C3" w:rsidRDefault="0033111E" w:rsidP="0033111E">
      <w:pPr>
        <w:pStyle w:val="6"/>
        <w:rPr>
          <w:rFonts w:ascii="Times New Roman" w:hAnsi="Times New Roman" w:cs="Times New Roman"/>
          <w:i w:val="0"/>
          <w:color w:val="auto"/>
        </w:rPr>
      </w:pPr>
    </w:p>
    <w:p w:rsidR="0033111E" w:rsidRPr="003103C3" w:rsidRDefault="0033111E" w:rsidP="0033111E"/>
    <w:p w:rsidR="0033111E" w:rsidRPr="003103C3" w:rsidRDefault="0033111E" w:rsidP="0033111E"/>
    <w:p w:rsidR="0033111E" w:rsidRPr="003103C3" w:rsidRDefault="0033111E" w:rsidP="0033111E">
      <w:pPr>
        <w:pStyle w:val="6"/>
        <w:rPr>
          <w:rFonts w:ascii="Times New Roman" w:hAnsi="Times New Roman" w:cs="Times New Roman"/>
          <w:i w:val="0"/>
          <w:color w:val="auto"/>
        </w:rPr>
      </w:pPr>
    </w:p>
    <w:p w:rsidR="0033111E" w:rsidRPr="003103C3" w:rsidRDefault="0033111E" w:rsidP="0033111E">
      <w:pPr>
        <w:pStyle w:val="6"/>
        <w:rPr>
          <w:rFonts w:ascii="Times New Roman" w:hAnsi="Times New Roman" w:cs="Times New Roman"/>
          <w:i w:val="0"/>
          <w:color w:val="auto"/>
        </w:rPr>
      </w:pPr>
      <w:r w:rsidRPr="003103C3">
        <w:rPr>
          <w:rFonts w:ascii="Times New Roman" w:hAnsi="Times New Roman" w:cs="Times New Roman"/>
          <w:i w:val="0"/>
          <w:color w:val="auto"/>
        </w:rPr>
        <w:t>Студент _________________________</w:t>
      </w:r>
      <w:r w:rsidRPr="003103C3">
        <w:rPr>
          <w:rFonts w:ascii="Times New Roman" w:hAnsi="Times New Roman" w:cs="Times New Roman"/>
          <w:i w:val="0"/>
          <w:color w:val="auto"/>
        </w:rPr>
        <w:tab/>
        <w:t xml:space="preserve">            </w:t>
      </w:r>
    </w:p>
    <w:p w:rsidR="0033111E" w:rsidRPr="003103C3" w:rsidRDefault="0033111E" w:rsidP="0033111E">
      <w:pPr>
        <w:spacing w:line="480" w:lineRule="auto"/>
        <w:ind w:left="284"/>
        <w:rPr>
          <w:rFonts w:ascii="Times New Roman" w:hAnsi="Times New Roman" w:cs="Times New Roman"/>
        </w:rPr>
      </w:pPr>
      <w:r w:rsidRPr="003103C3">
        <w:rPr>
          <w:rFonts w:ascii="Times New Roman" w:hAnsi="Times New Roman" w:cs="Times New Roman"/>
        </w:rPr>
        <w:tab/>
      </w:r>
      <w:r w:rsidRPr="003103C3">
        <w:rPr>
          <w:rFonts w:ascii="Times New Roman" w:hAnsi="Times New Roman" w:cs="Times New Roman"/>
        </w:rPr>
        <w:tab/>
        <w:t xml:space="preserve">       (подпись) </w:t>
      </w:r>
      <w:r w:rsidRPr="003103C3">
        <w:rPr>
          <w:rFonts w:ascii="Times New Roman" w:hAnsi="Times New Roman" w:cs="Times New Roman"/>
        </w:rPr>
        <w:tab/>
      </w:r>
      <w:r w:rsidRPr="003103C3">
        <w:rPr>
          <w:rFonts w:ascii="Times New Roman" w:hAnsi="Times New Roman" w:cs="Times New Roman"/>
        </w:rPr>
        <w:tab/>
      </w:r>
      <w:r w:rsidRPr="003103C3">
        <w:rPr>
          <w:rFonts w:ascii="Times New Roman" w:hAnsi="Times New Roman" w:cs="Times New Roman"/>
        </w:rPr>
        <w:tab/>
      </w:r>
      <w:r w:rsidRPr="003103C3">
        <w:rPr>
          <w:rFonts w:ascii="Times New Roman" w:hAnsi="Times New Roman" w:cs="Times New Roman"/>
        </w:rPr>
        <w:tab/>
      </w:r>
    </w:p>
    <w:p w:rsidR="0033111E" w:rsidRPr="003103C3" w:rsidRDefault="0033111E" w:rsidP="0033111E">
      <w:pPr>
        <w:pStyle w:val="6"/>
        <w:rPr>
          <w:rFonts w:ascii="Times New Roman" w:hAnsi="Times New Roman" w:cs="Times New Roman"/>
          <w:b/>
          <w:i w:val="0"/>
          <w:color w:val="auto"/>
        </w:rPr>
      </w:pPr>
      <w:r w:rsidRPr="003103C3">
        <w:rPr>
          <w:rFonts w:ascii="Times New Roman" w:hAnsi="Times New Roman" w:cs="Times New Roman"/>
          <w:i w:val="0"/>
          <w:color w:val="auto"/>
        </w:rPr>
        <w:t xml:space="preserve">Группа                                                                    Номер личного дела </w:t>
      </w:r>
    </w:p>
    <w:p w:rsidR="0033111E" w:rsidRPr="003103C3" w:rsidRDefault="0033111E" w:rsidP="0033111E">
      <w:pPr>
        <w:spacing w:line="480" w:lineRule="auto"/>
        <w:ind w:left="284"/>
        <w:rPr>
          <w:rFonts w:ascii="Times New Roman" w:hAnsi="Times New Roman" w:cs="Times New Roman"/>
        </w:rPr>
      </w:pPr>
      <w:r w:rsidRPr="003103C3">
        <w:rPr>
          <w:rFonts w:ascii="Times New Roman" w:hAnsi="Times New Roman" w:cs="Times New Roman"/>
        </w:rPr>
        <w:tab/>
      </w:r>
      <w:r w:rsidRPr="003103C3">
        <w:rPr>
          <w:rFonts w:ascii="Times New Roman" w:hAnsi="Times New Roman" w:cs="Times New Roman"/>
        </w:rPr>
        <w:tab/>
      </w:r>
    </w:p>
    <w:p w:rsidR="0033111E" w:rsidRPr="00BC3C60" w:rsidRDefault="0033111E" w:rsidP="0033111E">
      <w:pPr>
        <w:pStyle w:val="6"/>
        <w:shd w:val="clear" w:color="auto" w:fill="FFFFFF" w:themeFill="background1"/>
        <w:rPr>
          <w:rFonts w:ascii="Times New Roman" w:hAnsi="Times New Roman" w:cs="Times New Roman"/>
          <w:i w:val="0"/>
          <w:color w:val="auto"/>
        </w:rPr>
      </w:pPr>
      <w:r w:rsidRPr="003103C3">
        <w:rPr>
          <w:rFonts w:ascii="Times New Roman" w:hAnsi="Times New Roman" w:cs="Times New Roman"/>
          <w:i w:val="0"/>
          <w:color w:val="auto"/>
        </w:rPr>
        <w:t xml:space="preserve">Преподаватель </w:t>
      </w:r>
      <w:r w:rsidR="004A04A2" w:rsidRPr="003103C3">
        <w:rPr>
          <w:rFonts w:ascii="Times New Roman" w:hAnsi="Times New Roman" w:cs="Times New Roman"/>
          <w:i w:val="0"/>
          <w:color w:val="auto"/>
        </w:rPr>
        <w:t xml:space="preserve"> </w:t>
      </w:r>
      <w:r w:rsidR="00BC3C60">
        <w:rPr>
          <w:rFonts w:ascii="Times New Roman" w:hAnsi="Times New Roman" w:cs="Times New Roman"/>
          <w:i w:val="0"/>
          <w:noProof/>
          <w:color w:val="auto"/>
        </w:rPr>
        <w:t xml:space="preserve">старший преподаватель </w:t>
      </w:r>
    </w:p>
    <w:p w:rsidR="0033111E" w:rsidRPr="003103C3" w:rsidRDefault="0033111E" w:rsidP="0033111E">
      <w:pPr>
        <w:ind w:right="277"/>
        <w:rPr>
          <w:rFonts w:ascii="Times New Roman" w:hAnsi="Times New Roman" w:cs="Times New Roman"/>
          <w:sz w:val="28"/>
        </w:rPr>
      </w:pPr>
    </w:p>
    <w:p w:rsidR="0033111E" w:rsidRPr="003103C3" w:rsidRDefault="0033111E" w:rsidP="0033111E">
      <w:pPr>
        <w:spacing w:line="192" w:lineRule="auto"/>
        <w:ind w:left="4320"/>
        <w:jc w:val="center"/>
        <w:rPr>
          <w:rFonts w:ascii="Times New Roman" w:hAnsi="Times New Roman" w:cs="Times New Roman"/>
          <w:sz w:val="28"/>
        </w:rPr>
      </w:pPr>
    </w:p>
    <w:p w:rsidR="0033111E" w:rsidRPr="003103C3" w:rsidRDefault="0033111E" w:rsidP="0033111E">
      <w:pPr>
        <w:spacing w:line="192" w:lineRule="auto"/>
        <w:ind w:left="4320"/>
        <w:jc w:val="center"/>
        <w:rPr>
          <w:rFonts w:ascii="Times New Roman" w:hAnsi="Times New Roman" w:cs="Times New Roman"/>
          <w:sz w:val="28"/>
        </w:rPr>
      </w:pPr>
    </w:p>
    <w:p w:rsidR="0033111E" w:rsidRPr="003103C3" w:rsidRDefault="0033111E" w:rsidP="0033111E">
      <w:pPr>
        <w:ind w:right="277"/>
        <w:jc w:val="center"/>
        <w:rPr>
          <w:rFonts w:ascii="Times New Roman" w:hAnsi="Times New Roman" w:cs="Times New Roman"/>
          <w:sz w:val="28"/>
        </w:rPr>
      </w:pPr>
    </w:p>
    <w:p w:rsidR="0033111E" w:rsidRPr="003103C3" w:rsidRDefault="0033111E" w:rsidP="0033111E">
      <w:pPr>
        <w:ind w:right="277"/>
        <w:jc w:val="center"/>
        <w:rPr>
          <w:rFonts w:ascii="Times New Roman" w:hAnsi="Times New Roman" w:cs="Times New Roman"/>
        </w:rPr>
      </w:pPr>
      <w:r w:rsidRPr="003103C3">
        <w:rPr>
          <w:rFonts w:ascii="Times New Roman" w:hAnsi="Times New Roman" w:cs="Times New Roman"/>
          <w:sz w:val="28"/>
        </w:rPr>
        <w:t>Барнаул 2013</w:t>
      </w:r>
    </w:p>
    <w:p w:rsidR="0033111E" w:rsidRPr="003103C3" w:rsidRDefault="0033111E" w:rsidP="0033111E">
      <w:pPr>
        <w:pageBreakBefore/>
        <w:tabs>
          <w:tab w:val="left" w:pos="2780"/>
        </w:tabs>
        <w:autoSpaceDE w:val="0"/>
        <w:autoSpaceDN w:val="0"/>
        <w:adjustRightInd w:val="0"/>
        <w:spacing w:after="0" w:line="360" w:lineRule="auto"/>
        <w:jc w:val="center"/>
        <w:rPr>
          <w:rFonts w:ascii="Times New Roman" w:hAnsi="Times New Roman" w:cs="Times New Roman"/>
          <w:bCs/>
          <w:sz w:val="28"/>
          <w:szCs w:val="28"/>
        </w:rPr>
      </w:pPr>
      <w:r w:rsidRPr="003103C3">
        <w:rPr>
          <w:rFonts w:ascii="Times New Roman" w:hAnsi="Times New Roman" w:cs="Times New Roman"/>
          <w:bCs/>
          <w:sz w:val="28"/>
          <w:szCs w:val="28"/>
        </w:rPr>
        <w:lastRenderedPageBreak/>
        <w:t>СОДЕРЖАНИЕ</w:t>
      </w:r>
    </w:p>
    <w:p w:rsidR="00E41993" w:rsidRPr="003103C3" w:rsidRDefault="00E41993" w:rsidP="00CC08E0">
      <w:pPr>
        <w:tabs>
          <w:tab w:val="left" w:pos="2780"/>
        </w:tabs>
        <w:autoSpaceDE w:val="0"/>
        <w:autoSpaceDN w:val="0"/>
        <w:adjustRightInd w:val="0"/>
        <w:spacing w:after="0" w:line="360" w:lineRule="auto"/>
        <w:rPr>
          <w:rFonts w:ascii="Times New Roman" w:hAnsi="Times New Roman" w:cs="Times New Roman"/>
          <w:bCs/>
          <w:sz w:val="28"/>
          <w:szCs w:val="28"/>
        </w:rPr>
      </w:pPr>
    </w:p>
    <w:p w:rsidR="00CC08E0" w:rsidRPr="003103C3" w:rsidRDefault="00CC08E0" w:rsidP="00320681">
      <w:pPr>
        <w:tabs>
          <w:tab w:val="left" w:pos="2780"/>
        </w:tabs>
        <w:autoSpaceDE w:val="0"/>
        <w:autoSpaceDN w:val="0"/>
        <w:adjustRightInd w:val="0"/>
        <w:spacing w:after="0" w:line="360" w:lineRule="auto"/>
        <w:rPr>
          <w:rFonts w:ascii="Times New Roman" w:hAnsi="Times New Roman" w:cs="Times New Roman"/>
          <w:bCs/>
          <w:sz w:val="28"/>
          <w:szCs w:val="28"/>
        </w:rPr>
      </w:pPr>
      <w:r w:rsidRPr="003103C3">
        <w:rPr>
          <w:rFonts w:ascii="Times New Roman" w:hAnsi="Times New Roman" w:cs="Times New Roman"/>
          <w:bCs/>
          <w:sz w:val="28"/>
          <w:szCs w:val="28"/>
        </w:rPr>
        <w:t>ВВЕДЕНИЕ</w:t>
      </w:r>
      <w:r w:rsidR="00E41993" w:rsidRPr="003103C3">
        <w:rPr>
          <w:rFonts w:ascii="Times New Roman" w:hAnsi="Times New Roman" w:cs="Times New Roman"/>
          <w:bCs/>
          <w:sz w:val="28"/>
          <w:szCs w:val="28"/>
        </w:rPr>
        <w:t>………………………………………………………………</w:t>
      </w:r>
      <w:r w:rsidR="007C6D9F" w:rsidRPr="003103C3">
        <w:rPr>
          <w:rFonts w:ascii="Times New Roman" w:hAnsi="Times New Roman" w:cs="Times New Roman"/>
          <w:bCs/>
          <w:sz w:val="28"/>
          <w:szCs w:val="28"/>
        </w:rPr>
        <w:t>……..</w:t>
      </w:r>
      <w:r w:rsidR="00E41993" w:rsidRPr="003103C3">
        <w:rPr>
          <w:rFonts w:ascii="Times New Roman" w:hAnsi="Times New Roman" w:cs="Times New Roman"/>
          <w:bCs/>
          <w:sz w:val="28"/>
          <w:szCs w:val="28"/>
        </w:rPr>
        <w:t>…</w:t>
      </w:r>
      <w:r w:rsidR="00FD3111" w:rsidRPr="003103C3">
        <w:rPr>
          <w:rFonts w:ascii="Times New Roman" w:hAnsi="Times New Roman" w:cs="Times New Roman"/>
          <w:bCs/>
          <w:sz w:val="28"/>
          <w:szCs w:val="28"/>
        </w:rPr>
        <w:t>…</w:t>
      </w:r>
      <w:r w:rsidR="007C6D9F" w:rsidRPr="003103C3">
        <w:rPr>
          <w:rFonts w:ascii="Times New Roman" w:hAnsi="Times New Roman" w:cs="Times New Roman"/>
          <w:bCs/>
          <w:sz w:val="28"/>
          <w:szCs w:val="28"/>
        </w:rPr>
        <w:t>3</w:t>
      </w:r>
    </w:p>
    <w:p w:rsidR="00CC08E0" w:rsidRPr="003103C3" w:rsidRDefault="00CC08E0" w:rsidP="00320681">
      <w:pPr>
        <w:spacing w:after="0" w:line="360" w:lineRule="auto"/>
        <w:rPr>
          <w:rFonts w:ascii="Times New Roman" w:hAnsi="Times New Roman" w:cs="Times New Roman"/>
          <w:sz w:val="28"/>
          <w:szCs w:val="28"/>
        </w:rPr>
      </w:pPr>
      <w:r w:rsidRPr="003103C3">
        <w:rPr>
          <w:rFonts w:ascii="Times New Roman" w:hAnsi="Times New Roman" w:cs="Times New Roman"/>
          <w:sz w:val="28"/>
          <w:szCs w:val="28"/>
        </w:rPr>
        <w:t>1</w:t>
      </w:r>
      <w:r w:rsidR="00320681" w:rsidRPr="003103C3">
        <w:rPr>
          <w:rFonts w:ascii="Times New Roman" w:hAnsi="Times New Roman" w:cs="Times New Roman"/>
          <w:sz w:val="28"/>
          <w:szCs w:val="28"/>
        </w:rPr>
        <w:t xml:space="preserve"> </w:t>
      </w:r>
      <w:r w:rsidRPr="003103C3">
        <w:rPr>
          <w:rFonts w:ascii="Times New Roman" w:hAnsi="Times New Roman" w:cs="Times New Roman"/>
          <w:sz w:val="28"/>
          <w:szCs w:val="28"/>
        </w:rPr>
        <w:t>Особенности системы «директ-костин</w:t>
      </w:r>
      <w:r w:rsidR="00E41993" w:rsidRPr="003103C3">
        <w:rPr>
          <w:rFonts w:ascii="Times New Roman" w:hAnsi="Times New Roman" w:cs="Times New Roman"/>
          <w:sz w:val="28"/>
          <w:szCs w:val="28"/>
        </w:rPr>
        <w:t>г</w:t>
      </w:r>
      <w:r w:rsidRPr="003103C3">
        <w:rPr>
          <w:rFonts w:ascii="Times New Roman" w:hAnsi="Times New Roman" w:cs="Times New Roman"/>
          <w:sz w:val="28"/>
          <w:szCs w:val="28"/>
        </w:rPr>
        <w:t>» и практика ее применения на российских предприятиях</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7C6D9F" w:rsidRPr="003103C3">
        <w:rPr>
          <w:rFonts w:ascii="Times New Roman" w:hAnsi="Times New Roman" w:cs="Times New Roman"/>
          <w:sz w:val="28"/>
          <w:szCs w:val="28"/>
        </w:rPr>
        <w:t>5</w:t>
      </w:r>
    </w:p>
    <w:p w:rsidR="00CC08E0" w:rsidRPr="003103C3" w:rsidRDefault="00CC08E0" w:rsidP="00320681">
      <w:pPr>
        <w:autoSpaceDE w:val="0"/>
        <w:autoSpaceDN w:val="0"/>
        <w:adjustRightInd w:val="0"/>
        <w:spacing w:after="0" w:line="360" w:lineRule="auto"/>
        <w:rPr>
          <w:rFonts w:ascii="Times New Roman" w:hAnsi="Times New Roman" w:cs="Times New Roman"/>
          <w:sz w:val="28"/>
          <w:szCs w:val="28"/>
        </w:rPr>
      </w:pPr>
      <w:r w:rsidRPr="003103C3">
        <w:rPr>
          <w:rFonts w:ascii="Times New Roman" w:hAnsi="Times New Roman" w:cs="Times New Roman"/>
          <w:sz w:val="28"/>
          <w:szCs w:val="28"/>
        </w:rPr>
        <w:t>1.1 Становление системы директ-костинг и ее сущность</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7C6D9F" w:rsidRPr="003103C3">
        <w:rPr>
          <w:rFonts w:ascii="Times New Roman" w:hAnsi="Times New Roman" w:cs="Times New Roman"/>
          <w:sz w:val="28"/>
          <w:szCs w:val="28"/>
        </w:rPr>
        <w:t>.5</w:t>
      </w:r>
    </w:p>
    <w:p w:rsidR="00CC08E0" w:rsidRPr="003103C3" w:rsidRDefault="00CC08E0" w:rsidP="00320681">
      <w:pPr>
        <w:autoSpaceDE w:val="0"/>
        <w:autoSpaceDN w:val="0"/>
        <w:adjustRightInd w:val="0"/>
        <w:spacing w:after="0" w:line="360" w:lineRule="auto"/>
        <w:rPr>
          <w:rFonts w:ascii="Times New Roman" w:hAnsi="Times New Roman" w:cs="Times New Roman"/>
          <w:sz w:val="28"/>
          <w:szCs w:val="28"/>
        </w:rPr>
      </w:pPr>
      <w:r w:rsidRPr="003103C3">
        <w:rPr>
          <w:rFonts w:ascii="Times New Roman" w:hAnsi="Times New Roman" w:cs="Times New Roman"/>
          <w:sz w:val="28"/>
          <w:szCs w:val="28"/>
        </w:rPr>
        <w:t>1.2 Особенности системы «директ-костинг»</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7C6D9F" w:rsidRPr="003103C3">
        <w:rPr>
          <w:rFonts w:ascii="Times New Roman" w:hAnsi="Times New Roman" w:cs="Times New Roman"/>
          <w:sz w:val="28"/>
          <w:szCs w:val="28"/>
        </w:rPr>
        <w:t>9</w:t>
      </w:r>
    </w:p>
    <w:p w:rsidR="00CC08E0" w:rsidRPr="003103C3" w:rsidRDefault="00CC08E0" w:rsidP="00320681">
      <w:pPr>
        <w:autoSpaceDE w:val="0"/>
        <w:autoSpaceDN w:val="0"/>
        <w:adjustRightInd w:val="0"/>
        <w:spacing w:after="0" w:line="360" w:lineRule="auto"/>
        <w:jc w:val="both"/>
        <w:rPr>
          <w:rFonts w:ascii="Times New Roman" w:hAnsi="Times New Roman" w:cs="Times New Roman"/>
          <w:sz w:val="28"/>
          <w:szCs w:val="28"/>
        </w:rPr>
      </w:pPr>
      <w:r w:rsidRPr="003103C3">
        <w:rPr>
          <w:rFonts w:ascii="Times New Roman" w:hAnsi="Times New Roman" w:cs="Times New Roman"/>
          <w:sz w:val="28"/>
          <w:szCs w:val="28"/>
        </w:rPr>
        <w:t>1.3 Преимущества и недостатки системы «директ-костинг»</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w:t>
      </w:r>
      <w:r w:rsidR="00E41993"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12</w:t>
      </w:r>
    </w:p>
    <w:p w:rsidR="00CC08E0" w:rsidRPr="003103C3" w:rsidRDefault="00CC08E0" w:rsidP="00320681">
      <w:pPr>
        <w:autoSpaceDE w:val="0"/>
        <w:autoSpaceDN w:val="0"/>
        <w:adjustRightInd w:val="0"/>
        <w:spacing w:after="0" w:line="360" w:lineRule="auto"/>
        <w:rPr>
          <w:rFonts w:ascii="Times New Roman" w:hAnsi="Times New Roman" w:cs="Times New Roman"/>
          <w:sz w:val="28"/>
          <w:szCs w:val="28"/>
        </w:rPr>
      </w:pPr>
      <w:r w:rsidRPr="003103C3">
        <w:rPr>
          <w:rFonts w:ascii="Times New Roman" w:hAnsi="Times New Roman" w:cs="Times New Roman"/>
          <w:sz w:val="28"/>
          <w:szCs w:val="28"/>
        </w:rPr>
        <w:t>ПРАКТИЧЕСКАЯ ЧАСТЬ</w:t>
      </w:r>
      <w:r w:rsidR="00E41993"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7C6D9F" w:rsidRPr="003103C3">
        <w:rPr>
          <w:rFonts w:ascii="Times New Roman" w:hAnsi="Times New Roman" w:cs="Times New Roman"/>
          <w:sz w:val="28"/>
          <w:szCs w:val="28"/>
        </w:rPr>
        <w:t>..</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16</w:t>
      </w:r>
    </w:p>
    <w:p w:rsidR="00CC08E0" w:rsidRPr="003103C3" w:rsidRDefault="00CC08E0" w:rsidP="00320681">
      <w:pPr>
        <w:autoSpaceDE w:val="0"/>
        <w:autoSpaceDN w:val="0"/>
        <w:adjustRightInd w:val="0"/>
        <w:spacing w:after="0" w:line="360" w:lineRule="auto"/>
        <w:rPr>
          <w:rFonts w:ascii="Times New Roman" w:hAnsi="Times New Roman" w:cs="Times New Roman"/>
          <w:sz w:val="28"/>
          <w:szCs w:val="28"/>
        </w:rPr>
      </w:pPr>
      <w:r w:rsidRPr="003103C3">
        <w:rPr>
          <w:rFonts w:ascii="Times New Roman" w:hAnsi="Times New Roman" w:cs="Times New Roman"/>
          <w:sz w:val="28"/>
          <w:szCs w:val="28"/>
        </w:rPr>
        <w:t>ЗАКЛЮЧЕНИЕ</w:t>
      </w:r>
      <w:r w:rsidR="00E41993" w:rsidRPr="003103C3">
        <w:rPr>
          <w:rFonts w:ascii="Times New Roman" w:hAnsi="Times New Roman" w:cs="Times New Roman"/>
          <w:sz w:val="28"/>
          <w:szCs w:val="28"/>
        </w:rPr>
        <w:t>………………………………………………………………</w:t>
      </w:r>
      <w:r w:rsidR="00FD3111" w:rsidRPr="003103C3">
        <w:rPr>
          <w:rFonts w:ascii="Times New Roman" w:hAnsi="Times New Roman" w:cs="Times New Roman"/>
          <w:sz w:val="28"/>
          <w:szCs w:val="28"/>
        </w:rPr>
        <w:t>….</w:t>
      </w:r>
      <w:r w:rsidR="00E41993" w:rsidRPr="003103C3">
        <w:rPr>
          <w:rFonts w:ascii="Times New Roman" w:hAnsi="Times New Roman" w:cs="Times New Roman"/>
          <w:sz w:val="28"/>
          <w:szCs w:val="28"/>
        </w:rPr>
        <w:t>….</w:t>
      </w:r>
      <w:r w:rsidR="007C6D9F" w:rsidRPr="003103C3">
        <w:rPr>
          <w:rFonts w:ascii="Times New Roman" w:hAnsi="Times New Roman" w:cs="Times New Roman"/>
          <w:sz w:val="28"/>
          <w:szCs w:val="28"/>
        </w:rPr>
        <w:t>19</w:t>
      </w:r>
    </w:p>
    <w:p w:rsidR="00CC08E0" w:rsidRPr="003103C3" w:rsidRDefault="00CC08E0" w:rsidP="00320681">
      <w:pPr>
        <w:spacing w:after="0" w:line="360" w:lineRule="auto"/>
        <w:rPr>
          <w:rFonts w:ascii="Times New Roman" w:hAnsi="Times New Roman" w:cs="Times New Roman"/>
          <w:sz w:val="28"/>
          <w:szCs w:val="28"/>
        </w:rPr>
      </w:pPr>
      <w:r w:rsidRPr="003103C3">
        <w:rPr>
          <w:rFonts w:ascii="Times New Roman" w:hAnsi="Times New Roman" w:cs="Times New Roman"/>
          <w:bCs/>
          <w:sz w:val="28"/>
          <w:szCs w:val="28"/>
        </w:rPr>
        <w:t>СПИСОК ИСПОЛЬЗОВАННЫХ ИСТОЧНИКОВ</w:t>
      </w:r>
      <w:r w:rsidR="00E41993" w:rsidRPr="003103C3">
        <w:rPr>
          <w:rFonts w:ascii="Times New Roman" w:hAnsi="Times New Roman" w:cs="Times New Roman"/>
          <w:bCs/>
          <w:sz w:val="28"/>
          <w:szCs w:val="28"/>
        </w:rPr>
        <w:t>………………………</w:t>
      </w:r>
      <w:r w:rsidR="00FD3111" w:rsidRPr="003103C3">
        <w:rPr>
          <w:rFonts w:ascii="Times New Roman" w:hAnsi="Times New Roman" w:cs="Times New Roman"/>
          <w:bCs/>
          <w:sz w:val="28"/>
          <w:szCs w:val="28"/>
        </w:rPr>
        <w:t>…</w:t>
      </w:r>
      <w:r w:rsidR="00E41993" w:rsidRPr="003103C3">
        <w:rPr>
          <w:rFonts w:ascii="Times New Roman" w:hAnsi="Times New Roman" w:cs="Times New Roman"/>
          <w:bCs/>
          <w:sz w:val="28"/>
          <w:szCs w:val="28"/>
        </w:rPr>
        <w:t>……</w:t>
      </w:r>
      <w:r w:rsidR="007C6D9F" w:rsidRPr="003103C3">
        <w:rPr>
          <w:rFonts w:ascii="Times New Roman" w:hAnsi="Times New Roman" w:cs="Times New Roman"/>
          <w:bCs/>
          <w:sz w:val="28"/>
          <w:szCs w:val="28"/>
        </w:rPr>
        <w:t>20</w:t>
      </w:r>
    </w:p>
    <w:p w:rsidR="00CC08E0" w:rsidRPr="003103C3" w:rsidRDefault="00CC08E0" w:rsidP="00CC08E0">
      <w:pPr>
        <w:tabs>
          <w:tab w:val="left" w:pos="2780"/>
        </w:tabs>
        <w:autoSpaceDE w:val="0"/>
        <w:autoSpaceDN w:val="0"/>
        <w:adjustRightInd w:val="0"/>
        <w:spacing w:after="0" w:line="360" w:lineRule="auto"/>
        <w:rPr>
          <w:rFonts w:ascii="Times New Roman" w:hAnsi="Times New Roman" w:cs="Times New Roman"/>
          <w:bCs/>
          <w:sz w:val="28"/>
          <w:szCs w:val="28"/>
        </w:rPr>
      </w:pPr>
    </w:p>
    <w:p w:rsidR="0075042A" w:rsidRPr="003103C3" w:rsidRDefault="0075042A" w:rsidP="0033111E">
      <w:pPr>
        <w:pageBreakBefore/>
        <w:spacing w:after="0" w:line="360" w:lineRule="auto"/>
        <w:jc w:val="center"/>
        <w:rPr>
          <w:rFonts w:ascii="Times New Roman" w:hAnsi="Times New Roman" w:cs="Times New Roman"/>
          <w:sz w:val="28"/>
          <w:szCs w:val="28"/>
        </w:rPr>
      </w:pPr>
      <w:r w:rsidRPr="003103C3">
        <w:rPr>
          <w:rFonts w:ascii="Times New Roman" w:hAnsi="Times New Roman" w:cs="Times New Roman"/>
          <w:sz w:val="28"/>
          <w:szCs w:val="28"/>
        </w:rPr>
        <w:lastRenderedPageBreak/>
        <w:t>ВВЕДЕНИЕ</w:t>
      </w:r>
    </w:p>
    <w:p w:rsidR="00DC2080" w:rsidRPr="003103C3" w:rsidRDefault="00DC2080" w:rsidP="0075042A">
      <w:pPr>
        <w:autoSpaceDE w:val="0"/>
        <w:autoSpaceDN w:val="0"/>
        <w:adjustRightInd w:val="0"/>
        <w:spacing w:after="0" w:line="360" w:lineRule="auto"/>
        <w:ind w:firstLine="567"/>
        <w:jc w:val="both"/>
        <w:rPr>
          <w:rFonts w:ascii="Times New Roman" w:hAnsi="Times New Roman" w:cs="Times New Roman"/>
          <w:sz w:val="28"/>
          <w:szCs w:val="28"/>
        </w:rPr>
      </w:pPr>
    </w:p>
    <w:p w:rsidR="0075042A" w:rsidRPr="003103C3" w:rsidRDefault="00B27829" w:rsidP="00584FC1">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sz w:val="28"/>
          <w:szCs w:val="28"/>
        </w:rPr>
        <w:t xml:space="preserve">Тема данной курсовой работы является актуальной. </w:t>
      </w:r>
      <w:r w:rsidR="0075042A" w:rsidRPr="003103C3">
        <w:rPr>
          <w:rFonts w:ascii="Times New Roman" w:hAnsi="Times New Roman" w:cs="Times New Roman"/>
          <w:sz w:val="28"/>
          <w:szCs w:val="28"/>
        </w:rPr>
        <w:t>Эффективное управление коммерческой деятельностью организации все более зависит от уровня ее информационного обеспечения. Существующая в настоящее время отечественная система бухгалтерского учета, несмотря на выделение в отдельный блок налогового учета, во многом выполняет функции расчета налогооблагаемой базы.</w:t>
      </w:r>
    </w:p>
    <w:p w:rsidR="00584FC1" w:rsidRPr="003103C3" w:rsidRDefault="00584FC1" w:rsidP="00584FC1">
      <w:pPr>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С</w:t>
      </w:r>
      <w:r w:rsidRPr="003103C3">
        <w:rPr>
          <w:rFonts w:ascii="Times New Roman" w:eastAsia="Calibri" w:hAnsi="Times New Roman" w:cs="Times New Roman"/>
          <w:sz w:val="28"/>
          <w:szCs w:val="28"/>
        </w:rPr>
        <w:t xml:space="preserve">ебестоимость является определяющим фактором формирования прибыли и соответственно капитала предприятия, выбор системы бухгалтерского управленческого учета затрат при формировании себестоимости продукции имеет ключевое значение. </w:t>
      </w:r>
    </w:p>
    <w:p w:rsidR="00584FC1" w:rsidRPr="003103C3" w:rsidRDefault="00584FC1" w:rsidP="00584FC1">
      <w:pPr>
        <w:spacing w:after="0" w:line="360" w:lineRule="auto"/>
        <w:ind w:firstLine="567"/>
        <w:jc w:val="both"/>
        <w:rPr>
          <w:rFonts w:ascii="Times New Roman" w:hAnsi="Times New Roman" w:cs="Times New Roman"/>
          <w:sz w:val="28"/>
          <w:szCs w:val="28"/>
        </w:rPr>
      </w:pPr>
      <w:r w:rsidRPr="003103C3">
        <w:rPr>
          <w:rFonts w:ascii="Times New Roman" w:eastAsia="Calibri" w:hAnsi="Times New Roman" w:cs="Times New Roman"/>
          <w:sz w:val="28"/>
          <w:szCs w:val="28"/>
        </w:rPr>
        <w:t>На выбор системы учета влияют такие группы факторов как: экономические, юридические, организационные, технико-экономические и др. Выбор системы управленческого учета зависит также от отраслевой принадлежности и размера предприятия, применяемой технологии производства, ассортимента продукции и т.п. Организация такой системы – внутреннее дело предприятия и определяется исходя из поставленных целей и задач управления.</w:t>
      </w:r>
    </w:p>
    <w:p w:rsidR="0075042A" w:rsidRPr="003103C3" w:rsidRDefault="0075042A" w:rsidP="00584FC1">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До сих пор во многих наших организациях применяется затратный метод бухгалтерского учета, предусматривающий учет и исчисление полной фактической себестоимости единицы продукции (работ, услуг). Однако мировой опыт свидетельствует об эффективности использования маржинального метода бухгалтерского учета — системы учета «директ-костинг», в основе которой лежит исчисление сокращенной себестоимости продукции и определение маржинального дохода.</w:t>
      </w:r>
    </w:p>
    <w:p w:rsidR="00891132" w:rsidRPr="003103C3" w:rsidRDefault="004A04A2" w:rsidP="0075042A">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eastAsia="Calibri" w:hAnsi="Times New Roman" w:cs="Times New Roman"/>
          <w:sz w:val="28"/>
          <w:szCs w:val="28"/>
        </w:rPr>
        <w:t>Объектом</w:t>
      </w:r>
      <w:r w:rsidR="00891132" w:rsidRPr="003103C3">
        <w:rPr>
          <w:rFonts w:ascii="Times New Roman" w:eastAsia="Calibri" w:hAnsi="Times New Roman" w:cs="Times New Roman"/>
          <w:sz w:val="28"/>
          <w:szCs w:val="28"/>
        </w:rPr>
        <w:t xml:space="preserve"> исследования </w:t>
      </w:r>
      <w:r w:rsidR="00891132" w:rsidRPr="003103C3">
        <w:rPr>
          <w:rFonts w:ascii="Times New Roman" w:hAnsi="Times New Roman" w:cs="Times New Roman"/>
          <w:sz w:val="28"/>
          <w:szCs w:val="28"/>
        </w:rPr>
        <w:t xml:space="preserve">работы </w:t>
      </w:r>
      <w:r w:rsidR="00891132" w:rsidRPr="003103C3">
        <w:rPr>
          <w:rFonts w:ascii="Times New Roman" w:eastAsia="Calibri" w:hAnsi="Times New Roman" w:cs="Times New Roman"/>
          <w:sz w:val="28"/>
          <w:szCs w:val="28"/>
        </w:rPr>
        <w:t>послужила система</w:t>
      </w:r>
      <w:r w:rsidR="00891132" w:rsidRPr="003103C3">
        <w:rPr>
          <w:rFonts w:ascii="Times New Roman" w:hAnsi="Times New Roman" w:cs="Times New Roman"/>
          <w:sz w:val="28"/>
          <w:szCs w:val="28"/>
        </w:rPr>
        <w:t xml:space="preserve"> «директ-костинг».</w:t>
      </w:r>
    </w:p>
    <w:p w:rsidR="004A04A2" w:rsidRPr="003103C3" w:rsidRDefault="004A04A2" w:rsidP="0075042A">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Предметом исследования выступа</w:t>
      </w:r>
      <w:r w:rsidR="00844D0B" w:rsidRPr="003103C3">
        <w:rPr>
          <w:rFonts w:ascii="Times New Roman" w:hAnsi="Times New Roman" w:cs="Times New Roman"/>
          <w:sz w:val="28"/>
          <w:szCs w:val="28"/>
        </w:rPr>
        <w:t>ю</w:t>
      </w:r>
      <w:r w:rsidRPr="003103C3">
        <w:rPr>
          <w:rFonts w:ascii="Times New Roman" w:hAnsi="Times New Roman" w:cs="Times New Roman"/>
          <w:sz w:val="28"/>
          <w:szCs w:val="28"/>
        </w:rPr>
        <w:t xml:space="preserve">т </w:t>
      </w:r>
      <w:r w:rsidR="00844D0B" w:rsidRPr="003103C3">
        <w:rPr>
          <w:rFonts w:ascii="Times New Roman" w:hAnsi="Times New Roman" w:cs="Times New Roman"/>
          <w:sz w:val="28"/>
          <w:szCs w:val="28"/>
        </w:rPr>
        <w:t>особенности системы «директ-костинг» и практика ее применения на российских предприятиях.</w:t>
      </w:r>
    </w:p>
    <w:p w:rsidR="004A04A2" w:rsidRPr="003103C3" w:rsidRDefault="004A04A2" w:rsidP="0075042A">
      <w:pPr>
        <w:autoSpaceDE w:val="0"/>
        <w:autoSpaceDN w:val="0"/>
        <w:adjustRightInd w:val="0"/>
        <w:spacing w:after="0" w:line="360" w:lineRule="auto"/>
        <w:ind w:firstLine="567"/>
        <w:jc w:val="both"/>
        <w:rPr>
          <w:rFonts w:ascii="Times New Roman" w:hAnsi="Times New Roman" w:cs="Times New Roman"/>
          <w:sz w:val="28"/>
          <w:szCs w:val="28"/>
        </w:rPr>
      </w:pPr>
    </w:p>
    <w:p w:rsidR="00B27829" w:rsidRPr="003103C3" w:rsidRDefault="00B27829" w:rsidP="00B27829">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sz w:val="28"/>
          <w:szCs w:val="28"/>
        </w:rPr>
        <w:lastRenderedPageBreak/>
        <w:t>Цель данной работы состоит в раскрытии такого вопроса как</w:t>
      </w:r>
      <w:r w:rsidRPr="003103C3">
        <w:rPr>
          <w:rFonts w:ascii="Times New Roman" w:hAnsi="Times New Roman" w:cs="Times New Roman"/>
          <w:sz w:val="28"/>
          <w:szCs w:val="28"/>
        </w:rPr>
        <w:t xml:space="preserve"> особенность системы  «Директ-костинг» и практика ее применения на российских предприятиях.</w:t>
      </w:r>
    </w:p>
    <w:p w:rsidR="00B27829" w:rsidRPr="003103C3" w:rsidRDefault="00B27829" w:rsidP="00B27829">
      <w:pPr>
        <w:spacing w:after="0" w:line="360" w:lineRule="auto"/>
        <w:ind w:firstLine="567"/>
        <w:jc w:val="both"/>
        <w:rPr>
          <w:rFonts w:ascii="Times New Roman" w:hAnsi="Times New Roman" w:cs="Times New Roman"/>
          <w:bCs/>
          <w:sz w:val="28"/>
          <w:szCs w:val="28"/>
        </w:rPr>
      </w:pPr>
      <w:r w:rsidRPr="003103C3">
        <w:rPr>
          <w:rFonts w:ascii="Times New Roman" w:hAnsi="Times New Roman" w:cs="Times New Roman"/>
          <w:bCs/>
          <w:sz w:val="28"/>
          <w:szCs w:val="28"/>
        </w:rPr>
        <w:t>Поставленная цель достигается путем решения следующих задач:</w:t>
      </w:r>
    </w:p>
    <w:p w:rsidR="00B27829" w:rsidRPr="003103C3" w:rsidRDefault="00B27829" w:rsidP="0075042A">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 </w:t>
      </w:r>
      <w:r w:rsidR="002B0C4E" w:rsidRPr="003103C3">
        <w:rPr>
          <w:rFonts w:ascii="Times New Roman" w:hAnsi="Times New Roman" w:cs="Times New Roman"/>
          <w:sz w:val="28"/>
          <w:szCs w:val="28"/>
        </w:rPr>
        <w:t>рассмотреть с</w:t>
      </w:r>
      <w:r w:rsidRPr="003103C3">
        <w:rPr>
          <w:rFonts w:ascii="Times New Roman" w:hAnsi="Times New Roman" w:cs="Times New Roman"/>
          <w:sz w:val="28"/>
          <w:szCs w:val="28"/>
        </w:rPr>
        <w:t>тано</w:t>
      </w:r>
      <w:r w:rsidR="002B0C4E" w:rsidRPr="003103C3">
        <w:rPr>
          <w:rFonts w:ascii="Times New Roman" w:hAnsi="Times New Roman" w:cs="Times New Roman"/>
          <w:sz w:val="28"/>
          <w:szCs w:val="28"/>
        </w:rPr>
        <w:t>вление системы директ-костинг и изучить ее сущность;</w:t>
      </w:r>
    </w:p>
    <w:p w:rsidR="002B0C4E" w:rsidRPr="003103C3" w:rsidRDefault="002B0C4E" w:rsidP="002B0C4E">
      <w:pPr>
        <w:autoSpaceDE w:val="0"/>
        <w:autoSpaceDN w:val="0"/>
        <w:adjustRightInd w:val="0"/>
        <w:spacing w:after="0" w:line="360" w:lineRule="auto"/>
        <w:ind w:firstLine="567"/>
        <w:rPr>
          <w:rFonts w:ascii="Times New Roman" w:hAnsi="Times New Roman" w:cs="Times New Roman"/>
          <w:sz w:val="28"/>
          <w:szCs w:val="28"/>
        </w:rPr>
      </w:pPr>
      <w:r w:rsidRPr="003103C3">
        <w:rPr>
          <w:rFonts w:ascii="Times New Roman" w:hAnsi="Times New Roman" w:cs="Times New Roman"/>
          <w:sz w:val="28"/>
          <w:szCs w:val="28"/>
        </w:rPr>
        <w:t>- рассмотреть особенности системы «директ-костинг»;</w:t>
      </w:r>
    </w:p>
    <w:p w:rsidR="002B0C4E" w:rsidRPr="003103C3" w:rsidRDefault="002B0C4E"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выявить преимущества и недостатки системы «директ-костинг».</w:t>
      </w:r>
    </w:p>
    <w:p w:rsidR="002B0C4E" w:rsidRPr="003103C3" w:rsidRDefault="002B0C4E"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Методической базой исследования в данной работе послужили работы ведущих представителей отечественной экономической мысли  по вопросам калькулирования себестоимости продукции, работ, услуг, нормативные акты РФ, а также материалы периодической печати. В работе использовались методы количественного и качественного анализа, метод группировок.</w:t>
      </w:r>
    </w:p>
    <w:p w:rsidR="00891132" w:rsidRPr="003103C3" w:rsidRDefault="002B0C4E"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Содержание работы представлено</w:t>
      </w:r>
      <w:r w:rsidR="00891132" w:rsidRPr="003103C3">
        <w:rPr>
          <w:rFonts w:ascii="Times New Roman" w:hAnsi="Times New Roman" w:cs="Times New Roman"/>
          <w:sz w:val="28"/>
          <w:szCs w:val="28"/>
        </w:rPr>
        <w:t xml:space="preserve"> следующими пунктами:</w:t>
      </w:r>
    </w:p>
    <w:p w:rsidR="00891132" w:rsidRPr="003103C3" w:rsidRDefault="00891132"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2B0C4E" w:rsidRPr="003103C3">
        <w:rPr>
          <w:rFonts w:ascii="Times New Roman" w:hAnsi="Times New Roman" w:cs="Times New Roman"/>
          <w:sz w:val="28"/>
          <w:szCs w:val="28"/>
        </w:rPr>
        <w:t xml:space="preserve"> </w:t>
      </w:r>
      <w:r w:rsidRPr="003103C3">
        <w:rPr>
          <w:rFonts w:ascii="Times New Roman" w:hAnsi="Times New Roman" w:cs="Times New Roman"/>
          <w:sz w:val="28"/>
          <w:szCs w:val="28"/>
        </w:rPr>
        <w:t>введением;</w:t>
      </w:r>
    </w:p>
    <w:p w:rsidR="00891132" w:rsidRPr="003103C3" w:rsidRDefault="00891132"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 </w:t>
      </w:r>
      <w:r w:rsidR="002B0C4E" w:rsidRPr="003103C3">
        <w:rPr>
          <w:rFonts w:ascii="Times New Roman" w:hAnsi="Times New Roman" w:cs="Times New Roman"/>
          <w:sz w:val="28"/>
          <w:szCs w:val="28"/>
        </w:rPr>
        <w:t>теоретической частью, состоящей из трех пунктов</w:t>
      </w:r>
      <w:r w:rsidRPr="003103C3">
        <w:rPr>
          <w:rFonts w:ascii="Times New Roman" w:hAnsi="Times New Roman" w:cs="Times New Roman"/>
          <w:sz w:val="28"/>
          <w:szCs w:val="28"/>
        </w:rPr>
        <w:t>;</w:t>
      </w:r>
    </w:p>
    <w:p w:rsidR="00891132" w:rsidRPr="003103C3" w:rsidRDefault="00891132"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практической частью;</w:t>
      </w:r>
    </w:p>
    <w:p w:rsidR="00891132" w:rsidRPr="003103C3" w:rsidRDefault="00891132"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-заключением;</w:t>
      </w:r>
    </w:p>
    <w:p w:rsidR="002B0C4E" w:rsidRPr="003103C3" w:rsidRDefault="00891132" w:rsidP="002B0C4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списком использованных источников.</w:t>
      </w:r>
    </w:p>
    <w:p w:rsidR="002B0C4E" w:rsidRPr="003103C3" w:rsidRDefault="002B0C4E" w:rsidP="002B0C4E">
      <w:pPr>
        <w:autoSpaceDE w:val="0"/>
        <w:autoSpaceDN w:val="0"/>
        <w:adjustRightInd w:val="0"/>
        <w:spacing w:after="0" w:line="360" w:lineRule="auto"/>
        <w:ind w:firstLine="567"/>
        <w:rPr>
          <w:rFonts w:ascii="Times New Roman" w:hAnsi="Times New Roman" w:cs="Times New Roman"/>
          <w:sz w:val="28"/>
          <w:szCs w:val="28"/>
        </w:rPr>
      </w:pPr>
    </w:p>
    <w:p w:rsidR="002B0C4E" w:rsidRPr="003103C3" w:rsidRDefault="002B0C4E" w:rsidP="0075042A">
      <w:pPr>
        <w:autoSpaceDE w:val="0"/>
        <w:autoSpaceDN w:val="0"/>
        <w:adjustRightInd w:val="0"/>
        <w:spacing w:after="0" w:line="360" w:lineRule="auto"/>
        <w:ind w:firstLine="567"/>
        <w:jc w:val="both"/>
        <w:rPr>
          <w:rFonts w:ascii="Times New Roman" w:hAnsi="Times New Roman" w:cs="Times New Roman"/>
          <w:sz w:val="28"/>
          <w:szCs w:val="28"/>
        </w:rPr>
      </w:pPr>
    </w:p>
    <w:p w:rsidR="00E4283C" w:rsidRPr="003103C3" w:rsidRDefault="0033111E" w:rsidP="0033111E">
      <w:pPr>
        <w:pageBreakBefore/>
        <w:spacing w:after="0" w:line="360" w:lineRule="auto"/>
        <w:ind w:firstLine="567"/>
        <w:rPr>
          <w:rFonts w:ascii="Times New Roman" w:hAnsi="Times New Roman" w:cs="Times New Roman"/>
          <w:sz w:val="28"/>
          <w:szCs w:val="28"/>
        </w:rPr>
      </w:pPr>
      <w:r w:rsidRPr="003103C3">
        <w:rPr>
          <w:rFonts w:ascii="Times New Roman" w:hAnsi="Times New Roman" w:cs="Times New Roman"/>
          <w:sz w:val="28"/>
          <w:szCs w:val="28"/>
        </w:rPr>
        <w:lastRenderedPageBreak/>
        <w:t>1</w:t>
      </w:r>
      <w:r w:rsidR="00320681"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Особенности системы «директ-костин»г и практика ее применения на российских предприятиях</w:t>
      </w:r>
    </w:p>
    <w:p w:rsidR="0033111E" w:rsidRPr="003103C3" w:rsidRDefault="0033111E" w:rsidP="002D7921">
      <w:pPr>
        <w:autoSpaceDE w:val="0"/>
        <w:autoSpaceDN w:val="0"/>
        <w:adjustRightInd w:val="0"/>
        <w:spacing w:after="0" w:line="360" w:lineRule="auto"/>
        <w:ind w:firstLine="567"/>
        <w:rPr>
          <w:rFonts w:ascii="Times New Roman" w:hAnsi="Times New Roman" w:cs="Times New Roman"/>
          <w:sz w:val="28"/>
          <w:szCs w:val="28"/>
        </w:rPr>
      </w:pPr>
    </w:p>
    <w:p w:rsidR="006A12D9" w:rsidRPr="003103C3" w:rsidRDefault="0033111E" w:rsidP="002D7921">
      <w:pPr>
        <w:autoSpaceDE w:val="0"/>
        <w:autoSpaceDN w:val="0"/>
        <w:adjustRightInd w:val="0"/>
        <w:spacing w:after="0" w:line="360" w:lineRule="auto"/>
        <w:ind w:firstLine="567"/>
        <w:rPr>
          <w:rFonts w:ascii="Times New Roman" w:hAnsi="Times New Roman" w:cs="Times New Roman"/>
          <w:sz w:val="28"/>
          <w:szCs w:val="28"/>
        </w:rPr>
      </w:pPr>
      <w:r w:rsidRPr="003103C3">
        <w:rPr>
          <w:rFonts w:ascii="Times New Roman" w:hAnsi="Times New Roman" w:cs="Times New Roman"/>
          <w:sz w:val="28"/>
          <w:szCs w:val="28"/>
        </w:rPr>
        <w:t xml:space="preserve">1.1 </w:t>
      </w:r>
      <w:r w:rsidR="00E40FD9" w:rsidRPr="003103C3">
        <w:rPr>
          <w:rFonts w:ascii="Times New Roman" w:hAnsi="Times New Roman" w:cs="Times New Roman"/>
          <w:sz w:val="28"/>
          <w:szCs w:val="28"/>
        </w:rPr>
        <w:t xml:space="preserve">Становление системы </w:t>
      </w:r>
      <w:r w:rsidR="00320681" w:rsidRPr="003103C3">
        <w:rPr>
          <w:rFonts w:ascii="Times New Roman" w:hAnsi="Times New Roman" w:cs="Times New Roman"/>
          <w:sz w:val="28"/>
          <w:szCs w:val="28"/>
        </w:rPr>
        <w:t>«</w:t>
      </w:r>
      <w:r w:rsidR="00E40FD9" w:rsidRPr="003103C3">
        <w:rPr>
          <w:rFonts w:ascii="Times New Roman" w:hAnsi="Times New Roman" w:cs="Times New Roman"/>
          <w:sz w:val="28"/>
          <w:szCs w:val="28"/>
        </w:rPr>
        <w:t>директ-костинг</w:t>
      </w:r>
      <w:r w:rsidR="00320681" w:rsidRPr="003103C3">
        <w:rPr>
          <w:rFonts w:ascii="Times New Roman" w:hAnsi="Times New Roman" w:cs="Times New Roman"/>
          <w:sz w:val="28"/>
          <w:szCs w:val="28"/>
        </w:rPr>
        <w:t>»</w:t>
      </w:r>
      <w:r w:rsidR="00E40FD9" w:rsidRPr="003103C3">
        <w:rPr>
          <w:rFonts w:ascii="Times New Roman" w:hAnsi="Times New Roman" w:cs="Times New Roman"/>
          <w:sz w:val="28"/>
          <w:szCs w:val="28"/>
        </w:rPr>
        <w:t xml:space="preserve"> и ее сущность</w:t>
      </w:r>
    </w:p>
    <w:p w:rsidR="00E40FD9" w:rsidRPr="003103C3" w:rsidRDefault="00E40FD9" w:rsidP="00C717D9">
      <w:pPr>
        <w:autoSpaceDE w:val="0"/>
        <w:autoSpaceDN w:val="0"/>
        <w:adjustRightInd w:val="0"/>
        <w:spacing w:after="0" w:line="360" w:lineRule="auto"/>
        <w:ind w:firstLine="567"/>
        <w:jc w:val="both"/>
        <w:rPr>
          <w:rFonts w:ascii="Times New Roman" w:hAnsi="Times New Roman" w:cs="Times New Roman"/>
          <w:sz w:val="28"/>
          <w:szCs w:val="28"/>
        </w:rPr>
      </w:pPr>
    </w:p>
    <w:p w:rsidR="002D7921" w:rsidRPr="003103C3" w:rsidRDefault="006A12D9" w:rsidP="007B193F">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Различают две основные сис</w:t>
      </w:r>
      <w:r w:rsidR="002D7921" w:rsidRPr="003103C3">
        <w:rPr>
          <w:rFonts w:ascii="Times New Roman" w:hAnsi="Times New Roman" w:cs="Times New Roman"/>
          <w:sz w:val="28"/>
          <w:szCs w:val="28"/>
        </w:rPr>
        <w:t>темы управленческого учета: сис</w:t>
      </w:r>
      <w:r w:rsidRPr="003103C3">
        <w:rPr>
          <w:rFonts w:ascii="Times New Roman" w:hAnsi="Times New Roman" w:cs="Times New Roman"/>
          <w:sz w:val="28"/>
          <w:szCs w:val="28"/>
        </w:rPr>
        <w:t>тему полного включения затрат в себестоимость продукции (работ,</w:t>
      </w:r>
      <w:r w:rsidR="002D7921" w:rsidRPr="003103C3">
        <w:rPr>
          <w:rFonts w:ascii="Times New Roman" w:hAnsi="Times New Roman" w:cs="Times New Roman"/>
          <w:sz w:val="28"/>
          <w:szCs w:val="28"/>
        </w:rPr>
        <w:t xml:space="preserve"> услуг), т.е. </w:t>
      </w:r>
      <w:r w:rsidRPr="003103C3">
        <w:rPr>
          <w:rFonts w:ascii="Times New Roman" w:hAnsi="Times New Roman" w:cs="Times New Roman"/>
          <w:sz w:val="28"/>
          <w:szCs w:val="28"/>
        </w:rPr>
        <w:t>традиционный учет полной себестоимости, и систему</w:t>
      </w:r>
      <w:r w:rsidR="002D7921" w:rsidRPr="003103C3">
        <w:rPr>
          <w:rFonts w:ascii="Times New Roman" w:hAnsi="Times New Roman" w:cs="Times New Roman"/>
          <w:sz w:val="28"/>
          <w:szCs w:val="28"/>
        </w:rPr>
        <w:t xml:space="preserve"> неполного, </w:t>
      </w:r>
      <w:r w:rsidRPr="003103C3">
        <w:rPr>
          <w:rFonts w:ascii="Times New Roman" w:hAnsi="Times New Roman" w:cs="Times New Roman"/>
          <w:sz w:val="28"/>
          <w:szCs w:val="28"/>
        </w:rPr>
        <w:t>ограниченного включения затрат в себестоимость по</w:t>
      </w:r>
      <w:r w:rsidR="002D7921" w:rsidRPr="003103C3">
        <w:rPr>
          <w:rFonts w:ascii="Times New Roman" w:hAnsi="Times New Roman" w:cs="Times New Roman"/>
          <w:sz w:val="28"/>
          <w:szCs w:val="28"/>
        </w:rPr>
        <w:t xml:space="preserve"> какому-</w:t>
      </w:r>
      <w:r w:rsidRPr="003103C3">
        <w:rPr>
          <w:rFonts w:ascii="Times New Roman" w:hAnsi="Times New Roman" w:cs="Times New Roman"/>
          <w:sz w:val="28"/>
          <w:szCs w:val="28"/>
        </w:rPr>
        <w:t>либо признаку, наприме</w:t>
      </w:r>
      <w:r w:rsidR="002D7921" w:rsidRPr="003103C3">
        <w:rPr>
          <w:rFonts w:ascii="Times New Roman" w:hAnsi="Times New Roman" w:cs="Times New Roman"/>
          <w:sz w:val="28"/>
          <w:szCs w:val="28"/>
        </w:rPr>
        <w:t xml:space="preserve">р по признаку зависимости расходов от объема производства, </w:t>
      </w:r>
      <w:r w:rsidRPr="003103C3">
        <w:rPr>
          <w:rFonts w:ascii="Times New Roman" w:hAnsi="Times New Roman" w:cs="Times New Roman"/>
          <w:sz w:val="28"/>
          <w:szCs w:val="28"/>
        </w:rPr>
        <w:t xml:space="preserve">получившую название </w:t>
      </w:r>
      <w:r w:rsidR="00320681" w:rsidRPr="003103C3">
        <w:rPr>
          <w:rFonts w:ascii="Times New Roman" w:hAnsi="Times New Roman" w:cs="Times New Roman"/>
          <w:sz w:val="28"/>
          <w:szCs w:val="28"/>
        </w:rPr>
        <w:t>«</w:t>
      </w:r>
      <w:r w:rsidR="002D7921" w:rsidRPr="003103C3">
        <w:rPr>
          <w:rFonts w:ascii="Times New Roman" w:hAnsi="Times New Roman" w:cs="Times New Roman"/>
          <w:iCs/>
          <w:sz w:val="28"/>
          <w:szCs w:val="28"/>
        </w:rPr>
        <w:t>директ-</w:t>
      </w:r>
      <w:r w:rsidRPr="003103C3">
        <w:rPr>
          <w:rFonts w:ascii="Times New Roman" w:hAnsi="Times New Roman" w:cs="Times New Roman"/>
          <w:iCs/>
          <w:sz w:val="28"/>
          <w:szCs w:val="28"/>
        </w:rPr>
        <w:t>костинг</w:t>
      </w:r>
      <w:r w:rsidR="00320681" w:rsidRPr="003103C3">
        <w:rPr>
          <w:rFonts w:ascii="Times New Roman" w:hAnsi="Times New Roman" w:cs="Times New Roman"/>
          <w:iCs/>
          <w:sz w:val="28"/>
          <w:szCs w:val="28"/>
        </w:rPr>
        <w:t>»</w:t>
      </w:r>
      <w:r w:rsidRPr="003103C3">
        <w:rPr>
          <w:rFonts w:ascii="Times New Roman" w:hAnsi="Times New Roman" w:cs="Times New Roman"/>
          <w:sz w:val="28"/>
          <w:szCs w:val="28"/>
        </w:rPr>
        <w:t>.</w:t>
      </w:r>
    </w:p>
    <w:p w:rsidR="007B193F" w:rsidRPr="003103C3" w:rsidRDefault="007B193F" w:rsidP="007B193F">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Впервые методику деления издержек предприятия на постоянные и переменные, расчет точки нулевой прибыли предложил ш</w:t>
      </w:r>
      <w:r w:rsidR="000E5E71" w:rsidRPr="003103C3">
        <w:rPr>
          <w:rFonts w:ascii="Times New Roman" w:eastAsia="NewtonC" w:hAnsi="Times New Roman" w:cs="Times New Roman"/>
          <w:sz w:val="28"/>
          <w:szCs w:val="28"/>
        </w:rPr>
        <w:t>вейцарский профессор Иоган Шер</w:t>
      </w:r>
      <w:r w:rsidRPr="003103C3">
        <w:rPr>
          <w:rFonts w:ascii="Times New Roman" w:eastAsia="NewtonC" w:hAnsi="Times New Roman" w:cs="Times New Roman"/>
          <w:sz w:val="28"/>
          <w:szCs w:val="28"/>
        </w:rPr>
        <w:t>. До него критический в финансовом отношении объем продаж рекомендовал определять русский бухгалтер Ф. В. Езерский. Первым предложил относить на конкретные изделия только переменные затраты, а накладные расходы покрывать за счет валовой прибыли немецкий ученый Э. Шмаленбах. Это было зарождение системы учета «директ-кост».</w:t>
      </w:r>
    </w:p>
    <w:p w:rsidR="007B193F" w:rsidRPr="003103C3" w:rsidRDefault="007B193F" w:rsidP="007B193F">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В 30-е гг. прошлого века дальнейшие исследования в области совершенствования директ-костинга проводят В. Раутенштраух, Дж. X. Ульямс и Ч. М. Кноппель. Они разработали идею промежуточного бюджета и предложили графический метод определения критического объема производства</w:t>
      </w:r>
      <w:r w:rsidR="00DE1D0F" w:rsidRPr="003103C3">
        <w:rPr>
          <w:rFonts w:ascii="Times New Roman" w:eastAsia="NewtonC" w:hAnsi="Times New Roman" w:cs="Times New Roman"/>
          <w:sz w:val="28"/>
          <w:szCs w:val="28"/>
        </w:rPr>
        <w:t xml:space="preserve"> </w:t>
      </w:r>
      <w:r w:rsidR="00DE1D0F" w:rsidRPr="003103C3">
        <w:rPr>
          <w:rFonts w:ascii="Times New Roman" w:hAnsi="Times New Roman" w:cs="Times New Roman"/>
          <w:sz w:val="28"/>
          <w:szCs w:val="28"/>
        </w:rPr>
        <w:t>[7, с. 320]</w:t>
      </w:r>
      <w:r w:rsidR="00DE1D0F" w:rsidRPr="003103C3">
        <w:rPr>
          <w:rFonts w:ascii="Times New Roman" w:eastAsia="Times New Roman" w:hAnsi="Times New Roman" w:cs="Times New Roman"/>
          <w:sz w:val="28"/>
          <w:szCs w:val="28"/>
          <w:lang w:eastAsia="ru-RU"/>
        </w:rPr>
        <w:t>.</w:t>
      </w:r>
      <w:r w:rsidRPr="003103C3">
        <w:rPr>
          <w:rFonts w:ascii="Times New Roman" w:eastAsia="NewtonC" w:hAnsi="Times New Roman" w:cs="Times New Roman"/>
          <w:sz w:val="28"/>
          <w:szCs w:val="28"/>
        </w:rPr>
        <w:t xml:space="preserve"> </w:t>
      </w:r>
    </w:p>
    <w:p w:rsidR="000E5E71" w:rsidRPr="003103C3" w:rsidRDefault="000E5E71" w:rsidP="000E5E71">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Наименования </w:t>
      </w:r>
      <w:r w:rsidR="00320681" w:rsidRPr="003103C3">
        <w:rPr>
          <w:rFonts w:ascii="Times New Roman" w:hAnsi="Times New Roman" w:cs="Times New Roman"/>
          <w:sz w:val="28"/>
          <w:szCs w:val="28"/>
        </w:rPr>
        <w:t>«</w:t>
      </w:r>
      <w:r w:rsidRPr="003103C3">
        <w:rPr>
          <w:rFonts w:ascii="Times New Roman" w:hAnsi="Times New Roman" w:cs="Times New Roman"/>
          <w:iCs/>
          <w:sz w:val="28"/>
          <w:szCs w:val="28"/>
        </w:rPr>
        <w:t>директ-костинг</w:t>
      </w:r>
      <w:r w:rsidR="00320681" w:rsidRPr="003103C3">
        <w:rPr>
          <w:rFonts w:ascii="Times New Roman" w:hAnsi="Times New Roman" w:cs="Times New Roman"/>
          <w:iCs/>
          <w:sz w:val="28"/>
          <w:szCs w:val="28"/>
        </w:rPr>
        <w:t>»</w:t>
      </w:r>
      <w:r w:rsidRPr="003103C3">
        <w:rPr>
          <w:rFonts w:ascii="Times New Roman" w:hAnsi="Times New Roman" w:cs="Times New Roman"/>
          <w:i/>
          <w:iCs/>
          <w:sz w:val="28"/>
          <w:szCs w:val="28"/>
        </w:rPr>
        <w:t xml:space="preserve"> </w:t>
      </w:r>
      <w:r w:rsidRPr="003103C3">
        <w:rPr>
          <w:rFonts w:ascii="Times New Roman" w:hAnsi="Times New Roman" w:cs="Times New Roman"/>
          <w:sz w:val="28"/>
          <w:szCs w:val="28"/>
        </w:rPr>
        <w:t xml:space="preserve">как процесс исчисления затрат и </w:t>
      </w:r>
      <w:r w:rsidRPr="003103C3">
        <w:rPr>
          <w:rFonts w:ascii="Times New Roman" w:hAnsi="Times New Roman" w:cs="Times New Roman"/>
          <w:iCs/>
          <w:sz w:val="28"/>
          <w:szCs w:val="28"/>
        </w:rPr>
        <w:t xml:space="preserve">директ-кост </w:t>
      </w:r>
      <w:r w:rsidRPr="003103C3">
        <w:rPr>
          <w:rFonts w:ascii="Times New Roman" w:hAnsi="Times New Roman" w:cs="Times New Roman"/>
          <w:sz w:val="28"/>
          <w:szCs w:val="28"/>
        </w:rPr>
        <w:t xml:space="preserve">как система, используемая для их оценки и контроля, были предложены в 1936 г. американцем Д. Гаррисом и переводятся как </w:t>
      </w:r>
      <w:r w:rsidRPr="003103C3">
        <w:rPr>
          <w:rFonts w:ascii="Times New Roman" w:hAnsi="Times New Roman" w:cs="Times New Roman"/>
          <w:iCs/>
          <w:sz w:val="28"/>
          <w:szCs w:val="28"/>
        </w:rPr>
        <w:t>учет прямых затрат</w:t>
      </w:r>
      <w:r w:rsidRPr="003103C3">
        <w:rPr>
          <w:rFonts w:ascii="Times New Roman" w:hAnsi="Times New Roman" w:cs="Times New Roman"/>
          <w:sz w:val="28"/>
          <w:szCs w:val="28"/>
        </w:rPr>
        <w:t xml:space="preserve">. </w:t>
      </w:r>
    </w:p>
    <w:p w:rsidR="000E5E71" w:rsidRPr="003103C3" w:rsidRDefault="000E5E71" w:rsidP="000E5E71">
      <w:pPr>
        <w:autoSpaceDE w:val="0"/>
        <w:autoSpaceDN w:val="0"/>
        <w:adjustRightInd w:val="0"/>
        <w:spacing w:after="0" w:line="360" w:lineRule="auto"/>
        <w:ind w:firstLine="567"/>
        <w:jc w:val="both"/>
        <w:rPr>
          <w:rFonts w:ascii="Times New Roman" w:eastAsia="MyriadPro-Regular" w:hAnsi="Times New Roman" w:cs="Times New Roman"/>
          <w:sz w:val="28"/>
          <w:szCs w:val="28"/>
        </w:rPr>
      </w:pPr>
      <w:r w:rsidRPr="003103C3">
        <w:rPr>
          <w:rFonts w:ascii="Times New Roman" w:eastAsia="MyriadPro-Regular" w:hAnsi="Times New Roman" w:cs="Times New Roman"/>
          <w:sz w:val="28"/>
          <w:szCs w:val="28"/>
        </w:rPr>
        <w:t xml:space="preserve">Основные принципы этой системы были опубликованы им в январе 1936 г. в бюллетене Национальной ассоциации промышленного учета. По началу данная концепция не получила широкого признания, ее критиковали сторонники полной себестоимости. Они утверждали, что полная себестоимость </w:t>
      </w:r>
      <w:r w:rsidRPr="003103C3">
        <w:rPr>
          <w:rFonts w:ascii="Times New Roman" w:eastAsia="MyriadPro-Regular" w:hAnsi="Times New Roman" w:cs="Times New Roman"/>
          <w:sz w:val="28"/>
          <w:szCs w:val="28"/>
        </w:rPr>
        <w:lastRenderedPageBreak/>
        <w:t xml:space="preserve">необходима для акционеров, вкладчиков капитала и даже для управляющих. Преобладающим методом учета затрат </w:t>
      </w:r>
      <w:r w:rsidR="00320681" w:rsidRPr="003103C3">
        <w:rPr>
          <w:rFonts w:ascii="Times New Roman" w:eastAsia="MyriadPro-Regular" w:hAnsi="Times New Roman" w:cs="Times New Roman"/>
          <w:sz w:val="28"/>
          <w:szCs w:val="28"/>
        </w:rPr>
        <w:t>«</w:t>
      </w:r>
      <w:r w:rsidRPr="003103C3">
        <w:rPr>
          <w:rFonts w:ascii="Times New Roman" w:eastAsia="MyriadPro-Regular" w:hAnsi="Times New Roman" w:cs="Times New Roman"/>
          <w:sz w:val="28"/>
          <w:szCs w:val="28"/>
        </w:rPr>
        <w:t>директ-костинг</w:t>
      </w:r>
      <w:r w:rsidR="00320681" w:rsidRPr="003103C3">
        <w:rPr>
          <w:rFonts w:ascii="Times New Roman" w:eastAsia="MyriadPro-Regular" w:hAnsi="Times New Roman" w:cs="Times New Roman"/>
          <w:sz w:val="28"/>
          <w:szCs w:val="28"/>
        </w:rPr>
        <w:t>»</w:t>
      </w:r>
      <w:r w:rsidRPr="003103C3">
        <w:rPr>
          <w:rFonts w:ascii="Times New Roman" w:eastAsia="MyriadPro-Regular" w:hAnsi="Times New Roman" w:cs="Times New Roman"/>
          <w:sz w:val="28"/>
          <w:szCs w:val="28"/>
        </w:rPr>
        <w:t xml:space="preserve"> стал гораздо позже.</w:t>
      </w:r>
    </w:p>
    <w:p w:rsidR="00FB02AC" w:rsidRPr="003103C3" w:rsidRDefault="00FB02AC" w:rsidP="000E5E71">
      <w:pPr>
        <w:autoSpaceDE w:val="0"/>
        <w:autoSpaceDN w:val="0"/>
        <w:adjustRightInd w:val="0"/>
        <w:spacing w:after="0" w:line="360" w:lineRule="auto"/>
        <w:ind w:firstLine="567"/>
        <w:jc w:val="both"/>
        <w:rPr>
          <w:rFonts w:ascii="Times New Roman" w:eastAsia="MyriadPro-Regular" w:hAnsi="Times New Roman" w:cs="Times New Roman"/>
          <w:sz w:val="28"/>
          <w:szCs w:val="28"/>
        </w:rPr>
      </w:pPr>
      <w:r w:rsidRPr="003103C3">
        <w:rPr>
          <w:rFonts w:ascii="Times New Roman" w:eastAsia="MyriadPro-Regular" w:hAnsi="Times New Roman" w:cs="Times New Roman"/>
          <w:sz w:val="28"/>
          <w:szCs w:val="28"/>
        </w:rPr>
        <w:t>Появление этой системы имело и чисто бухгалтерскую причину. Счетные работники в то</w:t>
      </w:r>
      <w:r w:rsidR="000E5E71" w:rsidRPr="003103C3">
        <w:rPr>
          <w:rFonts w:ascii="Times New Roman" w:eastAsia="MyriadPro-Regular" w:hAnsi="Times New Roman" w:cs="Times New Roman"/>
          <w:sz w:val="28"/>
          <w:szCs w:val="28"/>
        </w:rPr>
        <w:t xml:space="preserve"> </w:t>
      </w:r>
      <w:r w:rsidRPr="003103C3">
        <w:rPr>
          <w:rFonts w:ascii="Times New Roman" w:eastAsia="MyriadPro-Regular" w:hAnsi="Times New Roman" w:cs="Times New Roman"/>
          <w:sz w:val="28"/>
          <w:szCs w:val="28"/>
        </w:rPr>
        <w:t>время пришли к выводу, что все затраты следует разделить на относящиеся к текущему отчетному периоду (реализуемые в нем) и связанные с выработкой продукции. Первые получили название постоянных, вторые — переменных. Если этот подход правилен, то, естественно, в состав себестоимости можно и нужно включать только прямые затраты. Основным возражением против такого подхода являлось то, что в этом случае оценка незавершенного производства в балансе оказывается заниженной, а расходы каждого отчетного периода— завышенными</w:t>
      </w:r>
      <w:r w:rsidR="00DE1D0F" w:rsidRPr="003103C3">
        <w:rPr>
          <w:rFonts w:ascii="Times New Roman" w:eastAsia="MyriadPro-Regular" w:hAnsi="Times New Roman" w:cs="Times New Roman"/>
          <w:sz w:val="28"/>
          <w:szCs w:val="28"/>
        </w:rPr>
        <w:t xml:space="preserve"> </w:t>
      </w:r>
      <w:r w:rsidR="00DE1D0F" w:rsidRPr="003103C3">
        <w:rPr>
          <w:rFonts w:ascii="Times New Roman" w:hAnsi="Times New Roman" w:cs="Times New Roman"/>
          <w:sz w:val="28"/>
          <w:szCs w:val="28"/>
        </w:rPr>
        <w:t>[4, с. 303]</w:t>
      </w:r>
      <w:r w:rsidR="00DE1D0F" w:rsidRPr="003103C3">
        <w:rPr>
          <w:rFonts w:ascii="Times New Roman" w:eastAsia="Times New Roman" w:hAnsi="Times New Roman" w:cs="Times New Roman"/>
          <w:sz w:val="28"/>
          <w:szCs w:val="28"/>
          <w:lang w:eastAsia="ru-RU"/>
        </w:rPr>
        <w:t>.</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Данный метод впервые начал применяться в Германии. В 1953 г. он был рекомендован американской ассоциацией бухгалтеров для применения в США. В последние годы он широко применяется в большинстве развитых стран.</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К переменным расходам тогда относили только прямые пропорциональные затраты, а все виды косвенных расходов можно было списать непосредственно на финансовые результаты деятельности. В результате общая сумма переменных расходов совпадала с итогом прямых затрат, что и нашло отражение в названии системы</w:t>
      </w:r>
      <w:r w:rsidR="00DE1D0F" w:rsidRPr="003103C3">
        <w:rPr>
          <w:rFonts w:ascii="Times New Roman" w:hAnsi="Times New Roman" w:cs="Times New Roman"/>
          <w:sz w:val="28"/>
          <w:szCs w:val="28"/>
        </w:rPr>
        <w:t xml:space="preserve"> [7,с. 315]</w:t>
      </w:r>
      <w:r w:rsidR="00DE1D0F" w:rsidRPr="003103C3">
        <w:rPr>
          <w:rFonts w:ascii="Times New Roman" w:eastAsia="Times New Roman" w:hAnsi="Times New Roman" w:cs="Times New Roman"/>
          <w:sz w:val="28"/>
          <w:szCs w:val="28"/>
          <w:lang w:eastAsia="ru-RU"/>
        </w:rPr>
        <w:t>.</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В процессе развития метода «директ-костинг» производственную себестоимость продукции стали исчислять не только по прямым переменным затратам, но и по косвенным переменным расходам.</w:t>
      </w:r>
    </w:p>
    <w:p w:rsidR="00E75ED0" w:rsidRPr="003103C3" w:rsidRDefault="00E75ED0" w:rsidP="00F5226D">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hAnsi="Times New Roman" w:cs="Times New Roman"/>
          <w:sz w:val="28"/>
          <w:szCs w:val="28"/>
        </w:rPr>
        <w:t xml:space="preserve">В различных странах эта система именуется по-разному. </w:t>
      </w:r>
      <w:r w:rsidRPr="003103C3">
        <w:rPr>
          <w:rFonts w:ascii="Times New Roman" w:eastAsia="NewtonC" w:hAnsi="Times New Roman" w:cs="Times New Roman"/>
          <w:sz w:val="28"/>
          <w:szCs w:val="28"/>
        </w:rPr>
        <w:t xml:space="preserve">В Германии и Австрии для этого используют термины –«учет частичных либо граничных затрат», или —«учет суммы покрытия»; в Великобритании </w:t>
      </w:r>
      <w:r w:rsidR="00320681" w:rsidRPr="003103C3">
        <w:rPr>
          <w:rFonts w:ascii="Times New Roman" w:eastAsia="NewtonC" w:hAnsi="Times New Roman" w:cs="Times New Roman"/>
          <w:sz w:val="28"/>
          <w:szCs w:val="28"/>
        </w:rPr>
        <w:t>«</w:t>
      </w:r>
      <w:r w:rsidRPr="003103C3">
        <w:rPr>
          <w:rFonts w:ascii="Times New Roman" w:eastAsia="NewtonC" w:hAnsi="Times New Roman" w:cs="Times New Roman"/>
          <w:sz w:val="28"/>
          <w:szCs w:val="28"/>
        </w:rPr>
        <w:t>директ-костинг</w:t>
      </w:r>
      <w:r w:rsidR="00320681" w:rsidRPr="003103C3">
        <w:rPr>
          <w:rFonts w:ascii="Times New Roman" w:eastAsia="NewtonC" w:hAnsi="Times New Roman" w:cs="Times New Roman"/>
          <w:sz w:val="28"/>
          <w:szCs w:val="28"/>
        </w:rPr>
        <w:t>»</w:t>
      </w:r>
      <w:r w:rsidRPr="003103C3">
        <w:rPr>
          <w:rFonts w:ascii="Times New Roman" w:eastAsia="NewtonC" w:hAnsi="Times New Roman" w:cs="Times New Roman"/>
          <w:sz w:val="28"/>
          <w:szCs w:val="28"/>
        </w:rPr>
        <w:t xml:space="preserve"> называют  «учет маржинальных затрат»; во Франции — «маржинальный учет».</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При описании этой системы в отечественной литературе по бухгалтерскому учету чаще других встречается название «учет ограниченной, или сокращенной, себестоимости».</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lastRenderedPageBreak/>
        <w:t>Большинство специалистов в нашей стране и за рубежом предпочитают название «директ-костинг», в связи с тем, что оно:</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исторически обусловлено и указывает на происхождение системы;</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достаточно полно отражает сущность системы, так как больший удельный вес в переменных затратах занимают, прямые переменные затраты;</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лаконично;</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интернационально.</w:t>
      </w:r>
    </w:p>
    <w:p w:rsidR="00E75ED0" w:rsidRPr="003103C3" w:rsidRDefault="00E75ED0" w:rsidP="00E75ED0">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Понятие </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директ-костинга</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 xml:space="preserve"> можно использовать, с одной стороны, для характеристики варианта производственного учета с позиций полноты включаемых в себестоимость затрат, а с другой, более важной, — </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 xml:space="preserve"> является системой управленческого учета, основанной на классификации затрат на постоянные и переменные в зависимости от объема производства, деятельности или загрузки мощностей и включающей в себя учет и анализ затрат и результатов, а также принятие управленческих решений</w:t>
      </w:r>
      <w:r w:rsidR="00DE1D0F" w:rsidRPr="003103C3">
        <w:rPr>
          <w:rFonts w:ascii="Times New Roman" w:hAnsi="Times New Roman" w:cs="Times New Roman"/>
          <w:sz w:val="28"/>
          <w:szCs w:val="28"/>
        </w:rPr>
        <w:t xml:space="preserve"> [7, с. 316]</w:t>
      </w:r>
      <w:r w:rsidR="00DE1D0F" w:rsidRPr="003103C3">
        <w:rPr>
          <w:rFonts w:ascii="Times New Roman" w:eastAsia="Times New Roman" w:hAnsi="Times New Roman" w:cs="Times New Roman"/>
          <w:sz w:val="28"/>
          <w:szCs w:val="28"/>
          <w:lang w:eastAsia="ru-RU"/>
        </w:rPr>
        <w:t>.</w:t>
      </w:r>
    </w:p>
    <w:p w:rsidR="00697805" w:rsidRPr="003103C3" w:rsidRDefault="00DE1D0F" w:rsidP="0069780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bCs/>
          <w:sz w:val="28"/>
          <w:szCs w:val="28"/>
        </w:rPr>
        <w:t>Кондраков Н.П. определяет з</w:t>
      </w:r>
      <w:r w:rsidR="00697805" w:rsidRPr="003103C3">
        <w:rPr>
          <w:rFonts w:ascii="Times New Roman" w:hAnsi="Times New Roman" w:cs="Times New Roman"/>
          <w:bCs/>
          <w:sz w:val="28"/>
          <w:szCs w:val="28"/>
        </w:rPr>
        <w:t>атраты</w:t>
      </w:r>
      <w:r w:rsidR="00697805" w:rsidRPr="003103C3">
        <w:rPr>
          <w:rFonts w:ascii="Times New Roman" w:hAnsi="Times New Roman" w:cs="Times New Roman"/>
          <w:b/>
          <w:bCs/>
          <w:sz w:val="28"/>
          <w:szCs w:val="28"/>
        </w:rPr>
        <w:t xml:space="preserve"> </w:t>
      </w:r>
      <w:r w:rsidRPr="003103C3">
        <w:rPr>
          <w:rFonts w:ascii="Times New Roman" w:hAnsi="Times New Roman" w:cs="Times New Roman"/>
          <w:sz w:val="28"/>
          <w:szCs w:val="28"/>
        </w:rPr>
        <w:t xml:space="preserve">как </w:t>
      </w:r>
      <w:r w:rsidR="00697805" w:rsidRPr="003103C3">
        <w:rPr>
          <w:rFonts w:ascii="Times New Roman" w:hAnsi="Times New Roman" w:cs="Times New Roman"/>
          <w:sz w:val="28"/>
          <w:szCs w:val="28"/>
        </w:rPr>
        <w:t>стоимость ресурсов, использованных на конкретные цели.</w:t>
      </w:r>
    </w:p>
    <w:p w:rsidR="00697805" w:rsidRPr="003103C3" w:rsidRDefault="00697805" w:rsidP="0069780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В соответствии с ПБУ 10/99 </w:t>
      </w:r>
      <w:r w:rsidRPr="003103C3">
        <w:rPr>
          <w:rFonts w:ascii="Times New Roman" w:hAnsi="Times New Roman" w:cs="Times New Roman"/>
          <w:bCs/>
          <w:sz w:val="28"/>
          <w:szCs w:val="28"/>
        </w:rPr>
        <w:t>расходами организации</w:t>
      </w:r>
      <w:r w:rsidRPr="003103C3">
        <w:rPr>
          <w:rFonts w:ascii="Times New Roman" w:hAnsi="Times New Roman" w:cs="Times New Roman"/>
          <w:b/>
          <w:bCs/>
          <w:sz w:val="28"/>
          <w:szCs w:val="28"/>
        </w:rPr>
        <w:t xml:space="preserve"> </w:t>
      </w:r>
      <w:r w:rsidRPr="003103C3">
        <w:rPr>
          <w:rFonts w:ascii="Times New Roman" w:hAnsi="Times New Roman" w:cs="Times New Roman"/>
          <w:sz w:val="28"/>
          <w:szCs w:val="28"/>
        </w:rPr>
        <w:t>признается уменьшение экономических выгод в результате выбытия активов и возникновения обязательств, приводящее к уменьшению капитала организации, за исключением уменьшения вкладов по решению собственников имущества.</w:t>
      </w:r>
    </w:p>
    <w:p w:rsidR="009379AE" w:rsidRPr="003103C3" w:rsidRDefault="00E75ED0" w:rsidP="0069780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iCs/>
          <w:sz w:val="28"/>
          <w:szCs w:val="28"/>
        </w:rPr>
        <w:t xml:space="preserve">Итак, </w:t>
      </w:r>
      <w:r w:rsidR="00320681" w:rsidRPr="003103C3">
        <w:rPr>
          <w:rFonts w:ascii="Times New Roman" w:hAnsi="Times New Roman" w:cs="Times New Roman"/>
          <w:iCs/>
          <w:sz w:val="28"/>
          <w:szCs w:val="28"/>
        </w:rPr>
        <w:t>«</w:t>
      </w:r>
      <w:r w:rsidRPr="003103C3">
        <w:rPr>
          <w:rFonts w:ascii="Times New Roman" w:hAnsi="Times New Roman" w:cs="Times New Roman"/>
          <w:iCs/>
          <w:sz w:val="28"/>
          <w:szCs w:val="28"/>
        </w:rPr>
        <w:t>д</w:t>
      </w:r>
      <w:r w:rsidR="002D7921" w:rsidRPr="003103C3">
        <w:rPr>
          <w:rFonts w:ascii="Times New Roman" w:hAnsi="Times New Roman" w:cs="Times New Roman"/>
          <w:iCs/>
          <w:sz w:val="28"/>
          <w:szCs w:val="28"/>
        </w:rPr>
        <w:t>ирект-</w:t>
      </w:r>
      <w:r w:rsidR="006A12D9" w:rsidRPr="003103C3">
        <w:rPr>
          <w:rFonts w:ascii="Times New Roman" w:hAnsi="Times New Roman" w:cs="Times New Roman"/>
          <w:iCs/>
          <w:sz w:val="28"/>
          <w:szCs w:val="28"/>
        </w:rPr>
        <w:t>костинг</w:t>
      </w:r>
      <w:r w:rsidR="00320681" w:rsidRPr="003103C3">
        <w:rPr>
          <w:rFonts w:ascii="Times New Roman" w:hAnsi="Times New Roman" w:cs="Times New Roman"/>
          <w:iCs/>
          <w:sz w:val="28"/>
          <w:szCs w:val="28"/>
        </w:rPr>
        <w:t>»</w:t>
      </w:r>
      <w:r w:rsidR="006A12D9" w:rsidRPr="003103C3">
        <w:rPr>
          <w:rFonts w:ascii="Times New Roman" w:hAnsi="Times New Roman" w:cs="Times New Roman"/>
          <w:i/>
          <w:iCs/>
          <w:sz w:val="28"/>
          <w:szCs w:val="28"/>
        </w:rPr>
        <w:t xml:space="preserve"> </w:t>
      </w:r>
      <w:r w:rsidR="006A12D9" w:rsidRPr="003103C3">
        <w:rPr>
          <w:rFonts w:ascii="Times New Roman" w:hAnsi="Times New Roman" w:cs="Times New Roman"/>
          <w:sz w:val="28"/>
          <w:szCs w:val="28"/>
        </w:rPr>
        <w:t>— это система учета затрат на производство и</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продажу, базирующаяся на ра</w:t>
      </w:r>
      <w:r w:rsidR="002D7921" w:rsidRPr="003103C3">
        <w:rPr>
          <w:rFonts w:ascii="Times New Roman" w:hAnsi="Times New Roman" w:cs="Times New Roman"/>
          <w:sz w:val="28"/>
          <w:szCs w:val="28"/>
        </w:rPr>
        <w:t xml:space="preserve">зделении общих издержек предприятия на </w:t>
      </w:r>
      <w:r w:rsidR="009379AE" w:rsidRPr="003103C3">
        <w:rPr>
          <w:rFonts w:ascii="Times New Roman" w:hAnsi="Times New Roman" w:cs="Times New Roman"/>
          <w:sz w:val="28"/>
          <w:szCs w:val="28"/>
        </w:rPr>
        <w:t xml:space="preserve">постоянные </w:t>
      </w:r>
      <w:r w:rsidR="006A12D9" w:rsidRPr="003103C3">
        <w:rPr>
          <w:rFonts w:ascii="Times New Roman" w:hAnsi="Times New Roman" w:cs="Times New Roman"/>
          <w:sz w:val="28"/>
          <w:szCs w:val="28"/>
        </w:rPr>
        <w:t>и</w:t>
      </w:r>
      <w:r w:rsidR="002D7921" w:rsidRPr="003103C3">
        <w:rPr>
          <w:rFonts w:ascii="Times New Roman" w:hAnsi="Times New Roman" w:cs="Times New Roman"/>
          <w:sz w:val="28"/>
          <w:szCs w:val="28"/>
        </w:rPr>
        <w:t xml:space="preserve"> </w:t>
      </w:r>
      <w:r w:rsidR="009379AE" w:rsidRPr="003103C3">
        <w:rPr>
          <w:rFonts w:ascii="Times New Roman" w:hAnsi="Times New Roman" w:cs="Times New Roman"/>
          <w:sz w:val="28"/>
          <w:szCs w:val="28"/>
        </w:rPr>
        <w:t>переменные</w:t>
      </w:r>
      <w:r w:rsidR="002D7921" w:rsidRPr="003103C3">
        <w:rPr>
          <w:rFonts w:ascii="Times New Roman" w:hAnsi="Times New Roman" w:cs="Times New Roman"/>
          <w:sz w:val="28"/>
          <w:szCs w:val="28"/>
        </w:rPr>
        <w:t>.</w:t>
      </w:r>
    </w:p>
    <w:p w:rsidR="00E75ED0" w:rsidRPr="003103C3" w:rsidRDefault="00E75ED0" w:rsidP="0069780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Выделяют два варианта современного </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директ-костинга</w:t>
      </w:r>
      <w:r w:rsidR="00320681" w:rsidRPr="003103C3">
        <w:rPr>
          <w:rFonts w:ascii="Times New Roman" w:hAnsi="Times New Roman" w:cs="Times New Roman"/>
          <w:sz w:val="28"/>
          <w:szCs w:val="28"/>
        </w:rPr>
        <w:t>»</w:t>
      </w:r>
      <w:r w:rsidR="006F077E" w:rsidRPr="003103C3">
        <w:rPr>
          <w:rFonts w:ascii="Times New Roman" w:hAnsi="Times New Roman" w:cs="Times New Roman"/>
          <w:sz w:val="28"/>
          <w:szCs w:val="28"/>
        </w:rPr>
        <w:t xml:space="preserve"> [5, с. 66]</w:t>
      </w:r>
      <w:r w:rsidRPr="003103C3">
        <w:rPr>
          <w:rFonts w:ascii="Times New Roman" w:hAnsi="Times New Roman" w:cs="Times New Roman"/>
          <w:sz w:val="28"/>
          <w:szCs w:val="28"/>
        </w:rPr>
        <w:t>:</w:t>
      </w:r>
    </w:p>
    <w:p w:rsidR="00E75ED0" w:rsidRPr="003103C3" w:rsidRDefault="00E75ED0" w:rsidP="00697805">
      <w:pPr>
        <w:autoSpaceDE w:val="0"/>
        <w:autoSpaceDN w:val="0"/>
        <w:adjustRightInd w:val="0"/>
        <w:spacing w:after="0" w:line="360" w:lineRule="auto"/>
        <w:jc w:val="both"/>
        <w:rPr>
          <w:rFonts w:ascii="Times New Roman" w:hAnsi="Times New Roman" w:cs="Times New Roman"/>
          <w:sz w:val="28"/>
          <w:szCs w:val="28"/>
        </w:rPr>
      </w:pPr>
      <w:r w:rsidRPr="003103C3">
        <w:rPr>
          <w:rFonts w:ascii="Times New Roman" w:hAnsi="Times New Roman" w:cs="Times New Roman"/>
          <w:sz w:val="28"/>
          <w:szCs w:val="28"/>
        </w:rPr>
        <w:t xml:space="preserve">1) простой </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 xml:space="preserve"> — с учетом только переменных затрат;</w:t>
      </w:r>
    </w:p>
    <w:p w:rsidR="00E75ED0" w:rsidRPr="003103C3" w:rsidRDefault="00E75ED0" w:rsidP="00697805">
      <w:pPr>
        <w:autoSpaceDE w:val="0"/>
        <w:autoSpaceDN w:val="0"/>
        <w:adjustRightInd w:val="0"/>
        <w:spacing w:after="0" w:line="360" w:lineRule="auto"/>
        <w:jc w:val="both"/>
        <w:rPr>
          <w:rFonts w:ascii="Times New Roman" w:hAnsi="Times New Roman" w:cs="Times New Roman"/>
          <w:sz w:val="28"/>
          <w:szCs w:val="28"/>
        </w:rPr>
      </w:pPr>
      <w:r w:rsidRPr="003103C3">
        <w:rPr>
          <w:rFonts w:ascii="Times New Roman" w:hAnsi="Times New Roman" w:cs="Times New Roman"/>
          <w:sz w:val="28"/>
          <w:szCs w:val="28"/>
        </w:rPr>
        <w:t xml:space="preserve">2) развитой </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320681" w:rsidRPr="003103C3">
        <w:rPr>
          <w:rFonts w:ascii="Times New Roman" w:hAnsi="Times New Roman" w:cs="Times New Roman"/>
          <w:sz w:val="28"/>
          <w:szCs w:val="28"/>
        </w:rPr>
        <w:t>»</w:t>
      </w:r>
      <w:r w:rsidRPr="003103C3">
        <w:rPr>
          <w:rFonts w:ascii="Times New Roman" w:hAnsi="Times New Roman" w:cs="Times New Roman"/>
          <w:sz w:val="28"/>
          <w:szCs w:val="28"/>
        </w:rPr>
        <w:t xml:space="preserve"> — с включением в себестоимость продукции не только переменных, но и прямых постоянных затрат на производство и продажу.</w:t>
      </w:r>
    </w:p>
    <w:p w:rsidR="009379AE" w:rsidRPr="003103C3" w:rsidRDefault="00A8351B"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BoldItalic" w:hAnsi="Times New Roman" w:cs="Times New Roman"/>
          <w:bCs/>
          <w:iCs/>
          <w:sz w:val="28"/>
          <w:szCs w:val="28"/>
        </w:rPr>
        <w:lastRenderedPageBreak/>
        <w:t>Переменными называют затраты</w:t>
      </w:r>
      <w:r w:rsidR="009379AE" w:rsidRPr="003103C3">
        <w:rPr>
          <w:rFonts w:ascii="Times New Roman" w:eastAsia="NewtonC" w:hAnsi="Times New Roman" w:cs="Times New Roman"/>
          <w:sz w:val="28"/>
          <w:szCs w:val="28"/>
        </w:rPr>
        <w:t>, которые в сумме изменяются прямо пропорционально объему производства, а рассчитанные на единицу продукции представляют собой постоянную величину (например, затраты сырья и основного материала, заработная плата основных производственных рабочих). Так, чем больше швейное предприятие произведет костюмов, тем больше стоимость затраченных материалов и заработная плата</w:t>
      </w:r>
      <w:r w:rsidR="0082721E" w:rsidRPr="003103C3">
        <w:rPr>
          <w:rFonts w:ascii="Times New Roman" w:eastAsia="NewtonC" w:hAnsi="Times New Roman" w:cs="Times New Roman"/>
          <w:sz w:val="28"/>
          <w:szCs w:val="28"/>
        </w:rPr>
        <w:t xml:space="preserve"> рабочих</w:t>
      </w:r>
      <w:r w:rsidR="009379AE" w:rsidRPr="003103C3">
        <w:rPr>
          <w:rFonts w:ascii="Times New Roman" w:eastAsia="NewtonC" w:hAnsi="Times New Roman" w:cs="Times New Roman"/>
          <w:sz w:val="28"/>
          <w:szCs w:val="28"/>
        </w:rPr>
        <w:t>, а расход материалов на один костюм, тарифные ставки и нормы затрат времени будут оставаться постоянными.</w:t>
      </w:r>
    </w:p>
    <w:p w:rsidR="00C117F2" w:rsidRPr="003103C3" w:rsidRDefault="009379AE" w:rsidP="00697805">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xml:space="preserve">В качестве примеров переменных затрат можно </w:t>
      </w:r>
      <w:r w:rsidR="00C117F2" w:rsidRPr="003103C3">
        <w:rPr>
          <w:rFonts w:ascii="Times New Roman" w:eastAsia="NewtonC" w:hAnsi="Times New Roman" w:cs="Times New Roman"/>
          <w:sz w:val="28"/>
          <w:szCs w:val="28"/>
        </w:rPr>
        <w:t>выделить следующие:</w:t>
      </w:r>
      <w:r w:rsidRPr="003103C3">
        <w:rPr>
          <w:rFonts w:ascii="Times New Roman" w:eastAsia="NewtonC" w:hAnsi="Times New Roman" w:cs="Times New Roman"/>
          <w:sz w:val="28"/>
          <w:szCs w:val="28"/>
        </w:rPr>
        <w:t xml:space="preserve"> </w:t>
      </w:r>
    </w:p>
    <w:p w:rsidR="00C117F2" w:rsidRPr="003103C3" w:rsidRDefault="00C117F2" w:rsidP="00697805">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xml:space="preserve">- </w:t>
      </w:r>
      <w:r w:rsidR="009379AE" w:rsidRPr="003103C3">
        <w:rPr>
          <w:rFonts w:ascii="Times New Roman" w:eastAsia="NewtonC" w:hAnsi="Times New Roman" w:cs="Times New Roman"/>
          <w:sz w:val="28"/>
          <w:szCs w:val="28"/>
        </w:rPr>
        <w:t xml:space="preserve">относящиеся к общепроизводственным расходам затраты на сырье и </w:t>
      </w:r>
      <w:r w:rsidRPr="003103C3">
        <w:rPr>
          <w:rFonts w:ascii="Times New Roman" w:eastAsia="NewtonC" w:hAnsi="Times New Roman" w:cs="Times New Roman"/>
          <w:sz w:val="28"/>
          <w:szCs w:val="28"/>
        </w:rPr>
        <w:t>основные материалы;</w:t>
      </w:r>
      <w:r w:rsidR="009379AE" w:rsidRPr="003103C3">
        <w:rPr>
          <w:rFonts w:ascii="Times New Roman" w:eastAsia="NewtonC" w:hAnsi="Times New Roman" w:cs="Times New Roman"/>
          <w:sz w:val="28"/>
          <w:szCs w:val="28"/>
        </w:rPr>
        <w:t xml:space="preserve"> </w:t>
      </w:r>
    </w:p>
    <w:p w:rsidR="00C117F2" w:rsidRPr="003103C3" w:rsidRDefault="00C117F2" w:rsidP="00697805">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xml:space="preserve">- </w:t>
      </w:r>
      <w:r w:rsidR="009379AE" w:rsidRPr="003103C3">
        <w:rPr>
          <w:rFonts w:ascii="Times New Roman" w:eastAsia="NewtonC" w:hAnsi="Times New Roman" w:cs="Times New Roman"/>
          <w:sz w:val="28"/>
          <w:szCs w:val="28"/>
        </w:rPr>
        <w:t>сдельную заработную</w:t>
      </w:r>
      <w:r w:rsidRPr="003103C3">
        <w:rPr>
          <w:rFonts w:ascii="Times New Roman" w:eastAsia="NewtonC" w:hAnsi="Times New Roman" w:cs="Times New Roman"/>
          <w:sz w:val="28"/>
          <w:szCs w:val="28"/>
        </w:rPr>
        <w:t xml:space="preserve"> плату производственных рабочих;</w:t>
      </w:r>
    </w:p>
    <w:p w:rsidR="00C117F2" w:rsidRPr="003103C3" w:rsidRDefault="00C117F2" w:rsidP="00697805">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w:t>
      </w:r>
      <w:r w:rsidR="009379AE" w:rsidRPr="003103C3">
        <w:rPr>
          <w:rFonts w:ascii="Times New Roman" w:eastAsia="NewtonC" w:hAnsi="Times New Roman" w:cs="Times New Roman"/>
          <w:sz w:val="28"/>
          <w:szCs w:val="28"/>
        </w:rPr>
        <w:t xml:space="preserve"> затраты на электроэнергию, топливо, вспомогательные материалы. </w:t>
      </w:r>
    </w:p>
    <w:p w:rsidR="009379AE" w:rsidRPr="003103C3" w:rsidRDefault="00C117F2" w:rsidP="00697805">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к</w:t>
      </w:r>
      <w:r w:rsidR="0082721E" w:rsidRPr="003103C3">
        <w:rPr>
          <w:rFonts w:ascii="Times New Roman" w:eastAsia="NewtonC" w:hAnsi="Times New Roman" w:cs="Times New Roman"/>
          <w:sz w:val="28"/>
          <w:szCs w:val="28"/>
        </w:rPr>
        <w:t>оммерческие расходы, такие как з</w:t>
      </w:r>
      <w:r w:rsidR="009379AE" w:rsidRPr="003103C3">
        <w:rPr>
          <w:rFonts w:ascii="Times New Roman" w:eastAsia="NewtonC" w:hAnsi="Times New Roman" w:cs="Times New Roman"/>
          <w:sz w:val="28"/>
          <w:szCs w:val="28"/>
        </w:rPr>
        <w:t>атраты на уп</w:t>
      </w:r>
      <w:r w:rsidR="0082721E" w:rsidRPr="003103C3">
        <w:rPr>
          <w:rFonts w:ascii="Times New Roman" w:eastAsia="NewtonC" w:hAnsi="Times New Roman" w:cs="Times New Roman"/>
          <w:sz w:val="28"/>
          <w:szCs w:val="28"/>
        </w:rPr>
        <w:t>аковку, складирование продукции</w:t>
      </w:r>
      <w:r w:rsidR="009379AE" w:rsidRPr="003103C3">
        <w:rPr>
          <w:rFonts w:ascii="Times New Roman" w:eastAsia="NewtonC" w:hAnsi="Times New Roman" w:cs="Times New Roman"/>
          <w:sz w:val="28"/>
          <w:szCs w:val="28"/>
        </w:rPr>
        <w:t>.</w:t>
      </w:r>
    </w:p>
    <w:p w:rsidR="009379AE" w:rsidRPr="003103C3" w:rsidRDefault="00A8351B"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BoldItalic" w:hAnsi="Times New Roman" w:cs="Times New Roman"/>
          <w:bCs/>
          <w:iCs/>
          <w:sz w:val="28"/>
          <w:szCs w:val="28"/>
        </w:rPr>
        <w:t>Постоянными называют затраты</w:t>
      </w:r>
      <w:r w:rsidR="009379AE" w:rsidRPr="003103C3">
        <w:rPr>
          <w:rFonts w:ascii="Times New Roman" w:eastAsia="NewtonC" w:hAnsi="Times New Roman" w:cs="Times New Roman"/>
          <w:sz w:val="28"/>
          <w:szCs w:val="28"/>
        </w:rPr>
        <w:t>, сумма которых не изменяется при изменении уровня деловой активности, они являются относительно постоянными, но, рассчитанные на единицу, изменяются при изменении уровня производства. Если швейное предприятие для реализации своей продукции арендует небольшой магазин, то ежемесячная арендная плата за него — величина постоянная, а сумма арендной платы, приходящаяся на один проданный костюм,— величина переменная, которая будет тем меньше, чем больше продано костюмов</w:t>
      </w:r>
      <w:r w:rsidR="006F077E" w:rsidRPr="003103C3">
        <w:rPr>
          <w:rFonts w:ascii="Times New Roman" w:eastAsia="NewtonC" w:hAnsi="Times New Roman" w:cs="Times New Roman"/>
          <w:sz w:val="28"/>
          <w:szCs w:val="28"/>
        </w:rPr>
        <w:t xml:space="preserve"> </w:t>
      </w:r>
      <w:r w:rsidR="006F077E" w:rsidRPr="003103C3">
        <w:rPr>
          <w:rFonts w:ascii="Times New Roman" w:hAnsi="Times New Roman" w:cs="Times New Roman"/>
          <w:sz w:val="28"/>
          <w:szCs w:val="28"/>
        </w:rPr>
        <w:t>[11, с. 40]</w:t>
      </w:r>
      <w:r w:rsidR="006F077E" w:rsidRPr="003103C3">
        <w:rPr>
          <w:rFonts w:ascii="Times New Roman" w:eastAsia="Times New Roman" w:hAnsi="Times New Roman" w:cs="Times New Roman"/>
          <w:sz w:val="28"/>
          <w:szCs w:val="28"/>
          <w:lang w:eastAsia="ru-RU"/>
        </w:rPr>
        <w:t>.</w:t>
      </w:r>
    </w:p>
    <w:p w:rsidR="005F6C24" w:rsidRPr="003103C3" w:rsidRDefault="009379AE"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К постоянным затратам относят</w:t>
      </w:r>
      <w:r w:rsidR="005F6C24" w:rsidRPr="003103C3">
        <w:rPr>
          <w:rFonts w:ascii="Times New Roman" w:eastAsia="NewtonC" w:hAnsi="Times New Roman" w:cs="Times New Roman"/>
          <w:sz w:val="28"/>
          <w:szCs w:val="28"/>
        </w:rPr>
        <w:t>:</w:t>
      </w:r>
    </w:p>
    <w:p w:rsidR="005F6C24" w:rsidRPr="003103C3" w:rsidRDefault="005F6C24"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расходы на аренду;</w:t>
      </w:r>
    </w:p>
    <w:p w:rsidR="005F6C24" w:rsidRPr="003103C3" w:rsidRDefault="005F6C24"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сумму начисленной амортизации;</w:t>
      </w:r>
    </w:p>
    <w:p w:rsidR="005F6C24" w:rsidRPr="003103C3" w:rsidRDefault="005F6C24"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xml:space="preserve">- </w:t>
      </w:r>
      <w:r w:rsidR="009379AE" w:rsidRPr="003103C3">
        <w:rPr>
          <w:rFonts w:ascii="Times New Roman" w:eastAsia="NewtonC" w:hAnsi="Times New Roman" w:cs="Times New Roman"/>
          <w:sz w:val="28"/>
          <w:szCs w:val="28"/>
        </w:rPr>
        <w:t xml:space="preserve">расходы на страхование оборудования, включаемые в общепроизводственные расходы. </w:t>
      </w:r>
    </w:p>
    <w:p w:rsidR="005F6C24" w:rsidRPr="003103C3" w:rsidRDefault="005F6C24"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t xml:space="preserve">- </w:t>
      </w:r>
      <w:r w:rsidR="0082721E" w:rsidRPr="003103C3">
        <w:rPr>
          <w:rFonts w:ascii="Times New Roman" w:eastAsia="NewtonC" w:hAnsi="Times New Roman" w:cs="Times New Roman"/>
          <w:sz w:val="28"/>
          <w:szCs w:val="28"/>
        </w:rPr>
        <w:t>с</w:t>
      </w:r>
      <w:r w:rsidR="009379AE" w:rsidRPr="003103C3">
        <w:rPr>
          <w:rFonts w:ascii="Times New Roman" w:eastAsia="NewtonC" w:hAnsi="Times New Roman" w:cs="Times New Roman"/>
          <w:sz w:val="28"/>
          <w:szCs w:val="28"/>
        </w:rPr>
        <w:t>реди коммерческих расходов тоже есть постоянные, например расходы на рекламу.</w:t>
      </w:r>
    </w:p>
    <w:p w:rsidR="009379AE" w:rsidRPr="003103C3" w:rsidRDefault="005F6C24" w:rsidP="009379A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eastAsia="NewtonC" w:hAnsi="Times New Roman" w:cs="Times New Roman"/>
          <w:sz w:val="28"/>
          <w:szCs w:val="28"/>
        </w:rPr>
        <w:lastRenderedPageBreak/>
        <w:t>- о</w:t>
      </w:r>
      <w:r w:rsidR="009379AE" w:rsidRPr="003103C3">
        <w:rPr>
          <w:rFonts w:ascii="Times New Roman" w:eastAsia="NewtonC" w:hAnsi="Times New Roman" w:cs="Times New Roman"/>
          <w:sz w:val="28"/>
          <w:szCs w:val="28"/>
        </w:rPr>
        <w:t>бщехозяйственные расходы в основном представл</w:t>
      </w:r>
      <w:r w:rsidRPr="003103C3">
        <w:rPr>
          <w:rFonts w:ascii="Times New Roman" w:eastAsia="NewtonC" w:hAnsi="Times New Roman" w:cs="Times New Roman"/>
          <w:sz w:val="28"/>
          <w:szCs w:val="28"/>
        </w:rPr>
        <w:t xml:space="preserve">ены постоянными затратами, но </w:t>
      </w:r>
      <w:r w:rsidR="009379AE" w:rsidRPr="003103C3">
        <w:rPr>
          <w:rFonts w:ascii="Times New Roman" w:eastAsia="NewtonC" w:hAnsi="Times New Roman" w:cs="Times New Roman"/>
          <w:sz w:val="28"/>
          <w:szCs w:val="28"/>
        </w:rPr>
        <w:t>и в их составе могут быть переменные затраты.</w:t>
      </w:r>
    </w:p>
    <w:p w:rsidR="006A12D9" w:rsidRPr="003103C3" w:rsidRDefault="00385B6E" w:rsidP="00C717D9">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Только </w:t>
      </w:r>
      <w:r w:rsidR="002D7921" w:rsidRPr="003103C3">
        <w:rPr>
          <w:rFonts w:ascii="Times New Roman" w:hAnsi="Times New Roman" w:cs="Times New Roman"/>
          <w:sz w:val="28"/>
          <w:szCs w:val="28"/>
        </w:rPr>
        <w:t>прямые затраты и переменные косвен</w:t>
      </w:r>
      <w:r w:rsidR="006A12D9" w:rsidRPr="003103C3">
        <w:rPr>
          <w:rFonts w:ascii="Times New Roman" w:hAnsi="Times New Roman" w:cs="Times New Roman"/>
          <w:sz w:val="28"/>
          <w:szCs w:val="28"/>
        </w:rPr>
        <w:t>ные рас</w:t>
      </w:r>
      <w:r w:rsidRPr="003103C3">
        <w:rPr>
          <w:rFonts w:ascii="Times New Roman" w:hAnsi="Times New Roman" w:cs="Times New Roman"/>
          <w:sz w:val="28"/>
          <w:szCs w:val="28"/>
        </w:rPr>
        <w:t>ходы вовлекаю</w:t>
      </w:r>
      <w:r w:rsidR="002D7921" w:rsidRPr="003103C3">
        <w:rPr>
          <w:rFonts w:ascii="Times New Roman" w:hAnsi="Times New Roman" w:cs="Times New Roman"/>
          <w:sz w:val="28"/>
          <w:szCs w:val="28"/>
        </w:rPr>
        <w:t xml:space="preserve">тся в исчисление </w:t>
      </w:r>
      <w:r w:rsidR="006A12D9" w:rsidRPr="003103C3">
        <w:rPr>
          <w:rFonts w:ascii="Times New Roman" w:hAnsi="Times New Roman" w:cs="Times New Roman"/>
          <w:sz w:val="28"/>
          <w:szCs w:val="28"/>
        </w:rPr>
        <w:t>себестоимости изделий.</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 xml:space="preserve">Это касается как </w:t>
      </w:r>
      <w:r w:rsidR="002D7921" w:rsidRPr="003103C3">
        <w:rPr>
          <w:rFonts w:ascii="Times New Roman" w:hAnsi="Times New Roman" w:cs="Times New Roman"/>
          <w:sz w:val="28"/>
          <w:szCs w:val="28"/>
        </w:rPr>
        <w:t xml:space="preserve">оценки запасов полуфабрикатов и </w:t>
      </w:r>
      <w:r w:rsidR="006A12D9" w:rsidRPr="003103C3">
        <w:rPr>
          <w:rFonts w:ascii="Times New Roman" w:hAnsi="Times New Roman" w:cs="Times New Roman"/>
          <w:sz w:val="28"/>
          <w:szCs w:val="28"/>
        </w:rPr>
        <w:t>готовых и</w:t>
      </w:r>
      <w:r w:rsidR="002D7921" w:rsidRPr="003103C3">
        <w:rPr>
          <w:rFonts w:ascii="Times New Roman" w:hAnsi="Times New Roman" w:cs="Times New Roman"/>
          <w:sz w:val="28"/>
          <w:szCs w:val="28"/>
        </w:rPr>
        <w:t>зде</w:t>
      </w:r>
      <w:r w:rsidR="006A12D9" w:rsidRPr="003103C3">
        <w:rPr>
          <w:rFonts w:ascii="Times New Roman" w:hAnsi="Times New Roman" w:cs="Times New Roman"/>
          <w:sz w:val="28"/>
          <w:szCs w:val="28"/>
        </w:rPr>
        <w:t>лий при составлении заключительного годового баланса, так и</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оценки затрат, относящихся к реализованным за отчетный период</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товарам</w:t>
      </w:r>
      <w:r w:rsidR="002D7921" w:rsidRPr="003103C3">
        <w:rPr>
          <w:rFonts w:ascii="Times New Roman" w:hAnsi="Times New Roman" w:cs="Times New Roman"/>
          <w:sz w:val="28"/>
          <w:szCs w:val="28"/>
        </w:rPr>
        <w:t xml:space="preserve">. Постоянные расходы при </w:t>
      </w:r>
      <w:r w:rsidR="00320681" w:rsidRPr="003103C3">
        <w:rPr>
          <w:rFonts w:ascii="Times New Roman" w:hAnsi="Times New Roman" w:cs="Times New Roman"/>
          <w:sz w:val="28"/>
          <w:szCs w:val="28"/>
        </w:rPr>
        <w:t>«</w:t>
      </w:r>
      <w:r w:rsidR="002D7921" w:rsidRPr="003103C3">
        <w:rPr>
          <w:rFonts w:ascii="Times New Roman" w:hAnsi="Times New Roman" w:cs="Times New Roman"/>
          <w:sz w:val="28"/>
          <w:szCs w:val="28"/>
        </w:rPr>
        <w:t>директ-</w:t>
      </w:r>
      <w:r w:rsidR="006A12D9" w:rsidRPr="003103C3">
        <w:rPr>
          <w:rFonts w:ascii="Times New Roman" w:hAnsi="Times New Roman" w:cs="Times New Roman"/>
          <w:sz w:val="28"/>
          <w:szCs w:val="28"/>
        </w:rPr>
        <w:t>костинге</w:t>
      </w:r>
      <w:r w:rsidR="00320681" w:rsidRPr="003103C3">
        <w:rPr>
          <w:rFonts w:ascii="Times New Roman" w:hAnsi="Times New Roman" w:cs="Times New Roman"/>
          <w:sz w:val="28"/>
          <w:szCs w:val="28"/>
        </w:rPr>
        <w:t>»</w:t>
      </w:r>
      <w:r w:rsidR="006A12D9" w:rsidRPr="003103C3">
        <w:rPr>
          <w:rFonts w:ascii="Times New Roman" w:hAnsi="Times New Roman" w:cs="Times New Roman"/>
          <w:sz w:val="28"/>
          <w:szCs w:val="28"/>
        </w:rPr>
        <w:t xml:space="preserve"> в большинстве</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западных компаний учитываются на счете прибылей и убытков.</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 xml:space="preserve">Российские нормативные акты </w:t>
      </w:r>
      <w:r w:rsidR="002D7921" w:rsidRPr="003103C3">
        <w:rPr>
          <w:rFonts w:ascii="Times New Roman" w:hAnsi="Times New Roman" w:cs="Times New Roman"/>
          <w:sz w:val="28"/>
          <w:szCs w:val="28"/>
        </w:rPr>
        <w:t>по бухгалтерскому учету разреша</w:t>
      </w:r>
      <w:r w:rsidR="006A12D9" w:rsidRPr="003103C3">
        <w:rPr>
          <w:rFonts w:ascii="Times New Roman" w:hAnsi="Times New Roman" w:cs="Times New Roman"/>
          <w:sz w:val="28"/>
          <w:szCs w:val="28"/>
        </w:rPr>
        <w:t>ют относить их на себестоимо</w:t>
      </w:r>
      <w:r w:rsidR="002D7921" w:rsidRPr="003103C3">
        <w:rPr>
          <w:rFonts w:ascii="Times New Roman" w:hAnsi="Times New Roman" w:cs="Times New Roman"/>
          <w:sz w:val="28"/>
          <w:szCs w:val="28"/>
        </w:rPr>
        <w:t>сть реализованной продукции, ра</w:t>
      </w:r>
      <w:r w:rsidR="006A12D9" w:rsidRPr="003103C3">
        <w:rPr>
          <w:rFonts w:ascii="Times New Roman" w:hAnsi="Times New Roman" w:cs="Times New Roman"/>
          <w:sz w:val="28"/>
          <w:szCs w:val="28"/>
        </w:rPr>
        <w:t>бот, услуг, минуя счета затрат н</w:t>
      </w:r>
      <w:r w:rsidR="002D7921" w:rsidRPr="003103C3">
        <w:rPr>
          <w:rFonts w:ascii="Times New Roman" w:hAnsi="Times New Roman" w:cs="Times New Roman"/>
          <w:sz w:val="28"/>
          <w:szCs w:val="28"/>
        </w:rPr>
        <w:t>а производство. Списывать посто</w:t>
      </w:r>
      <w:r w:rsidRPr="003103C3">
        <w:rPr>
          <w:rFonts w:ascii="Times New Roman" w:hAnsi="Times New Roman" w:cs="Times New Roman"/>
          <w:sz w:val="28"/>
          <w:szCs w:val="28"/>
        </w:rPr>
        <w:t xml:space="preserve">янные </w:t>
      </w:r>
      <w:r w:rsidR="006A12D9" w:rsidRPr="003103C3">
        <w:rPr>
          <w:rFonts w:ascii="Times New Roman" w:hAnsi="Times New Roman" w:cs="Times New Roman"/>
          <w:sz w:val="28"/>
          <w:szCs w:val="28"/>
        </w:rPr>
        <w:t>расходы на</w:t>
      </w:r>
      <w:r w:rsidR="002D7921" w:rsidRPr="003103C3">
        <w:rPr>
          <w:rFonts w:ascii="Times New Roman" w:hAnsi="Times New Roman" w:cs="Times New Roman"/>
          <w:sz w:val="28"/>
          <w:szCs w:val="28"/>
        </w:rPr>
        <w:t xml:space="preserve"> уменьшение финансовых результа</w:t>
      </w:r>
      <w:r w:rsidR="006A12D9" w:rsidRPr="003103C3">
        <w:rPr>
          <w:rFonts w:ascii="Times New Roman" w:hAnsi="Times New Roman" w:cs="Times New Roman"/>
          <w:sz w:val="28"/>
          <w:szCs w:val="28"/>
        </w:rPr>
        <w:t>тов по существующим в настоящее время бухгалтерским и</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налоговым правилам запрещено. Для управленческого учета таких</w:t>
      </w:r>
      <w:r w:rsidR="002D7921" w:rsidRPr="003103C3">
        <w:rPr>
          <w:rFonts w:ascii="Times New Roman" w:hAnsi="Times New Roman" w:cs="Times New Roman"/>
          <w:sz w:val="28"/>
          <w:szCs w:val="28"/>
        </w:rPr>
        <w:t xml:space="preserve"> </w:t>
      </w:r>
      <w:r w:rsidR="006A12D9" w:rsidRPr="003103C3">
        <w:rPr>
          <w:rFonts w:ascii="Times New Roman" w:hAnsi="Times New Roman" w:cs="Times New Roman"/>
          <w:sz w:val="28"/>
          <w:szCs w:val="28"/>
        </w:rPr>
        <w:t>запретов нет</w:t>
      </w:r>
      <w:r w:rsidR="004B6136" w:rsidRPr="003103C3">
        <w:rPr>
          <w:rFonts w:ascii="Times New Roman" w:hAnsi="Times New Roman" w:cs="Times New Roman"/>
          <w:sz w:val="28"/>
          <w:szCs w:val="28"/>
        </w:rPr>
        <w:t xml:space="preserve"> [7, с. 314]</w:t>
      </w:r>
      <w:r w:rsidR="004B6136" w:rsidRPr="003103C3">
        <w:rPr>
          <w:rFonts w:ascii="Times New Roman" w:eastAsia="Times New Roman" w:hAnsi="Times New Roman" w:cs="Times New Roman"/>
          <w:sz w:val="28"/>
          <w:szCs w:val="28"/>
          <w:lang w:eastAsia="ru-RU"/>
        </w:rPr>
        <w:t>.</w:t>
      </w:r>
    </w:p>
    <w:p w:rsidR="00D91A52" w:rsidRPr="003103C3" w:rsidRDefault="00D91A52" w:rsidP="005B1955">
      <w:pPr>
        <w:autoSpaceDE w:val="0"/>
        <w:autoSpaceDN w:val="0"/>
        <w:adjustRightInd w:val="0"/>
        <w:spacing w:after="0" w:line="360" w:lineRule="auto"/>
        <w:ind w:firstLine="567"/>
        <w:rPr>
          <w:rFonts w:ascii="Times New Roman" w:hAnsi="Times New Roman" w:cs="Times New Roman"/>
          <w:b/>
          <w:sz w:val="28"/>
          <w:szCs w:val="28"/>
        </w:rPr>
      </w:pPr>
    </w:p>
    <w:p w:rsidR="0033111E" w:rsidRPr="003103C3" w:rsidRDefault="0033111E" w:rsidP="005B1955">
      <w:pPr>
        <w:autoSpaceDE w:val="0"/>
        <w:autoSpaceDN w:val="0"/>
        <w:adjustRightInd w:val="0"/>
        <w:spacing w:after="0" w:line="360" w:lineRule="auto"/>
        <w:ind w:firstLine="567"/>
        <w:rPr>
          <w:rFonts w:ascii="Times New Roman" w:hAnsi="Times New Roman" w:cs="Times New Roman"/>
          <w:b/>
          <w:sz w:val="28"/>
          <w:szCs w:val="28"/>
        </w:rPr>
      </w:pPr>
    </w:p>
    <w:p w:rsidR="005B1955" w:rsidRPr="003103C3" w:rsidRDefault="0033111E" w:rsidP="005B1955">
      <w:pPr>
        <w:autoSpaceDE w:val="0"/>
        <w:autoSpaceDN w:val="0"/>
        <w:adjustRightInd w:val="0"/>
        <w:spacing w:after="0" w:line="360" w:lineRule="auto"/>
        <w:ind w:firstLine="567"/>
        <w:rPr>
          <w:rFonts w:ascii="Times New Roman" w:hAnsi="Times New Roman" w:cs="Times New Roman"/>
          <w:sz w:val="28"/>
          <w:szCs w:val="28"/>
        </w:rPr>
      </w:pPr>
      <w:r w:rsidRPr="003103C3">
        <w:rPr>
          <w:rFonts w:ascii="Times New Roman" w:hAnsi="Times New Roman" w:cs="Times New Roman"/>
          <w:sz w:val="28"/>
          <w:szCs w:val="28"/>
        </w:rPr>
        <w:t xml:space="preserve">1.2 </w:t>
      </w:r>
      <w:r w:rsidR="005B1955" w:rsidRPr="003103C3">
        <w:rPr>
          <w:rFonts w:ascii="Times New Roman" w:hAnsi="Times New Roman" w:cs="Times New Roman"/>
          <w:sz w:val="28"/>
          <w:szCs w:val="28"/>
        </w:rPr>
        <w:t xml:space="preserve">Особенности </w:t>
      </w:r>
      <w:r w:rsidR="002B0C4E" w:rsidRPr="003103C3">
        <w:rPr>
          <w:rFonts w:ascii="Times New Roman" w:hAnsi="Times New Roman" w:cs="Times New Roman"/>
          <w:sz w:val="28"/>
          <w:szCs w:val="28"/>
        </w:rPr>
        <w:t>системы «</w:t>
      </w:r>
      <w:r w:rsidR="005B1955" w:rsidRPr="003103C3">
        <w:rPr>
          <w:rFonts w:ascii="Times New Roman" w:hAnsi="Times New Roman" w:cs="Times New Roman"/>
          <w:sz w:val="28"/>
          <w:szCs w:val="28"/>
        </w:rPr>
        <w:t>директ</w:t>
      </w:r>
      <w:r w:rsidR="00AD5584" w:rsidRPr="003103C3">
        <w:rPr>
          <w:rFonts w:ascii="Times New Roman" w:hAnsi="Times New Roman" w:cs="Times New Roman"/>
          <w:sz w:val="28"/>
          <w:szCs w:val="28"/>
        </w:rPr>
        <w:t>-</w:t>
      </w:r>
      <w:r w:rsidR="002B0C4E" w:rsidRPr="003103C3">
        <w:rPr>
          <w:rFonts w:ascii="Times New Roman" w:hAnsi="Times New Roman" w:cs="Times New Roman"/>
          <w:sz w:val="28"/>
          <w:szCs w:val="28"/>
        </w:rPr>
        <w:t>костинг»</w:t>
      </w:r>
    </w:p>
    <w:p w:rsidR="008E05B7" w:rsidRPr="003103C3" w:rsidRDefault="008E05B7" w:rsidP="0097718F">
      <w:pPr>
        <w:autoSpaceDE w:val="0"/>
        <w:autoSpaceDN w:val="0"/>
        <w:adjustRightInd w:val="0"/>
        <w:spacing w:after="0" w:line="360" w:lineRule="auto"/>
        <w:ind w:firstLine="567"/>
        <w:jc w:val="both"/>
        <w:rPr>
          <w:rFonts w:ascii="Times New Roman" w:hAnsi="Times New Roman" w:cs="Times New Roman"/>
          <w:sz w:val="28"/>
          <w:szCs w:val="28"/>
        </w:rPr>
      </w:pPr>
    </w:p>
    <w:p w:rsidR="00B01330" w:rsidRPr="003103C3" w:rsidRDefault="006F077E" w:rsidP="0097718F">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Ивашкевич В.Б. г</w:t>
      </w:r>
      <w:r w:rsidR="005B1955" w:rsidRPr="003103C3">
        <w:rPr>
          <w:rFonts w:ascii="Times New Roman" w:hAnsi="Times New Roman" w:cs="Times New Roman"/>
          <w:sz w:val="28"/>
          <w:szCs w:val="28"/>
        </w:rPr>
        <w:t xml:space="preserve">лавной особенностью </w:t>
      </w:r>
      <w:r w:rsidR="00AF593B" w:rsidRPr="003103C3">
        <w:rPr>
          <w:rFonts w:ascii="Times New Roman" w:hAnsi="Times New Roman" w:cs="Times New Roman"/>
          <w:sz w:val="28"/>
          <w:szCs w:val="28"/>
        </w:rPr>
        <w:t>«</w:t>
      </w:r>
      <w:r w:rsidR="005B1955" w:rsidRPr="003103C3">
        <w:rPr>
          <w:rFonts w:ascii="Times New Roman" w:hAnsi="Times New Roman" w:cs="Times New Roman"/>
          <w:sz w:val="28"/>
          <w:szCs w:val="28"/>
        </w:rPr>
        <w:t>директ</w:t>
      </w:r>
      <w:r w:rsidR="00AD5584" w:rsidRPr="003103C3">
        <w:rPr>
          <w:rFonts w:ascii="Times New Roman" w:hAnsi="Times New Roman" w:cs="Times New Roman"/>
          <w:sz w:val="28"/>
          <w:szCs w:val="28"/>
        </w:rPr>
        <w:t>-</w:t>
      </w:r>
      <w:r w:rsidR="005B1955" w:rsidRPr="003103C3">
        <w:rPr>
          <w:rFonts w:ascii="Times New Roman" w:hAnsi="Times New Roman" w:cs="Times New Roman"/>
          <w:sz w:val="28"/>
          <w:szCs w:val="28"/>
        </w:rPr>
        <w:t>костинга</w:t>
      </w:r>
      <w:r w:rsidR="00AF593B" w:rsidRPr="003103C3">
        <w:rPr>
          <w:rFonts w:ascii="Times New Roman" w:hAnsi="Times New Roman" w:cs="Times New Roman"/>
          <w:sz w:val="28"/>
          <w:szCs w:val="28"/>
        </w:rPr>
        <w:t>»</w:t>
      </w:r>
      <w:r w:rsidR="005B1955" w:rsidRPr="003103C3">
        <w:rPr>
          <w:rFonts w:ascii="Times New Roman" w:hAnsi="Times New Roman" w:cs="Times New Roman"/>
          <w:sz w:val="28"/>
          <w:szCs w:val="28"/>
        </w:rPr>
        <w:t xml:space="preserve"> </w:t>
      </w:r>
      <w:r w:rsidRPr="003103C3">
        <w:rPr>
          <w:rFonts w:ascii="Times New Roman" w:hAnsi="Times New Roman" w:cs="Times New Roman"/>
          <w:sz w:val="28"/>
          <w:szCs w:val="28"/>
        </w:rPr>
        <w:t>считает</w:t>
      </w:r>
      <w:r w:rsidR="005B1955" w:rsidRPr="003103C3">
        <w:rPr>
          <w:rFonts w:ascii="Times New Roman" w:hAnsi="Times New Roman" w:cs="Times New Roman"/>
          <w:sz w:val="28"/>
          <w:szCs w:val="28"/>
        </w:rPr>
        <w:t xml:space="preserve"> то, что себестоимость</w:t>
      </w:r>
      <w:r w:rsidR="00AD5584"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промышленной продукции учитывается и планируется только в части</w:t>
      </w:r>
      <w:r w:rsidR="00AD5584"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переменных затрат.</w:t>
      </w:r>
    </w:p>
    <w:p w:rsidR="00B01330" w:rsidRPr="003103C3" w:rsidRDefault="00DE44D6" w:rsidP="0025075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Прямые переменные затраты  с кредита счетов 10</w:t>
      </w:r>
      <w:r w:rsidR="00C752AD" w:rsidRPr="003103C3">
        <w:rPr>
          <w:rFonts w:ascii="Times New Roman" w:hAnsi="Times New Roman" w:cs="Times New Roman"/>
          <w:sz w:val="28"/>
          <w:szCs w:val="28"/>
        </w:rPr>
        <w:t xml:space="preserve"> «Материалы»</w:t>
      </w:r>
      <w:r w:rsidRPr="003103C3">
        <w:rPr>
          <w:rFonts w:ascii="Times New Roman" w:hAnsi="Times New Roman" w:cs="Times New Roman"/>
          <w:sz w:val="28"/>
          <w:szCs w:val="28"/>
        </w:rPr>
        <w:t>, 70</w:t>
      </w:r>
      <w:r w:rsidR="00C752AD" w:rsidRPr="003103C3">
        <w:rPr>
          <w:rFonts w:ascii="Times New Roman" w:hAnsi="Times New Roman" w:cs="Times New Roman"/>
          <w:sz w:val="28"/>
          <w:szCs w:val="28"/>
        </w:rPr>
        <w:t xml:space="preserve"> «Расчеты с персоналом по оплате труда»</w:t>
      </w:r>
      <w:r w:rsidRPr="003103C3">
        <w:rPr>
          <w:rFonts w:ascii="Times New Roman" w:hAnsi="Times New Roman" w:cs="Times New Roman"/>
          <w:sz w:val="28"/>
          <w:szCs w:val="28"/>
        </w:rPr>
        <w:t>, 69</w:t>
      </w:r>
      <w:r w:rsidR="00C752AD" w:rsidRPr="003103C3">
        <w:rPr>
          <w:rFonts w:ascii="Times New Roman" w:hAnsi="Times New Roman" w:cs="Times New Roman"/>
          <w:sz w:val="28"/>
          <w:szCs w:val="28"/>
        </w:rPr>
        <w:t xml:space="preserve"> «Расчеты по социальному страхованию и обеспечению»</w:t>
      </w:r>
      <w:r w:rsidRPr="003103C3">
        <w:rPr>
          <w:rFonts w:ascii="Times New Roman" w:hAnsi="Times New Roman" w:cs="Times New Roman"/>
          <w:sz w:val="28"/>
          <w:szCs w:val="28"/>
        </w:rPr>
        <w:t xml:space="preserve"> списываются</w:t>
      </w:r>
      <w:r w:rsidR="00C752AD" w:rsidRPr="003103C3">
        <w:rPr>
          <w:rFonts w:ascii="Times New Roman" w:hAnsi="Times New Roman" w:cs="Times New Roman"/>
          <w:sz w:val="28"/>
          <w:szCs w:val="28"/>
        </w:rPr>
        <w:t xml:space="preserve"> в </w:t>
      </w:r>
      <w:r w:rsidRPr="003103C3">
        <w:rPr>
          <w:rFonts w:ascii="Times New Roman" w:hAnsi="Times New Roman" w:cs="Times New Roman"/>
          <w:sz w:val="28"/>
          <w:szCs w:val="28"/>
        </w:rPr>
        <w:t>дебет счетов</w:t>
      </w:r>
      <w:r w:rsidR="00B01330" w:rsidRPr="003103C3">
        <w:rPr>
          <w:rFonts w:ascii="Times New Roman" w:hAnsi="Times New Roman" w:cs="Times New Roman"/>
          <w:sz w:val="28"/>
          <w:szCs w:val="28"/>
        </w:rPr>
        <w:t xml:space="preserve"> учета затрат на производство (20 «Основное производство», 23 «Вспомогательные производства», 29 «Обслуживающие производства и хозяйства»). </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Использование данных по счетам 25 и 26 для калькулирования себестоимости продукции методом «директ-костинг» дает не совсем точные результаты. Для исчисления более точных показателей себестоимости продукции по данному методу необходимо из состава общепроизводственных расходов выделить реальные переменные косвенные расходы и присоединить </w:t>
      </w:r>
      <w:r w:rsidRPr="003103C3">
        <w:rPr>
          <w:rFonts w:ascii="Times New Roman" w:hAnsi="Times New Roman" w:cs="Times New Roman"/>
          <w:sz w:val="28"/>
          <w:szCs w:val="28"/>
        </w:rPr>
        <w:lastRenderedPageBreak/>
        <w:t>их к прямым переменным расходам для определения совокупных переменных затрат.</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Для получения данных о косвенных переменных расходах, учитываемых по счету 25 «Общепроизводственные расходы», </w:t>
      </w:r>
      <w:r w:rsidR="002D2140" w:rsidRPr="003103C3">
        <w:rPr>
          <w:rFonts w:ascii="Times New Roman" w:hAnsi="Times New Roman" w:cs="Times New Roman"/>
          <w:sz w:val="28"/>
          <w:szCs w:val="28"/>
        </w:rPr>
        <w:t>необходимо</w:t>
      </w:r>
      <w:r w:rsidRPr="003103C3">
        <w:rPr>
          <w:rFonts w:ascii="Times New Roman" w:hAnsi="Times New Roman" w:cs="Times New Roman"/>
          <w:sz w:val="28"/>
          <w:szCs w:val="28"/>
        </w:rPr>
        <w:t xml:space="preserve"> открыть к этому счету два субсчета:</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25-1 «Общепроизводственные переменные расходы»;</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25-2 «Общепроизводственные постоянные расходы».</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На первом субсчете следует учитывать основную часть расходов по содержанию и эксплуатации машин и оборудования (суммы амортизации по основным средствам, начисляемые в зависимости от объема продукции (работ), стоимость потребляемого топлива, всех видов энергии, смазочных материалов, расходы по текущему ремонту оборудования и транспортных средств, и т.п.)</w:t>
      </w:r>
      <w:r w:rsidR="00320681" w:rsidRPr="003103C3">
        <w:rPr>
          <w:rFonts w:ascii="Times New Roman" w:hAnsi="Times New Roman" w:cs="Times New Roman"/>
          <w:sz w:val="28"/>
          <w:szCs w:val="28"/>
        </w:rPr>
        <w:t xml:space="preserve"> [9, с. 169]</w:t>
      </w:r>
      <w:r w:rsidR="00320681" w:rsidRPr="003103C3">
        <w:rPr>
          <w:rFonts w:ascii="Times New Roman" w:eastAsia="Times New Roman" w:hAnsi="Times New Roman" w:cs="Times New Roman"/>
          <w:sz w:val="28"/>
          <w:szCs w:val="28"/>
          <w:lang w:eastAsia="ru-RU"/>
        </w:rPr>
        <w:t>.</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На втором субсчете учитывают часть расходов по содержанию и эксплуатации машин и оборудования, которая не зависит от объема производства, а также все остальные расходы по обслуживанию, организации и управлению структурными подразделениями организации.</w:t>
      </w:r>
    </w:p>
    <w:p w:rsidR="005B3974" w:rsidRPr="003103C3" w:rsidRDefault="005B3974" w:rsidP="005B397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Конкретный перечень расходов, учитываемых на субсчетах счета 25, определяется с учетом всех особенностей деятельности структурных подра</w:t>
      </w:r>
      <w:r w:rsidR="006F077E" w:rsidRPr="003103C3">
        <w:rPr>
          <w:rFonts w:ascii="Times New Roman" w:hAnsi="Times New Roman" w:cs="Times New Roman"/>
          <w:sz w:val="28"/>
          <w:szCs w:val="28"/>
        </w:rPr>
        <w:t>зделений и организации в целом.</w:t>
      </w:r>
    </w:p>
    <w:p w:rsidR="00C752AD" w:rsidRPr="003103C3" w:rsidRDefault="00C752AD" w:rsidP="0025075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Общепроизводственные переменные расходы по окончании месяца списываются на счета учета прямых переменных затрат — 20, 23, 29</w:t>
      </w:r>
      <w:r w:rsidR="00250755" w:rsidRPr="003103C3">
        <w:rPr>
          <w:rFonts w:ascii="Times New Roman" w:hAnsi="Times New Roman" w:cs="Times New Roman"/>
          <w:sz w:val="28"/>
          <w:szCs w:val="28"/>
        </w:rPr>
        <w:t xml:space="preserve"> (Дебет счетов 20;23;29 – кредит счета 25)</w:t>
      </w:r>
      <w:r w:rsidRPr="003103C3">
        <w:rPr>
          <w:rFonts w:ascii="Times New Roman" w:hAnsi="Times New Roman" w:cs="Times New Roman"/>
          <w:sz w:val="28"/>
          <w:szCs w:val="28"/>
        </w:rPr>
        <w:t>.</w:t>
      </w:r>
      <w:r w:rsidR="00250755" w:rsidRPr="003103C3">
        <w:rPr>
          <w:rFonts w:ascii="Times New Roman" w:hAnsi="Times New Roman" w:cs="Times New Roman"/>
          <w:sz w:val="28"/>
          <w:szCs w:val="28"/>
        </w:rPr>
        <w:t xml:space="preserve"> </w:t>
      </w:r>
      <w:r w:rsidRPr="003103C3">
        <w:rPr>
          <w:rFonts w:ascii="Times New Roman" w:hAnsi="Times New Roman" w:cs="Times New Roman"/>
          <w:sz w:val="28"/>
          <w:szCs w:val="28"/>
        </w:rPr>
        <w:t xml:space="preserve"> В дальнейшем переменные затраты с учетом выбранной базы распределения относятся на себестоимость соответствующих видов изделий.</w:t>
      </w:r>
    </w:p>
    <w:p w:rsidR="00C752AD" w:rsidRPr="003103C3" w:rsidRDefault="00C752AD" w:rsidP="0025075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Постоянные общепроизводственные затраты и общехозяйственные затраты, не включаются в себестоимость изделий и по окончании месяца списываются в дебет счета 90</w:t>
      </w:r>
      <w:r w:rsidR="00250755" w:rsidRPr="003103C3">
        <w:rPr>
          <w:rFonts w:ascii="Times New Roman" w:hAnsi="Times New Roman" w:cs="Times New Roman"/>
          <w:sz w:val="28"/>
          <w:szCs w:val="28"/>
        </w:rPr>
        <w:t xml:space="preserve"> (Дебет счета 90 – Кредит счетов 25;26)</w:t>
      </w:r>
      <w:r w:rsidRPr="003103C3">
        <w:rPr>
          <w:rFonts w:ascii="Times New Roman" w:hAnsi="Times New Roman" w:cs="Times New Roman"/>
          <w:sz w:val="28"/>
          <w:szCs w:val="28"/>
        </w:rPr>
        <w:t>, уменьшая тем самым выручку от продаж. Таким</w:t>
      </w:r>
      <w:r w:rsidR="00250755" w:rsidRPr="003103C3">
        <w:rPr>
          <w:rFonts w:ascii="Times New Roman" w:hAnsi="Times New Roman" w:cs="Times New Roman"/>
          <w:sz w:val="28"/>
          <w:szCs w:val="28"/>
        </w:rPr>
        <w:t xml:space="preserve"> </w:t>
      </w:r>
      <w:r w:rsidRPr="003103C3">
        <w:rPr>
          <w:rFonts w:ascii="Times New Roman" w:hAnsi="Times New Roman" w:cs="Times New Roman"/>
          <w:sz w:val="28"/>
          <w:szCs w:val="28"/>
        </w:rPr>
        <w:t>образом калькулируется переменная себестоимость</w:t>
      </w:r>
      <w:r w:rsidR="006F077E" w:rsidRPr="003103C3">
        <w:rPr>
          <w:rFonts w:ascii="Times New Roman" w:hAnsi="Times New Roman" w:cs="Times New Roman"/>
          <w:sz w:val="28"/>
          <w:szCs w:val="28"/>
        </w:rPr>
        <w:t xml:space="preserve"> [5, с. 66]</w:t>
      </w:r>
      <w:r w:rsidR="006F077E" w:rsidRPr="003103C3">
        <w:rPr>
          <w:rFonts w:ascii="Times New Roman" w:eastAsia="Times New Roman" w:hAnsi="Times New Roman" w:cs="Times New Roman"/>
          <w:sz w:val="28"/>
          <w:szCs w:val="28"/>
          <w:lang w:eastAsia="ru-RU"/>
        </w:rPr>
        <w:t>.</w:t>
      </w:r>
    </w:p>
    <w:p w:rsidR="003B1AEF" w:rsidRPr="003103C3" w:rsidRDefault="003B1AEF" w:rsidP="0025075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lastRenderedPageBreak/>
        <w:t xml:space="preserve">Использование системы </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 xml:space="preserve"> меняет как российскую концепцию калькулирования, так и подходы к учету и расчету финансовых результатов.</w:t>
      </w:r>
    </w:p>
    <w:p w:rsidR="00233B6C" w:rsidRPr="003103C3" w:rsidRDefault="005B1955" w:rsidP="0027099A">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При системе </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директ</w:t>
      </w:r>
      <w:r w:rsidR="00AD5584" w:rsidRPr="003103C3">
        <w:rPr>
          <w:rFonts w:ascii="Times New Roman" w:hAnsi="Times New Roman" w:cs="Times New Roman"/>
          <w:sz w:val="28"/>
          <w:szCs w:val="28"/>
        </w:rPr>
        <w:t>-</w:t>
      </w:r>
      <w:r w:rsidRPr="003103C3">
        <w:rPr>
          <w:rFonts w:ascii="Times New Roman" w:hAnsi="Times New Roman" w:cs="Times New Roman"/>
          <w:sz w:val="28"/>
          <w:szCs w:val="28"/>
        </w:rPr>
        <w:t>костинга</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 xml:space="preserve"> </w:t>
      </w:r>
      <w:r w:rsidR="00F80AD5" w:rsidRPr="003103C3">
        <w:rPr>
          <w:rFonts w:ascii="Times New Roman" w:hAnsi="Times New Roman" w:cs="Times New Roman"/>
          <w:sz w:val="28"/>
          <w:szCs w:val="28"/>
        </w:rPr>
        <w:t xml:space="preserve">в </w:t>
      </w:r>
      <w:r w:rsidRPr="003103C3">
        <w:rPr>
          <w:rFonts w:ascii="Times New Roman" w:hAnsi="Times New Roman" w:cs="Times New Roman"/>
          <w:sz w:val="28"/>
          <w:szCs w:val="28"/>
        </w:rPr>
        <w:t>схем</w:t>
      </w:r>
      <w:r w:rsidR="00F80AD5" w:rsidRPr="003103C3">
        <w:rPr>
          <w:rFonts w:ascii="Times New Roman" w:hAnsi="Times New Roman" w:cs="Times New Roman"/>
          <w:sz w:val="28"/>
          <w:szCs w:val="28"/>
        </w:rPr>
        <w:t>е</w:t>
      </w:r>
      <w:r w:rsidRPr="003103C3">
        <w:rPr>
          <w:rFonts w:ascii="Times New Roman" w:hAnsi="Times New Roman" w:cs="Times New Roman"/>
          <w:sz w:val="28"/>
          <w:szCs w:val="28"/>
        </w:rPr>
        <w:t xml:space="preserve"> построения отчетов о доходах</w:t>
      </w:r>
      <w:r w:rsidR="00AD5584" w:rsidRPr="003103C3">
        <w:rPr>
          <w:rFonts w:ascii="Times New Roman" w:hAnsi="Times New Roman" w:cs="Times New Roman"/>
          <w:sz w:val="28"/>
          <w:szCs w:val="28"/>
        </w:rPr>
        <w:t xml:space="preserve"> </w:t>
      </w:r>
      <w:r w:rsidR="003B1AEF" w:rsidRPr="003103C3">
        <w:rPr>
          <w:rFonts w:ascii="Times New Roman" w:hAnsi="Times New Roman" w:cs="Times New Roman"/>
          <w:sz w:val="28"/>
          <w:szCs w:val="28"/>
        </w:rPr>
        <w:t>содержатся</w:t>
      </w:r>
      <w:r w:rsidRPr="003103C3">
        <w:rPr>
          <w:rFonts w:ascii="Times New Roman" w:hAnsi="Times New Roman" w:cs="Times New Roman"/>
          <w:sz w:val="28"/>
          <w:szCs w:val="28"/>
        </w:rPr>
        <w:t xml:space="preserve"> два</w:t>
      </w:r>
      <w:r w:rsidR="00AD5584" w:rsidRPr="003103C3">
        <w:rPr>
          <w:rFonts w:ascii="Times New Roman" w:hAnsi="Times New Roman" w:cs="Times New Roman"/>
          <w:sz w:val="28"/>
          <w:szCs w:val="28"/>
        </w:rPr>
        <w:t xml:space="preserve"> </w:t>
      </w:r>
      <w:r w:rsidRPr="003103C3">
        <w:rPr>
          <w:rFonts w:ascii="Times New Roman" w:hAnsi="Times New Roman" w:cs="Times New Roman"/>
          <w:sz w:val="28"/>
          <w:szCs w:val="28"/>
        </w:rPr>
        <w:t xml:space="preserve">финансовых показателя: маржинальный доход и прибыль. </w:t>
      </w:r>
    </w:p>
    <w:p w:rsidR="00AD5584" w:rsidRPr="003103C3" w:rsidRDefault="00AD5584" w:rsidP="0027099A">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w:t>
      </w:r>
      <w:r w:rsidR="005B1955" w:rsidRPr="003103C3">
        <w:rPr>
          <w:rFonts w:ascii="Times New Roman" w:hAnsi="Times New Roman" w:cs="Times New Roman"/>
          <w:sz w:val="28"/>
          <w:szCs w:val="28"/>
        </w:rPr>
        <w:t>рибыль организации  определяется</w:t>
      </w:r>
      <w:r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как разница между маржинальным доходом и суммой постоянных</w:t>
      </w:r>
      <w:r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 xml:space="preserve">затрат. </w:t>
      </w:r>
      <w:r w:rsidR="00233B6C" w:rsidRPr="003103C3">
        <w:rPr>
          <w:rFonts w:ascii="Times New Roman" w:hAnsi="Times New Roman" w:cs="Times New Roman"/>
          <w:sz w:val="28"/>
          <w:szCs w:val="28"/>
        </w:rPr>
        <w:t xml:space="preserve">Маржиналный доход определяется как разница между выручкой от продаж и переменными затратами. </w:t>
      </w:r>
    </w:p>
    <w:p w:rsidR="00F1782A" w:rsidRPr="003103C3" w:rsidRDefault="003A06B4" w:rsidP="006F077E">
      <w:pPr>
        <w:autoSpaceDE w:val="0"/>
        <w:autoSpaceDN w:val="0"/>
        <w:adjustRightInd w:val="0"/>
        <w:spacing w:after="0" w:line="360" w:lineRule="auto"/>
        <w:ind w:firstLine="567"/>
        <w:jc w:val="both"/>
        <w:rPr>
          <w:rFonts w:ascii="Times New Roman" w:eastAsia="NewtonC" w:hAnsi="Times New Roman" w:cs="Times New Roman"/>
          <w:sz w:val="28"/>
          <w:szCs w:val="28"/>
        </w:rPr>
      </w:pPr>
      <w:r w:rsidRPr="003103C3">
        <w:rPr>
          <w:rFonts w:ascii="Times New Roman" w:hAnsi="Times New Roman" w:cs="Times New Roman"/>
          <w:iCs/>
          <w:sz w:val="28"/>
          <w:szCs w:val="28"/>
        </w:rPr>
        <w:t xml:space="preserve">Формы отчета о прибылях и убытках в системе </w:t>
      </w:r>
      <w:r w:rsidR="0093455F" w:rsidRPr="003103C3">
        <w:rPr>
          <w:rFonts w:ascii="Times New Roman" w:hAnsi="Times New Roman" w:cs="Times New Roman"/>
          <w:iCs/>
          <w:sz w:val="28"/>
          <w:szCs w:val="28"/>
        </w:rPr>
        <w:t>«</w:t>
      </w:r>
      <w:r w:rsidRPr="003103C3">
        <w:rPr>
          <w:rFonts w:ascii="Times New Roman" w:hAnsi="Times New Roman" w:cs="Times New Roman"/>
          <w:iCs/>
          <w:sz w:val="28"/>
          <w:szCs w:val="28"/>
        </w:rPr>
        <w:t>директ-костинг</w:t>
      </w:r>
      <w:r w:rsidR="0093455F" w:rsidRPr="003103C3">
        <w:rPr>
          <w:rFonts w:ascii="Times New Roman" w:hAnsi="Times New Roman" w:cs="Times New Roman"/>
          <w:iCs/>
          <w:sz w:val="28"/>
          <w:szCs w:val="28"/>
        </w:rPr>
        <w:t>»</w:t>
      </w:r>
      <w:r w:rsidRPr="003103C3">
        <w:rPr>
          <w:rFonts w:ascii="Times New Roman" w:hAnsi="Times New Roman" w:cs="Times New Roman"/>
          <w:iCs/>
          <w:sz w:val="28"/>
          <w:szCs w:val="28"/>
        </w:rPr>
        <w:t xml:space="preserve"> в</w:t>
      </w:r>
      <w:r w:rsidRPr="003103C3">
        <w:rPr>
          <w:rFonts w:ascii="Times New Roman" w:eastAsia="NewtonC" w:hAnsi="Times New Roman" w:cs="Times New Roman"/>
          <w:sz w:val="28"/>
          <w:szCs w:val="28"/>
        </w:rPr>
        <w:t xml:space="preserve"> упрощенной производственной ситуации (отсутствие запасов незавершенного производства и готовой продукции) приведены в таблице 1 </w:t>
      </w:r>
    </w:p>
    <w:p w:rsidR="00F1782A" w:rsidRPr="003103C3" w:rsidRDefault="006F077E" w:rsidP="006F077E">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Таблица 1 – </w:t>
      </w:r>
      <w:r w:rsidR="00F1782A" w:rsidRPr="003103C3">
        <w:rPr>
          <w:rFonts w:ascii="Times New Roman" w:hAnsi="Times New Roman" w:cs="Times New Roman"/>
          <w:sz w:val="28"/>
          <w:szCs w:val="28"/>
        </w:rPr>
        <w:t>Отчет о прибылях и убытках в формате системы калькулирования «директ-костинг» (на предприятии нет запасов НЗП и готовой продукции)</w:t>
      </w:r>
      <w:r w:rsidRPr="003103C3">
        <w:rPr>
          <w:rFonts w:ascii="Times New Roman" w:hAnsi="Times New Roman" w:cs="Times New Roman"/>
          <w:sz w:val="28"/>
          <w:szCs w:val="28"/>
        </w:rPr>
        <w:t xml:space="preserve"> [10, с. 248]</w:t>
      </w:r>
      <w:r w:rsidRPr="003103C3">
        <w:rPr>
          <w:rFonts w:ascii="Times New Roman" w:eastAsia="Times New Roman" w:hAnsi="Times New Roman" w:cs="Times New Roman"/>
          <w:sz w:val="28"/>
          <w:szCs w:val="28"/>
          <w:lang w:eastAsia="ru-RU"/>
        </w:rPr>
        <w:t>.</w:t>
      </w:r>
      <w:r w:rsidRPr="003103C3">
        <w:rPr>
          <w:rFonts w:ascii="Times New Roman" w:hAnsi="Times New Roman" w:cs="Times New Roman"/>
          <w:sz w:val="28"/>
          <w:szCs w:val="28"/>
        </w:rPr>
        <w:t xml:space="preserve"> </w:t>
      </w:r>
    </w:p>
    <w:tbl>
      <w:tblPr>
        <w:tblStyle w:val="a8"/>
        <w:tblW w:w="0" w:type="auto"/>
        <w:jc w:val="center"/>
        <w:tblLook w:val="04A0"/>
      </w:tblPr>
      <w:tblGrid>
        <w:gridCol w:w="4785"/>
        <w:gridCol w:w="4786"/>
      </w:tblGrid>
      <w:tr w:rsidR="003A06B4" w:rsidRPr="003103C3" w:rsidTr="006F077E">
        <w:trPr>
          <w:trHeight w:val="327"/>
          <w:tblHeader/>
          <w:jc w:val="center"/>
        </w:trPr>
        <w:tc>
          <w:tcPr>
            <w:tcW w:w="4785" w:type="dxa"/>
            <w:vAlign w:val="center"/>
          </w:tcPr>
          <w:p w:rsidR="003A06B4" w:rsidRPr="003103C3" w:rsidRDefault="003A06B4" w:rsidP="006F077E">
            <w:pPr>
              <w:autoSpaceDE w:val="0"/>
              <w:autoSpaceDN w:val="0"/>
              <w:adjustRightInd w:val="0"/>
              <w:jc w:val="center"/>
              <w:rPr>
                <w:rFonts w:ascii="Times New Roman" w:hAnsi="Times New Roman" w:cs="Times New Roman"/>
                <w:sz w:val="24"/>
                <w:szCs w:val="24"/>
              </w:rPr>
            </w:pPr>
            <w:r w:rsidRPr="003103C3">
              <w:rPr>
                <w:rFonts w:ascii="Times New Roman" w:hAnsi="Times New Roman" w:cs="Times New Roman"/>
                <w:sz w:val="24"/>
                <w:szCs w:val="24"/>
              </w:rPr>
              <w:t>Показатель</w:t>
            </w:r>
          </w:p>
        </w:tc>
        <w:tc>
          <w:tcPr>
            <w:tcW w:w="4786" w:type="dxa"/>
            <w:vAlign w:val="center"/>
          </w:tcPr>
          <w:p w:rsidR="003A06B4" w:rsidRPr="003103C3" w:rsidRDefault="00F1782A" w:rsidP="006F077E">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eastAsia="NewtonC" w:hAnsi="Times New Roman" w:cs="Times New Roman"/>
                <w:sz w:val="24"/>
                <w:szCs w:val="24"/>
              </w:rPr>
              <w:t>Сумма, руб.</w:t>
            </w:r>
          </w:p>
        </w:tc>
      </w:tr>
      <w:tr w:rsidR="003A06B4" w:rsidRPr="003103C3" w:rsidTr="006F077E">
        <w:trPr>
          <w:jc w:val="center"/>
        </w:trPr>
        <w:tc>
          <w:tcPr>
            <w:tcW w:w="4785" w:type="dxa"/>
            <w:vAlign w:val="center"/>
          </w:tcPr>
          <w:p w:rsidR="00BA7E2B" w:rsidRPr="003103C3" w:rsidRDefault="00BA7E2B" w:rsidP="00F1782A">
            <w:pPr>
              <w:autoSpaceDE w:val="0"/>
              <w:autoSpaceDN w:val="0"/>
              <w:adjustRightInd w:val="0"/>
              <w:rPr>
                <w:rFonts w:ascii="Times New Roman" w:hAnsi="Times New Roman" w:cs="Times New Roman"/>
                <w:sz w:val="24"/>
                <w:szCs w:val="24"/>
              </w:rPr>
            </w:pPr>
            <w:r w:rsidRPr="003103C3">
              <w:rPr>
                <w:rFonts w:ascii="Times New Roman" w:hAnsi="Times New Roman" w:cs="Times New Roman"/>
                <w:sz w:val="24"/>
                <w:szCs w:val="24"/>
              </w:rPr>
              <w:t>Объем продаж</w:t>
            </w:r>
          </w:p>
          <w:p w:rsidR="003A06B4" w:rsidRPr="003103C3" w:rsidRDefault="003A06B4" w:rsidP="00F1782A">
            <w:pPr>
              <w:autoSpaceDE w:val="0"/>
              <w:autoSpaceDN w:val="0"/>
              <w:adjustRightInd w:val="0"/>
              <w:rPr>
                <w:rFonts w:ascii="Times New Roman" w:eastAsia="NewtonC" w:hAnsi="Times New Roman" w:cs="Times New Roman"/>
                <w:sz w:val="24"/>
                <w:szCs w:val="24"/>
              </w:rPr>
            </w:pPr>
          </w:p>
        </w:tc>
        <w:tc>
          <w:tcPr>
            <w:tcW w:w="4786" w:type="dxa"/>
            <w:vAlign w:val="center"/>
          </w:tcPr>
          <w:p w:rsidR="003A06B4"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sz w:val="24"/>
                <w:szCs w:val="24"/>
              </w:rPr>
              <w:t>2 000 000</w:t>
            </w:r>
          </w:p>
        </w:tc>
      </w:tr>
      <w:tr w:rsidR="003A06B4" w:rsidRPr="003103C3" w:rsidTr="006F077E">
        <w:trPr>
          <w:jc w:val="center"/>
        </w:trPr>
        <w:tc>
          <w:tcPr>
            <w:tcW w:w="4785" w:type="dxa"/>
            <w:vAlign w:val="center"/>
          </w:tcPr>
          <w:p w:rsidR="003A06B4" w:rsidRPr="003103C3" w:rsidRDefault="00BA7E2B"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Переменные расходы</w:t>
            </w:r>
          </w:p>
        </w:tc>
        <w:tc>
          <w:tcPr>
            <w:tcW w:w="4786" w:type="dxa"/>
            <w:vAlign w:val="center"/>
          </w:tcPr>
          <w:p w:rsidR="003A06B4"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eastAsia="NewtonC" w:hAnsi="Times New Roman" w:cs="Times New Roman"/>
                <w:sz w:val="24"/>
                <w:szCs w:val="24"/>
              </w:rPr>
              <w:t>-</w:t>
            </w:r>
          </w:p>
        </w:tc>
      </w:tr>
      <w:tr w:rsidR="003A06B4" w:rsidRPr="003103C3" w:rsidTr="006F077E">
        <w:trPr>
          <w:jc w:val="center"/>
        </w:trPr>
        <w:tc>
          <w:tcPr>
            <w:tcW w:w="4785" w:type="dxa"/>
            <w:vAlign w:val="center"/>
          </w:tcPr>
          <w:p w:rsidR="003A06B4"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Производственные</w:t>
            </w:r>
          </w:p>
        </w:tc>
        <w:tc>
          <w:tcPr>
            <w:tcW w:w="4786" w:type="dxa"/>
            <w:vAlign w:val="center"/>
          </w:tcPr>
          <w:p w:rsidR="003A06B4" w:rsidRPr="003103C3" w:rsidRDefault="00F1782A" w:rsidP="00F1782A">
            <w:pPr>
              <w:autoSpaceDE w:val="0"/>
              <w:autoSpaceDN w:val="0"/>
              <w:adjustRightInd w:val="0"/>
              <w:jc w:val="center"/>
              <w:rPr>
                <w:rFonts w:ascii="Times New Roman" w:hAnsi="Times New Roman" w:cs="Times New Roman"/>
                <w:sz w:val="24"/>
                <w:szCs w:val="24"/>
              </w:rPr>
            </w:pPr>
            <w:r w:rsidRPr="003103C3">
              <w:rPr>
                <w:rFonts w:ascii="Times New Roman" w:hAnsi="Times New Roman" w:cs="Times New Roman"/>
                <w:sz w:val="24"/>
                <w:szCs w:val="24"/>
              </w:rPr>
              <w:t>720 000</w:t>
            </w:r>
          </w:p>
        </w:tc>
      </w:tr>
      <w:tr w:rsidR="003A06B4" w:rsidRPr="003103C3" w:rsidTr="006F077E">
        <w:trPr>
          <w:jc w:val="center"/>
        </w:trPr>
        <w:tc>
          <w:tcPr>
            <w:tcW w:w="4785" w:type="dxa"/>
            <w:vAlign w:val="center"/>
          </w:tcPr>
          <w:p w:rsidR="003A06B4"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Коммерческие</w:t>
            </w:r>
          </w:p>
        </w:tc>
        <w:tc>
          <w:tcPr>
            <w:tcW w:w="4786" w:type="dxa"/>
            <w:vAlign w:val="center"/>
          </w:tcPr>
          <w:p w:rsidR="003A06B4" w:rsidRPr="003103C3" w:rsidRDefault="00F1782A" w:rsidP="00F1782A">
            <w:pPr>
              <w:autoSpaceDE w:val="0"/>
              <w:autoSpaceDN w:val="0"/>
              <w:adjustRightInd w:val="0"/>
              <w:jc w:val="center"/>
              <w:rPr>
                <w:rFonts w:ascii="Times New Roman" w:hAnsi="Times New Roman" w:cs="Times New Roman"/>
                <w:sz w:val="24"/>
                <w:szCs w:val="24"/>
              </w:rPr>
            </w:pPr>
            <w:r w:rsidRPr="003103C3">
              <w:rPr>
                <w:rFonts w:ascii="Times New Roman" w:hAnsi="Times New Roman" w:cs="Times New Roman"/>
                <w:sz w:val="24"/>
                <w:szCs w:val="24"/>
              </w:rPr>
              <w:t>200 000</w:t>
            </w:r>
          </w:p>
        </w:tc>
      </w:tr>
      <w:tr w:rsidR="003A06B4" w:rsidRPr="003103C3" w:rsidTr="006F077E">
        <w:trPr>
          <w:jc w:val="center"/>
        </w:trPr>
        <w:tc>
          <w:tcPr>
            <w:tcW w:w="4785" w:type="dxa"/>
            <w:vAlign w:val="center"/>
          </w:tcPr>
          <w:p w:rsidR="003A06B4"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Управленческие</w:t>
            </w:r>
          </w:p>
        </w:tc>
        <w:tc>
          <w:tcPr>
            <w:tcW w:w="4786" w:type="dxa"/>
            <w:vAlign w:val="center"/>
          </w:tcPr>
          <w:p w:rsidR="003A06B4" w:rsidRPr="003103C3" w:rsidRDefault="00F1782A" w:rsidP="00F1782A">
            <w:pPr>
              <w:autoSpaceDE w:val="0"/>
              <w:autoSpaceDN w:val="0"/>
              <w:adjustRightInd w:val="0"/>
              <w:jc w:val="center"/>
              <w:rPr>
                <w:rFonts w:ascii="Times New Roman" w:hAnsi="Times New Roman" w:cs="Times New Roman"/>
                <w:sz w:val="24"/>
                <w:szCs w:val="24"/>
              </w:rPr>
            </w:pPr>
            <w:r w:rsidRPr="003103C3">
              <w:rPr>
                <w:rFonts w:ascii="Times New Roman" w:hAnsi="Times New Roman" w:cs="Times New Roman"/>
                <w:sz w:val="24"/>
                <w:szCs w:val="24"/>
              </w:rPr>
              <w:t>40 000</w:t>
            </w:r>
          </w:p>
        </w:tc>
      </w:tr>
      <w:tr w:rsidR="003A06B4" w:rsidRPr="003103C3" w:rsidTr="006F077E">
        <w:trPr>
          <w:jc w:val="center"/>
        </w:trPr>
        <w:tc>
          <w:tcPr>
            <w:tcW w:w="4785" w:type="dxa"/>
            <w:vAlign w:val="center"/>
          </w:tcPr>
          <w:p w:rsidR="003A06B4"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Всего переменных расходов</w:t>
            </w:r>
          </w:p>
        </w:tc>
        <w:tc>
          <w:tcPr>
            <w:tcW w:w="4786" w:type="dxa"/>
            <w:vAlign w:val="center"/>
          </w:tcPr>
          <w:p w:rsidR="003A06B4"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iCs/>
                <w:sz w:val="24"/>
                <w:szCs w:val="24"/>
              </w:rPr>
              <w:t>960 000</w:t>
            </w:r>
          </w:p>
        </w:tc>
      </w:tr>
      <w:tr w:rsidR="003A06B4" w:rsidRPr="003103C3" w:rsidTr="006F077E">
        <w:trPr>
          <w:jc w:val="center"/>
        </w:trPr>
        <w:tc>
          <w:tcPr>
            <w:tcW w:w="4785" w:type="dxa"/>
            <w:vAlign w:val="center"/>
          </w:tcPr>
          <w:p w:rsidR="003A06B4"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Маржинальная прибыль</w:t>
            </w:r>
          </w:p>
        </w:tc>
        <w:tc>
          <w:tcPr>
            <w:tcW w:w="4786" w:type="dxa"/>
            <w:vAlign w:val="center"/>
          </w:tcPr>
          <w:p w:rsidR="003A06B4"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sz w:val="24"/>
                <w:szCs w:val="24"/>
              </w:rPr>
              <w:t>1 040 000</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Постоянные расходы</w:t>
            </w:r>
          </w:p>
        </w:tc>
        <w:tc>
          <w:tcPr>
            <w:tcW w:w="4786" w:type="dxa"/>
            <w:vAlign w:val="center"/>
          </w:tcPr>
          <w:p w:rsidR="00F1782A"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eastAsia="NewtonC" w:hAnsi="Times New Roman" w:cs="Times New Roman"/>
                <w:sz w:val="24"/>
                <w:szCs w:val="24"/>
              </w:rPr>
              <w:t>-</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Производственные</w:t>
            </w:r>
          </w:p>
        </w:tc>
        <w:tc>
          <w:tcPr>
            <w:tcW w:w="4786" w:type="dxa"/>
            <w:vAlign w:val="center"/>
          </w:tcPr>
          <w:p w:rsidR="00F1782A"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sz w:val="24"/>
                <w:szCs w:val="24"/>
              </w:rPr>
              <w:t>480 000</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Коммерческие</w:t>
            </w:r>
          </w:p>
        </w:tc>
        <w:tc>
          <w:tcPr>
            <w:tcW w:w="4786" w:type="dxa"/>
            <w:vAlign w:val="center"/>
          </w:tcPr>
          <w:p w:rsidR="00F1782A"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sz w:val="24"/>
                <w:szCs w:val="24"/>
              </w:rPr>
              <w:t>240 000</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Управленческие</w:t>
            </w:r>
          </w:p>
        </w:tc>
        <w:tc>
          <w:tcPr>
            <w:tcW w:w="4786" w:type="dxa"/>
            <w:vAlign w:val="center"/>
          </w:tcPr>
          <w:p w:rsidR="00F1782A" w:rsidRPr="003103C3" w:rsidRDefault="00F1782A" w:rsidP="00F1782A">
            <w:pPr>
              <w:autoSpaceDE w:val="0"/>
              <w:autoSpaceDN w:val="0"/>
              <w:adjustRightInd w:val="0"/>
              <w:jc w:val="center"/>
              <w:rPr>
                <w:rFonts w:ascii="Times New Roman" w:hAnsi="Times New Roman" w:cs="Times New Roman"/>
                <w:sz w:val="24"/>
                <w:szCs w:val="24"/>
              </w:rPr>
            </w:pPr>
            <w:r w:rsidRPr="003103C3">
              <w:rPr>
                <w:rFonts w:ascii="Times New Roman" w:hAnsi="Times New Roman" w:cs="Times New Roman"/>
                <w:sz w:val="24"/>
                <w:szCs w:val="24"/>
              </w:rPr>
              <w:t>120 000</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Всего постоянных расходов</w:t>
            </w:r>
          </w:p>
        </w:tc>
        <w:tc>
          <w:tcPr>
            <w:tcW w:w="4786" w:type="dxa"/>
            <w:vAlign w:val="center"/>
          </w:tcPr>
          <w:p w:rsidR="00F1782A"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iCs/>
                <w:sz w:val="24"/>
                <w:szCs w:val="24"/>
              </w:rPr>
              <w:t>840 000</w:t>
            </w:r>
          </w:p>
        </w:tc>
      </w:tr>
      <w:tr w:rsidR="00F1782A" w:rsidRPr="003103C3" w:rsidTr="006F077E">
        <w:trPr>
          <w:jc w:val="center"/>
        </w:trPr>
        <w:tc>
          <w:tcPr>
            <w:tcW w:w="4785" w:type="dxa"/>
            <w:vAlign w:val="center"/>
          </w:tcPr>
          <w:p w:rsidR="00F1782A" w:rsidRPr="003103C3" w:rsidRDefault="00F1782A" w:rsidP="00F1782A">
            <w:pPr>
              <w:autoSpaceDE w:val="0"/>
              <w:autoSpaceDN w:val="0"/>
              <w:adjustRightInd w:val="0"/>
              <w:spacing w:line="360" w:lineRule="auto"/>
              <w:rPr>
                <w:rFonts w:ascii="Times New Roman" w:eastAsia="NewtonC" w:hAnsi="Times New Roman" w:cs="Times New Roman"/>
                <w:sz w:val="24"/>
                <w:szCs w:val="24"/>
              </w:rPr>
            </w:pPr>
            <w:r w:rsidRPr="003103C3">
              <w:rPr>
                <w:rFonts w:ascii="Times New Roman" w:eastAsia="NewtonC" w:hAnsi="Times New Roman" w:cs="Times New Roman"/>
                <w:sz w:val="24"/>
                <w:szCs w:val="24"/>
              </w:rPr>
              <w:t>Прибыль от продаж</w:t>
            </w:r>
          </w:p>
        </w:tc>
        <w:tc>
          <w:tcPr>
            <w:tcW w:w="4786" w:type="dxa"/>
            <w:vAlign w:val="center"/>
          </w:tcPr>
          <w:p w:rsidR="00F1782A" w:rsidRPr="003103C3" w:rsidRDefault="00F1782A" w:rsidP="00F1782A">
            <w:pPr>
              <w:autoSpaceDE w:val="0"/>
              <w:autoSpaceDN w:val="0"/>
              <w:adjustRightInd w:val="0"/>
              <w:spacing w:line="360" w:lineRule="auto"/>
              <w:jc w:val="center"/>
              <w:rPr>
                <w:rFonts w:ascii="Times New Roman" w:eastAsia="NewtonC" w:hAnsi="Times New Roman" w:cs="Times New Roman"/>
                <w:sz w:val="24"/>
                <w:szCs w:val="24"/>
              </w:rPr>
            </w:pPr>
            <w:r w:rsidRPr="003103C3">
              <w:rPr>
                <w:rFonts w:ascii="Times New Roman" w:hAnsi="Times New Roman" w:cs="Times New Roman"/>
                <w:sz w:val="24"/>
                <w:szCs w:val="24"/>
              </w:rPr>
              <w:t>200 000</w:t>
            </w:r>
          </w:p>
        </w:tc>
      </w:tr>
    </w:tbl>
    <w:p w:rsidR="003A06B4" w:rsidRPr="003103C3" w:rsidRDefault="003A06B4" w:rsidP="003A06B4">
      <w:pPr>
        <w:autoSpaceDE w:val="0"/>
        <w:autoSpaceDN w:val="0"/>
        <w:adjustRightInd w:val="0"/>
        <w:spacing w:after="0" w:line="360" w:lineRule="auto"/>
        <w:ind w:firstLine="567"/>
        <w:jc w:val="both"/>
        <w:rPr>
          <w:rFonts w:ascii="Times New Roman" w:eastAsia="NewtonC" w:hAnsi="Times New Roman" w:cs="Times New Roman"/>
          <w:sz w:val="28"/>
          <w:szCs w:val="28"/>
        </w:rPr>
      </w:pPr>
    </w:p>
    <w:p w:rsidR="00AD5584" w:rsidRPr="003103C3" w:rsidRDefault="004D1530" w:rsidP="00AD558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Ивашкевич В.Б. выделяет в</w:t>
      </w:r>
      <w:r w:rsidR="005B1955" w:rsidRPr="003103C3">
        <w:rPr>
          <w:rFonts w:ascii="Times New Roman" w:hAnsi="Times New Roman" w:cs="Times New Roman"/>
          <w:sz w:val="28"/>
          <w:szCs w:val="28"/>
        </w:rPr>
        <w:t>ажн</w:t>
      </w:r>
      <w:r w:rsidRPr="003103C3">
        <w:rPr>
          <w:rFonts w:ascii="Times New Roman" w:hAnsi="Times New Roman" w:cs="Times New Roman"/>
          <w:sz w:val="28"/>
          <w:szCs w:val="28"/>
        </w:rPr>
        <w:t>ую</w:t>
      </w:r>
      <w:r w:rsidR="005B1955" w:rsidRPr="003103C3">
        <w:rPr>
          <w:rFonts w:ascii="Times New Roman" w:hAnsi="Times New Roman" w:cs="Times New Roman"/>
          <w:sz w:val="28"/>
          <w:szCs w:val="28"/>
        </w:rPr>
        <w:t xml:space="preserve"> особенностью </w:t>
      </w:r>
      <w:r w:rsidR="004B6136" w:rsidRPr="003103C3">
        <w:rPr>
          <w:rFonts w:ascii="Times New Roman" w:hAnsi="Times New Roman" w:cs="Times New Roman"/>
          <w:sz w:val="28"/>
          <w:szCs w:val="28"/>
        </w:rPr>
        <w:t>«</w:t>
      </w:r>
      <w:r w:rsidR="005B1955" w:rsidRPr="003103C3">
        <w:rPr>
          <w:rFonts w:ascii="Times New Roman" w:hAnsi="Times New Roman" w:cs="Times New Roman"/>
          <w:sz w:val="28"/>
          <w:szCs w:val="28"/>
        </w:rPr>
        <w:t>директ</w:t>
      </w:r>
      <w:r w:rsidR="00AD5584" w:rsidRPr="003103C3">
        <w:rPr>
          <w:rFonts w:ascii="Times New Roman" w:hAnsi="Times New Roman" w:cs="Times New Roman"/>
          <w:sz w:val="28"/>
          <w:szCs w:val="28"/>
        </w:rPr>
        <w:t>-</w:t>
      </w:r>
      <w:r w:rsidR="005B1955" w:rsidRPr="003103C3">
        <w:rPr>
          <w:rFonts w:ascii="Times New Roman" w:hAnsi="Times New Roman" w:cs="Times New Roman"/>
          <w:sz w:val="28"/>
          <w:szCs w:val="28"/>
        </w:rPr>
        <w:t>костинга</w:t>
      </w:r>
      <w:r w:rsidR="004B6136" w:rsidRPr="003103C3">
        <w:rPr>
          <w:rFonts w:ascii="Times New Roman" w:hAnsi="Times New Roman" w:cs="Times New Roman"/>
          <w:sz w:val="28"/>
          <w:szCs w:val="28"/>
        </w:rPr>
        <w:t>»</w:t>
      </w:r>
      <w:r w:rsidR="005B1955" w:rsidRPr="003103C3">
        <w:rPr>
          <w:rFonts w:ascii="Times New Roman" w:hAnsi="Times New Roman" w:cs="Times New Roman"/>
          <w:sz w:val="28"/>
          <w:szCs w:val="28"/>
        </w:rPr>
        <w:t xml:space="preserve"> </w:t>
      </w:r>
      <w:r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основанная</w:t>
      </w:r>
      <w:r w:rsidR="00AD5584"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 xml:space="preserve">на используемой им группировке затрат на постоянные и </w:t>
      </w:r>
      <w:r w:rsidR="005B1955" w:rsidRPr="003103C3">
        <w:rPr>
          <w:rFonts w:ascii="Times New Roman" w:hAnsi="Times New Roman" w:cs="Times New Roman"/>
          <w:sz w:val="28"/>
          <w:szCs w:val="28"/>
        </w:rPr>
        <w:lastRenderedPageBreak/>
        <w:t>переменные</w:t>
      </w:r>
      <w:r w:rsidR="00AD5584"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возможность изучить взаимосвязи и взаимозависимости между объемом</w:t>
      </w:r>
      <w:r w:rsidR="00AD5584" w:rsidRPr="003103C3">
        <w:rPr>
          <w:rFonts w:ascii="Times New Roman" w:hAnsi="Times New Roman" w:cs="Times New Roman"/>
          <w:sz w:val="28"/>
          <w:szCs w:val="28"/>
        </w:rPr>
        <w:t xml:space="preserve"> </w:t>
      </w:r>
      <w:r w:rsidR="005B1955" w:rsidRPr="003103C3">
        <w:rPr>
          <w:rFonts w:ascii="Times New Roman" w:hAnsi="Times New Roman" w:cs="Times New Roman"/>
          <w:sz w:val="28"/>
          <w:szCs w:val="28"/>
        </w:rPr>
        <w:t xml:space="preserve">производства и продаж, затратами и прибылью. </w:t>
      </w:r>
    </w:p>
    <w:p w:rsidR="00AD5584" w:rsidRPr="003103C3" w:rsidRDefault="005B1955" w:rsidP="00AD558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Боль</w:t>
      </w:r>
      <w:r w:rsidR="00AD5584" w:rsidRPr="003103C3">
        <w:rPr>
          <w:rFonts w:ascii="Times New Roman" w:hAnsi="Times New Roman" w:cs="Times New Roman"/>
          <w:sz w:val="28"/>
          <w:szCs w:val="28"/>
        </w:rPr>
        <w:t xml:space="preserve">шое значение здесь имеет установление связей и пропорций между затратами и объемами производства. Используя методы </w:t>
      </w:r>
      <w:r w:rsidR="0093455F" w:rsidRPr="003103C3">
        <w:rPr>
          <w:rFonts w:ascii="Times New Roman" w:hAnsi="Times New Roman" w:cs="Times New Roman"/>
          <w:sz w:val="28"/>
          <w:szCs w:val="28"/>
        </w:rPr>
        <w:t>«</w:t>
      </w:r>
      <w:r w:rsidR="00AD5584" w:rsidRPr="003103C3">
        <w:rPr>
          <w:rFonts w:ascii="Times New Roman" w:hAnsi="Times New Roman" w:cs="Times New Roman"/>
          <w:sz w:val="28"/>
          <w:szCs w:val="28"/>
        </w:rPr>
        <w:t>директ-коста</w:t>
      </w:r>
      <w:r w:rsidR="0093455F" w:rsidRPr="003103C3">
        <w:rPr>
          <w:rFonts w:ascii="Times New Roman" w:hAnsi="Times New Roman" w:cs="Times New Roman"/>
          <w:sz w:val="28"/>
          <w:szCs w:val="28"/>
        </w:rPr>
        <w:t>»</w:t>
      </w:r>
      <w:r w:rsidR="00AD5584" w:rsidRPr="003103C3">
        <w:rPr>
          <w:rFonts w:ascii="Times New Roman" w:hAnsi="Times New Roman" w:cs="Times New Roman"/>
          <w:sz w:val="28"/>
          <w:szCs w:val="28"/>
        </w:rPr>
        <w:t>, можно определять формы зависимости затрат от объема производства или загрузки производственных мощностей; составлять сметные уравнения, получать информацию о прибыльности или убыточности производства в зависимости от его объема; рассчитывать критическую точку объема производства; прогнозировать поведение себестоимости или отдельных видов расходов в зависимости от факторов объема или мощности, т.е. решать стратегические задачи управления предприятием.</w:t>
      </w:r>
    </w:p>
    <w:p w:rsidR="00257A9D" w:rsidRPr="003103C3" w:rsidRDefault="005B3974" w:rsidP="00AD5584">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Во многих странах</w:t>
      </w:r>
      <w:r w:rsidR="001F1AA0" w:rsidRPr="003103C3">
        <w:rPr>
          <w:rFonts w:ascii="Times New Roman" w:hAnsi="Times New Roman" w:cs="Times New Roman"/>
          <w:sz w:val="28"/>
          <w:szCs w:val="28"/>
        </w:rPr>
        <w:t>, в том числе и в России</w:t>
      </w:r>
      <w:r w:rsidRPr="003103C3">
        <w:rPr>
          <w:rFonts w:ascii="Times New Roman" w:hAnsi="Times New Roman" w:cs="Times New Roman"/>
          <w:sz w:val="28"/>
          <w:szCs w:val="28"/>
        </w:rPr>
        <w:t xml:space="preserve"> метод «директ-костинг» не рекомендуется использовать для составления финансовой отчетности и для </w:t>
      </w:r>
      <w:r w:rsidR="00F80AD5" w:rsidRPr="003103C3">
        <w:rPr>
          <w:rFonts w:ascii="Times New Roman" w:hAnsi="Times New Roman" w:cs="Times New Roman"/>
          <w:sz w:val="28"/>
          <w:szCs w:val="28"/>
        </w:rPr>
        <w:t>расчета налогов</w:t>
      </w:r>
      <w:r w:rsidRPr="003103C3">
        <w:rPr>
          <w:rFonts w:ascii="Times New Roman" w:hAnsi="Times New Roman" w:cs="Times New Roman"/>
          <w:sz w:val="28"/>
          <w:szCs w:val="28"/>
        </w:rPr>
        <w:t xml:space="preserve">. </w:t>
      </w:r>
      <w:r w:rsidR="002E44F0" w:rsidRPr="003103C3">
        <w:rPr>
          <w:rFonts w:ascii="Times New Roman" w:hAnsi="Times New Roman" w:cs="Times New Roman"/>
          <w:sz w:val="28"/>
          <w:szCs w:val="28"/>
        </w:rPr>
        <w:t>Данный метод</w:t>
      </w:r>
      <w:r w:rsidR="003B1AEF" w:rsidRPr="003103C3">
        <w:rPr>
          <w:rFonts w:ascii="Times New Roman" w:hAnsi="Times New Roman" w:cs="Times New Roman"/>
          <w:sz w:val="28"/>
          <w:szCs w:val="28"/>
        </w:rPr>
        <w:t xml:space="preserve"> применяется именно во внутреннем </w:t>
      </w:r>
      <w:r w:rsidRPr="003103C3">
        <w:rPr>
          <w:rFonts w:ascii="Times New Roman" w:hAnsi="Times New Roman" w:cs="Times New Roman"/>
          <w:sz w:val="28"/>
          <w:szCs w:val="28"/>
        </w:rPr>
        <w:t>учете</w:t>
      </w:r>
      <w:r w:rsidR="002E44F0" w:rsidRPr="003103C3">
        <w:rPr>
          <w:rFonts w:ascii="Times New Roman" w:hAnsi="Times New Roman" w:cs="Times New Roman"/>
          <w:sz w:val="28"/>
          <w:szCs w:val="28"/>
        </w:rPr>
        <w:t>.</w:t>
      </w:r>
    </w:p>
    <w:p w:rsidR="00D91A52" w:rsidRPr="003103C3" w:rsidRDefault="00D91A52" w:rsidP="00BA3F2F">
      <w:pPr>
        <w:autoSpaceDE w:val="0"/>
        <w:autoSpaceDN w:val="0"/>
        <w:adjustRightInd w:val="0"/>
        <w:spacing w:after="0" w:line="360" w:lineRule="auto"/>
        <w:jc w:val="both"/>
        <w:rPr>
          <w:rFonts w:ascii="Times New Roman" w:hAnsi="Times New Roman" w:cs="Times New Roman"/>
          <w:sz w:val="28"/>
          <w:szCs w:val="28"/>
        </w:rPr>
      </w:pPr>
    </w:p>
    <w:p w:rsidR="00621A93" w:rsidRPr="003103C3" w:rsidRDefault="00621A93" w:rsidP="004270BB">
      <w:pPr>
        <w:autoSpaceDE w:val="0"/>
        <w:autoSpaceDN w:val="0"/>
        <w:adjustRightInd w:val="0"/>
        <w:spacing w:after="0" w:line="360" w:lineRule="auto"/>
        <w:ind w:firstLine="567"/>
        <w:jc w:val="both"/>
        <w:rPr>
          <w:rFonts w:ascii="Times New Roman" w:hAnsi="Times New Roman" w:cs="Times New Roman"/>
          <w:b/>
          <w:sz w:val="28"/>
          <w:szCs w:val="28"/>
        </w:rPr>
      </w:pPr>
    </w:p>
    <w:p w:rsidR="00257A9D" w:rsidRPr="003103C3" w:rsidRDefault="0033111E"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1.3 </w:t>
      </w:r>
      <w:r w:rsidR="00257A9D" w:rsidRPr="003103C3">
        <w:rPr>
          <w:rFonts w:ascii="Times New Roman" w:hAnsi="Times New Roman" w:cs="Times New Roman"/>
          <w:sz w:val="28"/>
          <w:szCs w:val="28"/>
        </w:rPr>
        <w:t xml:space="preserve">Преимущества и недостатки системы </w:t>
      </w:r>
      <w:r w:rsidR="002B0C4E" w:rsidRPr="003103C3">
        <w:rPr>
          <w:rFonts w:ascii="Times New Roman" w:hAnsi="Times New Roman" w:cs="Times New Roman"/>
          <w:sz w:val="28"/>
          <w:szCs w:val="28"/>
        </w:rPr>
        <w:t>«</w:t>
      </w:r>
      <w:r w:rsidR="00257A9D" w:rsidRPr="003103C3">
        <w:rPr>
          <w:rFonts w:ascii="Times New Roman" w:hAnsi="Times New Roman" w:cs="Times New Roman"/>
          <w:sz w:val="28"/>
          <w:szCs w:val="28"/>
        </w:rPr>
        <w:t>директ-костинг</w:t>
      </w:r>
      <w:r w:rsidR="002B0C4E" w:rsidRPr="003103C3">
        <w:rPr>
          <w:rFonts w:ascii="Times New Roman" w:hAnsi="Times New Roman" w:cs="Times New Roman"/>
          <w:sz w:val="28"/>
          <w:szCs w:val="28"/>
        </w:rPr>
        <w:t>»</w:t>
      </w:r>
    </w:p>
    <w:p w:rsidR="00937501" w:rsidRPr="003103C3" w:rsidRDefault="00937501" w:rsidP="006E07E6">
      <w:pPr>
        <w:autoSpaceDE w:val="0"/>
        <w:autoSpaceDN w:val="0"/>
        <w:adjustRightInd w:val="0"/>
        <w:spacing w:after="0" w:line="360" w:lineRule="auto"/>
        <w:jc w:val="both"/>
        <w:rPr>
          <w:rFonts w:ascii="Times New Roman" w:hAnsi="Times New Roman" w:cs="Times New Roman"/>
          <w:sz w:val="28"/>
          <w:szCs w:val="28"/>
        </w:rPr>
      </w:pPr>
    </w:p>
    <w:p w:rsidR="004270BB" w:rsidRPr="003103C3" w:rsidRDefault="002F4237"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Баханьков</w:t>
      </w:r>
      <w:r w:rsidR="00F16DFF" w:rsidRPr="003103C3">
        <w:rPr>
          <w:rFonts w:ascii="Times New Roman" w:hAnsi="Times New Roman" w:cs="Times New Roman"/>
          <w:sz w:val="28"/>
          <w:szCs w:val="28"/>
        </w:rPr>
        <w:t>а Е.Р.</w:t>
      </w:r>
      <w:r w:rsidRPr="003103C3">
        <w:rPr>
          <w:rFonts w:ascii="Times New Roman" w:hAnsi="Times New Roman" w:cs="Times New Roman"/>
          <w:sz w:val="28"/>
          <w:szCs w:val="28"/>
        </w:rPr>
        <w:t xml:space="preserve"> к</w:t>
      </w:r>
      <w:r w:rsidR="004270BB" w:rsidRPr="003103C3">
        <w:rPr>
          <w:rFonts w:ascii="Times New Roman" w:hAnsi="Times New Roman" w:cs="Times New Roman"/>
          <w:sz w:val="28"/>
          <w:szCs w:val="28"/>
        </w:rPr>
        <w:t xml:space="preserve"> </w:t>
      </w:r>
      <w:r w:rsidR="004270BB" w:rsidRPr="003103C3">
        <w:rPr>
          <w:rFonts w:ascii="Times New Roman" w:hAnsi="Times New Roman" w:cs="Times New Roman"/>
          <w:bCs/>
          <w:sz w:val="28"/>
          <w:szCs w:val="28"/>
        </w:rPr>
        <w:t xml:space="preserve">основным преимуществам системы </w:t>
      </w:r>
      <w:r w:rsidR="004270BB" w:rsidRPr="003103C3">
        <w:rPr>
          <w:rFonts w:ascii="Times New Roman" w:hAnsi="Times New Roman" w:cs="Times New Roman"/>
          <w:sz w:val="28"/>
          <w:szCs w:val="28"/>
        </w:rPr>
        <w:t xml:space="preserve">учета </w:t>
      </w:r>
      <w:r w:rsidR="0093455F" w:rsidRPr="003103C3">
        <w:rPr>
          <w:rFonts w:ascii="Times New Roman" w:hAnsi="Times New Roman" w:cs="Times New Roman"/>
          <w:sz w:val="28"/>
          <w:szCs w:val="28"/>
        </w:rPr>
        <w:t>«</w:t>
      </w:r>
      <w:r w:rsidR="004270BB" w:rsidRPr="003103C3">
        <w:rPr>
          <w:rFonts w:ascii="Times New Roman" w:hAnsi="Times New Roman" w:cs="Times New Roman"/>
          <w:sz w:val="28"/>
          <w:szCs w:val="28"/>
        </w:rPr>
        <w:t>директ-костинг</w:t>
      </w:r>
      <w:r w:rsidR="0093455F" w:rsidRPr="003103C3">
        <w:rPr>
          <w:rFonts w:ascii="Times New Roman" w:hAnsi="Times New Roman" w:cs="Times New Roman"/>
          <w:sz w:val="28"/>
          <w:szCs w:val="28"/>
        </w:rPr>
        <w:t>»</w:t>
      </w:r>
      <w:r w:rsidR="004270BB" w:rsidRPr="003103C3">
        <w:rPr>
          <w:rFonts w:ascii="Times New Roman" w:hAnsi="Times New Roman" w:cs="Times New Roman"/>
          <w:sz w:val="28"/>
          <w:szCs w:val="28"/>
        </w:rPr>
        <w:t xml:space="preserve"> </w:t>
      </w:r>
      <w:r w:rsidRPr="003103C3">
        <w:rPr>
          <w:rFonts w:ascii="Times New Roman" w:hAnsi="Times New Roman" w:cs="Times New Roman"/>
          <w:sz w:val="28"/>
          <w:szCs w:val="28"/>
        </w:rPr>
        <w:t>относит</w:t>
      </w:r>
      <w:r w:rsidR="004270BB" w:rsidRPr="003103C3">
        <w:rPr>
          <w:rFonts w:ascii="Times New Roman" w:hAnsi="Times New Roman" w:cs="Times New Roman"/>
          <w:sz w:val="28"/>
          <w:szCs w:val="28"/>
        </w:rPr>
        <w:t>:</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4270BB" w:rsidRPr="003103C3">
        <w:rPr>
          <w:rFonts w:ascii="Times New Roman" w:hAnsi="Times New Roman" w:cs="Times New Roman"/>
          <w:sz w:val="28"/>
          <w:szCs w:val="28"/>
        </w:rPr>
        <w:t xml:space="preserve"> упрощение и точность исчисления себестоимости продукции, так как планируется и учитывается она только по производственным затратам;</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 </w:t>
      </w:r>
      <w:r w:rsidR="004270BB" w:rsidRPr="003103C3">
        <w:rPr>
          <w:rFonts w:ascii="Times New Roman" w:hAnsi="Times New Roman" w:cs="Times New Roman"/>
          <w:sz w:val="28"/>
          <w:szCs w:val="28"/>
        </w:rPr>
        <w:t xml:space="preserve"> отсутствие процедур по составлению сложных расчетов для условного распределения постоянных затрат между видами продукции. </w:t>
      </w:r>
      <w:r w:rsidR="002F4237" w:rsidRPr="003103C3">
        <w:rPr>
          <w:rFonts w:ascii="Times New Roman" w:hAnsi="Times New Roman" w:cs="Times New Roman"/>
          <w:sz w:val="28"/>
          <w:szCs w:val="28"/>
        </w:rPr>
        <w:t>Их не включают в</w:t>
      </w:r>
      <w:r w:rsidR="004270BB" w:rsidRPr="003103C3">
        <w:rPr>
          <w:rFonts w:ascii="Times New Roman" w:hAnsi="Times New Roman" w:cs="Times New Roman"/>
          <w:sz w:val="28"/>
          <w:szCs w:val="28"/>
        </w:rPr>
        <w:t xml:space="preserve"> состав себестоимости продукции</w:t>
      </w:r>
      <w:r w:rsidR="002F4237" w:rsidRPr="003103C3">
        <w:rPr>
          <w:rFonts w:ascii="Times New Roman" w:hAnsi="Times New Roman" w:cs="Times New Roman"/>
          <w:sz w:val="28"/>
          <w:szCs w:val="28"/>
        </w:rPr>
        <w:t xml:space="preserve"> и</w:t>
      </w:r>
      <w:r w:rsidR="004270BB" w:rsidRPr="003103C3">
        <w:rPr>
          <w:rFonts w:ascii="Times New Roman" w:hAnsi="Times New Roman" w:cs="Times New Roman"/>
          <w:sz w:val="28"/>
          <w:szCs w:val="28"/>
        </w:rPr>
        <w:t xml:space="preserve"> списывают  на уменьшение финансового результата;</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4270BB" w:rsidRPr="003103C3">
        <w:rPr>
          <w:rFonts w:ascii="Times New Roman" w:hAnsi="Times New Roman" w:cs="Times New Roman"/>
          <w:sz w:val="28"/>
          <w:szCs w:val="28"/>
        </w:rPr>
        <w:t xml:space="preserve"> возможность определения порога рентабельности (точки </w:t>
      </w:r>
      <w:r w:rsidR="002F4237" w:rsidRPr="003103C3">
        <w:rPr>
          <w:rFonts w:ascii="Times New Roman" w:hAnsi="Times New Roman" w:cs="Times New Roman"/>
          <w:sz w:val="28"/>
          <w:szCs w:val="28"/>
        </w:rPr>
        <w:t>безубыточности</w:t>
      </w:r>
      <w:r w:rsidR="004270BB" w:rsidRPr="003103C3">
        <w:rPr>
          <w:rFonts w:ascii="Times New Roman" w:hAnsi="Times New Roman" w:cs="Times New Roman"/>
          <w:sz w:val="28"/>
          <w:szCs w:val="28"/>
        </w:rPr>
        <w:t>), запаса прочности предприятия и нижней границы цены продукции или заказа;</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lastRenderedPageBreak/>
        <w:t>-</w:t>
      </w:r>
      <w:r w:rsidR="004270BB" w:rsidRPr="003103C3">
        <w:rPr>
          <w:rFonts w:ascii="Times New Roman" w:hAnsi="Times New Roman" w:cs="Times New Roman"/>
          <w:sz w:val="28"/>
          <w:szCs w:val="28"/>
        </w:rPr>
        <w:t xml:space="preserve"> возможность проведения сравнительного анализа рентабельности различных видов продукции;</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4270BB" w:rsidRPr="003103C3">
        <w:rPr>
          <w:rFonts w:ascii="Times New Roman" w:hAnsi="Times New Roman" w:cs="Times New Roman"/>
          <w:sz w:val="28"/>
          <w:szCs w:val="28"/>
        </w:rPr>
        <w:t xml:space="preserve"> возможность определения оптимальной программы выпуска и реализации продукции;</w:t>
      </w:r>
    </w:p>
    <w:p w:rsidR="004270BB" w:rsidRPr="003103C3" w:rsidRDefault="00F16DFF" w:rsidP="004270BB">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4270BB" w:rsidRPr="003103C3">
        <w:rPr>
          <w:rFonts w:ascii="Times New Roman" w:hAnsi="Times New Roman" w:cs="Times New Roman"/>
          <w:sz w:val="28"/>
          <w:szCs w:val="28"/>
        </w:rPr>
        <w:t xml:space="preserve"> возможность выбора между собственным производством продукции или услуг и их закупкой на стороне.</w:t>
      </w:r>
    </w:p>
    <w:p w:rsidR="000C1682" w:rsidRPr="003103C3" w:rsidRDefault="0093455F" w:rsidP="000C1682">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w:t>
      </w:r>
      <w:r w:rsidR="000C1682" w:rsidRPr="003103C3">
        <w:rPr>
          <w:rFonts w:ascii="Times New Roman" w:hAnsi="Times New Roman" w:cs="Times New Roman"/>
          <w:sz w:val="28"/>
          <w:szCs w:val="28"/>
        </w:rPr>
        <w:t>Директ-костинг</w:t>
      </w:r>
      <w:r w:rsidRPr="003103C3">
        <w:rPr>
          <w:rFonts w:ascii="Times New Roman" w:hAnsi="Times New Roman" w:cs="Times New Roman"/>
          <w:sz w:val="28"/>
          <w:szCs w:val="28"/>
        </w:rPr>
        <w:t>»</w:t>
      </w:r>
      <w:r w:rsidR="000C1682" w:rsidRPr="003103C3">
        <w:rPr>
          <w:rFonts w:ascii="Times New Roman" w:hAnsi="Times New Roman" w:cs="Times New Roman"/>
          <w:sz w:val="28"/>
          <w:szCs w:val="28"/>
        </w:rPr>
        <w:t xml:space="preserve"> позволяет руководству предприятия акцентировать внимание на изменении маржинального дохода как по предприятию в целом, так и по различным изделиям: выявить продукцию с наибольшей рентабельностью, чтобы перейти в основном на ее выпуск. Это возможно, так как при применении данного метода разница между продажной ценой и суммой переменных затрат не скрывается в результате списания постоянных затрат на себестоимость отдельных изделий.</w:t>
      </w:r>
    </w:p>
    <w:p w:rsidR="00F16DFF" w:rsidRPr="003103C3" w:rsidRDefault="00F16DFF" w:rsidP="000C1682">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Система обеспечивает возможность быстрого реагирования производства в ответ на меняющиеся условия рынка и принятие максимально эффективных управленческих решений.</w:t>
      </w:r>
    </w:p>
    <w:p w:rsidR="000C1682" w:rsidRPr="003103C3" w:rsidRDefault="00F16DFF" w:rsidP="00F16DFF">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При системе учета полной себестоимости часть нераспределенной суммы накладных расходов переходит от одного периода к другому, поэтому контроль за ними ослабевает. В этих условиях </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93455F" w:rsidRPr="003103C3">
        <w:rPr>
          <w:rFonts w:ascii="Times New Roman" w:hAnsi="Times New Roman" w:cs="Times New Roman"/>
          <w:sz w:val="28"/>
          <w:szCs w:val="28"/>
        </w:rPr>
        <w:t>»</w:t>
      </w:r>
      <w:r w:rsidRPr="003103C3">
        <w:rPr>
          <w:rFonts w:ascii="Times New Roman" w:hAnsi="Times New Roman" w:cs="Times New Roman"/>
          <w:sz w:val="28"/>
          <w:szCs w:val="28"/>
        </w:rPr>
        <w:t xml:space="preserve"> помогает снизить трудоемкость распределения накладных расходов.</w:t>
      </w:r>
    </w:p>
    <w:p w:rsidR="00732FFC" w:rsidRPr="003103C3" w:rsidRDefault="00732FFC" w:rsidP="00732FFC">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Как отмечает Вахрушина М.А. практическое значение системы </w:t>
      </w:r>
      <w:r w:rsidR="00B00215"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B00215" w:rsidRPr="003103C3">
        <w:rPr>
          <w:rFonts w:ascii="Times New Roman" w:hAnsi="Times New Roman" w:cs="Times New Roman"/>
          <w:sz w:val="28"/>
          <w:szCs w:val="28"/>
        </w:rPr>
        <w:t>»</w:t>
      </w:r>
      <w:r w:rsidRPr="003103C3">
        <w:rPr>
          <w:rFonts w:ascii="Times New Roman" w:hAnsi="Times New Roman" w:cs="Times New Roman"/>
          <w:sz w:val="28"/>
          <w:szCs w:val="28"/>
        </w:rPr>
        <w:t xml:space="preserve"> состоит в следующем</w:t>
      </w:r>
      <w:r w:rsidR="006F077E" w:rsidRPr="003103C3">
        <w:rPr>
          <w:rFonts w:ascii="Times New Roman" w:hAnsi="Times New Roman" w:cs="Times New Roman"/>
          <w:sz w:val="28"/>
          <w:szCs w:val="28"/>
        </w:rPr>
        <w:t>:</w:t>
      </w:r>
    </w:p>
    <w:p w:rsidR="00732FFC" w:rsidRPr="003103C3" w:rsidRDefault="00732FFC" w:rsidP="000F3888">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применение данной системы позволяет оперативно изучать взаимосвязи между объемом производства, затратами и доходом, прогнозировать поведение себестоимости или отдельных видов расходов при изменениях деловой активности.</w:t>
      </w:r>
    </w:p>
    <w:p w:rsidR="00732FFC" w:rsidRPr="003103C3" w:rsidRDefault="00EF15F7" w:rsidP="000F3888">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у</w:t>
      </w:r>
      <w:r w:rsidR="00732FFC" w:rsidRPr="003103C3">
        <w:rPr>
          <w:rFonts w:ascii="Times New Roman" w:hAnsi="Times New Roman" w:cs="Times New Roman"/>
          <w:sz w:val="28"/>
          <w:szCs w:val="28"/>
        </w:rPr>
        <w:t>правляющие должны знать во что обходится производство отдельных видов продукции, независимо от того</w:t>
      </w:r>
      <w:r w:rsidR="00D6334E" w:rsidRPr="003103C3">
        <w:rPr>
          <w:rFonts w:ascii="Times New Roman" w:hAnsi="Times New Roman" w:cs="Times New Roman"/>
          <w:sz w:val="28"/>
          <w:szCs w:val="28"/>
        </w:rPr>
        <w:t xml:space="preserve">, какой размер арендной платы или какая заработная плата у директора и его помощников. В связи с этим можно выделить один из принципов бухгалтерского управленческого учета: самая </w:t>
      </w:r>
      <w:r w:rsidR="00D6334E" w:rsidRPr="003103C3">
        <w:rPr>
          <w:rFonts w:ascii="Times New Roman" w:hAnsi="Times New Roman" w:cs="Times New Roman"/>
          <w:sz w:val="28"/>
          <w:szCs w:val="28"/>
        </w:rPr>
        <w:lastRenderedPageBreak/>
        <w:t xml:space="preserve">точная калькуляция не та, в которую после многочисленных и трудоемких расчетов включаются все затраты предприятия, а та, в которую вносятся издержки, обеспечивающие выпуск данной продукции. Решить эту задачу можно лишь использую систему </w:t>
      </w:r>
      <w:r w:rsidR="00B00215" w:rsidRPr="003103C3">
        <w:rPr>
          <w:rFonts w:ascii="Times New Roman" w:hAnsi="Times New Roman" w:cs="Times New Roman"/>
          <w:sz w:val="28"/>
          <w:szCs w:val="28"/>
        </w:rPr>
        <w:t>«</w:t>
      </w:r>
      <w:r w:rsidR="00D6334E" w:rsidRPr="003103C3">
        <w:rPr>
          <w:rFonts w:ascii="Times New Roman" w:hAnsi="Times New Roman" w:cs="Times New Roman"/>
          <w:sz w:val="28"/>
          <w:szCs w:val="28"/>
        </w:rPr>
        <w:t>директ-костинг</w:t>
      </w:r>
      <w:r w:rsidR="00B00215" w:rsidRPr="003103C3">
        <w:rPr>
          <w:rFonts w:ascii="Times New Roman" w:hAnsi="Times New Roman" w:cs="Times New Roman"/>
          <w:sz w:val="28"/>
          <w:szCs w:val="28"/>
        </w:rPr>
        <w:t>»</w:t>
      </w:r>
      <w:r w:rsidR="00D6334E" w:rsidRPr="003103C3">
        <w:rPr>
          <w:rFonts w:ascii="Times New Roman" w:hAnsi="Times New Roman" w:cs="Times New Roman"/>
          <w:sz w:val="28"/>
          <w:szCs w:val="28"/>
        </w:rPr>
        <w:t>.</w:t>
      </w:r>
    </w:p>
    <w:p w:rsidR="00EF15F7" w:rsidRPr="003103C3" w:rsidRDefault="00B657C6" w:rsidP="000F3888">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к</w:t>
      </w:r>
      <w:r w:rsidR="00EF15F7" w:rsidRPr="003103C3">
        <w:rPr>
          <w:rFonts w:ascii="Times New Roman" w:hAnsi="Times New Roman" w:cs="Times New Roman"/>
          <w:sz w:val="28"/>
          <w:szCs w:val="28"/>
        </w:rPr>
        <w:t>алькулирование переменной себестоимости помогает бухгалтеру</w:t>
      </w:r>
      <w:r w:rsidRPr="003103C3">
        <w:rPr>
          <w:rFonts w:ascii="Times New Roman" w:hAnsi="Times New Roman" w:cs="Times New Roman"/>
          <w:sz w:val="28"/>
          <w:szCs w:val="28"/>
        </w:rPr>
        <w:t>-</w:t>
      </w:r>
      <w:r w:rsidR="00EF15F7" w:rsidRPr="003103C3">
        <w:rPr>
          <w:rFonts w:ascii="Times New Roman" w:hAnsi="Times New Roman" w:cs="Times New Roman"/>
          <w:sz w:val="28"/>
          <w:szCs w:val="28"/>
        </w:rPr>
        <w:t>аналитику оперативно решать ряд управленческих задач, причем расчеты полной себестоимости не дают подобных результатов.</w:t>
      </w:r>
    </w:p>
    <w:p w:rsidR="00B657C6" w:rsidRPr="003103C3" w:rsidRDefault="00B657C6" w:rsidP="000F3888">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с</w:t>
      </w:r>
      <w:r w:rsidR="00EF15F7" w:rsidRPr="003103C3">
        <w:rPr>
          <w:rFonts w:ascii="Times New Roman" w:hAnsi="Times New Roman" w:cs="Times New Roman"/>
          <w:sz w:val="28"/>
          <w:szCs w:val="28"/>
        </w:rPr>
        <w:t>истема «директ-костин</w:t>
      </w:r>
      <w:r w:rsidRPr="003103C3">
        <w:rPr>
          <w:rFonts w:ascii="Times New Roman" w:hAnsi="Times New Roman" w:cs="Times New Roman"/>
          <w:sz w:val="28"/>
          <w:szCs w:val="28"/>
        </w:rPr>
        <w:t>г</w:t>
      </w:r>
      <w:r w:rsidR="00EF15F7" w:rsidRPr="003103C3">
        <w:rPr>
          <w:rFonts w:ascii="Times New Roman" w:hAnsi="Times New Roman" w:cs="Times New Roman"/>
          <w:sz w:val="28"/>
          <w:szCs w:val="28"/>
        </w:rPr>
        <w:t>» позволяет проводить эффективную</w:t>
      </w:r>
      <w:r w:rsidRPr="003103C3">
        <w:rPr>
          <w:rFonts w:ascii="Times New Roman" w:hAnsi="Times New Roman" w:cs="Times New Roman"/>
          <w:sz w:val="28"/>
          <w:szCs w:val="28"/>
        </w:rPr>
        <w:t xml:space="preserve"> </w:t>
      </w:r>
      <w:r w:rsidR="00EF15F7" w:rsidRPr="003103C3">
        <w:rPr>
          <w:rFonts w:ascii="Times New Roman" w:hAnsi="Times New Roman" w:cs="Times New Roman"/>
          <w:sz w:val="28"/>
          <w:szCs w:val="28"/>
        </w:rPr>
        <w:t>политику ценообразования. В некоторых ситуациях при недостаточной загруженности производственных мощностей привлечение</w:t>
      </w:r>
      <w:r w:rsidRPr="003103C3">
        <w:rPr>
          <w:rFonts w:ascii="Times New Roman" w:hAnsi="Times New Roman" w:cs="Times New Roman"/>
          <w:sz w:val="28"/>
          <w:szCs w:val="28"/>
        </w:rPr>
        <w:t xml:space="preserve"> </w:t>
      </w:r>
      <w:r w:rsidR="00EF15F7" w:rsidRPr="003103C3">
        <w:rPr>
          <w:rFonts w:ascii="Times New Roman" w:hAnsi="Times New Roman" w:cs="Times New Roman"/>
          <w:sz w:val="28"/>
          <w:szCs w:val="28"/>
        </w:rPr>
        <w:t>дополнительных заказов может быть оправдано даже в том случае,</w:t>
      </w:r>
      <w:r w:rsidRPr="003103C3">
        <w:rPr>
          <w:rFonts w:ascii="Times New Roman" w:hAnsi="Times New Roman" w:cs="Times New Roman"/>
          <w:sz w:val="28"/>
          <w:szCs w:val="28"/>
        </w:rPr>
        <w:t xml:space="preserve"> </w:t>
      </w:r>
      <w:r w:rsidR="00EF15F7" w:rsidRPr="003103C3">
        <w:rPr>
          <w:rFonts w:ascii="Times New Roman" w:hAnsi="Times New Roman" w:cs="Times New Roman"/>
          <w:sz w:val="28"/>
          <w:szCs w:val="28"/>
        </w:rPr>
        <w:t>когда оплата за них полностью не покрывает издержки по их выполнению. Снижать цену на такие заказы можно до определенного предела, называемого нижней границей цены. За пределами</w:t>
      </w:r>
      <w:r w:rsidRPr="003103C3">
        <w:rPr>
          <w:rFonts w:ascii="Times New Roman" w:hAnsi="Times New Roman" w:cs="Times New Roman"/>
          <w:sz w:val="28"/>
          <w:szCs w:val="28"/>
        </w:rPr>
        <w:t xml:space="preserve"> этой границы выполнение подобных заказов нецелесообразно. Рассчитать значение границы позволяет система «директ-костинг». Управленческие решения подобного рода разрушают традиционные для отечественного калькулирования представления о том, что в основе цены непременно должна лежать полная себестоимость продукции.</w:t>
      </w:r>
    </w:p>
    <w:p w:rsidR="00732FFC" w:rsidRPr="003103C3" w:rsidRDefault="000F3888" w:rsidP="00B00215">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 </w:t>
      </w:r>
      <w:r w:rsidR="00B657C6" w:rsidRPr="003103C3">
        <w:rPr>
          <w:rFonts w:ascii="Times New Roman" w:hAnsi="Times New Roman" w:cs="Times New Roman"/>
          <w:sz w:val="28"/>
          <w:szCs w:val="28"/>
        </w:rPr>
        <w:t xml:space="preserve"> данная система позволяет существенно упростить нормирование, планирование, учет и контроль резко сократившегося числа затрат, в результате себестоимость становится более обозримой, а отдельные статьи затрат - лучше контролируемыми.</w:t>
      </w:r>
    </w:p>
    <w:p w:rsidR="00602FB2" w:rsidRPr="003103C3" w:rsidRDefault="00F16DFF" w:rsidP="00602FB2">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Тем не менее несмотря на достоинства системы </w:t>
      </w:r>
      <w:r w:rsidR="00B00215"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B00215" w:rsidRPr="003103C3">
        <w:rPr>
          <w:rFonts w:ascii="Times New Roman" w:hAnsi="Times New Roman" w:cs="Times New Roman"/>
          <w:sz w:val="28"/>
          <w:szCs w:val="28"/>
        </w:rPr>
        <w:t>»</w:t>
      </w:r>
      <w:r w:rsidR="00782ABD" w:rsidRPr="003103C3">
        <w:rPr>
          <w:rFonts w:ascii="Times New Roman" w:hAnsi="Times New Roman" w:cs="Times New Roman"/>
          <w:sz w:val="28"/>
          <w:szCs w:val="28"/>
        </w:rPr>
        <w:t xml:space="preserve"> Баханьков</w:t>
      </w:r>
      <w:r w:rsidRPr="003103C3">
        <w:rPr>
          <w:rFonts w:ascii="Times New Roman" w:hAnsi="Times New Roman" w:cs="Times New Roman"/>
          <w:sz w:val="28"/>
          <w:szCs w:val="28"/>
        </w:rPr>
        <w:t>а Е.Р.</w:t>
      </w:r>
      <w:r w:rsidR="00782ABD" w:rsidRPr="003103C3">
        <w:rPr>
          <w:rFonts w:ascii="Times New Roman" w:hAnsi="Times New Roman" w:cs="Times New Roman"/>
          <w:sz w:val="28"/>
          <w:szCs w:val="28"/>
        </w:rPr>
        <w:t xml:space="preserve"> </w:t>
      </w:r>
      <w:r w:rsidR="00602FB2" w:rsidRPr="003103C3">
        <w:rPr>
          <w:rFonts w:ascii="Times New Roman" w:hAnsi="Times New Roman" w:cs="Times New Roman"/>
          <w:sz w:val="28"/>
          <w:szCs w:val="28"/>
        </w:rPr>
        <w:t>выдел</w:t>
      </w:r>
      <w:r w:rsidR="00782ABD" w:rsidRPr="003103C3">
        <w:rPr>
          <w:rFonts w:ascii="Times New Roman" w:hAnsi="Times New Roman" w:cs="Times New Roman"/>
          <w:sz w:val="28"/>
          <w:szCs w:val="28"/>
        </w:rPr>
        <w:t>яет</w:t>
      </w:r>
      <w:r w:rsidR="00602FB2" w:rsidRPr="003103C3">
        <w:rPr>
          <w:rFonts w:ascii="Times New Roman" w:hAnsi="Times New Roman" w:cs="Times New Roman"/>
          <w:sz w:val="28"/>
          <w:szCs w:val="28"/>
        </w:rPr>
        <w:t xml:space="preserve"> присущие </w:t>
      </w:r>
      <w:r w:rsidRPr="003103C3">
        <w:rPr>
          <w:rFonts w:ascii="Times New Roman" w:hAnsi="Times New Roman" w:cs="Times New Roman"/>
          <w:sz w:val="28"/>
          <w:szCs w:val="28"/>
        </w:rPr>
        <w:t xml:space="preserve">ей </w:t>
      </w:r>
      <w:r w:rsidR="00602FB2" w:rsidRPr="003103C3">
        <w:rPr>
          <w:rFonts w:ascii="Times New Roman" w:hAnsi="Times New Roman" w:cs="Times New Roman"/>
          <w:bCs/>
          <w:sz w:val="28"/>
          <w:szCs w:val="28"/>
        </w:rPr>
        <w:t>недостатки</w:t>
      </w:r>
      <w:r w:rsidR="00602FB2" w:rsidRPr="003103C3">
        <w:rPr>
          <w:rFonts w:ascii="Times New Roman" w:hAnsi="Times New Roman" w:cs="Times New Roman"/>
          <w:sz w:val="28"/>
          <w:szCs w:val="28"/>
        </w:rPr>
        <w:t>:</w:t>
      </w:r>
    </w:p>
    <w:p w:rsidR="00602FB2" w:rsidRPr="003103C3" w:rsidRDefault="00602FB2" w:rsidP="0088582D">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1. </w:t>
      </w:r>
      <w:r w:rsidR="00782ABD" w:rsidRPr="003103C3">
        <w:rPr>
          <w:rFonts w:ascii="Times New Roman" w:hAnsi="Times New Roman" w:cs="Times New Roman"/>
          <w:sz w:val="28"/>
          <w:szCs w:val="28"/>
        </w:rPr>
        <w:t xml:space="preserve"> При п</w:t>
      </w:r>
      <w:r w:rsidRPr="003103C3">
        <w:rPr>
          <w:rFonts w:ascii="Times New Roman" w:hAnsi="Times New Roman" w:cs="Times New Roman"/>
          <w:sz w:val="28"/>
          <w:szCs w:val="28"/>
        </w:rPr>
        <w:t>родажи товаров по заведомо заниженным ценам</w:t>
      </w:r>
      <w:r w:rsidR="00782ABD" w:rsidRPr="003103C3">
        <w:rPr>
          <w:rFonts w:ascii="Times New Roman" w:hAnsi="Times New Roman" w:cs="Times New Roman"/>
          <w:sz w:val="28"/>
          <w:szCs w:val="28"/>
        </w:rPr>
        <w:t xml:space="preserve"> (демпинг)</w:t>
      </w:r>
      <w:r w:rsidRPr="003103C3">
        <w:rPr>
          <w:rFonts w:ascii="Times New Roman" w:hAnsi="Times New Roman" w:cs="Times New Roman"/>
          <w:sz w:val="28"/>
          <w:szCs w:val="28"/>
        </w:rPr>
        <w:t xml:space="preserve"> для достижения привилегированного положения на рынке по отдельным изделиям возникает опасность того, что масса неделимых постоянных затрат не может быть покрыта маржинальным доходом, т.е. предприятие </w:t>
      </w:r>
      <w:r w:rsidR="00F16DFF" w:rsidRPr="003103C3">
        <w:rPr>
          <w:rFonts w:ascii="Times New Roman" w:hAnsi="Times New Roman" w:cs="Times New Roman"/>
          <w:sz w:val="28"/>
          <w:szCs w:val="28"/>
        </w:rPr>
        <w:t>становится убыточным</w:t>
      </w:r>
      <w:r w:rsidRPr="003103C3">
        <w:rPr>
          <w:rFonts w:ascii="Times New Roman" w:hAnsi="Times New Roman" w:cs="Times New Roman"/>
          <w:sz w:val="28"/>
          <w:szCs w:val="28"/>
        </w:rPr>
        <w:t>.</w:t>
      </w:r>
    </w:p>
    <w:p w:rsidR="0088582D" w:rsidRPr="003103C3" w:rsidRDefault="00602FB2" w:rsidP="0088582D">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lastRenderedPageBreak/>
        <w:t xml:space="preserve">2. </w:t>
      </w:r>
      <w:r w:rsidR="003E37FA" w:rsidRPr="003103C3">
        <w:rPr>
          <w:rFonts w:ascii="Times New Roman" w:hAnsi="Times New Roman" w:cs="Times New Roman"/>
          <w:sz w:val="28"/>
          <w:szCs w:val="28"/>
        </w:rPr>
        <w:t>В</w:t>
      </w:r>
      <w:r w:rsidRPr="003103C3">
        <w:rPr>
          <w:rFonts w:ascii="Times New Roman" w:hAnsi="Times New Roman" w:cs="Times New Roman"/>
          <w:sz w:val="28"/>
          <w:szCs w:val="28"/>
        </w:rPr>
        <w:t xml:space="preserve"> практической деятельности возникают трудности при разделении затрат на постоянные и переменные. Во многом это зависит</w:t>
      </w:r>
      <w:r w:rsidR="0088582D" w:rsidRPr="003103C3">
        <w:rPr>
          <w:rFonts w:ascii="Times New Roman" w:hAnsi="Times New Roman" w:cs="Times New Roman"/>
          <w:sz w:val="28"/>
          <w:szCs w:val="28"/>
        </w:rPr>
        <w:t xml:space="preserve"> от длительности рассматриваемого периода времени и анализируемого диапазона объемов выпуска продукции. Кроме того, утверждается, что постоянные затраты также участвуют при производстве продукции, следовательно, должны быть включены в ее себестоимость. Соответственно директ-костинг не дает ответа на вопрос, сколько стоит произведенный продукт и какова его полная себестоимость. Для определения полной себестоимости готовой продукции или незавершенного производства требуется дополнительное распределение условно-постоянных затрат. В противном случае их стоимость занижается.</w:t>
      </w:r>
    </w:p>
    <w:p w:rsidR="0088582D" w:rsidRPr="003103C3" w:rsidRDefault="0088582D" w:rsidP="0088582D">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3. Ведение учета только по производственной себестоимости, т.е. по сокращенной номенклатуре статей, не отвечает требованиям отечественной системы учета, так как отсутствует расчет полной себестоимости продукции, необходимой согласно законодательству. Данный аспект стоит принимать во внимание лишь при сопряжении финансового и управленческого учета.</w:t>
      </w:r>
    </w:p>
    <w:p w:rsidR="0088582D" w:rsidRPr="003103C3" w:rsidRDefault="003E37FA" w:rsidP="0088582D">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По мнению Баханьков</w:t>
      </w:r>
      <w:r w:rsidR="00F16DFF" w:rsidRPr="003103C3">
        <w:rPr>
          <w:rFonts w:ascii="Times New Roman" w:hAnsi="Times New Roman" w:cs="Times New Roman"/>
          <w:sz w:val="28"/>
          <w:szCs w:val="28"/>
        </w:rPr>
        <w:t>ой Е.Р.</w:t>
      </w:r>
      <w:r w:rsidRPr="003103C3">
        <w:rPr>
          <w:rFonts w:ascii="Times New Roman" w:hAnsi="Times New Roman" w:cs="Times New Roman"/>
          <w:sz w:val="28"/>
          <w:szCs w:val="28"/>
        </w:rPr>
        <w:t xml:space="preserve"> </w:t>
      </w:r>
      <w:r w:rsidR="0088582D" w:rsidRPr="003103C3">
        <w:rPr>
          <w:rFonts w:ascii="Times New Roman" w:hAnsi="Times New Roman" w:cs="Times New Roman"/>
          <w:sz w:val="28"/>
          <w:szCs w:val="28"/>
        </w:rPr>
        <w:t xml:space="preserve">применение системы </w:t>
      </w:r>
      <w:r w:rsidR="00B00215" w:rsidRPr="003103C3">
        <w:rPr>
          <w:rFonts w:ascii="Times New Roman" w:hAnsi="Times New Roman" w:cs="Times New Roman"/>
          <w:sz w:val="28"/>
          <w:szCs w:val="28"/>
        </w:rPr>
        <w:t>«</w:t>
      </w:r>
      <w:r w:rsidR="0088582D" w:rsidRPr="003103C3">
        <w:rPr>
          <w:rFonts w:ascii="Times New Roman" w:hAnsi="Times New Roman" w:cs="Times New Roman"/>
          <w:sz w:val="28"/>
          <w:szCs w:val="28"/>
        </w:rPr>
        <w:t>директ-костинг</w:t>
      </w:r>
      <w:r w:rsidR="00B00215" w:rsidRPr="003103C3">
        <w:rPr>
          <w:rFonts w:ascii="Times New Roman" w:hAnsi="Times New Roman" w:cs="Times New Roman"/>
          <w:sz w:val="28"/>
          <w:szCs w:val="28"/>
        </w:rPr>
        <w:t>»</w:t>
      </w:r>
      <w:r w:rsidR="0088582D" w:rsidRPr="003103C3">
        <w:rPr>
          <w:rFonts w:ascii="Times New Roman" w:hAnsi="Times New Roman" w:cs="Times New Roman"/>
          <w:sz w:val="28"/>
          <w:szCs w:val="28"/>
        </w:rPr>
        <w:t xml:space="preserve"> в российских организациях способствовало бы повышению эффективности их производственной и коммерческой деятельности, усилению контроля, аналитичности и достоверности исчисляемых показателей, а также более полному выявлению и использованию резервов снижения себестоимости продукции.</w:t>
      </w:r>
    </w:p>
    <w:p w:rsidR="00BC6CA4" w:rsidRPr="003103C3" w:rsidRDefault="00BC6CA4" w:rsidP="0033111E">
      <w:pPr>
        <w:pageBreakBefore/>
        <w:autoSpaceDE w:val="0"/>
        <w:autoSpaceDN w:val="0"/>
        <w:adjustRightInd w:val="0"/>
        <w:spacing w:after="0" w:line="360" w:lineRule="auto"/>
        <w:jc w:val="center"/>
        <w:rPr>
          <w:rFonts w:ascii="Times New Roman" w:hAnsi="Times New Roman" w:cs="Times New Roman"/>
          <w:sz w:val="28"/>
          <w:szCs w:val="28"/>
        </w:rPr>
      </w:pPr>
      <w:r w:rsidRPr="003103C3">
        <w:rPr>
          <w:rFonts w:ascii="Times New Roman" w:hAnsi="Times New Roman" w:cs="Times New Roman"/>
          <w:sz w:val="28"/>
          <w:szCs w:val="28"/>
        </w:rPr>
        <w:lastRenderedPageBreak/>
        <w:t>ПРАКТИЧЕСКАЯ ЧАСТЬ</w:t>
      </w:r>
    </w:p>
    <w:p w:rsidR="00CC08E0" w:rsidRPr="003103C3" w:rsidRDefault="00CC08E0" w:rsidP="0033111E">
      <w:pPr>
        <w:shd w:val="clear" w:color="auto" w:fill="FFFFFF"/>
        <w:spacing w:after="0" w:line="360" w:lineRule="auto"/>
        <w:ind w:right="24" w:firstLine="567"/>
        <w:rPr>
          <w:rFonts w:ascii="Times New Roman" w:eastAsia="Calibri" w:hAnsi="Times New Roman" w:cs="Times New Roman"/>
          <w:spacing w:val="-2"/>
          <w:sz w:val="28"/>
          <w:szCs w:val="28"/>
        </w:rPr>
      </w:pPr>
    </w:p>
    <w:p w:rsidR="00BC6CA4" w:rsidRPr="003103C3" w:rsidRDefault="00BC6CA4" w:rsidP="00BC6CA4">
      <w:pPr>
        <w:shd w:val="clear" w:color="auto" w:fill="FFFFFF"/>
        <w:spacing w:after="0" w:line="360" w:lineRule="auto"/>
        <w:ind w:right="38" w:firstLine="567"/>
        <w:jc w:val="both"/>
        <w:rPr>
          <w:rFonts w:ascii="Times New Roman" w:eastAsia="Calibri" w:hAnsi="Times New Roman" w:cs="Times New Roman"/>
          <w:bCs/>
          <w:sz w:val="28"/>
          <w:szCs w:val="28"/>
        </w:rPr>
      </w:pPr>
      <w:r w:rsidRPr="003103C3">
        <w:rPr>
          <w:rFonts w:ascii="Times New Roman" w:eastAsia="Calibri" w:hAnsi="Times New Roman" w:cs="Times New Roman"/>
          <w:bCs/>
          <w:spacing w:val="-2"/>
          <w:sz w:val="28"/>
          <w:szCs w:val="28"/>
        </w:rPr>
        <w:t xml:space="preserve">Рассчитайте себестоимость внутрипроизводственных услуг. За </w:t>
      </w:r>
      <w:r w:rsidRPr="003103C3">
        <w:rPr>
          <w:rFonts w:ascii="Times New Roman" w:eastAsia="Calibri" w:hAnsi="Times New Roman" w:cs="Times New Roman"/>
          <w:bCs/>
          <w:spacing w:val="1"/>
          <w:sz w:val="28"/>
          <w:szCs w:val="28"/>
        </w:rPr>
        <w:t>отчетный период три производственных участка пользовались услугами вспомогательного производства (ремонтной мастерс</w:t>
      </w:r>
      <w:r w:rsidRPr="003103C3">
        <w:rPr>
          <w:rFonts w:ascii="Times New Roman" w:eastAsia="Calibri" w:hAnsi="Times New Roman" w:cs="Times New Roman"/>
          <w:bCs/>
          <w:spacing w:val="1"/>
          <w:sz w:val="28"/>
          <w:szCs w:val="28"/>
        </w:rPr>
        <w:softHyphen/>
        <w:t>кой). Затраты вспомогательного цеха сформированы из следу</w:t>
      </w:r>
      <w:r w:rsidRPr="003103C3">
        <w:rPr>
          <w:rFonts w:ascii="Times New Roman" w:eastAsia="Calibri" w:hAnsi="Times New Roman" w:cs="Times New Roman"/>
          <w:bCs/>
          <w:spacing w:val="1"/>
          <w:sz w:val="28"/>
          <w:szCs w:val="28"/>
        </w:rPr>
        <w:softHyphen/>
      </w:r>
      <w:r w:rsidRPr="003103C3">
        <w:rPr>
          <w:rFonts w:ascii="Times New Roman" w:eastAsia="Calibri" w:hAnsi="Times New Roman" w:cs="Times New Roman"/>
          <w:bCs/>
          <w:sz w:val="28"/>
          <w:szCs w:val="28"/>
        </w:rPr>
        <w:t>ющих статей:</w:t>
      </w:r>
    </w:p>
    <w:p w:rsidR="00BC6CA4" w:rsidRPr="003103C3" w:rsidRDefault="006F077E" w:rsidP="006F077E">
      <w:pPr>
        <w:shd w:val="clear" w:color="auto" w:fill="FFFFFF"/>
        <w:spacing w:after="0" w:line="360" w:lineRule="auto"/>
        <w:ind w:right="38" w:firstLine="567"/>
        <w:jc w:val="both"/>
        <w:rPr>
          <w:rFonts w:ascii="Times New Roman" w:eastAsia="Calibri" w:hAnsi="Times New Roman" w:cs="Times New Roman"/>
          <w:spacing w:val="6"/>
          <w:sz w:val="28"/>
          <w:szCs w:val="28"/>
        </w:rPr>
      </w:pPr>
      <w:r w:rsidRPr="003103C3">
        <w:rPr>
          <w:rFonts w:ascii="Times New Roman" w:eastAsia="Calibri" w:hAnsi="Times New Roman" w:cs="Times New Roman"/>
          <w:spacing w:val="6"/>
          <w:sz w:val="28"/>
          <w:szCs w:val="28"/>
        </w:rPr>
        <w:t xml:space="preserve">Таблица 1 – </w:t>
      </w:r>
      <w:r w:rsidR="00BC6CA4" w:rsidRPr="003103C3">
        <w:rPr>
          <w:rFonts w:ascii="Times New Roman" w:eastAsia="Calibri" w:hAnsi="Times New Roman" w:cs="Times New Roman"/>
          <w:bCs/>
          <w:spacing w:val="1"/>
          <w:sz w:val="28"/>
          <w:szCs w:val="28"/>
        </w:rPr>
        <w:t>Исходные данные для решения управленческой задачи (руб.)</w:t>
      </w:r>
    </w:p>
    <w:tbl>
      <w:tblPr>
        <w:tblW w:w="0" w:type="auto"/>
        <w:jc w:val="center"/>
        <w:tblInd w:w="40" w:type="dxa"/>
        <w:tblLayout w:type="fixed"/>
        <w:tblCellMar>
          <w:left w:w="40" w:type="dxa"/>
          <w:right w:w="40" w:type="dxa"/>
        </w:tblCellMar>
        <w:tblLook w:val="0000"/>
      </w:tblPr>
      <w:tblGrid>
        <w:gridCol w:w="4992"/>
        <w:gridCol w:w="1216"/>
      </w:tblGrid>
      <w:tr w:rsidR="00BC6CA4" w:rsidRPr="003103C3" w:rsidTr="00BC6CA4">
        <w:trPr>
          <w:trHeight w:hRule="exact" w:val="298"/>
          <w:jc w:val="center"/>
        </w:trPr>
        <w:tc>
          <w:tcPr>
            <w:tcW w:w="4992"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7"/>
                <w:sz w:val="28"/>
                <w:szCs w:val="28"/>
              </w:rPr>
              <w:t>Виды затрат</w:t>
            </w:r>
          </w:p>
        </w:tc>
        <w:tc>
          <w:tcPr>
            <w:tcW w:w="121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7"/>
                <w:sz w:val="28"/>
                <w:szCs w:val="28"/>
              </w:rPr>
              <w:t>Значения</w:t>
            </w:r>
          </w:p>
        </w:tc>
      </w:tr>
      <w:tr w:rsidR="00BC6CA4" w:rsidRPr="003103C3" w:rsidTr="00BC6CA4">
        <w:trPr>
          <w:trHeight w:hRule="exact" w:val="362"/>
          <w:jc w:val="center"/>
        </w:trPr>
        <w:tc>
          <w:tcPr>
            <w:tcW w:w="4992"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Заработная плата за покрасочные работы</w:t>
            </w:r>
          </w:p>
        </w:tc>
        <w:tc>
          <w:tcPr>
            <w:tcW w:w="121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9"/>
                <w:sz w:val="28"/>
                <w:szCs w:val="28"/>
              </w:rPr>
              <w:t>4000</w:t>
            </w:r>
          </w:p>
        </w:tc>
      </w:tr>
      <w:tr w:rsidR="00BC6CA4" w:rsidRPr="003103C3" w:rsidTr="00BC6CA4">
        <w:trPr>
          <w:trHeight w:hRule="exact" w:val="424"/>
          <w:jc w:val="center"/>
        </w:trPr>
        <w:tc>
          <w:tcPr>
            <w:tcW w:w="4992"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5"/>
                <w:sz w:val="28"/>
                <w:szCs w:val="28"/>
              </w:rPr>
              <w:t>Затраты на материалы</w:t>
            </w:r>
          </w:p>
        </w:tc>
        <w:tc>
          <w:tcPr>
            <w:tcW w:w="121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10"/>
                <w:sz w:val="28"/>
                <w:szCs w:val="28"/>
              </w:rPr>
              <w:t>2000</w:t>
            </w:r>
          </w:p>
        </w:tc>
      </w:tr>
      <w:tr w:rsidR="00BC6CA4" w:rsidRPr="003103C3" w:rsidTr="00BC6CA4">
        <w:trPr>
          <w:trHeight w:hRule="exact" w:val="416"/>
          <w:jc w:val="center"/>
        </w:trPr>
        <w:tc>
          <w:tcPr>
            <w:tcW w:w="4992"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5"/>
                <w:sz w:val="28"/>
                <w:szCs w:val="28"/>
              </w:rPr>
              <w:t>Накладные общепроизводственные расходы</w:t>
            </w:r>
          </w:p>
        </w:tc>
        <w:tc>
          <w:tcPr>
            <w:tcW w:w="121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3"/>
                <w:sz w:val="28"/>
                <w:szCs w:val="28"/>
              </w:rPr>
              <w:t>10000</w:t>
            </w:r>
          </w:p>
        </w:tc>
      </w:tr>
      <w:tr w:rsidR="00BC6CA4" w:rsidRPr="003103C3" w:rsidTr="00BC6CA4">
        <w:trPr>
          <w:trHeight w:hRule="exact" w:val="298"/>
          <w:jc w:val="center"/>
        </w:trPr>
        <w:tc>
          <w:tcPr>
            <w:tcW w:w="4992"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11"/>
                <w:sz w:val="28"/>
                <w:szCs w:val="28"/>
              </w:rPr>
              <w:t>Всего</w:t>
            </w:r>
          </w:p>
        </w:tc>
        <w:tc>
          <w:tcPr>
            <w:tcW w:w="121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1"/>
                <w:sz w:val="28"/>
                <w:szCs w:val="28"/>
              </w:rPr>
              <w:t>16000</w:t>
            </w:r>
          </w:p>
        </w:tc>
      </w:tr>
    </w:tbl>
    <w:p w:rsidR="006F077E" w:rsidRPr="003103C3" w:rsidRDefault="006F077E" w:rsidP="00BC6CA4">
      <w:pPr>
        <w:shd w:val="clear" w:color="auto" w:fill="FFFFFF"/>
        <w:spacing w:after="0" w:line="360" w:lineRule="auto"/>
        <w:ind w:right="34" w:firstLine="567"/>
        <w:jc w:val="both"/>
        <w:rPr>
          <w:rFonts w:ascii="Times New Roman" w:eastAsia="Calibri" w:hAnsi="Times New Roman" w:cs="Times New Roman"/>
          <w:bCs/>
          <w:sz w:val="28"/>
          <w:szCs w:val="28"/>
        </w:rPr>
      </w:pPr>
    </w:p>
    <w:p w:rsidR="00BC6CA4" w:rsidRPr="003103C3" w:rsidRDefault="00BC6CA4" w:rsidP="00BC6CA4">
      <w:pPr>
        <w:shd w:val="clear" w:color="auto" w:fill="FFFFFF"/>
        <w:spacing w:after="0" w:line="360" w:lineRule="auto"/>
        <w:ind w:right="34" w:firstLine="567"/>
        <w:jc w:val="both"/>
        <w:rPr>
          <w:rFonts w:ascii="Times New Roman" w:eastAsia="Calibri" w:hAnsi="Times New Roman" w:cs="Times New Roman"/>
          <w:sz w:val="28"/>
          <w:szCs w:val="28"/>
        </w:rPr>
      </w:pPr>
      <w:r w:rsidRPr="003103C3">
        <w:rPr>
          <w:rFonts w:ascii="Times New Roman" w:eastAsia="Calibri" w:hAnsi="Times New Roman" w:cs="Times New Roman"/>
          <w:bCs/>
          <w:sz w:val="28"/>
          <w:szCs w:val="28"/>
        </w:rPr>
        <w:t>Разделите затраты на одноэлементные и комплексные, объяс</w:t>
      </w:r>
      <w:r w:rsidRPr="003103C3">
        <w:rPr>
          <w:rFonts w:ascii="Times New Roman" w:eastAsia="Calibri" w:hAnsi="Times New Roman" w:cs="Times New Roman"/>
          <w:bCs/>
          <w:sz w:val="28"/>
          <w:szCs w:val="28"/>
        </w:rPr>
        <w:softHyphen/>
      </w:r>
      <w:r w:rsidRPr="003103C3">
        <w:rPr>
          <w:rFonts w:ascii="Times New Roman" w:eastAsia="Calibri" w:hAnsi="Times New Roman" w:cs="Times New Roman"/>
          <w:bCs/>
          <w:spacing w:val="2"/>
          <w:sz w:val="28"/>
          <w:szCs w:val="28"/>
        </w:rPr>
        <w:t>ните значение данного основания классификации для кратко</w:t>
      </w:r>
      <w:r w:rsidRPr="003103C3">
        <w:rPr>
          <w:rFonts w:ascii="Times New Roman" w:eastAsia="Calibri" w:hAnsi="Times New Roman" w:cs="Times New Roman"/>
          <w:bCs/>
          <w:spacing w:val="2"/>
          <w:sz w:val="28"/>
          <w:szCs w:val="28"/>
        </w:rPr>
        <w:softHyphen/>
      </w:r>
      <w:r w:rsidRPr="003103C3">
        <w:rPr>
          <w:rFonts w:ascii="Times New Roman" w:eastAsia="Calibri" w:hAnsi="Times New Roman" w:cs="Times New Roman"/>
          <w:bCs/>
          <w:sz w:val="28"/>
          <w:szCs w:val="28"/>
        </w:rPr>
        <w:t>срочных управленческих решений. Распределите одноэлемент</w:t>
      </w:r>
      <w:r w:rsidRPr="003103C3">
        <w:rPr>
          <w:rFonts w:ascii="Times New Roman" w:eastAsia="Calibri" w:hAnsi="Times New Roman" w:cs="Times New Roman"/>
          <w:bCs/>
          <w:sz w:val="28"/>
          <w:szCs w:val="28"/>
        </w:rPr>
        <w:softHyphen/>
        <w:t>ные затраты по производственным участкам в следующих соот</w:t>
      </w:r>
      <w:r w:rsidRPr="003103C3">
        <w:rPr>
          <w:rFonts w:ascii="Times New Roman" w:eastAsia="Calibri" w:hAnsi="Times New Roman" w:cs="Times New Roman"/>
          <w:bCs/>
          <w:sz w:val="28"/>
          <w:szCs w:val="28"/>
        </w:rPr>
        <w:softHyphen/>
      </w:r>
      <w:r w:rsidRPr="003103C3">
        <w:rPr>
          <w:rFonts w:ascii="Times New Roman" w:eastAsia="Calibri" w:hAnsi="Times New Roman" w:cs="Times New Roman"/>
          <w:bCs/>
          <w:spacing w:val="-3"/>
          <w:sz w:val="28"/>
          <w:szCs w:val="28"/>
        </w:rPr>
        <w:t>ношениях:</w:t>
      </w:r>
    </w:p>
    <w:p w:rsidR="00BC6CA4" w:rsidRPr="003103C3" w:rsidRDefault="00BC6CA4" w:rsidP="006F077E">
      <w:pPr>
        <w:shd w:val="clear" w:color="auto" w:fill="FFFFFF"/>
        <w:spacing w:after="0" w:line="360" w:lineRule="auto"/>
        <w:ind w:right="38" w:firstLine="567"/>
        <w:jc w:val="both"/>
        <w:rPr>
          <w:rFonts w:ascii="Times New Roman" w:eastAsia="Calibri" w:hAnsi="Times New Roman" w:cs="Times New Roman"/>
          <w:spacing w:val="6"/>
          <w:sz w:val="28"/>
          <w:szCs w:val="28"/>
        </w:rPr>
      </w:pPr>
      <w:r w:rsidRPr="003103C3">
        <w:rPr>
          <w:rFonts w:ascii="Times New Roman" w:eastAsia="Calibri" w:hAnsi="Times New Roman" w:cs="Times New Roman"/>
          <w:spacing w:val="6"/>
          <w:sz w:val="28"/>
          <w:szCs w:val="28"/>
        </w:rPr>
        <w:t xml:space="preserve">Таблица </w:t>
      </w:r>
      <w:r w:rsidR="006F077E" w:rsidRPr="003103C3">
        <w:rPr>
          <w:rFonts w:ascii="Times New Roman" w:eastAsia="Calibri" w:hAnsi="Times New Roman" w:cs="Times New Roman"/>
          <w:spacing w:val="6"/>
          <w:sz w:val="28"/>
          <w:szCs w:val="28"/>
        </w:rPr>
        <w:t xml:space="preserve">2 – </w:t>
      </w:r>
      <w:r w:rsidRPr="003103C3">
        <w:rPr>
          <w:rFonts w:ascii="Times New Roman" w:eastAsia="Calibri" w:hAnsi="Times New Roman" w:cs="Times New Roman"/>
          <w:bCs/>
          <w:spacing w:val="2"/>
          <w:sz w:val="28"/>
          <w:szCs w:val="28"/>
        </w:rPr>
        <w:t>Исходные данные для решения управленческой задачи</w:t>
      </w:r>
    </w:p>
    <w:tbl>
      <w:tblPr>
        <w:tblW w:w="0" w:type="auto"/>
        <w:jc w:val="center"/>
        <w:tblInd w:w="40" w:type="dxa"/>
        <w:tblLayout w:type="fixed"/>
        <w:tblCellMar>
          <w:left w:w="40" w:type="dxa"/>
          <w:right w:w="40" w:type="dxa"/>
        </w:tblCellMar>
        <w:tblLook w:val="0000"/>
      </w:tblPr>
      <w:tblGrid>
        <w:gridCol w:w="2880"/>
        <w:gridCol w:w="1075"/>
        <w:gridCol w:w="1056"/>
        <w:gridCol w:w="1114"/>
      </w:tblGrid>
      <w:tr w:rsidR="00BC6CA4" w:rsidRPr="003103C3" w:rsidTr="00BC6CA4">
        <w:trPr>
          <w:trHeight w:hRule="exact" w:val="346"/>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Вид затрат</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7"/>
                <w:sz w:val="28"/>
                <w:szCs w:val="28"/>
              </w:rPr>
              <w:t>1 участок</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2 участок</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3 участок</w:t>
            </w:r>
          </w:p>
        </w:tc>
      </w:tr>
      <w:tr w:rsidR="00BC6CA4" w:rsidRPr="003103C3" w:rsidTr="00BC6CA4">
        <w:trPr>
          <w:trHeight w:hRule="exact" w:val="985"/>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ind w:right="691"/>
              <w:rPr>
                <w:rFonts w:ascii="Times New Roman" w:eastAsia="Calibri" w:hAnsi="Times New Roman" w:cs="Times New Roman"/>
                <w:sz w:val="28"/>
                <w:szCs w:val="28"/>
              </w:rPr>
            </w:pPr>
            <w:r w:rsidRPr="003103C3">
              <w:rPr>
                <w:rFonts w:ascii="Times New Roman" w:eastAsia="Calibri" w:hAnsi="Times New Roman" w:cs="Times New Roman"/>
                <w:bCs/>
                <w:sz w:val="28"/>
                <w:szCs w:val="28"/>
              </w:rPr>
              <w:t xml:space="preserve">Заработная плата </w:t>
            </w:r>
            <w:r w:rsidRPr="003103C3">
              <w:rPr>
                <w:rFonts w:ascii="Times New Roman" w:eastAsia="Calibri" w:hAnsi="Times New Roman" w:cs="Times New Roman"/>
                <w:bCs/>
                <w:spacing w:val="-3"/>
                <w:sz w:val="28"/>
                <w:szCs w:val="28"/>
              </w:rPr>
              <w:t>за ремонтные работы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25%</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55%</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20%</w:t>
            </w:r>
          </w:p>
        </w:tc>
      </w:tr>
      <w:tr w:rsidR="00BC6CA4" w:rsidRPr="003103C3" w:rsidTr="00BC6CA4">
        <w:trPr>
          <w:trHeight w:hRule="exact" w:val="557"/>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rPr>
                <w:rFonts w:ascii="Times New Roman" w:eastAsia="Calibri" w:hAnsi="Times New Roman" w:cs="Times New Roman"/>
                <w:sz w:val="28"/>
                <w:szCs w:val="28"/>
              </w:rPr>
            </w:pPr>
            <w:r w:rsidRPr="003103C3">
              <w:rPr>
                <w:rFonts w:ascii="Times New Roman" w:eastAsia="Calibri" w:hAnsi="Times New Roman" w:cs="Times New Roman"/>
                <w:bCs/>
                <w:spacing w:val="-3"/>
                <w:sz w:val="28"/>
                <w:szCs w:val="28"/>
              </w:rPr>
              <w:t>Затраты на материалы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25%</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65%</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BC6CA4" w:rsidRPr="003103C3" w:rsidRDefault="00BC6CA4" w:rsidP="00BC6CA4">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z w:val="28"/>
                <w:szCs w:val="28"/>
              </w:rPr>
              <w:t>10%</w:t>
            </w:r>
          </w:p>
        </w:tc>
      </w:tr>
    </w:tbl>
    <w:p w:rsidR="00B00215" w:rsidRPr="003103C3" w:rsidRDefault="00B00215" w:rsidP="000134B3">
      <w:pPr>
        <w:shd w:val="clear" w:color="auto" w:fill="FFFFFF"/>
        <w:spacing w:after="0" w:line="360" w:lineRule="auto"/>
        <w:ind w:right="14" w:firstLine="567"/>
        <w:jc w:val="both"/>
        <w:rPr>
          <w:rFonts w:ascii="Times New Roman" w:eastAsia="Calibri" w:hAnsi="Times New Roman" w:cs="Times New Roman"/>
          <w:bCs/>
          <w:sz w:val="28"/>
          <w:szCs w:val="28"/>
        </w:rPr>
      </w:pPr>
    </w:p>
    <w:p w:rsidR="000134B3" w:rsidRPr="003103C3" w:rsidRDefault="00BC6CA4" w:rsidP="00370B45">
      <w:pPr>
        <w:shd w:val="clear" w:color="auto" w:fill="FFFFFF"/>
        <w:spacing w:after="0" w:line="360" w:lineRule="auto"/>
        <w:ind w:right="11" w:firstLine="567"/>
        <w:jc w:val="both"/>
        <w:rPr>
          <w:rFonts w:ascii="Times New Roman" w:eastAsia="Calibri" w:hAnsi="Times New Roman" w:cs="Times New Roman"/>
          <w:bCs/>
          <w:spacing w:val="3"/>
          <w:sz w:val="28"/>
          <w:szCs w:val="28"/>
        </w:rPr>
      </w:pPr>
      <w:r w:rsidRPr="003103C3">
        <w:rPr>
          <w:rFonts w:ascii="Times New Roman" w:eastAsia="Calibri" w:hAnsi="Times New Roman" w:cs="Times New Roman"/>
          <w:bCs/>
          <w:sz w:val="28"/>
          <w:szCs w:val="28"/>
        </w:rPr>
        <w:t xml:space="preserve">40% накладных расходов ремонтной мастерской относятся на </w:t>
      </w:r>
      <w:r w:rsidRPr="003103C3">
        <w:rPr>
          <w:rFonts w:ascii="Times New Roman" w:eastAsia="Calibri" w:hAnsi="Times New Roman" w:cs="Times New Roman"/>
          <w:bCs/>
          <w:spacing w:val="2"/>
          <w:sz w:val="28"/>
          <w:szCs w:val="28"/>
        </w:rPr>
        <w:t>производственные участки аналогично затратам на материалы, а 60% — пропорционально заработной плате. Сделайте пред</w:t>
      </w:r>
      <w:r w:rsidRPr="003103C3">
        <w:rPr>
          <w:rFonts w:ascii="Times New Roman" w:eastAsia="Calibri" w:hAnsi="Times New Roman" w:cs="Times New Roman"/>
          <w:bCs/>
          <w:spacing w:val="2"/>
          <w:sz w:val="28"/>
          <w:szCs w:val="28"/>
        </w:rPr>
        <w:softHyphen/>
      </w:r>
      <w:r w:rsidRPr="003103C3">
        <w:rPr>
          <w:rFonts w:ascii="Times New Roman" w:eastAsia="Calibri" w:hAnsi="Times New Roman" w:cs="Times New Roman"/>
          <w:bCs/>
          <w:spacing w:val="1"/>
          <w:sz w:val="28"/>
          <w:szCs w:val="28"/>
        </w:rPr>
        <w:t xml:space="preserve">ложения относительно иных баз распределения себестоимости </w:t>
      </w:r>
      <w:r w:rsidRPr="003103C3">
        <w:rPr>
          <w:rFonts w:ascii="Times New Roman" w:eastAsia="Calibri" w:hAnsi="Times New Roman" w:cs="Times New Roman"/>
          <w:bCs/>
          <w:spacing w:val="3"/>
          <w:sz w:val="28"/>
          <w:szCs w:val="28"/>
        </w:rPr>
        <w:t>ремонтных услуг, оказываемых вспомогательными производ</w:t>
      </w:r>
      <w:r w:rsidRPr="003103C3">
        <w:rPr>
          <w:rFonts w:ascii="Times New Roman" w:eastAsia="Calibri" w:hAnsi="Times New Roman" w:cs="Times New Roman"/>
          <w:bCs/>
          <w:spacing w:val="3"/>
          <w:sz w:val="28"/>
          <w:szCs w:val="28"/>
        </w:rPr>
        <w:softHyphen/>
        <w:t>ствами основным производственным участкам.</w:t>
      </w:r>
    </w:p>
    <w:p w:rsidR="00BC6CA4" w:rsidRPr="003103C3" w:rsidRDefault="00BC6CA4" w:rsidP="000134B3">
      <w:pPr>
        <w:shd w:val="clear" w:color="auto" w:fill="FFFFFF"/>
        <w:spacing w:after="0" w:line="360" w:lineRule="auto"/>
        <w:ind w:right="14" w:firstLine="567"/>
        <w:jc w:val="both"/>
        <w:rPr>
          <w:rFonts w:ascii="Times New Roman" w:eastAsia="Calibri" w:hAnsi="Times New Roman" w:cs="Times New Roman"/>
          <w:bCs/>
          <w:spacing w:val="3"/>
          <w:sz w:val="28"/>
          <w:szCs w:val="28"/>
        </w:rPr>
      </w:pPr>
      <w:r w:rsidRPr="003103C3">
        <w:rPr>
          <w:rFonts w:ascii="Times New Roman" w:eastAsia="Calibri" w:hAnsi="Times New Roman" w:cs="Times New Roman"/>
          <w:bCs/>
          <w:spacing w:val="3"/>
          <w:sz w:val="28"/>
          <w:szCs w:val="28"/>
        </w:rPr>
        <w:t>Решение:</w:t>
      </w:r>
    </w:p>
    <w:p w:rsidR="00BC6CA4" w:rsidRPr="003103C3" w:rsidRDefault="00DA3715" w:rsidP="00DA3715">
      <w:pPr>
        <w:shd w:val="clear" w:color="auto" w:fill="FFFFFF"/>
        <w:spacing w:after="0" w:line="360" w:lineRule="auto"/>
        <w:ind w:right="14" w:firstLine="567"/>
        <w:jc w:val="both"/>
        <w:rPr>
          <w:rFonts w:ascii="Times New Roman" w:eastAsia="Calibri" w:hAnsi="Times New Roman" w:cs="Times New Roman"/>
          <w:sz w:val="28"/>
          <w:szCs w:val="28"/>
        </w:rPr>
      </w:pPr>
      <w:r w:rsidRPr="003103C3">
        <w:rPr>
          <w:rFonts w:ascii="Times New Roman" w:eastAsia="Calibri" w:hAnsi="Times New Roman" w:cs="Times New Roman"/>
          <w:sz w:val="28"/>
          <w:szCs w:val="28"/>
        </w:rPr>
        <w:t>По составу однородности затраты делятся на одноэлементные и комплексные.</w:t>
      </w:r>
    </w:p>
    <w:p w:rsidR="00DA3715" w:rsidRPr="003103C3" w:rsidRDefault="00DA3715" w:rsidP="00DA3715">
      <w:pPr>
        <w:shd w:val="clear" w:color="auto" w:fill="FFFFFF"/>
        <w:spacing w:after="0" w:line="360" w:lineRule="auto"/>
        <w:ind w:right="14" w:firstLine="567"/>
        <w:jc w:val="both"/>
        <w:rPr>
          <w:rFonts w:ascii="Times New Roman" w:eastAsia="Calibri" w:hAnsi="Times New Roman" w:cs="Times New Roman"/>
          <w:sz w:val="28"/>
          <w:szCs w:val="28"/>
        </w:rPr>
      </w:pPr>
      <w:r w:rsidRPr="003103C3">
        <w:rPr>
          <w:rFonts w:ascii="Times New Roman" w:eastAsia="Calibri" w:hAnsi="Times New Roman" w:cs="Times New Roman"/>
          <w:sz w:val="28"/>
          <w:szCs w:val="28"/>
        </w:rPr>
        <w:lastRenderedPageBreak/>
        <w:t>Одноэлементные затраты состоят из одного элемента.</w:t>
      </w:r>
    </w:p>
    <w:p w:rsidR="00DA3715" w:rsidRPr="003103C3" w:rsidRDefault="00DA3715" w:rsidP="00DA3715">
      <w:pPr>
        <w:shd w:val="clear" w:color="auto" w:fill="FFFFFF"/>
        <w:spacing w:after="0" w:line="360" w:lineRule="auto"/>
        <w:ind w:firstLine="567"/>
        <w:jc w:val="both"/>
        <w:rPr>
          <w:rFonts w:ascii="Times New Roman" w:eastAsia="Calibri" w:hAnsi="Times New Roman" w:cs="Times New Roman"/>
          <w:sz w:val="28"/>
          <w:szCs w:val="28"/>
        </w:rPr>
      </w:pPr>
      <w:r w:rsidRPr="003103C3">
        <w:rPr>
          <w:rFonts w:ascii="Times New Roman" w:eastAsia="Calibri" w:hAnsi="Times New Roman" w:cs="Times New Roman"/>
          <w:sz w:val="28"/>
          <w:szCs w:val="28"/>
        </w:rPr>
        <w:t>Комплексные затраты состоят из нескольких элементов (учитываются на счетах 25 и 26)</w:t>
      </w:r>
    </w:p>
    <w:p w:rsidR="00DA3715" w:rsidRPr="003103C3" w:rsidRDefault="00DA3715" w:rsidP="00DA3715">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В нашей задаче к одноэлементным затратам относятся:</w:t>
      </w:r>
    </w:p>
    <w:p w:rsidR="00DA3715" w:rsidRPr="003103C3" w:rsidRDefault="00DA3715" w:rsidP="00DA3715">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 затраты на заработную плату за покрасочные работы;</w:t>
      </w:r>
    </w:p>
    <w:p w:rsidR="00DA3715" w:rsidRPr="003103C3" w:rsidRDefault="00DA3715" w:rsidP="00DA3715">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 затраты на материалы.</w:t>
      </w:r>
    </w:p>
    <w:p w:rsidR="00DA3715" w:rsidRPr="003103C3" w:rsidRDefault="00DA3715" w:rsidP="0017021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К комплексным затратам относятся накладные общепроизводственные расходы.</w:t>
      </w:r>
    </w:p>
    <w:p w:rsidR="0017021F" w:rsidRPr="003103C3" w:rsidRDefault="0017021F" w:rsidP="0017021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Так как управленческие решения, как правило, ориентированы на перспективу, руководству необходима детальная информация об ожидаемых расходах и доходах. В этой связи в управленческом учете выделяют классификационные  группы затрат, которые учитываются при принятии решений, планировании и прогнозировании.</w:t>
      </w:r>
    </w:p>
    <w:p w:rsidR="00BC2EE6" w:rsidRPr="003103C3" w:rsidRDefault="00DA3715" w:rsidP="0017021F">
      <w:pPr>
        <w:shd w:val="clear" w:color="auto" w:fill="FFFFFF"/>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Распределим одноэлементные затраты по производственным участкам</w:t>
      </w:r>
      <w:r w:rsidR="00BC2EE6" w:rsidRPr="003103C3">
        <w:rPr>
          <w:rFonts w:ascii="Times New Roman" w:hAnsi="Times New Roman" w:cs="Times New Roman"/>
          <w:sz w:val="28"/>
          <w:szCs w:val="28"/>
        </w:rPr>
        <w:t>:</w:t>
      </w:r>
    </w:p>
    <w:p w:rsidR="00BC2EE6" w:rsidRPr="003103C3" w:rsidRDefault="00BC2EE6" w:rsidP="00BC2EE6">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1-й участок:</w:t>
      </w:r>
    </w:p>
    <w:p w:rsidR="00BC2EE6" w:rsidRPr="003103C3" w:rsidRDefault="00BC2EE6" w:rsidP="00BC2EE6">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Зарплата за ремонтные работы = 4000*25/100 = 1000</w:t>
      </w:r>
      <w:r w:rsidR="000134B3" w:rsidRPr="003103C3">
        <w:rPr>
          <w:rFonts w:ascii="Times New Roman" w:eastAsia="Times New Roman" w:hAnsi="Times New Roman" w:cs="Times New Roman"/>
          <w:sz w:val="28"/>
          <w:szCs w:val="28"/>
          <w:lang w:eastAsia="ru-RU"/>
        </w:rPr>
        <w:t xml:space="preserve"> руб.</w:t>
      </w:r>
    </w:p>
    <w:p w:rsidR="007138FE" w:rsidRPr="003103C3" w:rsidRDefault="007138FE" w:rsidP="007138FE">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Затраты на материалы = 2000*25/100 = 500</w:t>
      </w:r>
      <w:r w:rsidR="000134B3" w:rsidRPr="003103C3">
        <w:rPr>
          <w:rFonts w:ascii="Times New Roman" w:eastAsia="Times New Roman" w:hAnsi="Times New Roman" w:cs="Times New Roman"/>
          <w:sz w:val="28"/>
          <w:szCs w:val="28"/>
          <w:lang w:eastAsia="ru-RU"/>
        </w:rPr>
        <w:t xml:space="preserve"> руб.</w:t>
      </w:r>
    </w:p>
    <w:p w:rsidR="005918F8" w:rsidRPr="003103C3" w:rsidRDefault="007138FE" w:rsidP="005918F8">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2-участок:</w:t>
      </w:r>
    </w:p>
    <w:p w:rsidR="00BC2EE6" w:rsidRPr="003103C3" w:rsidRDefault="00BC2EE6" w:rsidP="005918F8">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Зарплата за ремонтные работы = 4000*55</w:t>
      </w:r>
      <w:r w:rsidR="005918F8" w:rsidRPr="003103C3">
        <w:rPr>
          <w:rFonts w:ascii="Times New Roman" w:eastAsia="Times New Roman" w:hAnsi="Times New Roman" w:cs="Times New Roman"/>
          <w:sz w:val="28"/>
          <w:szCs w:val="28"/>
          <w:lang w:eastAsia="ru-RU"/>
        </w:rPr>
        <w:t>/100</w:t>
      </w:r>
      <w:r w:rsidRPr="003103C3">
        <w:rPr>
          <w:rFonts w:ascii="Times New Roman" w:eastAsia="Times New Roman" w:hAnsi="Times New Roman" w:cs="Times New Roman"/>
          <w:sz w:val="28"/>
          <w:szCs w:val="28"/>
          <w:lang w:eastAsia="ru-RU"/>
        </w:rPr>
        <w:t xml:space="preserve"> = 2200</w:t>
      </w:r>
      <w:r w:rsidR="000134B3" w:rsidRPr="003103C3">
        <w:rPr>
          <w:rFonts w:ascii="Times New Roman" w:eastAsia="Times New Roman" w:hAnsi="Times New Roman" w:cs="Times New Roman"/>
          <w:sz w:val="28"/>
          <w:szCs w:val="28"/>
          <w:lang w:eastAsia="ru-RU"/>
        </w:rPr>
        <w:t xml:space="preserve"> руб.</w:t>
      </w:r>
    </w:p>
    <w:p w:rsidR="005918F8" w:rsidRPr="003103C3" w:rsidRDefault="005918F8" w:rsidP="005918F8">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Затраты на материалы = 2000*65/100 = 1300</w:t>
      </w:r>
      <w:r w:rsidR="000134B3" w:rsidRPr="003103C3">
        <w:rPr>
          <w:rFonts w:ascii="Times New Roman" w:eastAsia="Times New Roman" w:hAnsi="Times New Roman" w:cs="Times New Roman"/>
          <w:sz w:val="28"/>
          <w:szCs w:val="28"/>
          <w:lang w:eastAsia="ru-RU"/>
        </w:rPr>
        <w:t xml:space="preserve"> руб.</w:t>
      </w:r>
    </w:p>
    <w:p w:rsidR="005918F8" w:rsidRPr="003103C3" w:rsidRDefault="005918F8" w:rsidP="00BC2EE6">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3-й участок:</w:t>
      </w:r>
    </w:p>
    <w:p w:rsidR="005918F8" w:rsidRPr="003103C3" w:rsidRDefault="005918F8" w:rsidP="005918F8">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Зарплата за ремонтные работы 3-й участок = 4000*20/100 = 800</w:t>
      </w:r>
      <w:r w:rsidR="000134B3" w:rsidRPr="003103C3">
        <w:rPr>
          <w:rFonts w:ascii="Times New Roman" w:eastAsia="Times New Roman" w:hAnsi="Times New Roman" w:cs="Times New Roman"/>
          <w:sz w:val="28"/>
          <w:szCs w:val="28"/>
          <w:lang w:eastAsia="ru-RU"/>
        </w:rPr>
        <w:t xml:space="preserve"> руб.</w:t>
      </w:r>
    </w:p>
    <w:p w:rsidR="00BC2EE6" w:rsidRPr="003103C3" w:rsidRDefault="005918F8"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Затраты на материалы = 2000*10/100 = 200</w:t>
      </w:r>
      <w:r w:rsidR="000134B3" w:rsidRPr="003103C3">
        <w:rPr>
          <w:rFonts w:ascii="Times New Roman" w:eastAsia="Times New Roman" w:hAnsi="Times New Roman" w:cs="Times New Roman"/>
          <w:sz w:val="28"/>
          <w:szCs w:val="28"/>
          <w:lang w:eastAsia="ru-RU"/>
        </w:rPr>
        <w:t xml:space="preserve"> руб.</w:t>
      </w:r>
    </w:p>
    <w:p w:rsidR="000134B3" w:rsidRPr="003103C3" w:rsidRDefault="00BC2EE6" w:rsidP="00047E4A">
      <w:pPr>
        <w:shd w:val="clear" w:color="auto" w:fill="FFFFFF"/>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Результаты расчетов приведем в таблице 3</w:t>
      </w:r>
    </w:p>
    <w:p w:rsidR="00047E4A" w:rsidRPr="003103C3" w:rsidRDefault="00047E4A" w:rsidP="00BC2EE6">
      <w:pPr>
        <w:shd w:val="clear" w:color="auto" w:fill="FFFFFF"/>
        <w:spacing w:after="0" w:line="360" w:lineRule="auto"/>
        <w:ind w:firstLine="567"/>
        <w:jc w:val="both"/>
        <w:rPr>
          <w:rFonts w:ascii="Times New Roman" w:hAnsi="Times New Roman" w:cs="Times New Roman"/>
          <w:sz w:val="28"/>
          <w:szCs w:val="28"/>
        </w:rPr>
      </w:pPr>
    </w:p>
    <w:p w:rsidR="00047E4A" w:rsidRPr="003103C3" w:rsidRDefault="00047E4A" w:rsidP="00BC2EE6">
      <w:pPr>
        <w:shd w:val="clear" w:color="auto" w:fill="FFFFFF"/>
        <w:spacing w:after="0" w:line="360" w:lineRule="auto"/>
        <w:ind w:firstLine="567"/>
        <w:jc w:val="both"/>
        <w:rPr>
          <w:rFonts w:ascii="Times New Roman" w:hAnsi="Times New Roman" w:cs="Times New Roman"/>
          <w:sz w:val="28"/>
          <w:szCs w:val="28"/>
        </w:rPr>
      </w:pPr>
    </w:p>
    <w:p w:rsidR="00047E4A" w:rsidRPr="003103C3" w:rsidRDefault="00047E4A" w:rsidP="00BC2EE6">
      <w:pPr>
        <w:shd w:val="clear" w:color="auto" w:fill="FFFFFF"/>
        <w:spacing w:after="0" w:line="360" w:lineRule="auto"/>
        <w:ind w:firstLine="567"/>
        <w:jc w:val="both"/>
        <w:rPr>
          <w:rFonts w:ascii="Times New Roman" w:hAnsi="Times New Roman" w:cs="Times New Roman"/>
          <w:sz w:val="28"/>
          <w:szCs w:val="28"/>
        </w:rPr>
      </w:pPr>
    </w:p>
    <w:p w:rsidR="00047E4A" w:rsidRPr="003103C3" w:rsidRDefault="00047E4A" w:rsidP="00BC2EE6">
      <w:pPr>
        <w:shd w:val="clear" w:color="auto" w:fill="FFFFFF"/>
        <w:spacing w:after="0" w:line="360" w:lineRule="auto"/>
        <w:ind w:firstLine="567"/>
        <w:jc w:val="both"/>
        <w:rPr>
          <w:rFonts w:ascii="Times New Roman" w:hAnsi="Times New Roman" w:cs="Times New Roman"/>
          <w:sz w:val="28"/>
          <w:szCs w:val="28"/>
        </w:rPr>
      </w:pPr>
    </w:p>
    <w:p w:rsidR="00047E4A" w:rsidRPr="003103C3" w:rsidRDefault="00047E4A" w:rsidP="00BC2EE6">
      <w:pPr>
        <w:shd w:val="clear" w:color="auto" w:fill="FFFFFF"/>
        <w:spacing w:after="0" w:line="360" w:lineRule="auto"/>
        <w:ind w:firstLine="567"/>
        <w:jc w:val="both"/>
        <w:rPr>
          <w:rFonts w:ascii="Times New Roman" w:hAnsi="Times New Roman" w:cs="Times New Roman"/>
          <w:sz w:val="28"/>
          <w:szCs w:val="28"/>
        </w:rPr>
      </w:pPr>
    </w:p>
    <w:p w:rsidR="00DA3715" w:rsidRPr="003103C3" w:rsidRDefault="00BC2EE6" w:rsidP="00BC2EE6">
      <w:pPr>
        <w:shd w:val="clear" w:color="auto" w:fill="FFFFFF"/>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lastRenderedPageBreak/>
        <w:t>Таблица 3 - Распределение одноэлементных затрат по производственным участкам</w:t>
      </w:r>
    </w:p>
    <w:tbl>
      <w:tblPr>
        <w:tblW w:w="0" w:type="auto"/>
        <w:jc w:val="center"/>
        <w:tblInd w:w="40" w:type="dxa"/>
        <w:tblLayout w:type="fixed"/>
        <w:tblCellMar>
          <w:left w:w="40" w:type="dxa"/>
          <w:right w:w="40" w:type="dxa"/>
        </w:tblCellMar>
        <w:tblLook w:val="0000"/>
      </w:tblPr>
      <w:tblGrid>
        <w:gridCol w:w="2880"/>
        <w:gridCol w:w="1075"/>
        <w:gridCol w:w="1056"/>
        <w:gridCol w:w="1114"/>
      </w:tblGrid>
      <w:tr w:rsidR="00DA3715" w:rsidRPr="003103C3" w:rsidTr="00BF7B0F">
        <w:trPr>
          <w:trHeight w:hRule="exact" w:val="346"/>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jc w:val="both"/>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Вид затрат</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7"/>
                <w:sz w:val="28"/>
                <w:szCs w:val="28"/>
              </w:rPr>
              <w:t>1 участок</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2 участок</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bCs/>
                <w:spacing w:val="-4"/>
                <w:sz w:val="28"/>
                <w:szCs w:val="28"/>
              </w:rPr>
              <w:t>3 участок</w:t>
            </w:r>
          </w:p>
        </w:tc>
      </w:tr>
      <w:tr w:rsidR="00DA3715" w:rsidRPr="003103C3" w:rsidTr="00BF7B0F">
        <w:trPr>
          <w:trHeight w:hRule="exact" w:val="985"/>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ind w:right="691"/>
              <w:rPr>
                <w:rFonts w:ascii="Times New Roman" w:eastAsia="Calibri" w:hAnsi="Times New Roman" w:cs="Times New Roman"/>
                <w:sz w:val="28"/>
                <w:szCs w:val="28"/>
              </w:rPr>
            </w:pPr>
            <w:r w:rsidRPr="003103C3">
              <w:rPr>
                <w:rFonts w:ascii="Times New Roman" w:eastAsia="Calibri" w:hAnsi="Times New Roman" w:cs="Times New Roman"/>
                <w:bCs/>
                <w:sz w:val="28"/>
                <w:szCs w:val="28"/>
              </w:rPr>
              <w:t xml:space="preserve">Заработная плата </w:t>
            </w:r>
            <w:r w:rsidRPr="003103C3">
              <w:rPr>
                <w:rFonts w:ascii="Times New Roman" w:eastAsia="Calibri" w:hAnsi="Times New Roman" w:cs="Times New Roman"/>
                <w:bCs/>
                <w:spacing w:val="-3"/>
                <w:sz w:val="28"/>
                <w:szCs w:val="28"/>
              </w:rPr>
              <w:t>за ремонтные работы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1000</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2200</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800</w:t>
            </w:r>
          </w:p>
        </w:tc>
      </w:tr>
      <w:tr w:rsidR="00DA3715" w:rsidRPr="003103C3" w:rsidTr="00BF7B0F">
        <w:trPr>
          <w:trHeight w:hRule="exact" w:val="557"/>
          <w:jc w:val="center"/>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DA3715" w:rsidP="00BF7B0F">
            <w:pPr>
              <w:shd w:val="clear" w:color="auto" w:fill="FFFFFF"/>
              <w:spacing w:after="0" w:line="240" w:lineRule="auto"/>
              <w:rPr>
                <w:rFonts w:ascii="Times New Roman" w:eastAsia="Calibri" w:hAnsi="Times New Roman" w:cs="Times New Roman"/>
                <w:sz w:val="28"/>
                <w:szCs w:val="28"/>
              </w:rPr>
            </w:pPr>
            <w:r w:rsidRPr="003103C3">
              <w:rPr>
                <w:rFonts w:ascii="Times New Roman" w:eastAsia="Calibri" w:hAnsi="Times New Roman" w:cs="Times New Roman"/>
                <w:bCs/>
                <w:spacing w:val="-3"/>
                <w:sz w:val="28"/>
                <w:szCs w:val="28"/>
              </w:rPr>
              <w:t>Затраты на материалы</w:t>
            </w:r>
          </w:p>
        </w:tc>
        <w:tc>
          <w:tcPr>
            <w:tcW w:w="1075"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500</w:t>
            </w:r>
          </w:p>
        </w:tc>
        <w:tc>
          <w:tcPr>
            <w:tcW w:w="1056"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1300</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A3715" w:rsidRPr="003103C3" w:rsidRDefault="00BC2EE6" w:rsidP="00BF7B0F">
            <w:pPr>
              <w:shd w:val="clear" w:color="auto" w:fill="FFFFFF"/>
              <w:spacing w:after="0" w:line="240" w:lineRule="auto"/>
              <w:jc w:val="center"/>
              <w:rPr>
                <w:rFonts w:ascii="Times New Roman" w:eastAsia="Calibri" w:hAnsi="Times New Roman" w:cs="Times New Roman"/>
                <w:sz w:val="28"/>
                <w:szCs w:val="28"/>
              </w:rPr>
            </w:pPr>
            <w:r w:rsidRPr="003103C3">
              <w:rPr>
                <w:rFonts w:ascii="Times New Roman" w:eastAsia="Calibri" w:hAnsi="Times New Roman" w:cs="Times New Roman"/>
                <w:sz w:val="28"/>
                <w:szCs w:val="28"/>
              </w:rPr>
              <w:t>200</w:t>
            </w:r>
          </w:p>
        </w:tc>
      </w:tr>
    </w:tbl>
    <w:p w:rsidR="00BC6CA4" w:rsidRPr="003103C3" w:rsidRDefault="00BC6CA4" w:rsidP="00BC6CA4">
      <w:pPr>
        <w:autoSpaceDE w:val="0"/>
        <w:autoSpaceDN w:val="0"/>
        <w:adjustRightInd w:val="0"/>
        <w:spacing w:after="0" w:line="360" w:lineRule="auto"/>
        <w:ind w:firstLine="567"/>
        <w:jc w:val="both"/>
        <w:rPr>
          <w:rFonts w:ascii="Times New Roman" w:hAnsi="Times New Roman" w:cs="Times New Roman"/>
          <w:sz w:val="28"/>
          <w:szCs w:val="28"/>
          <w:lang w:val="en-US"/>
        </w:rPr>
      </w:pP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Накладны</w:t>
      </w:r>
      <w:r w:rsidR="000134B3" w:rsidRPr="003103C3">
        <w:rPr>
          <w:rFonts w:ascii="Times New Roman" w:eastAsia="Times New Roman" w:hAnsi="Times New Roman" w:cs="Times New Roman"/>
          <w:sz w:val="28"/>
          <w:szCs w:val="28"/>
          <w:lang w:eastAsia="ru-RU"/>
        </w:rPr>
        <w:t>е</w:t>
      </w:r>
      <w:r w:rsidRPr="003103C3">
        <w:rPr>
          <w:rFonts w:ascii="Times New Roman" w:eastAsia="Times New Roman" w:hAnsi="Times New Roman" w:cs="Times New Roman"/>
          <w:sz w:val="28"/>
          <w:szCs w:val="28"/>
          <w:lang w:eastAsia="ru-RU"/>
        </w:rPr>
        <w:t xml:space="preserve"> расход</w:t>
      </w:r>
      <w:r w:rsidR="000134B3" w:rsidRPr="003103C3">
        <w:rPr>
          <w:rFonts w:ascii="Times New Roman" w:eastAsia="Times New Roman" w:hAnsi="Times New Roman" w:cs="Times New Roman"/>
          <w:sz w:val="28"/>
          <w:szCs w:val="28"/>
          <w:lang w:eastAsia="ru-RU"/>
        </w:rPr>
        <w:t>ы</w:t>
      </w:r>
      <w:r w:rsidRPr="003103C3">
        <w:rPr>
          <w:rFonts w:ascii="Times New Roman" w:eastAsia="Times New Roman" w:hAnsi="Times New Roman" w:cs="Times New Roman"/>
          <w:sz w:val="28"/>
          <w:szCs w:val="28"/>
          <w:lang w:eastAsia="ru-RU"/>
        </w:rPr>
        <w:t xml:space="preserve"> ремонтной мастерской</w:t>
      </w:r>
      <w:r w:rsidR="000134B3" w:rsidRPr="003103C3">
        <w:rPr>
          <w:rFonts w:ascii="Times New Roman" w:eastAsia="Times New Roman" w:hAnsi="Times New Roman" w:cs="Times New Roman"/>
          <w:sz w:val="28"/>
          <w:szCs w:val="28"/>
          <w:lang w:eastAsia="ru-RU"/>
        </w:rPr>
        <w:t xml:space="preserve"> составляют</w:t>
      </w:r>
      <w:r w:rsidRPr="003103C3">
        <w:rPr>
          <w:rFonts w:ascii="Times New Roman" w:eastAsia="Times New Roman" w:hAnsi="Times New Roman" w:cs="Times New Roman"/>
          <w:sz w:val="28"/>
          <w:szCs w:val="28"/>
          <w:lang w:eastAsia="ru-RU"/>
        </w:rPr>
        <w:t xml:space="preserve"> 10 000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Из них 40% (10 000*40/100=4000) для 1-го участка = 4000*25/100=1000</w:t>
      </w:r>
      <w:r w:rsidR="000134B3" w:rsidRPr="003103C3">
        <w:rPr>
          <w:rFonts w:ascii="Times New Roman" w:eastAsia="Times New Roman" w:hAnsi="Times New Roman" w:cs="Times New Roman"/>
          <w:sz w:val="28"/>
          <w:szCs w:val="28"/>
          <w:lang w:eastAsia="ru-RU"/>
        </w:rPr>
        <w:t xml:space="preserve">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Для 2-го участка = 4000*65/100=2600</w:t>
      </w:r>
      <w:r w:rsidR="000134B3" w:rsidRPr="003103C3">
        <w:rPr>
          <w:rFonts w:ascii="Times New Roman" w:eastAsia="Times New Roman" w:hAnsi="Times New Roman" w:cs="Times New Roman"/>
          <w:sz w:val="28"/>
          <w:szCs w:val="28"/>
          <w:lang w:eastAsia="ru-RU"/>
        </w:rPr>
        <w:t xml:space="preserve">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Для 3-го участка = 4000*10/100=400</w:t>
      </w:r>
      <w:r w:rsidR="000134B3" w:rsidRPr="003103C3">
        <w:rPr>
          <w:rFonts w:ascii="Times New Roman" w:eastAsia="Times New Roman" w:hAnsi="Times New Roman" w:cs="Times New Roman"/>
          <w:sz w:val="28"/>
          <w:szCs w:val="28"/>
          <w:lang w:eastAsia="ru-RU"/>
        </w:rPr>
        <w:t xml:space="preserve">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60% накладных расходов ремонтной мастерской = 10 000*60/100=6000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Для 1-го участка = 6000*25/100=1500 руб.</w:t>
      </w:r>
    </w:p>
    <w:p w:rsidR="005F6C14" w:rsidRPr="003103C3" w:rsidRDefault="005F6C14" w:rsidP="005F6C14">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Для 2-го участка = 6000*65/100=3300 руб.</w:t>
      </w:r>
    </w:p>
    <w:p w:rsidR="002607C1" w:rsidRPr="003103C3" w:rsidRDefault="005F6C14" w:rsidP="002607C1">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Для 3-го участка</w:t>
      </w:r>
      <w:r w:rsidR="002607C1" w:rsidRPr="003103C3">
        <w:rPr>
          <w:rFonts w:ascii="Times New Roman" w:eastAsia="Times New Roman" w:hAnsi="Times New Roman" w:cs="Times New Roman"/>
          <w:sz w:val="28"/>
          <w:szCs w:val="28"/>
          <w:lang w:eastAsia="ru-RU"/>
        </w:rPr>
        <w:t xml:space="preserve"> </w:t>
      </w:r>
      <w:r w:rsidRPr="003103C3">
        <w:rPr>
          <w:rFonts w:ascii="Times New Roman" w:eastAsia="Times New Roman" w:hAnsi="Times New Roman" w:cs="Times New Roman"/>
          <w:sz w:val="28"/>
          <w:szCs w:val="28"/>
          <w:lang w:eastAsia="ru-RU"/>
        </w:rPr>
        <w:t>= 6000*10/100=1200 руб.</w:t>
      </w:r>
    </w:p>
    <w:p w:rsidR="002607C1" w:rsidRPr="003103C3" w:rsidRDefault="002607C1" w:rsidP="002607C1">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lang w:eastAsia="ru-RU"/>
        </w:rPr>
        <w:t>Себестоимость продукции вычислим, сложив все показатели по каждому из участков:</w:t>
      </w:r>
    </w:p>
    <w:p w:rsidR="002607C1" w:rsidRPr="003103C3" w:rsidRDefault="002607C1" w:rsidP="002607C1">
      <w:pPr>
        <w:spacing w:after="0" w:line="360" w:lineRule="auto"/>
        <w:ind w:firstLine="567"/>
        <w:jc w:val="both"/>
        <w:rPr>
          <w:rFonts w:ascii="Arial" w:eastAsia="Times New Roman" w:hAnsi="Arial" w:cs="Arial"/>
          <w:lang w:eastAsia="ru-RU"/>
        </w:rPr>
      </w:pPr>
      <w:r w:rsidRPr="003103C3">
        <w:rPr>
          <w:rFonts w:ascii="Times New Roman" w:eastAsia="Times New Roman" w:hAnsi="Times New Roman" w:cs="Times New Roman"/>
          <w:sz w:val="28"/>
          <w:lang w:eastAsia="ru-RU"/>
        </w:rPr>
        <w:t>1 участок: 1000+500+1000+1500=4000 руб.</w:t>
      </w:r>
    </w:p>
    <w:p w:rsidR="002607C1" w:rsidRPr="003103C3" w:rsidRDefault="002607C1" w:rsidP="002607C1">
      <w:pPr>
        <w:spacing w:after="0" w:line="360" w:lineRule="auto"/>
        <w:ind w:firstLine="567"/>
        <w:jc w:val="both"/>
        <w:rPr>
          <w:rFonts w:ascii="Arial" w:eastAsia="Times New Roman" w:hAnsi="Arial" w:cs="Arial"/>
          <w:lang w:eastAsia="ru-RU"/>
        </w:rPr>
      </w:pPr>
      <w:r w:rsidRPr="003103C3">
        <w:rPr>
          <w:rFonts w:ascii="Times New Roman" w:eastAsia="Times New Roman" w:hAnsi="Times New Roman" w:cs="Times New Roman"/>
          <w:sz w:val="28"/>
          <w:lang w:eastAsia="ru-RU"/>
        </w:rPr>
        <w:t>2 участок: 2200+1300+2600+3300=9400 руб.</w:t>
      </w:r>
    </w:p>
    <w:p w:rsidR="002607C1" w:rsidRPr="003103C3" w:rsidRDefault="002607C1" w:rsidP="002607C1">
      <w:pPr>
        <w:spacing w:after="0" w:line="360" w:lineRule="auto"/>
        <w:ind w:firstLine="567"/>
        <w:jc w:val="both"/>
        <w:rPr>
          <w:rFonts w:ascii="Arial" w:eastAsia="Times New Roman" w:hAnsi="Arial" w:cs="Arial"/>
          <w:lang w:eastAsia="ru-RU"/>
        </w:rPr>
      </w:pPr>
      <w:r w:rsidRPr="003103C3">
        <w:rPr>
          <w:rFonts w:ascii="Times New Roman" w:eastAsia="Times New Roman" w:hAnsi="Times New Roman" w:cs="Times New Roman"/>
          <w:sz w:val="28"/>
          <w:lang w:eastAsia="ru-RU"/>
        </w:rPr>
        <w:t>3 участок: 800+200+400+1200=2600 руб.</w:t>
      </w:r>
    </w:p>
    <w:p w:rsidR="002607C1" w:rsidRPr="003103C3" w:rsidRDefault="002607C1" w:rsidP="002607C1">
      <w:pPr>
        <w:spacing w:after="0" w:line="360" w:lineRule="auto"/>
        <w:ind w:firstLine="567"/>
        <w:jc w:val="both"/>
        <w:rPr>
          <w:rFonts w:ascii="Arial" w:eastAsia="Times New Roman" w:hAnsi="Arial" w:cs="Arial"/>
          <w:lang w:eastAsia="ru-RU"/>
        </w:rPr>
      </w:pPr>
      <w:r w:rsidRPr="003103C3">
        <w:rPr>
          <w:rFonts w:ascii="Times New Roman" w:eastAsia="Times New Roman" w:hAnsi="Times New Roman" w:cs="Times New Roman"/>
          <w:sz w:val="28"/>
          <w:lang w:eastAsia="ru-RU"/>
        </w:rPr>
        <w:t>Всего: 4000+9400+2600=16 000 руб.</w:t>
      </w:r>
    </w:p>
    <w:p w:rsidR="00E27972" w:rsidRPr="003103C3" w:rsidRDefault="00E27972" w:rsidP="00E27972">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В качестве базы для распределения может использоваться количество человекочасов, потраченное на выпуск каждого вида продукции, стоимость сырья и материалов, количество произведенной продукции.</w:t>
      </w:r>
    </w:p>
    <w:p w:rsidR="0033111E" w:rsidRPr="003103C3" w:rsidRDefault="0033111E" w:rsidP="00CC08E0">
      <w:pPr>
        <w:pageBreakBefore/>
        <w:autoSpaceDE w:val="0"/>
        <w:autoSpaceDN w:val="0"/>
        <w:adjustRightInd w:val="0"/>
        <w:spacing w:after="0" w:line="360" w:lineRule="auto"/>
        <w:jc w:val="center"/>
        <w:rPr>
          <w:rFonts w:ascii="Times New Roman" w:hAnsi="Times New Roman" w:cs="Times New Roman"/>
          <w:sz w:val="28"/>
          <w:szCs w:val="28"/>
        </w:rPr>
      </w:pPr>
      <w:r w:rsidRPr="003103C3">
        <w:rPr>
          <w:rFonts w:ascii="Times New Roman" w:hAnsi="Times New Roman" w:cs="Times New Roman"/>
          <w:sz w:val="28"/>
          <w:szCs w:val="28"/>
        </w:rPr>
        <w:lastRenderedPageBreak/>
        <w:t>ЗАКЛЮЧЕНИЕ</w:t>
      </w:r>
    </w:p>
    <w:p w:rsidR="004B6136" w:rsidRPr="003103C3" w:rsidRDefault="004B6136" w:rsidP="001E650A">
      <w:pPr>
        <w:shd w:val="clear" w:color="auto" w:fill="FFFFFF"/>
        <w:spacing w:after="0" w:line="360" w:lineRule="auto"/>
        <w:ind w:firstLine="567"/>
        <w:rPr>
          <w:rFonts w:ascii="Times New Roman" w:hAnsi="Times New Roman" w:cs="Times New Roman"/>
          <w:spacing w:val="-4"/>
          <w:sz w:val="28"/>
          <w:szCs w:val="28"/>
        </w:rPr>
      </w:pPr>
    </w:p>
    <w:p w:rsidR="001E650A" w:rsidRPr="003103C3" w:rsidRDefault="001E650A" w:rsidP="004B6136">
      <w:pPr>
        <w:shd w:val="clear" w:color="auto" w:fill="FFFFFF"/>
        <w:spacing w:after="0" w:line="360" w:lineRule="auto"/>
        <w:ind w:firstLine="567"/>
        <w:rPr>
          <w:rFonts w:ascii="Times New Roman" w:hAnsi="Times New Roman" w:cs="Times New Roman"/>
          <w:spacing w:val="-4"/>
          <w:sz w:val="28"/>
          <w:szCs w:val="28"/>
        </w:rPr>
      </w:pPr>
      <w:r w:rsidRPr="003103C3">
        <w:rPr>
          <w:rFonts w:ascii="Times New Roman" w:hAnsi="Times New Roman" w:cs="Times New Roman"/>
          <w:spacing w:val="-4"/>
          <w:sz w:val="28"/>
          <w:szCs w:val="28"/>
        </w:rPr>
        <w:t>В результате работы были реализованы цель и поставленные задачи.</w:t>
      </w:r>
    </w:p>
    <w:p w:rsidR="00AF593B" w:rsidRPr="003103C3" w:rsidRDefault="00AF593B"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iCs/>
          <w:sz w:val="28"/>
          <w:szCs w:val="28"/>
        </w:rPr>
        <w:t xml:space="preserve">Была изучена история системы «директ-костинг». Рассмотрена сущность данной системы. Так, можно сделать вывод, что </w:t>
      </w:r>
      <w:r w:rsidR="00370B45" w:rsidRPr="003103C3">
        <w:rPr>
          <w:rFonts w:ascii="Times New Roman" w:hAnsi="Times New Roman" w:cs="Times New Roman"/>
          <w:iCs/>
          <w:sz w:val="28"/>
          <w:szCs w:val="28"/>
        </w:rPr>
        <w:t>«</w:t>
      </w:r>
      <w:r w:rsidRPr="003103C3">
        <w:rPr>
          <w:rFonts w:ascii="Times New Roman" w:hAnsi="Times New Roman" w:cs="Times New Roman"/>
          <w:iCs/>
          <w:sz w:val="28"/>
          <w:szCs w:val="28"/>
        </w:rPr>
        <w:t>директ-костинг</w:t>
      </w:r>
      <w:r w:rsidR="00370B45" w:rsidRPr="003103C3">
        <w:rPr>
          <w:rFonts w:ascii="Times New Roman" w:hAnsi="Times New Roman" w:cs="Times New Roman"/>
          <w:iCs/>
          <w:sz w:val="28"/>
          <w:szCs w:val="28"/>
        </w:rPr>
        <w:t>»</w:t>
      </w:r>
      <w:r w:rsidRPr="003103C3">
        <w:rPr>
          <w:rFonts w:ascii="Times New Roman" w:hAnsi="Times New Roman" w:cs="Times New Roman"/>
          <w:i/>
          <w:iCs/>
          <w:sz w:val="28"/>
          <w:szCs w:val="28"/>
        </w:rPr>
        <w:t xml:space="preserve"> </w:t>
      </w:r>
      <w:r w:rsidRPr="003103C3">
        <w:rPr>
          <w:rFonts w:ascii="Times New Roman" w:hAnsi="Times New Roman" w:cs="Times New Roman"/>
          <w:sz w:val="28"/>
          <w:szCs w:val="28"/>
        </w:rPr>
        <w:t>— это система учета затрат на производство и продажу, базирующаяся на разделении общих издержек предприятия на постоянные и переменные.</w:t>
      </w:r>
    </w:p>
    <w:p w:rsidR="001E650A" w:rsidRPr="003103C3" w:rsidRDefault="00AF593B"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Было выяснено, что существуют два варианта современного «директ-костинга»: простой «директ-костинг» и развитой «директ-костинг».</w:t>
      </w:r>
    </w:p>
    <w:p w:rsidR="004B6136" w:rsidRPr="003103C3" w:rsidRDefault="00AF593B"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Были выявлены особенности системы «директ-костинг»</w:t>
      </w:r>
      <w:r w:rsidR="004B6136" w:rsidRPr="003103C3">
        <w:rPr>
          <w:rFonts w:ascii="Times New Roman" w:hAnsi="Times New Roman" w:cs="Times New Roman"/>
          <w:sz w:val="28"/>
          <w:szCs w:val="28"/>
        </w:rPr>
        <w:t>. Главная из которых то, что себестоимость промышленной продукции учитывается и планируется только в части переменных затрат.</w:t>
      </w:r>
    </w:p>
    <w:p w:rsidR="00AF593B" w:rsidRPr="003103C3" w:rsidRDefault="004B6136"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Также были выявлены преимущества и недостатки данной системы.</w:t>
      </w:r>
    </w:p>
    <w:p w:rsidR="004B6136" w:rsidRPr="003103C3" w:rsidRDefault="004B6136"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Во многих странах метод «директ-костинг» не рекомендуется использовать для составления финансовой отчетности и для расчета налогов. Данный метод применяется именно во внутреннем учете.</w:t>
      </w:r>
    </w:p>
    <w:p w:rsidR="001E650A" w:rsidRPr="003103C3" w:rsidRDefault="004B6136"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 xml:space="preserve">Применение системы </w:t>
      </w:r>
      <w:r w:rsidR="00B00215" w:rsidRPr="003103C3">
        <w:rPr>
          <w:rFonts w:ascii="Times New Roman" w:hAnsi="Times New Roman" w:cs="Times New Roman"/>
          <w:sz w:val="28"/>
          <w:szCs w:val="28"/>
        </w:rPr>
        <w:t>«</w:t>
      </w:r>
      <w:r w:rsidRPr="003103C3">
        <w:rPr>
          <w:rFonts w:ascii="Times New Roman" w:hAnsi="Times New Roman" w:cs="Times New Roman"/>
          <w:sz w:val="28"/>
          <w:szCs w:val="28"/>
        </w:rPr>
        <w:t>директ-костинг</w:t>
      </w:r>
      <w:r w:rsidR="00B00215" w:rsidRPr="003103C3">
        <w:rPr>
          <w:rFonts w:ascii="Times New Roman" w:hAnsi="Times New Roman" w:cs="Times New Roman"/>
          <w:sz w:val="28"/>
          <w:szCs w:val="28"/>
        </w:rPr>
        <w:t>»</w:t>
      </w:r>
      <w:r w:rsidRPr="003103C3">
        <w:rPr>
          <w:rFonts w:ascii="Times New Roman" w:hAnsi="Times New Roman" w:cs="Times New Roman"/>
          <w:sz w:val="28"/>
          <w:szCs w:val="28"/>
        </w:rPr>
        <w:t xml:space="preserve"> в российских организациях способствовало бы повышению эффективности их производственной и коммерческой деятельности, усилению контроля, аналитичности и достоверности исчисляемых показателей, а также более полному выявлению и использованию резервов снижения себестоимости продукции.</w:t>
      </w:r>
    </w:p>
    <w:p w:rsidR="0033111E" w:rsidRPr="003103C3" w:rsidRDefault="0033111E" w:rsidP="004B6136">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Итак, «директ-костинг» - система управленческого учета, базирующаяся на категории переменных (либо частичных) затрат. Эта система не лишена недостатков, но имеет и некоторые преимущества по сравнению с системой полного учета и распределения затрат. Выбор между ними зависит прежде всего от практической пользы применения той или иной системы.</w:t>
      </w:r>
    </w:p>
    <w:p w:rsidR="00E27972" w:rsidRPr="003103C3" w:rsidRDefault="0033111E" w:rsidP="0033111E">
      <w:pPr>
        <w:pageBreakBefore/>
        <w:spacing w:after="0" w:line="360" w:lineRule="auto"/>
        <w:jc w:val="center"/>
        <w:rPr>
          <w:rFonts w:ascii="Times New Roman" w:hAnsi="Times New Roman" w:cs="Times New Roman"/>
          <w:sz w:val="28"/>
          <w:szCs w:val="28"/>
        </w:rPr>
      </w:pPr>
      <w:r w:rsidRPr="003103C3">
        <w:rPr>
          <w:rFonts w:ascii="Times New Roman" w:hAnsi="Times New Roman" w:cs="Times New Roman"/>
          <w:bCs/>
          <w:sz w:val="28"/>
          <w:szCs w:val="28"/>
        </w:rPr>
        <w:lastRenderedPageBreak/>
        <w:t>СПИСОК ИСПОЛЬЗОВАННЫХ ИСТОЧНИКОВ</w:t>
      </w:r>
    </w:p>
    <w:p w:rsidR="001F1B5B" w:rsidRPr="003103C3" w:rsidRDefault="001F1B5B" w:rsidP="00DE1D0F">
      <w:pPr>
        <w:spacing w:after="0" w:line="360" w:lineRule="auto"/>
        <w:ind w:firstLine="567"/>
        <w:jc w:val="both"/>
        <w:rPr>
          <w:rFonts w:ascii="Times New Roman" w:hAnsi="Times New Roman" w:cs="Times New Roman"/>
          <w:sz w:val="28"/>
          <w:szCs w:val="28"/>
          <w:shd w:val="clear" w:color="auto" w:fill="FFFFFF" w:themeFill="background1"/>
        </w:rPr>
      </w:pPr>
    </w:p>
    <w:p w:rsidR="00730536" w:rsidRPr="003103C3" w:rsidRDefault="00730536" w:rsidP="00DE1D0F">
      <w:pPr>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shd w:val="clear" w:color="auto" w:fill="FFFFFF" w:themeFill="background1"/>
        </w:rPr>
        <w:t xml:space="preserve">1. Приказ Минфина России от 06.05.1999 N 33н (ред. от 27.04.2012) "Об утверждении Положения по бухгалтерскому учету </w:t>
      </w:r>
      <w:r w:rsidR="001F1B5B" w:rsidRPr="003103C3">
        <w:rPr>
          <w:rFonts w:ascii="Times New Roman" w:hAnsi="Times New Roman" w:cs="Times New Roman"/>
          <w:sz w:val="28"/>
          <w:szCs w:val="28"/>
          <w:shd w:val="clear" w:color="auto" w:fill="FFFFFF" w:themeFill="background1"/>
        </w:rPr>
        <w:t>«</w:t>
      </w:r>
      <w:r w:rsidRPr="003103C3">
        <w:rPr>
          <w:rFonts w:ascii="Times New Roman" w:hAnsi="Times New Roman" w:cs="Times New Roman"/>
          <w:sz w:val="28"/>
          <w:szCs w:val="28"/>
          <w:shd w:val="clear" w:color="auto" w:fill="FFFFFF" w:themeFill="background1"/>
        </w:rPr>
        <w:t>Расходы организации</w:t>
      </w:r>
      <w:r w:rsidR="001F1B5B" w:rsidRPr="003103C3">
        <w:rPr>
          <w:rFonts w:ascii="Times New Roman" w:hAnsi="Times New Roman" w:cs="Times New Roman"/>
          <w:sz w:val="28"/>
          <w:szCs w:val="28"/>
          <w:shd w:val="clear" w:color="auto" w:fill="FFFFFF" w:themeFill="background1"/>
        </w:rPr>
        <w:t>»</w:t>
      </w:r>
      <w:r w:rsidRPr="003103C3">
        <w:rPr>
          <w:rStyle w:val="apple-converted-space"/>
          <w:rFonts w:ascii="Times New Roman" w:hAnsi="Times New Roman" w:cs="Times New Roman"/>
          <w:sz w:val="28"/>
          <w:szCs w:val="28"/>
          <w:shd w:val="clear" w:color="auto" w:fill="FFFFFF" w:themeFill="background1"/>
        </w:rPr>
        <w:t> </w:t>
      </w:r>
      <w:r w:rsidRPr="003103C3">
        <w:rPr>
          <w:rFonts w:ascii="Times New Roman" w:hAnsi="Times New Roman" w:cs="Times New Roman"/>
          <w:sz w:val="28"/>
          <w:szCs w:val="28"/>
          <w:shd w:val="clear" w:color="auto" w:fill="FFFFFF" w:themeFill="background1"/>
        </w:rPr>
        <w:t>П</w:t>
      </w:r>
      <w:r w:rsidRPr="003103C3">
        <w:rPr>
          <w:rFonts w:ascii="Times New Roman" w:hAnsi="Times New Roman" w:cs="Times New Roman"/>
          <w:sz w:val="28"/>
          <w:szCs w:val="28"/>
        </w:rPr>
        <w:t xml:space="preserve">БУ 10/99 </w:t>
      </w:r>
      <w:r w:rsidRPr="003103C3">
        <w:rPr>
          <w:rFonts w:ascii="Times New Roman" w:hAnsi="Times New Roman" w:cs="Times New Roman"/>
          <w:sz w:val="28"/>
          <w:szCs w:val="28"/>
          <w:shd w:val="clear" w:color="auto" w:fill="FFFFFF"/>
        </w:rPr>
        <w:t>[Электронный ресурс]</w:t>
      </w:r>
      <w:r w:rsidRPr="003103C3">
        <w:rPr>
          <w:rFonts w:ascii="Times New Roman" w:hAnsi="Times New Roman" w:cs="Times New Roman"/>
          <w:sz w:val="28"/>
          <w:szCs w:val="28"/>
        </w:rPr>
        <w:t xml:space="preserve"> </w:t>
      </w:r>
      <w:r w:rsidR="001F1B5B" w:rsidRPr="003103C3">
        <w:rPr>
          <w:rFonts w:ascii="Times New Roman" w:hAnsi="Times New Roman" w:cs="Times New Roman"/>
          <w:sz w:val="28"/>
          <w:szCs w:val="28"/>
        </w:rPr>
        <w:t xml:space="preserve"> </w:t>
      </w:r>
      <w:r w:rsidRPr="003103C3">
        <w:rPr>
          <w:rFonts w:ascii="Times New Roman" w:hAnsi="Times New Roman" w:cs="Times New Roman"/>
          <w:sz w:val="28"/>
          <w:szCs w:val="28"/>
        </w:rPr>
        <w:t>//</w:t>
      </w:r>
      <w:r w:rsidR="001F1B5B" w:rsidRPr="003103C3">
        <w:rPr>
          <w:rFonts w:ascii="Times New Roman" w:hAnsi="Times New Roman" w:cs="Times New Roman"/>
          <w:sz w:val="28"/>
          <w:szCs w:val="28"/>
        </w:rPr>
        <w:t xml:space="preserve"> </w:t>
      </w:r>
      <w:r w:rsidRPr="003103C3">
        <w:rPr>
          <w:rFonts w:ascii="Times New Roman" w:hAnsi="Times New Roman" w:cs="Times New Roman"/>
          <w:sz w:val="28"/>
          <w:szCs w:val="28"/>
        </w:rPr>
        <w:t xml:space="preserve"> Консультант Плюс. – URL: http://www.consultant.ru/online, свободный. – Загл. с экрана. – (Дата обращения 28.11.2013).</w:t>
      </w:r>
    </w:p>
    <w:p w:rsidR="004B028A" w:rsidRPr="003103C3" w:rsidRDefault="001F1B5B" w:rsidP="00DE1D0F">
      <w:pPr>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shd w:val="clear" w:color="auto" w:fill="FFFFFF" w:themeFill="background1"/>
        </w:rPr>
        <w:t>2. Приказ Минфина РФ от 31.10.2000 N 94н (ред. от 08.11.2010) «Об утверждении Плана счетов бухгалтерского учета финансово-</w:t>
      </w:r>
      <w:r w:rsidRPr="003103C3">
        <w:rPr>
          <w:rFonts w:ascii="Times New Roman" w:hAnsi="Times New Roman" w:cs="Times New Roman"/>
          <w:sz w:val="28"/>
          <w:szCs w:val="28"/>
          <w:shd w:val="clear" w:color="auto" w:fill="F0F0EB"/>
        </w:rPr>
        <w:t>хозяйственной</w:t>
      </w:r>
      <w:r w:rsidRPr="003103C3">
        <w:rPr>
          <w:rStyle w:val="apple-converted-space"/>
          <w:rFonts w:ascii="Times New Roman" w:hAnsi="Times New Roman" w:cs="Times New Roman"/>
          <w:sz w:val="28"/>
          <w:szCs w:val="28"/>
          <w:shd w:val="clear" w:color="auto" w:fill="F0F0EB"/>
        </w:rPr>
        <w:t> деятельности организаций и инструкция по его применению»</w:t>
      </w:r>
      <w:r w:rsidRPr="003103C3">
        <w:rPr>
          <w:rFonts w:ascii="Times New Roman" w:hAnsi="Times New Roman" w:cs="Times New Roman"/>
          <w:sz w:val="28"/>
          <w:szCs w:val="28"/>
          <w:shd w:val="clear" w:color="auto" w:fill="FFFFFF"/>
        </w:rPr>
        <w:t xml:space="preserve"> [Электронный ресурс]</w:t>
      </w:r>
      <w:r w:rsidRPr="003103C3">
        <w:rPr>
          <w:rFonts w:ascii="Times New Roman" w:hAnsi="Times New Roman" w:cs="Times New Roman"/>
          <w:sz w:val="28"/>
          <w:szCs w:val="28"/>
        </w:rPr>
        <w:t xml:space="preserve"> // Консультант Плюс. – URL: http://www.consultant.ru/online, свободный. – Загл. с экрана. – (Дата обращения 28.11.2013).</w:t>
      </w:r>
    </w:p>
    <w:p w:rsidR="004570F7" w:rsidRPr="003103C3" w:rsidRDefault="004570F7" w:rsidP="00DE1D0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3. Баханькова Е.Р.Бухгалтерский управленческий учет: Учебное пособие / Е.Р. Баханькова. - М.: ИЦ РИОР: ИНФРА-М, 2011. - 255 с.</w:t>
      </w:r>
    </w:p>
    <w:p w:rsidR="004570F7" w:rsidRPr="003103C3" w:rsidRDefault="004570F7" w:rsidP="00DE1D0F">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bCs/>
          <w:sz w:val="28"/>
          <w:szCs w:val="28"/>
        </w:rPr>
        <w:t>4. Безверхая Е. А.,</w:t>
      </w:r>
      <w:r w:rsidRPr="003103C3">
        <w:rPr>
          <w:rFonts w:ascii="Times New Roman" w:hAnsi="Times New Roman" w:cs="Times New Roman"/>
          <w:sz w:val="28"/>
          <w:szCs w:val="28"/>
        </w:rPr>
        <w:t xml:space="preserve"> Принятие управленческих решений в системе «директ-костинг» при наличии ограничивающего фактора/ Е.А. </w:t>
      </w:r>
      <w:r w:rsidRPr="003103C3">
        <w:rPr>
          <w:rFonts w:ascii="Times New Roman" w:hAnsi="Times New Roman" w:cs="Times New Roman"/>
          <w:bCs/>
          <w:sz w:val="28"/>
          <w:szCs w:val="28"/>
        </w:rPr>
        <w:t>Безверхая, Е.В.</w:t>
      </w:r>
      <w:r w:rsidRPr="003103C3">
        <w:rPr>
          <w:rFonts w:ascii="Times New Roman" w:hAnsi="Times New Roman" w:cs="Times New Roman"/>
          <w:b/>
          <w:bCs/>
          <w:sz w:val="28"/>
          <w:szCs w:val="28"/>
        </w:rPr>
        <w:t xml:space="preserve"> </w:t>
      </w:r>
      <w:r w:rsidRPr="003103C3">
        <w:rPr>
          <w:rFonts w:ascii="Times New Roman" w:hAnsi="Times New Roman" w:cs="Times New Roman"/>
          <w:bCs/>
          <w:sz w:val="28"/>
          <w:szCs w:val="28"/>
        </w:rPr>
        <w:t>Коваленко //</w:t>
      </w:r>
      <w:r w:rsidRPr="003103C3">
        <w:rPr>
          <w:rFonts w:ascii="Times New Roman" w:eastAsia="MyriadPro-Regular" w:hAnsi="Times New Roman" w:cs="Times New Roman"/>
          <w:sz w:val="28"/>
          <w:szCs w:val="28"/>
        </w:rPr>
        <w:t xml:space="preserve"> Управленческий учет и финансы – 2009 - № 4 – С. 302-309.</w:t>
      </w:r>
    </w:p>
    <w:p w:rsidR="004570F7" w:rsidRPr="003103C3" w:rsidRDefault="004570F7" w:rsidP="00DE1D0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5.Бережной В.И. Бухгалтерский управленческий учет: Учебное пособие / В.И. Бережной, Г.Е. Крохочева, В.В. Лесняк. - М.: НИЦ ИНФРА-М, 2014. - 176 с.</w:t>
      </w:r>
    </w:p>
    <w:p w:rsidR="004570F7" w:rsidRPr="003103C3" w:rsidRDefault="004570F7" w:rsidP="00DE1D0F">
      <w:pPr>
        <w:autoSpaceDE w:val="0"/>
        <w:autoSpaceDN w:val="0"/>
        <w:adjustRightInd w:val="0"/>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sz w:val="28"/>
          <w:szCs w:val="28"/>
        </w:rPr>
        <w:t>6. Вахрушина М.А. Бухгалтерский управленческий учет: учеб. Для студентов вузов, обучающихся по экономическим специальностям/ М.А. Вахрушина – 5-е издание – М.: «ОМЕГА-Л», 2006г. – 576 с.</w:t>
      </w:r>
    </w:p>
    <w:p w:rsidR="004570F7" w:rsidRPr="003103C3" w:rsidRDefault="004570F7" w:rsidP="00DE1D0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7. Ивашкевич В.Б. Бухгалтерский управленческий учет: Учебник для вузов / В.Б. Ивашкевич. - 2-e изд., перераб. и доп. - М.: Магистр, 2008. - 574 с.</w:t>
      </w:r>
    </w:p>
    <w:p w:rsidR="005F6C14" w:rsidRPr="003103C3" w:rsidRDefault="004570F7" w:rsidP="00DE1D0F">
      <w:pPr>
        <w:spacing w:after="0" w:line="360" w:lineRule="auto"/>
        <w:ind w:firstLine="567"/>
        <w:jc w:val="both"/>
        <w:rPr>
          <w:rFonts w:ascii="Times New Roman" w:hAnsi="Times New Roman" w:cs="Times New Roman"/>
          <w:sz w:val="28"/>
          <w:szCs w:val="28"/>
        </w:rPr>
      </w:pPr>
      <w:r w:rsidRPr="003103C3">
        <w:rPr>
          <w:rFonts w:ascii="Times New Roman" w:hAnsi="Times New Roman" w:cs="Times New Roman"/>
          <w:bCs/>
          <w:sz w:val="28"/>
          <w:szCs w:val="28"/>
        </w:rPr>
        <w:t xml:space="preserve">8. </w:t>
      </w:r>
      <w:r w:rsidR="004B028A" w:rsidRPr="003103C3">
        <w:rPr>
          <w:rFonts w:ascii="Times New Roman" w:hAnsi="Times New Roman" w:cs="Times New Roman"/>
          <w:bCs/>
          <w:sz w:val="28"/>
          <w:szCs w:val="28"/>
        </w:rPr>
        <w:t>Кондраков Н.П</w:t>
      </w:r>
      <w:r w:rsidR="00DE1D0F" w:rsidRPr="003103C3">
        <w:rPr>
          <w:rFonts w:ascii="Times New Roman" w:hAnsi="Times New Roman" w:cs="Times New Roman"/>
          <w:bCs/>
          <w:sz w:val="28"/>
          <w:szCs w:val="28"/>
        </w:rPr>
        <w:t>.</w:t>
      </w:r>
      <w:r w:rsidR="004B028A" w:rsidRPr="003103C3">
        <w:rPr>
          <w:rFonts w:ascii="Times New Roman" w:hAnsi="Times New Roman" w:cs="Times New Roman"/>
          <w:sz w:val="28"/>
          <w:szCs w:val="28"/>
        </w:rPr>
        <w:t xml:space="preserve"> </w:t>
      </w:r>
      <w:r w:rsidR="007E5E28" w:rsidRPr="003103C3">
        <w:rPr>
          <w:rFonts w:ascii="Times New Roman" w:hAnsi="Times New Roman" w:cs="Times New Roman"/>
          <w:sz w:val="28"/>
          <w:szCs w:val="28"/>
        </w:rPr>
        <w:t>Бухгалтерский упр</w:t>
      </w:r>
      <w:r w:rsidR="004B028A" w:rsidRPr="003103C3">
        <w:rPr>
          <w:rFonts w:ascii="Times New Roman" w:hAnsi="Times New Roman" w:cs="Times New Roman"/>
          <w:sz w:val="28"/>
          <w:szCs w:val="28"/>
        </w:rPr>
        <w:t xml:space="preserve">авленческий учет: Учеб. Пособие / Н.П. Кондраков, М.А. Иванова </w:t>
      </w:r>
      <w:r w:rsidR="007E5E28" w:rsidRPr="003103C3">
        <w:rPr>
          <w:rFonts w:ascii="Times New Roman" w:hAnsi="Times New Roman" w:cs="Times New Roman"/>
          <w:sz w:val="28"/>
          <w:szCs w:val="28"/>
        </w:rPr>
        <w:t>— 2-е изд.,</w:t>
      </w:r>
      <w:r w:rsidR="004B028A" w:rsidRPr="003103C3">
        <w:rPr>
          <w:rFonts w:ascii="Times New Roman" w:hAnsi="Times New Roman" w:cs="Times New Roman"/>
          <w:sz w:val="28"/>
          <w:szCs w:val="28"/>
        </w:rPr>
        <w:t xml:space="preserve"> </w:t>
      </w:r>
      <w:r w:rsidR="007E5E28" w:rsidRPr="003103C3">
        <w:rPr>
          <w:rFonts w:ascii="Times New Roman" w:hAnsi="Times New Roman" w:cs="Times New Roman"/>
          <w:sz w:val="28"/>
          <w:szCs w:val="28"/>
        </w:rPr>
        <w:t>перераб. и доп.— М.: ИНФРА-М, 2013. — 352 с.</w:t>
      </w:r>
    </w:p>
    <w:p w:rsidR="004B028A" w:rsidRPr="003103C3" w:rsidRDefault="004570F7" w:rsidP="004B028A">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lastRenderedPageBreak/>
        <w:t xml:space="preserve">9. </w:t>
      </w:r>
      <w:r w:rsidR="004B028A" w:rsidRPr="003103C3">
        <w:rPr>
          <w:rFonts w:ascii="Times New Roman" w:eastAsia="Times New Roman" w:hAnsi="Times New Roman" w:cs="Times New Roman"/>
          <w:sz w:val="28"/>
          <w:szCs w:val="28"/>
          <w:lang w:eastAsia="ru-RU"/>
        </w:rPr>
        <w:t xml:space="preserve">Лысенко Д.В. </w:t>
      </w:r>
      <w:r w:rsidR="007E5E28" w:rsidRPr="003103C3">
        <w:rPr>
          <w:rFonts w:ascii="Times New Roman" w:eastAsia="Times New Roman" w:hAnsi="Times New Roman" w:cs="Times New Roman"/>
          <w:sz w:val="28"/>
          <w:szCs w:val="28"/>
          <w:lang w:eastAsia="ru-RU"/>
        </w:rPr>
        <w:t>Бухгалтерский управленческий учет: Учебник / Д.В. Лысенко. - М.: ИНФРА-М, 2009. - 478 с.</w:t>
      </w:r>
    </w:p>
    <w:p w:rsidR="004B028A" w:rsidRPr="003103C3" w:rsidRDefault="004570F7" w:rsidP="004B028A">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hAnsi="Times New Roman" w:cs="Times New Roman"/>
          <w:sz w:val="28"/>
          <w:szCs w:val="28"/>
          <w:shd w:val="clear" w:color="auto" w:fill="FFFFFF"/>
        </w:rPr>
        <w:t xml:space="preserve">10. </w:t>
      </w:r>
      <w:r w:rsidR="007E5E28" w:rsidRPr="003103C3">
        <w:rPr>
          <w:rFonts w:ascii="Times New Roman" w:hAnsi="Times New Roman" w:cs="Times New Roman"/>
          <w:sz w:val="28"/>
          <w:szCs w:val="28"/>
          <w:shd w:val="clear" w:color="auto" w:fill="FFFFFF"/>
        </w:rPr>
        <w:t>Упра</w:t>
      </w:r>
      <w:r w:rsidR="004B028A" w:rsidRPr="003103C3">
        <w:rPr>
          <w:rFonts w:ascii="Times New Roman" w:hAnsi="Times New Roman" w:cs="Times New Roman"/>
          <w:sz w:val="28"/>
          <w:szCs w:val="28"/>
          <w:shd w:val="clear" w:color="auto" w:fill="FFFFFF"/>
        </w:rPr>
        <w:t xml:space="preserve">вленческий учет: Учеб. пособие </w:t>
      </w:r>
      <w:r w:rsidR="007E5E28" w:rsidRPr="003103C3">
        <w:rPr>
          <w:rFonts w:ascii="Times New Roman" w:hAnsi="Times New Roman" w:cs="Times New Roman"/>
          <w:sz w:val="28"/>
          <w:szCs w:val="28"/>
          <w:shd w:val="clear" w:color="auto" w:fill="FFFFFF"/>
        </w:rPr>
        <w:t>/ Под ред. Я.В. Соколова. - М.: Магистр, 2013. - 428 с</w:t>
      </w:r>
      <w:r w:rsidR="004B028A" w:rsidRPr="003103C3">
        <w:rPr>
          <w:rFonts w:ascii="Times New Roman" w:hAnsi="Times New Roman" w:cs="Times New Roman"/>
          <w:sz w:val="28"/>
          <w:szCs w:val="28"/>
          <w:shd w:val="clear" w:color="auto" w:fill="FFFFFF"/>
        </w:rPr>
        <w:t>.</w:t>
      </w:r>
    </w:p>
    <w:p w:rsidR="007E5E28" w:rsidRPr="003103C3" w:rsidRDefault="004570F7" w:rsidP="004B028A">
      <w:pPr>
        <w:shd w:val="clear" w:color="auto" w:fill="FFFFFF"/>
        <w:spacing w:after="0" w:line="360" w:lineRule="auto"/>
        <w:ind w:firstLine="567"/>
        <w:rPr>
          <w:rFonts w:ascii="Times New Roman" w:eastAsia="Times New Roman" w:hAnsi="Times New Roman" w:cs="Times New Roman"/>
          <w:sz w:val="28"/>
          <w:szCs w:val="28"/>
          <w:lang w:eastAsia="ru-RU"/>
        </w:rPr>
      </w:pPr>
      <w:r w:rsidRPr="003103C3">
        <w:rPr>
          <w:rFonts w:ascii="Times New Roman" w:eastAsia="Times New Roman" w:hAnsi="Times New Roman" w:cs="Times New Roman"/>
          <w:sz w:val="28"/>
          <w:szCs w:val="28"/>
          <w:lang w:eastAsia="ru-RU"/>
        </w:rPr>
        <w:t xml:space="preserve">11. </w:t>
      </w:r>
      <w:r w:rsidR="004B028A" w:rsidRPr="003103C3">
        <w:rPr>
          <w:rFonts w:ascii="Times New Roman" w:eastAsia="Times New Roman" w:hAnsi="Times New Roman" w:cs="Times New Roman"/>
          <w:sz w:val="28"/>
          <w:szCs w:val="28"/>
          <w:lang w:eastAsia="ru-RU"/>
        </w:rPr>
        <w:t xml:space="preserve">Шеремет А.Д. </w:t>
      </w:r>
      <w:r w:rsidR="007E5E28" w:rsidRPr="003103C3">
        <w:rPr>
          <w:rFonts w:ascii="Times New Roman" w:eastAsia="Times New Roman" w:hAnsi="Times New Roman" w:cs="Times New Roman"/>
          <w:sz w:val="28"/>
          <w:szCs w:val="28"/>
          <w:lang w:eastAsia="ru-RU"/>
        </w:rPr>
        <w:t>Управленческий учет: Учебник / А.Д. Шеремет, О.Е. Николаева, С.И. Полякова. Под ред. А.Д. Шеремета. - 4-e изд., перераб. и доп. - М.: ИНФРА-М, 2009. - 429 с</w:t>
      </w:r>
    </w:p>
    <w:p w:rsidR="007E5E28" w:rsidRPr="003103C3" w:rsidRDefault="007E5E28" w:rsidP="00730536">
      <w:pPr>
        <w:autoSpaceDE w:val="0"/>
        <w:autoSpaceDN w:val="0"/>
        <w:adjustRightInd w:val="0"/>
        <w:spacing w:after="0" w:line="360" w:lineRule="auto"/>
        <w:ind w:firstLine="567"/>
        <w:jc w:val="both"/>
        <w:rPr>
          <w:rFonts w:ascii="Times New Roman" w:hAnsi="Times New Roman" w:cs="Times New Roman"/>
          <w:sz w:val="28"/>
          <w:szCs w:val="28"/>
        </w:rPr>
      </w:pPr>
    </w:p>
    <w:p w:rsidR="00827D92" w:rsidRPr="003103C3" w:rsidRDefault="00827D92" w:rsidP="00827D92">
      <w:pPr>
        <w:autoSpaceDE w:val="0"/>
        <w:autoSpaceDN w:val="0"/>
        <w:adjustRightInd w:val="0"/>
        <w:spacing w:after="0" w:line="360" w:lineRule="auto"/>
        <w:ind w:firstLine="567"/>
        <w:jc w:val="both"/>
        <w:rPr>
          <w:rFonts w:ascii="Times New Roman" w:hAnsi="Times New Roman" w:cs="Times New Roman"/>
          <w:sz w:val="28"/>
          <w:szCs w:val="28"/>
        </w:rPr>
      </w:pPr>
    </w:p>
    <w:sectPr w:rsidR="00827D92" w:rsidRPr="003103C3" w:rsidSect="00047E4A">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79B" w:rsidRDefault="00F4679B" w:rsidP="0095708B">
      <w:pPr>
        <w:spacing w:after="0" w:line="240" w:lineRule="auto"/>
      </w:pPr>
      <w:r>
        <w:separator/>
      </w:r>
    </w:p>
  </w:endnote>
  <w:endnote w:type="continuationSeparator" w:id="1">
    <w:p w:rsidR="00F4679B" w:rsidRDefault="00F4679B" w:rsidP="009570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B060402020202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NewtonC">
    <w:altName w:val="MS Mincho"/>
    <w:panose1 w:val="00000000000000000000"/>
    <w:charset w:val="80"/>
    <w:family w:val="auto"/>
    <w:notTrueType/>
    <w:pitch w:val="default"/>
    <w:sig w:usb0="00000201" w:usb1="08070000" w:usb2="00000010" w:usb3="00000000" w:csb0="00020004" w:csb1="00000000"/>
  </w:font>
  <w:font w:name="MyriadPro-Regular">
    <w:altName w:val="MS Mincho"/>
    <w:panose1 w:val="00000000000000000000"/>
    <w:charset w:val="80"/>
    <w:family w:val="auto"/>
    <w:notTrueType/>
    <w:pitch w:val="default"/>
    <w:sig w:usb0="00000001" w:usb1="08070000" w:usb2="00000010" w:usb3="00000000" w:csb0="00020000" w:csb1="00000000"/>
  </w:font>
  <w:font w:name="NewtonC-BoldItalic">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79B" w:rsidRDefault="00F4679B" w:rsidP="0095708B">
      <w:pPr>
        <w:spacing w:after="0" w:line="240" w:lineRule="auto"/>
      </w:pPr>
      <w:r>
        <w:separator/>
      </w:r>
    </w:p>
  </w:footnote>
  <w:footnote w:type="continuationSeparator" w:id="1">
    <w:p w:rsidR="00F4679B" w:rsidRDefault="00F4679B" w:rsidP="009570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98831"/>
      <w:docPartObj>
        <w:docPartGallery w:val="Page Numbers (Top of Page)"/>
        <w:docPartUnique/>
      </w:docPartObj>
    </w:sdtPr>
    <w:sdtContent>
      <w:p w:rsidR="002B0C4E" w:rsidRDefault="00C22E7A">
        <w:pPr>
          <w:pStyle w:val="a4"/>
          <w:jc w:val="center"/>
        </w:pPr>
        <w:fldSimple w:instr=" PAGE   \* MERGEFORMAT ">
          <w:r w:rsidR="00BC3C60">
            <w:rPr>
              <w:noProof/>
            </w:rPr>
            <w:t>2</w:t>
          </w:r>
        </w:fldSimple>
      </w:p>
    </w:sdtContent>
  </w:sdt>
  <w:p w:rsidR="002B0C4E" w:rsidRDefault="002B0C4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36378"/>
    <w:rsid w:val="00000BF6"/>
    <w:rsid w:val="000134B3"/>
    <w:rsid w:val="00047E4A"/>
    <w:rsid w:val="00086A7A"/>
    <w:rsid w:val="000C1682"/>
    <w:rsid w:val="000E5E71"/>
    <w:rsid w:val="000F3888"/>
    <w:rsid w:val="0010424C"/>
    <w:rsid w:val="001105E3"/>
    <w:rsid w:val="00152E67"/>
    <w:rsid w:val="0017021F"/>
    <w:rsid w:val="001D3F40"/>
    <w:rsid w:val="001E650A"/>
    <w:rsid w:val="001F1AA0"/>
    <w:rsid w:val="001F1B5B"/>
    <w:rsid w:val="002104ED"/>
    <w:rsid w:val="0021191A"/>
    <w:rsid w:val="00227E82"/>
    <w:rsid w:val="00233B6C"/>
    <w:rsid w:val="00250755"/>
    <w:rsid w:val="00257A9D"/>
    <w:rsid w:val="002607C1"/>
    <w:rsid w:val="002665DF"/>
    <w:rsid w:val="0027099A"/>
    <w:rsid w:val="00272F70"/>
    <w:rsid w:val="002B0C4E"/>
    <w:rsid w:val="002B71BD"/>
    <w:rsid w:val="002D2140"/>
    <w:rsid w:val="002D7921"/>
    <w:rsid w:val="002E44F0"/>
    <w:rsid w:val="002F4237"/>
    <w:rsid w:val="003103C3"/>
    <w:rsid w:val="00320681"/>
    <w:rsid w:val="0033111E"/>
    <w:rsid w:val="00335DAC"/>
    <w:rsid w:val="00337A0C"/>
    <w:rsid w:val="00370B45"/>
    <w:rsid w:val="00385B6E"/>
    <w:rsid w:val="003A06B4"/>
    <w:rsid w:val="003B1AEF"/>
    <w:rsid w:val="003E37FA"/>
    <w:rsid w:val="004270BB"/>
    <w:rsid w:val="004570F7"/>
    <w:rsid w:val="00496498"/>
    <w:rsid w:val="004A04A2"/>
    <w:rsid w:val="004A3E93"/>
    <w:rsid w:val="004B028A"/>
    <w:rsid w:val="004B6136"/>
    <w:rsid w:val="004D1530"/>
    <w:rsid w:val="00511CC6"/>
    <w:rsid w:val="00520B4F"/>
    <w:rsid w:val="00552F58"/>
    <w:rsid w:val="00580181"/>
    <w:rsid w:val="00580D20"/>
    <w:rsid w:val="00584FC1"/>
    <w:rsid w:val="00587F56"/>
    <w:rsid w:val="005918F8"/>
    <w:rsid w:val="005A7788"/>
    <w:rsid w:val="005B1955"/>
    <w:rsid w:val="005B3974"/>
    <w:rsid w:val="005E1C0A"/>
    <w:rsid w:val="005F6C14"/>
    <w:rsid w:val="005F6C24"/>
    <w:rsid w:val="006027BB"/>
    <w:rsid w:val="00602FB2"/>
    <w:rsid w:val="00621A93"/>
    <w:rsid w:val="00642B25"/>
    <w:rsid w:val="00697805"/>
    <w:rsid w:val="006A12D9"/>
    <w:rsid w:val="006E06BD"/>
    <w:rsid w:val="006E07E6"/>
    <w:rsid w:val="006F077E"/>
    <w:rsid w:val="006F4A22"/>
    <w:rsid w:val="007138FE"/>
    <w:rsid w:val="00713C78"/>
    <w:rsid w:val="007167A7"/>
    <w:rsid w:val="00723B85"/>
    <w:rsid w:val="00730536"/>
    <w:rsid w:val="00732FFC"/>
    <w:rsid w:val="00736378"/>
    <w:rsid w:val="007402F8"/>
    <w:rsid w:val="0075042A"/>
    <w:rsid w:val="007669B6"/>
    <w:rsid w:val="00776960"/>
    <w:rsid w:val="00782ABD"/>
    <w:rsid w:val="007B193F"/>
    <w:rsid w:val="007C6D9F"/>
    <w:rsid w:val="007E5E28"/>
    <w:rsid w:val="007F3A2F"/>
    <w:rsid w:val="00823F29"/>
    <w:rsid w:val="0082721E"/>
    <w:rsid w:val="00827D92"/>
    <w:rsid w:val="008401C5"/>
    <w:rsid w:val="00844D0B"/>
    <w:rsid w:val="00870CD0"/>
    <w:rsid w:val="0088582D"/>
    <w:rsid w:val="00891132"/>
    <w:rsid w:val="008947DE"/>
    <w:rsid w:val="008C5544"/>
    <w:rsid w:val="008D3035"/>
    <w:rsid w:val="008E05B7"/>
    <w:rsid w:val="008F6D31"/>
    <w:rsid w:val="0093455F"/>
    <w:rsid w:val="00937501"/>
    <w:rsid w:val="009379AE"/>
    <w:rsid w:val="00953530"/>
    <w:rsid w:val="0095708B"/>
    <w:rsid w:val="00970DD2"/>
    <w:rsid w:val="0097718F"/>
    <w:rsid w:val="009A7498"/>
    <w:rsid w:val="009C0755"/>
    <w:rsid w:val="00A5180E"/>
    <w:rsid w:val="00A8351B"/>
    <w:rsid w:val="00AA20DE"/>
    <w:rsid w:val="00AB4EDD"/>
    <w:rsid w:val="00AD5584"/>
    <w:rsid w:val="00AF593B"/>
    <w:rsid w:val="00B00215"/>
    <w:rsid w:val="00B01330"/>
    <w:rsid w:val="00B27829"/>
    <w:rsid w:val="00B657C6"/>
    <w:rsid w:val="00B81D4F"/>
    <w:rsid w:val="00B91977"/>
    <w:rsid w:val="00BA3F2F"/>
    <w:rsid w:val="00BA7E2B"/>
    <w:rsid w:val="00BC2EE6"/>
    <w:rsid w:val="00BC3C60"/>
    <w:rsid w:val="00BC6CA4"/>
    <w:rsid w:val="00BD0A7B"/>
    <w:rsid w:val="00BD4A10"/>
    <w:rsid w:val="00BF7B0F"/>
    <w:rsid w:val="00C117F2"/>
    <w:rsid w:val="00C12629"/>
    <w:rsid w:val="00C22E7A"/>
    <w:rsid w:val="00C60AF1"/>
    <w:rsid w:val="00C717D9"/>
    <w:rsid w:val="00C752AD"/>
    <w:rsid w:val="00C81C08"/>
    <w:rsid w:val="00C8271E"/>
    <w:rsid w:val="00CC08E0"/>
    <w:rsid w:val="00CF63AB"/>
    <w:rsid w:val="00D377A3"/>
    <w:rsid w:val="00D6334E"/>
    <w:rsid w:val="00D63F7A"/>
    <w:rsid w:val="00D91A52"/>
    <w:rsid w:val="00D92019"/>
    <w:rsid w:val="00DA3715"/>
    <w:rsid w:val="00DC2080"/>
    <w:rsid w:val="00DE1D0F"/>
    <w:rsid w:val="00DE44D6"/>
    <w:rsid w:val="00DF5604"/>
    <w:rsid w:val="00E27972"/>
    <w:rsid w:val="00E40FD9"/>
    <w:rsid w:val="00E41993"/>
    <w:rsid w:val="00E4283C"/>
    <w:rsid w:val="00E75ED0"/>
    <w:rsid w:val="00E95F67"/>
    <w:rsid w:val="00ED49A9"/>
    <w:rsid w:val="00EF15F7"/>
    <w:rsid w:val="00F03628"/>
    <w:rsid w:val="00F03A5D"/>
    <w:rsid w:val="00F16DFF"/>
    <w:rsid w:val="00F1782A"/>
    <w:rsid w:val="00F4679B"/>
    <w:rsid w:val="00F5226D"/>
    <w:rsid w:val="00F55E5A"/>
    <w:rsid w:val="00F80AD5"/>
    <w:rsid w:val="00F95305"/>
    <w:rsid w:val="00FB02AC"/>
    <w:rsid w:val="00FB5181"/>
    <w:rsid w:val="00FD3111"/>
    <w:rsid w:val="00FD51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83C"/>
  </w:style>
  <w:style w:type="paragraph" w:styleId="6">
    <w:name w:val="heading 6"/>
    <w:basedOn w:val="a"/>
    <w:next w:val="a"/>
    <w:link w:val="60"/>
    <w:uiPriority w:val="9"/>
    <w:unhideWhenUsed/>
    <w:qFormat/>
    <w:rsid w:val="0033111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5B7"/>
    <w:pPr>
      <w:ind w:left="720"/>
      <w:contextualSpacing/>
    </w:pPr>
  </w:style>
  <w:style w:type="paragraph" w:styleId="a4">
    <w:name w:val="header"/>
    <w:basedOn w:val="a"/>
    <w:link w:val="a5"/>
    <w:uiPriority w:val="99"/>
    <w:unhideWhenUsed/>
    <w:rsid w:val="0095708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5708B"/>
  </w:style>
  <w:style w:type="paragraph" w:styleId="a6">
    <w:name w:val="footer"/>
    <w:basedOn w:val="a"/>
    <w:link w:val="a7"/>
    <w:uiPriority w:val="99"/>
    <w:semiHidden/>
    <w:unhideWhenUsed/>
    <w:rsid w:val="0095708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5708B"/>
  </w:style>
  <w:style w:type="table" w:styleId="a8">
    <w:name w:val="Table Grid"/>
    <w:basedOn w:val="a1"/>
    <w:uiPriority w:val="59"/>
    <w:rsid w:val="003A06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0">
    <w:name w:val="Заголовок 6 Знак"/>
    <w:basedOn w:val="a0"/>
    <w:link w:val="6"/>
    <w:uiPriority w:val="9"/>
    <w:rsid w:val="0033111E"/>
    <w:rPr>
      <w:rFonts w:asciiTheme="majorHAnsi" w:eastAsiaTheme="majorEastAsia" w:hAnsiTheme="majorHAnsi" w:cstheme="majorBidi"/>
      <w:i/>
      <w:iCs/>
      <w:color w:val="243F60" w:themeColor="accent1" w:themeShade="7F"/>
    </w:rPr>
  </w:style>
  <w:style w:type="character" w:styleId="a9">
    <w:name w:val="Hyperlink"/>
    <w:basedOn w:val="a0"/>
    <w:uiPriority w:val="99"/>
    <w:semiHidden/>
    <w:unhideWhenUsed/>
    <w:rsid w:val="007E5E28"/>
    <w:rPr>
      <w:color w:val="0000FF"/>
      <w:u w:val="single"/>
    </w:rPr>
  </w:style>
  <w:style w:type="character" w:customStyle="1" w:styleId="apple-converted-space">
    <w:name w:val="apple-converted-space"/>
    <w:basedOn w:val="a0"/>
    <w:rsid w:val="00730536"/>
  </w:style>
</w:styles>
</file>

<file path=word/webSettings.xml><?xml version="1.0" encoding="utf-8"?>
<w:webSettings xmlns:r="http://schemas.openxmlformats.org/officeDocument/2006/relationships" xmlns:w="http://schemas.openxmlformats.org/wordprocessingml/2006/main">
  <w:divs>
    <w:div w:id="888348188">
      <w:bodyDiv w:val="1"/>
      <w:marLeft w:val="0"/>
      <w:marRight w:val="0"/>
      <w:marTop w:val="0"/>
      <w:marBottom w:val="0"/>
      <w:divBdr>
        <w:top w:val="none" w:sz="0" w:space="0" w:color="auto"/>
        <w:left w:val="none" w:sz="0" w:space="0" w:color="auto"/>
        <w:bottom w:val="none" w:sz="0" w:space="0" w:color="auto"/>
        <w:right w:val="none" w:sz="0" w:space="0" w:color="auto"/>
      </w:divBdr>
      <w:divsChild>
        <w:div w:id="1945646825">
          <w:marLeft w:val="0"/>
          <w:marRight w:val="0"/>
          <w:marTop w:val="0"/>
          <w:marBottom w:val="0"/>
          <w:divBdr>
            <w:top w:val="none" w:sz="0" w:space="0" w:color="auto"/>
            <w:left w:val="none" w:sz="0" w:space="0" w:color="auto"/>
            <w:bottom w:val="none" w:sz="0" w:space="0" w:color="auto"/>
            <w:right w:val="none" w:sz="0" w:space="0" w:color="auto"/>
          </w:divBdr>
        </w:div>
        <w:div w:id="701516036">
          <w:marLeft w:val="0"/>
          <w:marRight w:val="0"/>
          <w:marTop w:val="0"/>
          <w:marBottom w:val="0"/>
          <w:divBdr>
            <w:top w:val="none" w:sz="0" w:space="0" w:color="auto"/>
            <w:left w:val="none" w:sz="0" w:space="0" w:color="auto"/>
            <w:bottom w:val="none" w:sz="0" w:space="0" w:color="auto"/>
            <w:right w:val="none" w:sz="0" w:space="0" w:color="auto"/>
          </w:divBdr>
        </w:div>
      </w:divsChild>
    </w:div>
    <w:div w:id="1210190551">
      <w:bodyDiv w:val="1"/>
      <w:marLeft w:val="0"/>
      <w:marRight w:val="0"/>
      <w:marTop w:val="0"/>
      <w:marBottom w:val="0"/>
      <w:divBdr>
        <w:top w:val="none" w:sz="0" w:space="0" w:color="auto"/>
        <w:left w:val="none" w:sz="0" w:space="0" w:color="auto"/>
        <w:bottom w:val="none" w:sz="0" w:space="0" w:color="auto"/>
        <w:right w:val="none" w:sz="0" w:space="0" w:color="auto"/>
      </w:divBdr>
      <w:divsChild>
        <w:div w:id="985088279">
          <w:marLeft w:val="0"/>
          <w:marRight w:val="0"/>
          <w:marTop w:val="0"/>
          <w:marBottom w:val="0"/>
          <w:divBdr>
            <w:top w:val="none" w:sz="0" w:space="0" w:color="auto"/>
            <w:left w:val="none" w:sz="0" w:space="0" w:color="auto"/>
            <w:bottom w:val="none" w:sz="0" w:space="0" w:color="auto"/>
            <w:right w:val="none" w:sz="0" w:space="0" w:color="auto"/>
          </w:divBdr>
        </w:div>
        <w:div w:id="1005283717">
          <w:marLeft w:val="0"/>
          <w:marRight w:val="0"/>
          <w:marTop w:val="0"/>
          <w:marBottom w:val="0"/>
          <w:divBdr>
            <w:top w:val="none" w:sz="0" w:space="0" w:color="auto"/>
            <w:left w:val="none" w:sz="0" w:space="0" w:color="auto"/>
            <w:bottom w:val="none" w:sz="0" w:space="0" w:color="auto"/>
            <w:right w:val="none" w:sz="0" w:space="0" w:color="auto"/>
          </w:divBdr>
        </w:div>
      </w:divsChild>
    </w:div>
    <w:div w:id="1710373098">
      <w:bodyDiv w:val="1"/>
      <w:marLeft w:val="0"/>
      <w:marRight w:val="0"/>
      <w:marTop w:val="0"/>
      <w:marBottom w:val="0"/>
      <w:divBdr>
        <w:top w:val="none" w:sz="0" w:space="0" w:color="auto"/>
        <w:left w:val="none" w:sz="0" w:space="0" w:color="auto"/>
        <w:bottom w:val="none" w:sz="0" w:space="0" w:color="auto"/>
        <w:right w:val="none" w:sz="0" w:space="0" w:color="auto"/>
      </w:divBdr>
      <w:divsChild>
        <w:div w:id="2011442413">
          <w:marLeft w:val="0"/>
          <w:marRight w:val="0"/>
          <w:marTop w:val="0"/>
          <w:marBottom w:val="0"/>
          <w:divBdr>
            <w:top w:val="none" w:sz="0" w:space="0" w:color="auto"/>
            <w:left w:val="none" w:sz="0" w:space="0" w:color="auto"/>
            <w:bottom w:val="none" w:sz="0" w:space="0" w:color="auto"/>
            <w:right w:val="none" w:sz="0" w:space="0" w:color="auto"/>
          </w:divBdr>
        </w:div>
        <w:div w:id="214195566">
          <w:marLeft w:val="0"/>
          <w:marRight w:val="0"/>
          <w:marTop w:val="0"/>
          <w:marBottom w:val="0"/>
          <w:divBdr>
            <w:top w:val="none" w:sz="0" w:space="0" w:color="auto"/>
            <w:left w:val="none" w:sz="0" w:space="0" w:color="auto"/>
            <w:bottom w:val="none" w:sz="0" w:space="0" w:color="auto"/>
            <w:right w:val="none" w:sz="0" w:space="0" w:color="auto"/>
          </w:divBdr>
        </w:div>
      </w:divsChild>
    </w:div>
    <w:div w:id="1783526361">
      <w:bodyDiv w:val="1"/>
      <w:marLeft w:val="0"/>
      <w:marRight w:val="0"/>
      <w:marTop w:val="0"/>
      <w:marBottom w:val="0"/>
      <w:divBdr>
        <w:top w:val="none" w:sz="0" w:space="0" w:color="auto"/>
        <w:left w:val="none" w:sz="0" w:space="0" w:color="auto"/>
        <w:bottom w:val="none" w:sz="0" w:space="0" w:color="auto"/>
        <w:right w:val="none" w:sz="0" w:space="0" w:color="auto"/>
      </w:divBdr>
      <w:divsChild>
        <w:div w:id="1315331387">
          <w:marLeft w:val="0"/>
          <w:marRight w:val="0"/>
          <w:marTop w:val="0"/>
          <w:marBottom w:val="0"/>
          <w:divBdr>
            <w:top w:val="none" w:sz="0" w:space="0" w:color="auto"/>
            <w:left w:val="none" w:sz="0" w:space="0" w:color="auto"/>
            <w:bottom w:val="none" w:sz="0" w:space="0" w:color="auto"/>
            <w:right w:val="none" w:sz="0" w:space="0" w:color="auto"/>
          </w:divBdr>
        </w:div>
        <w:div w:id="1199006596">
          <w:marLeft w:val="0"/>
          <w:marRight w:val="0"/>
          <w:marTop w:val="0"/>
          <w:marBottom w:val="0"/>
          <w:divBdr>
            <w:top w:val="none" w:sz="0" w:space="0" w:color="auto"/>
            <w:left w:val="none" w:sz="0" w:space="0" w:color="auto"/>
            <w:bottom w:val="none" w:sz="0" w:space="0" w:color="auto"/>
            <w:right w:val="none" w:sz="0" w:space="0" w:color="auto"/>
          </w:divBdr>
        </w:div>
      </w:divsChild>
    </w:div>
    <w:div w:id="2018188580">
      <w:bodyDiv w:val="1"/>
      <w:marLeft w:val="0"/>
      <w:marRight w:val="0"/>
      <w:marTop w:val="0"/>
      <w:marBottom w:val="0"/>
      <w:divBdr>
        <w:top w:val="none" w:sz="0" w:space="0" w:color="auto"/>
        <w:left w:val="none" w:sz="0" w:space="0" w:color="auto"/>
        <w:bottom w:val="none" w:sz="0" w:space="0" w:color="auto"/>
        <w:right w:val="none" w:sz="0" w:space="0" w:color="auto"/>
      </w:divBdr>
      <w:divsChild>
        <w:div w:id="554706681">
          <w:marLeft w:val="0"/>
          <w:marRight w:val="0"/>
          <w:marTop w:val="0"/>
          <w:marBottom w:val="0"/>
          <w:divBdr>
            <w:top w:val="none" w:sz="0" w:space="0" w:color="auto"/>
            <w:left w:val="none" w:sz="0" w:space="0" w:color="auto"/>
            <w:bottom w:val="none" w:sz="0" w:space="0" w:color="auto"/>
            <w:right w:val="none" w:sz="0" w:space="0" w:color="auto"/>
          </w:divBdr>
        </w:div>
        <w:div w:id="954138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EB512-FEDD-474D-95CE-DAE8472D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2373</TotalTime>
  <Pages>21</Pages>
  <Words>4347</Words>
  <Characters>24782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cp:lastModifiedBy>
  <cp:revision>91</cp:revision>
  <cp:lastPrinted>2013-12-01T14:16:00Z</cp:lastPrinted>
  <dcterms:created xsi:type="dcterms:W3CDTF">2013-11-08T16:05:00Z</dcterms:created>
  <dcterms:modified xsi:type="dcterms:W3CDTF">2014-03-04T16:39:00Z</dcterms:modified>
</cp:coreProperties>
</file>