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2E9" w:rsidRPr="003962E9" w:rsidRDefault="003962E9" w:rsidP="003962E9">
      <w:pPr>
        <w:jc w:val="center"/>
        <w:rPr>
          <w:rFonts w:ascii="Arial" w:hAnsi="Arial" w:cs="Arial"/>
          <w:bCs/>
          <w:color w:val="000000"/>
        </w:rPr>
      </w:pPr>
      <w:r w:rsidRPr="003962E9">
        <w:rPr>
          <w:rFonts w:ascii="Arial" w:hAnsi="Arial" w:cs="Arial"/>
          <w:bCs/>
          <w:color w:val="000000"/>
          <w:sz w:val="28"/>
          <w:szCs w:val="28"/>
        </w:rPr>
        <w:t>ФЕДЕРАЛЬНОЕ ГОСУДАРСТВЕННОЕ ОБРАЗОВАТЕЛЬНОЕ БЮДЖЕТНОЕ УЧРЕЖДЕНИЕ ВЫСШЕГО ПРОФЕССИОНАЛЬНОГО ОБРАЗОВАНИЯ</w:t>
      </w:r>
    </w:p>
    <w:p w:rsidR="003962E9" w:rsidRPr="00EE7261" w:rsidRDefault="003962E9" w:rsidP="003962E9">
      <w:pPr>
        <w:ind w:firstLine="709"/>
        <w:jc w:val="center"/>
        <w:rPr>
          <w:b/>
          <w:bCs/>
          <w:color w:val="000000"/>
        </w:rPr>
      </w:pPr>
    </w:p>
    <w:p w:rsidR="003962E9" w:rsidRPr="00EE7261" w:rsidRDefault="003962E9" w:rsidP="003962E9">
      <w:pPr>
        <w:ind w:firstLine="709"/>
        <w:jc w:val="center"/>
        <w:rPr>
          <w:b/>
          <w:bCs/>
          <w:color w:val="000000"/>
          <w:sz w:val="28"/>
          <w:szCs w:val="28"/>
        </w:rPr>
      </w:pPr>
      <w:r>
        <w:rPr>
          <w:b/>
          <w:bCs/>
          <w:color w:val="000000"/>
          <w:sz w:val="28"/>
          <w:szCs w:val="28"/>
        </w:rPr>
        <w:t>ФИНАНСОВЫЙ УНИВЕРСИТЕТ ПРИ ПРАВИТЕЛЬСТВЕ РОССИЙСКОЙ ФЕДЕРАЦИИ</w:t>
      </w:r>
    </w:p>
    <w:p w:rsidR="003962E9" w:rsidRPr="00EE7261" w:rsidRDefault="003962E9" w:rsidP="003962E9">
      <w:pPr>
        <w:pBdr>
          <w:top w:val="thinThickSmallGap" w:sz="24" w:space="1" w:color="auto"/>
        </w:pBdr>
        <w:jc w:val="center"/>
        <w:rPr>
          <w:color w:val="000000"/>
        </w:rPr>
      </w:pPr>
    </w:p>
    <w:p w:rsidR="003962E9" w:rsidRPr="00E67CA2" w:rsidRDefault="00E67CA2" w:rsidP="003962E9">
      <w:pPr>
        <w:pBdr>
          <w:top w:val="thinThickSmallGap" w:sz="24" w:space="1" w:color="auto"/>
        </w:pBdr>
        <w:jc w:val="center"/>
        <w:rPr>
          <w:b/>
          <w:color w:val="000000"/>
          <w:sz w:val="32"/>
          <w:szCs w:val="32"/>
        </w:rPr>
      </w:pPr>
      <w:r w:rsidRPr="00E67CA2">
        <w:rPr>
          <w:b/>
          <w:color w:val="000000"/>
          <w:sz w:val="32"/>
          <w:szCs w:val="32"/>
        </w:rPr>
        <w:t>Заочный факультет экономики</w:t>
      </w:r>
    </w:p>
    <w:tbl>
      <w:tblPr>
        <w:tblW w:w="20276" w:type="dxa"/>
        <w:tblBorders>
          <w:insideH w:val="single" w:sz="4" w:space="0" w:color="auto"/>
          <w:insideV w:val="single" w:sz="4" w:space="0" w:color="auto"/>
        </w:tblBorders>
        <w:tblLook w:val="0000"/>
      </w:tblPr>
      <w:tblGrid>
        <w:gridCol w:w="10138"/>
        <w:gridCol w:w="10138"/>
      </w:tblGrid>
      <w:tr w:rsidR="003962E9" w:rsidRPr="00EE7261" w:rsidTr="00A65242">
        <w:tc>
          <w:tcPr>
            <w:tcW w:w="10138" w:type="dxa"/>
            <w:tcBorders>
              <w:top w:val="nil"/>
              <w:left w:val="nil"/>
              <w:bottom w:val="nil"/>
              <w:right w:val="nil"/>
            </w:tcBorders>
          </w:tcPr>
          <w:p w:rsidR="003962E9" w:rsidRPr="00EE7261" w:rsidRDefault="003962E9" w:rsidP="003962E9">
            <w:pPr>
              <w:widowControl w:val="0"/>
              <w:jc w:val="center"/>
              <w:rPr>
                <w:color w:val="000000"/>
              </w:rPr>
            </w:pPr>
          </w:p>
        </w:tc>
        <w:tc>
          <w:tcPr>
            <w:tcW w:w="10138" w:type="dxa"/>
            <w:tcBorders>
              <w:top w:val="nil"/>
              <w:left w:val="nil"/>
              <w:bottom w:val="nil"/>
              <w:right w:val="nil"/>
            </w:tcBorders>
          </w:tcPr>
          <w:p w:rsidR="003962E9" w:rsidRPr="00EE7261" w:rsidRDefault="003962E9" w:rsidP="00A65242">
            <w:pPr>
              <w:widowControl w:val="0"/>
              <w:jc w:val="center"/>
              <w:rPr>
                <w:color w:val="000000"/>
                <w:sz w:val="28"/>
                <w:szCs w:val="28"/>
              </w:rPr>
            </w:pPr>
          </w:p>
        </w:tc>
      </w:tr>
    </w:tbl>
    <w:p w:rsidR="003962E9" w:rsidRPr="00EE7261" w:rsidRDefault="003962E9" w:rsidP="003962E9">
      <w:pPr>
        <w:widowControl w:val="0"/>
        <w:jc w:val="center"/>
        <w:rPr>
          <w:b/>
          <w:bCs/>
          <w:color w:val="000000"/>
          <w:sz w:val="28"/>
          <w:szCs w:val="28"/>
        </w:rPr>
      </w:pPr>
    </w:p>
    <w:p w:rsidR="003962E9" w:rsidRPr="00EE7261" w:rsidRDefault="003962E9" w:rsidP="003962E9">
      <w:pPr>
        <w:widowControl w:val="0"/>
        <w:jc w:val="center"/>
        <w:rPr>
          <w:color w:val="000000"/>
          <w:sz w:val="28"/>
          <w:szCs w:val="28"/>
        </w:rPr>
      </w:pPr>
    </w:p>
    <w:p w:rsidR="003962E9" w:rsidRPr="00EE7261" w:rsidRDefault="003962E9" w:rsidP="003962E9">
      <w:pPr>
        <w:widowControl w:val="0"/>
        <w:jc w:val="center"/>
        <w:rPr>
          <w:color w:val="000000"/>
          <w:sz w:val="28"/>
          <w:szCs w:val="28"/>
        </w:rPr>
      </w:pPr>
    </w:p>
    <w:p w:rsidR="003962E9" w:rsidRPr="00EE7261" w:rsidRDefault="003962E9" w:rsidP="003962E9">
      <w:pPr>
        <w:widowControl w:val="0"/>
        <w:jc w:val="center"/>
        <w:rPr>
          <w:b/>
          <w:color w:val="000000"/>
          <w:sz w:val="28"/>
          <w:szCs w:val="28"/>
        </w:rPr>
      </w:pPr>
    </w:p>
    <w:p w:rsidR="003962E9" w:rsidRPr="00EE7261" w:rsidRDefault="003962E9" w:rsidP="003962E9">
      <w:pPr>
        <w:widowControl w:val="0"/>
        <w:jc w:val="center"/>
        <w:rPr>
          <w:color w:val="000000"/>
          <w:sz w:val="28"/>
          <w:szCs w:val="28"/>
        </w:rPr>
      </w:pPr>
    </w:p>
    <w:p w:rsidR="003962E9" w:rsidRDefault="003962E9" w:rsidP="003962E9">
      <w:pPr>
        <w:widowControl w:val="0"/>
        <w:jc w:val="center"/>
        <w:rPr>
          <w:b/>
          <w:bCs/>
          <w:color w:val="000000"/>
          <w:sz w:val="28"/>
          <w:szCs w:val="28"/>
        </w:rPr>
      </w:pPr>
      <w:r w:rsidRPr="00EE7261">
        <w:rPr>
          <w:b/>
          <w:bCs/>
          <w:color w:val="000000"/>
          <w:sz w:val="28"/>
          <w:szCs w:val="28"/>
        </w:rPr>
        <w:t xml:space="preserve">КУРСОВАЯ  РАБОТА </w:t>
      </w:r>
    </w:p>
    <w:p w:rsidR="00E67CA2" w:rsidRPr="00EE7261" w:rsidRDefault="00E67CA2" w:rsidP="003962E9">
      <w:pPr>
        <w:widowControl w:val="0"/>
        <w:jc w:val="center"/>
        <w:rPr>
          <w:b/>
          <w:bCs/>
          <w:color w:val="000000"/>
          <w:sz w:val="28"/>
          <w:szCs w:val="28"/>
        </w:rPr>
      </w:pPr>
      <w:r>
        <w:rPr>
          <w:b/>
          <w:bCs/>
          <w:color w:val="000000"/>
          <w:sz w:val="28"/>
          <w:szCs w:val="28"/>
        </w:rPr>
        <w:t>«Бухгалтерский управленческий учет»</w:t>
      </w:r>
    </w:p>
    <w:p w:rsidR="003962E9" w:rsidRPr="00EE7261" w:rsidRDefault="00E67CA2" w:rsidP="003962E9">
      <w:pPr>
        <w:widowControl w:val="0"/>
        <w:jc w:val="center"/>
        <w:rPr>
          <w:color w:val="000000"/>
          <w:sz w:val="28"/>
          <w:szCs w:val="28"/>
        </w:rPr>
      </w:pPr>
      <w:r>
        <w:rPr>
          <w:color w:val="000000"/>
          <w:sz w:val="28"/>
          <w:szCs w:val="28"/>
        </w:rPr>
        <w:t>«Попроцессный метод учета затрат и калькулирования»</w:t>
      </w:r>
    </w:p>
    <w:p w:rsidR="003962E9" w:rsidRPr="00EE7261" w:rsidRDefault="003962E9" w:rsidP="003962E9">
      <w:pPr>
        <w:widowControl w:val="0"/>
        <w:ind w:firstLine="4395"/>
        <w:rPr>
          <w:color w:val="000000"/>
          <w:sz w:val="28"/>
          <w:szCs w:val="28"/>
        </w:rPr>
      </w:pPr>
    </w:p>
    <w:p w:rsidR="003962E9" w:rsidRDefault="003962E9" w:rsidP="003962E9">
      <w:pPr>
        <w:widowControl w:val="0"/>
        <w:ind w:firstLine="5103"/>
        <w:rPr>
          <w:color w:val="000000"/>
          <w:sz w:val="28"/>
          <w:szCs w:val="28"/>
        </w:rPr>
      </w:pPr>
    </w:p>
    <w:p w:rsidR="00ED396A" w:rsidRDefault="00ED396A" w:rsidP="003962E9">
      <w:pPr>
        <w:widowControl w:val="0"/>
        <w:ind w:firstLine="5103"/>
        <w:rPr>
          <w:color w:val="000000"/>
          <w:sz w:val="28"/>
          <w:szCs w:val="28"/>
        </w:rPr>
      </w:pPr>
    </w:p>
    <w:p w:rsidR="00ED396A" w:rsidRPr="00EE7261" w:rsidRDefault="00ED396A" w:rsidP="003962E9">
      <w:pPr>
        <w:widowControl w:val="0"/>
        <w:ind w:firstLine="5103"/>
        <w:rPr>
          <w:color w:val="000000"/>
          <w:sz w:val="28"/>
          <w:szCs w:val="28"/>
        </w:rPr>
      </w:pPr>
    </w:p>
    <w:p w:rsidR="003962E9" w:rsidRDefault="003962E9" w:rsidP="003962E9">
      <w:pPr>
        <w:spacing w:line="360" w:lineRule="auto"/>
        <w:ind w:firstLine="540"/>
        <w:jc w:val="right"/>
        <w:rPr>
          <w:sz w:val="28"/>
          <w:szCs w:val="28"/>
        </w:rPr>
      </w:pPr>
    </w:p>
    <w:tbl>
      <w:tblPr>
        <w:tblStyle w:val="a8"/>
        <w:tblW w:w="7103" w:type="dxa"/>
        <w:tblInd w:w="29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41"/>
        <w:gridCol w:w="4042"/>
        <w:gridCol w:w="220"/>
      </w:tblGrid>
      <w:tr w:rsidR="00E67CA2" w:rsidTr="00ED396A">
        <w:trPr>
          <w:gridAfter w:val="1"/>
          <w:wAfter w:w="220" w:type="dxa"/>
          <w:trHeight w:val="484"/>
        </w:trPr>
        <w:tc>
          <w:tcPr>
            <w:tcW w:w="2841" w:type="dxa"/>
          </w:tcPr>
          <w:p w:rsidR="00E67CA2" w:rsidRPr="00E67CA2" w:rsidRDefault="00E67CA2" w:rsidP="003962E9">
            <w:pPr>
              <w:spacing w:line="360" w:lineRule="auto"/>
              <w:jc w:val="right"/>
              <w:rPr>
                <w:b/>
                <w:sz w:val="28"/>
                <w:szCs w:val="28"/>
              </w:rPr>
            </w:pPr>
            <w:r w:rsidRPr="00E67CA2">
              <w:rPr>
                <w:b/>
                <w:sz w:val="28"/>
                <w:szCs w:val="28"/>
              </w:rPr>
              <w:t>выполнила</w:t>
            </w:r>
          </w:p>
        </w:tc>
        <w:tc>
          <w:tcPr>
            <w:tcW w:w="4042" w:type="dxa"/>
          </w:tcPr>
          <w:p w:rsidR="00E67CA2" w:rsidRDefault="00E67CA2" w:rsidP="003962E9">
            <w:pPr>
              <w:spacing w:line="360" w:lineRule="auto"/>
              <w:jc w:val="right"/>
              <w:rPr>
                <w:sz w:val="28"/>
                <w:szCs w:val="28"/>
              </w:rPr>
            </w:pPr>
            <w:r>
              <w:rPr>
                <w:sz w:val="28"/>
                <w:szCs w:val="28"/>
              </w:rPr>
              <w:t>Захарова А.Б.</w:t>
            </w:r>
          </w:p>
        </w:tc>
      </w:tr>
      <w:tr w:rsidR="00E67CA2" w:rsidTr="00ED396A">
        <w:trPr>
          <w:gridAfter w:val="1"/>
          <w:wAfter w:w="220" w:type="dxa"/>
          <w:trHeight w:val="484"/>
        </w:trPr>
        <w:tc>
          <w:tcPr>
            <w:tcW w:w="2841" w:type="dxa"/>
          </w:tcPr>
          <w:p w:rsidR="00E67CA2" w:rsidRPr="00E67CA2" w:rsidRDefault="00E67CA2" w:rsidP="003962E9">
            <w:pPr>
              <w:spacing w:line="360" w:lineRule="auto"/>
              <w:jc w:val="right"/>
              <w:rPr>
                <w:b/>
                <w:sz w:val="28"/>
                <w:szCs w:val="28"/>
              </w:rPr>
            </w:pPr>
            <w:r w:rsidRPr="00E67CA2">
              <w:rPr>
                <w:b/>
                <w:sz w:val="28"/>
                <w:szCs w:val="28"/>
              </w:rPr>
              <w:t>факультет</w:t>
            </w:r>
          </w:p>
        </w:tc>
        <w:tc>
          <w:tcPr>
            <w:tcW w:w="4042" w:type="dxa"/>
          </w:tcPr>
          <w:p w:rsidR="00E67CA2" w:rsidRDefault="00E67CA2" w:rsidP="003962E9">
            <w:pPr>
              <w:spacing w:line="360" w:lineRule="auto"/>
              <w:jc w:val="right"/>
              <w:rPr>
                <w:sz w:val="28"/>
                <w:szCs w:val="28"/>
              </w:rPr>
            </w:pPr>
            <w:r>
              <w:rPr>
                <w:sz w:val="28"/>
                <w:szCs w:val="28"/>
              </w:rPr>
              <w:t>Заочный факультет экономики</w:t>
            </w:r>
          </w:p>
        </w:tc>
      </w:tr>
      <w:tr w:rsidR="00E67CA2" w:rsidTr="00ED396A">
        <w:trPr>
          <w:gridAfter w:val="1"/>
          <w:wAfter w:w="220" w:type="dxa"/>
          <w:trHeight w:val="484"/>
        </w:trPr>
        <w:tc>
          <w:tcPr>
            <w:tcW w:w="2841" w:type="dxa"/>
          </w:tcPr>
          <w:p w:rsidR="00E67CA2" w:rsidRPr="00E67CA2" w:rsidRDefault="00E67CA2" w:rsidP="003962E9">
            <w:pPr>
              <w:spacing w:line="360" w:lineRule="auto"/>
              <w:jc w:val="right"/>
              <w:rPr>
                <w:b/>
                <w:sz w:val="28"/>
                <w:szCs w:val="28"/>
              </w:rPr>
            </w:pPr>
            <w:r w:rsidRPr="00E67CA2">
              <w:rPr>
                <w:b/>
                <w:sz w:val="28"/>
                <w:szCs w:val="28"/>
              </w:rPr>
              <w:t>специальность</w:t>
            </w:r>
          </w:p>
        </w:tc>
        <w:tc>
          <w:tcPr>
            <w:tcW w:w="4042" w:type="dxa"/>
          </w:tcPr>
          <w:p w:rsidR="00E67CA2" w:rsidRDefault="00E67CA2" w:rsidP="003962E9">
            <w:pPr>
              <w:spacing w:line="360" w:lineRule="auto"/>
              <w:jc w:val="right"/>
              <w:rPr>
                <w:sz w:val="28"/>
                <w:szCs w:val="28"/>
              </w:rPr>
            </w:pPr>
            <w:r>
              <w:rPr>
                <w:sz w:val="28"/>
                <w:szCs w:val="28"/>
              </w:rPr>
              <w:t>Бухгалтерский учет , анализ и аудит</w:t>
            </w:r>
          </w:p>
        </w:tc>
      </w:tr>
      <w:tr w:rsidR="00E67CA2" w:rsidTr="00ED396A">
        <w:trPr>
          <w:gridAfter w:val="1"/>
          <w:wAfter w:w="220" w:type="dxa"/>
          <w:trHeight w:val="484"/>
        </w:trPr>
        <w:tc>
          <w:tcPr>
            <w:tcW w:w="2841" w:type="dxa"/>
          </w:tcPr>
          <w:p w:rsidR="00E67CA2" w:rsidRPr="00E67CA2" w:rsidRDefault="00E67CA2" w:rsidP="003962E9">
            <w:pPr>
              <w:spacing w:line="360" w:lineRule="auto"/>
              <w:jc w:val="right"/>
              <w:rPr>
                <w:b/>
                <w:sz w:val="28"/>
                <w:szCs w:val="28"/>
              </w:rPr>
            </w:pPr>
            <w:r w:rsidRPr="00E67CA2">
              <w:rPr>
                <w:b/>
                <w:sz w:val="28"/>
                <w:szCs w:val="28"/>
              </w:rPr>
              <w:t>№ зачетной книжки</w:t>
            </w:r>
          </w:p>
        </w:tc>
        <w:tc>
          <w:tcPr>
            <w:tcW w:w="4042" w:type="dxa"/>
          </w:tcPr>
          <w:p w:rsidR="00E67CA2" w:rsidRDefault="00E67CA2" w:rsidP="003962E9">
            <w:pPr>
              <w:spacing w:line="360" w:lineRule="auto"/>
              <w:jc w:val="right"/>
              <w:rPr>
                <w:sz w:val="28"/>
                <w:szCs w:val="28"/>
              </w:rPr>
            </w:pPr>
            <w:r>
              <w:rPr>
                <w:sz w:val="28"/>
                <w:szCs w:val="28"/>
              </w:rPr>
              <w:t>08УБД43529</w:t>
            </w:r>
          </w:p>
        </w:tc>
      </w:tr>
      <w:tr w:rsidR="00E67CA2" w:rsidTr="00ED396A">
        <w:trPr>
          <w:gridAfter w:val="1"/>
          <w:wAfter w:w="220" w:type="dxa"/>
          <w:trHeight w:val="484"/>
        </w:trPr>
        <w:tc>
          <w:tcPr>
            <w:tcW w:w="2841" w:type="dxa"/>
          </w:tcPr>
          <w:p w:rsidR="00E67CA2" w:rsidRPr="00E67CA2" w:rsidRDefault="00E67CA2" w:rsidP="003962E9">
            <w:pPr>
              <w:spacing w:line="360" w:lineRule="auto"/>
              <w:jc w:val="right"/>
              <w:rPr>
                <w:b/>
                <w:sz w:val="28"/>
                <w:szCs w:val="28"/>
              </w:rPr>
            </w:pPr>
            <w:r w:rsidRPr="00E67CA2">
              <w:rPr>
                <w:b/>
                <w:sz w:val="28"/>
                <w:szCs w:val="28"/>
              </w:rPr>
              <w:t>курс</w:t>
            </w:r>
          </w:p>
        </w:tc>
        <w:tc>
          <w:tcPr>
            <w:tcW w:w="4042" w:type="dxa"/>
          </w:tcPr>
          <w:p w:rsidR="00E67CA2" w:rsidRDefault="00E67CA2" w:rsidP="003962E9">
            <w:pPr>
              <w:spacing w:line="360" w:lineRule="auto"/>
              <w:jc w:val="right"/>
              <w:rPr>
                <w:sz w:val="28"/>
                <w:szCs w:val="28"/>
              </w:rPr>
            </w:pPr>
            <w:r>
              <w:rPr>
                <w:sz w:val="28"/>
                <w:szCs w:val="28"/>
              </w:rPr>
              <w:t>5</w:t>
            </w:r>
          </w:p>
        </w:tc>
      </w:tr>
      <w:tr w:rsidR="00E67CA2" w:rsidTr="00ED396A">
        <w:trPr>
          <w:gridAfter w:val="1"/>
          <w:wAfter w:w="220" w:type="dxa"/>
          <w:trHeight w:val="484"/>
        </w:trPr>
        <w:tc>
          <w:tcPr>
            <w:tcW w:w="2841" w:type="dxa"/>
          </w:tcPr>
          <w:p w:rsidR="00E67CA2" w:rsidRPr="00E67CA2" w:rsidRDefault="00E67CA2" w:rsidP="003962E9">
            <w:pPr>
              <w:spacing w:line="360" w:lineRule="auto"/>
              <w:jc w:val="right"/>
              <w:rPr>
                <w:b/>
                <w:sz w:val="28"/>
                <w:szCs w:val="28"/>
              </w:rPr>
            </w:pPr>
            <w:r w:rsidRPr="00E67CA2">
              <w:rPr>
                <w:b/>
                <w:sz w:val="28"/>
                <w:szCs w:val="28"/>
              </w:rPr>
              <w:t>группа</w:t>
            </w:r>
          </w:p>
        </w:tc>
        <w:tc>
          <w:tcPr>
            <w:tcW w:w="4042" w:type="dxa"/>
          </w:tcPr>
          <w:p w:rsidR="00E67CA2" w:rsidRDefault="00ED396A" w:rsidP="003962E9">
            <w:pPr>
              <w:spacing w:line="360" w:lineRule="auto"/>
              <w:jc w:val="right"/>
              <w:rPr>
                <w:sz w:val="28"/>
                <w:szCs w:val="28"/>
              </w:rPr>
            </w:pPr>
            <w:r>
              <w:rPr>
                <w:sz w:val="28"/>
                <w:szCs w:val="28"/>
              </w:rPr>
              <w:t>3С</w:t>
            </w:r>
          </w:p>
        </w:tc>
      </w:tr>
      <w:tr w:rsidR="00E67CA2" w:rsidTr="00ED396A">
        <w:trPr>
          <w:trHeight w:val="499"/>
        </w:trPr>
        <w:tc>
          <w:tcPr>
            <w:tcW w:w="2841" w:type="dxa"/>
          </w:tcPr>
          <w:p w:rsidR="00E67CA2" w:rsidRPr="00E67CA2" w:rsidRDefault="00E67CA2" w:rsidP="003962E9">
            <w:pPr>
              <w:spacing w:line="360" w:lineRule="auto"/>
              <w:jc w:val="right"/>
              <w:rPr>
                <w:b/>
                <w:sz w:val="28"/>
                <w:szCs w:val="28"/>
              </w:rPr>
            </w:pPr>
            <w:r w:rsidRPr="00E67CA2">
              <w:rPr>
                <w:b/>
                <w:sz w:val="28"/>
                <w:szCs w:val="28"/>
              </w:rPr>
              <w:t>Преподаватель</w:t>
            </w:r>
          </w:p>
        </w:tc>
        <w:tc>
          <w:tcPr>
            <w:tcW w:w="4262" w:type="dxa"/>
            <w:gridSpan w:val="2"/>
          </w:tcPr>
          <w:p w:rsidR="00E67CA2" w:rsidRDefault="00ED396A" w:rsidP="003962E9">
            <w:pPr>
              <w:spacing w:line="360" w:lineRule="auto"/>
              <w:jc w:val="right"/>
              <w:rPr>
                <w:sz w:val="28"/>
                <w:szCs w:val="28"/>
              </w:rPr>
            </w:pPr>
            <w:r>
              <w:rPr>
                <w:sz w:val="28"/>
                <w:szCs w:val="28"/>
              </w:rPr>
              <w:t>ДОЦ Колесов Р.В.</w:t>
            </w:r>
          </w:p>
        </w:tc>
      </w:tr>
    </w:tbl>
    <w:p w:rsidR="003962E9" w:rsidRDefault="003962E9" w:rsidP="003962E9">
      <w:pPr>
        <w:spacing w:line="360" w:lineRule="auto"/>
        <w:ind w:firstLine="540"/>
        <w:jc w:val="right"/>
        <w:rPr>
          <w:sz w:val="28"/>
          <w:szCs w:val="28"/>
        </w:rPr>
      </w:pPr>
    </w:p>
    <w:p w:rsidR="003962E9" w:rsidRDefault="003962E9" w:rsidP="003962E9">
      <w:pPr>
        <w:spacing w:line="360" w:lineRule="auto"/>
        <w:ind w:firstLine="540"/>
        <w:jc w:val="right"/>
        <w:rPr>
          <w:sz w:val="28"/>
          <w:szCs w:val="28"/>
        </w:rPr>
      </w:pPr>
    </w:p>
    <w:p w:rsidR="003962E9" w:rsidRDefault="003962E9" w:rsidP="00E67CA2">
      <w:pPr>
        <w:spacing w:line="360" w:lineRule="auto"/>
        <w:rPr>
          <w:b/>
          <w:sz w:val="28"/>
          <w:szCs w:val="28"/>
        </w:rPr>
      </w:pPr>
    </w:p>
    <w:p w:rsidR="003962E9" w:rsidRDefault="003962E9" w:rsidP="003962E9">
      <w:pPr>
        <w:spacing w:line="360" w:lineRule="auto"/>
        <w:ind w:firstLine="540"/>
        <w:jc w:val="center"/>
        <w:rPr>
          <w:b/>
          <w:sz w:val="28"/>
          <w:szCs w:val="28"/>
        </w:rPr>
      </w:pPr>
    </w:p>
    <w:p w:rsidR="00ED396A" w:rsidRDefault="00ED396A" w:rsidP="003962E9">
      <w:pPr>
        <w:spacing w:line="360" w:lineRule="auto"/>
        <w:ind w:firstLine="540"/>
        <w:jc w:val="center"/>
        <w:rPr>
          <w:b/>
          <w:sz w:val="28"/>
          <w:szCs w:val="28"/>
        </w:rPr>
      </w:pPr>
    </w:p>
    <w:p w:rsidR="00ED396A" w:rsidRDefault="00ED396A" w:rsidP="003962E9">
      <w:pPr>
        <w:spacing w:line="360" w:lineRule="auto"/>
        <w:ind w:firstLine="540"/>
        <w:jc w:val="center"/>
        <w:rPr>
          <w:b/>
          <w:sz w:val="28"/>
          <w:szCs w:val="28"/>
        </w:rPr>
      </w:pPr>
    </w:p>
    <w:p w:rsidR="00ED396A" w:rsidRDefault="00E67CA2" w:rsidP="00ED396A">
      <w:pPr>
        <w:spacing w:line="360" w:lineRule="auto"/>
        <w:ind w:firstLine="540"/>
        <w:jc w:val="center"/>
        <w:rPr>
          <w:sz w:val="28"/>
          <w:szCs w:val="28"/>
        </w:rPr>
      </w:pPr>
      <w:r>
        <w:rPr>
          <w:sz w:val="28"/>
          <w:szCs w:val="28"/>
        </w:rPr>
        <w:t>Ярославль 2014</w:t>
      </w:r>
    </w:p>
    <w:p w:rsidR="00ED396A" w:rsidRDefault="00ED396A" w:rsidP="00ED396A">
      <w:pPr>
        <w:spacing w:line="360" w:lineRule="auto"/>
        <w:ind w:firstLine="540"/>
        <w:jc w:val="center"/>
        <w:rPr>
          <w:b/>
          <w:sz w:val="28"/>
          <w:szCs w:val="28"/>
        </w:rPr>
      </w:pPr>
      <w:r>
        <w:rPr>
          <w:b/>
          <w:sz w:val="28"/>
          <w:szCs w:val="28"/>
        </w:rPr>
        <w:lastRenderedPageBreak/>
        <w:t>Содержание</w:t>
      </w:r>
    </w:p>
    <w:p w:rsidR="00651725" w:rsidRDefault="00651725" w:rsidP="00ED396A">
      <w:pPr>
        <w:spacing w:line="360" w:lineRule="auto"/>
        <w:ind w:firstLine="540"/>
        <w:jc w:val="center"/>
        <w:rPr>
          <w:b/>
          <w:sz w:val="28"/>
          <w:szCs w:val="28"/>
        </w:rPr>
      </w:pPr>
    </w:p>
    <w:p w:rsidR="00651725" w:rsidRDefault="00651725" w:rsidP="00ED396A">
      <w:pPr>
        <w:spacing w:line="360" w:lineRule="auto"/>
        <w:ind w:firstLine="540"/>
        <w:jc w:val="center"/>
        <w:rPr>
          <w:b/>
          <w:sz w:val="28"/>
          <w:szCs w:val="28"/>
        </w:rPr>
      </w:pPr>
    </w:p>
    <w:p w:rsidR="00651725" w:rsidRPr="00651725" w:rsidRDefault="00651725" w:rsidP="00651725">
      <w:pPr>
        <w:spacing w:line="360" w:lineRule="auto"/>
        <w:ind w:firstLine="540"/>
        <w:rPr>
          <w:sz w:val="36"/>
          <w:szCs w:val="36"/>
        </w:rPr>
      </w:pPr>
      <w:r w:rsidRPr="00651725">
        <w:rPr>
          <w:sz w:val="36"/>
          <w:szCs w:val="36"/>
        </w:rPr>
        <w:t>Введение…………………………</w:t>
      </w:r>
      <w:r>
        <w:rPr>
          <w:sz w:val="36"/>
          <w:szCs w:val="36"/>
        </w:rPr>
        <w:t>..</w:t>
      </w:r>
      <w:r w:rsidRPr="00651725">
        <w:rPr>
          <w:sz w:val="36"/>
          <w:szCs w:val="36"/>
        </w:rPr>
        <w:t>……………………2</w:t>
      </w:r>
    </w:p>
    <w:p w:rsidR="00651725" w:rsidRPr="00651725" w:rsidRDefault="00651725" w:rsidP="00651725">
      <w:pPr>
        <w:spacing w:line="360" w:lineRule="auto"/>
        <w:rPr>
          <w:sz w:val="36"/>
          <w:szCs w:val="36"/>
        </w:rPr>
      </w:pPr>
      <w:r w:rsidRPr="00651725">
        <w:rPr>
          <w:sz w:val="36"/>
          <w:szCs w:val="36"/>
        </w:rPr>
        <w:t xml:space="preserve">       Общая характеристика попроцессного метода</w:t>
      </w:r>
    </w:p>
    <w:p w:rsidR="00651725" w:rsidRPr="00651725" w:rsidRDefault="00651725" w:rsidP="00651725">
      <w:pPr>
        <w:spacing w:line="360" w:lineRule="auto"/>
        <w:ind w:firstLine="540"/>
        <w:rPr>
          <w:sz w:val="36"/>
          <w:szCs w:val="36"/>
        </w:rPr>
      </w:pPr>
      <w:r w:rsidRPr="00651725">
        <w:rPr>
          <w:sz w:val="36"/>
          <w:szCs w:val="36"/>
        </w:rPr>
        <w:t>учета затрат…………………………………………..…5</w:t>
      </w:r>
    </w:p>
    <w:p w:rsidR="00651725" w:rsidRPr="00651725" w:rsidRDefault="00651725" w:rsidP="00651725">
      <w:pPr>
        <w:spacing w:line="360" w:lineRule="auto"/>
        <w:ind w:firstLine="540"/>
        <w:rPr>
          <w:sz w:val="36"/>
          <w:szCs w:val="36"/>
        </w:rPr>
      </w:pPr>
      <w:r w:rsidRPr="00651725">
        <w:rPr>
          <w:sz w:val="36"/>
          <w:szCs w:val="36"/>
        </w:rPr>
        <w:t>Сущность попроцес</w:t>
      </w:r>
      <w:r>
        <w:rPr>
          <w:sz w:val="36"/>
          <w:szCs w:val="36"/>
        </w:rPr>
        <w:t>с</w:t>
      </w:r>
      <w:r w:rsidRPr="00651725">
        <w:rPr>
          <w:sz w:val="36"/>
          <w:szCs w:val="36"/>
        </w:rPr>
        <w:t>ного калькулирования…</w:t>
      </w:r>
      <w:r>
        <w:rPr>
          <w:sz w:val="36"/>
          <w:szCs w:val="36"/>
        </w:rPr>
        <w:t>..</w:t>
      </w:r>
      <w:r w:rsidRPr="00651725">
        <w:rPr>
          <w:sz w:val="36"/>
          <w:szCs w:val="36"/>
        </w:rPr>
        <w:t>…….10</w:t>
      </w:r>
    </w:p>
    <w:p w:rsidR="00651725" w:rsidRDefault="00651725" w:rsidP="00651725">
      <w:pPr>
        <w:spacing w:line="360" w:lineRule="auto"/>
        <w:ind w:firstLine="540"/>
        <w:rPr>
          <w:sz w:val="36"/>
          <w:szCs w:val="36"/>
        </w:rPr>
      </w:pPr>
      <w:r w:rsidRPr="00651725">
        <w:rPr>
          <w:sz w:val="36"/>
          <w:szCs w:val="36"/>
        </w:rPr>
        <w:t xml:space="preserve">Организация учета и распределения затрат </w:t>
      </w:r>
    </w:p>
    <w:p w:rsidR="00651725" w:rsidRPr="00651725" w:rsidRDefault="00651725" w:rsidP="00651725">
      <w:pPr>
        <w:spacing w:line="360" w:lineRule="auto"/>
        <w:ind w:firstLine="540"/>
        <w:rPr>
          <w:sz w:val="36"/>
          <w:szCs w:val="36"/>
        </w:rPr>
      </w:pPr>
      <w:r w:rsidRPr="00651725">
        <w:rPr>
          <w:sz w:val="36"/>
          <w:szCs w:val="36"/>
        </w:rPr>
        <w:t xml:space="preserve">при </w:t>
      </w:r>
      <w:r>
        <w:rPr>
          <w:sz w:val="36"/>
          <w:szCs w:val="36"/>
        </w:rPr>
        <w:t>п</w:t>
      </w:r>
      <w:r w:rsidRPr="00651725">
        <w:rPr>
          <w:sz w:val="36"/>
          <w:szCs w:val="36"/>
        </w:rPr>
        <w:t>опроцессном</w:t>
      </w:r>
      <w:r>
        <w:rPr>
          <w:sz w:val="36"/>
          <w:szCs w:val="36"/>
        </w:rPr>
        <w:t xml:space="preserve"> </w:t>
      </w:r>
      <w:r w:rsidRPr="00651725">
        <w:rPr>
          <w:sz w:val="36"/>
          <w:szCs w:val="36"/>
        </w:rPr>
        <w:t>методе…</w:t>
      </w:r>
      <w:r>
        <w:rPr>
          <w:sz w:val="36"/>
          <w:szCs w:val="36"/>
        </w:rPr>
        <w:t>……….</w:t>
      </w:r>
      <w:r w:rsidRPr="00651725">
        <w:rPr>
          <w:sz w:val="36"/>
          <w:szCs w:val="36"/>
        </w:rPr>
        <w:t>…………………14</w:t>
      </w:r>
    </w:p>
    <w:p w:rsidR="00651725" w:rsidRPr="00651725" w:rsidRDefault="00651725" w:rsidP="00651725">
      <w:pPr>
        <w:spacing w:line="360" w:lineRule="auto"/>
        <w:ind w:firstLine="540"/>
        <w:rPr>
          <w:sz w:val="36"/>
          <w:szCs w:val="36"/>
        </w:rPr>
      </w:pPr>
      <w:r w:rsidRPr="00651725">
        <w:rPr>
          <w:sz w:val="36"/>
          <w:szCs w:val="36"/>
        </w:rPr>
        <w:t>Отчет о себестоимости……</w:t>
      </w:r>
      <w:r>
        <w:rPr>
          <w:sz w:val="36"/>
          <w:szCs w:val="36"/>
        </w:rPr>
        <w:t>...</w:t>
      </w:r>
      <w:r w:rsidRPr="00651725">
        <w:rPr>
          <w:sz w:val="36"/>
          <w:szCs w:val="36"/>
        </w:rPr>
        <w:t>………………………...19</w:t>
      </w:r>
    </w:p>
    <w:p w:rsidR="00651725" w:rsidRPr="00651725" w:rsidRDefault="00651725" w:rsidP="00651725">
      <w:pPr>
        <w:spacing w:line="360" w:lineRule="auto"/>
        <w:ind w:firstLine="540"/>
        <w:rPr>
          <w:sz w:val="36"/>
          <w:szCs w:val="36"/>
        </w:rPr>
      </w:pPr>
      <w:r w:rsidRPr="00651725">
        <w:rPr>
          <w:sz w:val="36"/>
          <w:szCs w:val="36"/>
        </w:rPr>
        <w:t>Заключение……………………………</w:t>
      </w:r>
      <w:r>
        <w:rPr>
          <w:sz w:val="36"/>
          <w:szCs w:val="36"/>
        </w:rPr>
        <w:t>...</w:t>
      </w:r>
      <w:r w:rsidRPr="00651725">
        <w:rPr>
          <w:sz w:val="36"/>
          <w:szCs w:val="36"/>
        </w:rPr>
        <w:t>……………..22</w:t>
      </w:r>
    </w:p>
    <w:p w:rsidR="00651725" w:rsidRPr="00651725" w:rsidRDefault="00651725" w:rsidP="00651725">
      <w:pPr>
        <w:spacing w:line="360" w:lineRule="auto"/>
        <w:ind w:firstLine="540"/>
        <w:rPr>
          <w:sz w:val="36"/>
          <w:szCs w:val="36"/>
        </w:rPr>
      </w:pPr>
      <w:r w:rsidRPr="00651725">
        <w:rPr>
          <w:sz w:val="36"/>
          <w:szCs w:val="36"/>
        </w:rPr>
        <w:t>Приложения………………………</w:t>
      </w:r>
      <w:r>
        <w:rPr>
          <w:sz w:val="36"/>
          <w:szCs w:val="36"/>
        </w:rPr>
        <w:t>...</w:t>
      </w:r>
      <w:r w:rsidRPr="00651725">
        <w:rPr>
          <w:sz w:val="36"/>
          <w:szCs w:val="36"/>
        </w:rPr>
        <w:t>………………….23</w:t>
      </w:r>
    </w:p>
    <w:p w:rsidR="00651725" w:rsidRPr="00651725" w:rsidRDefault="00651725" w:rsidP="00651725">
      <w:pPr>
        <w:spacing w:line="360" w:lineRule="auto"/>
        <w:ind w:firstLine="540"/>
        <w:rPr>
          <w:sz w:val="36"/>
          <w:szCs w:val="36"/>
        </w:rPr>
      </w:pPr>
      <w:r w:rsidRPr="00651725">
        <w:rPr>
          <w:sz w:val="36"/>
          <w:szCs w:val="36"/>
        </w:rPr>
        <w:t>Список литературы……………………………………26</w:t>
      </w:r>
    </w:p>
    <w:p w:rsidR="00651725" w:rsidRPr="00651725" w:rsidRDefault="00651725" w:rsidP="00651725">
      <w:pPr>
        <w:spacing w:line="360" w:lineRule="auto"/>
        <w:ind w:firstLine="540"/>
        <w:rPr>
          <w:sz w:val="36"/>
          <w:szCs w:val="36"/>
        </w:rPr>
      </w:pPr>
      <w:r w:rsidRPr="00651725">
        <w:rPr>
          <w:sz w:val="36"/>
          <w:szCs w:val="36"/>
        </w:rPr>
        <w:t>Задача………………………………………</w:t>
      </w:r>
      <w:r>
        <w:rPr>
          <w:sz w:val="36"/>
          <w:szCs w:val="36"/>
        </w:rPr>
        <w:t>...</w:t>
      </w:r>
      <w:r w:rsidRPr="00651725">
        <w:rPr>
          <w:sz w:val="36"/>
          <w:szCs w:val="36"/>
        </w:rPr>
        <w:t>…………27</w:t>
      </w:r>
    </w:p>
    <w:p w:rsidR="00651725" w:rsidRDefault="00651725" w:rsidP="00ED396A">
      <w:pPr>
        <w:spacing w:line="360" w:lineRule="auto"/>
        <w:ind w:firstLine="540"/>
        <w:jc w:val="center"/>
        <w:rPr>
          <w:b/>
          <w:sz w:val="28"/>
          <w:szCs w:val="28"/>
        </w:rPr>
      </w:pPr>
    </w:p>
    <w:p w:rsidR="00ED396A" w:rsidRDefault="00ED396A" w:rsidP="00ED396A">
      <w:pPr>
        <w:spacing w:line="360" w:lineRule="auto"/>
        <w:ind w:firstLine="540"/>
        <w:jc w:val="center"/>
        <w:rPr>
          <w:b/>
          <w:sz w:val="28"/>
          <w:szCs w:val="28"/>
        </w:rPr>
      </w:pPr>
    </w:p>
    <w:p w:rsidR="00ED396A" w:rsidRDefault="00ED396A" w:rsidP="00ED396A">
      <w:pPr>
        <w:spacing w:line="360" w:lineRule="auto"/>
        <w:ind w:firstLine="540"/>
        <w:jc w:val="center"/>
        <w:rPr>
          <w:b/>
          <w:sz w:val="28"/>
          <w:szCs w:val="28"/>
        </w:rPr>
      </w:pPr>
    </w:p>
    <w:p w:rsidR="00ED396A" w:rsidRDefault="00ED396A" w:rsidP="00ED396A">
      <w:pPr>
        <w:spacing w:line="360" w:lineRule="auto"/>
        <w:ind w:firstLine="540"/>
        <w:jc w:val="center"/>
        <w:rPr>
          <w:b/>
          <w:sz w:val="28"/>
          <w:szCs w:val="28"/>
        </w:rPr>
      </w:pPr>
    </w:p>
    <w:p w:rsidR="00ED396A" w:rsidRDefault="00ED396A" w:rsidP="00ED396A">
      <w:pPr>
        <w:spacing w:line="360" w:lineRule="auto"/>
        <w:ind w:firstLine="540"/>
        <w:jc w:val="center"/>
        <w:rPr>
          <w:b/>
          <w:sz w:val="28"/>
          <w:szCs w:val="28"/>
        </w:rPr>
      </w:pPr>
    </w:p>
    <w:p w:rsidR="00ED396A" w:rsidRDefault="00ED396A" w:rsidP="00ED396A">
      <w:pPr>
        <w:spacing w:line="360" w:lineRule="auto"/>
        <w:ind w:firstLine="540"/>
        <w:jc w:val="center"/>
        <w:rPr>
          <w:b/>
          <w:sz w:val="28"/>
          <w:szCs w:val="28"/>
        </w:rPr>
      </w:pPr>
    </w:p>
    <w:p w:rsidR="00ED396A" w:rsidRDefault="00ED396A" w:rsidP="00ED396A">
      <w:pPr>
        <w:spacing w:line="360" w:lineRule="auto"/>
        <w:ind w:firstLine="540"/>
        <w:jc w:val="center"/>
        <w:rPr>
          <w:b/>
          <w:sz w:val="28"/>
          <w:szCs w:val="28"/>
        </w:rPr>
      </w:pPr>
    </w:p>
    <w:p w:rsidR="00ED396A" w:rsidRDefault="00ED396A" w:rsidP="00ED396A">
      <w:pPr>
        <w:spacing w:line="360" w:lineRule="auto"/>
        <w:ind w:firstLine="540"/>
        <w:jc w:val="center"/>
        <w:rPr>
          <w:b/>
          <w:sz w:val="28"/>
          <w:szCs w:val="28"/>
        </w:rPr>
      </w:pPr>
    </w:p>
    <w:p w:rsidR="00ED396A" w:rsidRDefault="00ED396A" w:rsidP="00ED396A">
      <w:pPr>
        <w:spacing w:line="360" w:lineRule="auto"/>
        <w:ind w:firstLine="540"/>
        <w:jc w:val="center"/>
        <w:rPr>
          <w:b/>
          <w:sz w:val="28"/>
          <w:szCs w:val="28"/>
        </w:rPr>
      </w:pPr>
    </w:p>
    <w:p w:rsidR="00ED396A" w:rsidRDefault="00ED396A" w:rsidP="00ED396A">
      <w:pPr>
        <w:spacing w:line="360" w:lineRule="auto"/>
        <w:ind w:firstLine="540"/>
        <w:jc w:val="center"/>
        <w:rPr>
          <w:b/>
          <w:sz w:val="28"/>
          <w:szCs w:val="28"/>
        </w:rPr>
      </w:pPr>
    </w:p>
    <w:p w:rsidR="00ED396A" w:rsidRDefault="00ED396A" w:rsidP="00ED396A">
      <w:pPr>
        <w:spacing w:line="360" w:lineRule="auto"/>
        <w:ind w:firstLine="540"/>
        <w:jc w:val="center"/>
        <w:rPr>
          <w:b/>
          <w:sz w:val="28"/>
          <w:szCs w:val="28"/>
        </w:rPr>
      </w:pPr>
    </w:p>
    <w:p w:rsidR="00ED396A" w:rsidRDefault="00ED396A" w:rsidP="00651725">
      <w:pPr>
        <w:spacing w:line="360" w:lineRule="auto"/>
        <w:rPr>
          <w:b/>
          <w:sz w:val="28"/>
          <w:szCs w:val="28"/>
        </w:rPr>
      </w:pPr>
    </w:p>
    <w:p w:rsidR="00ED396A" w:rsidRDefault="00ED396A" w:rsidP="00ED396A">
      <w:pPr>
        <w:spacing w:line="360" w:lineRule="auto"/>
        <w:ind w:firstLine="540"/>
        <w:jc w:val="center"/>
        <w:rPr>
          <w:b/>
          <w:sz w:val="28"/>
          <w:szCs w:val="28"/>
        </w:rPr>
      </w:pPr>
    </w:p>
    <w:p w:rsidR="003962E9" w:rsidRPr="00ED396A" w:rsidRDefault="003962E9" w:rsidP="00ED396A">
      <w:pPr>
        <w:spacing w:line="360" w:lineRule="auto"/>
        <w:ind w:firstLine="540"/>
        <w:jc w:val="center"/>
        <w:rPr>
          <w:sz w:val="28"/>
          <w:szCs w:val="28"/>
        </w:rPr>
      </w:pPr>
      <w:r>
        <w:rPr>
          <w:b/>
          <w:sz w:val="28"/>
          <w:szCs w:val="28"/>
        </w:rPr>
        <w:lastRenderedPageBreak/>
        <w:t>Введение</w:t>
      </w:r>
    </w:p>
    <w:p w:rsidR="003962E9" w:rsidRPr="008C2A48" w:rsidRDefault="003962E9" w:rsidP="003962E9">
      <w:pPr>
        <w:spacing w:line="360" w:lineRule="auto"/>
        <w:ind w:firstLine="540"/>
        <w:jc w:val="both"/>
        <w:rPr>
          <w:sz w:val="28"/>
          <w:szCs w:val="28"/>
        </w:rPr>
      </w:pPr>
      <w:r w:rsidRPr="008C2A48">
        <w:rPr>
          <w:sz w:val="28"/>
          <w:szCs w:val="28"/>
        </w:rPr>
        <w:t>Каждое предприятие, прежде чем приступить к производственной деятельности, решает, какие затраты ему предстоят. Для производства любого вида продукции необходимы три элемента: средства труда, предметы труда и рабочая сила. Затраты на производство являются одним из важнейших показателей, характеризующих деятельность предприятия. Их величина оказывает влияние на конечные результаты деятельности предприятия и его финансовое состояние. Определённый уровень затрат, складывающийся на предприятии, формируется под воздействием процессов, протекающих в его производственной, хозяйственной и финансовой сферах. Так, чем эффективнее использование в производстве материально-технических, трудовых и финансовых ресурсов и рациональнее методы управления, тем более появляется возможностей для снижения затрат на производство продукции в экономическом механизме предприятия.</w:t>
      </w:r>
    </w:p>
    <w:p w:rsidR="003962E9" w:rsidRPr="008C2A48" w:rsidRDefault="003962E9" w:rsidP="003962E9">
      <w:pPr>
        <w:spacing w:line="360" w:lineRule="auto"/>
        <w:ind w:firstLine="540"/>
        <w:jc w:val="both"/>
        <w:rPr>
          <w:sz w:val="28"/>
          <w:szCs w:val="28"/>
        </w:rPr>
      </w:pPr>
      <w:r w:rsidRPr="008C2A48">
        <w:rPr>
          <w:sz w:val="28"/>
          <w:szCs w:val="28"/>
        </w:rPr>
        <w:t>Основной целью любого промышленного коммерческого предприятия является получение максимальной прибыли, это разность между полученными средствами за отгруженную продукцию и затратами на их производство и продажу. Таким образом, затраты предприятия непосредственно влияют на формирование объема прибыли. Чем меньше себестоимость производимой продукции, тем более конкурентоспособно предприятие, доступней продукция для потребителя и тем ощутимей экономический эффект от ее продажи.</w:t>
      </w:r>
    </w:p>
    <w:p w:rsidR="003962E9" w:rsidRPr="008C2A48" w:rsidRDefault="003962E9" w:rsidP="003962E9">
      <w:pPr>
        <w:spacing w:line="360" w:lineRule="auto"/>
        <w:ind w:firstLine="540"/>
        <w:jc w:val="both"/>
        <w:rPr>
          <w:sz w:val="28"/>
          <w:szCs w:val="28"/>
        </w:rPr>
      </w:pPr>
      <w:r w:rsidRPr="008C2A48">
        <w:rPr>
          <w:sz w:val="28"/>
          <w:szCs w:val="28"/>
        </w:rPr>
        <w:t xml:space="preserve">Актуальность данной курсовой работы заключается в том, что в настоящее время на коммерческих предприятиях особое внимание уделяется снижению и оптимизации затрат на производство и продажу. Это требует систематического контроля издержек производства. Для контроля издержек нужна информация о затратах по местам их использования, по видам продукции, по предприятию в целом, и для этого применяют учёт затрат, который может быть осуществлён в различных методах как традиционных, так и современных. Выбор метода производит само предприятие в </w:t>
      </w:r>
      <w:r w:rsidRPr="008C2A48">
        <w:rPr>
          <w:sz w:val="28"/>
          <w:szCs w:val="28"/>
        </w:rPr>
        <w:lastRenderedPageBreak/>
        <w:t>зависимости от особенностей производственного процесса, его сложности, наличия незавершённого производства, длительность производственного цикла, номенклатуры вырабатываемой продукции.</w:t>
      </w:r>
    </w:p>
    <w:p w:rsidR="003962E9" w:rsidRPr="008C2A48" w:rsidRDefault="003962E9" w:rsidP="003962E9">
      <w:pPr>
        <w:spacing w:line="360" w:lineRule="auto"/>
        <w:ind w:firstLine="540"/>
        <w:jc w:val="both"/>
        <w:rPr>
          <w:sz w:val="28"/>
          <w:szCs w:val="28"/>
        </w:rPr>
      </w:pPr>
      <w:r w:rsidRPr="008C2A48">
        <w:rPr>
          <w:sz w:val="28"/>
          <w:szCs w:val="28"/>
        </w:rPr>
        <w:t>Основным методом  учета затрат и калькулирования себестоимости продукции являются позаказный и попроцессный методы, остальные системы калькулирования, как правило, представляют собой разновидности названных методов.</w:t>
      </w:r>
    </w:p>
    <w:p w:rsidR="003962E9" w:rsidRPr="008C2A48" w:rsidRDefault="003962E9" w:rsidP="003962E9">
      <w:pPr>
        <w:spacing w:line="360" w:lineRule="auto"/>
        <w:ind w:firstLine="540"/>
        <w:jc w:val="both"/>
        <w:rPr>
          <w:sz w:val="28"/>
          <w:szCs w:val="28"/>
        </w:rPr>
      </w:pPr>
      <w:r w:rsidRPr="008C2A48">
        <w:rPr>
          <w:sz w:val="28"/>
          <w:szCs w:val="28"/>
        </w:rPr>
        <w:t xml:space="preserve"> Целью курсовой работы является анализ попроцессного метода учета затрат и калькулирования себестоимости продукции. </w:t>
      </w:r>
    </w:p>
    <w:p w:rsidR="003962E9" w:rsidRPr="008C2A48" w:rsidRDefault="003962E9" w:rsidP="003962E9">
      <w:pPr>
        <w:spacing w:line="360" w:lineRule="auto"/>
        <w:ind w:firstLine="540"/>
        <w:jc w:val="both"/>
        <w:rPr>
          <w:sz w:val="28"/>
          <w:szCs w:val="28"/>
        </w:rPr>
      </w:pPr>
      <w:r w:rsidRPr="008C2A48">
        <w:rPr>
          <w:sz w:val="28"/>
          <w:szCs w:val="28"/>
        </w:rPr>
        <w:t xml:space="preserve"> Цель данной курсовой работы реализуется в следующих задачах:</w:t>
      </w:r>
    </w:p>
    <w:p w:rsidR="003962E9" w:rsidRPr="008C2A48" w:rsidRDefault="003962E9" w:rsidP="003962E9">
      <w:pPr>
        <w:spacing w:line="360" w:lineRule="auto"/>
        <w:ind w:firstLine="540"/>
        <w:jc w:val="both"/>
        <w:rPr>
          <w:sz w:val="28"/>
          <w:szCs w:val="28"/>
        </w:rPr>
      </w:pPr>
      <w:r w:rsidRPr="008C2A48">
        <w:rPr>
          <w:sz w:val="28"/>
          <w:szCs w:val="28"/>
        </w:rPr>
        <w:t>1)Дать общую характеристику попроцессному методу;</w:t>
      </w:r>
    </w:p>
    <w:p w:rsidR="003962E9" w:rsidRPr="008C2A48" w:rsidRDefault="003962E9" w:rsidP="003962E9">
      <w:pPr>
        <w:spacing w:line="360" w:lineRule="auto"/>
        <w:ind w:firstLine="540"/>
        <w:jc w:val="both"/>
        <w:rPr>
          <w:sz w:val="28"/>
          <w:szCs w:val="28"/>
        </w:rPr>
      </w:pPr>
      <w:r w:rsidRPr="008C2A48">
        <w:rPr>
          <w:sz w:val="28"/>
          <w:szCs w:val="28"/>
        </w:rPr>
        <w:t>2) Сущность попроцессного калькулирования;</w:t>
      </w:r>
    </w:p>
    <w:p w:rsidR="003962E9" w:rsidRPr="008C2A48" w:rsidRDefault="003962E9" w:rsidP="003962E9">
      <w:pPr>
        <w:spacing w:line="360" w:lineRule="auto"/>
        <w:ind w:firstLine="540"/>
        <w:jc w:val="both"/>
        <w:rPr>
          <w:sz w:val="28"/>
          <w:szCs w:val="28"/>
        </w:rPr>
      </w:pPr>
      <w:r w:rsidRPr="008C2A48">
        <w:rPr>
          <w:sz w:val="28"/>
          <w:szCs w:val="28"/>
        </w:rPr>
        <w:t>3) Рассмотреть организацию учета и распределение затрат при попроцессном методе;</w:t>
      </w:r>
    </w:p>
    <w:p w:rsidR="003962E9" w:rsidRPr="008C2A48" w:rsidRDefault="003962E9" w:rsidP="003962E9">
      <w:pPr>
        <w:spacing w:line="360" w:lineRule="auto"/>
        <w:ind w:firstLine="540"/>
        <w:jc w:val="both"/>
        <w:rPr>
          <w:sz w:val="28"/>
          <w:szCs w:val="28"/>
        </w:rPr>
      </w:pPr>
      <w:r w:rsidRPr="008C2A48">
        <w:rPr>
          <w:sz w:val="28"/>
          <w:szCs w:val="28"/>
        </w:rPr>
        <w:t>4) Рассмотреть и дать характеристику отчету о себестоимости продукции;</w:t>
      </w:r>
    </w:p>
    <w:p w:rsidR="003962E9" w:rsidRPr="008C2A48" w:rsidRDefault="003962E9" w:rsidP="003962E9">
      <w:pPr>
        <w:spacing w:line="360" w:lineRule="auto"/>
        <w:ind w:firstLine="540"/>
        <w:jc w:val="both"/>
        <w:rPr>
          <w:sz w:val="28"/>
          <w:szCs w:val="28"/>
        </w:rPr>
      </w:pPr>
      <w:r w:rsidRPr="008C2A48">
        <w:rPr>
          <w:sz w:val="28"/>
          <w:szCs w:val="28"/>
        </w:rPr>
        <w:t>Объектами курсовой работы являются попроцессный метод учета затрат, а предмет курсовой работы –</w:t>
      </w:r>
      <w:r>
        <w:rPr>
          <w:sz w:val="28"/>
          <w:szCs w:val="28"/>
        </w:rPr>
        <w:t xml:space="preserve"> </w:t>
      </w:r>
      <w:r w:rsidRPr="008C2A48">
        <w:rPr>
          <w:sz w:val="28"/>
          <w:szCs w:val="28"/>
        </w:rPr>
        <w:t>анализ этого метода.</w:t>
      </w:r>
    </w:p>
    <w:p w:rsidR="003962E9" w:rsidRPr="008C2A48" w:rsidRDefault="003962E9" w:rsidP="003962E9">
      <w:pPr>
        <w:spacing w:line="360" w:lineRule="auto"/>
        <w:ind w:firstLine="540"/>
        <w:jc w:val="both"/>
        <w:rPr>
          <w:sz w:val="28"/>
          <w:szCs w:val="28"/>
        </w:rPr>
      </w:pPr>
      <w:r w:rsidRPr="008C2A48">
        <w:rPr>
          <w:sz w:val="28"/>
          <w:szCs w:val="28"/>
        </w:rPr>
        <w:t xml:space="preserve"> Структура курсовой работы обусловлена поставленными задачами. Первый параграф посвящен общей характеристике попроцессного метода. Во </w:t>
      </w:r>
      <w:r>
        <w:rPr>
          <w:sz w:val="28"/>
          <w:szCs w:val="28"/>
        </w:rPr>
        <w:t xml:space="preserve">втором параграфе рассматривается понятие попроцессного </w:t>
      </w:r>
      <w:r w:rsidRPr="008C2A48">
        <w:rPr>
          <w:sz w:val="28"/>
          <w:szCs w:val="28"/>
        </w:rPr>
        <w:t>калькулирования. Третий параграф посвящен понятию организации учета и распределению затрат при попроцессном методе. И в четвертом параграфе рассматривается характеристика отчета о себестоимости продукции.</w:t>
      </w:r>
      <w:r>
        <w:rPr>
          <w:sz w:val="28"/>
          <w:szCs w:val="28"/>
        </w:rPr>
        <w:t xml:space="preserve"> </w:t>
      </w:r>
      <w:r w:rsidRPr="008C2A48">
        <w:rPr>
          <w:sz w:val="28"/>
          <w:szCs w:val="28"/>
        </w:rPr>
        <w:t>В заключении изложены общие выводы, выявлены преимущества и недостатки рассматриваемого метода учета затрат.</w:t>
      </w:r>
    </w:p>
    <w:p w:rsidR="003962E9" w:rsidRDefault="003962E9" w:rsidP="00ED396A">
      <w:pPr>
        <w:spacing w:line="360" w:lineRule="auto"/>
        <w:jc w:val="both"/>
        <w:rPr>
          <w:sz w:val="28"/>
          <w:szCs w:val="28"/>
        </w:rPr>
      </w:pPr>
    </w:p>
    <w:p w:rsidR="00651725" w:rsidRDefault="00651725" w:rsidP="00ED396A">
      <w:pPr>
        <w:spacing w:line="360" w:lineRule="auto"/>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numPr>
          <w:ilvl w:val="0"/>
          <w:numId w:val="2"/>
        </w:numPr>
        <w:spacing w:line="360" w:lineRule="auto"/>
        <w:jc w:val="both"/>
        <w:rPr>
          <w:b/>
          <w:sz w:val="28"/>
          <w:szCs w:val="28"/>
        </w:rPr>
      </w:pPr>
      <w:r w:rsidRPr="008C2A48">
        <w:rPr>
          <w:b/>
          <w:sz w:val="28"/>
          <w:szCs w:val="28"/>
        </w:rPr>
        <w:lastRenderedPageBreak/>
        <w:t>Общая характеристика попроцессного метода учета затрат</w:t>
      </w:r>
      <w:r>
        <w:rPr>
          <w:b/>
          <w:sz w:val="28"/>
          <w:szCs w:val="28"/>
        </w:rPr>
        <w:t>.</w:t>
      </w:r>
    </w:p>
    <w:p w:rsidR="003962E9" w:rsidRDefault="003962E9" w:rsidP="003962E9">
      <w:pPr>
        <w:spacing w:line="360" w:lineRule="auto"/>
        <w:ind w:firstLine="540"/>
        <w:jc w:val="both"/>
        <w:rPr>
          <w:sz w:val="28"/>
          <w:szCs w:val="28"/>
        </w:rPr>
      </w:pPr>
      <w:r>
        <w:rPr>
          <w:sz w:val="28"/>
          <w:szCs w:val="28"/>
        </w:rPr>
        <w:t>Под методом учета затрат на производство и калькулирования себестоимости продукции понимают совокупность приемов документирования и отражения производственных затрат, обеспечивающих определение фактической себестоимости продукции, а также отнесения издержек на единицу продукции.</w:t>
      </w:r>
      <w:r>
        <w:rPr>
          <w:rStyle w:val="a5"/>
          <w:sz w:val="28"/>
          <w:szCs w:val="28"/>
        </w:rPr>
        <w:footnoteReference w:id="1"/>
      </w:r>
      <w:r>
        <w:rPr>
          <w:sz w:val="28"/>
          <w:szCs w:val="28"/>
        </w:rPr>
        <w:t>Иными словами, это совокупность способов аналитического учета затрат на производство по калькуляционным объектам и приемов исчисления калькуляционных единиц. Существуют различные методы учета затрат на производство и калькулирования себестоимости продукции. Их применение определяется особенностями производственного процесса, характером производимой продукции (оказываемых услуг), ее составом, способом обработки.</w:t>
      </w:r>
    </w:p>
    <w:p w:rsidR="003962E9" w:rsidRPr="000F2281" w:rsidRDefault="003962E9" w:rsidP="003962E9">
      <w:pPr>
        <w:spacing w:line="360" w:lineRule="auto"/>
        <w:ind w:firstLine="540"/>
        <w:jc w:val="both"/>
        <w:rPr>
          <w:sz w:val="28"/>
          <w:szCs w:val="28"/>
        </w:rPr>
      </w:pPr>
      <w:r>
        <w:rPr>
          <w:sz w:val="28"/>
          <w:szCs w:val="28"/>
        </w:rPr>
        <w:t xml:space="preserve">Общепринятой классификации методов учета затрат и калькулирования пока не существует. Тем не менее их можно сгруппировать по трем признакам : по субъектам учета затрат, по полноте учитываемых затрат и по оперативности учета и контроля за затратами (рис. 3.2). Разделяют попроцессный, попередельный и позаказный методы. В данной курсовой работе будет рассмотрен попроцессный метод. </w:t>
      </w:r>
    </w:p>
    <w:p w:rsidR="003962E9" w:rsidRPr="00E40B27" w:rsidRDefault="003962E9" w:rsidP="003962E9">
      <w:pPr>
        <w:spacing w:line="360" w:lineRule="auto"/>
        <w:ind w:firstLine="540"/>
        <w:jc w:val="both"/>
        <w:rPr>
          <w:sz w:val="28"/>
          <w:szCs w:val="28"/>
        </w:rPr>
      </w:pPr>
      <w:r>
        <w:rPr>
          <w:sz w:val="28"/>
          <w:szCs w:val="28"/>
        </w:rPr>
        <w:t>Попроцессный метод калькулирования применяется в добывающих отраслях промышленности (угольной, горнорудной, газовой, нефтяной, лесозаготовительной и др.) и в энергетике.</w:t>
      </w:r>
    </w:p>
    <w:p w:rsidR="003962E9" w:rsidRPr="004B4B6C" w:rsidRDefault="003962E9" w:rsidP="003962E9">
      <w:pPr>
        <w:spacing w:line="360" w:lineRule="auto"/>
        <w:ind w:firstLine="540"/>
        <w:jc w:val="both"/>
        <w:rPr>
          <w:sz w:val="28"/>
          <w:szCs w:val="28"/>
        </w:rPr>
      </w:pPr>
      <w:r w:rsidRPr="004B4B6C">
        <w:rPr>
          <w:sz w:val="28"/>
          <w:szCs w:val="28"/>
        </w:rPr>
        <w:t>Попроцессный метод калькулирования себестоимости продукции обычно применяется в отраслях, где преобладают массовое производство, ограниченная номенклатура выпускаемой продукции, непродолжительный производственный цикл и отсутствует в большинстве случаев незавершенное производство. Для массового производства характерна высокая степень комплексной механизации и автоматизации всех основных технологических процессов.</w:t>
      </w:r>
    </w:p>
    <w:p w:rsidR="003962E9" w:rsidRPr="004B4B6C" w:rsidRDefault="003962E9" w:rsidP="003962E9">
      <w:pPr>
        <w:spacing w:line="360" w:lineRule="auto"/>
        <w:ind w:firstLine="540"/>
        <w:jc w:val="both"/>
        <w:rPr>
          <w:sz w:val="28"/>
          <w:szCs w:val="28"/>
        </w:rPr>
      </w:pPr>
      <w:r w:rsidRPr="004B4B6C">
        <w:rPr>
          <w:sz w:val="28"/>
          <w:szCs w:val="28"/>
        </w:rPr>
        <w:lastRenderedPageBreak/>
        <w:t>Попроцессную калькуляцию затрат используют и те предприятия, технология которых предусматривает выполнение каждым производственным подразделением отдельной части производственного процесса и передвижение продукта от одной операции к другой по мере обработки. Последнее подразделение заканчивает производство и сдает продукцию на склад готовых изделий.</w:t>
      </w:r>
    </w:p>
    <w:p w:rsidR="003962E9" w:rsidRPr="004B4B6C" w:rsidRDefault="003962E9" w:rsidP="003962E9">
      <w:pPr>
        <w:spacing w:line="360" w:lineRule="auto"/>
        <w:ind w:firstLine="540"/>
        <w:jc w:val="both"/>
        <w:rPr>
          <w:sz w:val="28"/>
          <w:szCs w:val="28"/>
        </w:rPr>
      </w:pPr>
      <w:r w:rsidRPr="004B4B6C">
        <w:rPr>
          <w:sz w:val="28"/>
          <w:szCs w:val="28"/>
        </w:rPr>
        <w:t>К таким производствам относятся химическая, нефтеперерабатывающая, текстильная, цементная и другие отрасли промышленности серийного и массового типа производства.</w:t>
      </w:r>
    </w:p>
    <w:p w:rsidR="003962E9" w:rsidRPr="004B4B6C" w:rsidRDefault="003962E9" w:rsidP="003962E9">
      <w:pPr>
        <w:spacing w:line="360" w:lineRule="auto"/>
        <w:ind w:firstLine="540"/>
        <w:jc w:val="both"/>
        <w:rPr>
          <w:sz w:val="28"/>
          <w:szCs w:val="28"/>
        </w:rPr>
      </w:pPr>
      <w:r w:rsidRPr="004B4B6C">
        <w:rPr>
          <w:sz w:val="28"/>
          <w:szCs w:val="28"/>
        </w:rPr>
        <w:t>Сущность попроцессного метода заключается в том, что прямые и косвенные издержки производства учитываются по статьям калькуляции на весь выпуск продукции.</w:t>
      </w:r>
    </w:p>
    <w:p w:rsidR="003962E9" w:rsidRPr="004B4B6C" w:rsidRDefault="003962E9" w:rsidP="003962E9">
      <w:pPr>
        <w:spacing w:line="360" w:lineRule="auto"/>
        <w:ind w:firstLine="540"/>
        <w:jc w:val="both"/>
        <w:rPr>
          <w:sz w:val="28"/>
          <w:szCs w:val="28"/>
        </w:rPr>
      </w:pPr>
      <w:r w:rsidRPr="004B4B6C">
        <w:rPr>
          <w:sz w:val="28"/>
          <w:szCs w:val="28"/>
        </w:rPr>
        <w:t>Процесс накопления затрат идет параллельно процессу производства. Подробной детализации затрат по каждой единице продукции не требуется. Для каждого процесса устанавливаются контрольные счета и определяются прямые и накладные расходы. В связи с этим средняя себестоимость продукции (работы, услуги) определяется делением суммы всех издержек производства за месяц (в целом по итогу и по каждой статье) на количество готовой продукции за этот же период. Калькуляционные статьи затрат становятся прямыми и соотве</w:t>
      </w:r>
      <w:r>
        <w:rPr>
          <w:sz w:val="28"/>
          <w:szCs w:val="28"/>
        </w:rPr>
        <w:t>тствуют экономическим элементам.</w:t>
      </w:r>
    </w:p>
    <w:p w:rsidR="003962E9" w:rsidRPr="004B4B6C" w:rsidRDefault="003962E9" w:rsidP="003962E9">
      <w:pPr>
        <w:spacing w:line="360" w:lineRule="auto"/>
        <w:ind w:firstLine="540"/>
        <w:jc w:val="both"/>
        <w:rPr>
          <w:sz w:val="28"/>
          <w:szCs w:val="28"/>
        </w:rPr>
      </w:pPr>
      <w:r w:rsidRPr="004B4B6C">
        <w:rPr>
          <w:sz w:val="28"/>
          <w:szCs w:val="28"/>
        </w:rPr>
        <w:t>Особенности попроцессного метода калькулирования характеризуются:</w:t>
      </w:r>
    </w:p>
    <w:p w:rsidR="003962E9" w:rsidRPr="004B4B6C" w:rsidRDefault="003962E9" w:rsidP="003962E9">
      <w:pPr>
        <w:spacing w:line="360" w:lineRule="auto"/>
        <w:ind w:firstLine="540"/>
        <w:jc w:val="both"/>
        <w:rPr>
          <w:sz w:val="28"/>
          <w:szCs w:val="28"/>
        </w:rPr>
      </w:pPr>
      <w:r w:rsidRPr="004B4B6C">
        <w:rPr>
          <w:sz w:val="28"/>
          <w:szCs w:val="28"/>
        </w:rPr>
        <w:t>• накоплением производственных затрат по процессам безотносительно к видам и подвидам продукции;</w:t>
      </w:r>
    </w:p>
    <w:p w:rsidR="003962E9" w:rsidRPr="004B4B6C" w:rsidRDefault="003962E9" w:rsidP="003962E9">
      <w:pPr>
        <w:spacing w:line="360" w:lineRule="auto"/>
        <w:ind w:firstLine="540"/>
        <w:jc w:val="both"/>
        <w:rPr>
          <w:sz w:val="28"/>
          <w:szCs w:val="28"/>
        </w:rPr>
      </w:pPr>
      <w:r w:rsidRPr="004B4B6C">
        <w:rPr>
          <w:sz w:val="28"/>
          <w:szCs w:val="28"/>
        </w:rPr>
        <w:t>• включением затрат в себестоимость выпущенной продукции за календарный период;</w:t>
      </w:r>
    </w:p>
    <w:p w:rsidR="003962E9" w:rsidRPr="004B4B6C" w:rsidRDefault="003962E9" w:rsidP="003962E9">
      <w:pPr>
        <w:spacing w:line="360" w:lineRule="auto"/>
        <w:ind w:firstLine="540"/>
        <w:jc w:val="both"/>
        <w:rPr>
          <w:sz w:val="28"/>
          <w:szCs w:val="28"/>
        </w:rPr>
      </w:pPr>
      <w:r w:rsidRPr="004B4B6C">
        <w:rPr>
          <w:sz w:val="28"/>
          <w:szCs w:val="28"/>
        </w:rPr>
        <w:t>• открытием аналитических счетов к счету «Основное производство» для каждого подразделения;</w:t>
      </w:r>
    </w:p>
    <w:p w:rsidR="003962E9" w:rsidRPr="004B4B6C" w:rsidRDefault="003962E9" w:rsidP="003962E9">
      <w:pPr>
        <w:spacing w:line="360" w:lineRule="auto"/>
        <w:ind w:firstLine="540"/>
        <w:jc w:val="both"/>
        <w:rPr>
          <w:sz w:val="28"/>
          <w:szCs w:val="28"/>
        </w:rPr>
      </w:pPr>
      <w:r w:rsidRPr="004B4B6C">
        <w:rPr>
          <w:sz w:val="28"/>
          <w:szCs w:val="28"/>
        </w:rPr>
        <w:t>• расчетом условного объема выпуска продукции, состоящего из готовых и незаконченных продуктов;</w:t>
      </w:r>
    </w:p>
    <w:p w:rsidR="003962E9" w:rsidRPr="004B4B6C" w:rsidRDefault="003962E9" w:rsidP="003962E9">
      <w:pPr>
        <w:spacing w:line="360" w:lineRule="auto"/>
        <w:ind w:firstLine="540"/>
        <w:jc w:val="both"/>
        <w:rPr>
          <w:sz w:val="28"/>
          <w:szCs w:val="28"/>
        </w:rPr>
      </w:pPr>
      <w:r w:rsidRPr="004B4B6C">
        <w:rPr>
          <w:sz w:val="28"/>
          <w:szCs w:val="28"/>
        </w:rPr>
        <w:lastRenderedPageBreak/>
        <w:t>• распределением прямых материальных затрат, осуществляемых в начале производственного процесса, исходя из количества заданного в производство сырья;</w:t>
      </w:r>
    </w:p>
    <w:p w:rsidR="003962E9" w:rsidRPr="004B4B6C" w:rsidRDefault="003962E9" w:rsidP="003962E9">
      <w:pPr>
        <w:spacing w:line="360" w:lineRule="auto"/>
        <w:ind w:firstLine="540"/>
        <w:jc w:val="both"/>
        <w:rPr>
          <w:sz w:val="28"/>
          <w:szCs w:val="28"/>
        </w:rPr>
      </w:pPr>
      <w:r w:rsidRPr="004B4B6C">
        <w:rPr>
          <w:sz w:val="28"/>
          <w:szCs w:val="28"/>
        </w:rPr>
        <w:t>• распределением добавленных (прямые трудовые затраты и общепроизводственные расходы) затрат равномерно в течение производственного цикла согласно количеству условного объема производства;</w:t>
      </w:r>
    </w:p>
    <w:p w:rsidR="003962E9" w:rsidRPr="004B4B6C" w:rsidRDefault="003962E9" w:rsidP="003962E9">
      <w:pPr>
        <w:spacing w:line="360" w:lineRule="auto"/>
        <w:ind w:firstLine="540"/>
        <w:jc w:val="both"/>
        <w:rPr>
          <w:sz w:val="28"/>
          <w:szCs w:val="28"/>
        </w:rPr>
      </w:pPr>
      <w:r w:rsidRPr="004B4B6C">
        <w:rPr>
          <w:sz w:val="28"/>
          <w:szCs w:val="28"/>
        </w:rPr>
        <w:t>• калькулированием затрат в готовую продукцию и незавершенное производство.</w:t>
      </w:r>
      <w:r>
        <w:rPr>
          <w:rStyle w:val="a5"/>
          <w:sz w:val="28"/>
          <w:szCs w:val="28"/>
        </w:rPr>
        <w:footnoteReference w:id="2"/>
      </w:r>
    </w:p>
    <w:p w:rsidR="003962E9" w:rsidRPr="004B4B6C" w:rsidRDefault="003962E9" w:rsidP="003962E9">
      <w:pPr>
        <w:spacing w:line="360" w:lineRule="auto"/>
        <w:ind w:firstLine="540"/>
        <w:jc w:val="both"/>
        <w:rPr>
          <w:sz w:val="28"/>
          <w:szCs w:val="28"/>
        </w:rPr>
      </w:pPr>
      <w:r w:rsidRPr="004B4B6C">
        <w:rPr>
          <w:sz w:val="28"/>
          <w:szCs w:val="28"/>
        </w:rPr>
        <w:t>Попроцессная система может быть образована по одному из следующих вариантов:</w:t>
      </w:r>
    </w:p>
    <w:p w:rsidR="003962E9" w:rsidRPr="004B4B6C" w:rsidRDefault="003962E9" w:rsidP="003962E9">
      <w:pPr>
        <w:spacing w:line="360" w:lineRule="auto"/>
        <w:ind w:firstLine="540"/>
        <w:jc w:val="both"/>
        <w:rPr>
          <w:sz w:val="28"/>
          <w:szCs w:val="28"/>
        </w:rPr>
      </w:pPr>
      <w:r w:rsidRPr="004B4B6C">
        <w:rPr>
          <w:sz w:val="28"/>
          <w:szCs w:val="28"/>
        </w:rPr>
        <w:t>• однопроцессный – обобщение затрат производят по отраслевым статьям по производству в целом, калькулирование себестоимости отдельных видов продукции зависит от наличия или отсутствия не</w:t>
      </w:r>
      <w:r>
        <w:rPr>
          <w:sz w:val="28"/>
          <w:szCs w:val="28"/>
        </w:rPr>
        <w:t>завершенного производства, одно</w:t>
      </w:r>
      <w:r w:rsidRPr="004B4B6C">
        <w:rPr>
          <w:sz w:val="28"/>
          <w:szCs w:val="28"/>
        </w:rPr>
        <w:t xml:space="preserve"> или несколько</w:t>
      </w:r>
      <w:r>
        <w:rPr>
          <w:sz w:val="28"/>
          <w:szCs w:val="28"/>
        </w:rPr>
        <w:t xml:space="preserve"> </w:t>
      </w:r>
      <w:r w:rsidRPr="004B4B6C">
        <w:rPr>
          <w:sz w:val="28"/>
          <w:szCs w:val="28"/>
        </w:rPr>
        <w:t>-</w:t>
      </w:r>
      <w:r>
        <w:rPr>
          <w:sz w:val="28"/>
          <w:szCs w:val="28"/>
        </w:rPr>
        <w:t xml:space="preserve"> </w:t>
      </w:r>
      <w:r w:rsidRPr="004B4B6C">
        <w:rPr>
          <w:sz w:val="28"/>
          <w:szCs w:val="28"/>
        </w:rPr>
        <w:t>продуктового выпуска;</w:t>
      </w:r>
    </w:p>
    <w:p w:rsidR="003962E9" w:rsidRPr="004B4B6C" w:rsidRDefault="003962E9" w:rsidP="003962E9">
      <w:pPr>
        <w:spacing w:line="360" w:lineRule="auto"/>
        <w:ind w:firstLine="540"/>
        <w:jc w:val="both"/>
        <w:rPr>
          <w:sz w:val="28"/>
          <w:szCs w:val="28"/>
        </w:rPr>
      </w:pPr>
      <w:r w:rsidRPr="004B4B6C">
        <w:rPr>
          <w:sz w:val="28"/>
          <w:szCs w:val="28"/>
        </w:rPr>
        <w:t>• попроцессный – производственные издержки группируют внутри одного передела по однородным технологическим операциям, себестоимость отдельных видов продукции определяется делением общих затрат технологической операции (процесса) на количество условной продукции, произведенной в этом процессе;</w:t>
      </w:r>
    </w:p>
    <w:p w:rsidR="003962E9" w:rsidRPr="004B4B6C" w:rsidRDefault="003962E9" w:rsidP="003962E9">
      <w:pPr>
        <w:spacing w:line="360" w:lineRule="auto"/>
        <w:ind w:firstLine="540"/>
        <w:jc w:val="both"/>
        <w:rPr>
          <w:sz w:val="28"/>
          <w:szCs w:val="28"/>
        </w:rPr>
      </w:pPr>
      <w:r w:rsidRPr="004B4B6C">
        <w:rPr>
          <w:sz w:val="28"/>
          <w:szCs w:val="28"/>
        </w:rPr>
        <w:t>• попередельный – прямые производственные затраты планируются и учитываются по переделам производственного процесса, внутри каждого передела издержки группируются по статьям калькуляции; продукция, произведенная в течение месяца, калькулируется с учетом изменения остатков незавершенного производства; себестоимость исчисляется в каждом переделе исходя из собственных производственных затрат, остальные затраты общего характера распределяются по переделам и видам продукции косвенным путем;</w:t>
      </w:r>
    </w:p>
    <w:p w:rsidR="003962E9" w:rsidRPr="004B4B6C" w:rsidRDefault="003962E9" w:rsidP="003962E9">
      <w:pPr>
        <w:spacing w:line="360" w:lineRule="auto"/>
        <w:ind w:firstLine="540"/>
        <w:jc w:val="both"/>
        <w:rPr>
          <w:sz w:val="28"/>
          <w:szCs w:val="28"/>
        </w:rPr>
      </w:pPr>
      <w:r w:rsidRPr="004B4B6C">
        <w:rPr>
          <w:sz w:val="28"/>
          <w:szCs w:val="28"/>
        </w:rPr>
        <w:lastRenderedPageBreak/>
        <w:t>• комплексные производства – обособление затрат производят по технологическим процессам внутри одного передела, сырье распределяют между видами основных продуктов в соответствии с расходными коэффициентами, стоимость побочных продуктов исключают из комплексных издержек, остальную часть затрат распределяют между видами основных продуктов на основании экономически обоснованных натуральных единиц баз распределения.</w:t>
      </w:r>
    </w:p>
    <w:p w:rsidR="003962E9" w:rsidRDefault="003962E9" w:rsidP="003962E9">
      <w:pPr>
        <w:spacing w:line="360" w:lineRule="auto"/>
        <w:ind w:firstLine="540"/>
        <w:jc w:val="both"/>
        <w:rPr>
          <w:sz w:val="28"/>
          <w:szCs w:val="28"/>
        </w:rPr>
      </w:pPr>
      <w:r w:rsidRPr="004B4B6C">
        <w:rPr>
          <w:sz w:val="28"/>
          <w:szCs w:val="28"/>
        </w:rPr>
        <w:t xml:space="preserve">Любой из рассмотренных вариантов попроцессной системы имеет свои отличительные черты в аспектах: </w:t>
      </w:r>
    </w:p>
    <w:p w:rsidR="003962E9" w:rsidRDefault="003962E9" w:rsidP="003962E9">
      <w:pPr>
        <w:numPr>
          <w:ilvl w:val="0"/>
          <w:numId w:val="1"/>
        </w:numPr>
        <w:tabs>
          <w:tab w:val="clear" w:pos="900"/>
          <w:tab w:val="num" w:pos="180"/>
        </w:tabs>
        <w:spacing w:line="360" w:lineRule="auto"/>
        <w:ind w:left="720" w:firstLine="0"/>
        <w:jc w:val="both"/>
        <w:rPr>
          <w:sz w:val="28"/>
          <w:szCs w:val="28"/>
        </w:rPr>
      </w:pPr>
      <w:r w:rsidRPr="004B4B6C">
        <w:rPr>
          <w:sz w:val="28"/>
          <w:szCs w:val="28"/>
        </w:rPr>
        <w:t xml:space="preserve">выбора объектов учета затрат; методов группировки прямых затрат; </w:t>
      </w:r>
    </w:p>
    <w:p w:rsidR="003962E9" w:rsidRDefault="003962E9" w:rsidP="003962E9">
      <w:pPr>
        <w:numPr>
          <w:ilvl w:val="0"/>
          <w:numId w:val="1"/>
        </w:numPr>
        <w:spacing w:line="360" w:lineRule="auto"/>
        <w:ind w:left="720" w:firstLine="0"/>
        <w:jc w:val="both"/>
        <w:rPr>
          <w:sz w:val="28"/>
          <w:szCs w:val="28"/>
        </w:rPr>
      </w:pPr>
      <w:r w:rsidRPr="004B4B6C">
        <w:rPr>
          <w:sz w:val="28"/>
          <w:szCs w:val="28"/>
        </w:rPr>
        <w:t xml:space="preserve">локализации и распределения общих для производства расходов между готовой и незаконченной продукцией, между видами продукции; </w:t>
      </w:r>
    </w:p>
    <w:p w:rsidR="003962E9" w:rsidRPr="004B4B6C" w:rsidRDefault="003962E9" w:rsidP="003962E9">
      <w:pPr>
        <w:numPr>
          <w:ilvl w:val="0"/>
          <w:numId w:val="1"/>
        </w:numPr>
        <w:spacing w:line="360" w:lineRule="auto"/>
        <w:ind w:left="720" w:firstLine="0"/>
        <w:jc w:val="both"/>
        <w:rPr>
          <w:sz w:val="28"/>
          <w:szCs w:val="28"/>
        </w:rPr>
      </w:pPr>
      <w:r w:rsidRPr="004B4B6C">
        <w:rPr>
          <w:sz w:val="28"/>
          <w:szCs w:val="28"/>
        </w:rPr>
        <w:t>оценки побочных продуктов; систем контроля за производственными затратами.</w:t>
      </w:r>
    </w:p>
    <w:p w:rsidR="003962E9" w:rsidRPr="004B4B6C" w:rsidRDefault="003962E9" w:rsidP="003962E9">
      <w:pPr>
        <w:spacing w:line="360" w:lineRule="auto"/>
        <w:ind w:firstLine="540"/>
        <w:jc w:val="both"/>
        <w:rPr>
          <w:sz w:val="28"/>
          <w:szCs w:val="28"/>
        </w:rPr>
      </w:pPr>
      <w:r w:rsidRPr="004B4B6C">
        <w:rPr>
          <w:sz w:val="28"/>
          <w:szCs w:val="28"/>
        </w:rPr>
        <w:t>Прямые затраты обобщают по видам или группам однородной продукции.</w:t>
      </w:r>
    </w:p>
    <w:p w:rsidR="003962E9" w:rsidRPr="004B4B6C" w:rsidRDefault="003962E9" w:rsidP="003962E9">
      <w:pPr>
        <w:spacing w:line="360" w:lineRule="auto"/>
        <w:ind w:firstLine="540"/>
        <w:jc w:val="both"/>
        <w:rPr>
          <w:sz w:val="28"/>
          <w:szCs w:val="28"/>
        </w:rPr>
      </w:pPr>
      <w:r w:rsidRPr="004B4B6C">
        <w:rPr>
          <w:sz w:val="28"/>
          <w:szCs w:val="28"/>
        </w:rPr>
        <w:t>В системе попроцессного учета к прямым затратам кроме прямых материальных и трудовых могут быть отнесены расходы по подготовке производства, контролю за ходом производства, амортизация при условии их локализа</w:t>
      </w:r>
      <w:r>
        <w:rPr>
          <w:sz w:val="28"/>
          <w:szCs w:val="28"/>
        </w:rPr>
        <w:t>ции внутри одного подразделения (рис. 8.7).</w:t>
      </w:r>
    </w:p>
    <w:p w:rsidR="003962E9" w:rsidRDefault="003962E9" w:rsidP="003962E9">
      <w:pPr>
        <w:spacing w:line="360" w:lineRule="auto"/>
        <w:ind w:firstLine="540"/>
        <w:jc w:val="both"/>
        <w:rPr>
          <w:sz w:val="28"/>
          <w:szCs w:val="28"/>
        </w:rPr>
      </w:pPr>
      <w:r w:rsidRPr="004B4B6C">
        <w:rPr>
          <w:sz w:val="28"/>
          <w:szCs w:val="28"/>
        </w:rPr>
        <w:t>Организация учета прямых затрат имеет довольно простую схему, в то время как с накладными расходами и оценкой незавершенного производства возникают проблемы.</w:t>
      </w:r>
    </w:p>
    <w:p w:rsidR="003962E9" w:rsidRPr="004B4B6C" w:rsidRDefault="003962E9" w:rsidP="003962E9">
      <w:pPr>
        <w:spacing w:line="360" w:lineRule="auto"/>
        <w:ind w:firstLine="540"/>
        <w:jc w:val="both"/>
        <w:rPr>
          <w:sz w:val="28"/>
          <w:szCs w:val="28"/>
        </w:rPr>
      </w:pPr>
      <w:r w:rsidRPr="004B4B6C">
        <w:rPr>
          <w:sz w:val="28"/>
          <w:szCs w:val="28"/>
        </w:rPr>
        <w:t>В практике применяют три варианта попроцессного метода учета затрат на производство: последовательный, параллельный и раздельный.</w:t>
      </w:r>
    </w:p>
    <w:p w:rsidR="003962E9" w:rsidRPr="004B4B6C" w:rsidRDefault="003962E9" w:rsidP="003962E9">
      <w:pPr>
        <w:spacing w:line="360" w:lineRule="auto"/>
        <w:ind w:firstLine="540"/>
        <w:jc w:val="both"/>
        <w:rPr>
          <w:sz w:val="28"/>
          <w:szCs w:val="28"/>
        </w:rPr>
      </w:pPr>
      <w:r w:rsidRPr="004B4B6C">
        <w:rPr>
          <w:sz w:val="28"/>
          <w:szCs w:val="28"/>
        </w:rPr>
        <w:t xml:space="preserve">Последовательный вариант предусматривает последовательное накопление затрат вместе с передачей готовой продукции одного передела для обработки в последующем переделе. Стоимость готового изделия </w:t>
      </w:r>
      <w:r w:rsidRPr="004B4B6C">
        <w:rPr>
          <w:sz w:val="28"/>
          <w:szCs w:val="28"/>
        </w:rPr>
        <w:lastRenderedPageBreak/>
        <w:t>переходит на счет готовой продукции из последнего цеха, где незавершенное производство доведено до конечной продукции предприятия.</w:t>
      </w:r>
    </w:p>
    <w:p w:rsidR="003962E9" w:rsidRPr="004B4B6C" w:rsidRDefault="003962E9" w:rsidP="003962E9">
      <w:pPr>
        <w:spacing w:line="360" w:lineRule="auto"/>
        <w:ind w:firstLine="540"/>
        <w:jc w:val="both"/>
        <w:rPr>
          <w:sz w:val="28"/>
          <w:szCs w:val="28"/>
        </w:rPr>
      </w:pPr>
      <w:r w:rsidRPr="004B4B6C">
        <w:rPr>
          <w:sz w:val="28"/>
          <w:szCs w:val="28"/>
        </w:rPr>
        <w:t>Параллельный учет используется теми предприятиями, где обработка полуфабрикатов и сырья проходит одновременно в нескольких цехах, предназначенных для выпуска одного изделия или группы однородных изделий.</w:t>
      </w:r>
    </w:p>
    <w:p w:rsidR="003962E9" w:rsidRDefault="003962E9" w:rsidP="003962E9">
      <w:pPr>
        <w:spacing w:line="360" w:lineRule="auto"/>
        <w:ind w:firstLine="540"/>
        <w:jc w:val="both"/>
        <w:rPr>
          <w:sz w:val="28"/>
          <w:szCs w:val="28"/>
        </w:rPr>
      </w:pPr>
      <w:r w:rsidRPr="004B4B6C">
        <w:rPr>
          <w:sz w:val="28"/>
          <w:szCs w:val="28"/>
        </w:rPr>
        <w:t xml:space="preserve">Раздельный метод применяется там, где технология производства однородных продуктов имеет разные процессы обработки. </w:t>
      </w: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center"/>
        <w:rPr>
          <w:b/>
          <w:sz w:val="28"/>
          <w:szCs w:val="28"/>
        </w:rPr>
      </w:pPr>
      <w:r w:rsidRPr="001552AC">
        <w:rPr>
          <w:b/>
          <w:sz w:val="28"/>
          <w:szCs w:val="28"/>
        </w:rPr>
        <w:lastRenderedPageBreak/>
        <w:t>2</w:t>
      </w:r>
      <w:r>
        <w:rPr>
          <w:b/>
          <w:sz w:val="28"/>
          <w:szCs w:val="28"/>
        </w:rPr>
        <w:t>.</w:t>
      </w:r>
      <w:r w:rsidRPr="001552AC">
        <w:rPr>
          <w:b/>
          <w:sz w:val="28"/>
          <w:szCs w:val="28"/>
        </w:rPr>
        <w:t>Сущность попроцессного калькулирования</w:t>
      </w:r>
      <w:r>
        <w:rPr>
          <w:b/>
          <w:sz w:val="28"/>
          <w:szCs w:val="28"/>
        </w:rPr>
        <w:t>.</w:t>
      </w:r>
    </w:p>
    <w:p w:rsidR="003962E9" w:rsidRPr="001552AC" w:rsidRDefault="003962E9" w:rsidP="003962E9">
      <w:pPr>
        <w:spacing w:line="360" w:lineRule="auto"/>
        <w:ind w:firstLine="540"/>
        <w:jc w:val="both"/>
        <w:rPr>
          <w:sz w:val="28"/>
          <w:szCs w:val="28"/>
        </w:rPr>
      </w:pPr>
      <w:r w:rsidRPr="001552AC">
        <w:rPr>
          <w:sz w:val="28"/>
          <w:szCs w:val="28"/>
        </w:rPr>
        <w:t>Калькулирование — это система экономических расчетов себестоимости продукции, важнейший управленческий процесс при управлении производством, который является заключительным этапом учета затрат на производство и реализацию продукции.</w:t>
      </w:r>
    </w:p>
    <w:p w:rsidR="003962E9" w:rsidRPr="001552AC" w:rsidRDefault="003962E9" w:rsidP="003962E9">
      <w:pPr>
        <w:spacing w:line="360" w:lineRule="auto"/>
        <w:ind w:firstLine="540"/>
        <w:jc w:val="both"/>
        <w:rPr>
          <w:sz w:val="28"/>
          <w:szCs w:val="28"/>
        </w:rPr>
      </w:pPr>
      <w:r w:rsidRPr="001552AC">
        <w:rPr>
          <w:sz w:val="28"/>
          <w:szCs w:val="28"/>
        </w:rPr>
        <w:t>На этом этапе группируются затраты; соизмеряются затраты на производство с количеством выпушенной продукции; определяются затраты, приходящиеся на единицу их носителя, т.е. на единицу продукции (работ, услуг), предназначенной для реализации или внутреннего пользования; исчисляется себестоимость продукции.</w:t>
      </w:r>
    </w:p>
    <w:p w:rsidR="003962E9" w:rsidRPr="001552AC" w:rsidRDefault="003962E9" w:rsidP="003962E9">
      <w:pPr>
        <w:spacing w:line="360" w:lineRule="auto"/>
        <w:ind w:firstLine="540"/>
        <w:jc w:val="both"/>
        <w:rPr>
          <w:sz w:val="28"/>
          <w:szCs w:val="28"/>
        </w:rPr>
      </w:pPr>
      <w:r w:rsidRPr="001552AC">
        <w:rPr>
          <w:sz w:val="28"/>
          <w:szCs w:val="28"/>
        </w:rPr>
        <w:t>Калькулирование позволяет:</w:t>
      </w:r>
    </w:p>
    <w:p w:rsidR="003962E9" w:rsidRPr="001552AC" w:rsidRDefault="003962E9" w:rsidP="003962E9">
      <w:pPr>
        <w:spacing w:line="360" w:lineRule="auto"/>
        <w:ind w:firstLine="540"/>
        <w:jc w:val="both"/>
        <w:rPr>
          <w:sz w:val="28"/>
          <w:szCs w:val="28"/>
        </w:rPr>
      </w:pPr>
      <w:r>
        <w:rPr>
          <w:sz w:val="28"/>
          <w:szCs w:val="28"/>
        </w:rPr>
        <w:t xml:space="preserve">- </w:t>
      </w:r>
      <w:r w:rsidRPr="001552AC">
        <w:rPr>
          <w:sz w:val="28"/>
          <w:szCs w:val="28"/>
        </w:rPr>
        <w:t>изучать формирование себестоимости полученных в процессе производства конкретных видов продукции;</w:t>
      </w:r>
    </w:p>
    <w:p w:rsidR="003962E9" w:rsidRPr="001552AC" w:rsidRDefault="003962E9" w:rsidP="003962E9">
      <w:pPr>
        <w:spacing w:line="360" w:lineRule="auto"/>
        <w:ind w:firstLine="540"/>
        <w:jc w:val="both"/>
        <w:rPr>
          <w:sz w:val="28"/>
          <w:szCs w:val="28"/>
        </w:rPr>
      </w:pPr>
      <w:r>
        <w:rPr>
          <w:sz w:val="28"/>
          <w:szCs w:val="28"/>
        </w:rPr>
        <w:t xml:space="preserve">- </w:t>
      </w:r>
      <w:r w:rsidRPr="001552AC">
        <w:rPr>
          <w:sz w:val="28"/>
          <w:szCs w:val="28"/>
        </w:rPr>
        <w:t>сравнивать фактические значения затрат с плановыми значениями;</w:t>
      </w:r>
    </w:p>
    <w:p w:rsidR="003962E9" w:rsidRPr="001552AC" w:rsidRDefault="003962E9" w:rsidP="003962E9">
      <w:pPr>
        <w:spacing w:line="360" w:lineRule="auto"/>
        <w:ind w:firstLine="540"/>
        <w:jc w:val="both"/>
        <w:rPr>
          <w:sz w:val="28"/>
          <w:szCs w:val="28"/>
        </w:rPr>
      </w:pPr>
      <w:r>
        <w:rPr>
          <w:sz w:val="28"/>
          <w:szCs w:val="28"/>
        </w:rPr>
        <w:t xml:space="preserve">- </w:t>
      </w:r>
      <w:r w:rsidRPr="001552AC">
        <w:rPr>
          <w:sz w:val="28"/>
          <w:szCs w:val="28"/>
        </w:rPr>
        <w:t>сравнивать затраты предприятия на конкретный вид продукции с затратами на аналогичную продукцию у конкурентов;</w:t>
      </w:r>
    </w:p>
    <w:p w:rsidR="003962E9" w:rsidRPr="001552AC" w:rsidRDefault="003962E9" w:rsidP="003962E9">
      <w:pPr>
        <w:spacing w:line="360" w:lineRule="auto"/>
        <w:ind w:firstLine="540"/>
        <w:jc w:val="both"/>
        <w:rPr>
          <w:sz w:val="28"/>
          <w:szCs w:val="28"/>
        </w:rPr>
      </w:pPr>
      <w:r>
        <w:rPr>
          <w:sz w:val="28"/>
          <w:szCs w:val="28"/>
        </w:rPr>
        <w:t xml:space="preserve">- </w:t>
      </w:r>
      <w:r w:rsidRPr="001552AC">
        <w:rPr>
          <w:sz w:val="28"/>
          <w:szCs w:val="28"/>
        </w:rPr>
        <w:t>формировать обоснованные цены на каждый вид продукции (учитывать реальные затраты на производство и реализацию, потребительную стоимость продукции и т.п.);</w:t>
      </w:r>
    </w:p>
    <w:p w:rsidR="003962E9" w:rsidRPr="001552AC" w:rsidRDefault="003962E9" w:rsidP="003962E9">
      <w:pPr>
        <w:spacing w:line="360" w:lineRule="auto"/>
        <w:ind w:firstLine="540"/>
        <w:jc w:val="both"/>
        <w:rPr>
          <w:sz w:val="28"/>
          <w:szCs w:val="28"/>
        </w:rPr>
      </w:pPr>
      <w:r>
        <w:rPr>
          <w:sz w:val="28"/>
          <w:szCs w:val="28"/>
        </w:rPr>
        <w:t xml:space="preserve">- </w:t>
      </w:r>
      <w:r w:rsidRPr="001552AC">
        <w:rPr>
          <w:sz w:val="28"/>
          <w:szCs w:val="28"/>
        </w:rPr>
        <w:t>принимать обоснованные решения о производстве новых видов продукции и снятия с производства продукции, не пользующейся спросом, и т.д.</w:t>
      </w:r>
    </w:p>
    <w:p w:rsidR="003962E9" w:rsidRDefault="003962E9" w:rsidP="003962E9">
      <w:pPr>
        <w:spacing w:line="360" w:lineRule="auto"/>
        <w:ind w:firstLine="540"/>
        <w:jc w:val="both"/>
        <w:rPr>
          <w:sz w:val="28"/>
          <w:szCs w:val="28"/>
        </w:rPr>
      </w:pPr>
      <w:r w:rsidRPr="001552AC">
        <w:rPr>
          <w:sz w:val="28"/>
          <w:szCs w:val="28"/>
        </w:rPr>
        <w:t>Объектом калькуляции являются отдельные виды продукции (выполненные работы, оказанные услуги) в результате производственной деятельности предприятия, по которым исчисляется себестоимость. В многопрофильных производствах, вырабатывающих определенные модели и модификации, объектом калькуляции являются однородные группы изделий.</w:t>
      </w:r>
    </w:p>
    <w:p w:rsidR="003962E9" w:rsidRPr="001552AC" w:rsidRDefault="003962E9" w:rsidP="003962E9">
      <w:pPr>
        <w:spacing w:line="360" w:lineRule="auto"/>
        <w:ind w:firstLine="540"/>
        <w:jc w:val="both"/>
        <w:rPr>
          <w:sz w:val="28"/>
          <w:szCs w:val="28"/>
        </w:rPr>
      </w:pPr>
      <w:r w:rsidRPr="001552AC">
        <w:rPr>
          <w:sz w:val="28"/>
          <w:szCs w:val="28"/>
        </w:rPr>
        <w:t>Основные задачи калькулирования:</w:t>
      </w:r>
    </w:p>
    <w:p w:rsidR="003962E9" w:rsidRPr="001552AC" w:rsidRDefault="003962E9" w:rsidP="003962E9">
      <w:pPr>
        <w:spacing w:line="360" w:lineRule="auto"/>
        <w:ind w:firstLine="540"/>
        <w:jc w:val="both"/>
        <w:rPr>
          <w:sz w:val="28"/>
          <w:szCs w:val="28"/>
        </w:rPr>
      </w:pPr>
      <w:r w:rsidRPr="001552AC">
        <w:rPr>
          <w:sz w:val="28"/>
          <w:szCs w:val="28"/>
        </w:rPr>
        <w:t xml:space="preserve">1) экономическое обоснование установления объектов калькуляции — это выпуск отдельных видов продукции (выполненных работ, оказанных </w:t>
      </w:r>
      <w:r w:rsidRPr="001552AC">
        <w:rPr>
          <w:sz w:val="28"/>
          <w:szCs w:val="28"/>
        </w:rPr>
        <w:lastRenderedPageBreak/>
        <w:t>услуг) в результате производственной деятельности предприятия, по которым исчисляется себестоимость;</w:t>
      </w:r>
    </w:p>
    <w:p w:rsidR="003962E9" w:rsidRPr="001552AC" w:rsidRDefault="003962E9" w:rsidP="003962E9">
      <w:pPr>
        <w:spacing w:line="360" w:lineRule="auto"/>
        <w:ind w:firstLine="540"/>
        <w:jc w:val="both"/>
        <w:rPr>
          <w:sz w:val="28"/>
          <w:szCs w:val="28"/>
        </w:rPr>
      </w:pPr>
      <w:r w:rsidRPr="001552AC">
        <w:rPr>
          <w:sz w:val="28"/>
          <w:szCs w:val="28"/>
        </w:rPr>
        <w:t>2) точный и экономически обоснованный учет затрат на производство;</w:t>
      </w:r>
      <w:r>
        <w:rPr>
          <w:sz w:val="28"/>
          <w:szCs w:val="28"/>
        </w:rPr>
        <w:t xml:space="preserve"> </w:t>
      </w:r>
      <w:r w:rsidRPr="001552AC">
        <w:rPr>
          <w:sz w:val="28"/>
          <w:szCs w:val="28"/>
        </w:rPr>
        <w:t>учет объема, качества произведенной продукции (выполненных работ, оказанных услуг);</w:t>
      </w:r>
    </w:p>
    <w:p w:rsidR="003962E9" w:rsidRPr="001552AC" w:rsidRDefault="003962E9" w:rsidP="003962E9">
      <w:pPr>
        <w:spacing w:line="360" w:lineRule="auto"/>
        <w:ind w:firstLine="540"/>
        <w:jc w:val="both"/>
        <w:rPr>
          <w:sz w:val="28"/>
          <w:szCs w:val="28"/>
        </w:rPr>
      </w:pPr>
      <w:r w:rsidRPr="001552AC">
        <w:rPr>
          <w:sz w:val="28"/>
          <w:szCs w:val="28"/>
        </w:rPr>
        <w:t>3) контроль использования ресурсов (материальных, трудовых и т.п.), соблюдения установленных смет расходов на обслуживание производства и управление;</w:t>
      </w:r>
    </w:p>
    <w:p w:rsidR="003962E9" w:rsidRPr="001552AC" w:rsidRDefault="003962E9" w:rsidP="003962E9">
      <w:pPr>
        <w:spacing w:line="360" w:lineRule="auto"/>
        <w:ind w:firstLine="540"/>
        <w:jc w:val="both"/>
        <w:rPr>
          <w:sz w:val="28"/>
          <w:szCs w:val="28"/>
        </w:rPr>
      </w:pPr>
      <w:r w:rsidRPr="001552AC">
        <w:rPr>
          <w:sz w:val="28"/>
          <w:szCs w:val="28"/>
        </w:rPr>
        <w:t>4) определение результатов деятельности структурных подразделений предприятия по снижению себестоимости продукции;</w:t>
      </w:r>
    </w:p>
    <w:p w:rsidR="003962E9" w:rsidRPr="001552AC" w:rsidRDefault="003962E9" w:rsidP="003962E9">
      <w:pPr>
        <w:spacing w:line="360" w:lineRule="auto"/>
        <w:ind w:firstLine="540"/>
        <w:jc w:val="both"/>
        <w:rPr>
          <w:sz w:val="28"/>
          <w:szCs w:val="28"/>
        </w:rPr>
      </w:pPr>
      <w:r w:rsidRPr="001552AC">
        <w:rPr>
          <w:sz w:val="28"/>
          <w:szCs w:val="28"/>
        </w:rPr>
        <w:t>5) выявление резервов снижения себестоимости продукции.</w:t>
      </w:r>
    </w:p>
    <w:p w:rsidR="003962E9" w:rsidRPr="001552AC" w:rsidRDefault="003962E9" w:rsidP="003962E9">
      <w:pPr>
        <w:spacing w:line="360" w:lineRule="auto"/>
        <w:ind w:firstLine="540"/>
        <w:jc w:val="both"/>
        <w:rPr>
          <w:sz w:val="28"/>
          <w:szCs w:val="28"/>
        </w:rPr>
      </w:pPr>
      <w:r w:rsidRPr="001552AC">
        <w:rPr>
          <w:sz w:val="28"/>
          <w:szCs w:val="28"/>
        </w:rPr>
        <w:t>Анализируя схему попроцессной калькуляции и накопления затрат, учетный процесс можно подразделить на пять этапов.</w:t>
      </w:r>
    </w:p>
    <w:p w:rsidR="003962E9" w:rsidRPr="001552AC" w:rsidRDefault="003962E9" w:rsidP="003962E9">
      <w:pPr>
        <w:spacing w:line="360" w:lineRule="auto"/>
        <w:ind w:firstLine="540"/>
        <w:jc w:val="both"/>
        <w:rPr>
          <w:sz w:val="28"/>
          <w:szCs w:val="28"/>
        </w:rPr>
      </w:pPr>
      <w:r w:rsidRPr="001552AC">
        <w:rPr>
          <w:sz w:val="28"/>
          <w:szCs w:val="28"/>
        </w:rPr>
        <w:t>1. Учет производства в натуральных или планово-учетных единицах.</w:t>
      </w:r>
    </w:p>
    <w:p w:rsidR="003962E9" w:rsidRPr="001552AC" w:rsidRDefault="003962E9" w:rsidP="003962E9">
      <w:pPr>
        <w:spacing w:line="360" w:lineRule="auto"/>
        <w:ind w:firstLine="540"/>
        <w:jc w:val="both"/>
        <w:rPr>
          <w:sz w:val="28"/>
          <w:szCs w:val="28"/>
        </w:rPr>
      </w:pPr>
      <w:r w:rsidRPr="001552AC">
        <w:rPr>
          <w:sz w:val="28"/>
          <w:szCs w:val="28"/>
        </w:rPr>
        <w:t>2. Учет выпуска в натуральных или планово-учетных единицах.</w:t>
      </w:r>
    </w:p>
    <w:p w:rsidR="003962E9" w:rsidRPr="001552AC" w:rsidRDefault="003962E9" w:rsidP="003962E9">
      <w:pPr>
        <w:spacing w:line="360" w:lineRule="auto"/>
        <w:ind w:firstLine="540"/>
        <w:jc w:val="both"/>
        <w:rPr>
          <w:sz w:val="28"/>
          <w:szCs w:val="28"/>
        </w:rPr>
      </w:pPr>
      <w:r>
        <w:rPr>
          <w:sz w:val="28"/>
          <w:szCs w:val="28"/>
        </w:rPr>
        <w:t>3.</w:t>
      </w:r>
      <w:r w:rsidRPr="001552AC">
        <w:rPr>
          <w:sz w:val="28"/>
          <w:szCs w:val="28"/>
        </w:rPr>
        <w:t>Суммирование учтенных затрат по дебету счета «Основное производство».</w:t>
      </w:r>
    </w:p>
    <w:p w:rsidR="003962E9" w:rsidRPr="001552AC" w:rsidRDefault="003962E9" w:rsidP="003962E9">
      <w:pPr>
        <w:spacing w:line="360" w:lineRule="auto"/>
        <w:ind w:firstLine="540"/>
        <w:jc w:val="both"/>
        <w:rPr>
          <w:sz w:val="28"/>
          <w:szCs w:val="28"/>
        </w:rPr>
      </w:pPr>
      <w:r w:rsidRPr="001552AC">
        <w:rPr>
          <w:sz w:val="28"/>
          <w:szCs w:val="28"/>
        </w:rPr>
        <w:t>4. Подсчет себестоимости единицы продукции.</w:t>
      </w:r>
    </w:p>
    <w:p w:rsidR="003962E9" w:rsidRPr="001552AC" w:rsidRDefault="003962E9" w:rsidP="003962E9">
      <w:pPr>
        <w:spacing w:line="360" w:lineRule="auto"/>
        <w:ind w:firstLine="540"/>
        <w:jc w:val="both"/>
        <w:rPr>
          <w:sz w:val="28"/>
          <w:szCs w:val="28"/>
        </w:rPr>
      </w:pPr>
      <w:r w:rsidRPr="001552AC">
        <w:rPr>
          <w:sz w:val="28"/>
          <w:szCs w:val="28"/>
        </w:rPr>
        <w:t>5</w:t>
      </w:r>
      <w:r>
        <w:rPr>
          <w:sz w:val="28"/>
          <w:szCs w:val="28"/>
        </w:rPr>
        <w:t>.</w:t>
      </w:r>
      <w:r w:rsidRPr="001552AC">
        <w:rPr>
          <w:sz w:val="28"/>
          <w:szCs w:val="28"/>
        </w:rPr>
        <w:t>Распределение затрат между готовыми полуфабрикатами и незавершенным производством на конец периода. Первые два этапа предполагают отражение процесса производства в натуральных единицах, три последующих – в стоимостных.</w:t>
      </w:r>
    </w:p>
    <w:p w:rsidR="003962E9" w:rsidRPr="001552AC" w:rsidRDefault="003962E9" w:rsidP="003962E9">
      <w:pPr>
        <w:spacing w:line="360" w:lineRule="auto"/>
        <w:ind w:firstLine="540"/>
        <w:jc w:val="both"/>
        <w:rPr>
          <w:sz w:val="28"/>
          <w:szCs w:val="28"/>
        </w:rPr>
      </w:pPr>
      <w:r>
        <w:rPr>
          <w:sz w:val="28"/>
          <w:szCs w:val="28"/>
        </w:rPr>
        <w:t xml:space="preserve">На первом этапе </w:t>
      </w:r>
      <w:r w:rsidRPr="001552AC">
        <w:rPr>
          <w:sz w:val="28"/>
          <w:szCs w:val="28"/>
        </w:rPr>
        <w:t>калькулирования проводится также оценка незавершенного производства, которая включает прямые материальные затраты и затраты на обработку – прямые трудовые затраты, отчисления на социальное страхование и общепроизводственные расходы.</w:t>
      </w:r>
    </w:p>
    <w:p w:rsidR="003962E9" w:rsidRPr="001552AC" w:rsidRDefault="003962E9" w:rsidP="003962E9">
      <w:pPr>
        <w:spacing w:line="360" w:lineRule="auto"/>
        <w:ind w:firstLine="540"/>
        <w:jc w:val="both"/>
        <w:rPr>
          <w:sz w:val="28"/>
          <w:szCs w:val="28"/>
        </w:rPr>
      </w:pPr>
      <w:r w:rsidRPr="001552AC">
        <w:rPr>
          <w:sz w:val="28"/>
          <w:szCs w:val="28"/>
        </w:rPr>
        <w:t xml:space="preserve">На втором этапе подсчитывают выпуск продукции в натуральных или планово-учетных (условных) единицах. Оценка переданных другим цехам или сданных на склады полуфабрикатов производится по средневзвешенной. При этом незавершенное производство по проценту готовности переводят в </w:t>
      </w:r>
      <w:r w:rsidRPr="001552AC">
        <w:rPr>
          <w:sz w:val="28"/>
          <w:szCs w:val="28"/>
        </w:rPr>
        <w:lastRenderedPageBreak/>
        <w:t xml:space="preserve">полностью обработанные полуфабрикаты. Расчет условных единиц выполняют отдельно по материальным затратам, учитывая при этом что вся завершенная работа полностью укомплектована материалами. </w:t>
      </w:r>
    </w:p>
    <w:p w:rsidR="003962E9" w:rsidRPr="001552AC" w:rsidRDefault="003962E9" w:rsidP="003962E9">
      <w:pPr>
        <w:spacing w:line="360" w:lineRule="auto"/>
        <w:ind w:firstLine="540"/>
        <w:jc w:val="both"/>
        <w:rPr>
          <w:sz w:val="28"/>
          <w:szCs w:val="28"/>
        </w:rPr>
      </w:pPr>
      <w:r w:rsidRPr="001552AC">
        <w:rPr>
          <w:sz w:val="28"/>
          <w:szCs w:val="28"/>
        </w:rPr>
        <w:t>Собственные прямые затраты и общепроизводственные расходы данного цеха делят на количество пересчитанных единиц. Полученные результаты используют в последующих этапах для подсчета суммы затрат по дебету счета «Основное производство».</w:t>
      </w:r>
    </w:p>
    <w:p w:rsidR="003962E9" w:rsidRPr="001552AC" w:rsidRDefault="003962E9" w:rsidP="003962E9">
      <w:pPr>
        <w:spacing w:line="360" w:lineRule="auto"/>
        <w:ind w:firstLine="540"/>
        <w:jc w:val="both"/>
        <w:rPr>
          <w:sz w:val="28"/>
          <w:szCs w:val="28"/>
        </w:rPr>
      </w:pPr>
      <w:r w:rsidRPr="001552AC">
        <w:rPr>
          <w:sz w:val="28"/>
          <w:szCs w:val="28"/>
        </w:rPr>
        <w:t>Третий этап предусматривает подсчет суммы затрат. Условные единицы, оставшиеся в незавершенном производстве на начало периода, оцениваются так же, как на предыдущем этапе. По дебету счета «Основное производство» обобщают затраты, группируя их по элементам затрат: основные материалы + основная заработная плата + отчисления, связанные с заработной платой + общепроизводственные расходы.</w:t>
      </w:r>
      <w:r>
        <w:rPr>
          <w:rStyle w:val="a5"/>
          <w:sz w:val="28"/>
          <w:szCs w:val="28"/>
        </w:rPr>
        <w:footnoteReference w:id="3"/>
      </w:r>
    </w:p>
    <w:p w:rsidR="003962E9" w:rsidRPr="001552AC" w:rsidRDefault="003962E9" w:rsidP="003962E9">
      <w:pPr>
        <w:spacing w:line="360" w:lineRule="auto"/>
        <w:ind w:firstLine="540"/>
        <w:jc w:val="both"/>
        <w:rPr>
          <w:sz w:val="28"/>
          <w:szCs w:val="28"/>
        </w:rPr>
      </w:pPr>
      <w:r w:rsidRPr="001552AC">
        <w:rPr>
          <w:sz w:val="28"/>
          <w:szCs w:val="28"/>
        </w:rPr>
        <w:t>Таким образом, незавершенное производство и выполнение работы одновременно отражаются в планово-учетных единицах и в стоимостном выражении.</w:t>
      </w:r>
    </w:p>
    <w:p w:rsidR="003962E9" w:rsidRDefault="003962E9" w:rsidP="003962E9">
      <w:pPr>
        <w:spacing w:line="360" w:lineRule="auto"/>
        <w:ind w:firstLine="540"/>
        <w:jc w:val="both"/>
        <w:rPr>
          <w:sz w:val="28"/>
          <w:szCs w:val="28"/>
        </w:rPr>
      </w:pPr>
      <w:r w:rsidRPr="001552AC">
        <w:rPr>
          <w:sz w:val="28"/>
          <w:szCs w:val="28"/>
        </w:rPr>
        <w:t>Подсчет себестоимости единицы условной продукции производят на четвертом этапе калькулирования делением сгруппированных соответствующим образом затрат на количество единиц, отдельно рассчитанных для материальных и добавленных затрат этим подразделением.</w:t>
      </w:r>
    </w:p>
    <w:p w:rsidR="003962E9" w:rsidRDefault="003962E9" w:rsidP="003962E9">
      <w:pPr>
        <w:spacing w:line="360" w:lineRule="auto"/>
        <w:ind w:firstLine="540"/>
        <w:jc w:val="both"/>
        <w:rPr>
          <w:sz w:val="28"/>
          <w:szCs w:val="28"/>
        </w:rPr>
      </w:pPr>
      <w:r>
        <w:rPr>
          <w:sz w:val="28"/>
          <w:szCs w:val="28"/>
        </w:rPr>
        <w:t xml:space="preserve">В составе пятого этапа калькулирования основными учетными процедурами являются: учет выхода готовой продукции предприятия; подсчет по балансам условных единиц незавершенного производства по местам хранения (нахождения); оценка готовой продукции и незавершенного производства. В качестве базы при распределении затрат между готовой продукцией и незавершенным производством выступают себестоимость единицы условной продукции цеха, рассчитанная на уровне четвертого этапа калькулирования, количество единиц готовой продукции и продукции, </w:t>
      </w:r>
      <w:r>
        <w:rPr>
          <w:sz w:val="28"/>
          <w:szCs w:val="28"/>
        </w:rPr>
        <w:lastRenderedPageBreak/>
        <w:t>оставшейся незаконченной. Такой метод оценки называется методом средневзвешенной. Наряду с ним часто используют метод ФИФО.</w:t>
      </w:r>
    </w:p>
    <w:p w:rsidR="003962E9" w:rsidRDefault="003962E9" w:rsidP="003962E9">
      <w:pPr>
        <w:spacing w:line="360" w:lineRule="auto"/>
        <w:ind w:firstLine="540"/>
        <w:jc w:val="both"/>
        <w:rPr>
          <w:sz w:val="28"/>
          <w:szCs w:val="28"/>
        </w:rPr>
      </w:pPr>
      <w:r>
        <w:rPr>
          <w:sz w:val="28"/>
          <w:szCs w:val="28"/>
        </w:rPr>
        <w:t>Метод ФИФО отличается от метода средневзвешенной тем, что предусматривает выделение из общих затрат остатков незавершенного производства на начало периода и затрат, относящихся к работам текущего периода распределяют между начатыми и завершенными работами. Затраты переносят на себестоимость по мере завершения работ.</w:t>
      </w:r>
    </w:p>
    <w:p w:rsidR="003962E9" w:rsidRDefault="003962E9" w:rsidP="003962E9">
      <w:pPr>
        <w:spacing w:line="360" w:lineRule="auto"/>
        <w:ind w:firstLine="540"/>
        <w:jc w:val="both"/>
        <w:rPr>
          <w:sz w:val="28"/>
          <w:szCs w:val="28"/>
        </w:rPr>
      </w:pPr>
      <w:r>
        <w:rPr>
          <w:sz w:val="28"/>
          <w:szCs w:val="28"/>
        </w:rPr>
        <w:t xml:space="preserve">Этапы калькулирования прослеживаются в отчетах о производстве продукции и связанных с ним затратах. В финансовом учете при попроцессном методе для каждого цеха открывают отдельный аналитический счет. </w:t>
      </w:r>
    </w:p>
    <w:p w:rsidR="003962E9" w:rsidRDefault="003962E9" w:rsidP="003962E9">
      <w:pPr>
        <w:spacing w:line="360" w:lineRule="auto"/>
        <w:ind w:firstLine="540"/>
        <w:jc w:val="both"/>
        <w:rPr>
          <w:sz w:val="28"/>
          <w:szCs w:val="28"/>
        </w:rPr>
      </w:pPr>
      <w:r>
        <w:rPr>
          <w:sz w:val="28"/>
          <w:szCs w:val="28"/>
        </w:rPr>
        <w:t>В практике применяется три варианта попроцессного метода учета затрат на производство: последовательный, параллельный, раздельный.</w:t>
      </w:r>
    </w:p>
    <w:p w:rsidR="003962E9" w:rsidRDefault="003962E9" w:rsidP="003962E9">
      <w:pPr>
        <w:spacing w:line="360" w:lineRule="auto"/>
        <w:ind w:firstLine="540"/>
        <w:jc w:val="both"/>
        <w:rPr>
          <w:sz w:val="28"/>
          <w:szCs w:val="28"/>
        </w:rPr>
      </w:pPr>
      <w:r>
        <w:rPr>
          <w:sz w:val="28"/>
          <w:szCs w:val="28"/>
        </w:rPr>
        <w:t>Последовательный вариант представлен на рис. 8.7. Он предусматривает последовательное накопление затрат вместе с передачей готовой продукции одного передела для обработки в последующем переделе. Стоимость готового изделия переходит на счет готовой продукции из последнего цеха, где незавершенное производство доведено до конечной продукции предприятия.</w:t>
      </w:r>
    </w:p>
    <w:p w:rsidR="003962E9" w:rsidRDefault="003962E9" w:rsidP="003962E9">
      <w:pPr>
        <w:spacing w:line="360" w:lineRule="auto"/>
        <w:ind w:firstLine="540"/>
        <w:jc w:val="both"/>
        <w:rPr>
          <w:sz w:val="28"/>
          <w:szCs w:val="28"/>
        </w:rPr>
      </w:pPr>
      <w:r>
        <w:rPr>
          <w:sz w:val="28"/>
          <w:szCs w:val="28"/>
        </w:rPr>
        <w:t>Параллельный учет используется теми предприятиями, где обработка полуфабрикатов и сырья проходит одновременно в нескольких цехах, предназначенных для выпуска одного изделия или группы однородных изделий.</w:t>
      </w:r>
    </w:p>
    <w:p w:rsidR="003962E9" w:rsidRDefault="003962E9" w:rsidP="003962E9">
      <w:pPr>
        <w:spacing w:line="360" w:lineRule="auto"/>
        <w:ind w:firstLine="540"/>
        <w:jc w:val="both"/>
        <w:rPr>
          <w:sz w:val="28"/>
          <w:szCs w:val="28"/>
        </w:rPr>
      </w:pPr>
      <w:r>
        <w:rPr>
          <w:sz w:val="28"/>
          <w:szCs w:val="28"/>
        </w:rPr>
        <w:t>Раздельный метод применяется там, где технология производства однородных продуктов имеет разные процессы обработки.</w:t>
      </w: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r>
        <w:rPr>
          <w:b/>
          <w:sz w:val="28"/>
          <w:szCs w:val="28"/>
        </w:rPr>
        <w:lastRenderedPageBreak/>
        <w:t>3.</w:t>
      </w:r>
      <w:r w:rsidRPr="00FC13AA">
        <w:rPr>
          <w:b/>
          <w:sz w:val="28"/>
          <w:szCs w:val="28"/>
        </w:rPr>
        <w:t>Организация учета и распределения затрат при попроцессном методе</w:t>
      </w:r>
      <w:r>
        <w:rPr>
          <w:b/>
          <w:sz w:val="28"/>
          <w:szCs w:val="28"/>
        </w:rPr>
        <w:t>.</w:t>
      </w:r>
    </w:p>
    <w:p w:rsidR="003962E9" w:rsidRPr="002565CD" w:rsidRDefault="003962E9" w:rsidP="003962E9">
      <w:pPr>
        <w:spacing w:line="360" w:lineRule="auto"/>
        <w:ind w:firstLine="540"/>
        <w:jc w:val="both"/>
        <w:rPr>
          <w:sz w:val="28"/>
          <w:szCs w:val="28"/>
        </w:rPr>
      </w:pPr>
      <w:r w:rsidRPr="002565CD">
        <w:rPr>
          <w:sz w:val="28"/>
          <w:szCs w:val="28"/>
        </w:rPr>
        <w:t xml:space="preserve">Расчет объемов производства в попроцессной системе калькулирования должен содержать данные о количестве продукции, которое должно быть произведено за заданный период времени. Поскольку массовое производство, как правило, является материалоемким, данные о сырье нередко используются для определения объемов производства, следовательно, расчет будет содержать соответствующую информацию об использовании такого сырья. Основной задачей таких расчетов является прогнозирование объемов производства, но они также пригодны и для целей калькулирования. Вследствие содержания в расчете плановых данных он предоставляет хорошие возможности для учета предварительных (оценочных или нормативных) затрат, которые позднее могут быть сопоставлены с производственными отчетами, содержащими фактические данные. </w:t>
      </w:r>
    </w:p>
    <w:p w:rsidR="003962E9" w:rsidRPr="002565CD" w:rsidRDefault="003962E9" w:rsidP="003962E9">
      <w:pPr>
        <w:spacing w:line="360" w:lineRule="auto"/>
        <w:ind w:firstLine="540"/>
        <w:jc w:val="both"/>
        <w:rPr>
          <w:sz w:val="28"/>
          <w:szCs w:val="28"/>
        </w:rPr>
      </w:pPr>
      <w:r w:rsidRPr="002565CD">
        <w:rPr>
          <w:sz w:val="28"/>
          <w:szCs w:val="28"/>
        </w:rPr>
        <w:t xml:space="preserve"> Расчет объемов производства обычно предоставляет собой смету потока затрат в рамках предприятия и поэтому предоставляет системе калькулирования данные по объему и сфере действия затрат. Поскольку мы имеем дело с затратами в рамках попроцессной калькуляции, расчет составляется по отдельным подразделениям организации. </w:t>
      </w:r>
    </w:p>
    <w:p w:rsidR="003962E9" w:rsidRPr="002565CD" w:rsidRDefault="003962E9" w:rsidP="003962E9">
      <w:pPr>
        <w:spacing w:line="360" w:lineRule="auto"/>
        <w:ind w:firstLine="540"/>
        <w:jc w:val="both"/>
        <w:rPr>
          <w:sz w:val="28"/>
          <w:szCs w:val="28"/>
        </w:rPr>
      </w:pPr>
      <w:r w:rsidRPr="002565CD">
        <w:rPr>
          <w:sz w:val="28"/>
          <w:szCs w:val="28"/>
        </w:rPr>
        <w:t xml:space="preserve"> При попроцессном калькулировании затраты соотносятся только с производственными цехами, а не с конкретными заказами. Это означает, во-первых, что затраты могут быть собраны за более продолжительное время, и, во-вторых, для расчета затрат по выпуску за период требуется хотя бы одно их распределение в конце периода (недели, месяца и т.д.). Данные о затратах, используемые при попроцессной системе калькулирования, классифицируются по элементам затрат с разделением последних на материальные, трудовые и накладные расходы. </w:t>
      </w:r>
    </w:p>
    <w:p w:rsidR="003962E9" w:rsidRPr="002565CD" w:rsidRDefault="003962E9" w:rsidP="003962E9">
      <w:pPr>
        <w:spacing w:line="360" w:lineRule="auto"/>
        <w:ind w:firstLine="540"/>
        <w:jc w:val="both"/>
        <w:rPr>
          <w:sz w:val="28"/>
          <w:szCs w:val="28"/>
        </w:rPr>
      </w:pPr>
      <w:r w:rsidRPr="002565CD">
        <w:rPr>
          <w:sz w:val="28"/>
          <w:szCs w:val="28"/>
        </w:rPr>
        <w:t xml:space="preserve"> Материальные затраты при попроцессном методе калькулирования могут учитываться и рассчитываться двумя способами. При одном из них, так же как и при позаказном методе, материальные затраты могут </w:t>
      </w:r>
      <w:r w:rsidRPr="002565CD">
        <w:rPr>
          <w:sz w:val="28"/>
          <w:szCs w:val="28"/>
        </w:rPr>
        <w:lastRenderedPageBreak/>
        <w:t xml:space="preserve">оцениваться как изъятие из запасов. При другом способе составляется отчет о потреблении, показывающий стоимость использованных материалов, либо анализируется продукция на конечной стадии или на стадии полуфабриката, либо оцениваются конечные запасы, оставшиеся неиспользованными. </w:t>
      </w:r>
    </w:p>
    <w:p w:rsidR="003962E9" w:rsidRPr="002565CD" w:rsidRDefault="003962E9" w:rsidP="003962E9">
      <w:pPr>
        <w:spacing w:line="360" w:lineRule="auto"/>
        <w:ind w:firstLine="540"/>
        <w:jc w:val="both"/>
        <w:rPr>
          <w:sz w:val="28"/>
          <w:szCs w:val="28"/>
        </w:rPr>
      </w:pPr>
      <w:r w:rsidRPr="002565CD">
        <w:rPr>
          <w:sz w:val="28"/>
          <w:szCs w:val="28"/>
        </w:rPr>
        <w:t xml:space="preserve"> При первом методе существует только одно основное отличие от позаказного метода, заключающееся в том, что при попроцессном методе определяется стоимость скорее процесса или продукта, чем отдельного заказа. Здесь также используются материальные инвентарные описи за определенный период или индивидуальные заявки на материалы, только конкретные данные относятся не на заказ, а на цех за определенный период времени. При этом не должно быть промежутка времени между отпуском и использованием материалов. Достаточно быстрая идентификация продуктов, присущая позаказной системе, не подходит для материалов, предназначенных для изготовления продукции массового производства. </w:t>
      </w:r>
    </w:p>
    <w:p w:rsidR="003962E9" w:rsidRPr="002565CD" w:rsidRDefault="003962E9" w:rsidP="003962E9">
      <w:pPr>
        <w:spacing w:line="360" w:lineRule="auto"/>
        <w:ind w:firstLine="540"/>
        <w:jc w:val="both"/>
        <w:rPr>
          <w:sz w:val="28"/>
          <w:szCs w:val="28"/>
        </w:rPr>
      </w:pPr>
      <w:r w:rsidRPr="002565CD">
        <w:rPr>
          <w:sz w:val="28"/>
          <w:szCs w:val="28"/>
        </w:rPr>
        <w:t xml:space="preserve"> Второй метод учета материальных затрат представляет собой обратную процедуру. На предприятии, где существует непрерывный процесс устойчивого потока сырья, не всегда целесообразно учитывать материалы на их входе в процесс. Примером таких предприятий могут служить: химическая промышленность, черная металлургия, сталелитейное производство, производство зеркал, хлопка и т.п. Здесь мы имеем дело с двумя основными способами учета материальных затрат. </w:t>
      </w:r>
    </w:p>
    <w:p w:rsidR="003962E9" w:rsidRPr="002565CD" w:rsidRDefault="003962E9" w:rsidP="003962E9">
      <w:pPr>
        <w:spacing w:line="360" w:lineRule="auto"/>
        <w:ind w:firstLine="540"/>
        <w:jc w:val="both"/>
        <w:rPr>
          <w:sz w:val="28"/>
          <w:szCs w:val="28"/>
        </w:rPr>
      </w:pPr>
      <w:r w:rsidRPr="002565CD">
        <w:rPr>
          <w:sz w:val="28"/>
          <w:szCs w:val="28"/>
        </w:rPr>
        <w:t xml:space="preserve"> Один способ заключается в использовании соотношений, которые устанавливают содержание материала в готовой продукции или в полуфабрикатах. В химической промышленности, например, многие подотрасли являются материалоемкими. Другой способ заключается в использовании соотношения между остатками незавершенного производства на начало месяца и отпущенным в производство сырьем, с одной стороны, и остатками незавершенного производства на конец месяца - с другой. Однако на практике такого балансового равенства достичь не удается: как правило, первая часть больше второй на сумму потерь. Данные для названного выше </w:t>
      </w:r>
      <w:r w:rsidRPr="002565CD">
        <w:rPr>
          <w:sz w:val="28"/>
          <w:szCs w:val="28"/>
        </w:rPr>
        <w:lastRenderedPageBreak/>
        <w:t xml:space="preserve">соотношения получают в зависимости от принятой системы учета товарно-материальных запасов — либо периодического, либо непрерывного учета запасов. В соответствии с периодической системой детальный учет в течение отчетного периода материальных запасов не ведется, а в конце года должна проводиться инвентаризация наличных запасов для установления уровня запасов на конец отчетного периода. При системе непрерывного учета поддерживается непрерывный учет запасов путем ведения подробных записей. </w:t>
      </w:r>
    </w:p>
    <w:p w:rsidR="003962E9" w:rsidRPr="002565CD" w:rsidRDefault="003962E9" w:rsidP="003962E9">
      <w:pPr>
        <w:spacing w:line="360" w:lineRule="auto"/>
        <w:ind w:firstLine="540"/>
        <w:jc w:val="both"/>
        <w:rPr>
          <w:sz w:val="28"/>
          <w:szCs w:val="28"/>
        </w:rPr>
      </w:pPr>
      <w:r w:rsidRPr="002565CD">
        <w:rPr>
          <w:sz w:val="28"/>
          <w:szCs w:val="28"/>
        </w:rPr>
        <w:t xml:space="preserve"> Учет трудовых затрат при попроцессной системе значительно проще, чем при позаказной, поскольку соотнесение труда с продукцией происходит на базе подразделения (цеха), а при позаказном методе табели рабочего времени собираются по цехам и центрам затрат, а затем распределяются между несколькими видами заказов. Учетные записи по трудовым затратам при обеих системах аналогичны, за исключением того, что при попроцессном методе требования к отнесению трудовых затрат на конкретные заказы отсутствуют, а затраты соотносятся с процессом или центром затрат. Непрямая заработная плата, хотя и является формой накладных расходов, часто учитывается как прямая заработная плата. Единственное требование заключается в том, что она должна отражаться обособленно. На практике нередки случаи отнесения всех трудовых затрат на процесс в одной сумме. Безусловно, это удобно, однако правомерность такого подхода представляется весьма проблематичной. </w:t>
      </w:r>
    </w:p>
    <w:p w:rsidR="003962E9" w:rsidRDefault="003962E9" w:rsidP="003962E9">
      <w:pPr>
        <w:spacing w:line="360" w:lineRule="auto"/>
        <w:ind w:firstLine="540"/>
        <w:jc w:val="both"/>
        <w:rPr>
          <w:sz w:val="28"/>
          <w:szCs w:val="28"/>
        </w:rPr>
      </w:pPr>
      <w:r w:rsidRPr="002565CD">
        <w:rPr>
          <w:sz w:val="28"/>
          <w:szCs w:val="28"/>
        </w:rPr>
        <w:t xml:space="preserve"> При попроцессном методе широко применяется классификация затрат, подразумевающая их деление на основные и добавленные (конверсионные). Основные затраты по принятой за рубежом терминологии состоят из затрат на прямую заработную плату и основных материалов. Добавленные (конверсионные) затраты включают затраты на обработку, т.е. прямые трудовые затраты и общепроизводственные (накладные) расходы</w:t>
      </w:r>
      <w:r>
        <w:rPr>
          <w:sz w:val="28"/>
          <w:szCs w:val="28"/>
        </w:rPr>
        <w:t>.</w:t>
      </w:r>
    </w:p>
    <w:p w:rsidR="003962E9" w:rsidRPr="002565CD" w:rsidRDefault="003962E9" w:rsidP="003962E9">
      <w:pPr>
        <w:spacing w:line="360" w:lineRule="auto"/>
        <w:ind w:firstLine="540"/>
        <w:jc w:val="both"/>
        <w:rPr>
          <w:sz w:val="28"/>
          <w:szCs w:val="28"/>
        </w:rPr>
      </w:pPr>
      <w:r w:rsidRPr="002565CD">
        <w:rPr>
          <w:sz w:val="28"/>
          <w:szCs w:val="28"/>
        </w:rPr>
        <w:t xml:space="preserve">Накладные расходы при попроцессной системе представляют собой те же статьи, требующие распределения на объекты калькулирования, что и при </w:t>
      </w:r>
      <w:r w:rsidRPr="002565CD">
        <w:rPr>
          <w:sz w:val="28"/>
          <w:szCs w:val="28"/>
        </w:rPr>
        <w:lastRenderedPageBreak/>
        <w:t xml:space="preserve">позаказной системе: непрямая заработная плата, расходы на электроэнергию и водоснабжение, расходы на ремонт и т.д. Поскольку в данном случае в качестве объекта мы имеем дело с подразделениями, надлежащее деление предприятия имеет большее значение, чем идентификация конкретных заказов. В большинстве случаев распределение накладных расходов является достаточно точной процедурой, поскольку центры затрат или цехи могут использовать такие базы распределения, как метры или машино-часы. Некоторые сложности распределения, присущие позаказной системе, возникают, конечно, на предприятиях, выпускающих множество видов продукции. Но даже в таких случаях при попроцессном методе идентификация сравнительно проще. </w:t>
      </w:r>
    </w:p>
    <w:p w:rsidR="003962E9" w:rsidRPr="002565CD" w:rsidRDefault="003962E9" w:rsidP="003962E9">
      <w:pPr>
        <w:spacing w:line="360" w:lineRule="auto"/>
        <w:ind w:firstLine="540"/>
        <w:jc w:val="both"/>
        <w:rPr>
          <w:sz w:val="28"/>
          <w:szCs w:val="28"/>
        </w:rPr>
      </w:pPr>
      <w:r w:rsidRPr="002565CD">
        <w:rPr>
          <w:sz w:val="28"/>
          <w:szCs w:val="28"/>
        </w:rPr>
        <w:t xml:space="preserve"> Как и при позаказной системе калькулирования предпочтительнее использовать нормативные ставки распределения накладных расходов, однако в ряде случаев могут использоваться и фактические ставки. Подобная практика вполне применима, когда производство из месяца в месяц остается сравнительно стабильным, и, следовательно, сумма накладных расходов за период практически неизменна. Использование фактических накладных расходов также правомерно, когда производственные накладные расходы не являются основной статьей затрат, т.е. их доля в общей себестоимости сравнительно невелика. Колебания в производственном процессе могут привести к неравномерному ежемесячному отнесению фактических накладных расходов. В подобных случаях производственные накладные расходы должны быть отнесены на производственный процесс с использованием нормативных ставок таким образом, чтобы производимые единицы получили надлежащую часть накладных расходов. Как правило, если производственные накладные расходы, особенно в части постоянных накладных расходов, представляют собой значительную сумму, желательно относить накладные расходы на базе нормального или усредненного производства, используя нормативные ставки. Кроме того, использование нормативных ставок полезно для целей контроля за затратами и их анализа. </w:t>
      </w:r>
    </w:p>
    <w:p w:rsidR="003962E9" w:rsidRPr="002565CD" w:rsidRDefault="003962E9" w:rsidP="003962E9">
      <w:pPr>
        <w:spacing w:line="360" w:lineRule="auto"/>
        <w:ind w:firstLine="540"/>
        <w:jc w:val="both"/>
        <w:rPr>
          <w:sz w:val="28"/>
          <w:szCs w:val="28"/>
        </w:rPr>
      </w:pPr>
      <w:r w:rsidRPr="002565CD">
        <w:rPr>
          <w:sz w:val="28"/>
          <w:szCs w:val="28"/>
        </w:rPr>
        <w:lastRenderedPageBreak/>
        <w:t xml:space="preserve"> Переданные затраты представляют собой затраты (на сырье и полуфабрикаты), перешедшие из предыдущего процесса в последующий. Последующий процесс получает при этом частично готовые единицы продукции, которые должны быть подвержены дополнительной обработке.</w:t>
      </w:r>
    </w:p>
    <w:p w:rsidR="003962E9" w:rsidRPr="00F717D3" w:rsidRDefault="003962E9" w:rsidP="003962E9">
      <w:pPr>
        <w:spacing w:line="360" w:lineRule="auto"/>
        <w:ind w:firstLine="540"/>
        <w:jc w:val="both"/>
        <w:rPr>
          <w:sz w:val="28"/>
          <w:szCs w:val="28"/>
        </w:rPr>
      </w:pPr>
      <w:r w:rsidRPr="00F717D3">
        <w:rPr>
          <w:sz w:val="28"/>
          <w:szCs w:val="28"/>
        </w:rPr>
        <w:t xml:space="preserve">В попроцессной системе связь данных о затратах с бухгалтерскими счетами преследует те же основные цели, что и при позаказной системе, за исключением того, что теперь единицей становится процесс или цех, а не заказ. Следовательно, контроль незавершенного производства должен быть подразделен на процессы, а не на заказы, и входящие остатки в каждом производственном счете должны указываться в соответствии с производственными операциями. Каждый последующий процесс принимает на себя переданные из предыдущего процесса затраты, пока не произойдет окончательный переход накапливаемых затрат на готовую продукцию. </w:t>
      </w:r>
    </w:p>
    <w:p w:rsidR="003962E9" w:rsidRPr="00F717D3" w:rsidRDefault="003962E9" w:rsidP="003962E9">
      <w:pPr>
        <w:spacing w:line="360" w:lineRule="auto"/>
        <w:ind w:firstLine="540"/>
        <w:jc w:val="both"/>
        <w:rPr>
          <w:sz w:val="28"/>
          <w:szCs w:val="28"/>
        </w:rPr>
      </w:pPr>
      <w:r w:rsidRPr="00F717D3">
        <w:rPr>
          <w:sz w:val="28"/>
          <w:szCs w:val="28"/>
        </w:rPr>
        <w:t xml:space="preserve"> Особенностью учетных процедур при попроцессном калькулировании является то, что для каждого производственного цеха открывается свой счет «Незавершенное производство» (в отечественном учете счет «Основное производство»), а не один единственный счет «Незавершенное производство» для всей компании. Готовая продукция, вышедшая из первого цеха, трансформируется в «Незавершенное производство» во втором цехе, где она подвергается дальнейшей обработке, затем то же происходит в третьем цехе и так далее в зависимости от количества процессов (переделов). После этого законченные обработкой единицы становятся готовой продукцией. Материальные, трудовые и накладные расходы могут быть отнесены напрямую на любой производственный цех (не обязательно на первый). Затраты каждого последующего цеха будут состоять из материалов, труда и накладных расходов, отнесенных прямо на данный процесс, плюс затраты, относящиеся к полуфабрикатам, поступившим из предыдущего цеха (переданные затраты).</w:t>
      </w: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both"/>
        <w:rPr>
          <w:b/>
          <w:sz w:val="28"/>
          <w:szCs w:val="28"/>
        </w:rPr>
      </w:pPr>
    </w:p>
    <w:p w:rsidR="003962E9" w:rsidRDefault="003962E9" w:rsidP="003962E9">
      <w:pPr>
        <w:spacing w:line="360" w:lineRule="auto"/>
        <w:ind w:firstLine="540"/>
        <w:jc w:val="center"/>
        <w:rPr>
          <w:b/>
          <w:sz w:val="28"/>
          <w:szCs w:val="28"/>
        </w:rPr>
      </w:pPr>
      <w:r>
        <w:rPr>
          <w:b/>
          <w:sz w:val="28"/>
          <w:szCs w:val="28"/>
        </w:rPr>
        <w:lastRenderedPageBreak/>
        <w:t>4. Отчет о себестоимости</w:t>
      </w:r>
    </w:p>
    <w:p w:rsidR="003962E9" w:rsidRDefault="003962E9" w:rsidP="003962E9">
      <w:pPr>
        <w:spacing w:line="360" w:lineRule="auto"/>
        <w:ind w:firstLine="540"/>
        <w:jc w:val="both"/>
        <w:rPr>
          <w:sz w:val="28"/>
          <w:szCs w:val="28"/>
        </w:rPr>
      </w:pPr>
      <w:r>
        <w:rPr>
          <w:sz w:val="28"/>
          <w:szCs w:val="28"/>
        </w:rPr>
        <w:t xml:space="preserve">Одной из важнейших задач управленческого учета является калькулирование себестоимости продукции. Себестоимость продукции – это выраженные в денежной форме затраты на ее производство и реализацию. Себестоимость продукции (работ,услуг) предприятия складывается из затрат, связанных с использованием в процессе производства продукции (работ, услуг) природных ресурсов, сырья, материалов, топлива, энергии, основных фондов, трудовых ресурсов, а также других затрат на ее производство и реализацию. </w:t>
      </w:r>
    </w:p>
    <w:p w:rsidR="003962E9" w:rsidRDefault="003962E9" w:rsidP="003962E9">
      <w:pPr>
        <w:spacing w:line="360" w:lineRule="auto"/>
        <w:ind w:firstLine="540"/>
        <w:jc w:val="both"/>
        <w:rPr>
          <w:sz w:val="28"/>
          <w:szCs w:val="28"/>
        </w:rPr>
      </w:pPr>
      <w:r>
        <w:rPr>
          <w:sz w:val="28"/>
          <w:szCs w:val="28"/>
        </w:rPr>
        <w:t>Себестоимость продукции является качественным показателем, в котором концентрированно отражаются результаты хозяйственной деятельности организации, ее достижения и имеющиеся резервы. Чем ниже себестоимость продукции, тем более экономится труд, лучше используются основные фонды, материалы, топливо, тем дешевле производство продукции обходится как предприятию, так и всему обществу.</w:t>
      </w:r>
    </w:p>
    <w:p w:rsidR="003962E9" w:rsidRDefault="003962E9" w:rsidP="003962E9">
      <w:pPr>
        <w:spacing w:line="360" w:lineRule="auto"/>
        <w:ind w:firstLine="540"/>
        <w:jc w:val="both"/>
        <w:rPr>
          <w:sz w:val="28"/>
          <w:szCs w:val="28"/>
        </w:rPr>
      </w:pPr>
      <w:r>
        <w:rPr>
          <w:sz w:val="28"/>
          <w:szCs w:val="28"/>
        </w:rPr>
        <w:t>В управленческом учете себестоимость формируется для того, чтобы управляющий имел полную картину о затратах</w:t>
      </w:r>
    </w:p>
    <w:p w:rsidR="003962E9" w:rsidRPr="002565CD" w:rsidRDefault="003962E9" w:rsidP="003962E9">
      <w:pPr>
        <w:spacing w:line="360" w:lineRule="auto"/>
        <w:ind w:firstLine="540"/>
        <w:jc w:val="both"/>
        <w:rPr>
          <w:sz w:val="28"/>
          <w:szCs w:val="28"/>
        </w:rPr>
      </w:pPr>
      <w:r w:rsidRPr="002565CD">
        <w:rPr>
          <w:sz w:val="28"/>
          <w:szCs w:val="28"/>
        </w:rPr>
        <w:t>Отчет о себестоимости продукции является результатом учетных записей попроцессной системы калькулирования в той же мере, в какой отчет о себестоимости заказа является результатом учетных записей при позаказной системе. Однако в своей основе это различные документы, поскольку при попроцессном методе отчет составляется о затратах за определенный период времени, а не относящихся к конкретному заказу. Естественно, отчет должен быть составлен как в целом по предприятию, так и по подразделениям в разрезе элементов затрат. Результатом этого дополнительного фактора является то, что отчет о калькуляции себестоимости при попроцессном методе обычно более комплексный и детализированный.</w:t>
      </w:r>
    </w:p>
    <w:p w:rsidR="003962E9" w:rsidRPr="002565CD" w:rsidRDefault="003962E9" w:rsidP="003962E9">
      <w:pPr>
        <w:spacing w:line="360" w:lineRule="auto"/>
        <w:ind w:firstLine="540"/>
        <w:jc w:val="both"/>
        <w:rPr>
          <w:sz w:val="28"/>
          <w:szCs w:val="28"/>
        </w:rPr>
      </w:pPr>
      <w:r w:rsidRPr="002565CD">
        <w:rPr>
          <w:sz w:val="28"/>
          <w:szCs w:val="28"/>
        </w:rPr>
        <w:t xml:space="preserve">Данный отчет не только суммирует элементы затрат по каждому цеху, но и служит для распределения накладных расходов между цехами или </w:t>
      </w:r>
      <w:r w:rsidRPr="002565CD">
        <w:rPr>
          <w:sz w:val="28"/>
          <w:szCs w:val="28"/>
        </w:rPr>
        <w:lastRenderedPageBreak/>
        <w:t>процессами, а также для передачи затрат из цеха и цех в порядке поступательного процесса к готовому продукту. Он может использоваться как в качестве планового отчета о производстве какого-то одного продукта, так и для суммирования фактически понесенных затрат. Следует отметить, что у организаций, производящих целый спектр различных продуктов, могут возникать модификации данного отчета.</w:t>
      </w:r>
    </w:p>
    <w:p w:rsidR="003962E9" w:rsidRPr="002565CD" w:rsidRDefault="003962E9" w:rsidP="003962E9">
      <w:pPr>
        <w:spacing w:line="360" w:lineRule="auto"/>
        <w:ind w:firstLine="540"/>
        <w:jc w:val="both"/>
        <w:rPr>
          <w:sz w:val="28"/>
          <w:szCs w:val="28"/>
        </w:rPr>
      </w:pPr>
      <w:r w:rsidRPr="002565CD">
        <w:rPr>
          <w:sz w:val="28"/>
          <w:szCs w:val="28"/>
        </w:rPr>
        <w:t>Статьи отчета о себестоимости продукции составляются на основе собранных данных по материальным, трудовым и накладным расходам за определенный период, что позволяет осуществлять контроль в той же степени, что и отчет о затратах на заказ при позаказной системе. Период, охваченный отчетом, зависит от потребностей конкретного предприятия и является предметом управленческого решения. Естественно, чем чаще составляется отчет, тем эффективнее становятся контрольные процедуры, но это не должно превышать труд и время, затраченные на составление такого отчета.</w:t>
      </w:r>
    </w:p>
    <w:p w:rsidR="003962E9" w:rsidRPr="002565CD" w:rsidRDefault="003962E9" w:rsidP="003962E9">
      <w:pPr>
        <w:spacing w:line="360" w:lineRule="auto"/>
        <w:ind w:firstLine="540"/>
        <w:jc w:val="both"/>
        <w:rPr>
          <w:sz w:val="28"/>
          <w:szCs w:val="28"/>
        </w:rPr>
      </w:pPr>
      <w:r w:rsidRPr="002565CD">
        <w:rPr>
          <w:sz w:val="28"/>
          <w:szCs w:val="28"/>
        </w:rPr>
        <w:t>Цеховой отчет о себестоимости показывает все затраты, относимые на подразделение. Он позволяет не только суммировать журнальные записи в конце месяца, но также представлять и располагать затраты, собранные в течение месяца.</w:t>
      </w:r>
    </w:p>
    <w:p w:rsidR="003962E9" w:rsidRPr="002565CD" w:rsidRDefault="003962E9" w:rsidP="003962E9">
      <w:pPr>
        <w:spacing w:line="360" w:lineRule="auto"/>
        <w:ind w:firstLine="540"/>
        <w:jc w:val="both"/>
        <w:rPr>
          <w:sz w:val="28"/>
          <w:szCs w:val="28"/>
        </w:rPr>
      </w:pPr>
      <w:r w:rsidRPr="002565CD">
        <w:rPr>
          <w:sz w:val="28"/>
          <w:szCs w:val="28"/>
        </w:rPr>
        <w:t>Отчет о себестоимости показывает:</w:t>
      </w:r>
    </w:p>
    <w:p w:rsidR="003962E9" w:rsidRPr="002565CD" w:rsidRDefault="003962E9" w:rsidP="003962E9">
      <w:pPr>
        <w:spacing w:line="360" w:lineRule="auto"/>
        <w:ind w:firstLine="540"/>
        <w:jc w:val="both"/>
        <w:rPr>
          <w:sz w:val="28"/>
          <w:szCs w:val="28"/>
        </w:rPr>
      </w:pPr>
      <w:r>
        <w:rPr>
          <w:sz w:val="28"/>
          <w:szCs w:val="28"/>
        </w:rPr>
        <w:t xml:space="preserve">- </w:t>
      </w:r>
      <w:r w:rsidRPr="002565CD">
        <w:rPr>
          <w:sz w:val="28"/>
          <w:szCs w:val="28"/>
        </w:rPr>
        <w:t>общие затраты и затраты на единицу продукции, переданные из предыдущего процесса;</w:t>
      </w:r>
    </w:p>
    <w:p w:rsidR="003962E9" w:rsidRPr="002565CD" w:rsidRDefault="003962E9" w:rsidP="003962E9">
      <w:pPr>
        <w:spacing w:line="360" w:lineRule="auto"/>
        <w:ind w:firstLine="540"/>
        <w:jc w:val="both"/>
        <w:rPr>
          <w:sz w:val="28"/>
          <w:szCs w:val="28"/>
        </w:rPr>
      </w:pPr>
      <w:r>
        <w:rPr>
          <w:sz w:val="28"/>
          <w:szCs w:val="28"/>
        </w:rPr>
        <w:t xml:space="preserve">- </w:t>
      </w:r>
      <w:r w:rsidRPr="002565CD">
        <w:rPr>
          <w:sz w:val="28"/>
          <w:szCs w:val="28"/>
        </w:rPr>
        <w:t>материальные, трудовые и производственные накладные расходы, добавленные в данном процессе;</w:t>
      </w:r>
    </w:p>
    <w:p w:rsidR="003962E9" w:rsidRPr="002565CD" w:rsidRDefault="003962E9" w:rsidP="003962E9">
      <w:pPr>
        <w:spacing w:line="360" w:lineRule="auto"/>
        <w:ind w:firstLine="540"/>
        <w:jc w:val="both"/>
        <w:rPr>
          <w:sz w:val="28"/>
          <w:szCs w:val="28"/>
        </w:rPr>
      </w:pPr>
      <w:r>
        <w:rPr>
          <w:sz w:val="28"/>
          <w:szCs w:val="28"/>
        </w:rPr>
        <w:t xml:space="preserve">-   </w:t>
      </w:r>
      <w:r w:rsidRPr="002565CD">
        <w:rPr>
          <w:sz w:val="28"/>
          <w:szCs w:val="28"/>
        </w:rPr>
        <w:t>себестоимость единицы, добавленная в данном процессе;</w:t>
      </w:r>
    </w:p>
    <w:p w:rsidR="003962E9" w:rsidRPr="002565CD" w:rsidRDefault="003962E9" w:rsidP="003962E9">
      <w:pPr>
        <w:spacing w:line="360" w:lineRule="auto"/>
        <w:ind w:firstLine="540"/>
        <w:jc w:val="both"/>
        <w:rPr>
          <w:sz w:val="28"/>
          <w:szCs w:val="28"/>
        </w:rPr>
      </w:pPr>
      <w:r>
        <w:rPr>
          <w:sz w:val="28"/>
          <w:szCs w:val="28"/>
        </w:rPr>
        <w:t xml:space="preserve">- </w:t>
      </w:r>
      <w:r w:rsidRPr="002565CD">
        <w:rPr>
          <w:sz w:val="28"/>
          <w:szCs w:val="28"/>
        </w:rPr>
        <w:t>общую себестоимость и себестоимость единицы продукции, аккумулированную к концу периода в цехе;</w:t>
      </w:r>
    </w:p>
    <w:p w:rsidR="003962E9" w:rsidRPr="002565CD" w:rsidRDefault="003962E9" w:rsidP="003962E9">
      <w:pPr>
        <w:spacing w:line="360" w:lineRule="auto"/>
        <w:ind w:firstLine="540"/>
        <w:jc w:val="both"/>
        <w:rPr>
          <w:sz w:val="28"/>
          <w:szCs w:val="28"/>
        </w:rPr>
      </w:pPr>
      <w:r>
        <w:rPr>
          <w:sz w:val="28"/>
          <w:szCs w:val="28"/>
        </w:rPr>
        <w:t xml:space="preserve">-  </w:t>
      </w:r>
      <w:r w:rsidRPr="002565CD">
        <w:rPr>
          <w:sz w:val="28"/>
          <w:szCs w:val="28"/>
        </w:rPr>
        <w:t>себестоимость незавершенного производства на начало и на конец периода;</w:t>
      </w:r>
    </w:p>
    <w:p w:rsidR="003962E9" w:rsidRPr="002565CD" w:rsidRDefault="003962E9" w:rsidP="003962E9">
      <w:pPr>
        <w:spacing w:line="360" w:lineRule="auto"/>
        <w:ind w:firstLine="540"/>
        <w:jc w:val="both"/>
        <w:rPr>
          <w:sz w:val="28"/>
          <w:szCs w:val="28"/>
        </w:rPr>
      </w:pPr>
      <w:r>
        <w:rPr>
          <w:sz w:val="28"/>
          <w:szCs w:val="28"/>
        </w:rPr>
        <w:lastRenderedPageBreak/>
        <w:t xml:space="preserve">- </w:t>
      </w:r>
      <w:r w:rsidRPr="002565CD">
        <w:rPr>
          <w:sz w:val="28"/>
          <w:szCs w:val="28"/>
        </w:rPr>
        <w:t>себестоимость полуфабрикатов или готовой продукции, переданных в следующий процесс или на склад готовой продукции.</w:t>
      </w:r>
    </w:p>
    <w:p w:rsidR="003962E9" w:rsidRDefault="003962E9" w:rsidP="003962E9">
      <w:pPr>
        <w:spacing w:line="360" w:lineRule="auto"/>
        <w:ind w:firstLine="540"/>
        <w:jc w:val="both"/>
        <w:rPr>
          <w:sz w:val="28"/>
          <w:szCs w:val="28"/>
        </w:rPr>
      </w:pPr>
      <w:r w:rsidRPr="002565CD">
        <w:rPr>
          <w:sz w:val="28"/>
          <w:szCs w:val="28"/>
        </w:rPr>
        <w:t>Обычно отчет делится на две части: одна часть показывает затраты, понесенные цехом за период, другая - размещение затрат. Информация, содержащаяся в данном отчете по производству, выраженному в условных единицах, используется для установления себестоимости единицы, добавленной в данном процессе, себестоимости незавершенного производства на конец периода и себестоимости, переданной из процесса. Однако отчет, который в основном суммирует общие затраты материалов, труда и производственные накладные расходы и показывает только себестоимость единицы за период, не вполне отвечает целям контроля за затратами. Общие цифры предоставляют недостаточную информацию, для контроля за затратами требуются детализированные данные. Поэтому в большинстве случаев общие затраты разбиваются на элементы затрат для каждого цеха, ответственного за возникновение конкретных затрат. Более того, детализированные данные по подразделениям необходимы, поскольку существует незавершенное производство различной степени готовности.</w:t>
      </w: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ind w:firstLine="540"/>
        <w:jc w:val="both"/>
        <w:rPr>
          <w:sz w:val="28"/>
          <w:szCs w:val="28"/>
        </w:rPr>
      </w:pPr>
    </w:p>
    <w:p w:rsidR="003962E9" w:rsidRDefault="003962E9" w:rsidP="003962E9">
      <w:pPr>
        <w:spacing w:line="360" w:lineRule="auto"/>
        <w:jc w:val="center"/>
        <w:rPr>
          <w:b/>
          <w:sz w:val="28"/>
          <w:szCs w:val="28"/>
        </w:rPr>
      </w:pPr>
      <w:r>
        <w:rPr>
          <w:b/>
          <w:sz w:val="28"/>
          <w:szCs w:val="28"/>
        </w:rPr>
        <w:lastRenderedPageBreak/>
        <w:t>Заключение.</w:t>
      </w:r>
    </w:p>
    <w:p w:rsidR="003962E9" w:rsidRPr="00DD75F8" w:rsidRDefault="003962E9" w:rsidP="003962E9">
      <w:pPr>
        <w:spacing w:line="360" w:lineRule="auto"/>
        <w:ind w:firstLine="540"/>
        <w:jc w:val="both"/>
        <w:rPr>
          <w:sz w:val="28"/>
          <w:szCs w:val="28"/>
        </w:rPr>
      </w:pPr>
      <w:r w:rsidRPr="00DD75F8">
        <w:rPr>
          <w:sz w:val="28"/>
          <w:szCs w:val="28"/>
        </w:rPr>
        <w:t>Проанализировав существующие методы учёта затрат на производство, можно сделать вывод о том, что каждый из них имеет свои преимущества и недостатки и может быть применён в определенном виде производства, в зависимости от специфики производственного процесса.</w:t>
      </w:r>
    </w:p>
    <w:p w:rsidR="003962E9" w:rsidRPr="00DD75F8" w:rsidRDefault="003962E9" w:rsidP="003962E9">
      <w:pPr>
        <w:spacing w:line="360" w:lineRule="auto"/>
        <w:ind w:firstLine="540"/>
        <w:jc w:val="both"/>
        <w:rPr>
          <w:sz w:val="28"/>
          <w:szCs w:val="28"/>
        </w:rPr>
      </w:pPr>
      <w:r w:rsidRPr="00DD75F8">
        <w:rPr>
          <w:sz w:val="28"/>
          <w:szCs w:val="28"/>
        </w:rPr>
        <w:t xml:space="preserve"> Попроцессное калькулирование имеет ряд преимуществ и недостатков.</w:t>
      </w:r>
    </w:p>
    <w:p w:rsidR="003962E9" w:rsidRPr="00DD75F8" w:rsidRDefault="003962E9" w:rsidP="003962E9">
      <w:pPr>
        <w:spacing w:line="360" w:lineRule="auto"/>
        <w:ind w:firstLine="540"/>
        <w:jc w:val="both"/>
        <w:rPr>
          <w:sz w:val="28"/>
          <w:szCs w:val="28"/>
        </w:rPr>
      </w:pPr>
      <w:r w:rsidRPr="00DD75F8">
        <w:rPr>
          <w:sz w:val="28"/>
          <w:szCs w:val="28"/>
        </w:rPr>
        <w:t>К числу преимуществ данного метода можно отнести следующее. Как правило, сбор затрат при процессном методе требует меньше усилий и более экономичен, чем при позаказном. Потоки затрат легко видны на бухгалтерских счетах, и существуют более четкие границы между разделением ответственности.</w:t>
      </w:r>
    </w:p>
    <w:p w:rsidR="003962E9" w:rsidRDefault="003962E9" w:rsidP="003962E9">
      <w:pPr>
        <w:spacing w:line="360" w:lineRule="auto"/>
        <w:ind w:firstLine="540"/>
        <w:jc w:val="both"/>
        <w:rPr>
          <w:sz w:val="28"/>
          <w:szCs w:val="28"/>
        </w:rPr>
      </w:pPr>
      <w:r w:rsidRPr="00DD75F8">
        <w:rPr>
          <w:sz w:val="28"/>
          <w:szCs w:val="28"/>
        </w:rPr>
        <w:t xml:space="preserve"> Попроцессное калькулирование имеет также и недостатки. Усреднение затрат, принятое при попроцессном методе, иногда приводит к неточностям в расчетах, когда продукт или составляющие его материальные компоненты не полностью однородны. Этот недостаток может быть проиллюстрирован на примере тех процессов, где вес сырья калькулируемых единиц смешивается в продуктах различного размера или состава. Когда предприятие производит несколько видов продукции, где различные продукты производятся из нескольких материалов и на различном оборудовании, пропорциональное распределение элементов затрат на отдельные продукты часто бывает весьма сложной процедурой, при которой используются оценочные данные. Запасы незавершенного производства должны оцениваться по степени завершенности, и эта оценка влечет за собой неточности, переходящие через различные процессы на готовую продукцию, себестоимость продаж и чистую прибыль. Если используются предварительные затраты, периодические отчеты о фактических данных не предоставляются до конца отчетного периода, что делает весьма существенным этот недостаток для целей контроля попроцессной системы, суть которой заключается в разделении предприятия на отдельные подразделения.</w:t>
      </w:r>
    </w:p>
    <w:p w:rsidR="003962E9" w:rsidRDefault="003962E9" w:rsidP="003962E9">
      <w:pPr>
        <w:spacing w:line="360" w:lineRule="auto"/>
        <w:rPr>
          <w:sz w:val="28"/>
          <w:szCs w:val="28"/>
        </w:rPr>
      </w:pPr>
    </w:p>
    <w:p w:rsidR="003962E9" w:rsidRDefault="003962E9" w:rsidP="003962E9">
      <w:pPr>
        <w:spacing w:line="360" w:lineRule="auto"/>
        <w:rPr>
          <w:sz w:val="28"/>
          <w:szCs w:val="28"/>
        </w:rPr>
      </w:pPr>
    </w:p>
    <w:p w:rsidR="003962E9" w:rsidRDefault="003962E9" w:rsidP="003962E9">
      <w:pPr>
        <w:spacing w:line="360" w:lineRule="auto"/>
        <w:rPr>
          <w:sz w:val="28"/>
          <w:szCs w:val="28"/>
        </w:rPr>
      </w:pPr>
    </w:p>
    <w:p w:rsidR="003962E9" w:rsidRDefault="003962E9" w:rsidP="003962E9">
      <w:pPr>
        <w:spacing w:line="360" w:lineRule="auto"/>
        <w:rPr>
          <w:sz w:val="28"/>
          <w:szCs w:val="28"/>
        </w:rPr>
      </w:pPr>
    </w:p>
    <w:p w:rsidR="003962E9" w:rsidRDefault="003962E9" w:rsidP="003962E9">
      <w:pPr>
        <w:spacing w:line="360" w:lineRule="auto"/>
        <w:rPr>
          <w:sz w:val="28"/>
          <w:szCs w:val="28"/>
        </w:rPr>
      </w:pPr>
    </w:p>
    <w:p w:rsidR="003962E9" w:rsidRDefault="003962E9" w:rsidP="003962E9">
      <w:pPr>
        <w:spacing w:line="360" w:lineRule="auto"/>
        <w:rPr>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Pr="00B55D10" w:rsidRDefault="003962E9" w:rsidP="003962E9">
      <w:pPr>
        <w:spacing w:line="360" w:lineRule="auto"/>
        <w:jc w:val="center"/>
        <w:rPr>
          <w:b/>
          <w:sz w:val="28"/>
          <w:szCs w:val="28"/>
        </w:rPr>
      </w:pPr>
      <w:r>
        <w:rPr>
          <w:b/>
          <w:sz w:val="28"/>
          <w:szCs w:val="28"/>
        </w:rPr>
        <w:t>Приложения.</w:t>
      </w:r>
    </w:p>
    <w:p w:rsidR="003962E9" w:rsidRPr="00A94C89" w:rsidRDefault="003962E9" w:rsidP="003962E9">
      <w:pPr>
        <w:spacing w:line="360" w:lineRule="auto"/>
        <w:rPr>
          <w:b/>
          <w:sz w:val="28"/>
          <w:szCs w:val="28"/>
        </w:rPr>
      </w:pPr>
      <w:r>
        <w:rPr>
          <w:b/>
          <w:sz w:val="28"/>
          <w:szCs w:val="28"/>
        </w:rPr>
        <w:lastRenderedPageBreak/>
        <w:t>1</w:t>
      </w:r>
      <w:r>
        <w:rPr>
          <w:sz w:val="28"/>
          <w:szCs w:val="28"/>
        </w:rPr>
        <w:t>. Схема попроцессного накопления затрат и калькуляции.</w:t>
      </w:r>
      <w:r>
        <w:rPr>
          <w:rStyle w:val="a5"/>
          <w:sz w:val="28"/>
          <w:szCs w:val="28"/>
        </w:rPr>
        <w:footnoteReference w:id="4"/>
      </w:r>
      <w:r w:rsidRPr="00A94C89">
        <w:rPr>
          <w:sz w:val="16"/>
          <w:szCs w:val="16"/>
        </w:rPr>
        <w:t xml:space="preserve"> </w:t>
      </w:r>
      <w:r>
        <w:rPr>
          <w:noProof/>
          <w:sz w:val="16"/>
          <w:szCs w:val="16"/>
        </w:rPr>
        <w:drawing>
          <wp:inline distT="0" distB="0" distL="0" distR="0">
            <wp:extent cx="5781675" cy="85248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81675" cy="8524875"/>
                    </a:xfrm>
                    <a:prstGeom prst="rect">
                      <a:avLst/>
                    </a:prstGeom>
                    <a:noFill/>
                    <a:ln w="9525">
                      <a:noFill/>
                      <a:miter lim="800000"/>
                      <a:headEnd/>
                      <a:tailEnd/>
                    </a:ln>
                  </pic:spPr>
                </pic:pic>
              </a:graphicData>
            </a:graphic>
          </wp:inline>
        </w:drawing>
      </w:r>
    </w:p>
    <w:p w:rsidR="003962E9" w:rsidRDefault="003962E9" w:rsidP="003962E9">
      <w:pPr>
        <w:spacing w:line="360" w:lineRule="auto"/>
        <w:rPr>
          <w:sz w:val="28"/>
          <w:szCs w:val="28"/>
        </w:rPr>
      </w:pPr>
      <w:r>
        <w:rPr>
          <w:b/>
          <w:sz w:val="28"/>
          <w:szCs w:val="28"/>
        </w:rPr>
        <w:lastRenderedPageBreak/>
        <w:t>2.</w:t>
      </w:r>
      <w:r>
        <w:rPr>
          <w:sz w:val="28"/>
          <w:szCs w:val="28"/>
        </w:rPr>
        <w:t xml:space="preserve"> Классификация методов учета затрат и калькулирования.</w:t>
      </w:r>
    </w:p>
    <w:p w:rsidR="003962E9" w:rsidRPr="00B55D10" w:rsidRDefault="003962E9" w:rsidP="003962E9">
      <w:pPr>
        <w:spacing w:line="360" w:lineRule="auto"/>
        <w:jc w:val="center"/>
        <w:rPr>
          <w:sz w:val="28"/>
          <w:szCs w:val="28"/>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0"/>
      </w:tblGrid>
      <w:tr w:rsidR="003962E9" w:rsidTr="00A65242">
        <w:tblPrEx>
          <w:tblCellMar>
            <w:top w:w="0" w:type="dxa"/>
            <w:bottom w:w="0" w:type="dxa"/>
          </w:tblCellMar>
        </w:tblPrEx>
        <w:trPr>
          <w:trHeight w:val="1012"/>
        </w:trPr>
        <w:tc>
          <w:tcPr>
            <w:tcW w:w="3960" w:type="dxa"/>
          </w:tcPr>
          <w:p w:rsidR="003962E9" w:rsidRPr="00B55D10" w:rsidRDefault="003962E9" w:rsidP="00A65242">
            <w:pPr>
              <w:spacing w:line="360" w:lineRule="auto"/>
              <w:jc w:val="center"/>
              <w:rPr>
                <w:sz w:val="28"/>
                <w:szCs w:val="28"/>
              </w:rPr>
            </w:pPr>
            <w:r>
              <w:rPr>
                <w:sz w:val="28"/>
                <w:szCs w:val="28"/>
              </w:rPr>
              <w:t>Методы учета затрат и калькулирования</w:t>
            </w:r>
          </w:p>
        </w:tc>
      </w:tr>
    </w:tbl>
    <w:p w:rsidR="003962E9" w:rsidRDefault="003962E9" w:rsidP="003962E9">
      <w:pPr>
        <w:pBdr>
          <w:bar w:val="single" w:sz="4" w:color="auto"/>
        </w:pBdr>
        <w:spacing w:line="360" w:lineRule="auto"/>
        <w:jc w:val="center"/>
        <w:rPr>
          <w:b/>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720"/>
        <w:gridCol w:w="2520"/>
        <w:gridCol w:w="720"/>
        <w:gridCol w:w="2700"/>
      </w:tblGrid>
      <w:tr w:rsidR="003962E9" w:rsidTr="00A65242">
        <w:tblPrEx>
          <w:tblCellMar>
            <w:top w:w="0" w:type="dxa"/>
            <w:bottom w:w="0" w:type="dxa"/>
          </w:tblCellMar>
        </w:tblPrEx>
        <w:trPr>
          <w:trHeight w:val="925"/>
        </w:trPr>
        <w:tc>
          <w:tcPr>
            <w:tcW w:w="2340" w:type="dxa"/>
          </w:tcPr>
          <w:p w:rsidR="003962E9" w:rsidRPr="007B2512" w:rsidRDefault="003962E9" w:rsidP="00A65242">
            <w:pPr>
              <w:spacing w:line="360" w:lineRule="auto"/>
              <w:jc w:val="center"/>
              <w:rPr>
                <w:sz w:val="28"/>
                <w:szCs w:val="28"/>
              </w:rPr>
            </w:pPr>
            <w:r>
              <w:rPr>
                <w:sz w:val="28"/>
                <w:szCs w:val="28"/>
              </w:rPr>
              <w:t>Полнота учета затрат</w:t>
            </w:r>
          </w:p>
        </w:tc>
        <w:tc>
          <w:tcPr>
            <w:tcW w:w="720" w:type="dxa"/>
            <w:tcBorders>
              <w:top w:val="nil"/>
              <w:bottom w:val="nil"/>
            </w:tcBorders>
            <w:shd w:val="clear" w:color="auto" w:fill="auto"/>
          </w:tcPr>
          <w:p w:rsidR="003962E9" w:rsidRDefault="003962E9" w:rsidP="00A65242">
            <w:pPr>
              <w:rPr>
                <w:b/>
                <w:sz w:val="28"/>
                <w:szCs w:val="28"/>
              </w:rPr>
            </w:pPr>
          </w:p>
        </w:tc>
        <w:tc>
          <w:tcPr>
            <w:tcW w:w="2520" w:type="dxa"/>
            <w:shd w:val="clear" w:color="auto" w:fill="auto"/>
          </w:tcPr>
          <w:p w:rsidR="003962E9" w:rsidRPr="007B2512" w:rsidRDefault="003962E9" w:rsidP="00A65242">
            <w:pPr>
              <w:jc w:val="center"/>
              <w:rPr>
                <w:sz w:val="28"/>
                <w:szCs w:val="28"/>
              </w:rPr>
            </w:pPr>
            <w:r>
              <w:rPr>
                <w:sz w:val="28"/>
                <w:szCs w:val="28"/>
              </w:rPr>
              <w:t>Объект учета затрат</w:t>
            </w:r>
          </w:p>
        </w:tc>
        <w:tc>
          <w:tcPr>
            <w:tcW w:w="720" w:type="dxa"/>
            <w:tcBorders>
              <w:top w:val="nil"/>
              <w:bottom w:val="nil"/>
            </w:tcBorders>
            <w:shd w:val="clear" w:color="auto" w:fill="auto"/>
          </w:tcPr>
          <w:p w:rsidR="003962E9" w:rsidRDefault="003962E9" w:rsidP="00A65242">
            <w:pPr>
              <w:rPr>
                <w:b/>
                <w:sz w:val="28"/>
                <w:szCs w:val="28"/>
              </w:rPr>
            </w:pPr>
          </w:p>
        </w:tc>
        <w:tc>
          <w:tcPr>
            <w:tcW w:w="2700" w:type="dxa"/>
            <w:shd w:val="clear" w:color="auto" w:fill="auto"/>
          </w:tcPr>
          <w:p w:rsidR="003962E9" w:rsidRPr="007B2512" w:rsidRDefault="003962E9" w:rsidP="00A65242">
            <w:pPr>
              <w:jc w:val="center"/>
              <w:rPr>
                <w:sz w:val="28"/>
                <w:szCs w:val="28"/>
              </w:rPr>
            </w:pPr>
            <w:r>
              <w:rPr>
                <w:sz w:val="28"/>
                <w:szCs w:val="28"/>
              </w:rPr>
              <w:t>Оперативность учета и контроля затрат</w:t>
            </w:r>
          </w:p>
        </w:tc>
      </w:tr>
    </w:tbl>
    <w:p w:rsidR="003962E9" w:rsidRDefault="003962E9" w:rsidP="003962E9">
      <w:pPr>
        <w:spacing w:line="360" w:lineRule="auto"/>
        <w:jc w:val="center"/>
        <w:rPr>
          <w:b/>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540"/>
        <w:gridCol w:w="1620"/>
        <w:gridCol w:w="1440"/>
        <w:gridCol w:w="1440"/>
        <w:gridCol w:w="540"/>
        <w:gridCol w:w="1620"/>
      </w:tblGrid>
      <w:tr w:rsidR="003962E9" w:rsidTr="00A65242">
        <w:tblPrEx>
          <w:tblCellMar>
            <w:top w:w="0" w:type="dxa"/>
            <w:bottom w:w="0" w:type="dxa"/>
          </w:tblCellMar>
        </w:tblPrEx>
        <w:trPr>
          <w:trHeight w:val="896"/>
        </w:trPr>
        <w:tc>
          <w:tcPr>
            <w:tcW w:w="1800" w:type="dxa"/>
          </w:tcPr>
          <w:p w:rsidR="003962E9" w:rsidRPr="007B2512" w:rsidRDefault="003962E9" w:rsidP="00A65242">
            <w:pPr>
              <w:spacing w:line="360" w:lineRule="auto"/>
              <w:jc w:val="center"/>
            </w:pPr>
            <w:r w:rsidRPr="007B2512">
              <w:t>Калькулирование полной себестоимости</w:t>
            </w:r>
          </w:p>
        </w:tc>
        <w:tc>
          <w:tcPr>
            <w:tcW w:w="540" w:type="dxa"/>
            <w:tcBorders>
              <w:top w:val="nil"/>
              <w:bottom w:val="nil"/>
            </w:tcBorders>
            <w:shd w:val="clear" w:color="auto" w:fill="auto"/>
          </w:tcPr>
          <w:p w:rsidR="003962E9" w:rsidRDefault="003962E9" w:rsidP="00A65242">
            <w:pPr>
              <w:rPr>
                <w:b/>
                <w:sz w:val="28"/>
                <w:szCs w:val="28"/>
              </w:rPr>
            </w:pPr>
          </w:p>
        </w:tc>
        <w:tc>
          <w:tcPr>
            <w:tcW w:w="1620" w:type="dxa"/>
            <w:shd w:val="clear" w:color="auto" w:fill="auto"/>
          </w:tcPr>
          <w:p w:rsidR="003962E9" w:rsidRPr="007B2512" w:rsidRDefault="003962E9" w:rsidP="00A65242">
            <w:r w:rsidRPr="007B2512">
              <w:t>Калькулирование неполной себестоимости</w:t>
            </w:r>
          </w:p>
        </w:tc>
        <w:tc>
          <w:tcPr>
            <w:tcW w:w="1440" w:type="dxa"/>
            <w:tcBorders>
              <w:top w:val="nil"/>
              <w:bottom w:val="nil"/>
            </w:tcBorders>
            <w:shd w:val="clear" w:color="auto" w:fill="auto"/>
          </w:tcPr>
          <w:p w:rsidR="003962E9" w:rsidRDefault="003962E9" w:rsidP="00A65242">
            <w:pPr>
              <w:rPr>
                <w:b/>
                <w:sz w:val="28"/>
                <w:szCs w:val="28"/>
              </w:rPr>
            </w:pPr>
          </w:p>
        </w:tc>
        <w:tc>
          <w:tcPr>
            <w:tcW w:w="1440" w:type="dxa"/>
            <w:shd w:val="clear" w:color="auto" w:fill="auto"/>
          </w:tcPr>
          <w:p w:rsidR="003962E9" w:rsidRPr="007B2512" w:rsidRDefault="003962E9" w:rsidP="00A65242">
            <w:r>
              <w:t>Учет фактической себестоимости</w:t>
            </w:r>
          </w:p>
        </w:tc>
        <w:tc>
          <w:tcPr>
            <w:tcW w:w="540" w:type="dxa"/>
            <w:tcBorders>
              <w:top w:val="nil"/>
              <w:bottom w:val="nil"/>
            </w:tcBorders>
            <w:shd w:val="clear" w:color="auto" w:fill="auto"/>
          </w:tcPr>
          <w:p w:rsidR="003962E9" w:rsidRDefault="003962E9" w:rsidP="00A65242">
            <w:pPr>
              <w:rPr>
                <w:b/>
                <w:sz w:val="28"/>
                <w:szCs w:val="28"/>
              </w:rPr>
            </w:pPr>
          </w:p>
        </w:tc>
        <w:tc>
          <w:tcPr>
            <w:tcW w:w="1620" w:type="dxa"/>
            <w:shd w:val="clear" w:color="auto" w:fill="auto"/>
          </w:tcPr>
          <w:p w:rsidR="003962E9" w:rsidRPr="007B2512" w:rsidRDefault="003962E9" w:rsidP="00A65242">
            <w:r>
              <w:t>Учет нормативных затрат</w:t>
            </w:r>
          </w:p>
        </w:tc>
      </w:tr>
    </w:tbl>
    <w:p w:rsidR="003962E9" w:rsidRDefault="003962E9" w:rsidP="003962E9">
      <w:pPr>
        <w:spacing w:line="360" w:lineRule="auto"/>
        <w:jc w:val="center"/>
        <w:rPr>
          <w:b/>
          <w:sz w:val="28"/>
          <w:szCs w:val="28"/>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360"/>
        <w:gridCol w:w="2700"/>
        <w:gridCol w:w="540"/>
        <w:gridCol w:w="2700"/>
      </w:tblGrid>
      <w:tr w:rsidR="003962E9" w:rsidTr="00A65242">
        <w:tblPrEx>
          <w:tblCellMar>
            <w:top w:w="0" w:type="dxa"/>
            <w:bottom w:w="0" w:type="dxa"/>
          </w:tblCellMar>
        </w:tblPrEx>
        <w:trPr>
          <w:trHeight w:val="806"/>
        </w:trPr>
        <w:tc>
          <w:tcPr>
            <w:tcW w:w="2340" w:type="dxa"/>
          </w:tcPr>
          <w:p w:rsidR="003962E9" w:rsidRPr="007B2512" w:rsidRDefault="003962E9" w:rsidP="00A65242">
            <w:pPr>
              <w:spacing w:line="360" w:lineRule="auto"/>
              <w:jc w:val="center"/>
              <w:rPr>
                <w:sz w:val="28"/>
                <w:szCs w:val="28"/>
              </w:rPr>
            </w:pPr>
            <w:r>
              <w:rPr>
                <w:sz w:val="28"/>
                <w:szCs w:val="28"/>
              </w:rPr>
              <w:t>Попроцессный метод</w:t>
            </w:r>
          </w:p>
        </w:tc>
        <w:tc>
          <w:tcPr>
            <w:tcW w:w="360" w:type="dxa"/>
            <w:tcBorders>
              <w:top w:val="nil"/>
              <w:bottom w:val="nil"/>
            </w:tcBorders>
            <w:shd w:val="clear" w:color="auto" w:fill="auto"/>
          </w:tcPr>
          <w:p w:rsidR="003962E9" w:rsidRDefault="003962E9" w:rsidP="00A65242">
            <w:pPr>
              <w:rPr>
                <w:b/>
                <w:sz w:val="28"/>
                <w:szCs w:val="28"/>
              </w:rPr>
            </w:pPr>
          </w:p>
        </w:tc>
        <w:tc>
          <w:tcPr>
            <w:tcW w:w="2700" w:type="dxa"/>
            <w:shd w:val="clear" w:color="auto" w:fill="auto"/>
          </w:tcPr>
          <w:p w:rsidR="003962E9" w:rsidRPr="007B2512" w:rsidRDefault="003962E9" w:rsidP="00A65242">
            <w:pPr>
              <w:jc w:val="center"/>
              <w:rPr>
                <w:sz w:val="28"/>
                <w:szCs w:val="28"/>
              </w:rPr>
            </w:pPr>
            <w:r>
              <w:rPr>
                <w:sz w:val="28"/>
                <w:szCs w:val="28"/>
              </w:rPr>
              <w:t>Попередельный метод</w:t>
            </w:r>
          </w:p>
        </w:tc>
        <w:tc>
          <w:tcPr>
            <w:tcW w:w="540" w:type="dxa"/>
            <w:tcBorders>
              <w:top w:val="nil"/>
              <w:bottom w:val="nil"/>
            </w:tcBorders>
            <w:shd w:val="clear" w:color="auto" w:fill="auto"/>
          </w:tcPr>
          <w:p w:rsidR="003962E9" w:rsidRDefault="003962E9" w:rsidP="00A65242">
            <w:pPr>
              <w:rPr>
                <w:b/>
                <w:sz w:val="28"/>
                <w:szCs w:val="28"/>
              </w:rPr>
            </w:pPr>
          </w:p>
        </w:tc>
        <w:tc>
          <w:tcPr>
            <w:tcW w:w="2700" w:type="dxa"/>
            <w:shd w:val="clear" w:color="auto" w:fill="auto"/>
          </w:tcPr>
          <w:p w:rsidR="003962E9" w:rsidRPr="007B2512" w:rsidRDefault="003962E9" w:rsidP="00A65242">
            <w:pPr>
              <w:jc w:val="center"/>
              <w:rPr>
                <w:sz w:val="28"/>
                <w:szCs w:val="28"/>
              </w:rPr>
            </w:pPr>
            <w:r>
              <w:rPr>
                <w:sz w:val="28"/>
                <w:szCs w:val="28"/>
              </w:rPr>
              <w:t>Позаказный метод</w:t>
            </w:r>
          </w:p>
        </w:tc>
      </w:tr>
    </w:tbl>
    <w:p w:rsidR="003962E9" w:rsidRPr="00D60B42" w:rsidRDefault="003962E9" w:rsidP="003962E9">
      <w:pPr>
        <w:spacing w:line="360" w:lineRule="auto"/>
        <w:jc w:val="center"/>
        <w:rPr>
          <w:sz w:val="28"/>
          <w:szCs w:val="28"/>
        </w:rPr>
      </w:pPr>
      <w:r>
        <w:rPr>
          <w:sz w:val="28"/>
          <w:szCs w:val="28"/>
        </w:rPr>
        <w:t>Рис. 3.2</w:t>
      </w: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p>
    <w:p w:rsidR="003962E9" w:rsidRDefault="003962E9" w:rsidP="003962E9">
      <w:pPr>
        <w:spacing w:line="360" w:lineRule="auto"/>
        <w:jc w:val="center"/>
        <w:rPr>
          <w:b/>
          <w:sz w:val="28"/>
          <w:szCs w:val="28"/>
        </w:rPr>
      </w:pPr>
      <w:r>
        <w:rPr>
          <w:b/>
          <w:sz w:val="28"/>
          <w:szCs w:val="28"/>
        </w:rPr>
        <w:lastRenderedPageBreak/>
        <w:t>Список используемой литературы.</w:t>
      </w:r>
    </w:p>
    <w:p w:rsidR="003962E9" w:rsidRDefault="003962E9" w:rsidP="003962E9">
      <w:pPr>
        <w:spacing w:line="360" w:lineRule="auto"/>
        <w:jc w:val="both"/>
        <w:rPr>
          <w:sz w:val="28"/>
          <w:szCs w:val="28"/>
        </w:rPr>
      </w:pPr>
      <w:r>
        <w:rPr>
          <w:sz w:val="28"/>
          <w:szCs w:val="28"/>
        </w:rPr>
        <w:t>1.Бухгалтерский управленческий учет: учебник для вузов. 2 – е изд., доп.и пер. – М.: ИКФ ОМЕГА – Л; 2002 – 528 с.</w:t>
      </w:r>
    </w:p>
    <w:p w:rsidR="003962E9" w:rsidRDefault="003962E9" w:rsidP="003962E9">
      <w:pPr>
        <w:spacing w:line="360" w:lineRule="auto"/>
        <w:jc w:val="both"/>
        <w:rPr>
          <w:sz w:val="28"/>
          <w:szCs w:val="28"/>
        </w:rPr>
      </w:pPr>
      <w:r>
        <w:rPr>
          <w:sz w:val="28"/>
          <w:szCs w:val="28"/>
        </w:rPr>
        <w:t>2. Бухгалтерский управленческий учет: Учеб. Для вузов. – М.: Экономистъ, 2003. – 618 с.</w:t>
      </w:r>
    </w:p>
    <w:p w:rsidR="003962E9" w:rsidRDefault="003962E9" w:rsidP="003962E9">
      <w:pPr>
        <w:spacing w:line="360" w:lineRule="auto"/>
        <w:jc w:val="both"/>
        <w:rPr>
          <w:sz w:val="28"/>
          <w:szCs w:val="28"/>
        </w:rPr>
      </w:pPr>
      <w:r>
        <w:rPr>
          <w:sz w:val="28"/>
          <w:szCs w:val="28"/>
        </w:rPr>
        <w:t>3.Кондраков Н.П.</w:t>
      </w:r>
      <w:r w:rsidRPr="00BF0085">
        <w:rPr>
          <w:sz w:val="28"/>
          <w:szCs w:val="28"/>
        </w:rPr>
        <w:t xml:space="preserve"> Бухгалтерский (финансовый, управленческий) учет:</w:t>
      </w:r>
      <w:r w:rsidRPr="00BF0085">
        <w:rPr>
          <w:rFonts w:ascii="MS Mincho" w:eastAsia="MS Mincho" w:hAnsi="MS Mincho" w:cs="MS Mincho" w:hint="eastAsia"/>
          <w:sz w:val="28"/>
          <w:szCs w:val="28"/>
        </w:rPr>
        <w:t> </w:t>
      </w:r>
      <w:r>
        <w:rPr>
          <w:sz w:val="28"/>
          <w:szCs w:val="28"/>
        </w:rPr>
        <w:t>учебник. — 2-е изд.</w:t>
      </w:r>
      <w:r w:rsidRPr="00BF0085">
        <w:rPr>
          <w:sz w:val="28"/>
          <w:szCs w:val="28"/>
        </w:rPr>
        <w:t>, 2011. —</w:t>
      </w:r>
      <w:r w:rsidRPr="00BF0085">
        <w:rPr>
          <w:rFonts w:ascii="MS Mincho" w:eastAsia="MS Mincho" w:hAnsi="MS Mincho" w:cs="MS Mincho" w:hint="eastAsia"/>
          <w:sz w:val="28"/>
          <w:szCs w:val="28"/>
        </w:rPr>
        <w:t> </w:t>
      </w:r>
      <w:r w:rsidRPr="00BF0085">
        <w:rPr>
          <w:sz w:val="28"/>
          <w:szCs w:val="28"/>
        </w:rPr>
        <w:t>504 с.</w:t>
      </w:r>
    </w:p>
    <w:p w:rsidR="003962E9" w:rsidRPr="00BF0085" w:rsidRDefault="003962E9" w:rsidP="003962E9">
      <w:pPr>
        <w:spacing w:line="360" w:lineRule="auto"/>
        <w:jc w:val="both"/>
        <w:rPr>
          <w:sz w:val="28"/>
          <w:szCs w:val="28"/>
        </w:rPr>
      </w:pPr>
      <w:r>
        <w:rPr>
          <w:sz w:val="28"/>
          <w:szCs w:val="28"/>
        </w:rPr>
        <w:t>4.</w:t>
      </w:r>
      <w:r w:rsidRPr="00BF0085">
        <w:rPr>
          <w:sz w:val="28"/>
          <w:szCs w:val="28"/>
        </w:rPr>
        <w:t>Воронова Е.Ю. Попроцессное калькулирование: общая характеристика. - Аудитор №6 , 2001</w:t>
      </w:r>
    </w:p>
    <w:p w:rsidR="003962E9" w:rsidRDefault="003962E9" w:rsidP="003962E9">
      <w:pPr>
        <w:spacing w:line="360" w:lineRule="auto"/>
        <w:jc w:val="both"/>
        <w:rPr>
          <w:sz w:val="28"/>
          <w:szCs w:val="28"/>
        </w:rPr>
      </w:pPr>
      <w:r>
        <w:rPr>
          <w:sz w:val="28"/>
          <w:szCs w:val="28"/>
        </w:rPr>
        <w:t>5.</w:t>
      </w:r>
      <w:r w:rsidRPr="00BF0085">
        <w:rPr>
          <w:sz w:val="28"/>
          <w:szCs w:val="28"/>
        </w:rPr>
        <w:t>Воронова Е.Ю. Позаказный и попроцессный методы калькулирования себестоимости: сравнительный анализ - Аудиторские ведомости №12 / 2001, №1/2002</w:t>
      </w:r>
    </w:p>
    <w:p w:rsidR="003962E9" w:rsidRDefault="003962E9" w:rsidP="003962E9">
      <w:pPr>
        <w:spacing w:line="360" w:lineRule="auto"/>
        <w:jc w:val="both"/>
        <w:rPr>
          <w:sz w:val="28"/>
          <w:szCs w:val="28"/>
        </w:rPr>
      </w:pPr>
      <w:r>
        <w:rPr>
          <w:sz w:val="28"/>
          <w:szCs w:val="28"/>
        </w:rPr>
        <w:t>6.</w:t>
      </w:r>
      <w:r w:rsidRPr="00BF0085">
        <w:t xml:space="preserve"> </w:t>
      </w:r>
      <w:r w:rsidRPr="00BF0085">
        <w:rPr>
          <w:sz w:val="28"/>
          <w:szCs w:val="28"/>
        </w:rPr>
        <w:t>Шеремет А.Д., Управленческий учет: учебное пособие, М., 2001 - 512 с</w:t>
      </w:r>
      <w:r>
        <w:rPr>
          <w:sz w:val="28"/>
          <w:szCs w:val="28"/>
        </w:rPr>
        <w:t>.</w:t>
      </w:r>
    </w:p>
    <w:p w:rsidR="003962E9" w:rsidRDefault="003962E9" w:rsidP="003962E9">
      <w:pPr>
        <w:spacing w:line="360" w:lineRule="auto"/>
        <w:jc w:val="both"/>
        <w:rPr>
          <w:sz w:val="28"/>
          <w:szCs w:val="28"/>
        </w:rPr>
      </w:pPr>
      <w:r>
        <w:rPr>
          <w:sz w:val="28"/>
          <w:szCs w:val="28"/>
        </w:rPr>
        <w:t>7.</w:t>
      </w:r>
      <w:r w:rsidRPr="000F4C46">
        <w:t xml:space="preserve"> </w:t>
      </w:r>
      <w:r w:rsidRPr="000F4C46">
        <w:rPr>
          <w:sz w:val="28"/>
          <w:szCs w:val="28"/>
        </w:rPr>
        <w:t>Савицкая Г. В. Анализ хозяйственной деятельности предприятия, 1999 - 498 с.</w:t>
      </w:r>
    </w:p>
    <w:p w:rsidR="003962E9" w:rsidRDefault="003962E9" w:rsidP="003962E9">
      <w:pPr>
        <w:spacing w:line="360" w:lineRule="auto"/>
        <w:jc w:val="both"/>
        <w:rPr>
          <w:sz w:val="28"/>
          <w:szCs w:val="28"/>
        </w:rPr>
      </w:pPr>
      <w:r>
        <w:rPr>
          <w:sz w:val="28"/>
          <w:szCs w:val="28"/>
        </w:rPr>
        <w:t>8.</w:t>
      </w:r>
      <w:r w:rsidRPr="000F4C46">
        <w:t xml:space="preserve"> </w:t>
      </w:r>
      <w:r w:rsidRPr="000F4C46">
        <w:rPr>
          <w:sz w:val="28"/>
          <w:szCs w:val="28"/>
        </w:rPr>
        <w:t>Кондратова И.Г., Основы управленческого учета, М., 2001 - 160 с</w:t>
      </w:r>
      <w:r>
        <w:rPr>
          <w:sz w:val="28"/>
          <w:szCs w:val="28"/>
        </w:rPr>
        <w:t>.</w:t>
      </w:r>
    </w:p>
    <w:p w:rsidR="003962E9" w:rsidRDefault="003962E9" w:rsidP="003962E9">
      <w:pPr>
        <w:spacing w:line="360" w:lineRule="auto"/>
        <w:jc w:val="both"/>
        <w:rPr>
          <w:sz w:val="28"/>
          <w:szCs w:val="28"/>
        </w:rPr>
      </w:pPr>
      <w:r>
        <w:rPr>
          <w:sz w:val="28"/>
          <w:szCs w:val="28"/>
        </w:rPr>
        <w:t>9.</w:t>
      </w:r>
      <w:r w:rsidRPr="000F4C46">
        <w:t xml:space="preserve"> </w:t>
      </w:r>
      <w:r w:rsidRPr="000F4C46">
        <w:rPr>
          <w:sz w:val="28"/>
          <w:szCs w:val="28"/>
        </w:rPr>
        <w:t>Вахрушина М.А., Бухгалтерский управленческий учет: учебник для вузов,М., 2003 - 528 с.</w:t>
      </w:r>
    </w:p>
    <w:p w:rsidR="003962E9" w:rsidRPr="000F4C46" w:rsidRDefault="003962E9" w:rsidP="003962E9">
      <w:pPr>
        <w:spacing w:line="360" w:lineRule="auto"/>
        <w:jc w:val="both"/>
        <w:rPr>
          <w:sz w:val="28"/>
          <w:szCs w:val="28"/>
        </w:rPr>
      </w:pPr>
    </w:p>
    <w:p w:rsidR="003962E9" w:rsidRPr="000F4C46" w:rsidRDefault="003962E9" w:rsidP="003962E9">
      <w:pPr>
        <w:spacing w:line="360" w:lineRule="auto"/>
        <w:jc w:val="both"/>
        <w:rPr>
          <w:sz w:val="28"/>
          <w:szCs w:val="28"/>
        </w:rPr>
      </w:pPr>
    </w:p>
    <w:p w:rsidR="003962E9" w:rsidRPr="00BF0085" w:rsidRDefault="003962E9" w:rsidP="003962E9">
      <w:pPr>
        <w:spacing w:line="360" w:lineRule="auto"/>
        <w:jc w:val="both"/>
        <w:rPr>
          <w:sz w:val="28"/>
          <w:szCs w:val="28"/>
        </w:rPr>
      </w:pPr>
    </w:p>
    <w:p w:rsidR="003962E9" w:rsidRDefault="003962E9" w:rsidP="003962E9">
      <w:pPr>
        <w:spacing w:line="360" w:lineRule="auto"/>
        <w:jc w:val="both"/>
        <w:rPr>
          <w:sz w:val="28"/>
          <w:szCs w:val="28"/>
        </w:rPr>
      </w:pPr>
    </w:p>
    <w:p w:rsidR="00651725" w:rsidRDefault="00651725" w:rsidP="003962E9">
      <w:pPr>
        <w:spacing w:line="360" w:lineRule="auto"/>
        <w:jc w:val="both"/>
        <w:rPr>
          <w:sz w:val="28"/>
          <w:szCs w:val="28"/>
        </w:rPr>
      </w:pPr>
    </w:p>
    <w:p w:rsidR="00651725" w:rsidRDefault="00651725" w:rsidP="003962E9">
      <w:pPr>
        <w:spacing w:line="360" w:lineRule="auto"/>
        <w:jc w:val="both"/>
        <w:rPr>
          <w:sz w:val="28"/>
          <w:szCs w:val="28"/>
        </w:rPr>
      </w:pPr>
    </w:p>
    <w:p w:rsidR="00651725" w:rsidRDefault="00651725" w:rsidP="003962E9">
      <w:pPr>
        <w:spacing w:line="360" w:lineRule="auto"/>
        <w:jc w:val="both"/>
        <w:rPr>
          <w:sz w:val="28"/>
          <w:szCs w:val="28"/>
        </w:rPr>
      </w:pPr>
    </w:p>
    <w:p w:rsidR="00651725" w:rsidRDefault="00651725" w:rsidP="003962E9">
      <w:pPr>
        <w:spacing w:line="360" w:lineRule="auto"/>
        <w:jc w:val="both"/>
        <w:rPr>
          <w:sz w:val="28"/>
          <w:szCs w:val="28"/>
        </w:rPr>
      </w:pPr>
    </w:p>
    <w:p w:rsidR="00651725" w:rsidRDefault="00651725" w:rsidP="003962E9">
      <w:pPr>
        <w:spacing w:line="360" w:lineRule="auto"/>
        <w:jc w:val="both"/>
        <w:rPr>
          <w:sz w:val="28"/>
          <w:szCs w:val="28"/>
        </w:rPr>
      </w:pPr>
    </w:p>
    <w:p w:rsidR="00651725" w:rsidRDefault="00651725" w:rsidP="003962E9">
      <w:pPr>
        <w:spacing w:line="360" w:lineRule="auto"/>
        <w:jc w:val="both"/>
        <w:rPr>
          <w:sz w:val="28"/>
          <w:szCs w:val="28"/>
        </w:rPr>
      </w:pPr>
    </w:p>
    <w:p w:rsidR="00651725" w:rsidRPr="00BF0085" w:rsidRDefault="00651725" w:rsidP="003962E9">
      <w:pPr>
        <w:spacing w:line="360" w:lineRule="auto"/>
        <w:jc w:val="both"/>
        <w:rPr>
          <w:sz w:val="28"/>
          <w:szCs w:val="28"/>
        </w:rPr>
      </w:pPr>
    </w:p>
    <w:p w:rsidR="003962E9" w:rsidRPr="00A94C89" w:rsidRDefault="003962E9" w:rsidP="003962E9">
      <w:pPr>
        <w:spacing w:line="360" w:lineRule="auto"/>
        <w:jc w:val="center"/>
        <w:rPr>
          <w:b/>
          <w:sz w:val="28"/>
          <w:szCs w:val="28"/>
        </w:rPr>
      </w:pPr>
    </w:p>
    <w:p w:rsidR="00651725" w:rsidRPr="00651725" w:rsidRDefault="00651725" w:rsidP="00651725">
      <w:pPr>
        <w:shd w:val="clear" w:color="auto" w:fill="FFFFFF"/>
        <w:spacing w:line="360" w:lineRule="auto"/>
        <w:ind w:firstLine="567"/>
        <w:jc w:val="both"/>
        <w:rPr>
          <w:b/>
          <w:sz w:val="28"/>
          <w:szCs w:val="28"/>
        </w:rPr>
      </w:pPr>
      <w:r w:rsidRPr="00651725">
        <w:rPr>
          <w:b/>
          <w:bCs/>
          <w:sz w:val="28"/>
          <w:szCs w:val="28"/>
        </w:rPr>
        <w:lastRenderedPageBreak/>
        <w:t>Задача 8</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ОАО «БытХим» производит стиральный порошок пяти наименований — «</w:t>
      </w:r>
      <w:r w:rsidRPr="006823AA">
        <w:rPr>
          <w:sz w:val="28"/>
          <w:szCs w:val="28"/>
          <w:lang w:val="en-US"/>
        </w:rPr>
        <w:t>Taid</w:t>
      </w:r>
      <w:r w:rsidRPr="006823AA">
        <w:rPr>
          <w:sz w:val="28"/>
          <w:szCs w:val="28"/>
        </w:rPr>
        <w:t>», «Миф», «</w:t>
      </w:r>
      <w:r w:rsidRPr="006823AA">
        <w:rPr>
          <w:sz w:val="28"/>
          <w:szCs w:val="28"/>
          <w:lang w:val="en-US"/>
        </w:rPr>
        <w:t>Persil</w:t>
      </w:r>
      <w:r w:rsidRPr="006823AA">
        <w:rPr>
          <w:sz w:val="28"/>
          <w:szCs w:val="28"/>
        </w:rPr>
        <w:t>», «</w:t>
      </w:r>
      <w:r w:rsidRPr="006823AA">
        <w:rPr>
          <w:sz w:val="28"/>
          <w:szCs w:val="28"/>
          <w:lang w:val="en-US"/>
        </w:rPr>
        <w:t>Sorti</w:t>
      </w:r>
      <w:r w:rsidRPr="006823AA">
        <w:rPr>
          <w:sz w:val="28"/>
          <w:szCs w:val="28"/>
        </w:rPr>
        <w:t>», «</w:t>
      </w:r>
      <w:r w:rsidRPr="006823AA">
        <w:rPr>
          <w:sz w:val="28"/>
          <w:szCs w:val="28"/>
          <w:lang w:val="en-US"/>
        </w:rPr>
        <w:t>Ariel</w:t>
      </w:r>
      <w:r w:rsidRPr="006823AA">
        <w:rPr>
          <w:sz w:val="28"/>
          <w:szCs w:val="28"/>
        </w:rPr>
        <w:t>». Изменение ассортимента выпускаемой продукции не представляется возможным. Накладные расходы составляют 41 400 руб., из них 50% — постоянные затраты.</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1. По данным, представленным в табл. 2.1, проанализируйте рентабельность каждого вида порошка для исключения из ассортимента убыточного в условиях недозагрузки производственных мощностей.</w:t>
      </w:r>
    </w:p>
    <w:p w:rsidR="00651725" w:rsidRPr="006823AA" w:rsidRDefault="00651725" w:rsidP="00651725">
      <w:pPr>
        <w:shd w:val="clear" w:color="auto" w:fill="FFFFFF"/>
        <w:spacing w:line="360" w:lineRule="auto"/>
        <w:ind w:firstLine="567"/>
        <w:jc w:val="both"/>
        <w:rPr>
          <w:sz w:val="28"/>
          <w:szCs w:val="28"/>
        </w:rPr>
      </w:pPr>
      <w:r w:rsidRPr="006823AA">
        <w:rPr>
          <w:bCs/>
          <w:iCs/>
          <w:sz w:val="28"/>
          <w:szCs w:val="28"/>
        </w:rPr>
        <w:t xml:space="preserve">Таблица 2.1 </w:t>
      </w:r>
      <w:r w:rsidRPr="006823AA">
        <w:rPr>
          <w:bCs/>
          <w:sz w:val="28"/>
          <w:szCs w:val="28"/>
        </w:rPr>
        <w:t>Информация о затратах и объеме производства каждого вида порошка в ОАО «БытХим»</w:t>
      </w:r>
    </w:p>
    <w:tbl>
      <w:tblPr>
        <w:tblW w:w="5000" w:type="pct"/>
        <w:tblCellMar>
          <w:left w:w="40" w:type="dxa"/>
          <w:right w:w="40" w:type="dxa"/>
        </w:tblCellMar>
        <w:tblLook w:val="0000"/>
      </w:tblPr>
      <w:tblGrid>
        <w:gridCol w:w="1315"/>
        <w:gridCol w:w="2410"/>
        <w:gridCol w:w="3351"/>
        <w:gridCol w:w="2359"/>
      </w:tblGrid>
      <w:tr w:rsidR="00651725" w:rsidRPr="006823AA" w:rsidTr="00A65242">
        <w:tblPrEx>
          <w:tblCellMar>
            <w:top w:w="0" w:type="dxa"/>
            <w:bottom w:w="0" w:type="dxa"/>
          </w:tblCellMar>
        </w:tblPrEx>
        <w:trPr>
          <w:trHeight w:val="446"/>
        </w:trPr>
        <w:tc>
          <w:tcPr>
            <w:tcW w:w="697"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center"/>
              <w:rPr>
                <w:sz w:val="28"/>
                <w:szCs w:val="28"/>
              </w:rPr>
            </w:pPr>
            <w:r w:rsidRPr="006823AA">
              <w:rPr>
                <w:bCs/>
                <w:sz w:val="28"/>
                <w:szCs w:val="28"/>
              </w:rPr>
              <w:t>Название порошка</w:t>
            </w:r>
          </w:p>
        </w:tc>
        <w:tc>
          <w:tcPr>
            <w:tcW w:w="1277"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center"/>
              <w:rPr>
                <w:sz w:val="28"/>
                <w:szCs w:val="28"/>
              </w:rPr>
            </w:pPr>
            <w:r w:rsidRPr="006823AA">
              <w:rPr>
                <w:bCs/>
                <w:sz w:val="28"/>
                <w:szCs w:val="28"/>
              </w:rPr>
              <w:t>Объем производства, шт.</w:t>
            </w:r>
          </w:p>
        </w:tc>
        <w:tc>
          <w:tcPr>
            <w:tcW w:w="1776"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center"/>
              <w:rPr>
                <w:sz w:val="28"/>
                <w:szCs w:val="28"/>
              </w:rPr>
            </w:pPr>
            <w:r w:rsidRPr="006823AA">
              <w:rPr>
                <w:bCs/>
                <w:sz w:val="28"/>
                <w:szCs w:val="28"/>
              </w:rPr>
              <w:t>Прямые переменные затраты, руб.</w:t>
            </w: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center"/>
              <w:rPr>
                <w:sz w:val="28"/>
                <w:szCs w:val="28"/>
              </w:rPr>
            </w:pPr>
            <w:r w:rsidRPr="006823AA">
              <w:rPr>
                <w:bCs/>
                <w:sz w:val="28"/>
                <w:szCs w:val="28"/>
              </w:rPr>
              <w:t>Цена реализации, руб.</w:t>
            </w:r>
          </w:p>
        </w:tc>
      </w:tr>
      <w:tr w:rsidR="00651725" w:rsidRPr="006823AA" w:rsidTr="00A65242">
        <w:tblPrEx>
          <w:tblCellMar>
            <w:top w:w="0" w:type="dxa"/>
            <w:bottom w:w="0" w:type="dxa"/>
          </w:tblCellMar>
        </w:tblPrEx>
        <w:trPr>
          <w:trHeight w:val="240"/>
        </w:trPr>
        <w:tc>
          <w:tcPr>
            <w:tcW w:w="697"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both"/>
              <w:rPr>
                <w:sz w:val="28"/>
                <w:szCs w:val="28"/>
              </w:rPr>
            </w:pPr>
            <w:r w:rsidRPr="006823AA">
              <w:rPr>
                <w:sz w:val="28"/>
                <w:szCs w:val="28"/>
                <w:lang w:val="en-US"/>
              </w:rPr>
              <w:t>Taid</w:t>
            </w:r>
            <w:r w:rsidRPr="006823AA">
              <w:rPr>
                <w:sz w:val="28"/>
                <w:szCs w:val="28"/>
              </w:rPr>
              <w:t xml:space="preserve"> (А)</w:t>
            </w:r>
          </w:p>
        </w:tc>
        <w:tc>
          <w:tcPr>
            <w:tcW w:w="1277"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300</w:t>
            </w:r>
          </w:p>
        </w:tc>
        <w:tc>
          <w:tcPr>
            <w:tcW w:w="1776"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100</w:t>
            </w: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150</w:t>
            </w:r>
          </w:p>
        </w:tc>
      </w:tr>
      <w:tr w:rsidR="00651725" w:rsidRPr="006823AA" w:rsidTr="00A65242">
        <w:tblPrEx>
          <w:tblCellMar>
            <w:top w:w="0" w:type="dxa"/>
            <w:bottom w:w="0" w:type="dxa"/>
          </w:tblCellMar>
        </w:tblPrEx>
        <w:trPr>
          <w:trHeight w:val="245"/>
        </w:trPr>
        <w:tc>
          <w:tcPr>
            <w:tcW w:w="697"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both"/>
              <w:rPr>
                <w:sz w:val="28"/>
                <w:szCs w:val="28"/>
              </w:rPr>
            </w:pPr>
            <w:r w:rsidRPr="006823AA">
              <w:rPr>
                <w:sz w:val="28"/>
                <w:szCs w:val="28"/>
                <w:lang w:val="en-US"/>
              </w:rPr>
              <w:t>Ariel</w:t>
            </w:r>
            <w:r w:rsidRPr="006823AA">
              <w:rPr>
                <w:sz w:val="28"/>
                <w:szCs w:val="28"/>
              </w:rPr>
              <w:t xml:space="preserve"> (Б)</w:t>
            </w:r>
          </w:p>
        </w:tc>
        <w:tc>
          <w:tcPr>
            <w:tcW w:w="1277"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200</w:t>
            </w:r>
          </w:p>
        </w:tc>
        <w:tc>
          <w:tcPr>
            <w:tcW w:w="1776"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120</w:t>
            </w: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160</w:t>
            </w:r>
          </w:p>
        </w:tc>
      </w:tr>
      <w:tr w:rsidR="00651725" w:rsidRPr="006823AA" w:rsidTr="00A65242">
        <w:tblPrEx>
          <w:tblCellMar>
            <w:top w:w="0" w:type="dxa"/>
            <w:bottom w:w="0" w:type="dxa"/>
          </w:tblCellMar>
        </w:tblPrEx>
        <w:trPr>
          <w:trHeight w:val="240"/>
        </w:trPr>
        <w:tc>
          <w:tcPr>
            <w:tcW w:w="697"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both"/>
              <w:rPr>
                <w:sz w:val="28"/>
                <w:szCs w:val="28"/>
              </w:rPr>
            </w:pPr>
            <w:r w:rsidRPr="006823AA">
              <w:rPr>
                <w:sz w:val="28"/>
                <w:szCs w:val="28"/>
                <w:lang w:val="en-US"/>
              </w:rPr>
              <w:t xml:space="preserve">Persil </w:t>
            </w:r>
            <w:r w:rsidRPr="006823AA">
              <w:rPr>
                <w:sz w:val="28"/>
                <w:szCs w:val="28"/>
              </w:rPr>
              <w:t>(В)</w:t>
            </w:r>
          </w:p>
        </w:tc>
        <w:tc>
          <w:tcPr>
            <w:tcW w:w="1277"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400</w:t>
            </w:r>
          </w:p>
        </w:tc>
        <w:tc>
          <w:tcPr>
            <w:tcW w:w="1776"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90</w:t>
            </w: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115</w:t>
            </w:r>
          </w:p>
        </w:tc>
      </w:tr>
      <w:tr w:rsidR="00651725" w:rsidRPr="006823AA" w:rsidTr="00A65242">
        <w:tblPrEx>
          <w:tblCellMar>
            <w:top w:w="0" w:type="dxa"/>
            <w:bottom w:w="0" w:type="dxa"/>
          </w:tblCellMar>
        </w:tblPrEx>
        <w:trPr>
          <w:trHeight w:val="245"/>
        </w:trPr>
        <w:tc>
          <w:tcPr>
            <w:tcW w:w="697"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both"/>
              <w:rPr>
                <w:sz w:val="28"/>
                <w:szCs w:val="28"/>
              </w:rPr>
            </w:pPr>
            <w:r w:rsidRPr="006823AA">
              <w:rPr>
                <w:sz w:val="28"/>
                <w:szCs w:val="28"/>
                <w:lang w:val="en-US"/>
              </w:rPr>
              <w:t xml:space="preserve">Sorti </w:t>
            </w:r>
            <w:r w:rsidRPr="006823AA">
              <w:rPr>
                <w:sz w:val="28"/>
                <w:szCs w:val="28"/>
              </w:rPr>
              <w:t>(Г)</w:t>
            </w:r>
          </w:p>
        </w:tc>
        <w:tc>
          <w:tcPr>
            <w:tcW w:w="1277"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250</w:t>
            </w:r>
          </w:p>
        </w:tc>
        <w:tc>
          <w:tcPr>
            <w:tcW w:w="1776"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160</w:t>
            </w: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195</w:t>
            </w:r>
          </w:p>
        </w:tc>
      </w:tr>
      <w:tr w:rsidR="00651725" w:rsidRPr="006823AA" w:rsidTr="00A65242">
        <w:tblPrEx>
          <w:tblCellMar>
            <w:top w:w="0" w:type="dxa"/>
            <w:bottom w:w="0" w:type="dxa"/>
          </w:tblCellMar>
        </w:tblPrEx>
        <w:trPr>
          <w:trHeight w:val="245"/>
        </w:trPr>
        <w:tc>
          <w:tcPr>
            <w:tcW w:w="697"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both"/>
              <w:rPr>
                <w:sz w:val="28"/>
                <w:szCs w:val="28"/>
              </w:rPr>
            </w:pPr>
            <w:r w:rsidRPr="006823AA">
              <w:rPr>
                <w:sz w:val="28"/>
                <w:szCs w:val="28"/>
              </w:rPr>
              <w:t>Миф (Д)</w:t>
            </w:r>
          </w:p>
        </w:tc>
        <w:tc>
          <w:tcPr>
            <w:tcW w:w="1277"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550</w:t>
            </w:r>
          </w:p>
        </w:tc>
        <w:tc>
          <w:tcPr>
            <w:tcW w:w="1776"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140</w:t>
            </w: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651725" w:rsidRPr="006823AA" w:rsidRDefault="00651725" w:rsidP="00A65242">
            <w:pPr>
              <w:shd w:val="clear" w:color="auto" w:fill="FFFFFF"/>
              <w:spacing w:line="360" w:lineRule="auto"/>
              <w:jc w:val="right"/>
              <w:rPr>
                <w:sz w:val="28"/>
                <w:szCs w:val="28"/>
              </w:rPr>
            </w:pPr>
            <w:r w:rsidRPr="006823AA">
              <w:rPr>
                <w:sz w:val="28"/>
                <w:szCs w:val="28"/>
              </w:rPr>
              <w:t>160</w:t>
            </w:r>
          </w:p>
        </w:tc>
      </w:tr>
    </w:tbl>
    <w:p w:rsidR="00651725" w:rsidRPr="006823AA" w:rsidRDefault="00651725" w:rsidP="00651725">
      <w:pPr>
        <w:shd w:val="clear" w:color="auto" w:fill="FFFFFF"/>
        <w:spacing w:line="360" w:lineRule="auto"/>
        <w:ind w:firstLine="567"/>
        <w:jc w:val="both"/>
        <w:rPr>
          <w:sz w:val="28"/>
          <w:szCs w:val="28"/>
        </w:rPr>
      </w:pPr>
      <w:r w:rsidRPr="006823AA">
        <w:rPr>
          <w:sz w:val="28"/>
          <w:szCs w:val="28"/>
        </w:rPr>
        <w:t>2. Решение задачи произведите на основе учета полной себестоимости и метода «директ-костинг».</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3. Сделайте соответствующие выводы о целесообразности применения указанных методов.</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br w:type="page"/>
      </w:r>
      <w:r w:rsidRPr="006823AA">
        <w:rPr>
          <w:sz w:val="28"/>
          <w:szCs w:val="28"/>
        </w:rPr>
        <w:lastRenderedPageBreak/>
        <w:t>Решение:</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1. Решение на основе учета полной себестоимости</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 xml:space="preserve">В этом случае рассчитывается ставка распределения всех накладных расходов пропорционально сумме прямых переменных затрат: </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41 400 : 207 000 = 0,2, или 20%.</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Результаты расчета приведены в Табл. 2.2.</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Таблица 2.2. Расчет величины прибыли ООО «Быт Хим» на основе полной себестоимости</w:t>
      </w:r>
    </w:p>
    <w:tbl>
      <w:tblPr>
        <w:tblW w:w="5000" w:type="pct"/>
        <w:tblLook w:val="00A0"/>
      </w:tblPr>
      <w:tblGrid>
        <w:gridCol w:w="1649"/>
        <w:gridCol w:w="864"/>
        <w:gridCol w:w="560"/>
        <w:gridCol w:w="913"/>
        <w:gridCol w:w="531"/>
        <w:gridCol w:w="782"/>
        <w:gridCol w:w="770"/>
        <w:gridCol w:w="993"/>
        <w:gridCol w:w="560"/>
        <w:gridCol w:w="782"/>
        <w:gridCol w:w="1167"/>
      </w:tblGrid>
      <w:tr w:rsidR="00651725" w:rsidRPr="006823AA" w:rsidTr="00A65242">
        <w:trPr>
          <w:trHeight w:val="945"/>
        </w:trPr>
        <w:tc>
          <w:tcPr>
            <w:tcW w:w="766" w:type="pct"/>
            <w:vMerge w:val="restart"/>
            <w:tcBorders>
              <w:top w:val="single" w:sz="8" w:space="0" w:color="000000"/>
              <w:left w:val="single" w:sz="8" w:space="0" w:color="000000"/>
              <w:bottom w:val="single" w:sz="8" w:space="0" w:color="000000"/>
              <w:right w:val="single" w:sz="8" w:space="0" w:color="000000"/>
            </w:tcBorders>
          </w:tcPr>
          <w:p w:rsidR="00651725" w:rsidRPr="006823AA" w:rsidRDefault="00651725" w:rsidP="00A65242">
            <w:pPr>
              <w:jc w:val="center"/>
            </w:pPr>
            <w:r w:rsidRPr="006823AA">
              <w:rPr>
                <w:szCs w:val="28"/>
              </w:rPr>
              <w:t>Наименование</w:t>
            </w:r>
          </w:p>
        </w:tc>
        <w:tc>
          <w:tcPr>
            <w:tcW w:w="415" w:type="pct"/>
            <w:vMerge w:val="restart"/>
            <w:tcBorders>
              <w:top w:val="single" w:sz="8" w:space="0" w:color="000000"/>
              <w:left w:val="single" w:sz="8" w:space="0" w:color="000000"/>
              <w:bottom w:val="single" w:sz="8" w:space="0" w:color="000000"/>
              <w:right w:val="single" w:sz="8" w:space="0" w:color="000000"/>
            </w:tcBorders>
          </w:tcPr>
          <w:p w:rsidR="00651725" w:rsidRPr="006823AA" w:rsidRDefault="00651725" w:rsidP="00A65242">
            <w:pPr>
              <w:jc w:val="center"/>
            </w:pPr>
            <w:r w:rsidRPr="006823AA">
              <w:rPr>
                <w:szCs w:val="28"/>
              </w:rPr>
              <w:t>Объем пр-ва, уп.</w:t>
            </w:r>
          </w:p>
        </w:tc>
        <w:tc>
          <w:tcPr>
            <w:tcW w:w="800" w:type="pct"/>
            <w:gridSpan w:val="2"/>
            <w:tcBorders>
              <w:top w:val="single" w:sz="8" w:space="0" w:color="000000"/>
              <w:left w:val="nil"/>
              <w:bottom w:val="single" w:sz="8" w:space="0" w:color="000000"/>
              <w:right w:val="single" w:sz="8" w:space="0" w:color="000000"/>
            </w:tcBorders>
          </w:tcPr>
          <w:p w:rsidR="00651725" w:rsidRPr="006823AA" w:rsidRDefault="00651725" w:rsidP="00A65242">
            <w:pPr>
              <w:jc w:val="center"/>
            </w:pPr>
            <w:r w:rsidRPr="006823AA">
              <w:rPr>
                <w:szCs w:val="28"/>
              </w:rPr>
              <w:t>Прямые переменные затраты</w:t>
            </w:r>
          </w:p>
        </w:tc>
        <w:tc>
          <w:tcPr>
            <w:tcW w:w="809" w:type="pct"/>
            <w:gridSpan w:val="2"/>
            <w:tcBorders>
              <w:top w:val="single" w:sz="8" w:space="0" w:color="000000"/>
              <w:left w:val="nil"/>
              <w:bottom w:val="single" w:sz="8" w:space="0" w:color="000000"/>
              <w:right w:val="single" w:sz="8" w:space="0" w:color="000000"/>
            </w:tcBorders>
          </w:tcPr>
          <w:p w:rsidR="00651725" w:rsidRPr="006823AA" w:rsidRDefault="00651725" w:rsidP="00A65242">
            <w:pPr>
              <w:jc w:val="center"/>
            </w:pPr>
            <w:r w:rsidRPr="006823AA">
              <w:rPr>
                <w:szCs w:val="28"/>
              </w:rPr>
              <w:t>Полные накладные расходы 20%, руб.</w:t>
            </w:r>
          </w:p>
        </w:tc>
        <w:tc>
          <w:tcPr>
            <w:tcW w:w="865" w:type="pct"/>
            <w:gridSpan w:val="2"/>
            <w:tcBorders>
              <w:top w:val="single" w:sz="8" w:space="0" w:color="000000"/>
              <w:left w:val="nil"/>
              <w:bottom w:val="single" w:sz="8" w:space="0" w:color="000000"/>
              <w:right w:val="single" w:sz="8" w:space="0" w:color="000000"/>
            </w:tcBorders>
          </w:tcPr>
          <w:p w:rsidR="00651725" w:rsidRPr="006823AA" w:rsidRDefault="00651725" w:rsidP="00A65242">
            <w:pPr>
              <w:jc w:val="center"/>
            </w:pPr>
            <w:r w:rsidRPr="006823AA">
              <w:rPr>
                <w:szCs w:val="28"/>
              </w:rPr>
              <w:t>Себестоимость, руб.</w:t>
            </w:r>
          </w:p>
        </w:tc>
        <w:tc>
          <w:tcPr>
            <w:tcW w:w="799" w:type="pct"/>
            <w:gridSpan w:val="2"/>
            <w:tcBorders>
              <w:top w:val="single" w:sz="8" w:space="0" w:color="000000"/>
              <w:left w:val="nil"/>
              <w:bottom w:val="single" w:sz="8" w:space="0" w:color="000000"/>
              <w:right w:val="single" w:sz="8" w:space="0" w:color="000000"/>
            </w:tcBorders>
          </w:tcPr>
          <w:p w:rsidR="00651725" w:rsidRPr="006823AA" w:rsidRDefault="00651725" w:rsidP="00A65242">
            <w:pPr>
              <w:jc w:val="center"/>
            </w:pPr>
            <w:r w:rsidRPr="006823AA">
              <w:rPr>
                <w:szCs w:val="28"/>
              </w:rPr>
              <w:t>Выручка, руб.</w:t>
            </w:r>
          </w:p>
        </w:tc>
        <w:tc>
          <w:tcPr>
            <w:tcW w:w="546" w:type="pct"/>
            <w:vMerge w:val="restart"/>
            <w:tcBorders>
              <w:top w:val="single" w:sz="8" w:space="0" w:color="000000"/>
              <w:left w:val="single" w:sz="8" w:space="0" w:color="000000"/>
              <w:bottom w:val="single" w:sz="8" w:space="0" w:color="000000"/>
              <w:right w:val="single" w:sz="8" w:space="0" w:color="000000"/>
            </w:tcBorders>
          </w:tcPr>
          <w:p w:rsidR="00651725" w:rsidRPr="006823AA" w:rsidRDefault="00651725" w:rsidP="00A65242">
            <w:pPr>
              <w:jc w:val="both"/>
            </w:pPr>
            <w:r w:rsidRPr="006823AA">
              <w:rPr>
                <w:szCs w:val="28"/>
              </w:rPr>
              <w:t>Прибыль, руб.</w:t>
            </w:r>
          </w:p>
        </w:tc>
      </w:tr>
      <w:tr w:rsidR="00651725" w:rsidRPr="006823AA" w:rsidTr="00A65242">
        <w:trPr>
          <w:trHeight w:val="330"/>
        </w:trPr>
        <w:tc>
          <w:tcPr>
            <w:tcW w:w="766" w:type="pct"/>
            <w:vMerge/>
            <w:tcBorders>
              <w:top w:val="single" w:sz="8" w:space="0" w:color="000000"/>
              <w:left w:val="single" w:sz="8" w:space="0" w:color="000000"/>
              <w:bottom w:val="single" w:sz="8" w:space="0" w:color="000000"/>
              <w:right w:val="single" w:sz="8" w:space="0" w:color="000000"/>
            </w:tcBorders>
            <w:vAlign w:val="center"/>
          </w:tcPr>
          <w:p w:rsidR="00651725" w:rsidRPr="006823AA" w:rsidRDefault="00651725" w:rsidP="00A65242"/>
        </w:tc>
        <w:tc>
          <w:tcPr>
            <w:tcW w:w="415" w:type="pct"/>
            <w:vMerge/>
            <w:tcBorders>
              <w:top w:val="single" w:sz="8" w:space="0" w:color="000000"/>
              <w:left w:val="single" w:sz="8" w:space="0" w:color="000000"/>
              <w:bottom w:val="single" w:sz="8" w:space="0" w:color="000000"/>
              <w:right w:val="single" w:sz="8" w:space="0" w:color="000000"/>
            </w:tcBorders>
            <w:vAlign w:val="center"/>
          </w:tcPr>
          <w:p w:rsidR="00651725" w:rsidRPr="006823AA" w:rsidRDefault="00651725" w:rsidP="00A65242"/>
        </w:tc>
        <w:tc>
          <w:tcPr>
            <w:tcW w:w="283" w:type="pct"/>
            <w:tcBorders>
              <w:top w:val="nil"/>
              <w:left w:val="nil"/>
              <w:bottom w:val="single" w:sz="8" w:space="0" w:color="000000"/>
              <w:right w:val="single" w:sz="8" w:space="0" w:color="000000"/>
            </w:tcBorders>
          </w:tcPr>
          <w:p w:rsidR="00651725" w:rsidRPr="006823AA" w:rsidRDefault="00651725" w:rsidP="00A65242">
            <w:pPr>
              <w:jc w:val="center"/>
            </w:pPr>
            <w:r w:rsidRPr="006823AA">
              <w:rPr>
                <w:szCs w:val="28"/>
              </w:rPr>
              <w:t>Ед.</w:t>
            </w:r>
          </w:p>
        </w:tc>
        <w:tc>
          <w:tcPr>
            <w:tcW w:w="517" w:type="pct"/>
            <w:tcBorders>
              <w:top w:val="nil"/>
              <w:left w:val="nil"/>
              <w:bottom w:val="single" w:sz="8" w:space="0" w:color="000000"/>
              <w:right w:val="single" w:sz="8" w:space="0" w:color="000000"/>
            </w:tcBorders>
          </w:tcPr>
          <w:p w:rsidR="00651725" w:rsidRPr="006823AA" w:rsidRDefault="00651725" w:rsidP="00A65242">
            <w:pPr>
              <w:jc w:val="center"/>
            </w:pPr>
            <w:r w:rsidRPr="006823AA">
              <w:rPr>
                <w:szCs w:val="28"/>
              </w:rPr>
              <w:t>Всего</w:t>
            </w:r>
          </w:p>
        </w:tc>
        <w:tc>
          <w:tcPr>
            <w:tcW w:w="297" w:type="pct"/>
            <w:tcBorders>
              <w:top w:val="nil"/>
              <w:left w:val="nil"/>
              <w:bottom w:val="single" w:sz="8" w:space="0" w:color="000000"/>
              <w:right w:val="single" w:sz="8" w:space="0" w:color="000000"/>
            </w:tcBorders>
          </w:tcPr>
          <w:p w:rsidR="00651725" w:rsidRPr="006823AA" w:rsidRDefault="00651725" w:rsidP="00A65242">
            <w:pPr>
              <w:jc w:val="center"/>
            </w:pPr>
            <w:r w:rsidRPr="006823AA">
              <w:rPr>
                <w:szCs w:val="28"/>
              </w:rPr>
              <w:t>Ед.</w:t>
            </w:r>
          </w:p>
        </w:tc>
        <w:tc>
          <w:tcPr>
            <w:tcW w:w="512" w:type="pct"/>
            <w:tcBorders>
              <w:top w:val="nil"/>
              <w:left w:val="nil"/>
              <w:bottom w:val="single" w:sz="8" w:space="0" w:color="000000"/>
              <w:right w:val="single" w:sz="8" w:space="0" w:color="000000"/>
            </w:tcBorders>
          </w:tcPr>
          <w:p w:rsidR="00651725" w:rsidRPr="006823AA" w:rsidRDefault="00651725" w:rsidP="00A65242">
            <w:pPr>
              <w:jc w:val="center"/>
            </w:pPr>
            <w:r w:rsidRPr="006823AA">
              <w:rPr>
                <w:szCs w:val="28"/>
              </w:rPr>
              <w:t>Всего</w:t>
            </w:r>
          </w:p>
        </w:tc>
        <w:tc>
          <w:tcPr>
            <w:tcW w:w="377" w:type="pct"/>
            <w:tcBorders>
              <w:top w:val="nil"/>
              <w:left w:val="nil"/>
              <w:bottom w:val="single" w:sz="8" w:space="0" w:color="000000"/>
              <w:right w:val="single" w:sz="8" w:space="0" w:color="000000"/>
            </w:tcBorders>
          </w:tcPr>
          <w:p w:rsidR="00651725" w:rsidRPr="006823AA" w:rsidRDefault="00651725" w:rsidP="00A65242">
            <w:pPr>
              <w:jc w:val="center"/>
            </w:pPr>
            <w:r w:rsidRPr="006823AA">
              <w:rPr>
                <w:szCs w:val="28"/>
              </w:rPr>
              <w:t xml:space="preserve">Ед. </w:t>
            </w:r>
          </w:p>
        </w:tc>
        <w:tc>
          <w:tcPr>
            <w:tcW w:w="488" w:type="pct"/>
            <w:tcBorders>
              <w:top w:val="nil"/>
              <w:left w:val="nil"/>
              <w:bottom w:val="single" w:sz="8" w:space="0" w:color="000000"/>
              <w:right w:val="single" w:sz="8" w:space="0" w:color="000000"/>
            </w:tcBorders>
          </w:tcPr>
          <w:p w:rsidR="00651725" w:rsidRPr="006823AA" w:rsidRDefault="00651725" w:rsidP="00A65242">
            <w:pPr>
              <w:jc w:val="center"/>
            </w:pPr>
            <w:r w:rsidRPr="006823AA">
              <w:rPr>
                <w:szCs w:val="28"/>
              </w:rPr>
              <w:t>Всего</w:t>
            </w:r>
          </w:p>
        </w:tc>
        <w:tc>
          <w:tcPr>
            <w:tcW w:w="326" w:type="pct"/>
            <w:tcBorders>
              <w:top w:val="nil"/>
              <w:left w:val="nil"/>
              <w:bottom w:val="single" w:sz="8" w:space="0" w:color="000000"/>
              <w:right w:val="single" w:sz="8" w:space="0" w:color="000000"/>
            </w:tcBorders>
          </w:tcPr>
          <w:p w:rsidR="00651725" w:rsidRPr="006823AA" w:rsidRDefault="00651725" w:rsidP="00A65242">
            <w:pPr>
              <w:jc w:val="center"/>
            </w:pPr>
            <w:r w:rsidRPr="006823AA">
              <w:rPr>
                <w:szCs w:val="28"/>
              </w:rPr>
              <w:t>Ед.</w:t>
            </w:r>
          </w:p>
        </w:tc>
        <w:tc>
          <w:tcPr>
            <w:tcW w:w="473" w:type="pct"/>
            <w:tcBorders>
              <w:top w:val="nil"/>
              <w:left w:val="nil"/>
              <w:bottom w:val="single" w:sz="8" w:space="0" w:color="000000"/>
              <w:right w:val="single" w:sz="8" w:space="0" w:color="000000"/>
            </w:tcBorders>
          </w:tcPr>
          <w:p w:rsidR="00651725" w:rsidRPr="006823AA" w:rsidRDefault="00651725" w:rsidP="00A65242">
            <w:pPr>
              <w:jc w:val="center"/>
            </w:pPr>
            <w:r w:rsidRPr="006823AA">
              <w:rPr>
                <w:szCs w:val="28"/>
              </w:rPr>
              <w:t>Всего</w:t>
            </w:r>
          </w:p>
        </w:tc>
        <w:tc>
          <w:tcPr>
            <w:tcW w:w="546" w:type="pct"/>
            <w:vMerge/>
            <w:tcBorders>
              <w:top w:val="single" w:sz="8" w:space="0" w:color="000000"/>
              <w:left w:val="single" w:sz="8" w:space="0" w:color="000000"/>
              <w:bottom w:val="single" w:sz="8" w:space="0" w:color="000000"/>
              <w:right w:val="single" w:sz="8" w:space="0" w:color="000000"/>
            </w:tcBorders>
            <w:vAlign w:val="center"/>
          </w:tcPr>
          <w:p w:rsidR="00651725" w:rsidRPr="006823AA" w:rsidRDefault="00651725" w:rsidP="00A65242"/>
        </w:tc>
      </w:tr>
      <w:tr w:rsidR="00651725" w:rsidRPr="006823AA" w:rsidTr="00A65242">
        <w:trPr>
          <w:trHeight w:val="330"/>
        </w:trPr>
        <w:tc>
          <w:tcPr>
            <w:tcW w:w="766" w:type="pct"/>
            <w:tcBorders>
              <w:top w:val="nil"/>
              <w:left w:val="single" w:sz="8" w:space="0" w:color="000000"/>
              <w:bottom w:val="single" w:sz="8" w:space="0" w:color="000000"/>
              <w:right w:val="single" w:sz="8" w:space="0" w:color="000000"/>
            </w:tcBorders>
          </w:tcPr>
          <w:p w:rsidR="00651725" w:rsidRPr="006823AA" w:rsidRDefault="00651725" w:rsidP="00A65242">
            <w:pPr>
              <w:jc w:val="both"/>
            </w:pPr>
            <w:r w:rsidRPr="006823AA">
              <w:rPr>
                <w:szCs w:val="28"/>
              </w:rPr>
              <w:t>А</w:t>
            </w:r>
          </w:p>
        </w:tc>
        <w:tc>
          <w:tcPr>
            <w:tcW w:w="415" w:type="pct"/>
            <w:tcBorders>
              <w:top w:val="nil"/>
              <w:left w:val="nil"/>
              <w:bottom w:val="single" w:sz="8" w:space="0" w:color="000000"/>
              <w:right w:val="single" w:sz="8" w:space="0" w:color="000000"/>
            </w:tcBorders>
          </w:tcPr>
          <w:p w:rsidR="00651725" w:rsidRPr="006823AA" w:rsidRDefault="00651725" w:rsidP="00A65242">
            <w:pPr>
              <w:jc w:val="right"/>
            </w:pPr>
            <w:r w:rsidRPr="006823AA">
              <w:t>300</w:t>
            </w:r>
          </w:p>
        </w:tc>
        <w:tc>
          <w:tcPr>
            <w:tcW w:w="283"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100</w:t>
            </w:r>
          </w:p>
        </w:tc>
        <w:tc>
          <w:tcPr>
            <w:tcW w:w="51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30 000</w:t>
            </w:r>
          </w:p>
        </w:tc>
        <w:tc>
          <w:tcPr>
            <w:tcW w:w="297" w:type="pct"/>
            <w:tcBorders>
              <w:top w:val="nil"/>
              <w:left w:val="nil"/>
              <w:bottom w:val="single" w:sz="8" w:space="0" w:color="000000"/>
              <w:right w:val="single" w:sz="8" w:space="0" w:color="000000"/>
            </w:tcBorders>
          </w:tcPr>
          <w:p w:rsidR="00651725" w:rsidRPr="006823AA" w:rsidRDefault="00651725" w:rsidP="00A65242">
            <w:pPr>
              <w:jc w:val="right"/>
            </w:pPr>
            <w:r w:rsidRPr="006823AA">
              <w:t>20</w:t>
            </w:r>
          </w:p>
        </w:tc>
        <w:tc>
          <w:tcPr>
            <w:tcW w:w="512"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6 000</w:t>
            </w:r>
          </w:p>
        </w:tc>
        <w:tc>
          <w:tcPr>
            <w:tcW w:w="37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120</w:t>
            </w:r>
          </w:p>
        </w:tc>
        <w:tc>
          <w:tcPr>
            <w:tcW w:w="488"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36 000</w:t>
            </w:r>
          </w:p>
        </w:tc>
        <w:tc>
          <w:tcPr>
            <w:tcW w:w="326"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150</w:t>
            </w:r>
          </w:p>
        </w:tc>
        <w:tc>
          <w:tcPr>
            <w:tcW w:w="473"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45 000</w:t>
            </w:r>
          </w:p>
        </w:tc>
        <w:tc>
          <w:tcPr>
            <w:tcW w:w="546"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9 000</w:t>
            </w:r>
          </w:p>
        </w:tc>
      </w:tr>
      <w:tr w:rsidR="00651725" w:rsidRPr="006823AA" w:rsidTr="00A65242">
        <w:trPr>
          <w:trHeight w:val="330"/>
        </w:trPr>
        <w:tc>
          <w:tcPr>
            <w:tcW w:w="766" w:type="pct"/>
            <w:tcBorders>
              <w:top w:val="nil"/>
              <w:left w:val="single" w:sz="8" w:space="0" w:color="000000"/>
              <w:bottom w:val="single" w:sz="8" w:space="0" w:color="000000"/>
              <w:right w:val="single" w:sz="8" w:space="0" w:color="000000"/>
            </w:tcBorders>
          </w:tcPr>
          <w:p w:rsidR="00651725" w:rsidRPr="006823AA" w:rsidRDefault="00651725" w:rsidP="00A65242">
            <w:pPr>
              <w:jc w:val="both"/>
            </w:pPr>
            <w:r w:rsidRPr="006823AA">
              <w:rPr>
                <w:szCs w:val="28"/>
              </w:rPr>
              <w:t>Б</w:t>
            </w:r>
          </w:p>
        </w:tc>
        <w:tc>
          <w:tcPr>
            <w:tcW w:w="415" w:type="pct"/>
            <w:tcBorders>
              <w:top w:val="nil"/>
              <w:left w:val="nil"/>
              <w:bottom w:val="single" w:sz="8" w:space="0" w:color="000000"/>
              <w:right w:val="single" w:sz="8" w:space="0" w:color="000000"/>
            </w:tcBorders>
          </w:tcPr>
          <w:p w:rsidR="00651725" w:rsidRPr="006823AA" w:rsidRDefault="00651725" w:rsidP="00A65242">
            <w:pPr>
              <w:jc w:val="right"/>
            </w:pPr>
            <w:r w:rsidRPr="006823AA">
              <w:t>200</w:t>
            </w:r>
          </w:p>
        </w:tc>
        <w:tc>
          <w:tcPr>
            <w:tcW w:w="283"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120</w:t>
            </w:r>
          </w:p>
        </w:tc>
        <w:tc>
          <w:tcPr>
            <w:tcW w:w="51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24 000</w:t>
            </w:r>
          </w:p>
        </w:tc>
        <w:tc>
          <w:tcPr>
            <w:tcW w:w="29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24</w:t>
            </w:r>
          </w:p>
        </w:tc>
        <w:tc>
          <w:tcPr>
            <w:tcW w:w="512"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4 800</w:t>
            </w:r>
          </w:p>
        </w:tc>
        <w:tc>
          <w:tcPr>
            <w:tcW w:w="37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144</w:t>
            </w:r>
          </w:p>
        </w:tc>
        <w:tc>
          <w:tcPr>
            <w:tcW w:w="488"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28 800</w:t>
            </w:r>
          </w:p>
        </w:tc>
        <w:tc>
          <w:tcPr>
            <w:tcW w:w="326"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160</w:t>
            </w:r>
          </w:p>
        </w:tc>
        <w:tc>
          <w:tcPr>
            <w:tcW w:w="473"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32 000</w:t>
            </w:r>
          </w:p>
        </w:tc>
        <w:tc>
          <w:tcPr>
            <w:tcW w:w="546"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3 200</w:t>
            </w:r>
          </w:p>
        </w:tc>
      </w:tr>
      <w:tr w:rsidR="00651725" w:rsidRPr="006823AA" w:rsidTr="00A65242">
        <w:trPr>
          <w:trHeight w:val="330"/>
        </w:trPr>
        <w:tc>
          <w:tcPr>
            <w:tcW w:w="766" w:type="pct"/>
            <w:tcBorders>
              <w:top w:val="nil"/>
              <w:left w:val="single" w:sz="8" w:space="0" w:color="000000"/>
              <w:bottom w:val="single" w:sz="8" w:space="0" w:color="000000"/>
              <w:right w:val="single" w:sz="8" w:space="0" w:color="000000"/>
            </w:tcBorders>
          </w:tcPr>
          <w:p w:rsidR="00651725" w:rsidRPr="006823AA" w:rsidRDefault="00651725" w:rsidP="00A65242">
            <w:pPr>
              <w:jc w:val="both"/>
            </w:pPr>
            <w:r w:rsidRPr="006823AA">
              <w:rPr>
                <w:szCs w:val="28"/>
              </w:rPr>
              <w:t>В</w:t>
            </w:r>
          </w:p>
        </w:tc>
        <w:tc>
          <w:tcPr>
            <w:tcW w:w="415" w:type="pct"/>
            <w:tcBorders>
              <w:top w:val="nil"/>
              <w:left w:val="nil"/>
              <w:bottom w:val="single" w:sz="8" w:space="0" w:color="000000"/>
              <w:right w:val="single" w:sz="8" w:space="0" w:color="000000"/>
            </w:tcBorders>
          </w:tcPr>
          <w:p w:rsidR="00651725" w:rsidRPr="006823AA" w:rsidRDefault="00651725" w:rsidP="00A65242">
            <w:pPr>
              <w:jc w:val="right"/>
            </w:pPr>
            <w:r w:rsidRPr="006823AA">
              <w:t>400</w:t>
            </w:r>
          </w:p>
        </w:tc>
        <w:tc>
          <w:tcPr>
            <w:tcW w:w="283"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90</w:t>
            </w:r>
          </w:p>
        </w:tc>
        <w:tc>
          <w:tcPr>
            <w:tcW w:w="51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36 000</w:t>
            </w:r>
          </w:p>
        </w:tc>
        <w:tc>
          <w:tcPr>
            <w:tcW w:w="29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18</w:t>
            </w:r>
          </w:p>
        </w:tc>
        <w:tc>
          <w:tcPr>
            <w:tcW w:w="512"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7 200</w:t>
            </w:r>
          </w:p>
        </w:tc>
        <w:tc>
          <w:tcPr>
            <w:tcW w:w="37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108</w:t>
            </w:r>
          </w:p>
        </w:tc>
        <w:tc>
          <w:tcPr>
            <w:tcW w:w="488"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43 200</w:t>
            </w:r>
          </w:p>
        </w:tc>
        <w:tc>
          <w:tcPr>
            <w:tcW w:w="326"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115</w:t>
            </w:r>
          </w:p>
        </w:tc>
        <w:tc>
          <w:tcPr>
            <w:tcW w:w="473"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46 000</w:t>
            </w:r>
          </w:p>
        </w:tc>
        <w:tc>
          <w:tcPr>
            <w:tcW w:w="546"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2 800</w:t>
            </w:r>
          </w:p>
        </w:tc>
      </w:tr>
      <w:tr w:rsidR="00651725" w:rsidRPr="006823AA" w:rsidTr="00A65242">
        <w:trPr>
          <w:trHeight w:val="330"/>
        </w:trPr>
        <w:tc>
          <w:tcPr>
            <w:tcW w:w="766" w:type="pct"/>
            <w:tcBorders>
              <w:top w:val="nil"/>
              <w:left w:val="single" w:sz="8" w:space="0" w:color="000000"/>
              <w:bottom w:val="single" w:sz="8" w:space="0" w:color="000000"/>
              <w:right w:val="single" w:sz="8" w:space="0" w:color="000000"/>
            </w:tcBorders>
          </w:tcPr>
          <w:p w:rsidR="00651725" w:rsidRPr="006823AA" w:rsidRDefault="00651725" w:rsidP="00A65242">
            <w:pPr>
              <w:jc w:val="both"/>
            </w:pPr>
            <w:r w:rsidRPr="006823AA">
              <w:rPr>
                <w:szCs w:val="28"/>
              </w:rPr>
              <w:t>Г</w:t>
            </w:r>
          </w:p>
        </w:tc>
        <w:tc>
          <w:tcPr>
            <w:tcW w:w="415" w:type="pct"/>
            <w:tcBorders>
              <w:top w:val="nil"/>
              <w:left w:val="nil"/>
              <w:bottom w:val="single" w:sz="8" w:space="0" w:color="000000"/>
              <w:right w:val="single" w:sz="8" w:space="0" w:color="000000"/>
            </w:tcBorders>
          </w:tcPr>
          <w:p w:rsidR="00651725" w:rsidRPr="006823AA" w:rsidRDefault="00651725" w:rsidP="00A65242">
            <w:pPr>
              <w:jc w:val="right"/>
            </w:pPr>
            <w:r w:rsidRPr="006823AA">
              <w:t>250</w:t>
            </w:r>
          </w:p>
        </w:tc>
        <w:tc>
          <w:tcPr>
            <w:tcW w:w="283"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160</w:t>
            </w:r>
          </w:p>
        </w:tc>
        <w:tc>
          <w:tcPr>
            <w:tcW w:w="51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40 000</w:t>
            </w:r>
          </w:p>
        </w:tc>
        <w:tc>
          <w:tcPr>
            <w:tcW w:w="29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32</w:t>
            </w:r>
          </w:p>
        </w:tc>
        <w:tc>
          <w:tcPr>
            <w:tcW w:w="512"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8 000</w:t>
            </w:r>
          </w:p>
        </w:tc>
        <w:tc>
          <w:tcPr>
            <w:tcW w:w="37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192</w:t>
            </w:r>
          </w:p>
        </w:tc>
        <w:tc>
          <w:tcPr>
            <w:tcW w:w="488"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48 000</w:t>
            </w:r>
          </w:p>
        </w:tc>
        <w:tc>
          <w:tcPr>
            <w:tcW w:w="326"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195</w:t>
            </w:r>
          </w:p>
        </w:tc>
        <w:tc>
          <w:tcPr>
            <w:tcW w:w="473"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48 750</w:t>
            </w:r>
          </w:p>
        </w:tc>
        <w:tc>
          <w:tcPr>
            <w:tcW w:w="546"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750</w:t>
            </w:r>
          </w:p>
        </w:tc>
      </w:tr>
      <w:tr w:rsidR="00651725" w:rsidRPr="006823AA" w:rsidTr="00A65242">
        <w:trPr>
          <w:trHeight w:val="330"/>
        </w:trPr>
        <w:tc>
          <w:tcPr>
            <w:tcW w:w="766" w:type="pct"/>
            <w:tcBorders>
              <w:top w:val="nil"/>
              <w:left w:val="single" w:sz="8" w:space="0" w:color="000000"/>
              <w:bottom w:val="single" w:sz="8" w:space="0" w:color="000000"/>
              <w:right w:val="single" w:sz="8" w:space="0" w:color="000000"/>
            </w:tcBorders>
          </w:tcPr>
          <w:p w:rsidR="00651725" w:rsidRPr="006823AA" w:rsidRDefault="00651725" w:rsidP="00A65242">
            <w:pPr>
              <w:jc w:val="both"/>
            </w:pPr>
            <w:r w:rsidRPr="006823AA">
              <w:rPr>
                <w:szCs w:val="28"/>
              </w:rPr>
              <w:t>Д</w:t>
            </w:r>
          </w:p>
        </w:tc>
        <w:tc>
          <w:tcPr>
            <w:tcW w:w="415" w:type="pct"/>
            <w:tcBorders>
              <w:top w:val="nil"/>
              <w:left w:val="nil"/>
              <w:bottom w:val="single" w:sz="8" w:space="0" w:color="000000"/>
              <w:right w:val="single" w:sz="8" w:space="0" w:color="000000"/>
            </w:tcBorders>
          </w:tcPr>
          <w:p w:rsidR="00651725" w:rsidRPr="006823AA" w:rsidRDefault="00651725" w:rsidP="00A65242">
            <w:pPr>
              <w:jc w:val="right"/>
            </w:pPr>
            <w:r w:rsidRPr="006823AA">
              <w:t>550</w:t>
            </w:r>
          </w:p>
        </w:tc>
        <w:tc>
          <w:tcPr>
            <w:tcW w:w="283"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140</w:t>
            </w:r>
          </w:p>
        </w:tc>
        <w:tc>
          <w:tcPr>
            <w:tcW w:w="51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77 000</w:t>
            </w:r>
          </w:p>
        </w:tc>
        <w:tc>
          <w:tcPr>
            <w:tcW w:w="29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28</w:t>
            </w:r>
          </w:p>
        </w:tc>
        <w:tc>
          <w:tcPr>
            <w:tcW w:w="512"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15 400</w:t>
            </w:r>
          </w:p>
        </w:tc>
        <w:tc>
          <w:tcPr>
            <w:tcW w:w="37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168</w:t>
            </w:r>
          </w:p>
        </w:tc>
        <w:tc>
          <w:tcPr>
            <w:tcW w:w="488"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92 400</w:t>
            </w:r>
          </w:p>
        </w:tc>
        <w:tc>
          <w:tcPr>
            <w:tcW w:w="326"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160</w:t>
            </w:r>
          </w:p>
        </w:tc>
        <w:tc>
          <w:tcPr>
            <w:tcW w:w="473"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88 000</w:t>
            </w:r>
          </w:p>
        </w:tc>
        <w:tc>
          <w:tcPr>
            <w:tcW w:w="546"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-4 400</w:t>
            </w:r>
          </w:p>
        </w:tc>
      </w:tr>
      <w:tr w:rsidR="00651725" w:rsidRPr="006823AA" w:rsidTr="00A65242">
        <w:trPr>
          <w:trHeight w:val="330"/>
        </w:trPr>
        <w:tc>
          <w:tcPr>
            <w:tcW w:w="766" w:type="pct"/>
            <w:tcBorders>
              <w:top w:val="nil"/>
              <w:left w:val="single" w:sz="8" w:space="0" w:color="000000"/>
              <w:bottom w:val="single" w:sz="8" w:space="0" w:color="000000"/>
              <w:right w:val="single" w:sz="8" w:space="0" w:color="000000"/>
            </w:tcBorders>
          </w:tcPr>
          <w:p w:rsidR="00651725" w:rsidRPr="006823AA" w:rsidRDefault="00651725" w:rsidP="00A65242">
            <w:pPr>
              <w:jc w:val="both"/>
            </w:pPr>
            <w:r w:rsidRPr="006823AA">
              <w:rPr>
                <w:szCs w:val="28"/>
              </w:rPr>
              <w:t>Всего</w:t>
            </w:r>
          </w:p>
        </w:tc>
        <w:tc>
          <w:tcPr>
            <w:tcW w:w="415"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 </w:t>
            </w:r>
          </w:p>
        </w:tc>
        <w:tc>
          <w:tcPr>
            <w:tcW w:w="283"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 </w:t>
            </w:r>
          </w:p>
        </w:tc>
        <w:tc>
          <w:tcPr>
            <w:tcW w:w="517"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207 000</w:t>
            </w:r>
          </w:p>
        </w:tc>
        <w:tc>
          <w:tcPr>
            <w:tcW w:w="297" w:type="pct"/>
            <w:tcBorders>
              <w:top w:val="nil"/>
              <w:left w:val="nil"/>
              <w:bottom w:val="single" w:sz="8" w:space="0" w:color="000000"/>
              <w:right w:val="single" w:sz="8" w:space="0" w:color="000000"/>
            </w:tcBorders>
          </w:tcPr>
          <w:p w:rsidR="00651725" w:rsidRPr="006823AA" w:rsidRDefault="00651725" w:rsidP="00A65242">
            <w:pPr>
              <w:jc w:val="right"/>
            </w:pPr>
            <w:r w:rsidRPr="006823AA">
              <w:t> </w:t>
            </w:r>
          </w:p>
        </w:tc>
        <w:tc>
          <w:tcPr>
            <w:tcW w:w="512"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41 400</w:t>
            </w:r>
          </w:p>
        </w:tc>
        <w:tc>
          <w:tcPr>
            <w:tcW w:w="377" w:type="pct"/>
            <w:tcBorders>
              <w:top w:val="nil"/>
              <w:left w:val="nil"/>
              <w:bottom w:val="single" w:sz="8" w:space="0" w:color="000000"/>
              <w:right w:val="single" w:sz="8" w:space="0" w:color="000000"/>
            </w:tcBorders>
          </w:tcPr>
          <w:p w:rsidR="00651725" w:rsidRPr="006823AA" w:rsidRDefault="00651725" w:rsidP="00A65242">
            <w:pPr>
              <w:jc w:val="right"/>
            </w:pPr>
            <w:r w:rsidRPr="006823AA">
              <w:t> </w:t>
            </w:r>
          </w:p>
        </w:tc>
        <w:tc>
          <w:tcPr>
            <w:tcW w:w="488"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248 400</w:t>
            </w:r>
          </w:p>
        </w:tc>
        <w:tc>
          <w:tcPr>
            <w:tcW w:w="326"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780</w:t>
            </w:r>
          </w:p>
        </w:tc>
        <w:tc>
          <w:tcPr>
            <w:tcW w:w="473"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259 750</w:t>
            </w:r>
          </w:p>
        </w:tc>
        <w:tc>
          <w:tcPr>
            <w:tcW w:w="546" w:type="pct"/>
            <w:tcBorders>
              <w:top w:val="nil"/>
              <w:left w:val="nil"/>
              <w:bottom w:val="single" w:sz="8" w:space="0" w:color="000000"/>
              <w:right w:val="single" w:sz="8" w:space="0" w:color="000000"/>
            </w:tcBorders>
          </w:tcPr>
          <w:p w:rsidR="00651725" w:rsidRPr="006823AA" w:rsidRDefault="00651725" w:rsidP="00A65242">
            <w:pPr>
              <w:jc w:val="right"/>
            </w:pPr>
            <w:r w:rsidRPr="006823AA">
              <w:rPr>
                <w:szCs w:val="28"/>
              </w:rPr>
              <w:t>11 350</w:t>
            </w:r>
          </w:p>
        </w:tc>
      </w:tr>
    </w:tbl>
    <w:p w:rsidR="00651725" w:rsidRPr="006823AA" w:rsidRDefault="00651725" w:rsidP="00651725">
      <w:pPr>
        <w:shd w:val="clear" w:color="auto" w:fill="FFFFFF"/>
        <w:spacing w:line="360" w:lineRule="auto"/>
        <w:ind w:firstLine="567"/>
        <w:jc w:val="both"/>
        <w:rPr>
          <w:sz w:val="28"/>
          <w:szCs w:val="28"/>
        </w:rPr>
      </w:pPr>
      <w:r w:rsidRPr="006823AA">
        <w:rPr>
          <w:sz w:val="28"/>
          <w:szCs w:val="28"/>
        </w:rPr>
        <w:t>Расчет прибыли по изделиям на основе учета полной себестоимости изделия показал прибыльность изделий А, Б, В, Г и убыточность изделий Д. Общая прибыль составляет 11 350 руб. Если следовать этому расчету, то прибыль можно увеличить на 4400 руб., сняв с .производства изделие Д.</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2. Решение на основе директ- костинга</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 xml:space="preserve">Поскольку учет полной себестоимости, включающий в себя распределение постоянных затрат, показал прибыльность изделий А, Б, В, Г, то достаточно с точки зрения поставленного вопроса проанализировать убыточное изделие Д. </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Так как общие накладные расходы содержат 50% переменных расходов, то ставка их распределения пропорционально прямым переменным расходам равна:</w:t>
      </w:r>
    </w:p>
    <w:p w:rsidR="00651725" w:rsidRPr="006823AA" w:rsidRDefault="00651725" w:rsidP="00651725">
      <w:pPr>
        <w:shd w:val="clear" w:color="auto" w:fill="FFFFFF"/>
        <w:spacing w:line="360" w:lineRule="auto"/>
        <w:ind w:firstLine="567"/>
        <w:jc w:val="both"/>
        <w:rPr>
          <w:sz w:val="28"/>
          <w:szCs w:val="28"/>
        </w:rPr>
      </w:pPr>
      <w:r w:rsidRPr="006823AA">
        <w:rPr>
          <w:position w:val="-24"/>
          <w:sz w:val="28"/>
          <w:szCs w:val="28"/>
        </w:rPr>
        <w:object w:dxaOrig="13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35.25pt" o:ole="">
            <v:imagedata r:id="rId9" o:title=""/>
          </v:shape>
          <o:OLEObject Type="Embed" ProgID="Equation.3" ShapeID="_x0000_i1025" DrawAspect="Content" ObjectID="_1451846683" r:id="rId10"/>
        </w:object>
      </w:r>
      <w:r w:rsidRPr="006823AA">
        <w:rPr>
          <w:sz w:val="28"/>
          <w:szCs w:val="28"/>
        </w:rPr>
        <w:t xml:space="preserve"> 10%. </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Результат по изделию Д, рассчитанный на основе переменных затрат, выглядит следующим образом:</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
      <w:tblGrid>
        <w:gridCol w:w="4786"/>
        <w:gridCol w:w="4785"/>
      </w:tblGrid>
      <w:tr w:rsidR="00651725" w:rsidRPr="006823AA" w:rsidTr="00A65242">
        <w:tc>
          <w:tcPr>
            <w:tcW w:w="4786" w:type="dxa"/>
          </w:tcPr>
          <w:p w:rsidR="00651725" w:rsidRPr="006823AA" w:rsidRDefault="00651725" w:rsidP="00A65242">
            <w:pPr>
              <w:spacing w:line="360" w:lineRule="auto"/>
              <w:jc w:val="both"/>
              <w:rPr>
                <w:sz w:val="28"/>
                <w:szCs w:val="28"/>
              </w:rPr>
            </w:pPr>
            <w:r w:rsidRPr="006823AA">
              <w:rPr>
                <w:sz w:val="28"/>
                <w:szCs w:val="28"/>
              </w:rPr>
              <w:t>Цена реализации, руб.</w:t>
            </w:r>
          </w:p>
        </w:tc>
        <w:tc>
          <w:tcPr>
            <w:tcW w:w="4786" w:type="dxa"/>
          </w:tcPr>
          <w:p w:rsidR="00651725" w:rsidRPr="006823AA" w:rsidRDefault="00651725" w:rsidP="00A65242">
            <w:pPr>
              <w:spacing w:line="360" w:lineRule="auto"/>
              <w:jc w:val="right"/>
              <w:rPr>
                <w:sz w:val="28"/>
                <w:szCs w:val="28"/>
              </w:rPr>
            </w:pPr>
            <w:r w:rsidRPr="006823AA">
              <w:rPr>
                <w:sz w:val="28"/>
                <w:szCs w:val="28"/>
              </w:rPr>
              <w:t>160</w:t>
            </w:r>
          </w:p>
        </w:tc>
      </w:tr>
      <w:tr w:rsidR="00651725" w:rsidRPr="006823AA" w:rsidTr="00A65242">
        <w:tc>
          <w:tcPr>
            <w:tcW w:w="4786" w:type="dxa"/>
          </w:tcPr>
          <w:p w:rsidR="00651725" w:rsidRPr="006823AA" w:rsidRDefault="00651725" w:rsidP="00A65242">
            <w:pPr>
              <w:spacing w:line="360" w:lineRule="auto"/>
              <w:jc w:val="both"/>
              <w:rPr>
                <w:sz w:val="28"/>
                <w:szCs w:val="28"/>
              </w:rPr>
            </w:pPr>
            <w:r w:rsidRPr="006823AA">
              <w:rPr>
                <w:sz w:val="28"/>
                <w:szCs w:val="28"/>
              </w:rPr>
              <w:t>- переменные прямые затраты, руб./ед.</w:t>
            </w:r>
          </w:p>
        </w:tc>
        <w:tc>
          <w:tcPr>
            <w:tcW w:w="4786" w:type="dxa"/>
          </w:tcPr>
          <w:p w:rsidR="00651725" w:rsidRPr="006823AA" w:rsidRDefault="00651725" w:rsidP="00A65242">
            <w:pPr>
              <w:spacing w:line="360" w:lineRule="auto"/>
              <w:jc w:val="right"/>
              <w:rPr>
                <w:sz w:val="28"/>
                <w:szCs w:val="28"/>
              </w:rPr>
            </w:pPr>
            <w:r w:rsidRPr="006823AA">
              <w:rPr>
                <w:sz w:val="28"/>
                <w:szCs w:val="28"/>
              </w:rPr>
              <w:t>140</w:t>
            </w:r>
          </w:p>
        </w:tc>
      </w:tr>
      <w:tr w:rsidR="00651725" w:rsidRPr="006823AA" w:rsidTr="00A65242">
        <w:tc>
          <w:tcPr>
            <w:tcW w:w="4786" w:type="dxa"/>
            <w:tcBorders>
              <w:bottom w:val="single" w:sz="4" w:space="0" w:color="auto"/>
            </w:tcBorders>
          </w:tcPr>
          <w:p w:rsidR="00651725" w:rsidRPr="006823AA" w:rsidRDefault="00651725" w:rsidP="00A65242">
            <w:pPr>
              <w:spacing w:line="360" w:lineRule="auto"/>
              <w:jc w:val="both"/>
              <w:rPr>
                <w:sz w:val="28"/>
                <w:szCs w:val="28"/>
              </w:rPr>
            </w:pPr>
            <w:r w:rsidRPr="006823AA">
              <w:rPr>
                <w:sz w:val="28"/>
                <w:szCs w:val="28"/>
              </w:rPr>
              <w:t>- 10% переменные накладные расходы, руб./ед.</w:t>
            </w:r>
          </w:p>
        </w:tc>
        <w:tc>
          <w:tcPr>
            <w:tcW w:w="4786" w:type="dxa"/>
            <w:tcBorders>
              <w:bottom w:val="single" w:sz="4" w:space="0" w:color="auto"/>
            </w:tcBorders>
          </w:tcPr>
          <w:p w:rsidR="00651725" w:rsidRPr="006823AA" w:rsidRDefault="00651725" w:rsidP="00A65242">
            <w:pPr>
              <w:spacing w:line="360" w:lineRule="auto"/>
              <w:jc w:val="right"/>
              <w:rPr>
                <w:sz w:val="28"/>
                <w:szCs w:val="28"/>
              </w:rPr>
            </w:pPr>
            <w:r w:rsidRPr="006823AA">
              <w:rPr>
                <w:sz w:val="28"/>
                <w:szCs w:val="28"/>
              </w:rPr>
              <w:t>14</w:t>
            </w:r>
          </w:p>
        </w:tc>
      </w:tr>
      <w:tr w:rsidR="00651725" w:rsidRPr="006823AA" w:rsidTr="00A65242">
        <w:tc>
          <w:tcPr>
            <w:tcW w:w="4786" w:type="dxa"/>
            <w:tcBorders>
              <w:top w:val="single" w:sz="4" w:space="0" w:color="auto"/>
            </w:tcBorders>
          </w:tcPr>
          <w:p w:rsidR="00651725" w:rsidRPr="006823AA" w:rsidRDefault="00651725" w:rsidP="00A65242">
            <w:pPr>
              <w:spacing w:line="360" w:lineRule="auto"/>
              <w:jc w:val="both"/>
              <w:rPr>
                <w:sz w:val="28"/>
                <w:szCs w:val="28"/>
              </w:rPr>
            </w:pPr>
            <w:r w:rsidRPr="006823AA">
              <w:rPr>
                <w:sz w:val="28"/>
                <w:szCs w:val="28"/>
              </w:rPr>
              <w:t>= Маржинальный доход, руб./ед.</w:t>
            </w:r>
          </w:p>
        </w:tc>
        <w:tc>
          <w:tcPr>
            <w:tcW w:w="4786" w:type="dxa"/>
            <w:tcBorders>
              <w:top w:val="single" w:sz="4" w:space="0" w:color="auto"/>
            </w:tcBorders>
          </w:tcPr>
          <w:p w:rsidR="00651725" w:rsidRPr="006823AA" w:rsidRDefault="00651725" w:rsidP="00A65242">
            <w:pPr>
              <w:spacing w:line="360" w:lineRule="auto"/>
              <w:jc w:val="right"/>
              <w:rPr>
                <w:sz w:val="28"/>
                <w:szCs w:val="28"/>
              </w:rPr>
            </w:pPr>
            <w:r w:rsidRPr="006823AA">
              <w:rPr>
                <w:sz w:val="28"/>
                <w:szCs w:val="28"/>
              </w:rPr>
              <w:t>+6</w:t>
            </w:r>
          </w:p>
        </w:tc>
      </w:tr>
    </w:tbl>
    <w:p w:rsidR="00651725" w:rsidRPr="006823AA" w:rsidRDefault="00651725" w:rsidP="00651725">
      <w:pPr>
        <w:shd w:val="clear" w:color="auto" w:fill="FFFFFF"/>
        <w:spacing w:line="360" w:lineRule="auto"/>
        <w:ind w:firstLine="567"/>
        <w:jc w:val="both"/>
        <w:rPr>
          <w:sz w:val="28"/>
          <w:szCs w:val="28"/>
        </w:rPr>
      </w:pPr>
      <w:r w:rsidRPr="006823AA">
        <w:rPr>
          <w:sz w:val="28"/>
          <w:szCs w:val="28"/>
        </w:rPr>
        <w:t>Анализируя результаты расчетов можно сказать, что порошок Д не убыточен, так как он обеспечивает маржинальный доход на единицу на 6 руб. и в той же мере прибыль предприятия.</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Расчеты по системе «директ-костинг» свидетельствуют, что в результате снятия с производства порошка Д прибыль предприятия не только не увеличится на 4400 руб.,а как видно из расчетов прибыли по полной себестоимости, а уменьшится на 3300 руб. (550 х 6).</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Из этого вытекает, что если изделие Д снять с производства, то в следующем отчетном периоде при расчете по полной себестоимости изменится ставка накладных расходов, и уже изделие Г станет убыточным:</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Накладные расходы = 41 400 – 15 400*0,5 = 33 700 руб.</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Прямые переменные затраты = 207 000 – 77 000 = 130 000 руб.</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 xml:space="preserve">Ставка распределения = </w:t>
      </w:r>
      <w:r w:rsidRPr="006823AA">
        <w:rPr>
          <w:position w:val="-10"/>
          <w:sz w:val="28"/>
          <w:szCs w:val="28"/>
        </w:rPr>
        <w:object w:dxaOrig="180" w:dyaOrig="340">
          <v:shape id="_x0000_i1026" type="#_x0000_t75" style="width:9pt;height:17.25pt" o:ole="">
            <v:imagedata r:id="rId11" o:title=""/>
          </v:shape>
          <o:OLEObject Type="Embed" ProgID="Equation.3" ShapeID="_x0000_i1026" DrawAspect="Content" ObjectID="_1451846684" r:id="rId12"/>
        </w:object>
      </w:r>
      <w:r w:rsidRPr="006823AA">
        <w:rPr>
          <w:position w:val="-24"/>
          <w:sz w:val="28"/>
          <w:szCs w:val="28"/>
        </w:rPr>
        <w:object w:dxaOrig="999" w:dyaOrig="620">
          <v:shape id="_x0000_i1027" type="#_x0000_t75" style="width:57.75pt;height:35.25pt" o:ole="">
            <v:imagedata r:id="rId13" o:title=""/>
          </v:shape>
          <o:OLEObject Type="Embed" ProgID="Equation.3" ShapeID="_x0000_i1027" DrawAspect="Content" ObjectID="_1451846685" r:id="rId14"/>
        </w:object>
      </w:r>
      <w:r w:rsidRPr="006823AA">
        <w:rPr>
          <w:sz w:val="28"/>
          <w:szCs w:val="28"/>
        </w:rPr>
        <w:t>25,9%</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Расчет прибыли порошка Г после снятия с производства порошка Д выглядит следующим образом:</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
      <w:tblGrid>
        <w:gridCol w:w="4786"/>
        <w:gridCol w:w="4785"/>
      </w:tblGrid>
      <w:tr w:rsidR="00651725" w:rsidRPr="006823AA" w:rsidTr="00A65242">
        <w:tc>
          <w:tcPr>
            <w:tcW w:w="4786" w:type="dxa"/>
          </w:tcPr>
          <w:p w:rsidR="00651725" w:rsidRPr="006823AA" w:rsidRDefault="00651725" w:rsidP="00A65242">
            <w:pPr>
              <w:spacing w:line="360" w:lineRule="auto"/>
              <w:jc w:val="both"/>
              <w:rPr>
                <w:sz w:val="28"/>
                <w:szCs w:val="28"/>
              </w:rPr>
            </w:pPr>
            <w:r w:rsidRPr="006823AA">
              <w:rPr>
                <w:sz w:val="28"/>
                <w:szCs w:val="28"/>
              </w:rPr>
              <w:t>Цена реализации, руб.</w:t>
            </w:r>
          </w:p>
        </w:tc>
        <w:tc>
          <w:tcPr>
            <w:tcW w:w="4786" w:type="dxa"/>
          </w:tcPr>
          <w:p w:rsidR="00651725" w:rsidRPr="006823AA" w:rsidRDefault="00651725" w:rsidP="00A65242">
            <w:pPr>
              <w:spacing w:line="360" w:lineRule="auto"/>
              <w:jc w:val="right"/>
              <w:rPr>
                <w:sz w:val="28"/>
                <w:szCs w:val="28"/>
              </w:rPr>
            </w:pPr>
            <w:r w:rsidRPr="006823AA">
              <w:rPr>
                <w:sz w:val="28"/>
                <w:szCs w:val="28"/>
              </w:rPr>
              <w:t>195</w:t>
            </w:r>
          </w:p>
        </w:tc>
      </w:tr>
      <w:tr w:rsidR="00651725" w:rsidRPr="006823AA" w:rsidTr="00A65242">
        <w:tc>
          <w:tcPr>
            <w:tcW w:w="4786" w:type="dxa"/>
          </w:tcPr>
          <w:p w:rsidR="00651725" w:rsidRPr="006823AA" w:rsidRDefault="00651725" w:rsidP="00A65242">
            <w:pPr>
              <w:spacing w:line="360" w:lineRule="auto"/>
              <w:jc w:val="both"/>
              <w:rPr>
                <w:sz w:val="28"/>
                <w:szCs w:val="28"/>
              </w:rPr>
            </w:pPr>
            <w:r w:rsidRPr="006823AA">
              <w:rPr>
                <w:sz w:val="28"/>
                <w:szCs w:val="28"/>
              </w:rPr>
              <w:t>- переменные прямые затраты, руб./ед.</w:t>
            </w:r>
          </w:p>
        </w:tc>
        <w:tc>
          <w:tcPr>
            <w:tcW w:w="4786" w:type="dxa"/>
          </w:tcPr>
          <w:p w:rsidR="00651725" w:rsidRPr="006823AA" w:rsidRDefault="00651725" w:rsidP="00A65242">
            <w:pPr>
              <w:spacing w:line="360" w:lineRule="auto"/>
              <w:jc w:val="right"/>
              <w:rPr>
                <w:sz w:val="28"/>
                <w:szCs w:val="28"/>
              </w:rPr>
            </w:pPr>
            <w:r w:rsidRPr="006823AA">
              <w:rPr>
                <w:sz w:val="28"/>
                <w:szCs w:val="28"/>
              </w:rPr>
              <w:t>160</w:t>
            </w:r>
          </w:p>
        </w:tc>
      </w:tr>
      <w:tr w:rsidR="00651725" w:rsidRPr="006823AA" w:rsidTr="00A65242">
        <w:tc>
          <w:tcPr>
            <w:tcW w:w="4786" w:type="dxa"/>
            <w:tcBorders>
              <w:bottom w:val="single" w:sz="4" w:space="0" w:color="auto"/>
            </w:tcBorders>
          </w:tcPr>
          <w:p w:rsidR="00651725" w:rsidRPr="006823AA" w:rsidRDefault="00651725" w:rsidP="00A65242">
            <w:pPr>
              <w:spacing w:line="360" w:lineRule="auto"/>
              <w:jc w:val="both"/>
              <w:rPr>
                <w:sz w:val="28"/>
                <w:szCs w:val="28"/>
              </w:rPr>
            </w:pPr>
            <w:r w:rsidRPr="006823AA">
              <w:rPr>
                <w:sz w:val="28"/>
                <w:szCs w:val="28"/>
              </w:rPr>
              <w:t xml:space="preserve">- 25,9% переменные накладные </w:t>
            </w:r>
            <w:r w:rsidRPr="006823AA">
              <w:rPr>
                <w:sz w:val="28"/>
                <w:szCs w:val="28"/>
              </w:rPr>
              <w:lastRenderedPageBreak/>
              <w:t>расходы, руб./ед.</w:t>
            </w:r>
          </w:p>
        </w:tc>
        <w:tc>
          <w:tcPr>
            <w:tcW w:w="4786" w:type="dxa"/>
            <w:tcBorders>
              <w:bottom w:val="single" w:sz="4" w:space="0" w:color="auto"/>
            </w:tcBorders>
          </w:tcPr>
          <w:p w:rsidR="00651725" w:rsidRPr="006823AA" w:rsidRDefault="00651725" w:rsidP="00A65242">
            <w:pPr>
              <w:spacing w:line="360" w:lineRule="auto"/>
              <w:jc w:val="right"/>
              <w:rPr>
                <w:sz w:val="28"/>
                <w:szCs w:val="28"/>
              </w:rPr>
            </w:pPr>
            <w:r w:rsidRPr="006823AA">
              <w:rPr>
                <w:sz w:val="28"/>
                <w:szCs w:val="28"/>
              </w:rPr>
              <w:lastRenderedPageBreak/>
              <w:t>41,44</w:t>
            </w:r>
          </w:p>
        </w:tc>
      </w:tr>
      <w:tr w:rsidR="00651725" w:rsidRPr="006823AA" w:rsidTr="00A65242">
        <w:tc>
          <w:tcPr>
            <w:tcW w:w="4786" w:type="dxa"/>
            <w:tcBorders>
              <w:top w:val="single" w:sz="4" w:space="0" w:color="auto"/>
            </w:tcBorders>
          </w:tcPr>
          <w:p w:rsidR="00651725" w:rsidRPr="006823AA" w:rsidRDefault="00651725" w:rsidP="00A65242">
            <w:pPr>
              <w:spacing w:line="360" w:lineRule="auto"/>
              <w:jc w:val="both"/>
              <w:rPr>
                <w:sz w:val="28"/>
                <w:szCs w:val="28"/>
              </w:rPr>
            </w:pPr>
            <w:r w:rsidRPr="006823AA">
              <w:rPr>
                <w:sz w:val="28"/>
                <w:szCs w:val="28"/>
              </w:rPr>
              <w:lastRenderedPageBreak/>
              <w:t>Убыток, руб./ед.</w:t>
            </w:r>
          </w:p>
        </w:tc>
        <w:tc>
          <w:tcPr>
            <w:tcW w:w="4786" w:type="dxa"/>
            <w:tcBorders>
              <w:top w:val="single" w:sz="4" w:space="0" w:color="auto"/>
            </w:tcBorders>
          </w:tcPr>
          <w:p w:rsidR="00651725" w:rsidRPr="006823AA" w:rsidRDefault="00651725" w:rsidP="00A65242">
            <w:pPr>
              <w:spacing w:line="360" w:lineRule="auto"/>
              <w:jc w:val="right"/>
              <w:rPr>
                <w:sz w:val="28"/>
                <w:szCs w:val="28"/>
              </w:rPr>
            </w:pPr>
            <w:r w:rsidRPr="006823AA">
              <w:rPr>
                <w:sz w:val="28"/>
                <w:szCs w:val="28"/>
              </w:rPr>
              <w:t>-6,44</w:t>
            </w:r>
          </w:p>
        </w:tc>
      </w:tr>
    </w:tbl>
    <w:p w:rsidR="00651725" w:rsidRPr="006823AA" w:rsidRDefault="00651725" w:rsidP="00651725">
      <w:pPr>
        <w:shd w:val="clear" w:color="auto" w:fill="FFFFFF"/>
        <w:spacing w:line="360" w:lineRule="auto"/>
        <w:ind w:firstLine="567"/>
        <w:jc w:val="both"/>
        <w:rPr>
          <w:sz w:val="28"/>
          <w:szCs w:val="28"/>
        </w:rPr>
      </w:pPr>
      <w:r w:rsidRPr="006823AA">
        <w:rPr>
          <w:sz w:val="28"/>
          <w:szCs w:val="28"/>
        </w:rPr>
        <w:t>Если быть последовательным, то нужно во втором отчетном периоде снять с производства и изделие Г. Это приведет к тому, что и в третьем отчетном периоде убыточным станет изделие В. Таким образом, при системе учета полных затрат процесс улучшения ассортимента может свести к нулю всю производственную программу, так что постоянные накладные расходы останутся непокрытыми в качестве убытка.</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После снятия с производства изделий Г и Д ставка распределения накладных расходов составит:</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Накладные расходы = 33 700 – 8 000*0,5 = 29 700 руб.</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Прямые переменные затраты = 130 00 – 40 000 = 90 000 руб.</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 xml:space="preserve">Ставка распределения = </w:t>
      </w:r>
      <w:r w:rsidRPr="006823AA">
        <w:rPr>
          <w:position w:val="-10"/>
          <w:sz w:val="28"/>
          <w:szCs w:val="28"/>
        </w:rPr>
        <w:object w:dxaOrig="180" w:dyaOrig="340">
          <v:shape id="_x0000_i1028" type="#_x0000_t75" style="width:9pt;height:17.25pt" o:ole="">
            <v:imagedata r:id="rId11" o:title=""/>
          </v:shape>
          <o:OLEObject Type="Embed" ProgID="Equation.3" ShapeID="_x0000_i1028" DrawAspect="Content" ObjectID="_1451846686" r:id="rId15"/>
        </w:object>
      </w:r>
      <w:r w:rsidRPr="006823AA">
        <w:rPr>
          <w:position w:val="-24"/>
          <w:sz w:val="28"/>
          <w:szCs w:val="28"/>
        </w:rPr>
        <w:object w:dxaOrig="900" w:dyaOrig="620">
          <v:shape id="_x0000_i1029" type="#_x0000_t75" style="width:51.75pt;height:35.25pt" o:ole="">
            <v:imagedata r:id="rId16" o:title=""/>
          </v:shape>
          <o:OLEObject Type="Embed" ProgID="Equation.3" ShapeID="_x0000_i1029" DrawAspect="Content" ObjectID="_1451846687" r:id="rId17"/>
        </w:object>
      </w:r>
      <w:r w:rsidRPr="006823AA">
        <w:rPr>
          <w:sz w:val="28"/>
          <w:szCs w:val="28"/>
        </w:rPr>
        <w:t>33 %</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Для изделия В получим следующий результат:</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
      <w:tblGrid>
        <w:gridCol w:w="4786"/>
        <w:gridCol w:w="4785"/>
      </w:tblGrid>
      <w:tr w:rsidR="00651725" w:rsidRPr="006823AA" w:rsidTr="00A65242">
        <w:tc>
          <w:tcPr>
            <w:tcW w:w="4786" w:type="dxa"/>
          </w:tcPr>
          <w:p w:rsidR="00651725" w:rsidRPr="006823AA" w:rsidRDefault="00651725" w:rsidP="00A65242">
            <w:pPr>
              <w:spacing w:line="360" w:lineRule="auto"/>
              <w:jc w:val="both"/>
              <w:rPr>
                <w:sz w:val="28"/>
                <w:szCs w:val="28"/>
              </w:rPr>
            </w:pPr>
            <w:r w:rsidRPr="006823AA">
              <w:rPr>
                <w:sz w:val="28"/>
                <w:szCs w:val="28"/>
              </w:rPr>
              <w:t>Цена реализации, руб.</w:t>
            </w:r>
          </w:p>
        </w:tc>
        <w:tc>
          <w:tcPr>
            <w:tcW w:w="4786" w:type="dxa"/>
          </w:tcPr>
          <w:p w:rsidR="00651725" w:rsidRPr="006823AA" w:rsidRDefault="00651725" w:rsidP="00A65242">
            <w:pPr>
              <w:spacing w:line="360" w:lineRule="auto"/>
              <w:jc w:val="right"/>
              <w:rPr>
                <w:sz w:val="28"/>
                <w:szCs w:val="28"/>
              </w:rPr>
            </w:pPr>
            <w:r w:rsidRPr="006823AA">
              <w:rPr>
                <w:sz w:val="28"/>
                <w:szCs w:val="28"/>
              </w:rPr>
              <w:t>155</w:t>
            </w:r>
          </w:p>
        </w:tc>
      </w:tr>
      <w:tr w:rsidR="00651725" w:rsidRPr="006823AA" w:rsidTr="00A65242">
        <w:tc>
          <w:tcPr>
            <w:tcW w:w="4786" w:type="dxa"/>
          </w:tcPr>
          <w:p w:rsidR="00651725" w:rsidRPr="006823AA" w:rsidRDefault="00651725" w:rsidP="00A65242">
            <w:pPr>
              <w:spacing w:line="360" w:lineRule="auto"/>
              <w:jc w:val="both"/>
              <w:rPr>
                <w:sz w:val="28"/>
                <w:szCs w:val="28"/>
              </w:rPr>
            </w:pPr>
            <w:r w:rsidRPr="006823AA">
              <w:rPr>
                <w:sz w:val="28"/>
                <w:szCs w:val="28"/>
              </w:rPr>
              <w:t>- переменные прямые затраты, руб./ед.</w:t>
            </w:r>
          </w:p>
        </w:tc>
        <w:tc>
          <w:tcPr>
            <w:tcW w:w="4786" w:type="dxa"/>
          </w:tcPr>
          <w:p w:rsidR="00651725" w:rsidRPr="006823AA" w:rsidRDefault="00651725" w:rsidP="00A65242">
            <w:pPr>
              <w:spacing w:line="360" w:lineRule="auto"/>
              <w:jc w:val="right"/>
              <w:rPr>
                <w:sz w:val="28"/>
                <w:szCs w:val="28"/>
              </w:rPr>
            </w:pPr>
            <w:r w:rsidRPr="006823AA">
              <w:rPr>
                <w:sz w:val="28"/>
                <w:szCs w:val="28"/>
              </w:rPr>
              <w:t>90</w:t>
            </w:r>
          </w:p>
        </w:tc>
      </w:tr>
      <w:tr w:rsidR="00651725" w:rsidRPr="006823AA" w:rsidTr="00A65242">
        <w:tc>
          <w:tcPr>
            <w:tcW w:w="4786" w:type="dxa"/>
            <w:tcBorders>
              <w:bottom w:val="single" w:sz="4" w:space="0" w:color="auto"/>
            </w:tcBorders>
          </w:tcPr>
          <w:p w:rsidR="00651725" w:rsidRPr="006823AA" w:rsidRDefault="00651725" w:rsidP="00A65242">
            <w:pPr>
              <w:spacing w:line="360" w:lineRule="auto"/>
              <w:jc w:val="both"/>
              <w:rPr>
                <w:sz w:val="28"/>
                <w:szCs w:val="28"/>
              </w:rPr>
            </w:pPr>
            <w:r w:rsidRPr="006823AA">
              <w:rPr>
                <w:sz w:val="28"/>
                <w:szCs w:val="28"/>
              </w:rPr>
              <w:t>- 33% переменные накладные расходы, руб./ед.</w:t>
            </w:r>
          </w:p>
        </w:tc>
        <w:tc>
          <w:tcPr>
            <w:tcW w:w="4786" w:type="dxa"/>
            <w:tcBorders>
              <w:bottom w:val="single" w:sz="4" w:space="0" w:color="auto"/>
            </w:tcBorders>
          </w:tcPr>
          <w:p w:rsidR="00651725" w:rsidRPr="006823AA" w:rsidRDefault="00651725" w:rsidP="00A65242">
            <w:pPr>
              <w:spacing w:line="360" w:lineRule="auto"/>
              <w:jc w:val="right"/>
              <w:rPr>
                <w:sz w:val="28"/>
                <w:szCs w:val="28"/>
              </w:rPr>
            </w:pPr>
            <w:r w:rsidRPr="006823AA">
              <w:rPr>
                <w:sz w:val="28"/>
                <w:szCs w:val="28"/>
              </w:rPr>
              <w:t>29,7</w:t>
            </w:r>
          </w:p>
        </w:tc>
      </w:tr>
      <w:tr w:rsidR="00651725" w:rsidRPr="006823AA" w:rsidTr="00A65242">
        <w:tc>
          <w:tcPr>
            <w:tcW w:w="4786" w:type="dxa"/>
            <w:tcBorders>
              <w:top w:val="single" w:sz="4" w:space="0" w:color="auto"/>
            </w:tcBorders>
          </w:tcPr>
          <w:p w:rsidR="00651725" w:rsidRPr="006823AA" w:rsidRDefault="00651725" w:rsidP="00A65242">
            <w:pPr>
              <w:spacing w:line="360" w:lineRule="auto"/>
              <w:jc w:val="both"/>
              <w:rPr>
                <w:sz w:val="28"/>
                <w:szCs w:val="28"/>
              </w:rPr>
            </w:pPr>
            <w:r w:rsidRPr="006823AA">
              <w:rPr>
                <w:sz w:val="28"/>
                <w:szCs w:val="28"/>
              </w:rPr>
              <w:t>Убыток, руб./ед.</w:t>
            </w:r>
          </w:p>
        </w:tc>
        <w:tc>
          <w:tcPr>
            <w:tcW w:w="4786" w:type="dxa"/>
            <w:tcBorders>
              <w:top w:val="single" w:sz="4" w:space="0" w:color="auto"/>
            </w:tcBorders>
          </w:tcPr>
          <w:p w:rsidR="00651725" w:rsidRPr="006823AA" w:rsidRDefault="00651725" w:rsidP="00A65242">
            <w:pPr>
              <w:spacing w:line="360" w:lineRule="auto"/>
              <w:jc w:val="right"/>
              <w:rPr>
                <w:sz w:val="28"/>
                <w:szCs w:val="28"/>
              </w:rPr>
            </w:pPr>
            <w:r w:rsidRPr="006823AA">
              <w:rPr>
                <w:sz w:val="28"/>
                <w:szCs w:val="28"/>
              </w:rPr>
              <w:t>-4,7</w:t>
            </w:r>
          </w:p>
        </w:tc>
      </w:tr>
    </w:tbl>
    <w:p w:rsidR="00651725" w:rsidRPr="006823AA" w:rsidRDefault="00651725" w:rsidP="00651725">
      <w:pPr>
        <w:shd w:val="clear" w:color="auto" w:fill="FFFFFF"/>
        <w:spacing w:line="360" w:lineRule="auto"/>
        <w:ind w:firstLine="567"/>
        <w:jc w:val="both"/>
        <w:rPr>
          <w:sz w:val="28"/>
          <w:szCs w:val="28"/>
        </w:rPr>
      </w:pPr>
      <w:r w:rsidRPr="006823AA">
        <w:rPr>
          <w:sz w:val="28"/>
          <w:szCs w:val="28"/>
        </w:rPr>
        <w:t>3. Выводы</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 xml:space="preserve">Таким образом, в условиях неполной загрузки мощностей в результате принятия решений о снятии с производства изделий или прекращении выполнения заказа, которые представляются убыточными, а в действительности имеют положительный маржинальный доход, суммарный финансовый результат предприятия должен ухудшиться. </w:t>
      </w:r>
    </w:p>
    <w:p w:rsidR="00651725" w:rsidRPr="006823AA" w:rsidRDefault="00651725" w:rsidP="00651725">
      <w:pPr>
        <w:shd w:val="clear" w:color="auto" w:fill="FFFFFF"/>
        <w:spacing w:line="360" w:lineRule="auto"/>
        <w:ind w:firstLine="567"/>
        <w:jc w:val="both"/>
        <w:rPr>
          <w:sz w:val="28"/>
          <w:szCs w:val="28"/>
        </w:rPr>
      </w:pPr>
      <w:r w:rsidRPr="006823AA">
        <w:rPr>
          <w:sz w:val="28"/>
          <w:szCs w:val="28"/>
        </w:rPr>
        <w:t>Система учета полной себестоимости дает неверную информацию для принятия решений в данной ситуации.</w:t>
      </w:r>
    </w:p>
    <w:p w:rsidR="00651725" w:rsidRPr="006823AA" w:rsidRDefault="00651725" w:rsidP="00651725">
      <w:pPr>
        <w:shd w:val="clear" w:color="auto" w:fill="FFFFFF"/>
        <w:spacing w:line="360" w:lineRule="auto"/>
        <w:ind w:firstLine="567"/>
        <w:jc w:val="center"/>
        <w:rPr>
          <w:sz w:val="22"/>
          <w:szCs w:val="22"/>
        </w:rPr>
      </w:pPr>
      <w:r w:rsidRPr="006823AA">
        <w:rPr>
          <w:vanish/>
          <w:sz w:val="22"/>
          <w:szCs w:val="22"/>
        </w:rPr>
        <w:t>Данная работа скачена с сайта http://www.vzfeiinfo.ru ID работы: 31008</w:t>
      </w:r>
    </w:p>
    <w:p w:rsidR="00651725" w:rsidRPr="006823AA" w:rsidRDefault="00651725" w:rsidP="00651725">
      <w:pPr>
        <w:rPr>
          <w:sz w:val="22"/>
          <w:szCs w:val="22"/>
        </w:rPr>
      </w:pPr>
    </w:p>
    <w:p w:rsidR="00651725" w:rsidRPr="006823AA" w:rsidRDefault="00651725" w:rsidP="00651725">
      <w:pPr>
        <w:rPr>
          <w:sz w:val="22"/>
          <w:szCs w:val="22"/>
        </w:rPr>
      </w:pPr>
    </w:p>
    <w:p w:rsidR="00651725" w:rsidRPr="006823AA" w:rsidRDefault="00651725" w:rsidP="00651725">
      <w:pPr>
        <w:rPr>
          <w:sz w:val="22"/>
          <w:szCs w:val="22"/>
        </w:rPr>
      </w:pPr>
    </w:p>
    <w:p w:rsidR="00651725" w:rsidRPr="006823AA" w:rsidRDefault="00651725" w:rsidP="00651725">
      <w:pPr>
        <w:rPr>
          <w:sz w:val="22"/>
          <w:szCs w:val="22"/>
        </w:rPr>
      </w:pPr>
    </w:p>
    <w:p w:rsidR="00651725" w:rsidRPr="006823AA" w:rsidRDefault="00651725" w:rsidP="00651725">
      <w:pPr>
        <w:rPr>
          <w:sz w:val="22"/>
          <w:szCs w:val="22"/>
        </w:rPr>
      </w:pPr>
    </w:p>
    <w:p w:rsidR="00826A45" w:rsidRDefault="00651725" w:rsidP="00651725">
      <w:r w:rsidRPr="006823AA">
        <w:rPr>
          <w:color w:val="FFFFFF"/>
          <w:sz w:val="22"/>
          <w:szCs w:val="22"/>
        </w:rPr>
        <w:t>Данная работа скачена с сайта http:/</w:t>
      </w:r>
    </w:p>
    <w:sectPr w:rsidR="00826A45" w:rsidSect="00A94C89">
      <w:footerReference w:type="default" r:id="rId18"/>
      <w:pgSz w:w="11906" w:h="16838"/>
      <w:pgMar w:top="89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9BC" w:rsidRDefault="00E019BC" w:rsidP="003962E9">
      <w:r>
        <w:separator/>
      </w:r>
    </w:p>
  </w:endnote>
  <w:endnote w:type="continuationSeparator" w:id="0">
    <w:p w:rsidR="00E019BC" w:rsidRDefault="00E019BC" w:rsidP="003962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1766"/>
      <w:docPartObj>
        <w:docPartGallery w:val="Page Numbers (Bottom of Page)"/>
        <w:docPartUnique/>
      </w:docPartObj>
    </w:sdtPr>
    <w:sdtContent>
      <w:p w:rsidR="00ED396A" w:rsidRDefault="00ED396A">
        <w:pPr>
          <w:pStyle w:val="ab"/>
          <w:jc w:val="right"/>
        </w:pPr>
        <w:fldSimple w:instr=" PAGE   \* MERGEFORMAT ">
          <w:r w:rsidR="00651725">
            <w:rPr>
              <w:noProof/>
            </w:rPr>
            <w:t>31</w:t>
          </w:r>
        </w:fldSimple>
      </w:p>
    </w:sdtContent>
  </w:sdt>
  <w:p w:rsidR="00ED396A" w:rsidRDefault="00ED396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9BC" w:rsidRDefault="00E019BC" w:rsidP="003962E9">
      <w:r>
        <w:separator/>
      </w:r>
    </w:p>
  </w:footnote>
  <w:footnote w:type="continuationSeparator" w:id="0">
    <w:p w:rsidR="00E019BC" w:rsidRDefault="00E019BC" w:rsidP="003962E9">
      <w:r>
        <w:continuationSeparator/>
      </w:r>
    </w:p>
  </w:footnote>
  <w:footnote w:id="1">
    <w:p w:rsidR="003962E9" w:rsidRDefault="003962E9" w:rsidP="003962E9">
      <w:pPr>
        <w:pStyle w:val="a3"/>
      </w:pPr>
      <w:r>
        <w:rPr>
          <w:rStyle w:val="a5"/>
        </w:rPr>
        <w:footnoteRef/>
      </w:r>
      <w:r>
        <w:t xml:space="preserve"> Стр. 95 – бухгалтерский управленческий учет: учебник для вузов. 2 – е издание, - М.: ИКФ Омега – Л;высш.шк., 2002. – 528 с.</w:t>
      </w:r>
    </w:p>
  </w:footnote>
  <w:footnote w:id="2">
    <w:p w:rsidR="003962E9" w:rsidRDefault="003962E9" w:rsidP="003962E9">
      <w:pPr>
        <w:pStyle w:val="a3"/>
      </w:pPr>
      <w:r>
        <w:rPr>
          <w:rStyle w:val="a5"/>
        </w:rPr>
        <w:footnoteRef/>
      </w:r>
      <w:r>
        <w:t xml:space="preserve"> Стр.165,управленческий учет: учебник для вузов. – 2-е изд.,перераб и доп – М ЮНИТА-ДАНА, 2004. – 351 с.</w:t>
      </w:r>
    </w:p>
  </w:footnote>
  <w:footnote w:id="3">
    <w:p w:rsidR="003962E9" w:rsidRDefault="003962E9" w:rsidP="003962E9">
      <w:pPr>
        <w:pStyle w:val="a3"/>
      </w:pPr>
      <w:r>
        <w:rPr>
          <w:rStyle w:val="a5"/>
        </w:rPr>
        <w:footnoteRef/>
      </w:r>
      <w:r>
        <w:t xml:space="preserve"> Стр.169,управленческий учет: учебник для вузов. – 2-е изд.,перераб и доп – М ЮНИТА-ДАНА, 2004. – 351 с.</w:t>
      </w:r>
    </w:p>
  </w:footnote>
  <w:footnote w:id="4">
    <w:p w:rsidR="003962E9" w:rsidRDefault="003962E9" w:rsidP="003962E9">
      <w:pPr>
        <w:pStyle w:val="a3"/>
      </w:pPr>
      <w:r>
        <w:rPr>
          <w:rStyle w:val="a5"/>
        </w:rPr>
        <w:footnoteRef/>
      </w:r>
      <w:r>
        <w:t>Стр.167,управленческий учет: учебник для вузов. – 2-е изд.,перераб и до</w:t>
      </w:r>
      <w:r w:rsidR="00651725">
        <w:t xml:space="preserve">п – М ЮНИТА-ДАНА, 2004. – 351 </w:t>
      </w:r>
    </w:p>
    <w:p w:rsidR="003962E9" w:rsidRDefault="003962E9" w:rsidP="003962E9">
      <w:pPr>
        <w:pStyle w:val="a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E7FBF"/>
    <w:multiLevelType w:val="hybridMultilevel"/>
    <w:tmpl w:val="931865EE"/>
    <w:lvl w:ilvl="0" w:tplc="41501AF6">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
    <w:nsid w:val="62E95E64"/>
    <w:multiLevelType w:val="hybridMultilevel"/>
    <w:tmpl w:val="2654B91A"/>
    <w:lvl w:ilvl="0" w:tplc="938E1FE4">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962E9"/>
    <w:rsid w:val="003962E9"/>
    <w:rsid w:val="00651725"/>
    <w:rsid w:val="00826A45"/>
    <w:rsid w:val="00E019BC"/>
    <w:rsid w:val="00E67CA2"/>
    <w:rsid w:val="00ED39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2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3962E9"/>
    <w:rPr>
      <w:sz w:val="20"/>
      <w:szCs w:val="20"/>
    </w:rPr>
  </w:style>
  <w:style w:type="character" w:customStyle="1" w:styleId="a4">
    <w:name w:val="Текст сноски Знак"/>
    <w:basedOn w:val="a0"/>
    <w:link w:val="a3"/>
    <w:semiHidden/>
    <w:rsid w:val="003962E9"/>
    <w:rPr>
      <w:rFonts w:ascii="Times New Roman" w:eastAsia="Times New Roman" w:hAnsi="Times New Roman" w:cs="Times New Roman"/>
      <w:sz w:val="20"/>
      <w:szCs w:val="20"/>
      <w:lang w:eastAsia="ru-RU"/>
    </w:rPr>
  </w:style>
  <w:style w:type="character" w:styleId="a5">
    <w:name w:val="footnote reference"/>
    <w:basedOn w:val="a0"/>
    <w:semiHidden/>
    <w:rsid w:val="003962E9"/>
    <w:rPr>
      <w:vertAlign w:val="superscript"/>
    </w:rPr>
  </w:style>
  <w:style w:type="paragraph" w:styleId="a6">
    <w:name w:val="Balloon Text"/>
    <w:basedOn w:val="a"/>
    <w:link w:val="a7"/>
    <w:uiPriority w:val="99"/>
    <w:semiHidden/>
    <w:unhideWhenUsed/>
    <w:rsid w:val="003962E9"/>
    <w:rPr>
      <w:rFonts w:ascii="Tahoma" w:hAnsi="Tahoma" w:cs="Tahoma"/>
      <w:sz w:val="16"/>
      <w:szCs w:val="16"/>
    </w:rPr>
  </w:style>
  <w:style w:type="character" w:customStyle="1" w:styleId="a7">
    <w:name w:val="Текст выноски Знак"/>
    <w:basedOn w:val="a0"/>
    <w:link w:val="a6"/>
    <w:uiPriority w:val="99"/>
    <w:semiHidden/>
    <w:rsid w:val="003962E9"/>
    <w:rPr>
      <w:rFonts w:ascii="Tahoma" w:eastAsia="Times New Roman" w:hAnsi="Tahoma" w:cs="Tahoma"/>
      <w:sz w:val="16"/>
      <w:szCs w:val="16"/>
      <w:lang w:eastAsia="ru-RU"/>
    </w:rPr>
  </w:style>
  <w:style w:type="table" w:styleId="a8">
    <w:name w:val="Table Grid"/>
    <w:basedOn w:val="a1"/>
    <w:uiPriority w:val="99"/>
    <w:rsid w:val="00E67C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semiHidden/>
    <w:unhideWhenUsed/>
    <w:rsid w:val="00ED396A"/>
    <w:pPr>
      <w:tabs>
        <w:tab w:val="center" w:pos="4677"/>
        <w:tab w:val="right" w:pos="9355"/>
      </w:tabs>
    </w:pPr>
  </w:style>
  <w:style w:type="character" w:customStyle="1" w:styleId="aa">
    <w:name w:val="Верхний колонтитул Знак"/>
    <w:basedOn w:val="a0"/>
    <w:link w:val="a9"/>
    <w:uiPriority w:val="99"/>
    <w:semiHidden/>
    <w:rsid w:val="00ED396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D396A"/>
    <w:pPr>
      <w:tabs>
        <w:tab w:val="center" w:pos="4677"/>
        <w:tab w:val="right" w:pos="9355"/>
      </w:tabs>
    </w:pPr>
  </w:style>
  <w:style w:type="character" w:customStyle="1" w:styleId="ac">
    <w:name w:val="Нижний колонтитул Знак"/>
    <w:basedOn w:val="a0"/>
    <w:link w:val="ab"/>
    <w:uiPriority w:val="99"/>
    <w:rsid w:val="00ED396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F0D7A8A-417F-42C2-A9DF-31B27A659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31</Pages>
  <Words>6042</Words>
  <Characters>34440</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Wainakh Corporation</Company>
  <LinksUpToDate>false</LinksUpToDate>
  <CharactersWithSpaces>40402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2014-01-21T17:48:00Z</dcterms:created>
  <dcterms:modified xsi:type="dcterms:W3CDTF">2014-01-21T18:58:00Z</dcterms:modified>
</cp:coreProperties>
</file>