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79E" w:rsidRPr="00F67DC6" w:rsidRDefault="005D079E" w:rsidP="005D079E">
      <w:pPr>
        <w:spacing w:after="0" w:line="240" w:lineRule="auto"/>
        <w:jc w:val="center"/>
        <w:rPr>
          <w:rFonts w:ascii="Times New Roman" w:hAnsi="Times New Roman" w:cs="Times New Roman"/>
          <w:b/>
          <w:bCs/>
        </w:rPr>
      </w:pPr>
      <w:r w:rsidRPr="00F67DC6">
        <w:rPr>
          <w:rFonts w:ascii="Times New Roman" w:hAnsi="Times New Roman" w:cs="Times New Roman"/>
          <w:bCs/>
        </w:rPr>
        <w:t>ФЕДЕРАЛЬНОЕ  ГОСУДАРСТВЕННОЕ ОБРАЗОВАТЕЛЬНОЕ БЮДЖЕТНОЕ УЧРЕЖДЕНИЕ ВЫСШЕГО ПРОФЕССИОНАЛЬНОГО ОБРАЗОВАНИЯ</w:t>
      </w:r>
      <w:r w:rsidRPr="00F67DC6">
        <w:rPr>
          <w:rFonts w:ascii="Times New Roman" w:hAnsi="Times New Roman" w:cs="Times New Roman"/>
          <w:b/>
          <w:bCs/>
        </w:rPr>
        <w:t xml:space="preserve">  </w:t>
      </w:r>
    </w:p>
    <w:p w:rsidR="005D079E" w:rsidRPr="00F67DC6" w:rsidRDefault="005D079E" w:rsidP="005D079E">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 xml:space="preserve">ФИНАНСОВЫЙ УНИВЕРСИТЕТ  </w:t>
      </w:r>
    </w:p>
    <w:p w:rsidR="005D079E" w:rsidRPr="00F67DC6" w:rsidRDefault="005D079E" w:rsidP="005D079E">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ПРИ ПРАВИТЕЛЬСТВЕ РОССИЙСКОЙ ФЕДЕРАЦИИ</w:t>
      </w:r>
    </w:p>
    <w:p w:rsidR="005D079E" w:rsidRPr="00F67DC6" w:rsidRDefault="005D079E" w:rsidP="005D079E">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(Финансовый университет)</w:t>
      </w:r>
    </w:p>
    <w:tbl>
      <w:tblPr>
        <w:tblW w:w="0" w:type="auto"/>
        <w:jc w:val="center"/>
        <w:tblBorders>
          <w:top w:val="thinThickSmallGap" w:sz="24" w:space="0" w:color="auto"/>
        </w:tblBorders>
        <w:tblLook w:val="01E0"/>
      </w:tblPr>
      <w:tblGrid>
        <w:gridCol w:w="9571"/>
      </w:tblGrid>
      <w:tr w:rsidR="005D079E" w:rsidRPr="00F67DC6" w:rsidTr="007F3C6D">
        <w:trPr>
          <w:jc w:val="center"/>
        </w:trPr>
        <w:tc>
          <w:tcPr>
            <w:tcW w:w="9571" w:type="dxa"/>
            <w:shd w:val="clear" w:color="auto" w:fill="auto"/>
          </w:tcPr>
          <w:p w:rsidR="005D079E" w:rsidRPr="00F67DC6" w:rsidRDefault="005D079E" w:rsidP="007F3C6D">
            <w:pPr>
              <w:spacing w:after="0" w:line="240" w:lineRule="auto"/>
              <w:jc w:val="center"/>
              <w:rPr>
                <w:rFonts w:ascii="Times New Roman" w:hAnsi="Times New Roman" w:cs="Times New Roman"/>
              </w:rPr>
            </w:pPr>
          </w:p>
        </w:tc>
      </w:tr>
    </w:tbl>
    <w:p w:rsidR="005D079E" w:rsidRPr="00F67DC6" w:rsidRDefault="005D079E" w:rsidP="005D079E">
      <w:pPr>
        <w:spacing w:after="0" w:line="240" w:lineRule="auto"/>
        <w:jc w:val="center"/>
        <w:rPr>
          <w:rFonts w:ascii="Times New Roman" w:hAnsi="Times New Roman" w:cs="Times New Roman"/>
          <w:sz w:val="24"/>
        </w:rPr>
      </w:pPr>
      <w:proofErr w:type="spellStart"/>
      <w:r w:rsidRPr="00F67DC6">
        <w:rPr>
          <w:rFonts w:ascii="Times New Roman" w:hAnsi="Times New Roman" w:cs="Times New Roman"/>
          <w:sz w:val="24"/>
        </w:rPr>
        <w:t>Барнаульский</w:t>
      </w:r>
      <w:proofErr w:type="spellEnd"/>
      <w:r w:rsidRPr="00F67DC6">
        <w:rPr>
          <w:rFonts w:ascii="Times New Roman" w:hAnsi="Times New Roman" w:cs="Times New Roman"/>
          <w:sz w:val="24"/>
        </w:rPr>
        <w:t xml:space="preserve"> филиал</w:t>
      </w:r>
    </w:p>
    <w:p w:rsidR="005D079E" w:rsidRDefault="005D079E" w:rsidP="005D079E">
      <w:pPr>
        <w:spacing w:after="0" w:line="240" w:lineRule="auto"/>
        <w:jc w:val="center"/>
        <w:rPr>
          <w:rFonts w:ascii="Times New Roman" w:hAnsi="Times New Roman" w:cs="Times New Roman"/>
          <w:sz w:val="24"/>
          <w:szCs w:val="24"/>
        </w:rPr>
      </w:pPr>
      <w:r w:rsidRPr="00F67DC6">
        <w:rPr>
          <w:rFonts w:ascii="Times New Roman" w:hAnsi="Times New Roman" w:cs="Times New Roman"/>
          <w:sz w:val="24"/>
          <w:szCs w:val="24"/>
        </w:rPr>
        <w:t>Кафедра «Бухгалтерский учет, аудит, статистика»</w:t>
      </w:r>
    </w:p>
    <w:p w:rsidR="005D079E" w:rsidRDefault="005D079E" w:rsidP="005D079E">
      <w:pPr>
        <w:spacing w:after="0" w:line="240" w:lineRule="auto"/>
        <w:jc w:val="center"/>
        <w:rPr>
          <w:rFonts w:ascii="Times New Roman" w:hAnsi="Times New Roman" w:cs="Times New Roman"/>
          <w:sz w:val="24"/>
          <w:szCs w:val="24"/>
        </w:rPr>
      </w:pPr>
    </w:p>
    <w:p w:rsidR="005D079E" w:rsidRDefault="005D079E" w:rsidP="005D079E">
      <w:pPr>
        <w:spacing w:after="0" w:line="240" w:lineRule="auto"/>
        <w:jc w:val="both"/>
        <w:rPr>
          <w:rFonts w:ascii="Times New Roman" w:hAnsi="Times New Roman" w:cs="Times New Roman"/>
          <w:sz w:val="28"/>
          <w:szCs w:val="28"/>
        </w:rPr>
      </w:pPr>
    </w:p>
    <w:p w:rsidR="005D079E" w:rsidRDefault="005D079E" w:rsidP="005D079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Специальность «Бухгалтерский учет, анализ и аудит»</w:t>
      </w:r>
    </w:p>
    <w:p w:rsidR="005D079E" w:rsidRPr="00F67DC6" w:rsidRDefault="005D079E" w:rsidP="005D079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Специализация «Бухгалтерский учет, контроль налогообложения и судебно-бухгалтерская экспертиза»</w:t>
      </w:r>
    </w:p>
    <w:p w:rsidR="005D079E" w:rsidRDefault="005D079E" w:rsidP="005D079E">
      <w:pPr>
        <w:jc w:val="center"/>
        <w:rPr>
          <w:rFonts w:ascii="Times New Roman" w:eastAsia="Times New Roman" w:hAnsi="Times New Roman" w:cs="Times New Roman"/>
          <w:b/>
          <w:bCs/>
          <w:kern w:val="36"/>
          <w:sz w:val="28"/>
          <w:szCs w:val="28"/>
        </w:rPr>
      </w:pPr>
    </w:p>
    <w:p w:rsidR="005D079E" w:rsidRDefault="005D079E" w:rsidP="005D079E">
      <w:pPr>
        <w:jc w:val="center"/>
        <w:rPr>
          <w:rFonts w:ascii="Times New Roman" w:eastAsia="Times New Roman" w:hAnsi="Times New Roman" w:cs="Times New Roman"/>
          <w:b/>
          <w:bCs/>
          <w:kern w:val="36"/>
          <w:sz w:val="28"/>
          <w:szCs w:val="28"/>
        </w:rPr>
      </w:pPr>
    </w:p>
    <w:p w:rsidR="005D079E" w:rsidRDefault="005D079E" w:rsidP="005D079E">
      <w:pPr>
        <w:jc w:val="center"/>
        <w:rPr>
          <w:rFonts w:ascii="Times New Roman" w:eastAsia="Times New Roman" w:hAnsi="Times New Roman" w:cs="Times New Roman"/>
          <w:b/>
          <w:bCs/>
          <w:kern w:val="36"/>
          <w:sz w:val="28"/>
          <w:szCs w:val="28"/>
        </w:rPr>
      </w:pPr>
    </w:p>
    <w:p w:rsidR="005D079E" w:rsidRDefault="005D079E" w:rsidP="005D079E">
      <w:pPr>
        <w:jc w:val="center"/>
        <w:rPr>
          <w:rFonts w:ascii="Times New Roman" w:eastAsia="Times New Roman" w:hAnsi="Times New Roman" w:cs="Times New Roman"/>
          <w:b/>
          <w:bCs/>
          <w:kern w:val="36"/>
          <w:sz w:val="28"/>
          <w:szCs w:val="28"/>
        </w:rPr>
      </w:pPr>
    </w:p>
    <w:p w:rsidR="005D079E" w:rsidRDefault="005D079E" w:rsidP="005D079E">
      <w:pPr>
        <w:jc w:val="center"/>
        <w:rPr>
          <w:rFonts w:ascii="Times New Roman" w:eastAsia="Times New Roman" w:hAnsi="Times New Roman" w:cs="Times New Roman"/>
          <w:b/>
          <w:bCs/>
          <w:kern w:val="36"/>
          <w:sz w:val="28"/>
          <w:szCs w:val="28"/>
        </w:rPr>
      </w:pPr>
    </w:p>
    <w:p w:rsidR="005D079E" w:rsidRDefault="005D079E" w:rsidP="005D079E">
      <w:pPr>
        <w:jc w:val="center"/>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Контрольная работа</w:t>
      </w:r>
    </w:p>
    <w:p w:rsidR="005D079E" w:rsidRDefault="005D079E" w:rsidP="005D079E">
      <w:pPr>
        <w:jc w:val="center"/>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Вариант № 16</w:t>
      </w:r>
    </w:p>
    <w:p w:rsidR="005D079E" w:rsidRPr="00F67DC6" w:rsidRDefault="005D079E" w:rsidP="005D079E">
      <w:pPr>
        <w:jc w:val="both"/>
        <w:rPr>
          <w:rFonts w:ascii="Times New Roman" w:eastAsia="Times New Roman" w:hAnsi="Times New Roman" w:cs="Times New Roman"/>
          <w:b/>
          <w:bCs/>
          <w:kern w:val="36"/>
          <w:sz w:val="28"/>
          <w:szCs w:val="28"/>
        </w:rPr>
      </w:pPr>
      <w:r w:rsidRPr="00F67DC6">
        <w:rPr>
          <w:rFonts w:ascii="Times New Roman" w:eastAsia="Times New Roman" w:hAnsi="Times New Roman" w:cs="Times New Roman"/>
          <w:b/>
          <w:bCs/>
          <w:kern w:val="36"/>
          <w:sz w:val="28"/>
          <w:szCs w:val="28"/>
        </w:rPr>
        <w:t>По дисциплине</w:t>
      </w:r>
      <w:r>
        <w:rPr>
          <w:rFonts w:ascii="Times New Roman" w:eastAsia="Times New Roman" w:hAnsi="Times New Roman" w:cs="Times New Roman"/>
          <w:b/>
          <w:bCs/>
          <w:kern w:val="36"/>
          <w:sz w:val="28"/>
          <w:szCs w:val="28"/>
        </w:rPr>
        <w:t xml:space="preserve"> «МСА»</w:t>
      </w:r>
    </w:p>
    <w:p w:rsidR="005D079E" w:rsidRPr="00F67DC6" w:rsidRDefault="005D079E" w:rsidP="005D079E">
      <w:pPr>
        <w:tabs>
          <w:tab w:val="left" w:pos="1260"/>
        </w:tabs>
        <w:jc w:val="both"/>
        <w:rPr>
          <w:rFonts w:ascii="Times New Roman" w:eastAsia="Times New Roman" w:hAnsi="Times New Roman" w:cs="Times New Roman"/>
          <w:b/>
          <w:bCs/>
          <w:kern w:val="36"/>
          <w:sz w:val="28"/>
          <w:szCs w:val="28"/>
        </w:rPr>
      </w:pPr>
      <w:r w:rsidRPr="00F67DC6">
        <w:rPr>
          <w:rFonts w:ascii="Times New Roman" w:eastAsia="Times New Roman" w:hAnsi="Times New Roman" w:cs="Times New Roman"/>
          <w:b/>
          <w:bCs/>
          <w:kern w:val="36"/>
          <w:sz w:val="28"/>
          <w:szCs w:val="28"/>
        </w:rPr>
        <w:t>Те</w:t>
      </w:r>
      <w:r>
        <w:rPr>
          <w:rFonts w:ascii="Times New Roman" w:eastAsia="Times New Roman" w:hAnsi="Times New Roman" w:cs="Times New Roman"/>
          <w:b/>
          <w:bCs/>
          <w:kern w:val="36"/>
          <w:sz w:val="28"/>
          <w:szCs w:val="28"/>
        </w:rPr>
        <w:t>ма «Вариант 16»</w:t>
      </w:r>
    </w:p>
    <w:p w:rsidR="005D079E" w:rsidRDefault="005D079E" w:rsidP="005D079E">
      <w:pPr>
        <w:jc w:val="both"/>
        <w:rPr>
          <w:rFonts w:ascii="Times New Roman" w:eastAsia="Times New Roman" w:hAnsi="Times New Roman" w:cs="Times New Roman"/>
          <w:bCs/>
          <w:kern w:val="36"/>
          <w:sz w:val="28"/>
          <w:szCs w:val="28"/>
        </w:rPr>
      </w:pPr>
    </w:p>
    <w:p w:rsidR="005D079E" w:rsidRDefault="005D079E" w:rsidP="005D079E">
      <w:pPr>
        <w:jc w:val="both"/>
        <w:rPr>
          <w:rFonts w:ascii="Times New Roman" w:eastAsia="Times New Roman" w:hAnsi="Times New Roman" w:cs="Times New Roman"/>
          <w:bCs/>
          <w:kern w:val="36"/>
          <w:sz w:val="28"/>
          <w:szCs w:val="28"/>
        </w:rPr>
      </w:pPr>
    </w:p>
    <w:p w:rsidR="005D079E" w:rsidRPr="00F67DC6" w:rsidRDefault="005D079E" w:rsidP="005D079E">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 xml:space="preserve">Студент </w:t>
      </w:r>
      <w:proofErr w:type="spellStart"/>
      <w:r>
        <w:rPr>
          <w:rFonts w:ascii="Times New Roman" w:eastAsia="Times New Roman" w:hAnsi="Times New Roman" w:cs="Times New Roman"/>
          <w:bCs/>
          <w:kern w:val="36"/>
          <w:sz w:val="24"/>
          <w:szCs w:val="24"/>
        </w:rPr>
        <w:t>Петкова</w:t>
      </w:r>
      <w:proofErr w:type="spellEnd"/>
      <w:r>
        <w:rPr>
          <w:rFonts w:ascii="Times New Roman" w:eastAsia="Times New Roman" w:hAnsi="Times New Roman" w:cs="Times New Roman"/>
          <w:bCs/>
          <w:kern w:val="36"/>
          <w:sz w:val="24"/>
          <w:szCs w:val="24"/>
        </w:rPr>
        <w:t xml:space="preserve"> А.А.</w:t>
      </w:r>
    </w:p>
    <w:p w:rsidR="005D079E" w:rsidRPr="00F67DC6" w:rsidRDefault="005D079E" w:rsidP="005D079E">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Группа</w:t>
      </w:r>
      <w:r>
        <w:rPr>
          <w:rFonts w:ascii="Times New Roman" w:eastAsia="Times New Roman" w:hAnsi="Times New Roman" w:cs="Times New Roman"/>
          <w:bCs/>
          <w:kern w:val="36"/>
          <w:sz w:val="24"/>
          <w:szCs w:val="24"/>
        </w:rPr>
        <w:t xml:space="preserve"> 5-Бэп</w:t>
      </w:r>
    </w:p>
    <w:p w:rsidR="005D079E" w:rsidRPr="00F67DC6" w:rsidRDefault="005D079E" w:rsidP="005D079E">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Преподаватель</w:t>
      </w:r>
      <w:r>
        <w:rPr>
          <w:rFonts w:ascii="Times New Roman" w:eastAsia="Times New Roman" w:hAnsi="Times New Roman" w:cs="Times New Roman"/>
          <w:bCs/>
          <w:kern w:val="36"/>
          <w:sz w:val="24"/>
          <w:szCs w:val="24"/>
        </w:rPr>
        <w:t xml:space="preserve"> ст</w:t>
      </w:r>
      <w:proofErr w:type="gramStart"/>
      <w:r>
        <w:rPr>
          <w:rFonts w:ascii="Times New Roman" w:eastAsia="Times New Roman" w:hAnsi="Times New Roman" w:cs="Times New Roman"/>
          <w:bCs/>
          <w:kern w:val="36"/>
          <w:sz w:val="24"/>
          <w:szCs w:val="24"/>
        </w:rPr>
        <w:t>.п</w:t>
      </w:r>
      <w:proofErr w:type="gramEnd"/>
      <w:r>
        <w:rPr>
          <w:rFonts w:ascii="Times New Roman" w:eastAsia="Times New Roman" w:hAnsi="Times New Roman" w:cs="Times New Roman"/>
          <w:bCs/>
          <w:kern w:val="36"/>
          <w:sz w:val="24"/>
          <w:szCs w:val="24"/>
        </w:rPr>
        <w:t>реподаватель Черепанова Е.М.</w:t>
      </w:r>
    </w:p>
    <w:p w:rsidR="005D079E" w:rsidRDefault="005D079E" w:rsidP="005D079E">
      <w:pPr>
        <w:jc w:val="center"/>
        <w:rPr>
          <w:rFonts w:ascii="Times New Roman" w:eastAsia="Times New Roman" w:hAnsi="Times New Roman" w:cs="Times New Roman"/>
          <w:b/>
          <w:bCs/>
          <w:kern w:val="36"/>
          <w:sz w:val="28"/>
          <w:szCs w:val="28"/>
        </w:rPr>
      </w:pPr>
    </w:p>
    <w:p w:rsidR="005D079E" w:rsidRDefault="005D079E" w:rsidP="005D079E">
      <w:pPr>
        <w:jc w:val="center"/>
        <w:rPr>
          <w:rFonts w:ascii="Times New Roman" w:eastAsia="Times New Roman" w:hAnsi="Times New Roman" w:cs="Times New Roman"/>
          <w:b/>
          <w:bCs/>
          <w:kern w:val="36"/>
          <w:sz w:val="28"/>
          <w:szCs w:val="28"/>
        </w:rPr>
      </w:pPr>
    </w:p>
    <w:p w:rsidR="005D079E" w:rsidRDefault="005D079E" w:rsidP="005D079E">
      <w:pPr>
        <w:jc w:val="center"/>
        <w:rPr>
          <w:rFonts w:ascii="Times New Roman" w:eastAsia="Times New Roman" w:hAnsi="Times New Roman" w:cs="Times New Roman"/>
          <w:b/>
          <w:bCs/>
          <w:kern w:val="36"/>
          <w:sz w:val="28"/>
          <w:szCs w:val="28"/>
        </w:rPr>
      </w:pPr>
    </w:p>
    <w:p w:rsidR="005D079E" w:rsidRDefault="005D079E" w:rsidP="005D079E">
      <w:pPr>
        <w:jc w:val="center"/>
        <w:rPr>
          <w:rFonts w:ascii="Times New Roman" w:eastAsia="Times New Roman" w:hAnsi="Times New Roman" w:cs="Times New Roman"/>
          <w:bCs/>
          <w:kern w:val="36"/>
          <w:sz w:val="28"/>
          <w:szCs w:val="28"/>
        </w:rPr>
      </w:pPr>
    </w:p>
    <w:p w:rsidR="005D079E" w:rsidRPr="00F67DC6" w:rsidRDefault="005D079E" w:rsidP="005D079E">
      <w:pPr>
        <w:jc w:val="center"/>
        <w:rPr>
          <w:rFonts w:ascii="Times New Roman" w:eastAsia="Times New Roman" w:hAnsi="Times New Roman" w:cs="Times New Roman"/>
          <w:bCs/>
          <w:kern w:val="36"/>
          <w:sz w:val="28"/>
          <w:szCs w:val="28"/>
        </w:rPr>
      </w:pPr>
      <w:r w:rsidRPr="00F67DC6">
        <w:rPr>
          <w:rFonts w:ascii="Times New Roman" w:eastAsia="Times New Roman" w:hAnsi="Times New Roman" w:cs="Times New Roman"/>
          <w:bCs/>
          <w:kern w:val="36"/>
          <w:sz w:val="28"/>
          <w:szCs w:val="28"/>
        </w:rPr>
        <w:t>Барнаул 2013</w:t>
      </w:r>
    </w:p>
    <w:p w:rsidR="001400A5" w:rsidRDefault="001400A5" w:rsidP="001400A5">
      <w:pPr>
        <w:spacing w:line="360" w:lineRule="auto"/>
        <w:jc w:val="center"/>
        <w:rPr>
          <w:rFonts w:ascii="Times New Roman" w:hAnsi="Times New Roman" w:cs="Times New Roman"/>
          <w:color w:val="000000"/>
          <w:sz w:val="28"/>
          <w:szCs w:val="28"/>
        </w:rPr>
      </w:pPr>
      <w:r w:rsidRPr="001400A5">
        <w:rPr>
          <w:rFonts w:ascii="Times New Roman" w:hAnsi="Times New Roman" w:cs="Times New Roman"/>
          <w:color w:val="000000"/>
          <w:sz w:val="28"/>
          <w:szCs w:val="28"/>
        </w:rPr>
        <w:lastRenderedPageBreak/>
        <w:t>СОДЕРЖАНИЕ</w:t>
      </w:r>
    </w:p>
    <w:p w:rsidR="001400A5" w:rsidRDefault="00A73747" w:rsidP="00A73747">
      <w:pPr>
        <w:pStyle w:val="a3"/>
        <w:numPr>
          <w:ilvl w:val="0"/>
          <w:numId w:val="12"/>
        </w:num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Непрерывность деятельности ……………………………………………….. 3</w:t>
      </w:r>
    </w:p>
    <w:p w:rsidR="00A73747" w:rsidRPr="00B243BA" w:rsidRDefault="00A73747" w:rsidP="00A73747">
      <w:pPr>
        <w:pStyle w:val="a3"/>
        <w:numPr>
          <w:ilvl w:val="0"/>
          <w:numId w:val="12"/>
        </w:numPr>
        <w:spacing w:line="360" w:lineRule="auto"/>
        <w:jc w:val="both"/>
        <w:rPr>
          <w:rFonts w:ascii="Times New Roman" w:hAnsi="Times New Roman" w:cs="Times New Roman"/>
          <w:color w:val="000000"/>
          <w:sz w:val="28"/>
          <w:szCs w:val="28"/>
        </w:rPr>
      </w:pPr>
      <w:r w:rsidRPr="001400A5">
        <w:rPr>
          <w:rFonts w:ascii="Times New Roman" w:hAnsi="Times New Roman" w:cs="Times New Roman"/>
          <w:color w:val="000000"/>
          <w:sz w:val="28"/>
          <w:szCs w:val="28"/>
        </w:rPr>
        <w:t>Сопоставимая информация – сравнительные показатели и срав</w:t>
      </w:r>
      <w:r w:rsidRPr="001400A5">
        <w:rPr>
          <w:rFonts w:ascii="Times New Roman" w:hAnsi="Times New Roman" w:cs="Times New Roman"/>
          <w:color w:val="000000"/>
          <w:sz w:val="28"/>
          <w:szCs w:val="28"/>
        </w:rPr>
        <w:softHyphen/>
      </w:r>
      <w:r>
        <w:rPr>
          <w:rFonts w:ascii="Times New Roman" w:hAnsi="Times New Roman" w:cs="Times New Roman"/>
          <w:color w:val="000000"/>
          <w:sz w:val="28"/>
          <w:szCs w:val="28"/>
        </w:rPr>
        <w:t>нительная финансовая отчетность ……………………………………………………..</w:t>
      </w:r>
      <w:r w:rsidR="00B243BA">
        <w:rPr>
          <w:rFonts w:ascii="Times New Roman" w:hAnsi="Times New Roman" w:cs="Times New Roman"/>
          <w:color w:val="000000"/>
          <w:sz w:val="28"/>
          <w:szCs w:val="28"/>
        </w:rPr>
        <w:t xml:space="preserve"> 11</w:t>
      </w:r>
    </w:p>
    <w:p w:rsidR="00B243BA" w:rsidRPr="00B243BA" w:rsidRDefault="00B243BA" w:rsidP="00A73747">
      <w:pPr>
        <w:spacing w:line="360" w:lineRule="auto"/>
        <w:jc w:val="both"/>
        <w:rPr>
          <w:rFonts w:ascii="Times New Roman" w:hAnsi="Times New Roman" w:cs="Times New Roman"/>
          <w:color w:val="000000"/>
          <w:sz w:val="28"/>
          <w:szCs w:val="28"/>
        </w:rPr>
      </w:pPr>
      <w:proofErr w:type="spellStart"/>
      <w:r w:rsidRPr="00B243BA">
        <w:rPr>
          <w:rFonts w:ascii="Times New Roman" w:hAnsi="Times New Roman" w:cs="Times New Roman"/>
          <w:color w:val="000000"/>
          <w:sz w:val="28"/>
          <w:szCs w:val="28"/>
          <w:lang w:val="en-US"/>
        </w:rPr>
        <w:t>Задача</w:t>
      </w:r>
      <w:proofErr w:type="spellEnd"/>
      <w:r>
        <w:rPr>
          <w:rFonts w:ascii="Times New Roman" w:hAnsi="Times New Roman" w:cs="Times New Roman"/>
          <w:color w:val="000000"/>
          <w:sz w:val="28"/>
          <w:szCs w:val="28"/>
        </w:rPr>
        <w:t xml:space="preserve"> 1 ………………………………………………………………………… 18</w:t>
      </w:r>
    </w:p>
    <w:p w:rsidR="00A73747" w:rsidRPr="00A73747" w:rsidRDefault="00A73747" w:rsidP="00A73747">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Список литературы …………………………………………………………….. 20</w:t>
      </w: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1400A5" w:rsidRDefault="001400A5" w:rsidP="001400A5">
      <w:pPr>
        <w:spacing w:line="360" w:lineRule="auto"/>
        <w:jc w:val="center"/>
        <w:rPr>
          <w:rFonts w:ascii="Times New Roman" w:hAnsi="Times New Roman" w:cs="Times New Roman"/>
          <w:color w:val="000000"/>
          <w:sz w:val="28"/>
          <w:szCs w:val="28"/>
        </w:rPr>
      </w:pPr>
    </w:p>
    <w:p w:rsidR="00747687" w:rsidRPr="001400A5" w:rsidRDefault="00747687" w:rsidP="00A73747">
      <w:pPr>
        <w:pStyle w:val="Pa7"/>
        <w:numPr>
          <w:ilvl w:val="0"/>
          <w:numId w:val="1"/>
        </w:numPr>
        <w:spacing w:line="360" w:lineRule="auto"/>
        <w:ind w:left="0" w:firstLine="567"/>
        <w:jc w:val="both"/>
        <w:rPr>
          <w:color w:val="000000"/>
          <w:sz w:val="28"/>
          <w:szCs w:val="28"/>
        </w:rPr>
      </w:pPr>
      <w:r w:rsidRPr="001400A5">
        <w:rPr>
          <w:color w:val="000000"/>
          <w:sz w:val="28"/>
          <w:szCs w:val="28"/>
        </w:rPr>
        <w:lastRenderedPageBreak/>
        <w:t xml:space="preserve">Непрерывность деятельности. </w:t>
      </w:r>
    </w:p>
    <w:p w:rsidR="00747687" w:rsidRPr="001400A5" w:rsidRDefault="00747687" w:rsidP="001400A5">
      <w:pPr>
        <w:spacing w:line="360" w:lineRule="auto"/>
        <w:jc w:val="both"/>
        <w:rPr>
          <w:rFonts w:ascii="Times New Roman" w:hAnsi="Times New Roman" w:cs="Times New Roman"/>
          <w:sz w:val="28"/>
          <w:szCs w:val="28"/>
        </w:rPr>
      </w:pP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 xml:space="preserve">Цель настоящего Международного стандарта аудита </w:t>
      </w:r>
      <w:r w:rsidRPr="001400A5">
        <w:rPr>
          <w:rFonts w:ascii="Times New Roman" w:eastAsia="Times New Roman" w:hAnsi="Times New Roman" w:cs="Times New Roman"/>
          <w:color w:val="000000"/>
          <w:sz w:val="28"/>
          <w:szCs w:val="28"/>
        </w:rPr>
        <w:t>(</w:t>
      </w:r>
      <w:r w:rsidRPr="001400A5">
        <w:rPr>
          <w:rFonts w:ascii="Times New Roman" w:eastAsia="Times New Roman" w:hAnsi="Times New Roman" w:cs="Times New Roman"/>
          <w:color w:val="000000"/>
          <w:sz w:val="28"/>
          <w:szCs w:val="28"/>
          <w:lang w:val="en-US"/>
        </w:rPr>
        <w:t>MCA</w:t>
      </w:r>
      <w:r w:rsidRPr="001400A5">
        <w:rPr>
          <w:rFonts w:ascii="Times New Roman" w:eastAsia="Times New Roman" w:hAnsi="Times New Roman" w:cs="Times New Roman"/>
          <w:color w:val="000000"/>
          <w:sz w:val="28"/>
          <w:szCs w:val="28"/>
        </w:rPr>
        <w:t xml:space="preserve"> </w:t>
      </w:r>
      <w:r w:rsidRPr="001400A5">
        <w:rPr>
          <w:rFonts w:ascii="Times New Roman" w:eastAsia="Times New Roman" w:hAnsi="Times New Roman" w:cs="Times New Roman"/>
          <w:color w:val="000000"/>
          <w:sz w:val="28"/>
          <w:szCs w:val="28"/>
          <w:lang w:eastAsia="ru-RU"/>
        </w:rPr>
        <w:t>570) — установление стандартов и предоставление руководства отно</w:t>
      </w:r>
      <w:r w:rsidRPr="001400A5">
        <w:rPr>
          <w:rFonts w:ascii="Times New Roman" w:eastAsia="Times New Roman" w:hAnsi="Times New Roman" w:cs="Times New Roman"/>
          <w:color w:val="000000"/>
          <w:sz w:val="28"/>
          <w:szCs w:val="28"/>
          <w:lang w:eastAsia="ru-RU"/>
        </w:rPr>
        <w:softHyphen/>
        <w:t>сительно обязанностей аудиторов при проверке финансовой от</w:t>
      </w:r>
      <w:r w:rsidRPr="001400A5">
        <w:rPr>
          <w:rFonts w:ascii="Times New Roman" w:eastAsia="Times New Roman" w:hAnsi="Times New Roman" w:cs="Times New Roman"/>
          <w:color w:val="000000"/>
          <w:sz w:val="28"/>
          <w:szCs w:val="28"/>
          <w:lang w:eastAsia="ru-RU"/>
        </w:rPr>
        <w:softHyphen/>
        <w:t>четности на предмет применения допущения о непрерывности деятельности субъекта при составлении финансовой отчетности, в том числе при рассмотрении данных руководством оценок спо</w:t>
      </w:r>
      <w:r w:rsidRPr="001400A5">
        <w:rPr>
          <w:rFonts w:ascii="Times New Roman" w:eastAsia="Times New Roman" w:hAnsi="Times New Roman" w:cs="Times New Roman"/>
          <w:color w:val="000000"/>
          <w:sz w:val="28"/>
          <w:szCs w:val="28"/>
          <w:lang w:eastAsia="ru-RU"/>
        </w:rPr>
        <w:softHyphen/>
        <w:t>собности субъекта продолжать осуществлять непрерывную дея</w:t>
      </w:r>
      <w:r w:rsidRPr="001400A5">
        <w:rPr>
          <w:rFonts w:ascii="Times New Roman" w:eastAsia="Times New Roman" w:hAnsi="Times New Roman" w:cs="Times New Roman"/>
          <w:color w:val="000000"/>
          <w:sz w:val="28"/>
          <w:szCs w:val="28"/>
          <w:lang w:eastAsia="ru-RU"/>
        </w:rPr>
        <w:softHyphen/>
        <w:t>тельность</w:t>
      </w:r>
      <w:r w:rsidR="00A73747">
        <w:rPr>
          <w:rFonts w:ascii="Times New Roman" w:eastAsia="Times New Roman" w:hAnsi="Times New Roman" w:cs="Times New Roman"/>
          <w:color w:val="000000"/>
          <w:sz w:val="28"/>
          <w:szCs w:val="28"/>
          <w:lang w:eastAsia="ru-RU"/>
        </w:rPr>
        <w:t xml:space="preserve"> </w:t>
      </w:r>
      <w:r w:rsidR="00A73747" w:rsidRPr="00A73747">
        <w:rPr>
          <w:rFonts w:ascii="Times New Roman" w:eastAsia="Times New Roman" w:hAnsi="Times New Roman" w:cs="Times New Roman"/>
          <w:color w:val="000000"/>
          <w:sz w:val="28"/>
          <w:szCs w:val="28"/>
          <w:lang w:eastAsia="ru-RU"/>
        </w:rPr>
        <w:t>[3;</w:t>
      </w:r>
      <w:r w:rsidR="00A73747">
        <w:rPr>
          <w:rFonts w:ascii="Times New Roman" w:eastAsia="Times New Roman" w:hAnsi="Times New Roman" w:cs="Times New Roman"/>
          <w:color w:val="000000"/>
          <w:sz w:val="28"/>
          <w:szCs w:val="28"/>
          <w:lang w:eastAsia="ru-RU"/>
        </w:rPr>
        <w:t>с.108</w:t>
      </w:r>
      <w:r w:rsidR="00A73747" w:rsidRPr="00A73747">
        <w:rPr>
          <w:rFonts w:ascii="Times New Roman" w:eastAsia="Times New Roman" w:hAnsi="Times New Roman" w:cs="Times New Roman"/>
          <w:color w:val="000000"/>
          <w:sz w:val="28"/>
          <w:szCs w:val="28"/>
          <w:lang w:eastAsia="ru-RU"/>
        </w:rPr>
        <w:t>]</w:t>
      </w:r>
      <w:r w:rsidRPr="001400A5">
        <w:rPr>
          <w:rFonts w:ascii="Times New Roman" w:eastAsia="Times New Roman" w:hAnsi="Times New Roman" w:cs="Times New Roman"/>
          <w:color w:val="000000"/>
          <w:sz w:val="28"/>
          <w:szCs w:val="28"/>
          <w:lang w:eastAsia="ru-RU"/>
        </w:rPr>
        <w:t>.</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При планировании и проведении процедур аудита и при оценке их результатов аудитор должен рассмотреть надлежащий характер использования руководством допущения о непрерывности дея</w:t>
      </w:r>
      <w:r w:rsidRPr="001400A5">
        <w:rPr>
          <w:rFonts w:ascii="Times New Roman" w:eastAsia="Times New Roman" w:hAnsi="Times New Roman" w:cs="Times New Roman"/>
          <w:color w:val="000000"/>
          <w:sz w:val="28"/>
          <w:szCs w:val="28"/>
          <w:lang w:eastAsia="ru-RU"/>
        </w:rPr>
        <w:softHyphen/>
        <w:t>тельности при подготовке финансовой отчетности.</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Допущение о непрерывности деятельности является фунда</w:t>
      </w:r>
      <w:r w:rsidRPr="001400A5">
        <w:rPr>
          <w:rFonts w:ascii="Times New Roman" w:eastAsia="Times New Roman" w:hAnsi="Times New Roman" w:cs="Times New Roman"/>
          <w:color w:val="000000"/>
          <w:sz w:val="28"/>
          <w:szCs w:val="28"/>
          <w:lang w:eastAsia="ru-RU"/>
        </w:rPr>
        <w:softHyphen/>
        <w:t>ментальным принципом подготовки финансовой отчетности. В соот</w:t>
      </w:r>
      <w:r w:rsidRPr="001400A5">
        <w:rPr>
          <w:rFonts w:ascii="Times New Roman" w:eastAsia="Times New Roman" w:hAnsi="Times New Roman" w:cs="Times New Roman"/>
          <w:color w:val="000000"/>
          <w:sz w:val="28"/>
          <w:szCs w:val="28"/>
          <w:lang w:eastAsia="ru-RU"/>
        </w:rPr>
        <w:softHyphen/>
        <w:t xml:space="preserve">ветствии с допущением о непрерывности деятельности субъект обычно </w:t>
      </w:r>
      <w:proofErr w:type="gramStart"/>
      <w:r w:rsidRPr="001400A5">
        <w:rPr>
          <w:rFonts w:ascii="Times New Roman" w:eastAsia="Times New Roman" w:hAnsi="Times New Roman" w:cs="Times New Roman"/>
          <w:color w:val="000000"/>
          <w:sz w:val="28"/>
          <w:szCs w:val="28"/>
          <w:lang w:eastAsia="ru-RU"/>
        </w:rPr>
        <w:t>рассматривается</w:t>
      </w:r>
      <w:proofErr w:type="gramEnd"/>
      <w:r w:rsidRPr="001400A5">
        <w:rPr>
          <w:rFonts w:ascii="Times New Roman" w:eastAsia="Times New Roman" w:hAnsi="Times New Roman" w:cs="Times New Roman"/>
          <w:color w:val="000000"/>
          <w:sz w:val="28"/>
          <w:szCs w:val="28"/>
          <w:lang w:eastAsia="ru-RU"/>
        </w:rPr>
        <w:t xml:space="preserve"> как продолжающий осуществлять свой бизнес в обозримом будущем и не имеющий намерения или по</w:t>
      </w:r>
      <w:r w:rsidRPr="001400A5">
        <w:rPr>
          <w:rFonts w:ascii="Times New Roman" w:eastAsia="Times New Roman" w:hAnsi="Times New Roman" w:cs="Times New Roman"/>
          <w:color w:val="000000"/>
          <w:sz w:val="28"/>
          <w:szCs w:val="28"/>
          <w:lang w:eastAsia="ru-RU"/>
        </w:rPr>
        <w:softHyphen/>
        <w:t>требности в ликвидации, прекращении торговых операций или обращении за защитой от кредиторов в соответствии с законами и нормативными актами.</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Соответственно, активы и обязательства учитываются на том основании, что субъект сможет выполнить свои обязательства и реализовать свои активы в ходе своего нормального бизнеса.</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Оценка руководством допущения о непрерывности деятель</w:t>
      </w:r>
      <w:r w:rsidRPr="001400A5">
        <w:rPr>
          <w:rFonts w:ascii="Times New Roman" w:eastAsia="Times New Roman" w:hAnsi="Times New Roman" w:cs="Times New Roman"/>
          <w:color w:val="000000"/>
          <w:sz w:val="28"/>
          <w:szCs w:val="28"/>
          <w:lang w:eastAsia="ru-RU"/>
        </w:rPr>
        <w:softHyphen/>
        <w:t>ности связана с вынесением субъективного суждения в конкрет</w:t>
      </w:r>
      <w:r w:rsidRPr="001400A5">
        <w:rPr>
          <w:rFonts w:ascii="Times New Roman" w:eastAsia="Times New Roman" w:hAnsi="Times New Roman" w:cs="Times New Roman"/>
          <w:color w:val="000000"/>
          <w:sz w:val="28"/>
          <w:szCs w:val="28"/>
          <w:lang w:eastAsia="ru-RU"/>
        </w:rPr>
        <w:softHyphen/>
        <w:t>ный момент времени о будущих результатах событий или условий, которые неотъемлемо являются неопределенными. В этой связи уместными являются следующие факторы:</w:t>
      </w:r>
    </w:p>
    <w:p w:rsidR="001400A5" w:rsidRPr="001400A5" w:rsidRDefault="00E87263" w:rsidP="00A73747">
      <w:pPr>
        <w:pStyle w:val="a3"/>
        <w:numPr>
          <w:ilvl w:val="0"/>
          <w:numId w:val="3"/>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 xml:space="preserve">в общем смысле уровень неопределенности, сопряженной с результатом события или условия, значительно повышается по мере того как </w:t>
      </w:r>
      <w:r w:rsidRPr="001400A5">
        <w:rPr>
          <w:rFonts w:ascii="Times New Roman" w:eastAsia="Times New Roman" w:hAnsi="Times New Roman" w:cs="Times New Roman"/>
          <w:color w:val="000000"/>
          <w:sz w:val="28"/>
          <w:szCs w:val="28"/>
          <w:lang w:eastAsia="ru-RU"/>
        </w:rPr>
        <w:lastRenderedPageBreak/>
        <w:t>«отодвигаются» временные рамки суждения относительно результата события или условия. По этой при</w:t>
      </w:r>
      <w:r w:rsidRPr="001400A5">
        <w:rPr>
          <w:rFonts w:ascii="Times New Roman" w:eastAsia="Times New Roman" w:hAnsi="Times New Roman" w:cs="Times New Roman"/>
          <w:color w:val="000000"/>
          <w:sz w:val="28"/>
          <w:szCs w:val="28"/>
          <w:lang w:eastAsia="ru-RU"/>
        </w:rPr>
        <w:softHyphen/>
        <w:t>чине в большинстве основных принципов подготовки финан</w:t>
      </w:r>
      <w:r w:rsidRPr="001400A5">
        <w:rPr>
          <w:rFonts w:ascii="Times New Roman" w:eastAsia="Times New Roman" w:hAnsi="Times New Roman" w:cs="Times New Roman"/>
          <w:color w:val="000000"/>
          <w:sz w:val="28"/>
          <w:szCs w:val="28"/>
          <w:lang w:eastAsia="ru-RU"/>
        </w:rPr>
        <w:softHyphen/>
        <w:t>совой отчетности, содержащих явное требование оценок ру</w:t>
      </w:r>
      <w:r w:rsidRPr="001400A5">
        <w:rPr>
          <w:rFonts w:ascii="Times New Roman" w:eastAsia="Times New Roman" w:hAnsi="Times New Roman" w:cs="Times New Roman"/>
          <w:color w:val="000000"/>
          <w:sz w:val="28"/>
          <w:szCs w:val="28"/>
          <w:lang w:eastAsia="ru-RU"/>
        </w:rPr>
        <w:softHyphen/>
        <w:t>ководства, указывается период, применительно к которому руководство должно учитывать всю доступную информацию;</w:t>
      </w:r>
    </w:p>
    <w:p w:rsidR="001400A5" w:rsidRPr="001400A5" w:rsidRDefault="00E87263" w:rsidP="00A73747">
      <w:pPr>
        <w:pStyle w:val="a3"/>
        <w:numPr>
          <w:ilvl w:val="0"/>
          <w:numId w:val="3"/>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любое суждение о будущем основывается на информации, доступной в момент вынесения такого суждения. Последу</w:t>
      </w:r>
      <w:r w:rsidRPr="001400A5">
        <w:rPr>
          <w:rFonts w:ascii="Times New Roman" w:eastAsia="Times New Roman" w:hAnsi="Times New Roman" w:cs="Times New Roman"/>
          <w:color w:val="000000"/>
          <w:sz w:val="28"/>
          <w:szCs w:val="28"/>
          <w:lang w:eastAsia="ru-RU"/>
        </w:rPr>
        <w:softHyphen/>
        <w:t>ющие события могут вступать в противоречие с субъективным суждением, которое было разумным в момент его вынесения;</w:t>
      </w:r>
    </w:p>
    <w:p w:rsidR="00E87263" w:rsidRPr="001400A5" w:rsidRDefault="00E87263" w:rsidP="00A73747">
      <w:pPr>
        <w:pStyle w:val="a3"/>
        <w:numPr>
          <w:ilvl w:val="0"/>
          <w:numId w:val="3"/>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размер и сложная структура субъекта, характер и условия его бизнеса, а также степень подверженности субъекта воздей</w:t>
      </w:r>
      <w:r w:rsidRPr="001400A5">
        <w:rPr>
          <w:rFonts w:ascii="Times New Roman" w:eastAsia="Times New Roman" w:hAnsi="Times New Roman" w:cs="Times New Roman"/>
          <w:color w:val="000000"/>
          <w:sz w:val="28"/>
          <w:szCs w:val="28"/>
          <w:lang w:eastAsia="ru-RU"/>
        </w:rPr>
        <w:softHyphen/>
        <w:t>ствию внешних факторов оказывают влияние на субъектив</w:t>
      </w:r>
      <w:r w:rsidRPr="001400A5">
        <w:rPr>
          <w:rFonts w:ascii="Times New Roman" w:eastAsia="Times New Roman" w:hAnsi="Times New Roman" w:cs="Times New Roman"/>
          <w:color w:val="000000"/>
          <w:sz w:val="28"/>
          <w:szCs w:val="28"/>
          <w:lang w:eastAsia="ru-RU"/>
        </w:rPr>
        <w:softHyphen/>
        <w:t>ное суждение о результатах событий или условий.</w:t>
      </w:r>
    </w:p>
    <w:p w:rsid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Примеры событий или условий, которые могут обусловить зна</w:t>
      </w:r>
      <w:r w:rsidRPr="001400A5">
        <w:rPr>
          <w:rFonts w:ascii="Times New Roman" w:eastAsia="Times New Roman" w:hAnsi="Times New Roman" w:cs="Times New Roman"/>
          <w:color w:val="000000"/>
          <w:sz w:val="28"/>
          <w:szCs w:val="28"/>
          <w:lang w:eastAsia="ru-RU"/>
        </w:rPr>
        <w:softHyphen/>
        <w:t>чительные сомнения в правильности допущения о непрерывности деятельности:</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нетто-позиция по чистым обязательствам или чистым крат</w:t>
      </w:r>
      <w:r w:rsidRPr="001400A5">
        <w:rPr>
          <w:rFonts w:ascii="Times New Roman" w:eastAsia="Times New Roman" w:hAnsi="Times New Roman" w:cs="Times New Roman"/>
          <w:color w:val="000000"/>
          <w:sz w:val="28"/>
          <w:szCs w:val="28"/>
          <w:lang w:eastAsia="ru-RU"/>
        </w:rPr>
        <w:softHyphen/>
        <w:t>косрочным обязательствам;</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срочные заимствования, срок погашения которых приближа</w:t>
      </w:r>
      <w:r w:rsidRPr="001400A5">
        <w:rPr>
          <w:rFonts w:ascii="Times New Roman" w:eastAsia="Times New Roman" w:hAnsi="Times New Roman" w:cs="Times New Roman"/>
          <w:color w:val="000000"/>
          <w:sz w:val="28"/>
          <w:szCs w:val="28"/>
          <w:lang w:eastAsia="ru-RU"/>
        </w:rPr>
        <w:softHyphen/>
        <w:t>ется, при реальном отсутствии перспективы погашения или продления срока займа;</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признаки того, что должники и иные кредиторы перестали оказывать финансовую поддержку;</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неблагоприятные значения ключевых финансовых коэффи</w:t>
      </w:r>
      <w:r w:rsidRPr="001400A5">
        <w:rPr>
          <w:rFonts w:ascii="Times New Roman" w:eastAsia="Times New Roman" w:hAnsi="Times New Roman" w:cs="Times New Roman"/>
          <w:color w:val="000000"/>
          <w:sz w:val="28"/>
          <w:szCs w:val="28"/>
          <w:lang w:eastAsia="ru-RU"/>
        </w:rPr>
        <w:softHyphen/>
        <w:t>циентов;</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задержки в выплате дивидендов или прекращение их выплаты;</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неспособность в срок производить платежи кредиторам;</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неспособность соблюдать условия кредитных договоров;</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lastRenderedPageBreak/>
        <w:t>неспособность обеспечить финансирование для разработки важных новых продуктов или для осуществления других важных инвестиций;</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уход ключевого управленческого персонала без должной замены;</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утрата основного рынка, франшизы, лицензии или основного поставщика;</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дефицит рабочей силы или важных сре</w:t>
      </w:r>
      <w:proofErr w:type="gramStart"/>
      <w:r w:rsidRPr="001400A5">
        <w:rPr>
          <w:rFonts w:ascii="Times New Roman" w:eastAsia="Times New Roman" w:hAnsi="Times New Roman" w:cs="Times New Roman"/>
          <w:color w:val="000000"/>
          <w:sz w:val="28"/>
          <w:szCs w:val="28"/>
          <w:lang w:eastAsia="ru-RU"/>
        </w:rPr>
        <w:t>дств пр</w:t>
      </w:r>
      <w:proofErr w:type="gramEnd"/>
      <w:r w:rsidRPr="001400A5">
        <w:rPr>
          <w:rFonts w:ascii="Times New Roman" w:eastAsia="Times New Roman" w:hAnsi="Times New Roman" w:cs="Times New Roman"/>
          <w:color w:val="000000"/>
          <w:sz w:val="28"/>
          <w:szCs w:val="28"/>
          <w:lang w:eastAsia="ru-RU"/>
        </w:rPr>
        <w:t>оизводства;</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невыполнение законодательных требований в отношении ка</w:t>
      </w:r>
      <w:r w:rsidRPr="001400A5">
        <w:rPr>
          <w:rFonts w:ascii="Times New Roman" w:eastAsia="Times New Roman" w:hAnsi="Times New Roman" w:cs="Times New Roman"/>
          <w:color w:val="000000"/>
          <w:sz w:val="28"/>
          <w:szCs w:val="28"/>
          <w:lang w:eastAsia="ru-RU"/>
        </w:rPr>
        <w:softHyphen/>
        <w:t>питала и иных законодательных требований;</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рассматриваемые в суде или органе регулирования иски в от</w:t>
      </w:r>
      <w:r w:rsidRPr="001400A5">
        <w:rPr>
          <w:rFonts w:ascii="Times New Roman" w:eastAsia="Times New Roman" w:hAnsi="Times New Roman" w:cs="Times New Roman"/>
          <w:color w:val="000000"/>
          <w:sz w:val="28"/>
          <w:szCs w:val="28"/>
          <w:lang w:eastAsia="ru-RU"/>
        </w:rPr>
        <w:softHyphen/>
        <w:t>ношении субъекта, требования которых (если иски будут удов</w:t>
      </w:r>
      <w:r w:rsidRPr="001400A5">
        <w:rPr>
          <w:rFonts w:ascii="Times New Roman" w:eastAsia="Times New Roman" w:hAnsi="Times New Roman" w:cs="Times New Roman"/>
          <w:color w:val="000000"/>
          <w:sz w:val="28"/>
          <w:szCs w:val="28"/>
          <w:lang w:eastAsia="ru-RU"/>
        </w:rPr>
        <w:softHyphen/>
        <w:t>летворены) вряд ли могут быть выполнены;</w:t>
      </w:r>
    </w:p>
    <w:p w:rsidR="001400A5" w:rsidRPr="001400A5" w:rsidRDefault="00E87263" w:rsidP="00A73747">
      <w:pPr>
        <w:pStyle w:val="a3"/>
        <w:numPr>
          <w:ilvl w:val="0"/>
          <w:numId w:val="4"/>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изменения в законодательстве или политике правительства, которые могут оказать негативное влияние на субъект</w:t>
      </w:r>
      <w:r w:rsidR="00A73747">
        <w:rPr>
          <w:rFonts w:ascii="Times New Roman" w:eastAsia="Times New Roman" w:hAnsi="Times New Roman" w:cs="Times New Roman"/>
          <w:color w:val="000000"/>
          <w:sz w:val="28"/>
          <w:szCs w:val="28"/>
          <w:lang w:eastAsia="ru-RU"/>
        </w:rPr>
        <w:t xml:space="preserve"> </w:t>
      </w:r>
      <w:r w:rsidR="00A73747" w:rsidRPr="00A73747">
        <w:rPr>
          <w:rFonts w:ascii="Times New Roman" w:eastAsia="Times New Roman" w:hAnsi="Times New Roman" w:cs="Times New Roman"/>
          <w:color w:val="000000"/>
          <w:sz w:val="28"/>
          <w:szCs w:val="28"/>
          <w:lang w:eastAsia="ru-RU"/>
        </w:rPr>
        <w:t>[3;</w:t>
      </w:r>
      <w:r w:rsidR="00A73747">
        <w:rPr>
          <w:rFonts w:ascii="Times New Roman" w:eastAsia="Times New Roman" w:hAnsi="Times New Roman" w:cs="Times New Roman"/>
          <w:color w:val="000000"/>
          <w:sz w:val="28"/>
          <w:szCs w:val="28"/>
          <w:lang w:val="en-US" w:eastAsia="ru-RU"/>
        </w:rPr>
        <w:t>c</w:t>
      </w:r>
      <w:r w:rsidR="00A73747" w:rsidRPr="00A73747">
        <w:rPr>
          <w:rFonts w:ascii="Times New Roman" w:eastAsia="Times New Roman" w:hAnsi="Times New Roman" w:cs="Times New Roman"/>
          <w:color w:val="000000"/>
          <w:sz w:val="28"/>
          <w:szCs w:val="28"/>
          <w:lang w:eastAsia="ru-RU"/>
        </w:rPr>
        <w:t>.110]</w:t>
      </w:r>
      <w:r w:rsidRPr="001400A5">
        <w:rPr>
          <w:rFonts w:ascii="Times New Roman" w:eastAsia="Times New Roman" w:hAnsi="Times New Roman" w:cs="Times New Roman"/>
          <w:color w:val="000000"/>
          <w:sz w:val="28"/>
          <w:szCs w:val="28"/>
          <w:lang w:eastAsia="ru-RU"/>
        </w:rPr>
        <w:t xml:space="preserve">. </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Аудитор обязан проанализировать надлежащий характер ис</w:t>
      </w:r>
      <w:r w:rsidRPr="001400A5">
        <w:rPr>
          <w:rFonts w:ascii="Times New Roman" w:eastAsia="Times New Roman" w:hAnsi="Times New Roman" w:cs="Times New Roman"/>
          <w:color w:val="000000"/>
          <w:sz w:val="28"/>
          <w:szCs w:val="28"/>
          <w:lang w:eastAsia="ru-RU"/>
        </w:rPr>
        <w:softHyphen/>
        <w:t>пользования руководством допущения о непрерывности деятель</w:t>
      </w:r>
      <w:r w:rsidRPr="001400A5">
        <w:rPr>
          <w:rFonts w:ascii="Times New Roman" w:eastAsia="Times New Roman" w:hAnsi="Times New Roman" w:cs="Times New Roman"/>
          <w:color w:val="000000"/>
          <w:sz w:val="28"/>
          <w:szCs w:val="28"/>
          <w:lang w:eastAsia="ru-RU"/>
        </w:rPr>
        <w:softHyphen/>
        <w:t>ности предприятия при подготовке финансовой отчетности и выявить наличие факторов существенной неопределенности, которые касаются способности субъекта непрерывно продолжать свою деятельность и которые должны быть раскрыты в финан</w:t>
      </w:r>
      <w:r w:rsidRPr="001400A5">
        <w:rPr>
          <w:rFonts w:ascii="Times New Roman" w:eastAsia="Times New Roman" w:hAnsi="Times New Roman" w:cs="Times New Roman"/>
          <w:color w:val="000000"/>
          <w:sz w:val="28"/>
          <w:szCs w:val="28"/>
          <w:lang w:eastAsia="ru-RU"/>
        </w:rPr>
        <w:softHyphen/>
        <w:t>совой отчетности. Аудитор рассматривает надлежащий характер использования руководством допущения о непрерывности деятель</w:t>
      </w:r>
      <w:r w:rsidRPr="001400A5">
        <w:rPr>
          <w:rFonts w:ascii="Times New Roman" w:eastAsia="Times New Roman" w:hAnsi="Times New Roman" w:cs="Times New Roman"/>
          <w:color w:val="000000"/>
          <w:sz w:val="28"/>
          <w:szCs w:val="28"/>
          <w:lang w:eastAsia="ru-RU"/>
        </w:rPr>
        <w:softHyphen/>
        <w:t>ности даже в том случае, если основные принципы финансовой отчетности, использованные при подготовке финансовой отчет</w:t>
      </w:r>
      <w:r w:rsidRPr="001400A5">
        <w:rPr>
          <w:rFonts w:ascii="Times New Roman" w:eastAsia="Times New Roman" w:hAnsi="Times New Roman" w:cs="Times New Roman"/>
          <w:color w:val="000000"/>
          <w:sz w:val="28"/>
          <w:szCs w:val="28"/>
          <w:lang w:eastAsia="ru-RU"/>
        </w:rPr>
        <w:softHyphen/>
        <w:t>ности, не предусматривают явного требования к руководству специально оценивать способность субъекта продолжать свою деятельность непрерывно.</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Аудитор не может предсказывать будущие события или усло</w:t>
      </w:r>
      <w:r w:rsidRPr="001400A5">
        <w:rPr>
          <w:rFonts w:ascii="Times New Roman" w:eastAsia="Times New Roman" w:hAnsi="Times New Roman" w:cs="Times New Roman"/>
          <w:color w:val="000000"/>
          <w:sz w:val="28"/>
          <w:szCs w:val="28"/>
          <w:lang w:eastAsia="ru-RU"/>
        </w:rPr>
        <w:softHyphen/>
        <w:t>вия, которые могут обусловить прекращение предприятием его непрерывной деятельности. Соответственно, отсутствие в аудитор</w:t>
      </w:r>
      <w:r w:rsidRPr="001400A5">
        <w:rPr>
          <w:rFonts w:ascii="Times New Roman" w:eastAsia="Times New Roman" w:hAnsi="Times New Roman" w:cs="Times New Roman"/>
          <w:color w:val="000000"/>
          <w:sz w:val="28"/>
          <w:szCs w:val="28"/>
          <w:lang w:eastAsia="ru-RU"/>
        </w:rPr>
        <w:softHyphen/>
        <w:t xml:space="preserve">ском отчете (заключении) каких-либо упоминаний о факторах неопределенности, </w:t>
      </w:r>
      <w:r w:rsidRPr="001400A5">
        <w:rPr>
          <w:rFonts w:ascii="Times New Roman" w:eastAsia="Times New Roman" w:hAnsi="Times New Roman" w:cs="Times New Roman"/>
          <w:color w:val="000000"/>
          <w:sz w:val="28"/>
          <w:szCs w:val="28"/>
          <w:lang w:eastAsia="ru-RU"/>
        </w:rPr>
        <w:lastRenderedPageBreak/>
        <w:t xml:space="preserve">касающихся непрерывности деятельности, не может </w:t>
      </w:r>
      <w:proofErr w:type="gramStart"/>
      <w:r w:rsidRPr="001400A5">
        <w:rPr>
          <w:rFonts w:ascii="Times New Roman" w:eastAsia="Times New Roman" w:hAnsi="Times New Roman" w:cs="Times New Roman"/>
          <w:color w:val="000000"/>
          <w:sz w:val="28"/>
          <w:szCs w:val="28"/>
          <w:lang w:eastAsia="ru-RU"/>
        </w:rPr>
        <w:t>рассматриваться</w:t>
      </w:r>
      <w:proofErr w:type="gramEnd"/>
      <w:r w:rsidRPr="001400A5">
        <w:rPr>
          <w:rFonts w:ascii="Times New Roman" w:eastAsia="Times New Roman" w:hAnsi="Times New Roman" w:cs="Times New Roman"/>
          <w:color w:val="000000"/>
          <w:sz w:val="28"/>
          <w:szCs w:val="28"/>
          <w:lang w:eastAsia="ru-RU"/>
        </w:rPr>
        <w:t xml:space="preserve"> как гарантия способности субъекта продолжать свою деятельность непрерывно.</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Аудитор должен проанализировать данную руководством оценку способности субъекта продолжать свою деятельность непрерывно. Он должен провести анализ того же периода, который использо</w:t>
      </w:r>
      <w:r w:rsidRPr="001400A5">
        <w:rPr>
          <w:rFonts w:ascii="Times New Roman" w:eastAsia="Times New Roman" w:hAnsi="Times New Roman" w:cs="Times New Roman"/>
          <w:color w:val="000000"/>
          <w:sz w:val="28"/>
          <w:szCs w:val="28"/>
          <w:lang w:eastAsia="ru-RU"/>
        </w:rPr>
        <w:softHyphen/>
        <w:t>вался руководством при проведении оценки в соответствии с основными принципами подготовки финансовой отчетности. Если оценка руководства относительно способности субъекта про</w:t>
      </w:r>
      <w:r w:rsidRPr="001400A5">
        <w:rPr>
          <w:rFonts w:ascii="Times New Roman" w:eastAsia="Times New Roman" w:hAnsi="Times New Roman" w:cs="Times New Roman"/>
          <w:color w:val="000000"/>
          <w:sz w:val="28"/>
          <w:szCs w:val="28"/>
          <w:lang w:eastAsia="ru-RU"/>
        </w:rPr>
        <w:softHyphen/>
        <w:t>должать свою деятельность непрерывно охватывает менее 12 ме</w:t>
      </w:r>
      <w:r w:rsidRPr="001400A5">
        <w:rPr>
          <w:rFonts w:ascii="Times New Roman" w:eastAsia="Times New Roman" w:hAnsi="Times New Roman" w:cs="Times New Roman"/>
          <w:color w:val="000000"/>
          <w:sz w:val="28"/>
          <w:szCs w:val="28"/>
          <w:lang w:eastAsia="ru-RU"/>
        </w:rPr>
        <w:softHyphen/>
        <w:t xml:space="preserve">сяцев </w:t>
      </w:r>
      <w:proofErr w:type="gramStart"/>
      <w:r w:rsidRPr="001400A5">
        <w:rPr>
          <w:rFonts w:ascii="Times New Roman" w:eastAsia="Times New Roman" w:hAnsi="Times New Roman" w:cs="Times New Roman"/>
          <w:color w:val="000000"/>
          <w:sz w:val="28"/>
          <w:szCs w:val="28"/>
          <w:lang w:eastAsia="ru-RU"/>
        </w:rPr>
        <w:t>с даты составления</w:t>
      </w:r>
      <w:proofErr w:type="gramEnd"/>
      <w:r w:rsidRPr="001400A5">
        <w:rPr>
          <w:rFonts w:ascii="Times New Roman" w:eastAsia="Times New Roman" w:hAnsi="Times New Roman" w:cs="Times New Roman"/>
          <w:color w:val="000000"/>
          <w:sz w:val="28"/>
          <w:szCs w:val="28"/>
          <w:lang w:eastAsia="ru-RU"/>
        </w:rPr>
        <w:t xml:space="preserve"> баланса, то аудитор должен попросить руководство увеличить период оценки до 12 месяцев с даты со</w:t>
      </w:r>
      <w:r w:rsidRPr="001400A5">
        <w:rPr>
          <w:rFonts w:ascii="Times New Roman" w:eastAsia="Times New Roman" w:hAnsi="Times New Roman" w:cs="Times New Roman"/>
          <w:color w:val="000000"/>
          <w:sz w:val="28"/>
          <w:szCs w:val="28"/>
          <w:lang w:eastAsia="ru-RU"/>
        </w:rPr>
        <w:softHyphen/>
        <w:t>ставления баланса. Оценка руководством способности субъекта непрерывно осуществлять свою деятельность — ключевой элемент при анализе аудитором допущения о непрерывности деятельности.</w:t>
      </w:r>
    </w:p>
    <w:p w:rsidR="00747687" w:rsidRPr="001400A5" w:rsidRDefault="00E87263" w:rsidP="000B4DEB">
      <w:pPr>
        <w:spacing w:line="360" w:lineRule="auto"/>
        <w:ind w:firstLine="567"/>
        <w:jc w:val="both"/>
        <w:rPr>
          <w:rFonts w:ascii="Times New Roman" w:eastAsia="Times New Roman" w:hAnsi="Times New Roman" w:cs="Times New Roman"/>
          <w:color w:val="000000"/>
          <w:sz w:val="28"/>
          <w:szCs w:val="28"/>
          <w:lang w:eastAsia="ru-RU"/>
        </w:rPr>
      </w:pPr>
      <w:r w:rsidRPr="001400A5">
        <w:rPr>
          <w:rFonts w:ascii="Times New Roman" w:eastAsia="Times New Roman" w:hAnsi="Times New Roman" w:cs="Times New Roman"/>
          <w:color w:val="000000"/>
          <w:sz w:val="28"/>
          <w:szCs w:val="28"/>
          <w:lang w:eastAsia="ru-RU"/>
        </w:rPr>
        <w:t>Аудитор должен запросить руководство о том, известно ли ему о каких-либо событиях или условиях, которые выходят за рамки периода, охватываемого оценкой руководства, и которые могут обусловливать значительные сомнения в способности предпри</w:t>
      </w:r>
      <w:r w:rsidRPr="001400A5">
        <w:rPr>
          <w:rFonts w:ascii="Times New Roman" w:eastAsia="Times New Roman" w:hAnsi="Times New Roman" w:cs="Times New Roman"/>
          <w:color w:val="000000"/>
          <w:sz w:val="28"/>
          <w:szCs w:val="28"/>
          <w:lang w:eastAsia="ru-RU"/>
        </w:rPr>
        <w:softHyphen/>
        <w:t>ятия продолжать свою деятельность непрерывно.</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Аудитор должен бдительно относиться к вероятности суще</w:t>
      </w:r>
      <w:r w:rsidRPr="001400A5">
        <w:rPr>
          <w:rFonts w:ascii="Times New Roman" w:eastAsia="Times New Roman" w:hAnsi="Times New Roman" w:cs="Times New Roman"/>
          <w:color w:val="000000"/>
          <w:sz w:val="28"/>
          <w:szCs w:val="28"/>
          <w:lang w:eastAsia="ru-RU"/>
        </w:rPr>
        <w:softHyphen/>
        <w:t>ствования известных событий (запланированных или иных) или условий, которые будут иметь место за пределами периода оценки руководства и которые могут поставить под сомнение уместность использования руководством допущения о непрерывности дея</w:t>
      </w:r>
      <w:r w:rsidRPr="001400A5">
        <w:rPr>
          <w:rFonts w:ascii="Times New Roman" w:eastAsia="Times New Roman" w:hAnsi="Times New Roman" w:cs="Times New Roman"/>
          <w:color w:val="000000"/>
          <w:sz w:val="28"/>
          <w:szCs w:val="28"/>
          <w:lang w:eastAsia="ru-RU"/>
        </w:rPr>
        <w:softHyphen/>
        <w:t>тельности при подготовке финансовой отчетности. Аудитору мо</w:t>
      </w:r>
      <w:r w:rsidRPr="001400A5">
        <w:rPr>
          <w:rFonts w:ascii="Times New Roman" w:eastAsia="Times New Roman" w:hAnsi="Times New Roman" w:cs="Times New Roman"/>
          <w:color w:val="000000"/>
          <w:sz w:val="28"/>
          <w:szCs w:val="28"/>
          <w:lang w:eastAsia="ru-RU"/>
        </w:rPr>
        <w:softHyphen/>
        <w:t>жет стать известно о таких условиях или событиях в ходе плани</w:t>
      </w:r>
      <w:r w:rsidRPr="001400A5">
        <w:rPr>
          <w:rFonts w:ascii="Times New Roman" w:eastAsia="Times New Roman" w:hAnsi="Times New Roman" w:cs="Times New Roman"/>
          <w:color w:val="000000"/>
          <w:sz w:val="28"/>
          <w:szCs w:val="28"/>
          <w:lang w:eastAsia="ru-RU"/>
        </w:rPr>
        <w:softHyphen/>
        <w:t>рования или проведения аудита, в том числе в ходе процедур, касающихся последующих событий.</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 xml:space="preserve">Поскольку степень неопределенности, обусловленной </w:t>
      </w:r>
      <w:proofErr w:type="gramStart"/>
      <w:r w:rsidRPr="001400A5">
        <w:rPr>
          <w:rFonts w:ascii="Times New Roman" w:eastAsia="Times New Roman" w:hAnsi="Times New Roman" w:cs="Times New Roman"/>
          <w:color w:val="000000"/>
          <w:sz w:val="28"/>
          <w:szCs w:val="28"/>
          <w:lang w:eastAsia="ru-RU"/>
        </w:rPr>
        <w:t>послед</w:t>
      </w:r>
      <w:r w:rsidRPr="001400A5">
        <w:rPr>
          <w:rFonts w:ascii="Times New Roman" w:eastAsia="Times New Roman" w:hAnsi="Times New Roman" w:cs="Times New Roman"/>
          <w:color w:val="000000"/>
          <w:sz w:val="28"/>
          <w:szCs w:val="28"/>
          <w:lang w:eastAsia="ru-RU"/>
        </w:rPr>
        <w:softHyphen/>
        <w:t>ствиями</w:t>
      </w:r>
      <w:proofErr w:type="gramEnd"/>
      <w:r w:rsidRPr="001400A5">
        <w:rPr>
          <w:rFonts w:ascii="Times New Roman" w:eastAsia="Times New Roman" w:hAnsi="Times New Roman" w:cs="Times New Roman"/>
          <w:color w:val="000000"/>
          <w:sz w:val="28"/>
          <w:szCs w:val="28"/>
          <w:lang w:eastAsia="ru-RU"/>
        </w:rPr>
        <w:t xml:space="preserve"> какого либо условия или события, повышается по </w:t>
      </w:r>
      <w:proofErr w:type="spellStart"/>
      <w:r w:rsidRPr="001400A5">
        <w:rPr>
          <w:rFonts w:ascii="Times New Roman" w:eastAsia="Times New Roman" w:hAnsi="Times New Roman" w:cs="Times New Roman"/>
          <w:color w:val="000000"/>
          <w:sz w:val="28"/>
          <w:szCs w:val="28"/>
          <w:lang w:eastAsia="ru-RU"/>
        </w:rPr>
        <w:t>мерс</w:t>
      </w:r>
      <w:proofErr w:type="spellEnd"/>
      <w:r w:rsidRPr="001400A5">
        <w:rPr>
          <w:rFonts w:ascii="Times New Roman" w:eastAsia="Times New Roman" w:hAnsi="Times New Roman" w:cs="Times New Roman"/>
          <w:color w:val="000000"/>
          <w:sz w:val="28"/>
          <w:szCs w:val="28"/>
          <w:lang w:eastAsia="ru-RU"/>
        </w:rPr>
        <w:t xml:space="preserve"> отдаленности такого будущего условия или события, аудитор дол</w:t>
      </w:r>
      <w:r w:rsidRPr="001400A5">
        <w:rPr>
          <w:rFonts w:ascii="Times New Roman" w:eastAsia="Times New Roman" w:hAnsi="Times New Roman" w:cs="Times New Roman"/>
          <w:color w:val="000000"/>
          <w:sz w:val="28"/>
          <w:szCs w:val="28"/>
          <w:lang w:eastAsia="ru-RU"/>
        </w:rPr>
        <w:softHyphen/>
        <w:t xml:space="preserve">жен рассматривать вопрос о </w:t>
      </w:r>
      <w:r w:rsidRPr="001400A5">
        <w:rPr>
          <w:rFonts w:ascii="Times New Roman" w:eastAsia="Times New Roman" w:hAnsi="Times New Roman" w:cs="Times New Roman"/>
          <w:color w:val="000000"/>
          <w:sz w:val="28"/>
          <w:szCs w:val="28"/>
          <w:lang w:eastAsia="ru-RU"/>
        </w:rPr>
        <w:lastRenderedPageBreak/>
        <w:t>целесообразности дополнительных действий только в том случае, если признаки проблем, связанных с допущением о непрерывности деятельности предприятия, яв</w:t>
      </w:r>
      <w:r w:rsidRPr="001400A5">
        <w:rPr>
          <w:rFonts w:ascii="Times New Roman" w:eastAsia="Times New Roman" w:hAnsi="Times New Roman" w:cs="Times New Roman"/>
          <w:color w:val="000000"/>
          <w:sz w:val="28"/>
          <w:szCs w:val="28"/>
          <w:lang w:eastAsia="ru-RU"/>
        </w:rPr>
        <w:softHyphen/>
        <w:t xml:space="preserve">ляются значительными. Аудитор вправе попросить руководство оценить потенциальную значимость события или условия с точки </w:t>
      </w:r>
      <w:proofErr w:type="gramStart"/>
      <w:r w:rsidRPr="001400A5">
        <w:rPr>
          <w:rFonts w:ascii="Times New Roman" w:eastAsia="Times New Roman" w:hAnsi="Times New Roman" w:cs="Times New Roman"/>
          <w:color w:val="000000"/>
          <w:sz w:val="28"/>
          <w:szCs w:val="28"/>
          <w:lang w:eastAsia="ru-RU"/>
        </w:rPr>
        <w:t>зрения их оценки допущения непрерывности деятельности</w:t>
      </w:r>
      <w:proofErr w:type="gramEnd"/>
      <w:r w:rsidRPr="001400A5">
        <w:rPr>
          <w:rFonts w:ascii="Times New Roman" w:eastAsia="Times New Roman" w:hAnsi="Times New Roman" w:cs="Times New Roman"/>
          <w:color w:val="000000"/>
          <w:sz w:val="28"/>
          <w:szCs w:val="28"/>
          <w:lang w:eastAsia="ru-RU"/>
        </w:rPr>
        <w:t>.</w:t>
      </w:r>
    </w:p>
    <w:p w:rsidR="00E87263" w:rsidRPr="001400A5" w:rsidRDefault="00E87263" w:rsidP="000B4DEB">
      <w:pPr>
        <w:spacing w:line="360" w:lineRule="auto"/>
        <w:ind w:firstLine="567"/>
        <w:jc w:val="both"/>
        <w:rPr>
          <w:rFonts w:ascii="Times New Roman" w:eastAsia="Times New Roman" w:hAnsi="Times New Roman" w:cs="Times New Roman"/>
          <w:color w:val="000000"/>
          <w:sz w:val="28"/>
          <w:szCs w:val="28"/>
          <w:lang w:eastAsia="ru-RU"/>
        </w:rPr>
      </w:pPr>
      <w:r w:rsidRPr="001400A5">
        <w:rPr>
          <w:rFonts w:ascii="Times New Roman" w:eastAsia="Times New Roman" w:hAnsi="Times New Roman" w:cs="Times New Roman"/>
          <w:color w:val="000000"/>
          <w:sz w:val="28"/>
          <w:szCs w:val="28"/>
          <w:lang w:eastAsia="ru-RU"/>
        </w:rPr>
        <w:t>Аудитор не обязан разрабатывать процедуры (за исключением запроса руководства) с целью проверки признаков наличия со</w:t>
      </w:r>
      <w:r w:rsidRPr="001400A5">
        <w:rPr>
          <w:rFonts w:ascii="Times New Roman" w:eastAsia="Times New Roman" w:hAnsi="Times New Roman" w:cs="Times New Roman"/>
          <w:color w:val="000000"/>
          <w:sz w:val="28"/>
          <w:szCs w:val="28"/>
          <w:lang w:eastAsia="ru-RU"/>
        </w:rPr>
        <w:softHyphen/>
        <w:t>бытий или условий, которые вызывают значительные сомнения в способности субъекта продолжать свою деятельность непрерывно и которые выходят за рамки периода, оцениваемого руководством.</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 xml:space="preserve">Такой период должен составлять не менее 12 месяцев </w:t>
      </w:r>
      <w:proofErr w:type="gramStart"/>
      <w:r w:rsidRPr="001400A5">
        <w:rPr>
          <w:rFonts w:ascii="Times New Roman" w:eastAsia="Times New Roman" w:hAnsi="Times New Roman" w:cs="Times New Roman"/>
          <w:color w:val="000000"/>
          <w:sz w:val="28"/>
          <w:szCs w:val="28"/>
          <w:lang w:eastAsia="ru-RU"/>
        </w:rPr>
        <w:t>с даты со</w:t>
      </w:r>
      <w:r w:rsidRPr="001400A5">
        <w:rPr>
          <w:rFonts w:ascii="Times New Roman" w:eastAsia="Times New Roman" w:hAnsi="Times New Roman" w:cs="Times New Roman"/>
          <w:color w:val="000000"/>
          <w:sz w:val="28"/>
          <w:szCs w:val="28"/>
          <w:lang w:eastAsia="ru-RU"/>
        </w:rPr>
        <w:softHyphen/>
        <w:t>ставления</w:t>
      </w:r>
      <w:proofErr w:type="gramEnd"/>
      <w:r w:rsidRPr="001400A5">
        <w:rPr>
          <w:rFonts w:ascii="Times New Roman" w:eastAsia="Times New Roman" w:hAnsi="Times New Roman" w:cs="Times New Roman"/>
          <w:color w:val="000000"/>
          <w:sz w:val="28"/>
          <w:szCs w:val="28"/>
          <w:lang w:eastAsia="ru-RU"/>
        </w:rPr>
        <w:t xml:space="preserve"> баланса.</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В случае выявления условий или событий, которые обуслов</w:t>
      </w:r>
      <w:r w:rsidRPr="001400A5">
        <w:rPr>
          <w:rFonts w:ascii="Times New Roman" w:eastAsia="Times New Roman" w:hAnsi="Times New Roman" w:cs="Times New Roman"/>
          <w:color w:val="000000"/>
          <w:sz w:val="28"/>
          <w:szCs w:val="28"/>
          <w:lang w:eastAsia="ru-RU"/>
        </w:rPr>
        <w:softHyphen/>
        <w:t>ливают значительные сомнения в способности субъекта продол</w:t>
      </w:r>
      <w:r w:rsidRPr="001400A5">
        <w:rPr>
          <w:rFonts w:ascii="Times New Roman" w:eastAsia="Times New Roman" w:hAnsi="Times New Roman" w:cs="Times New Roman"/>
          <w:color w:val="000000"/>
          <w:sz w:val="28"/>
          <w:szCs w:val="28"/>
          <w:lang w:eastAsia="ru-RU"/>
        </w:rPr>
        <w:softHyphen/>
        <w:t>жать свою деятельность непрерывно, аудитор должен:</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w:t>
      </w:r>
      <w:r w:rsidRPr="001400A5">
        <w:rPr>
          <w:rFonts w:ascii="Times New Roman" w:eastAsia="Times New Roman" w:hAnsi="Times New Roman" w:cs="Times New Roman"/>
          <w:color w:val="000000"/>
          <w:sz w:val="28"/>
          <w:szCs w:val="28"/>
          <w:lang w:eastAsia="ru-RU"/>
        </w:rPr>
        <w:tab/>
        <w:t>проверить планы руководства в отношении будущих действий на основе его оценки допущения о непрерывности деятельности;</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б)</w:t>
      </w:r>
      <w:r w:rsidRPr="001400A5">
        <w:rPr>
          <w:rFonts w:ascii="Times New Roman" w:eastAsia="Times New Roman" w:hAnsi="Times New Roman" w:cs="Times New Roman"/>
          <w:color w:val="000000"/>
          <w:sz w:val="28"/>
          <w:szCs w:val="28"/>
          <w:lang w:eastAsia="ru-RU"/>
        </w:rPr>
        <w:tab/>
        <w:t>путем проведения необходимых процедур собрать достаточ</w:t>
      </w:r>
      <w:r w:rsidRPr="001400A5">
        <w:rPr>
          <w:rFonts w:ascii="Times New Roman" w:eastAsia="Times New Roman" w:hAnsi="Times New Roman" w:cs="Times New Roman"/>
          <w:color w:val="000000"/>
          <w:sz w:val="28"/>
          <w:szCs w:val="28"/>
          <w:lang w:eastAsia="ru-RU"/>
        </w:rPr>
        <w:softHyphen/>
        <w:t>ные надлежащие аудиторские доказательства в целях подтвержде</w:t>
      </w:r>
      <w:r w:rsidRPr="001400A5">
        <w:rPr>
          <w:rFonts w:ascii="Times New Roman" w:eastAsia="Times New Roman" w:hAnsi="Times New Roman" w:cs="Times New Roman"/>
          <w:color w:val="000000"/>
          <w:sz w:val="28"/>
          <w:szCs w:val="28"/>
          <w:lang w:eastAsia="ru-RU"/>
        </w:rPr>
        <w:softHyphen/>
        <w:t>ния или опровержения наличия факторов существенной неопре</w:t>
      </w:r>
      <w:r w:rsidRPr="001400A5">
        <w:rPr>
          <w:rFonts w:ascii="Times New Roman" w:eastAsia="Times New Roman" w:hAnsi="Times New Roman" w:cs="Times New Roman"/>
          <w:color w:val="000000"/>
          <w:sz w:val="28"/>
          <w:szCs w:val="28"/>
          <w:lang w:eastAsia="ru-RU"/>
        </w:rPr>
        <w:softHyphen/>
        <w:t>деленности, в том числе рассмотреть последствия любых планов руководства и иных факторов, призванных смягчить ситуацию;</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в)</w:t>
      </w:r>
      <w:r w:rsidRPr="001400A5">
        <w:rPr>
          <w:rFonts w:ascii="Times New Roman" w:eastAsia="Times New Roman" w:hAnsi="Times New Roman" w:cs="Times New Roman"/>
          <w:color w:val="000000"/>
          <w:sz w:val="28"/>
          <w:szCs w:val="28"/>
          <w:lang w:eastAsia="ru-RU"/>
        </w:rPr>
        <w:tab/>
        <w:t>попросить руководство представить письменные заявления, касающиеся его планов будущих действий.</w:t>
      </w:r>
    </w:p>
    <w:p w:rsidR="00E87263" w:rsidRPr="001400A5" w:rsidRDefault="00E87263" w:rsidP="000B4DEB">
      <w:pPr>
        <w:spacing w:line="360" w:lineRule="auto"/>
        <w:ind w:firstLine="567"/>
        <w:jc w:val="both"/>
        <w:rPr>
          <w:rFonts w:ascii="Times New Roman" w:eastAsia="Times New Roman" w:hAnsi="Times New Roman" w:cs="Times New Roman"/>
          <w:color w:val="000000"/>
          <w:sz w:val="28"/>
          <w:szCs w:val="28"/>
          <w:lang w:eastAsia="ru-RU"/>
        </w:rPr>
      </w:pPr>
      <w:r w:rsidRPr="001400A5">
        <w:rPr>
          <w:rFonts w:ascii="Times New Roman" w:eastAsia="Times New Roman" w:hAnsi="Times New Roman" w:cs="Times New Roman"/>
          <w:color w:val="000000"/>
          <w:sz w:val="28"/>
          <w:szCs w:val="28"/>
          <w:lang w:eastAsia="ru-RU"/>
        </w:rPr>
        <w:t>Условия или события, которые обусловливают значительные сомнения в способности субъекта продолжать свою деятельность непрерывно, могут быть выявлены в ходе планирования задания или выполнения процедур аудита. Процесс рассмотрения таких условий или событий продолжается по мере проведения аудита.</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lastRenderedPageBreak/>
        <w:t xml:space="preserve">В </w:t>
      </w:r>
      <w:proofErr w:type="gramStart"/>
      <w:r w:rsidRPr="001400A5">
        <w:rPr>
          <w:rFonts w:ascii="Times New Roman" w:eastAsia="Times New Roman" w:hAnsi="Times New Roman" w:cs="Times New Roman"/>
          <w:color w:val="000000"/>
          <w:sz w:val="28"/>
          <w:szCs w:val="28"/>
          <w:lang w:eastAsia="ru-RU"/>
        </w:rPr>
        <w:t>случаях</w:t>
      </w:r>
      <w:proofErr w:type="gramEnd"/>
      <w:r w:rsidRPr="001400A5">
        <w:rPr>
          <w:rFonts w:ascii="Times New Roman" w:eastAsia="Times New Roman" w:hAnsi="Times New Roman" w:cs="Times New Roman"/>
          <w:color w:val="000000"/>
          <w:sz w:val="28"/>
          <w:szCs w:val="28"/>
          <w:lang w:eastAsia="ru-RU"/>
        </w:rPr>
        <w:t xml:space="preserve"> когда аудитор считает, что такие условия или собы</w:t>
      </w:r>
      <w:r w:rsidRPr="001400A5">
        <w:rPr>
          <w:rFonts w:ascii="Times New Roman" w:eastAsia="Times New Roman" w:hAnsi="Times New Roman" w:cs="Times New Roman"/>
          <w:color w:val="000000"/>
          <w:sz w:val="28"/>
          <w:szCs w:val="28"/>
          <w:lang w:eastAsia="ru-RU"/>
        </w:rPr>
        <w:softHyphen/>
        <w:t>тия обусловливают значительные сомнения в способности субъ</w:t>
      </w:r>
      <w:r w:rsidRPr="001400A5">
        <w:rPr>
          <w:rFonts w:ascii="Times New Roman" w:eastAsia="Times New Roman" w:hAnsi="Times New Roman" w:cs="Times New Roman"/>
          <w:color w:val="000000"/>
          <w:sz w:val="28"/>
          <w:szCs w:val="28"/>
          <w:lang w:eastAsia="ru-RU"/>
        </w:rPr>
        <w:softHyphen/>
        <w:t>екта продолжать свою деятельность непрерывно, определенные процедуры приобретают дополнительное значение. Аудитор запра</w:t>
      </w:r>
      <w:r w:rsidRPr="001400A5">
        <w:rPr>
          <w:rFonts w:ascii="Times New Roman" w:eastAsia="Times New Roman" w:hAnsi="Times New Roman" w:cs="Times New Roman"/>
          <w:color w:val="000000"/>
          <w:sz w:val="28"/>
          <w:szCs w:val="28"/>
          <w:lang w:eastAsia="ru-RU"/>
        </w:rPr>
        <w:softHyphen/>
        <w:t>шивает руководство о его планах будущих действий, в том числе планах по реализации активов, взятию взаймы денежных средств и реструктуризации долга, снижению или отсрочке расходов или увеличению размера капитала. Аудитор также рассматривает во</w:t>
      </w:r>
      <w:r w:rsidRPr="001400A5">
        <w:rPr>
          <w:rFonts w:ascii="Times New Roman" w:eastAsia="Times New Roman" w:hAnsi="Times New Roman" w:cs="Times New Roman"/>
          <w:color w:val="000000"/>
          <w:sz w:val="28"/>
          <w:szCs w:val="28"/>
          <w:lang w:eastAsia="ru-RU"/>
        </w:rPr>
        <w:softHyphen/>
        <w:t>прос о том, стали ли доступными какие-либо дополнительные факты или сведения с момента проведения руководством его оценки. Аудитор получает достаточные надлежащие аудиторские доказательства того, что планы руководства осуществимы и что в результате их реализации ситуация улучшится.</w:t>
      </w:r>
    </w:p>
    <w:p w:rsid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Уместными процедурами могут быть:</w:t>
      </w:r>
    </w:p>
    <w:p w:rsidR="001400A5" w:rsidRPr="001400A5" w:rsidRDefault="00E87263" w:rsidP="00A73747">
      <w:pPr>
        <w:pStyle w:val="a3"/>
        <w:numPr>
          <w:ilvl w:val="0"/>
          <w:numId w:val="5"/>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анализ и обсуждение с руководством прогнозов в отношении движения денежных средств, прибыли и других соответству</w:t>
      </w:r>
      <w:r w:rsidRPr="001400A5">
        <w:rPr>
          <w:rFonts w:ascii="Times New Roman" w:eastAsia="Times New Roman" w:hAnsi="Times New Roman" w:cs="Times New Roman"/>
          <w:color w:val="000000"/>
          <w:sz w:val="28"/>
          <w:szCs w:val="28"/>
          <w:lang w:eastAsia="ru-RU"/>
        </w:rPr>
        <w:softHyphen/>
        <w:t>ющих прогнозов;</w:t>
      </w:r>
    </w:p>
    <w:p w:rsidR="001400A5" w:rsidRPr="001400A5" w:rsidRDefault="00E87263" w:rsidP="00A73747">
      <w:pPr>
        <w:pStyle w:val="a3"/>
        <w:numPr>
          <w:ilvl w:val="0"/>
          <w:numId w:val="5"/>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анализ и обсуждение имеющейся последней по времени про</w:t>
      </w:r>
      <w:r w:rsidRPr="001400A5">
        <w:rPr>
          <w:rFonts w:ascii="Times New Roman" w:eastAsia="Times New Roman" w:hAnsi="Times New Roman" w:cs="Times New Roman"/>
          <w:color w:val="000000"/>
          <w:sz w:val="28"/>
          <w:szCs w:val="28"/>
          <w:lang w:eastAsia="ru-RU"/>
        </w:rPr>
        <w:softHyphen/>
        <w:t>межуточной финансовой отчетности предприятия;</w:t>
      </w:r>
    </w:p>
    <w:p w:rsidR="001400A5" w:rsidRPr="001400A5" w:rsidRDefault="00E87263" w:rsidP="00A73747">
      <w:pPr>
        <w:pStyle w:val="a3"/>
        <w:numPr>
          <w:ilvl w:val="0"/>
          <w:numId w:val="5"/>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анализ условий кредитных соглашений и иных соглашений о займе и определение того, были ли такие условия нарушены;</w:t>
      </w:r>
    </w:p>
    <w:p w:rsidR="001400A5" w:rsidRPr="001400A5" w:rsidRDefault="00E87263" w:rsidP="00A73747">
      <w:pPr>
        <w:pStyle w:val="a3"/>
        <w:numPr>
          <w:ilvl w:val="0"/>
          <w:numId w:val="5"/>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ознакомление с протоколами собраний акционеров, заседаний совета директоров и важных комитетов на предмет упомина</w:t>
      </w:r>
      <w:r w:rsidRPr="001400A5">
        <w:rPr>
          <w:rFonts w:ascii="Times New Roman" w:eastAsia="Times New Roman" w:hAnsi="Times New Roman" w:cs="Times New Roman"/>
          <w:color w:val="000000"/>
          <w:sz w:val="28"/>
          <w:szCs w:val="28"/>
          <w:lang w:eastAsia="ru-RU"/>
        </w:rPr>
        <w:softHyphen/>
        <w:t>ния в них о финансовых трудностях;</w:t>
      </w:r>
    </w:p>
    <w:p w:rsidR="001400A5" w:rsidRPr="001400A5" w:rsidRDefault="00E87263" w:rsidP="00A73747">
      <w:pPr>
        <w:pStyle w:val="a3"/>
        <w:numPr>
          <w:ilvl w:val="0"/>
          <w:numId w:val="5"/>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опрос юристов предприятия, касающийся наличия судебных тяжб и исков и разумности оценки руководством результатов и финансовых последствий таковых;</w:t>
      </w:r>
    </w:p>
    <w:p w:rsidR="001400A5" w:rsidRPr="001400A5" w:rsidRDefault="00E87263" w:rsidP="00A73747">
      <w:pPr>
        <w:pStyle w:val="a3"/>
        <w:numPr>
          <w:ilvl w:val="0"/>
          <w:numId w:val="5"/>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подтверждение наличия, законности и возможности обеспе</w:t>
      </w:r>
      <w:r w:rsidRPr="001400A5">
        <w:rPr>
          <w:rFonts w:ascii="Times New Roman" w:eastAsia="Times New Roman" w:hAnsi="Times New Roman" w:cs="Times New Roman"/>
          <w:color w:val="000000"/>
          <w:sz w:val="28"/>
          <w:szCs w:val="28"/>
          <w:lang w:eastAsia="ru-RU"/>
        </w:rPr>
        <w:softHyphen/>
        <w:t>чения выполнения договоренностей о предоставлении или сохранении финансовой поддержки со стороны связанных сто</w:t>
      </w:r>
      <w:r w:rsidRPr="001400A5">
        <w:rPr>
          <w:rFonts w:ascii="Times New Roman" w:eastAsia="Times New Roman" w:hAnsi="Times New Roman" w:cs="Times New Roman"/>
          <w:color w:val="000000"/>
          <w:sz w:val="28"/>
          <w:szCs w:val="28"/>
          <w:lang w:eastAsia="ru-RU"/>
        </w:rPr>
        <w:softHyphen/>
        <w:t>рон и третьих лиц, а также оценка способности таких сторон предоставить дополнительные средства;</w:t>
      </w:r>
    </w:p>
    <w:p w:rsidR="001400A5" w:rsidRPr="001400A5" w:rsidRDefault="00E87263" w:rsidP="00A73747">
      <w:pPr>
        <w:pStyle w:val="a3"/>
        <w:numPr>
          <w:ilvl w:val="0"/>
          <w:numId w:val="5"/>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lastRenderedPageBreak/>
        <w:t>рассмотрение планов субъекта, касающихся невыполненных заказов клиентов;</w:t>
      </w:r>
    </w:p>
    <w:p w:rsidR="001400A5" w:rsidRPr="001400A5" w:rsidRDefault="00E87263" w:rsidP="00A73747">
      <w:pPr>
        <w:pStyle w:val="a3"/>
        <w:numPr>
          <w:ilvl w:val="0"/>
          <w:numId w:val="5"/>
        </w:numPr>
        <w:spacing w:after="0" w:line="360" w:lineRule="auto"/>
        <w:ind w:left="0"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обзорная проверка событий, имеющих место после оконча</w:t>
      </w:r>
      <w:r w:rsidRPr="001400A5">
        <w:rPr>
          <w:rFonts w:ascii="Times New Roman" w:eastAsia="Times New Roman" w:hAnsi="Times New Roman" w:cs="Times New Roman"/>
          <w:color w:val="000000"/>
          <w:sz w:val="28"/>
          <w:szCs w:val="28"/>
          <w:lang w:eastAsia="ru-RU"/>
        </w:rPr>
        <w:softHyphen/>
        <w:t>ния периода, с целью определения того, оказывают ли такие события ослабляющее или иное воздействие на способность предприятия продолжать свою непрерывную деятельность</w:t>
      </w:r>
      <w:r w:rsidR="00A73747" w:rsidRPr="00A73747">
        <w:rPr>
          <w:rFonts w:ascii="Times New Roman" w:eastAsia="Times New Roman" w:hAnsi="Times New Roman" w:cs="Times New Roman"/>
          <w:color w:val="000000"/>
          <w:sz w:val="28"/>
          <w:szCs w:val="28"/>
          <w:lang w:eastAsia="ru-RU"/>
        </w:rPr>
        <w:t xml:space="preserve"> [3;</w:t>
      </w:r>
      <w:r w:rsidR="00A73747">
        <w:rPr>
          <w:rFonts w:ascii="Times New Roman" w:eastAsia="Times New Roman" w:hAnsi="Times New Roman" w:cs="Times New Roman"/>
          <w:color w:val="000000"/>
          <w:sz w:val="28"/>
          <w:szCs w:val="28"/>
          <w:lang w:val="en-US" w:eastAsia="ru-RU"/>
        </w:rPr>
        <w:t>c</w:t>
      </w:r>
      <w:r w:rsidR="00A73747" w:rsidRPr="00A73747">
        <w:rPr>
          <w:rFonts w:ascii="Times New Roman" w:eastAsia="Times New Roman" w:hAnsi="Times New Roman" w:cs="Times New Roman"/>
          <w:color w:val="000000"/>
          <w:sz w:val="28"/>
          <w:szCs w:val="28"/>
          <w:lang w:eastAsia="ru-RU"/>
        </w:rPr>
        <w:t>.114]</w:t>
      </w:r>
      <w:r w:rsidRPr="001400A5">
        <w:rPr>
          <w:rFonts w:ascii="Times New Roman" w:eastAsia="Times New Roman" w:hAnsi="Times New Roman" w:cs="Times New Roman"/>
          <w:color w:val="000000"/>
          <w:sz w:val="28"/>
          <w:szCs w:val="28"/>
          <w:lang w:eastAsia="ru-RU"/>
        </w:rPr>
        <w:t xml:space="preserve">. </w:t>
      </w:r>
    </w:p>
    <w:p w:rsidR="00E87263" w:rsidRPr="001400A5" w:rsidRDefault="00E87263" w:rsidP="000B4DEB">
      <w:pPr>
        <w:spacing w:after="0" w:line="360" w:lineRule="auto"/>
        <w:ind w:firstLine="567"/>
        <w:jc w:val="both"/>
        <w:rPr>
          <w:rFonts w:ascii="Times New Roman" w:eastAsia="Times New Roman" w:hAnsi="Times New Roman" w:cs="Times New Roman"/>
          <w:color w:val="000000"/>
          <w:sz w:val="28"/>
          <w:szCs w:val="28"/>
          <w:lang w:eastAsia="ru-RU"/>
        </w:rPr>
      </w:pPr>
      <w:r w:rsidRPr="001400A5">
        <w:rPr>
          <w:rFonts w:ascii="Times New Roman" w:eastAsia="Times New Roman" w:hAnsi="Times New Roman" w:cs="Times New Roman"/>
          <w:color w:val="000000"/>
          <w:sz w:val="28"/>
          <w:szCs w:val="28"/>
          <w:lang w:eastAsia="ru-RU"/>
        </w:rPr>
        <w:t>На основе полученных аудиторских доказательств аудитор</w:t>
      </w:r>
      <w:r w:rsidR="001400A5">
        <w:rPr>
          <w:rFonts w:ascii="Times New Roman" w:eastAsia="Times New Roman" w:hAnsi="Times New Roman" w:cs="Times New Roman"/>
          <w:color w:val="000000"/>
          <w:sz w:val="28"/>
          <w:szCs w:val="28"/>
          <w:lang w:eastAsia="ru-RU"/>
        </w:rPr>
        <w:t xml:space="preserve"> </w:t>
      </w:r>
      <w:r w:rsidRPr="001400A5">
        <w:rPr>
          <w:rFonts w:ascii="Times New Roman" w:eastAsia="Times New Roman" w:hAnsi="Times New Roman" w:cs="Times New Roman"/>
          <w:color w:val="000000"/>
          <w:sz w:val="28"/>
          <w:szCs w:val="28"/>
          <w:lang w:eastAsia="ru-RU"/>
        </w:rPr>
        <w:t>должен определить, имеется ли в соответствии с его субъективным суждением существенная неопределенность, связанная с услови</w:t>
      </w:r>
      <w:r w:rsidRPr="001400A5">
        <w:rPr>
          <w:rFonts w:ascii="Times New Roman" w:eastAsia="Times New Roman" w:hAnsi="Times New Roman" w:cs="Times New Roman"/>
          <w:color w:val="000000"/>
          <w:sz w:val="28"/>
          <w:szCs w:val="28"/>
          <w:lang w:eastAsia="ru-RU"/>
        </w:rPr>
        <w:softHyphen/>
        <w:t>ями и событиями, которые (по отдельности или в совокупности) обусловливают значительные сомнения в способности субъекта продолжать свою непрерывную деятельность.</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Существенная неопределенность имеет место, если ее потен</w:t>
      </w:r>
      <w:r w:rsidRPr="001400A5">
        <w:rPr>
          <w:rFonts w:ascii="Times New Roman" w:eastAsia="Times New Roman" w:hAnsi="Times New Roman" w:cs="Times New Roman"/>
          <w:color w:val="000000"/>
          <w:sz w:val="28"/>
          <w:szCs w:val="28"/>
          <w:lang w:eastAsia="ru-RU"/>
        </w:rPr>
        <w:softHyphen/>
        <w:t>циальное значение таково, что, в соответствии с суждением ауди</w:t>
      </w:r>
      <w:r w:rsidRPr="001400A5">
        <w:rPr>
          <w:rFonts w:ascii="Times New Roman" w:eastAsia="Times New Roman" w:hAnsi="Times New Roman" w:cs="Times New Roman"/>
          <w:color w:val="000000"/>
          <w:sz w:val="28"/>
          <w:szCs w:val="28"/>
          <w:lang w:eastAsia="ru-RU"/>
        </w:rPr>
        <w:softHyphen/>
        <w:t>тора, чтобы представление финансовой отчетности не вводило в заблуждение, необходимо четкое раскрытие информации о харак</w:t>
      </w:r>
      <w:r w:rsidRPr="001400A5">
        <w:rPr>
          <w:rFonts w:ascii="Times New Roman" w:eastAsia="Times New Roman" w:hAnsi="Times New Roman" w:cs="Times New Roman"/>
          <w:color w:val="000000"/>
          <w:sz w:val="28"/>
          <w:szCs w:val="28"/>
          <w:lang w:eastAsia="ru-RU"/>
        </w:rPr>
        <w:softHyphen/>
        <w:t>тере и последствиях такой неопределенности.</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В случае, когда использование допущения о непрерывности деятельности носит надлежащий характер, но при этом имеет место существенная неопределенность, аудитор рассматривает:</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а)</w:t>
      </w:r>
      <w:r w:rsidRPr="001400A5">
        <w:rPr>
          <w:rFonts w:ascii="Times New Roman" w:eastAsia="Times New Roman" w:hAnsi="Times New Roman" w:cs="Times New Roman"/>
          <w:color w:val="000000"/>
          <w:sz w:val="28"/>
          <w:szCs w:val="28"/>
          <w:lang w:eastAsia="ru-RU"/>
        </w:rPr>
        <w:tab/>
        <w:t>описываются ли адекватно в финансовой отчетности усло</w:t>
      </w:r>
      <w:r w:rsidRPr="001400A5">
        <w:rPr>
          <w:rFonts w:ascii="Times New Roman" w:eastAsia="Times New Roman" w:hAnsi="Times New Roman" w:cs="Times New Roman"/>
          <w:color w:val="000000"/>
          <w:sz w:val="28"/>
          <w:szCs w:val="28"/>
          <w:lang w:eastAsia="ru-RU"/>
        </w:rPr>
        <w:softHyphen/>
        <w:t>вия или события, которые обусловливают значительные сомнения в способности субъекта продолжать свою деятельность, и планы руководства в связи с такими условиями или событиями;</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proofErr w:type="gramStart"/>
      <w:r w:rsidRPr="001400A5">
        <w:rPr>
          <w:rFonts w:ascii="Times New Roman" w:eastAsia="Times New Roman" w:hAnsi="Times New Roman" w:cs="Times New Roman"/>
          <w:color w:val="000000"/>
          <w:sz w:val="28"/>
          <w:szCs w:val="28"/>
          <w:lang w:eastAsia="ru-RU"/>
        </w:rPr>
        <w:t>б)</w:t>
      </w:r>
      <w:r w:rsidRPr="001400A5">
        <w:rPr>
          <w:rFonts w:ascii="Times New Roman" w:eastAsia="Times New Roman" w:hAnsi="Times New Roman" w:cs="Times New Roman"/>
          <w:color w:val="000000"/>
          <w:sz w:val="28"/>
          <w:szCs w:val="28"/>
          <w:lang w:eastAsia="ru-RU"/>
        </w:rPr>
        <w:tab/>
        <w:t>указывается ли четко в финансовой отчетности тот факт, что имеет место существенная неопределенность, связанная с условиями или событиями, которые обусловливают значительные сомнения в способности субъекта продолжать свою деятельность непрерывно, и то, что в этой связи субъект может оказаться не в состоянии реализовать свои активы и исполнить свои обяза</w:t>
      </w:r>
      <w:r w:rsidRPr="001400A5">
        <w:rPr>
          <w:rFonts w:ascii="Times New Roman" w:eastAsia="Times New Roman" w:hAnsi="Times New Roman" w:cs="Times New Roman"/>
          <w:color w:val="000000"/>
          <w:sz w:val="28"/>
          <w:szCs w:val="28"/>
          <w:lang w:eastAsia="ru-RU"/>
        </w:rPr>
        <w:softHyphen/>
        <w:t>тельства в ходе своего нормального бизнеса.</w:t>
      </w:r>
      <w:proofErr w:type="gramEnd"/>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proofErr w:type="gramStart"/>
      <w:r w:rsidRPr="001400A5">
        <w:rPr>
          <w:rFonts w:ascii="Times New Roman" w:eastAsia="Times New Roman" w:hAnsi="Times New Roman" w:cs="Times New Roman"/>
          <w:color w:val="000000"/>
          <w:sz w:val="28"/>
          <w:szCs w:val="28"/>
          <w:lang w:eastAsia="ru-RU"/>
        </w:rPr>
        <w:lastRenderedPageBreak/>
        <w:t>Если в финансовой отчетности сделано адекватное раскрытие информации, аудитор должен выразить безоговорочно положи</w:t>
      </w:r>
      <w:r w:rsidRPr="001400A5">
        <w:rPr>
          <w:rFonts w:ascii="Times New Roman" w:eastAsia="Times New Roman" w:hAnsi="Times New Roman" w:cs="Times New Roman"/>
          <w:color w:val="000000"/>
          <w:sz w:val="28"/>
          <w:szCs w:val="28"/>
          <w:lang w:eastAsia="ru-RU"/>
        </w:rPr>
        <w:softHyphen/>
        <w:t>тельное мнение, но модифицировать аудиторский отчет (заключе</w:t>
      </w:r>
      <w:r w:rsidRPr="001400A5">
        <w:rPr>
          <w:rFonts w:ascii="Times New Roman" w:eastAsia="Times New Roman" w:hAnsi="Times New Roman" w:cs="Times New Roman"/>
          <w:color w:val="000000"/>
          <w:sz w:val="28"/>
          <w:szCs w:val="28"/>
          <w:lang w:eastAsia="ru-RU"/>
        </w:rPr>
        <w:softHyphen/>
        <w:t>ние), включив в него абзац, привлекающий внимание к аспекту, в котором отмечается наличие существенной неопределенности, связанной с условиями или событиями, обусловливающими зна</w:t>
      </w:r>
      <w:r w:rsidRPr="001400A5">
        <w:rPr>
          <w:rFonts w:ascii="Times New Roman" w:eastAsia="Times New Roman" w:hAnsi="Times New Roman" w:cs="Times New Roman"/>
          <w:color w:val="000000"/>
          <w:sz w:val="28"/>
          <w:szCs w:val="28"/>
          <w:lang w:eastAsia="ru-RU"/>
        </w:rPr>
        <w:softHyphen/>
        <w:t>чительные сомнения в способности субъекта продолжать свою деятельность непрерывно, и содержится ссылка на примечания к финансовой отчетности.</w:t>
      </w:r>
      <w:proofErr w:type="gramEnd"/>
    </w:p>
    <w:p w:rsidR="00E87263" w:rsidRPr="001400A5" w:rsidRDefault="00E87263" w:rsidP="000B4DEB">
      <w:pPr>
        <w:spacing w:line="360" w:lineRule="auto"/>
        <w:ind w:firstLine="567"/>
        <w:jc w:val="both"/>
        <w:rPr>
          <w:rFonts w:ascii="Times New Roman" w:eastAsia="Times New Roman" w:hAnsi="Times New Roman" w:cs="Times New Roman"/>
          <w:color w:val="000000"/>
          <w:sz w:val="28"/>
          <w:szCs w:val="28"/>
          <w:lang w:eastAsia="ru-RU"/>
        </w:rPr>
      </w:pPr>
      <w:r w:rsidRPr="001400A5">
        <w:rPr>
          <w:rFonts w:ascii="Times New Roman" w:eastAsia="Times New Roman" w:hAnsi="Times New Roman" w:cs="Times New Roman"/>
          <w:color w:val="000000"/>
          <w:sz w:val="28"/>
          <w:szCs w:val="28"/>
          <w:lang w:eastAsia="ru-RU"/>
        </w:rPr>
        <w:t>Если финансовая отчетность не содержит адекватного раскры</w:t>
      </w:r>
      <w:r w:rsidRPr="001400A5">
        <w:rPr>
          <w:rFonts w:ascii="Times New Roman" w:eastAsia="Times New Roman" w:hAnsi="Times New Roman" w:cs="Times New Roman"/>
          <w:color w:val="000000"/>
          <w:sz w:val="28"/>
          <w:szCs w:val="28"/>
          <w:lang w:eastAsia="ru-RU"/>
        </w:rPr>
        <w:softHyphen/>
        <w:t xml:space="preserve">тия информации, аудитор должен выразить мнение с оговоркой или отрицательное мнение </w:t>
      </w:r>
      <w:r w:rsidRPr="001400A5">
        <w:rPr>
          <w:rFonts w:ascii="Times New Roman" w:eastAsia="Times New Roman" w:hAnsi="Times New Roman" w:cs="Times New Roman"/>
          <w:color w:val="000000"/>
          <w:sz w:val="28"/>
          <w:szCs w:val="28"/>
        </w:rPr>
        <w:t>(</w:t>
      </w:r>
      <w:r w:rsidRPr="001400A5">
        <w:rPr>
          <w:rFonts w:ascii="Times New Roman" w:eastAsia="Times New Roman" w:hAnsi="Times New Roman" w:cs="Times New Roman"/>
          <w:color w:val="000000"/>
          <w:sz w:val="28"/>
          <w:szCs w:val="28"/>
          <w:lang w:val="en-US"/>
        </w:rPr>
        <w:t>MCA</w:t>
      </w:r>
      <w:r w:rsidRPr="001400A5">
        <w:rPr>
          <w:rFonts w:ascii="Times New Roman" w:eastAsia="Times New Roman" w:hAnsi="Times New Roman" w:cs="Times New Roman"/>
          <w:color w:val="000000"/>
          <w:sz w:val="28"/>
          <w:szCs w:val="28"/>
        </w:rPr>
        <w:t xml:space="preserve"> </w:t>
      </w:r>
      <w:r w:rsidRPr="001400A5">
        <w:rPr>
          <w:rFonts w:ascii="Times New Roman" w:eastAsia="Times New Roman" w:hAnsi="Times New Roman" w:cs="Times New Roman"/>
          <w:color w:val="000000"/>
          <w:sz w:val="28"/>
          <w:szCs w:val="28"/>
          <w:lang w:eastAsia="ru-RU"/>
        </w:rPr>
        <w:t>700 «Аудиторский отчет (за</w:t>
      </w:r>
      <w:r w:rsidRPr="001400A5">
        <w:rPr>
          <w:rFonts w:ascii="Times New Roman" w:eastAsia="Times New Roman" w:hAnsi="Times New Roman" w:cs="Times New Roman"/>
          <w:color w:val="000000"/>
          <w:sz w:val="28"/>
          <w:szCs w:val="28"/>
          <w:lang w:eastAsia="ru-RU"/>
        </w:rPr>
        <w:softHyphen/>
        <w:t>ключение) по финансовой отчетности»). В отчете (заключении) должна быть сделана конкретная ссылка на наличие существенной неопределенности, которая обусловливает значительные сомнения в способности субъекта продолжать свою деятельность непрерывно.</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Если в соответствии с суждением аудитора субъект не сможет непрерывно продолжать свою деятельность, то аудитору следует выразить отрицательное мнение, если финансовая отчетность была подготовлена на основе допущения о непрерывности деятель</w:t>
      </w:r>
      <w:r w:rsidRPr="001400A5">
        <w:rPr>
          <w:rFonts w:ascii="Times New Roman" w:eastAsia="Times New Roman" w:hAnsi="Times New Roman" w:cs="Times New Roman"/>
          <w:color w:val="000000"/>
          <w:sz w:val="28"/>
          <w:szCs w:val="28"/>
          <w:lang w:eastAsia="ru-RU"/>
        </w:rPr>
        <w:softHyphen/>
        <w:t>ности. Если на основе выполненных дополнительных процедур и полученной информации и с учетом планов руководства аудитор сочтет, что субъект не сможет непрерывно продолжать свою дея</w:t>
      </w:r>
      <w:r w:rsidRPr="001400A5">
        <w:rPr>
          <w:rFonts w:ascii="Times New Roman" w:eastAsia="Times New Roman" w:hAnsi="Times New Roman" w:cs="Times New Roman"/>
          <w:color w:val="000000"/>
          <w:sz w:val="28"/>
          <w:szCs w:val="28"/>
          <w:lang w:eastAsia="ru-RU"/>
        </w:rPr>
        <w:softHyphen/>
        <w:t>тельность, то (вне зависимости от того, была ли раскрыта инфор</w:t>
      </w:r>
      <w:r w:rsidRPr="001400A5">
        <w:rPr>
          <w:rFonts w:ascii="Times New Roman" w:eastAsia="Times New Roman" w:hAnsi="Times New Roman" w:cs="Times New Roman"/>
          <w:color w:val="000000"/>
          <w:sz w:val="28"/>
          <w:szCs w:val="28"/>
          <w:lang w:eastAsia="ru-RU"/>
        </w:rPr>
        <w:softHyphen/>
        <w:t xml:space="preserve">мация об </w:t>
      </w:r>
      <w:proofErr w:type="gramStart"/>
      <w:r w:rsidRPr="001400A5">
        <w:rPr>
          <w:rFonts w:ascii="Times New Roman" w:eastAsia="Times New Roman" w:hAnsi="Times New Roman" w:cs="Times New Roman"/>
          <w:color w:val="000000"/>
          <w:sz w:val="28"/>
          <w:szCs w:val="28"/>
          <w:lang w:eastAsia="ru-RU"/>
        </w:rPr>
        <w:t xml:space="preserve">этом) </w:t>
      </w:r>
      <w:proofErr w:type="gramEnd"/>
      <w:r w:rsidRPr="001400A5">
        <w:rPr>
          <w:rFonts w:ascii="Times New Roman" w:eastAsia="Times New Roman" w:hAnsi="Times New Roman" w:cs="Times New Roman"/>
          <w:color w:val="000000"/>
          <w:sz w:val="28"/>
          <w:szCs w:val="28"/>
          <w:lang w:eastAsia="ru-RU"/>
        </w:rPr>
        <w:t>аудитор делает вывод о том, что использованное при подготовке финансовой отчетности допущение о непрерыв</w:t>
      </w:r>
      <w:r w:rsidRPr="001400A5">
        <w:rPr>
          <w:rFonts w:ascii="Times New Roman" w:eastAsia="Times New Roman" w:hAnsi="Times New Roman" w:cs="Times New Roman"/>
          <w:color w:val="000000"/>
          <w:sz w:val="28"/>
          <w:szCs w:val="28"/>
          <w:lang w:eastAsia="ru-RU"/>
        </w:rPr>
        <w:softHyphen/>
        <w:t>ности деятельности не является надлежащим, и выражает отри</w:t>
      </w:r>
      <w:r w:rsidRPr="001400A5">
        <w:rPr>
          <w:rFonts w:ascii="Times New Roman" w:eastAsia="Times New Roman" w:hAnsi="Times New Roman" w:cs="Times New Roman"/>
          <w:color w:val="000000"/>
          <w:sz w:val="28"/>
          <w:szCs w:val="28"/>
          <w:lang w:eastAsia="ru-RU"/>
        </w:rPr>
        <w:softHyphen/>
        <w:t>цательное мнение.</w:t>
      </w:r>
    </w:p>
    <w:p w:rsidR="00E87263" w:rsidRPr="001400A5" w:rsidRDefault="00E87263" w:rsidP="000B4DEB">
      <w:pPr>
        <w:spacing w:line="360" w:lineRule="auto"/>
        <w:ind w:firstLine="567"/>
        <w:jc w:val="both"/>
        <w:rPr>
          <w:rFonts w:ascii="Times New Roman" w:eastAsia="Times New Roman" w:hAnsi="Times New Roman" w:cs="Times New Roman"/>
          <w:color w:val="000000"/>
          <w:sz w:val="28"/>
          <w:szCs w:val="28"/>
          <w:lang w:eastAsia="ru-RU"/>
        </w:rPr>
      </w:pPr>
      <w:r w:rsidRPr="001400A5">
        <w:rPr>
          <w:rFonts w:ascii="Times New Roman" w:eastAsia="Times New Roman" w:hAnsi="Times New Roman" w:cs="Times New Roman"/>
          <w:color w:val="000000"/>
          <w:sz w:val="28"/>
          <w:szCs w:val="28"/>
          <w:lang w:eastAsia="ru-RU"/>
        </w:rPr>
        <w:t>В случае</w:t>
      </w:r>
      <w:proofErr w:type="gramStart"/>
      <w:r w:rsidRPr="001400A5">
        <w:rPr>
          <w:rFonts w:ascii="Times New Roman" w:eastAsia="Times New Roman" w:hAnsi="Times New Roman" w:cs="Times New Roman"/>
          <w:color w:val="000000"/>
          <w:sz w:val="28"/>
          <w:szCs w:val="28"/>
          <w:lang w:eastAsia="ru-RU"/>
        </w:rPr>
        <w:t>,</w:t>
      </w:r>
      <w:proofErr w:type="gramEnd"/>
      <w:r w:rsidRPr="001400A5">
        <w:rPr>
          <w:rFonts w:ascii="Times New Roman" w:eastAsia="Times New Roman" w:hAnsi="Times New Roman" w:cs="Times New Roman"/>
          <w:color w:val="000000"/>
          <w:sz w:val="28"/>
          <w:szCs w:val="28"/>
          <w:lang w:eastAsia="ru-RU"/>
        </w:rPr>
        <w:t xml:space="preserve"> если руководство субъекта пришло к выводу о том, что использованное при подготовке финансовой отчетности до</w:t>
      </w:r>
      <w:r w:rsidRPr="001400A5">
        <w:rPr>
          <w:rFonts w:ascii="Times New Roman" w:eastAsia="Times New Roman" w:hAnsi="Times New Roman" w:cs="Times New Roman"/>
          <w:color w:val="000000"/>
          <w:sz w:val="28"/>
          <w:szCs w:val="28"/>
          <w:lang w:eastAsia="ru-RU"/>
        </w:rPr>
        <w:softHyphen/>
        <w:t xml:space="preserve">пущение о непрерывности деятельности предприятия является неуместным, финансовая </w:t>
      </w:r>
      <w:r w:rsidRPr="001400A5">
        <w:rPr>
          <w:rFonts w:ascii="Times New Roman" w:eastAsia="Times New Roman" w:hAnsi="Times New Roman" w:cs="Times New Roman"/>
          <w:color w:val="000000"/>
          <w:sz w:val="28"/>
          <w:szCs w:val="28"/>
          <w:lang w:eastAsia="ru-RU"/>
        </w:rPr>
        <w:lastRenderedPageBreak/>
        <w:t>отчетность должна быть подготовлена на основе альтернативных авторитетных принципов. Если на основе выполненных дополнительных процедур и полученной информац</w:t>
      </w:r>
      <w:proofErr w:type="gramStart"/>
      <w:r w:rsidRPr="001400A5">
        <w:rPr>
          <w:rFonts w:ascii="Times New Roman" w:eastAsia="Times New Roman" w:hAnsi="Times New Roman" w:cs="Times New Roman"/>
          <w:color w:val="000000"/>
          <w:sz w:val="28"/>
          <w:szCs w:val="28"/>
          <w:lang w:eastAsia="ru-RU"/>
        </w:rPr>
        <w:t>ии ау</w:t>
      </w:r>
      <w:proofErr w:type="gramEnd"/>
      <w:r w:rsidRPr="001400A5">
        <w:rPr>
          <w:rFonts w:ascii="Times New Roman" w:eastAsia="Times New Roman" w:hAnsi="Times New Roman" w:cs="Times New Roman"/>
          <w:color w:val="000000"/>
          <w:sz w:val="28"/>
          <w:szCs w:val="28"/>
          <w:lang w:eastAsia="ru-RU"/>
        </w:rPr>
        <w:t>дитор приходит к выводу об уместности таких альтернативных авторитетных принципов, то аудитор может вы</w:t>
      </w:r>
      <w:r w:rsidRPr="001400A5">
        <w:rPr>
          <w:rFonts w:ascii="Times New Roman" w:eastAsia="Times New Roman" w:hAnsi="Times New Roman" w:cs="Times New Roman"/>
          <w:color w:val="000000"/>
          <w:sz w:val="28"/>
          <w:szCs w:val="28"/>
          <w:lang w:eastAsia="ru-RU"/>
        </w:rPr>
        <w:softHyphen/>
        <w:t>разить безоговорочно положительное мнение при условии адек</w:t>
      </w:r>
      <w:r w:rsidRPr="001400A5">
        <w:rPr>
          <w:rFonts w:ascii="Times New Roman" w:eastAsia="Times New Roman" w:hAnsi="Times New Roman" w:cs="Times New Roman"/>
          <w:color w:val="000000"/>
          <w:sz w:val="28"/>
          <w:szCs w:val="28"/>
          <w:lang w:eastAsia="ru-RU"/>
        </w:rPr>
        <w:softHyphen/>
        <w:t>ватного раскрытия информации, но при этом может включить в аудиторский отчет (заключение) абзац, привлекающий внимание пользователя к применению иных принципов.</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Если руководство не желает давать оценку или увеличивать период, охватываемый такой оценкой, в ответ на соответству</w:t>
      </w:r>
      <w:r w:rsidRPr="001400A5">
        <w:rPr>
          <w:rFonts w:ascii="Times New Roman" w:eastAsia="Times New Roman" w:hAnsi="Times New Roman" w:cs="Times New Roman"/>
          <w:color w:val="000000"/>
          <w:sz w:val="28"/>
          <w:szCs w:val="28"/>
          <w:lang w:eastAsia="ru-RU"/>
        </w:rPr>
        <w:softHyphen/>
        <w:t>ющую просьбу аудитора, аудитор должен рассмотреть необходи</w:t>
      </w:r>
      <w:r w:rsidRPr="001400A5">
        <w:rPr>
          <w:rFonts w:ascii="Times New Roman" w:eastAsia="Times New Roman" w:hAnsi="Times New Roman" w:cs="Times New Roman"/>
          <w:color w:val="000000"/>
          <w:sz w:val="28"/>
          <w:szCs w:val="28"/>
          <w:lang w:eastAsia="ru-RU"/>
        </w:rPr>
        <w:softHyphen/>
        <w:t>мость модификац</w:t>
      </w:r>
      <w:proofErr w:type="gramStart"/>
      <w:r w:rsidRPr="001400A5">
        <w:rPr>
          <w:rFonts w:ascii="Times New Roman" w:eastAsia="Times New Roman" w:hAnsi="Times New Roman" w:cs="Times New Roman"/>
          <w:color w:val="000000"/>
          <w:sz w:val="28"/>
          <w:szCs w:val="28"/>
          <w:lang w:eastAsia="ru-RU"/>
        </w:rPr>
        <w:t>ии ау</w:t>
      </w:r>
      <w:proofErr w:type="gramEnd"/>
      <w:r w:rsidRPr="001400A5">
        <w:rPr>
          <w:rFonts w:ascii="Times New Roman" w:eastAsia="Times New Roman" w:hAnsi="Times New Roman" w:cs="Times New Roman"/>
          <w:color w:val="000000"/>
          <w:sz w:val="28"/>
          <w:szCs w:val="28"/>
          <w:lang w:eastAsia="ru-RU"/>
        </w:rPr>
        <w:t>диторского отчета (заключения) в результате ограничения объема работы аудитора.</w:t>
      </w:r>
    </w:p>
    <w:p w:rsidR="00E87263" w:rsidRPr="001400A5" w:rsidRDefault="00E87263" w:rsidP="000B4DEB">
      <w:pPr>
        <w:spacing w:after="0" w:line="360" w:lineRule="auto"/>
        <w:ind w:firstLine="567"/>
        <w:jc w:val="both"/>
        <w:rPr>
          <w:rFonts w:ascii="Times New Roman" w:eastAsia="Times New Roman" w:hAnsi="Times New Roman" w:cs="Times New Roman"/>
          <w:sz w:val="28"/>
          <w:szCs w:val="28"/>
          <w:lang w:eastAsia="ru-RU"/>
        </w:rPr>
      </w:pPr>
      <w:r w:rsidRPr="001400A5">
        <w:rPr>
          <w:rFonts w:ascii="Times New Roman" w:eastAsia="Times New Roman" w:hAnsi="Times New Roman" w:cs="Times New Roman"/>
          <w:color w:val="000000"/>
          <w:sz w:val="28"/>
          <w:szCs w:val="28"/>
          <w:lang w:eastAsia="ru-RU"/>
        </w:rPr>
        <w:t>В случае подписания или утверждения руководством финан</w:t>
      </w:r>
      <w:r w:rsidRPr="001400A5">
        <w:rPr>
          <w:rFonts w:ascii="Times New Roman" w:eastAsia="Times New Roman" w:hAnsi="Times New Roman" w:cs="Times New Roman"/>
          <w:color w:val="000000"/>
          <w:sz w:val="28"/>
          <w:szCs w:val="28"/>
          <w:lang w:eastAsia="ru-RU"/>
        </w:rPr>
        <w:softHyphen/>
        <w:t>совой отчетности со значительной задержкой после даты состав</w:t>
      </w:r>
      <w:r w:rsidRPr="001400A5">
        <w:rPr>
          <w:rFonts w:ascii="Times New Roman" w:eastAsia="Times New Roman" w:hAnsi="Times New Roman" w:cs="Times New Roman"/>
          <w:color w:val="000000"/>
          <w:sz w:val="28"/>
          <w:szCs w:val="28"/>
          <w:lang w:eastAsia="ru-RU"/>
        </w:rPr>
        <w:softHyphen/>
        <w:t>ления баланса аудитор должен проанализировать причины такой задержки. В случае</w:t>
      </w:r>
      <w:proofErr w:type="gramStart"/>
      <w:r w:rsidRPr="001400A5">
        <w:rPr>
          <w:rFonts w:ascii="Times New Roman" w:eastAsia="Times New Roman" w:hAnsi="Times New Roman" w:cs="Times New Roman"/>
          <w:color w:val="000000"/>
          <w:sz w:val="28"/>
          <w:szCs w:val="28"/>
          <w:lang w:eastAsia="ru-RU"/>
        </w:rPr>
        <w:t>,</w:t>
      </w:r>
      <w:proofErr w:type="gramEnd"/>
      <w:r w:rsidRPr="001400A5">
        <w:rPr>
          <w:rFonts w:ascii="Times New Roman" w:eastAsia="Times New Roman" w:hAnsi="Times New Roman" w:cs="Times New Roman"/>
          <w:color w:val="000000"/>
          <w:sz w:val="28"/>
          <w:szCs w:val="28"/>
          <w:lang w:eastAsia="ru-RU"/>
        </w:rPr>
        <w:t xml:space="preserve"> если задержка связана с условиями или собы</w:t>
      </w:r>
      <w:r w:rsidRPr="001400A5">
        <w:rPr>
          <w:rFonts w:ascii="Times New Roman" w:eastAsia="Times New Roman" w:hAnsi="Times New Roman" w:cs="Times New Roman"/>
          <w:color w:val="000000"/>
          <w:sz w:val="28"/>
          <w:szCs w:val="28"/>
          <w:lang w:eastAsia="ru-RU"/>
        </w:rPr>
        <w:softHyphen/>
        <w:t>тиями, касающимися допущения о непрерывности деятельности, аудитор рассматривает необходимость проведения дополнительных аудиторских процедур, а также анализирует влияние на выводы аудиторского отчета наличия существенной неопределенности.</w:t>
      </w:r>
    </w:p>
    <w:p w:rsidR="00E87263" w:rsidRDefault="00E87263" w:rsidP="001400A5">
      <w:pPr>
        <w:spacing w:line="360" w:lineRule="auto"/>
        <w:jc w:val="both"/>
        <w:rPr>
          <w:rFonts w:ascii="Times New Roman" w:hAnsi="Times New Roman" w:cs="Times New Roman"/>
          <w:sz w:val="28"/>
          <w:szCs w:val="28"/>
        </w:rPr>
      </w:pPr>
    </w:p>
    <w:p w:rsidR="00A73747" w:rsidRDefault="00A73747" w:rsidP="001400A5">
      <w:pPr>
        <w:spacing w:line="360" w:lineRule="auto"/>
        <w:jc w:val="both"/>
        <w:rPr>
          <w:rFonts w:ascii="Times New Roman" w:hAnsi="Times New Roman" w:cs="Times New Roman"/>
          <w:sz w:val="28"/>
          <w:szCs w:val="28"/>
        </w:rPr>
      </w:pPr>
    </w:p>
    <w:p w:rsidR="00F27A5F" w:rsidRPr="001400A5" w:rsidRDefault="00747687" w:rsidP="001400A5">
      <w:pPr>
        <w:pStyle w:val="a3"/>
        <w:numPr>
          <w:ilvl w:val="0"/>
          <w:numId w:val="1"/>
        </w:numPr>
        <w:spacing w:line="360" w:lineRule="auto"/>
        <w:jc w:val="both"/>
        <w:rPr>
          <w:rFonts w:ascii="Times New Roman" w:hAnsi="Times New Roman" w:cs="Times New Roman"/>
          <w:color w:val="000000"/>
          <w:sz w:val="28"/>
          <w:szCs w:val="28"/>
        </w:rPr>
      </w:pPr>
      <w:r w:rsidRPr="001400A5">
        <w:rPr>
          <w:rFonts w:ascii="Times New Roman" w:hAnsi="Times New Roman" w:cs="Times New Roman"/>
          <w:color w:val="000000"/>
          <w:sz w:val="28"/>
          <w:szCs w:val="28"/>
        </w:rPr>
        <w:t>Сопоставимая информация – сравнительные показатели и срав</w:t>
      </w:r>
      <w:r w:rsidRPr="001400A5">
        <w:rPr>
          <w:rFonts w:ascii="Times New Roman" w:hAnsi="Times New Roman" w:cs="Times New Roman"/>
          <w:color w:val="000000"/>
          <w:sz w:val="28"/>
          <w:szCs w:val="28"/>
        </w:rPr>
        <w:softHyphen/>
        <w:t>нительная финансовая отчетность.</w:t>
      </w:r>
    </w:p>
    <w:p w:rsidR="00747687" w:rsidRPr="001400A5" w:rsidRDefault="00747687" w:rsidP="001400A5">
      <w:pPr>
        <w:spacing w:line="360" w:lineRule="auto"/>
        <w:jc w:val="both"/>
        <w:rPr>
          <w:rFonts w:ascii="Times New Roman" w:hAnsi="Times New Roman" w:cs="Times New Roman"/>
          <w:color w:val="000000"/>
          <w:sz w:val="28"/>
          <w:szCs w:val="28"/>
        </w:rPr>
      </w:pPr>
    </w:p>
    <w:p w:rsidR="00E87263" w:rsidRPr="009024A6" w:rsidRDefault="0030645E" w:rsidP="009024A6">
      <w:pPr>
        <w:spacing w:line="360" w:lineRule="auto"/>
        <w:ind w:firstLine="567"/>
        <w:jc w:val="both"/>
        <w:rPr>
          <w:rFonts w:ascii="Times New Roman" w:hAnsi="Times New Roman" w:cs="Times New Roman"/>
          <w:sz w:val="28"/>
          <w:szCs w:val="28"/>
        </w:rPr>
      </w:pPr>
      <w:r w:rsidRPr="009024A6">
        <w:rPr>
          <w:rFonts w:ascii="Times New Roman" w:hAnsi="Times New Roman" w:cs="Times New Roman"/>
          <w:sz w:val="28"/>
          <w:szCs w:val="28"/>
        </w:rPr>
        <w:t xml:space="preserve">Международный стандарт аудита </w:t>
      </w:r>
      <w:r w:rsidRPr="009024A6">
        <w:rPr>
          <w:rFonts w:ascii="Times New Roman" w:hAnsi="Times New Roman" w:cs="Times New Roman"/>
          <w:sz w:val="28"/>
          <w:szCs w:val="28"/>
          <w:lang w:val="en-US"/>
        </w:rPr>
        <w:t>MCA</w:t>
      </w:r>
      <w:r w:rsidRPr="009024A6">
        <w:rPr>
          <w:rFonts w:ascii="Times New Roman" w:hAnsi="Times New Roman" w:cs="Times New Roman"/>
          <w:sz w:val="28"/>
          <w:szCs w:val="28"/>
        </w:rPr>
        <w:t xml:space="preserve"> 710 «Сопоставимая ин</w:t>
      </w:r>
      <w:r w:rsidRPr="009024A6">
        <w:rPr>
          <w:rFonts w:ascii="Times New Roman" w:hAnsi="Times New Roman" w:cs="Times New Roman"/>
          <w:sz w:val="28"/>
          <w:szCs w:val="28"/>
        </w:rPr>
        <w:softHyphen/>
        <w:t xml:space="preserve">формация — взаимосвязанные значения и сопоставимая финансовая отчетность» </w:t>
      </w:r>
      <w:r w:rsidRPr="009024A6">
        <w:rPr>
          <w:rFonts w:ascii="Times New Roman" w:hAnsi="Times New Roman" w:cs="Times New Roman"/>
          <w:sz w:val="28"/>
          <w:szCs w:val="28"/>
        </w:rPr>
        <w:lastRenderedPageBreak/>
        <w:t xml:space="preserve">содержит рекомендации в отношении обязанностей аудитора, касающихся сопоставлений и заключений по ним. </w:t>
      </w:r>
      <w:proofErr w:type="gramStart"/>
      <w:r w:rsidRPr="009024A6">
        <w:rPr>
          <w:rFonts w:ascii="Times New Roman" w:hAnsi="Times New Roman" w:cs="Times New Roman"/>
          <w:sz w:val="28"/>
          <w:szCs w:val="28"/>
          <w:lang w:val="en-US"/>
        </w:rPr>
        <w:t>MCA</w:t>
      </w:r>
      <w:r w:rsidRPr="009024A6">
        <w:rPr>
          <w:rFonts w:ascii="Times New Roman" w:hAnsi="Times New Roman" w:cs="Times New Roman"/>
          <w:sz w:val="28"/>
          <w:szCs w:val="28"/>
        </w:rPr>
        <w:t xml:space="preserve"> 710 включает введение, требования к аудиту соответствующих показате</w:t>
      </w:r>
      <w:r w:rsidRPr="009024A6">
        <w:rPr>
          <w:rFonts w:ascii="Times New Roman" w:hAnsi="Times New Roman" w:cs="Times New Roman"/>
          <w:sz w:val="28"/>
          <w:szCs w:val="28"/>
        </w:rPr>
        <w:softHyphen/>
        <w:t>лей и сопоставимой финансовой отчетности, приложения.</w:t>
      </w:r>
      <w:proofErr w:type="gramEnd"/>
      <w:r w:rsidRPr="009024A6">
        <w:rPr>
          <w:rFonts w:ascii="Times New Roman" w:hAnsi="Times New Roman" w:cs="Times New Roman"/>
          <w:sz w:val="28"/>
          <w:szCs w:val="28"/>
        </w:rPr>
        <w:t xml:space="preserve"> Стандарт используется при аудиторской проверке финансовой отчетности, а также в адаптированном по мере необходимости виде к аудиторской проверке другой информации и оказании сопутствующих услуг. Дан</w:t>
      </w:r>
      <w:r w:rsidRPr="009024A6">
        <w:rPr>
          <w:rFonts w:ascii="Times New Roman" w:hAnsi="Times New Roman" w:cs="Times New Roman"/>
          <w:sz w:val="28"/>
          <w:szCs w:val="28"/>
        </w:rPr>
        <w:softHyphen/>
        <w:t>ный стандарт не применяется, когда обобщенная финансовая отчет</w:t>
      </w:r>
      <w:r w:rsidRPr="009024A6">
        <w:rPr>
          <w:rFonts w:ascii="Times New Roman" w:hAnsi="Times New Roman" w:cs="Times New Roman"/>
          <w:sz w:val="28"/>
          <w:szCs w:val="28"/>
        </w:rPr>
        <w:softHyphen/>
        <w:t>ность представляется вместе с проверенной финансовой отчетностью.</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Сопоставимость — это качество, подразумевающее наличие об</w:t>
      </w:r>
      <w:r w:rsidRPr="0030645E">
        <w:rPr>
          <w:rFonts w:ascii="Times New Roman" w:eastAsia="Times New Roman" w:hAnsi="Times New Roman" w:cs="Times New Roman"/>
          <w:color w:val="000000"/>
          <w:sz w:val="28"/>
          <w:szCs w:val="28"/>
          <w:lang w:eastAsia="ru-RU"/>
        </w:rPr>
        <w:softHyphen/>
        <w:t>щих определенных характеристик</w:t>
      </w:r>
      <w:r w:rsidR="009024A6" w:rsidRPr="009024A6">
        <w:rPr>
          <w:rFonts w:ascii="Times New Roman" w:eastAsia="Times New Roman" w:hAnsi="Times New Roman" w:cs="Times New Roman"/>
          <w:color w:val="000000"/>
          <w:sz w:val="28"/>
          <w:szCs w:val="28"/>
          <w:lang w:eastAsia="ru-RU"/>
        </w:rPr>
        <w:t xml:space="preserve"> [</w:t>
      </w:r>
      <w:r w:rsidR="00A73747" w:rsidRPr="00A73747">
        <w:rPr>
          <w:rFonts w:ascii="Times New Roman" w:eastAsia="Times New Roman" w:hAnsi="Times New Roman" w:cs="Times New Roman"/>
          <w:color w:val="000000"/>
          <w:sz w:val="28"/>
          <w:szCs w:val="28"/>
          <w:lang w:eastAsia="ru-RU"/>
        </w:rPr>
        <w:t>4;</w:t>
      </w:r>
      <w:r w:rsidR="00A73747">
        <w:rPr>
          <w:rFonts w:ascii="Times New Roman" w:eastAsia="Times New Roman" w:hAnsi="Times New Roman" w:cs="Times New Roman"/>
          <w:color w:val="000000"/>
          <w:sz w:val="28"/>
          <w:szCs w:val="28"/>
          <w:lang w:val="en-US" w:eastAsia="ru-RU"/>
        </w:rPr>
        <w:t>c</w:t>
      </w:r>
      <w:r w:rsidR="00A73747" w:rsidRPr="00A73747">
        <w:rPr>
          <w:rFonts w:ascii="Times New Roman" w:eastAsia="Times New Roman" w:hAnsi="Times New Roman" w:cs="Times New Roman"/>
          <w:color w:val="000000"/>
          <w:sz w:val="28"/>
          <w:szCs w:val="28"/>
          <w:lang w:eastAsia="ru-RU"/>
        </w:rPr>
        <w:t>.159</w:t>
      </w:r>
      <w:r w:rsidR="009024A6" w:rsidRPr="009024A6">
        <w:rPr>
          <w:rFonts w:ascii="Times New Roman" w:eastAsia="Times New Roman" w:hAnsi="Times New Roman" w:cs="Times New Roman"/>
          <w:color w:val="000000"/>
          <w:sz w:val="28"/>
          <w:szCs w:val="28"/>
          <w:lang w:eastAsia="ru-RU"/>
        </w:rPr>
        <w:t>]</w:t>
      </w:r>
      <w:r w:rsidRPr="0030645E">
        <w:rPr>
          <w:rFonts w:ascii="Times New Roman" w:eastAsia="Times New Roman" w:hAnsi="Times New Roman" w:cs="Times New Roman"/>
          <w:color w:val="000000"/>
          <w:sz w:val="28"/>
          <w:szCs w:val="28"/>
          <w:lang w:eastAsia="ru-RU"/>
        </w:rPr>
        <w:t>. Под сравнением понимается обыч</w:t>
      </w:r>
      <w:r w:rsidRPr="0030645E">
        <w:rPr>
          <w:rFonts w:ascii="Times New Roman" w:eastAsia="Times New Roman" w:hAnsi="Times New Roman" w:cs="Times New Roman"/>
          <w:color w:val="000000"/>
          <w:sz w:val="28"/>
          <w:szCs w:val="28"/>
          <w:lang w:eastAsia="ru-RU"/>
        </w:rPr>
        <w:softHyphen/>
        <w:t>но количественная оценка характеристик. Последовательность — это качество взаимосвязи между двумя показателями бухгалтерского уче</w:t>
      </w:r>
      <w:r w:rsidRPr="0030645E">
        <w:rPr>
          <w:rFonts w:ascii="Times New Roman" w:eastAsia="Times New Roman" w:hAnsi="Times New Roman" w:cs="Times New Roman"/>
          <w:color w:val="000000"/>
          <w:sz w:val="28"/>
          <w:szCs w:val="28"/>
          <w:lang w:eastAsia="ru-RU"/>
        </w:rPr>
        <w:softHyphen/>
        <w:t>та (например, постоянство используемых в разные периоды принци</w:t>
      </w:r>
      <w:r w:rsidRPr="0030645E">
        <w:rPr>
          <w:rFonts w:ascii="Times New Roman" w:eastAsia="Times New Roman" w:hAnsi="Times New Roman" w:cs="Times New Roman"/>
          <w:color w:val="000000"/>
          <w:sz w:val="28"/>
          <w:szCs w:val="28"/>
          <w:lang w:eastAsia="ru-RU"/>
        </w:rPr>
        <w:softHyphen/>
        <w:t>пов бухгалтерского учета, продолжительность отчетных периодов и т. д.)</w:t>
      </w:r>
      <w:r w:rsidR="00A73747" w:rsidRPr="00A73747">
        <w:rPr>
          <w:rFonts w:ascii="Times New Roman" w:eastAsia="Times New Roman" w:hAnsi="Times New Roman" w:cs="Times New Roman"/>
          <w:color w:val="000000"/>
          <w:sz w:val="28"/>
          <w:szCs w:val="28"/>
          <w:lang w:eastAsia="ru-RU"/>
        </w:rPr>
        <w:t xml:space="preserve"> [4;</w:t>
      </w:r>
      <w:r w:rsidR="00A73747">
        <w:rPr>
          <w:rFonts w:ascii="Times New Roman" w:eastAsia="Times New Roman" w:hAnsi="Times New Roman" w:cs="Times New Roman"/>
          <w:color w:val="000000"/>
          <w:sz w:val="28"/>
          <w:szCs w:val="28"/>
          <w:lang w:val="en-US" w:eastAsia="ru-RU"/>
        </w:rPr>
        <w:t>c</w:t>
      </w:r>
      <w:r w:rsidR="00A73747" w:rsidRPr="00A73747">
        <w:rPr>
          <w:rFonts w:ascii="Times New Roman" w:eastAsia="Times New Roman" w:hAnsi="Times New Roman" w:cs="Times New Roman"/>
          <w:color w:val="000000"/>
          <w:sz w:val="28"/>
          <w:szCs w:val="28"/>
          <w:lang w:eastAsia="ru-RU"/>
        </w:rPr>
        <w:t>.159]</w:t>
      </w:r>
      <w:r w:rsidRPr="0030645E">
        <w:rPr>
          <w:rFonts w:ascii="Times New Roman" w:eastAsia="Times New Roman" w:hAnsi="Times New Roman" w:cs="Times New Roman"/>
          <w:color w:val="000000"/>
          <w:sz w:val="28"/>
          <w:szCs w:val="28"/>
          <w:lang w:eastAsia="ru-RU"/>
        </w:rPr>
        <w:t xml:space="preserve">. Согласно </w:t>
      </w:r>
      <w:r w:rsidRPr="0030645E">
        <w:rPr>
          <w:rFonts w:ascii="Times New Roman" w:eastAsia="Times New Roman" w:hAnsi="Times New Roman" w:cs="Times New Roman"/>
          <w:color w:val="000000"/>
          <w:sz w:val="28"/>
          <w:szCs w:val="28"/>
          <w:lang w:val="en-US"/>
        </w:rPr>
        <w:t>MCA</w:t>
      </w:r>
      <w:r w:rsidRPr="0030645E">
        <w:rPr>
          <w:rFonts w:ascii="Times New Roman" w:eastAsia="Times New Roman" w:hAnsi="Times New Roman" w:cs="Times New Roman"/>
          <w:color w:val="000000"/>
          <w:sz w:val="28"/>
          <w:szCs w:val="28"/>
        </w:rPr>
        <w:t xml:space="preserve"> </w:t>
      </w:r>
      <w:r w:rsidRPr="0030645E">
        <w:rPr>
          <w:rFonts w:ascii="Times New Roman" w:eastAsia="Times New Roman" w:hAnsi="Times New Roman" w:cs="Times New Roman"/>
          <w:color w:val="000000"/>
          <w:sz w:val="28"/>
          <w:szCs w:val="28"/>
          <w:lang w:eastAsia="ru-RU"/>
        </w:rPr>
        <w:t>710 последовательность является обязатель</w:t>
      </w:r>
      <w:r w:rsidRPr="0030645E">
        <w:rPr>
          <w:rFonts w:ascii="Times New Roman" w:eastAsia="Times New Roman" w:hAnsi="Times New Roman" w:cs="Times New Roman"/>
          <w:color w:val="000000"/>
          <w:sz w:val="28"/>
          <w:szCs w:val="28"/>
          <w:lang w:eastAsia="ru-RU"/>
        </w:rPr>
        <w:softHyphen/>
        <w:t>ным условием для достоверной сопоставимости.</w:t>
      </w:r>
      <w:r w:rsidR="009024A6">
        <w:rPr>
          <w:rFonts w:ascii="Times New Roman" w:eastAsia="Times New Roman" w:hAnsi="Times New Roman" w:cs="Times New Roman"/>
          <w:color w:val="000000"/>
          <w:sz w:val="28"/>
          <w:szCs w:val="28"/>
          <w:lang w:eastAsia="ru-RU"/>
        </w:rPr>
        <w:t xml:space="preserve"> </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Аудитор должен определить, соответствуют ли сопоставления во всех существенных аспектах основам финансовой отчетности, приме</w:t>
      </w:r>
      <w:r w:rsidRPr="0030645E">
        <w:rPr>
          <w:rFonts w:ascii="Times New Roman" w:eastAsia="Times New Roman" w:hAnsi="Times New Roman" w:cs="Times New Roman"/>
          <w:color w:val="000000"/>
          <w:sz w:val="28"/>
          <w:szCs w:val="28"/>
          <w:lang w:eastAsia="ru-RU"/>
        </w:rPr>
        <w:softHyphen/>
        <w:t>нимым к проверяемой финансовой отчетности.</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Существование различий между основами финансовой отчетно</w:t>
      </w:r>
      <w:r w:rsidRPr="0030645E">
        <w:rPr>
          <w:rFonts w:ascii="Times New Roman" w:eastAsia="Times New Roman" w:hAnsi="Times New Roman" w:cs="Times New Roman"/>
          <w:color w:val="000000"/>
          <w:sz w:val="28"/>
          <w:szCs w:val="28"/>
          <w:lang w:eastAsia="ru-RU"/>
        </w:rPr>
        <w:softHyphen/>
        <w:t>сти разных стран приводит к тому, что сопоставимая финансовая ин</w:t>
      </w:r>
      <w:r w:rsidRPr="0030645E">
        <w:rPr>
          <w:rFonts w:ascii="Times New Roman" w:eastAsia="Times New Roman" w:hAnsi="Times New Roman" w:cs="Times New Roman"/>
          <w:color w:val="000000"/>
          <w:sz w:val="28"/>
          <w:szCs w:val="28"/>
          <w:lang w:eastAsia="ru-RU"/>
        </w:rPr>
        <w:softHyphen/>
        <w:t>формация представляется по-разному в зависимости от националь</w:t>
      </w:r>
      <w:r w:rsidRPr="0030645E">
        <w:rPr>
          <w:rFonts w:ascii="Times New Roman" w:eastAsia="Times New Roman" w:hAnsi="Times New Roman" w:cs="Times New Roman"/>
          <w:color w:val="000000"/>
          <w:sz w:val="28"/>
          <w:szCs w:val="28"/>
          <w:lang w:eastAsia="ru-RU"/>
        </w:rPr>
        <w:softHyphen/>
        <w:t xml:space="preserve">ных стандартов. В качестве основных </w:t>
      </w:r>
      <w:r w:rsidRPr="0030645E">
        <w:rPr>
          <w:rFonts w:ascii="Times New Roman" w:eastAsia="Times New Roman" w:hAnsi="Times New Roman" w:cs="Times New Roman"/>
          <w:color w:val="000000"/>
          <w:sz w:val="28"/>
          <w:szCs w:val="28"/>
          <w:lang w:val="en-US"/>
        </w:rPr>
        <w:t>MCA</w:t>
      </w:r>
      <w:r w:rsidRPr="0030645E">
        <w:rPr>
          <w:rFonts w:ascii="Times New Roman" w:eastAsia="Times New Roman" w:hAnsi="Times New Roman" w:cs="Times New Roman"/>
          <w:color w:val="000000"/>
          <w:sz w:val="28"/>
          <w:szCs w:val="28"/>
        </w:rPr>
        <w:t xml:space="preserve"> </w:t>
      </w:r>
      <w:r w:rsidRPr="0030645E">
        <w:rPr>
          <w:rFonts w:ascii="Times New Roman" w:eastAsia="Times New Roman" w:hAnsi="Times New Roman" w:cs="Times New Roman"/>
          <w:color w:val="000000"/>
          <w:sz w:val="28"/>
          <w:szCs w:val="28"/>
          <w:lang w:eastAsia="ru-RU"/>
        </w:rPr>
        <w:t>710 выделяет два вида ос</w:t>
      </w:r>
      <w:r w:rsidRPr="0030645E">
        <w:rPr>
          <w:rFonts w:ascii="Times New Roman" w:eastAsia="Times New Roman" w:hAnsi="Times New Roman" w:cs="Times New Roman"/>
          <w:color w:val="000000"/>
          <w:sz w:val="28"/>
          <w:szCs w:val="28"/>
          <w:lang w:eastAsia="ru-RU"/>
        </w:rPr>
        <w:softHyphen/>
        <w:t>нов финансовой отчетности для сопоставления: соответствующие показатели и сопоставимая финансовая отчетность.</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Соответствующие показатели используются тогда, когда суммы и прочие раскрываемые сведения за предыдущий период включаются в качестве составной части в финансовую отчетность за текущий пери</w:t>
      </w:r>
      <w:r w:rsidRPr="0030645E">
        <w:rPr>
          <w:rFonts w:ascii="Times New Roman" w:eastAsia="Times New Roman" w:hAnsi="Times New Roman" w:cs="Times New Roman"/>
          <w:color w:val="000000"/>
          <w:sz w:val="28"/>
          <w:szCs w:val="28"/>
          <w:lang w:eastAsia="ru-RU"/>
        </w:rPr>
        <w:softHyphen/>
        <w:t xml:space="preserve">од и </w:t>
      </w:r>
      <w:r w:rsidRPr="0030645E">
        <w:rPr>
          <w:rFonts w:ascii="Times New Roman" w:eastAsia="Times New Roman" w:hAnsi="Times New Roman" w:cs="Times New Roman"/>
          <w:color w:val="000000"/>
          <w:sz w:val="28"/>
          <w:szCs w:val="28"/>
          <w:lang w:eastAsia="ru-RU"/>
        </w:rPr>
        <w:lastRenderedPageBreak/>
        <w:t>читаются вместе с суммами и прочими раскрываемыми сведе</w:t>
      </w:r>
      <w:r w:rsidRPr="0030645E">
        <w:rPr>
          <w:rFonts w:ascii="Times New Roman" w:eastAsia="Times New Roman" w:hAnsi="Times New Roman" w:cs="Times New Roman"/>
          <w:color w:val="000000"/>
          <w:sz w:val="28"/>
          <w:szCs w:val="28"/>
          <w:lang w:eastAsia="ru-RU"/>
        </w:rPr>
        <w:softHyphen/>
        <w:t>ниями за текущий период.</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Сопоставимая финансовая отчетность — когда суммы и прочие раскрываемые сведения за предыдущий период включаются для срав</w:t>
      </w:r>
      <w:r w:rsidRPr="0030645E">
        <w:rPr>
          <w:rFonts w:ascii="Times New Roman" w:eastAsia="Times New Roman" w:hAnsi="Times New Roman" w:cs="Times New Roman"/>
          <w:color w:val="000000"/>
          <w:sz w:val="28"/>
          <w:szCs w:val="28"/>
          <w:lang w:eastAsia="ru-RU"/>
        </w:rPr>
        <w:softHyphen/>
        <w:t>нения с финансовой отчетностью за текущий период, но не являются частью финансовой отчетности за текущий период</w:t>
      </w:r>
      <w:r w:rsidR="009024A6" w:rsidRPr="009024A6">
        <w:rPr>
          <w:rFonts w:ascii="Times New Roman" w:eastAsia="Times New Roman" w:hAnsi="Times New Roman" w:cs="Times New Roman"/>
          <w:color w:val="000000"/>
          <w:sz w:val="28"/>
          <w:szCs w:val="28"/>
          <w:lang w:eastAsia="ru-RU"/>
        </w:rPr>
        <w:t xml:space="preserve"> [</w:t>
      </w:r>
      <w:r w:rsidR="00A73747" w:rsidRPr="00A73747">
        <w:rPr>
          <w:rFonts w:ascii="Times New Roman" w:eastAsia="Times New Roman" w:hAnsi="Times New Roman" w:cs="Times New Roman"/>
          <w:color w:val="000000"/>
          <w:sz w:val="28"/>
          <w:szCs w:val="28"/>
          <w:lang w:eastAsia="ru-RU"/>
        </w:rPr>
        <w:t>4;</w:t>
      </w:r>
      <w:r w:rsidR="00A73747">
        <w:rPr>
          <w:rFonts w:ascii="Times New Roman" w:eastAsia="Times New Roman" w:hAnsi="Times New Roman" w:cs="Times New Roman"/>
          <w:color w:val="000000"/>
          <w:sz w:val="28"/>
          <w:szCs w:val="28"/>
          <w:lang w:val="en-US" w:eastAsia="ru-RU"/>
        </w:rPr>
        <w:t>c</w:t>
      </w:r>
      <w:r w:rsidR="00A73747" w:rsidRPr="00A73747">
        <w:rPr>
          <w:rFonts w:ascii="Times New Roman" w:eastAsia="Times New Roman" w:hAnsi="Times New Roman" w:cs="Times New Roman"/>
          <w:color w:val="000000"/>
          <w:sz w:val="28"/>
          <w:szCs w:val="28"/>
          <w:lang w:eastAsia="ru-RU"/>
        </w:rPr>
        <w:t>.159</w:t>
      </w:r>
      <w:r w:rsidR="009024A6" w:rsidRPr="009024A6">
        <w:rPr>
          <w:rFonts w:ascii="Times New Roman" w:eastAsia="Times New Roman" w:hAnsi="Times New Roman" w:cs="Times New Roman"/>
          <w:color w:val="000000"/>
          <w:sz w:val="28"/>
          <w:szCs w:val="28"/>
          <w:lang w:eastAsia="ru-RU"/>
        </w:rPr>
        <w:t>]</w:t>
      </w:r>
      <w:r w:rsidRPr="0030645E">
        <w:rPr>
          <w:rFonts w:ascii="Times New Roman" w:eastAsia="Times New Roman" w:hAnsi="Times New Roman" w:cs="Times New Roman"/>
          <w:color w:val="000000"/>
          <w:sz w:val="28"/>
          <w:szCs w:val="28"/>
          <w:lang w:eastAsia="ru-RU"/>
        </w:rPr>
        <w:t>.</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Сравнительная характеристика видов финансовой отчетности для целей сопоставления представлена в табл. 5.2.</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val="en-US"/>
        </w:rPr>
        <w:t>MCA</w:t>
      </w:r>
      <w:r w:rsidRPr="0030645E">
        <w:rPr>
          <w:rFonts w:ascii="Times New Roman" w:eastAsia="Times New Roman" w:hAnsi="Times New Roman" w:cs="Times New Roman"/>
          <w:color w:val="000000"/>
          <w:sz w:val="28"/>
          <w:szCs w:val="28"/>
        </w:rPr>
        <w:t xml:space="preserve"> </w:t>
      </w:r>
      <w:r w:rsidRPr="0030645E">
        <w:rPr>
          <w:rFonts w:ascii="Times New Roman" w:eastAsia="Times New Roman" w:hAnsi="Times New Roman" w:cs="Times New Roman"/>
          <w:color w:val="000000"/>
          <w:sz w:val="28"/>
          <w:szCs w:val="28"/>
          <w:lang w:eastAsia="ru-RU"/>
        </w:rPr>
        <w:t>710 отражает особенности аудиторской проверки сопостав</w:t>
      </w:r>
      <w:r w:rsidRPr="0030645E">
        <w:rPr>
          <w:rFonts w:ascii="Times New Roman" w:eastAsia="Times New Roman" w:hAnsi="Times New Roman" w:cs="Times New Roman"/>
          <w:color w:val="000000"/>
          <w:sz w:val="28"/>
          <w:szCs w:val="28"/>
          <w:lang w:eastAsia="ru-RU"/>
        </w:rPr>
        <w:softHyphen/>
        <w:t>лений по этим двум видам представления сопоставимой информа</w:t>
      </w:r>
      <w:r w:rsidRPr="0030645E">
        <w:rPr>
          <w:rFonts w:ascii="Times New Roman" w:eastAsia="Times New Roman" w:hAnsi="Times New Roman" w:cs="Times New Roman"/>
          <w:color w:val="000000"/>
          <w:sz w:val="28"/>
          <w:szCs w:val="28"/>
          <w:lang w:eastAsia="ru-RU"/>
        </w:rPr>
        <w:softHyphen/>
        <w:t>ции, в том числе (1) обязанности аудитора, (2) составление заключе</w:t>
      </w:r>
      <w:r w:rsidRPr="0030645E">
        <w:rPr>
          <w:rFonts w:ascii="Times New Roman" w:eastAsia="Times New Roman" w:hAnsi="Times New Roman" w:cs="Times New Roman"/>
          <w:color w:val="000000"/>
          <w:sz w:val="28"/>
          <w:szCs w:val="28"/>
          <w:lang w:eastAsia="ru-RU"/>
        </w:rPr>
        <w:softHyphen/>
        <w:t>ния и (3) дополнительные требования к новому аудитору.</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1. Обязанностью аудитора является получение достаточного и уместною аудиторского доказательства того, что соответствующие показатели отвечают требованиям основ финансовой отчетности.</w:t>
      </w:r>
    </w:p>
    <w:p w:rsidR="0030645E" w:rsidRPr="009024A6" w:rsidRDefault="0030645E" w:rsidP="009024A6">
      <w:pPr>
        <w:spacing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Объем аудиторских процедур в отношении соответствующих по</w:t>
      </w:r>
      <w:r w:rsidRPr="009024A6">
        <w:rPr>
          <w:rFonts w:ascii="Times New Roman" w:eastAsia="Times New Roman" w:hAnsi="Times New Roman" w:cs="Times New Roman"/>
          <w:color w:val="000000"/>
          <w:sz w:val="28"/>
          <w:szCs w:val="28"/>
          <w:lang w:eastAsia="ru-RU"/>
        </w:rPr>
        <w:softHyphen/>
        <w:t>казателей обычно ограничивается тем, что аудитор убеждается в правильности представления и классификации соответствующих показа</w:t>
      </w:r>
      <w:r w:rsidRPr="009024A6">
        <w:rPr>
          <w:rFonts w:ascii="Times New Roman" w:eastAsia="Times New Roman" w:hAnsi="Times New Roman" w:cs="Times New Roman"/>
          <w:color w:val="000000"/>
          <w:sz w:val="28"/>
          <w:szCs w:val="28"/>
          <w:lang w:eastAsia="ru-RU"/>
        </w:rPr>
        <w:softHyphen/>
        <w:t>телей. При этом аудитор определяет:</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а)</w:t>
      </w:r>
      <w:r w:rsidRPr="0030645E">
        <w:rPr>
          <w:rFonts w:ascii="Times New Roman" w:eastAsia="Times New Roman" w:hAnsi="Times New Roman" w:cs="Times New Roman"/>
          <w:color w:val="000000"/>
          <w:sz w:val="28"/>
          <w:szCs w:val="28"/>
          <w:lang w:eastAsia="ru-RU"/>
        </w:rPr>
        <w:tab/>
        <w:t>соответствует ли учетная политика в отношении соответствую</w:t>
      </w:r>
      <w:r w:rsidRPr="0030645E">
        <w:rPr>
          <w:rFonts w:ascii="Times New Roman" w:eastAsia="Times New Roman" w:hAnsi="Times New Roman" w:cs="Times New Roman"/>
          <w:color w:val="000000"/>
          <w:sz w:val="28"/>
          <w:szCs w:val="28"/>
          <w:lang w:eastAsia="ru-RU"/>
        </w:rPr>
        <w:softHyphen/>
        <w:t xml:space="preserve">щих показателей учетной политике текущего </w:t>
      </w:r>
      <w:proofErr w:type="gramStart"/>
      <w:r w:rsidRPr="0030645E">
        <w:rPr>
          <w:rFonts w:ascii="Times New Roman" w:eastAsia="Times New Roman" w:hAnsi="Times New Roman" w:cs="Times New Roman"/>
          <w:color w:val="000000"/>
          <w:sz w:val="28"/>
          <w:szCs w:val="28"/>
          <w:lang w:eastAsia="ru-RU"/>
        </w:rPr>
        <w:t>периода</w:t>
      </w:r>
      <w:proofErr w:type="gramEnd"/>
      <w:r w:rsidRPr="0030645E">
        <w:rPr>
          <w:rFonts w:ascii="Times New Roman" w:eastAsia="Times New Roman" w:hAnsi="Times New Roman" w:cs="Times New Roman"/>
          <w:color w:val="000000"/>
          <w:sz w:val="28"/>
          <w:szCs w:val="28"/>
          <w:lang w:eastAsia="ru-RU"/>
        </w:rPr>
        <w:t xml:space="preserve"> и были ли сде</w:t>
      </w:r>
      <w:r w:rsidRPr="0030645E">
        <w:rPr>
          <w:rFonts w:ascii="Times New Roman" w:eastAsia="Times New Roman" w:hAnsi="Times New Roman" w:cs="Times New Roman"/>
          <w:color w:val="000000"/>
          <w:sz w:val="28"/>
          <w:szCs w:val="28"/>
          <w:lang w:eastAsia="ru-RU"/>
        </w:rPr>
        <w:softHyphen/>
        <w:t>ланы надлежащие корректировки и (или) раскрыты надлежащие све</w:t>
      </w:r>
      <w:r w:rsidRPr="0030645E">
        <w:rPr>
          <w:rFonts w:ascii="Times New Roman" w:eastAsia="Times New Roman" w:hAnsi="Times New Roman" w:cs="Times New Roman"/>
          <w:color w:val="000000"/>
          <w:sz w:val="28"/>
          <w:szCs w:val="28"/>
          <w:lang w:eastAsia="ru-RU"/>
        </w:rPr>
        <w:softHyphen/>
        <w:t>дения;</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б)</w:t>
      </w:r>
      <w:r w:rsidRPr="0030645E">
        <w:rPr>
          <w:rFonts w:ascii="Times New Roman" w:eastAsia="Times New Roman" w:hAnsi="Times New Roman" w:cs="Times New Roman"/>
          <w:color w:val="000000"/>
          <w:sz w:val="28"/>
          <w:szCs w:val="28"/>
          <w:lang w:eastAsia="ru-RU"/>
        </w:rPr>
        <w:tab/>
        <w:t>согласуются ли соответствующие показатели с суммами и про</w:t>
      </w:r>
      <w:r w:rsidRPr="0030645E">
        <w:rPr>
          <w:rFonts w:ascii="Times New Roman" w:eastAsia="Times New Roman" w:hAnsi="Times New Roman" w:cs="Times New Roman"/>
          <w:color w:val="000000"/>
          <w:sz w:val="28"/>
          <w:szCs w:val="28"/>
          <w:lang w:eastAsia="ru-RU"/>
        </w:rPr>
        <w:softHyphen/>
        <w:t>чими раскрываемыми сведениями за предыдущий период и были ли сделаны надлежащие корректировки и (или) раскрыты надлежащие сведения.</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Аналогичные действия предпринимаются в отношении сопоста</w:t>
      </w:r>
      <w:r w:rsidRPr="0030645E">
        <w:rPr>
          <w:rFonts w:ascii="Times New Roman" w:eastAsia="Times New Roman" w:hAnsi="Times New Roman" w:cs="Times New Roman"/>
          <w:color w:val="000000"/>
          <w:sz w:val="28"/>
          <w:szCs w:val="28"/>
          <w:lang w:eastAsia="ru-RU"/>
        </w:rPr>
        <w:softHyphen/>
        <w:t>вимой финансовой отчетности.</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 xml:space="preserve">Если финансовая отчетность за предыдущий период проверялась другим аудитором или не проверялась вовсе, то аудитор должен также следовать </w:t>
      </w:r>
      <w:r w:rsidRPr="0030645E">
        <w:rPr>
          <w:rFonts w:ascii="Times New Roman" w:eastAsia="Times New Roman" w:hAnsi="Times New Roman" w:cs="Times New Roman"/>
          <w:color w:val="000000"/>
          <w:sz w:val="28"/>
          <w:szCs w:val="28"/>
          <w:lang w:eastAsia="ru-RU"/>
        </w:rPr>
        <w:lastRenderedPageBreak/>
        <w:t xml:space="preserve">рекомендациям </w:t>
      </w:r>
      <w:r w:rsidRPr="0030645E">
        <w:rPr>
          <w:rFonts w:ascii="Times New Roman" w:eastAsia="Times New Roman" w:hAnsi="Times New Roman" w:cs="Times New Roman"/>
          <w:color w:val="000000"/>
          <w:sz w:val="28"/>
          <w:szCs w:val="28"/>
          <w:lang w:val="en-US"/>
        </w:rPr>
        <w:t>MCA</w:t>
      </w:r>
      <w:r w:rsidRPr="0030645E">
        <w:rPr>
          <w:rFonts w:ascii="Times New Roman" w:eastAsia="Times New Roman" w:hAnsi="Times New Roman" w:cs="Times New Roman"/>
          <w:color w:val="000000"/>
          <w:sz w:val="28"/>
          <w:szCs w:val="28"/>
        </w:rPr>
        <w:t xml:space="preserve"> </w:t>
      </w:r>
      <w:r w:rsidRPr="0030645E">
        <w:rPr>
          <w:rFonts w:ascii="Times New Roman" w:eastAsia="Times New Roman" w:hAnsi="Times New Roman" w:cs="Times New Roman"/>
          <w:color w:val="000000"/>
          <w:sz w:val="28"/>
          <w:szCs w:val="28"/>
          <w:lang w:eastAsia="ru-RU"/>
        </w:rPr>
        <w:t>510 «Первая аудиторская проверка — начальное сальдо».</w:t>
      </w:r>
    </w:p>
    <w:p w:rsidR="0030645E" w:rsidRPr="009024A6" w:rsidRDefault="0030645E" w:rsidP="009024A6">
      <w:pPr>
        <w:spacing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Если аудитору становится известно о возможном существенном искажении соответствующих показателей при выполнен</w:t>
      </w:r>
      <w:proofErr w:type="gramStart"/>
      <w:r w:rsidRPr="0030645E">
        <w:rPr>
          <w:rFonts w:ascii="Times New Roman" w:eastAsia="Times New Roman" w:hAnsi="Times New Roman" w:cs="Times New Roman"/>
          <w:color w:val="000000"/>
          <w:sz w:val="28"/>
          <w:szCs w:val="28"/>
          <w:lang w:eastAsia="ru-RU"/>
        </w:rPr>
        <w:t>ии ау</w:t>
      </w:r>
      <w:proofErr w:type="gramEnd"/>
      <w:r w:rsidRPr="0030645E">
        <w:rPr>
          <w:rFonts w:ascii="Times New Roman" w:eastAsia="Times New Roman" w:hAnsi="Times New Roman" w:cs="Times New Roman"/>
          <w:color w:val="000000"/>
          <w:sz w:val="28"/>
          <w:szCs w:val="28"/>
          <w:lang w:eastAsia="ru-RU"/>
        </w:rPr>
        <w:t>дитор</w:t>
      </w:r>
      <w:r w:rsidRPr="0030645E">
        <w:rPr>
          <w:rFonts w:ascii="Times New Roman" w:eastAsia="Times New Roman" w:hAnsi="Times New Roman" w:cs="Times New Roman"/>
          <w:color w:val="000000"/>
          <w:sz w:val="28"/>
          <w:szCs w:val="28"/>
          <w:lang w:eastAsia="ru-RU"/>
        </w:rPr>
        <w:softHyphen/>
        <w:t>ской проверки за текущий период, аудитор должен осуществить до</w:t>
      </w:r>
      <w:r w:rsidRPr="009024A6">
        <w:rPr>
          <w:rFonts w:ascii="Times New Roman" w:eastAsia="Times New Roman" w:hAnsi="Times New Roman" w:cs="Times New Roman"/>
          <w:color w:val="000000"/>
          <w:sz w:val="28"/>
          <w:szCs w:val="28"/>
          <w:lang w:eastAsia="ru-RU"/>
        </w:rPr>
        <w:t>полнительные процедуры, необходимые в данных обстоятельствах — то есть проверить сопоставимые данные.</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 xml:space="preserve">2. Требования </w:t>
      </w:r>
      <w:r w:rsidRPr="0030645E">
        <w:rPr>
          <w:rFonts w:ascii="Times New Roman" w:eastAsia="Times New Roman" w:hAnsi="Times New Roman" w:cs="Times New Roman"/>
          <w:color w:val="000000"/>
          <w:sz w:val="28"/>
          <w:szCs w:val="28"/>
          <w:lang w:val="en-US"/>
        </w:rPr>
        <w:t>MCA</w:t>
      </w:r>
      <w:r w:rsidRPr="0030645E">
        <w:rPr>
          <w:rFonts w:ascii="Times New Roman" w:eastAsia="Times New Roman" w:hAnsi="Times New Roman" w:cs="Times New Roman"/>
          <w:color w:val="000000"/>
          <w:sz w:val="28"/>
          <w:szCs w:val="28"/>
        </w:rPr>
        <w:t xml:space="preserve"> </w:t>
      </w:r>
      <w:r w:rsidRPr="0030645E">
        <w:rPr>
          <w:rFonts w:ascii="Times New Roman" w:eastAsia="Times New Roman" w:hAnsi="Times New Roman" w:cs="Times New Roman"/>
          <w:color w:val="000000"/>
          <w:sz w:val="28"/>
          <w:szCs w:val="28"/>
          <w:lang w:eastAsia="ru-RU"/>
        </w:rPr>
        <w:t>710 к составлению заключения отличаются в зависимости от метода представления сопоставимых данных.</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Если сопоставления представлены в виде соответствующих пока</w:t>
      </w:r>
      <w:r w:rsidRPr="0030645E">
        <w:rPr>
          <w:rFonts w:ascii="Times New Roman" w:eastAsia="Times New Roman" w:hAnsi="Times New Roman" w:cs="Times New Roman"/>
          <w:color w:val="000000"/>
          <w:sz w:val="28"/>
          <w:szCs w:val="28"/>
          <w:lang w:eastAsia="ru-RU"/>
        </w:rPr>
        <w:softHyphen/>
        <w:t>зателей, аудитор должен составить аудиторское заключение, в кото</w:t>
      </w:r>
      <w:r w:rsidRPr="0030645E">
        <w:rPr>
          <w:rFonts w:ascii="Times New Roman" w:eastAsia="Times New Roman" w:hAnsi="Times New Roman" w:cs="Times New Roman"/>
          <w:color w:val="000000"/>
          <w:sz w:val="28"/>
          <w:szCs w:val="28"/>
          <w:lang w:eastAsia="ru-RU"/>
        </w:rPr>
        <w:softHyphen/>
        <w:t>ром сопоставления отдельно не указаны, поскольку аудитор выражает мнение по поводу финансовой отчетности за текущий период в це</w:t>
      </w:r>
      <w:r w:rsidRPr="0030645E">
        <w:rPr>
          <w:rFonts w:ascii="Times New Roman" w:eastAsia="Times New Roman" w:hAnsi="Times New Roman" w:cs="Times New Roman"/>
          <w:color w:val="000000"/>
          <w:sz w:val="28"/>
          <w:szCs w:val="28"/>
          <w:lang w:eastAsia="ru-RU"/>
        </w:rPr>
        <w:softHyphen/>
        <w:t>лом, в том числе и по поводу соответствующих показателей.</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Если ранее выданное аудиторское заключение за предыдущий пе</w:t>
      </w:r>
      <w:r w:rsidRPr="0030645E">
        <w:rPr>
          <w:rFonts w:ascii="Times New Roman" w:eastAsia="Times New Roman" w:hAnsi="Times New Roman" w:cs="Times New Roman"/>
          <w:color w:val="000000"/>
          <w:sz w:val="28"/>
          <w:szCs w:val="28"/>
          <w:lang w:eastAsia="ru-RU"/>
        </w:rPr>
        <w:softHyphen/>
        <w:t>риод содержало условно-положительное мнение, отказ от выражения мнения или отрицательное мнение, то возможен один из двух вариан</w:t>
      </w:r>
      <w:r w:rsidRPr="0030645E">
        <w:rPr>
          <w:rFonts w:ascii="Times New Roman" w:eastAsia="Times New Roman" w:hAnsi="Times New Roman" w:cs="Times New Roman"/>
          <w:color w:val="000000"/>
          <w:sz w:val="28"/>
          <w:szCs w:val="28"/>
          <w:lang w:eastAsia="ru-RU"/>
        </w:rPr>
        <w:softHyphen/>
        <w:t>тов в зависимости от степени влияния неразрешенных вопросов на данные текущего периода:</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а)</w:t>
      </w:r>
      <w:r w:rsidRPr="0030645E">
        <w:rPr>
          <w:rFonts w:ascii="Times New Roman" w:eastAsia="Times New Roman" w:hAnsi="Times New Roman" w:cs="Times New Roman"/>
          <w:color w:val="000000"/>
          <w:sz w:val="28"/>
          <w:szCs w:val="28"/>
          <w:lang w:eastAsia="ru-RU"/>
        </w:rPr>
        <w:tab/>
        <w:t>если вопрос не разрешен и приводит к модификац</w:t>
      </w:r>
      <w:proofErr w:type="gramStart"/>
      <w:r w:rsidRPr="0030645E">
        <w:rPr>
          <w:rFonts w:ascii="Times New Roman" w:eastAsia="Times New Roman" w:hAnsi="Times New Roman" w:cs="Times New Roman"/>
          <w:color w:val="000000"/>
          <w:sz w:val="28"/>
          <w:szCs w:val="28"/>
          <w:lang w:eastAsia="ru-RU"/>
        </w:rPr>
        <w:t>ии ау</w:t>
      </w:r>
      <w:proofErr w:type="gramEnd"/>
      <w:r w:rsidRPr="0030645E">
        <w:rPr>
          <w:rFonts w:ascii="Times New Roman" w:eastAsia="Times New Roman" w:hAnsi="Times New Roman" w:cs="Times New Roman"/>
          <w:color w:val="000000"/>
          <w:sz w:val="28"/>
          <w:szCs w:val="28"/>
          <w:lang w:eastAsia="ru-RU"/>
        </w:rPr>
        <w:t>дитор</w:t>
      </w:r>
      <w:r w:rsidRPr="0030645E">
        <w:rPr>
          <w:rFonts w:ascii="Times New Roman" w:eastAsia="Times New Roman" w:hAnsi="Times New Roman" w:cs="Times New Roman"/>
          <w:color w:val="000000"/>
          <w:sz w:val="28"/>
          <w:szCs w:val="28"/>
          <w:lang w:eastAsia="ru-RU"/>
        </w:rPr>
        <w:softHyphen/>
        <w:t>ского заключения по показателям за текущий период, то аудиторское заключен</w:t>
      </w:r>
      <w:r w:rsidR="009024A6">
        <w:rPr>
          <w:rFonts w:ascii="Times New Roman" w:eastAsia="Times New Roman" w:hAnsi="Times New Roman" w:cs="Times New Roman"/>
          <w:color w:val="000000"/>
          <w:sz w:val="28"/>
          <w:szCs w:val="28"/>
          <w:lang w:eastAsia="ru-RU"/>
        </w:rPr>
        <w:t>ие должно быть также модифициров</w:t>
      </w:r>
      <w:r w:rsidRPr="0030645E">
        <w:rPr>
          <w:rFonts w:ascii="Times New Roman" w:eastAsia="Times New Roman" w:hAnsi="Times New Roman" w:cs="Times New Roman"/>
          <w:color w:val="000000"/>
          <w:sz w:val="28"/>
          <w:szCs w:val="28"/>
          <w:lang w:eastAsia="ru-RU"/>
        </w:rPr>
        <w:t>ано в отношении соот</w:t>
      </w:r>
      <w:r w:rsidRPr="0030645E">
        <w:rPr>
          <w:rFonts w:ascii="Times New Roman" w:eastAsia="Times New Roman" w:hAnsi="Times New Roman" w:cs="Times New Roman"/>
          <w:color w:val="000000"/>
          <w:sz w:val="28"/>
          <w:szCs w:val="28"/>
          <w:lang w:eastAsia="ru-RU"/>
        </w:rPr>
        <w:softHyphen/>
        <w:t>ветствующих показателей;</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б)</w:t>
      </w:r>
      <w:r w:rsidRPr="0030645E">
        <w:rPr>
          <w:rFonts w:ascii="Times New Roman" w:eastAsia="Times New Roman" w:hAnsi="Times New Roman" w:cs="Times New Roman"/>
          <w:color w:val="000000"/>
          <w:sz w:val="28"/>
          <w:szCs w:val="28"/>
          <w:lang w:eastAsia="ru-RU"/>
        </w:rPr>
        <w:tab/>
        <w:t>если вопрос не разрешен, но это не приводит к модификац</w:t>
      </w:r>
      <w:proofErr w:type="gramStart"/>
      <w:r w:rsidRPr="0030645E">
        <w:rPr>
          <w:rFonts w:ascii="Times New Roman" w:eastAsia="Times New Roman" w:hAnsi="Times New Roman" w:cs="Times New Roman"/>
          <w:color w:val="000000"/>
          <w:sz w:val="28"/>
          <w:szCs w:val="28"/>
          <w:lang w:eastAsia="ru-RU"/>
        </w:rPr>
        <w:t>ии ау</w:t>
      </w:r>
      <w:proofErr w:type="gramEnd"/>
      <w:r w:rsidRPr="0030645E">
        <w:rPr>
          <w:rFonts w:ascii="Times New Roman" w:eastAsia="Times New Roman" w:hAnsi="Times New Roman" w:cs="Times New Roman"/>
          <w:color w:val="000000"/>
          <w:sz w:val="28"/>
          <w:szCs w:val="28"/>
          <w:lang w:eastAsia="ru-RU"/>
        </w:rPr>
        <w:t>диторского заключения по показателям за текущий период, то аудиторское заключение должно быть модифицировано в отношении соответствующих показателей.</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Если вопрос за предыдущий период был надлежащим образом раз</w:t>
      </w:r>
      <w:r w:rsidRPr="0030645E">
        <w:rPr>
          <w:rFonts w:ascii="Times New Roman" w:eastAsia="Times New Roman" w:hAnsi="Times New Roman" w:cs="Times New Roman"/>
          <w:color w:val="000000"/>
          <w:sz w:val="28"/>
          <w:szCs w:val="28"/>
          <w:lang w:eastAsia="ru-RU"/>
        </w:rPr>
        <w:softHyphen/>
        <w:t>решен и представлен в финансовой отчетности, в заключении за теку</w:t>
      </w:r>
      <w:r w:rsidRPr="0030645E">
        <w:rPr>
          <w:rFonts w:ascii="Times New Roman" w:eastAsia="Times New Roman" w:hAnsi="Times New Roman" w:cs="Times New Roman"/>
          <w:color w:val="000000"/>
          <w:sz w:val="28"/>
          <w:szCs w:val="28"/>
          <w:lang w:eastAsia="ru-RU"/>
        </w:rPr>
        <w:softHyphen/>
        <w:t xml:space="preserve">щий период обычно не делается ссылки на прошлую модификацию. Тем не менее, если </w:t>
      </w:r>
      <w:r w:rsidRPr="0030645E">
        <w:rPr>
          <w:rFonts w:ascii="Times New Roman" w:eastAsia="Times New Roman" w:hAnsi="Times New Roman" w:cs="Times New Roman"/>
          <w:color w:val="000000"/>
          <w:sz w:val="28"/>
          <w:szCs w:val="28"/>
          <w:lang w:eastAsia="ru-RU"/>
        </w:rPr>
        <w:lastRenderedPageBreak/>
        <w:t>вопрос является существенным для текущего перио</w:t>
      </w:r>
      <w:r w:rsidRPr="0030645E">
        <w:rPr>
          <w:rFonts w:ascii="Times New Roman" w:eastAsia="Times New Roman" w:hAnsi="Times New Roman" w:cs="Times New Roman"/>
          <w:color w:val="000000"/>
          <w:sz w:val="28"/>
          <w:szCs w:val="28"/>
          <w:lang w:eastAsia="ru-RU"/>
        </w:rPr>
        <w:softHyphen/>
        <w:t>да, аудитор может включить соответствующий поясняющий параграф.</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 xml:space="preserve">Если при проведении проверки за текущий период аудитор узнал о существенных искажениях, влияющих на финансовую отчетность за прошлый период, по которой было </w:t>
      </w:r>
      <w:proofErr w:type="gramStart"/>
      <w:r w:rsidRPr="0030645E">
        <w:rPr>
          <w:rFonts w:ascii="Times New Roman" w:eastAsia="Times New Roman" w:hAnsi="Times New Roman" w:cs="Times New Roman"/>
          <w:color w:val="000000"/>
          <w:sz w:val="28"/>
          <w:szCs w:val="28"/>
          <w:lang w:eastAsia="ru-RU"/>
        </w:rPr>
        <w:t>выражено</w:t>
      </w:r>
      <w:proofErr w:type="gramEnd"/>
      <w:r w:rsidRPr="0030645E">
        <w:rPr>
          <w:rFonts w:ascii="Times New Roman" w:eastAsia="Times New Roman" w:hAnsi="Times New Roman" w:cs="Times New Roman"/>
          <w:color w:val="000000"/>
          <w:sz w:val="28"/>
          <w:szCs w:val="28"/>
          <w:lang w:eastAsia="ru-RU"/>
        </w:rPr>
        <w:t xml:space="preserve"> безусловно-положи</w:t>
      </w:r>
      <w:r w:rsidRPr="0030645E">
        <w:rPr>
          <w:rFonts w:ascii="Times New Roman" w:eastAsia="Times New Roman" w:hAnsi="Times New Roman" w:cs="Times New Roman"/>
          <w:color w:val="000000"/>
          <w:sz w:val="28"/>
          <w:szCs w:val="28"/>
          <w:lang w:eastAsia="ru-RU"/>
        </w:rPr>
        <w:softHyphen/>
        <w:t xml:space="preserve">тельное мнение, то аудитор должен учитывать требования </w:t>
      </w:r>
      <w:r w:rsidRPr="0030645E">
        <w:rPr>
          <w:rFonts w:ascii="Times New Roman" w:eastAsia="Times New Roman" w:hAnsi="Times New Roman" w:cs="Times New Roman"/>
          <w:color w:val="000000"/>
          <w:sz w:val="28"/>
          <w:szCs w:val="28"/>
          <w:lang w:val="en-US"/>
        </w:rPr>
        <w:t>MCA</w:t>
      </w:r>
      <w:r w:rsidRPr="0030645E">
        <w:rPr>
          <w:rFonts w:ascii="Times New Roman" w:eastAsia="Times New Roman" w:hAnsi="Times New Roman" w:cs="Times New Roman"/>
          <w:color w:val="000000"/>
          <w:sz w:val="28"/>
          <w:szCs w:val="28"/>
        </w:rPr>
        <w:t xml:space="preserve"> </w:t>
      </w:r>
      <w:r w:rsidRPr="0030645E">
        <w:rPr>
          <w:rFonts w:ascii="Times New Roman" w:eastAsia="Times New Roman" w:hAnsi="Times New Roman" w:cs="Times New Roman"/>
          <w:color w:val="000000"/>
          <w:sz w:val="28"/>
          <w:szCs w:val="28"/>
          <w:lang w:eastAsia="ru-RU"/>
        </w:rPr>
        <w:t>560 «Последующие события» и предпринять следующие действия:</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а)</w:t>
      </w:r>
      <w:r w:rsidRPr="0030645E">
        <w:rPr>
          <w:rFonts w:ascii="Times New Roman" w:eastAsia="Times New Roman" w:hAnsi="Times New Roman" w:cs="Times New Roman"/>
          <w:color w:val="000000"/>
          <w:sz w:val="28"/>
          <w:szCs w:val="28"/>
          <w:lang w:eastAsia="ru-RU"/>
        </w:rPr>
        <w:tab/>
        <w:t>если финансовая отчетность за предыдущий период была пере</w:t>
      </w:r>
      <w:r w:rsidRPr="0030645E">
        <w:rPr>
          <w:rFonts w:ascii="Times New Roman" w:eastAsia="Times New Roman" w:hAnsi="Times New Roman" w:cs="Times New Roman"/>
          <w:color w:val="000000"/>
          <w:sz w:val="28"/>
          <w:szCs w:val="28"/>
          <w:lang w:eastAsia="ru-RU"/>
        </w:rPr>
        <w:softHyphen/>
        <w:t>смотрена и опубликована заново с новым аудиторским заключением, аудитор должен убедиться, что соответствующие показатели согласу</w:t>
      </w:r>
      <w:r w:rsidRPr="0030645E">
        <w:rPr>
          <w:rFonts w:ascii="Times New Roman" w:eastAsia="Times New Roman" w:hAnsi="Times New Roman" w:cs="Times New Roman"/>
          <w:color w:val="000000"/>
          <w:sz w:val="28"/>
          <w:szCs w:val="28"/>
          <w:lang w:eastAsia="ru-RU"/>
        </w:rPr>
        <w:softHyphen/>
        <w:t>ются с пересмотренной финансовой отчетностью;</w:t>
      </w:r>
    </w:p>
    <w:p w:rsidR="0030645E" w:rsidRPr="009024A6" w:rsidRDefault="0030645E" w:rsidP="009024A6">
      <w:pPr>
        <w:spacing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б)</w:t>
      </w:r>
      <w:r w:rsidRPr="009024A6">
        <w:rPr>
          <w:rFonts w:ascii="Times New Roman" w:eastAsia="Times New Roman" w:hAnsi="Times New Roman" w:cs="Times New Roman"/>
          <w:color w:val="000000"/>
          <w:sz w:val="28"/>
          <w:szCs w:val="28"/>
          <w:lang w:eastAsia="ru-RU"/>
        </w:rPr>
        <w:tab/>
        <w:t>если финансовая отчетность за предыдущий период не пере</w:t>
      </w:r>
      <w:r w:rsidRPr="009024A6">
        <w:rPr>
          <w:rFonts w:ascii="Times New Roman" w:eastAsia="Times New Roman" w:hAnsi="Times New Roman" w:cs="Times New Roman"/>
          <w:color w:val="000000"/>
          <w:sz w:val="28"/>
          <w:szCs w:val="28"/>
          <w:lang w:eastAsia="ru-RU"/>
        </w:rPr>
        <w:softHyphen/>
        <w:t>сматривалась и не была опубликована заново, а соответствующие по</w:t>
      </w:r>
      <w:r w:rsidRPr="009024A6">
        <w:rPr>
          <w:rFonts w:ascii="Times New Roman" w:eastAsia="Times New Roman" w:hAnsi="Times New Roman" w:cs="Times New Roman"/>
          <w:color w:val="000000"/>
          <w:sz w:val="28"/>
          <w:szCs w:val="28"/>
          <w:lang w:eastAsia="ru-RU"/>
        </w:rPr>
        <w:softHyphen/>
        <w:t xml:space="preserve">казатели не были заново представлены надлежащим образом и (или) не были раскрыты надлежащие сведения, аудитор должен выдать модифицированное </w:t>
      </w:r>
      <w:proofErr w:type="gramStart"/>
      <w:r w:rsidRPr="009024A6">
        <w:rPr>
          <w:rFonts w:ascii="Times New Roman" w:eastAsia="Times New Roman" w:hAnsi="Times New Roman" w:cs="Times New Roman"/>
          <w:color w:val="000000"/>
          <w:sz w:val="28"/>
          <w:szCs w:val="28"/>
          <w:lang w:eastAsia="ru-RU"/>
        </w:rPr>
        <w:t>заключение</w:t>
      </w:r>
      <w:proofErr w:type="gramEnd"/>
      <w:r w:rsidRPr="009024A6">
        <w:rPr>
          <w:rFonts w:ascii="Times New Roman" w:eastAsia="Times New Roman" w:hAnsi="Times New Roman" w:cs="Times New Roman"/>
          <w:color w:val="000000"/>
          <w:sz w:val="28"/>
          <w:szCs w:val="28"/>
          <w:lang w:eastAsia="ru-RU"/>
        </w:rPr>
        <w:t xml:space="preserve"> но финансовой отчетности за текущий период с оговоркой в отношении соответствующих показателей, включенных в такую финансовую отчетность.</w:t>
      </w:r>
    </w:p>
    <w:p w:rsidR="0030645E" w:rsidRPr="0030645E" w:rsidRDefault="0030645E" w:rsidP="009024A6">
      <w:pPr>
        <w:spacing w:after="0" w:line="360" w:lineRule="auto"/>
        <w:ind w:firstLine="567"/>
        <w:jc w:val="both"/>
        <w:rPr>
          <w:rFonts w:ascii="Times New Roman" w:eastAsia="Times New Roman" w:hAnsi="Times New Roman" w:cs="Times New Roman"/>
          <w:sz w:val="28"/>
          <w:szCs w:val="28"/>
          <w:lang w:eastAsia="ru-RU"/>
        </w:rPr>
      </w:pPr>
      <w:r w:rsidRPr="0030645E">
        <w:rPr>
          <w:rFonts w:ascii="Times New Roman" w:eastAsia="Times New Roman" w:hAnsi="Times New Roman" w:cs="Times New Roman"/>
          <w:color w:val="000000"/>
          <w:sz w:val="28"/>
          <w:szCs w:val="28"/>
          <w:lang w:eastAsia="ru-RU"/>
        </w:rPr>
        <w:t xml:space="preserve">Если финансовая отчетность за предыдущий период не </w:t>
      </w:r>
      <w:proofErr w:type="gramStart"/>
      <w:r w:rsidRPr="0030645E">
        <w:rPr>
          <w:rFonts w:ascii="Times New Roman" w:eastAsia="Times New Roman" w:hAnsi="Times New Roman" w:cs="Times New Roman"/>
          <w:color w:val="000000"/>
          <w:sz w:val="28"/>
          <w:szCs w:val="28"/>
          <w:lang w:eastAsia="ru-RU"/>
        </w:rPr>
        <w:t>пересмат</w:t>
      </w:r>
      <w:r w:rsidRPr="0030645E">
        <w:rPr>
          <w:rFonts w:ascii="Times New Roman" w:eastAsia="Times New Roman" w:hAnsi="Times New Roman" w:cs="Times New Roman"/>
          <w:color w:val="000000"/>
          <w:sz w:val="28"/>
          <w:szCs w:val="28"/>
          <w:lang w:eastAsia="ru-RU"/>
        </w:rPr>
        <w:softHyphen/>
        <w:t>ривалась и аудиторское заключение не переиздавалось</w:t>
      </w:r>
      <w:proofErr w:type="gramEnd"/>
      <w:r w:rsidRPr="0030645E">
        <w:rPr>
          <w:rFonts w:ascii="Times New Roman" w:eastAsia="Times New Roman" w:hAnsi="Times New Roman" w:cs="Times New Roman"/>
          <w:color w:val="000000"/>
          <w:sz w:val="28"/>
          <w:szCs w:val="28"/>
          <w:lang w:eastAsia="ru-RU"/>
        </w:rPr>
        <w:t>, но соответст</w:t>
      </w:r>
      <w:r w:rsidRPr="0030645E">
        <w:rPr>
          <w:rFonts w:ascii="Times New Roman" w:eastAsia="Times New Roman" w:hAnsi="Times New Roman" w:cs="Times New Roman"/>
          <w:color w:val="000000"/>
          <w:sz w:val="28"/>
          <w:szCs w:val="28"/>
          <w:lang w:eastAsia="ru-RU"/>
        </w:rPr>
        <w:softHyphen/>
        <w:t>вующие показатели представлены заново надлежащим образом в фи</w:t>
      </w:r>
      <w:r w:rsidRPr="0030645E">
        <w:rPr>
          <w:rFonts w:ascii="Times New Roman" w:eastAsia="Times New Roman" w:hAnsi="Times New Roman" w:cs="Times New Roman"/>
          <w:color w:val="000000"/>
          <w:sz w:val="28"/>
          <w:szCs w:val="28"/>
          <w:lang w:eastAsia="ru-RU"/>
        </w:rPr>
        <w:softHyphen/>
        <w:t xml:space="preserve">нансовой отчетности текущего периода, то аудитор может включить поясняющий параграф, описывающий обстоятельства со ссылкой на соответствующие раскрытые сведения (с учетом требований </w:t>
      </w:r>
      <w:r w:rsidRPr="0030645E">
        <w:rPr>
          <w:rFonts w:ascii="Times New Roman" w:eastAsia="Times New Roman" w:hAnsi="Times New Roman" w:cs="Times New Roman"/>
          <w:color w:val="000000"/>
          <w:sz w:val="28"/>
          <w:szCs w:val="28"/>
          <w:lang w:val="en-US"/>
        </w:rPr>
        <w:t>MCA</w:t>
      </w:r>
      <w:r w:rsidRPr="0030645E">
        <w:rPr>
          <w:rFonts w:ascii="Times New Roman" w:eastAsia="Times New Roman" w:hAnsi="Times New Roman" w:cs="Times New Roman"/>
          <w:color w:val="000000"/>
          <w:sz w:val="28"/>
          <w:szCs w:val="28"/>
        </w:rPr>
        <w:t xml:space="preserve"> </w:t>
      </w:r>
      <w:r w:rsidRPr="0030645E">
        <w:rPr>
          <w:rFonts w:ascii="Times New Roman" w:eastAsia="Times New Roman" w:hAnsi="Times New Roman" w:cs="Times New Roman"/>
          <w:color w:val="000000"/>
          <w:sz w:val="28"/>
          <w:szCs w:val="28"/>
          <w:lang w:eastAsia="ru-RU"/>
        </w:rPr>
        <w:t>560 «Последующие события»).</w:t>
      </w:r>
    </w:p>
    <w:p w:rsidR="0030645E" w:rsidRPr="009024A6" w:rsidRDefault="0030645E" w:rsidP="009024A6">
      <w:pPr>
        <w:spacing w:after="0" w:line="360" w:lineRule="auto"/>
        <w:ind w:firstLine="567"/>
        <w:jc w:val="both"/>
        <w:rPr>
          <w:rFonts w:ascii="Times New Roman" w:eastAsia="Times New Roman" w:hAnsi="Times New Roman" w:cs="Times New Roman"/>
          <w:color w:val="000000"/>
          <w:sz w:val="28"/>
          <w:szCs w:val="28"/>
          <w:lang w:eastAsia="ru-RU"/>
        </w:rPr>
      </w:pPr>
      <w:r w:rsidRPr="009024A6">
        <w:rPr>
          <w:rFonts w:ascii="Times New Roman" w:eastAsia="Times New Roman" w:hAnsi="Times New Roman" w:cs="Times New Roman"/>
          <w:color w:val="000000"/>
          <w:sz w:val="28"/>
          <w:szCs w:val="28"/>
          <w:lang w:eastAsia="ru-RU"/>
        </w:rPr>
        <w:t>Если сопоставления представлены в виде сопоставимой финансо</w:t>
      </w:r>
      <w:r w:rsidRPr="009024A6">
        <w:rPr>
          <w:rFonts w:ascii="Times New Roman" w:eastAsia="Times New Roman" w:hAnsi="Times New Roman" w:cs="Times New Roman"/>
          <w:color w:val="000000"/>
          <w:sz w:val="28"/>
          <w:szCs w:val="28"/>
          <w:lang w:eastAsia="ru-RU"/>
        </w:rPr>
        <w:softHyphen/>
        <w:t>вой отчетности, аудитор должен подготовить заключение, в котором конкретно указаны сопоставления, так как мнение аудитора выража</w:t>
      </w:r>
      <w:r w:rsidRPr="009024A6">
        <w:rPr>
          <w:rFonts w:ascii="Times New Roman" w:eastAsia="Times New Roman" w:hAnsi="Times New Roman" w:cs="Times New Roman"/>
          <w:color w:val="000000"/>
          <w:sz w:val="28"/>
          <w:szCs w:val="28"/>
          <w:lang w:eastAsia="ru-RU"/>
        </w:rPr>
        <w:softHyphen/>
        <w:t xml:space="preserve">ется отдельно по финансовой отчетности за каждый период. При этом аудитор может </w:t>
      </w:r>
      <w:r w:rsidRPr="009024A6">
        <w:rPr>
          <w:rFonts w:ascii="Times New Roman" w:eastAsia="Times New Roman" w:hAnsi="Times New Roman" w:cs="Times New Roman"/>
          <w:color w:val="000000"/>
          <w:sz w:val="28"/>
          <w:szCs w:val="28"/>
          <w:lang w:eastAsia="ru-RU"/>
        </w:rPr>
        <w:lastRenderedPageBreak/>
        <w:t>модифицировать свое заключение в отношении одного или нескольких финансовых отчетов за один или несколько периодов и в то же время выдать отдельное заключение по остальной финансовой отчетности. Если при составлении заключения за теку</w:t>
      </w:r>
      <w:r w:rsidRPr="009024A6">
        <w:rPr>
          <w:rFonts w:ascii="Times New Roman" w:eastAsia="Times New Roman" w:hAnsi="Times New Roman" w:cs="Times New Roman"/>
          <w:color w:val="000000"/>
          <w:sz w:val="28"/>
          <w:szCs w:val="28"/>
          <w:lang w:eastAsia="ru-RU"/>
        </w:rPr>
        <w:softHyphen/>
        <w:t>щий период мнение об отчетности за предыдущий период отличается от ранее выраженного, аудитор раскрывает существенные причины различия во мнениях в поясняющем параграфе.</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3. Новый аудитор — дополнительные требования. Они зависят от того, проверена финансовая отчетность за прошлый период другим аудитором или не проверена вовсе.</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3.1. Финансовая отчетность за прошлый период проверена дру</w:t>
      </w:r>
      <w:r w:rsidRPr="009024A6">
        <w:rPr>
          <w:rFonts w:ascii="Times New Roman" w:eastAsia="Times New Roman" w:hAnsi="Times New Roman" w:cs="Times New Roman"/>
          <w:color w:val="000000"/>
          <w:sz w:val="28"/>
          <w:szCs w:val="28"/>
          <w:lang w:eastAsia="ru-RU"/>
        </w:rPr>
        <w:softHyphen/>
        <w:t>гим аудитором.</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Если проверяются соответствующие показатели, то в некоторых юрисдикциях новому аудитору разрешается сослаться в своем заклю</w:t>
      </w:r>
      <w:r w:rsidRPr="009024A6">
        <w:rPr>
          <w:rFonts w:ascii="Times New Roman" w:eastAsia="Times New Roman" w:hAnsi="Times New Roman" w:cs="Times New Roman"/>
          <w:color w:val="000000"/>
          <w:sz w:val="28"/>
          <w:szCs w:val="28"/>
          <w:lang w:eastAsia="ru-RU"/>
        </w:rPr>
        <w:softHyphen/>
        <w:t>чении на аудиторское заключение за прошлый период. Если аудитор решает сделать такую ссылку, то заключение нового аудитора должно содержать:</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а)</w:t>
      </w:r>
      <w:r w:rsidRPr="009024A6">
        <w:rPr>
          <w:rFonts w:ascii="Times New Roman" w:eastAsia="Times New Roman" w:hAnsi="Times New Roman" w:cs="Times New Roman"/>
          <w:color w:val="000000"/>
          <w:sz w:val="28"/>
          <w:szCs w:val="28"/>
          <w:lang w:eastAsia="ru-RU"/>
        </w:rPr>
        <w:tab/>
        <w:t>указание на то, что финансовая отчетность за предыдущий пе</w:t>
      </w:r>
      <w:r w:rsidRPr="009024A6">
        <w:rPr>
          <w:rFonts w:ascii="Times New Roman" w:eastAsia="Times New Roman" w:hAnsi="Times New Roman" w:cs="Times New Roman"/>
          <w:color w:val="000000"/>
          <w:sz w:val="28"/>
          <w:szCs w:val="28"/>
          <w:lang w:eastAsia="ru-RU"/>
        </w:rPr>
        <w:softHyphen/>
        <w:t>риод была проверена другим аудитором;</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б)</w:t>
      </w:r>
      <w:r w:rsidRPr="009024A6">
        <w:rPr>
          <w:rFonts w:ascii="Times New Roman" w:eastAsia="Times New Roman" w:hAnsi="Times New Roman" w:cs="Times New Roman"/>
          <w:color w:val="000000"/>
          <w:sz w:val="28"/>
          <w:szCs w:val="28"/>
          <w:lang w:eastAsia="ru-RU"/>
        </w:rPr>
        <w:tab/>
        <w:t>тип заключения, выданного предшествующим аудитором, и указание на причину модификации предыдущего аудиторского за</w:t>
      </w:r>
      <w:r w:rsidRPr="009024A6">
        <w:rPr>
          <w:rFonts w:ascii="Times New Roman" w:eastAsia="Times New Roman" w:hAnsi="Times New Roman" w:cs="Times New Roman"/>
          <w:color w:val="000000"/>
          <w:sz w:val="28"/>
          <w:szCs w:val="28"/>
          <w:lang w:eastAsia="ru-RU"/>
        </w:rPr>
        <w:softHyphen/>
        <w:t>ключения, если она имела место;</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в)</w:t>
      </w:r>
      <w:r w:rsidRPr="009024A6">
        <w:rPr>
          <w:rFonts w:ascii="Times New Roman" w:eastAsia="Times New Roman" w:hAnsi="Times New Roman" w:cs="Times New Roman"/>
          <w:color w:val="000000"/>
          <w:sz w:val="28"/>
          <w:szCs w:val="28"/>
          <w:lang w:eastAsia="ru-RU"/>
        </w:rPr>
        <w:tab/>
        <w:t>дату выдачи заключения за предыдущий период.</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Если проверяется сопоставимая финансовая отчетность, то:</w:t>
      </w:r>
    </w:p>
    <w:p w:rsidR="009024A6" w:rsidRPr="009024A6" w:rsidRDefault="009024A6" w:rsidP="009024A6">
      <w:pPr>
        <w:spacing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а) предшествующий аудитор может повторно составить аудитор</w:t>
      </w:r>
      <w:r w:rsidRPr="009024A6">
        <w:rPr>
          <w:rFonts w:ascii="Times New Roman" w:eastAsia="Times New Roman" w:hAnsi="Times New Roman" w:cs="Times New Roman"/>
          <w:color w:val="000000"/>
          <w:sz w:val="28"/>
          <w:szCs w:val="28"/>
          <w:lang w:eastAsia="ru-RU"/>
        </w:rPr>
        <w:softHyphen/>
        <w:t>ское заключение по финансовой отчетности за предыдущий период, при этом новый аудитор составляет заключение только за текущий период;</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б) заключение, составленное новым аудитором, должно инфор</w:t>
      </w:r>
      <w:r w:rsidRPr="009024A6">
        <w:rPr>
          <w:rFonts w:ascii="Times New Roman" w:eastAsia="Times New Roman" w:hAnsi="Times New Roman" w:cs="Times New Roman"/>
          <w:color w:val="000000"/>
          <w:sz w:val="28"/>
          <w:szCs w:val="28"/>
          <w:lang w:eastAsia="ru-RU"/>
        </w:rPr>
        <w:softHyphen/>
        <w:t>мировать о том, что предыдущий период проверялся другим аудито</w:t>
      </w:r>
      <w:r w:rsidRPr="009024A6">
        <w:rPr>
          <w:rFonts w:ascii="Times New Roman" w:eastAsia="Times New Roman" w:hAnsi="Times New Roman" w:cs="Times New Roman"/>
          <w:color w:val="000000"/>
          <w:sz w:val="28"/>
          <w:szCs w:val="28"/>
          <w:lang w:eastAsia="ru-RU"/>
        </w:rPr>
        <w:softHyphen/>
        <w:t xml:space="preserve">ром. При этом заключение нового аудитора также должно указывать тип заключения, </w:t>
      </w:r>
      <w:r w:rsidRPr="009024A6">
        <w:rPr>
          <w:rFonts w:ascii="Times New Roman" w:eastAsia="Times New Roman" w:hAnsi="Times New Roman" w:cs="Times New Roman"/>
          <w:color w:val="000000"/>
          <w:sz w:val="28"/>
          <w:szCs w:val="28"/>
          <w:lang w:eastAsia="ru-RU"/>
        </w:rPr>
        <w:lastRenderedPageBreak/>
        <w:t>выданного предшествующим аудитором, причину модификации заключения по отчетности за предыдущий период и дату его выдачи.</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Если новый аудитор обнаружил существенные искажения за про</w:t>
      </w:r>
      <w:r w:rsidRPr="009024A6">
        <w:rPr>
          <w:rFonts w:ascii="Times New Roman" w:eastAsia="Times New Roman" w:hAnsi="Times New Roman" w:cs="Times New Roman"/>
          <w:color w:val="000000"/>
          <w:sz w:val="28"/>
          <w:szCs w:val="28"/>
          <w:lang w:eastAsia="ru-RU"/>
        </w:rPr>
        <w:softHyphen/>
        <w:t>шедший период, а заключение за этот период было выдано без моди</w:t>
      </w:r>
      <w:r w:rsidRPr="009024A6">
        <w:rPr>
          <w:rFonts w:ascii="Times New Roman" w:eastAsia="Times New Roman" w:hAnsi="Times New Roman" w:cs="Times New Roman"/>
          <w:color w:val="000000"/>
          <w:sz w:val="28"/>
          <w:szCs w:val="28"/>
          <w:lang w:eastAsia="ru-RU"/>
        </w:rPr>
        <w:softHyphen/>
        <w:t>фикации, то новый аудитор должен:</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а)</w:t>
      </w:r>
      <w:r w:rsidRPr="009024A6">
        <w:rPr>
          <w:rFonts w:ascii="Times New Roman" w:eastAsia="Times New Roman" w:hAnsi="Times New Roman" w:cs="Times New Roman"/>
          <w:color w:val="000000"/>
          <w:sz w:val="28"/>
          <w:szCs w:val="28"/>
          <w:lang w:eastAsia="ru-RU"/>
        </w:rPr>
        <w:tab/>
        <w:t xml:space="preserve">обсудить данный вопрос с руководством и с его разрешения предложить предшествующему аудитору повторно составить </w:t>
      </w:r>
      <w:proofErr w:type="gramStart"/>
      <w:r w:rsidRPr="009024A6">
        <w:rPr>
          <w:rFonts w:ascii="Times New Roman" w:eastAsia="Times New Roman" w:hAnsi="Times New Roman" w:cs="Times New Roman"/>
          <w:color w:val="000000"/>
          <w:sz w:val="28"/>
          <w:szCs w:val="28"/>
          <w:lang w:eastAsia="ru-RU"/>
        </w:rPr>
        <w:t>заключе</w:t>
      </w:r>
      <w:r w:rsidRPr="009024A6">
        <w:rPr>
          <w:rFonts w:ascii="Times New Roman" w:eastAsia="Times New Roman" w:hAnsi="Times New Roman" w:cs="Times New Roman"/>
          <w:color w:val="000000"/>
          <w:sz w:val="28"/>
          <w:szCs w:val="28"/>
          <w:lang w:eastAsia="ru-RU"/>
        </w:rPr>
        <w:softHyphen/>
        <w:t>ние</w:t>
      </w:r>
      <w:proofErr w:type="gramEnd"/>
      <w:r w:rsidRPr="009024A6">
        <w:rPr>
          <w:rFonts w:ascii="Times New Roman" w:eastAsia="Times New Roman" w:hAnsi="Times New Roman" w:cs="Times New Roman"/>
          <w:color w:val="000000"/>
          <w:sz w:val="28"/>
          <w:szCs w:val="28"/>
          <w:lang w:eastAsia="ru-RU"/>
        </w:rPr>
        <w:t xml:space="preserve"> но переизданной финансовой отчетности за предыдущий период;</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б)</w:t>
      </w:r>
      <w:r w:rsidRPr="009024A6">
        <w:rPr>
          <w:rFonts w:ascii="Times New Roman" w:eastAsia="Times New Roman" w:hAnsi="Times New Roman" w:cs="Times New Roman"/>
          <w:color w:val="000000"/>
          <w:sz w:val="28"/>
          <w:szCs w:val="28"/>
          <w:lang w:eastAsia="ru-RU"/>
        </w:rPr>
        <w:tab/>
        <w:t>если предыдущий аудитор не соглашается с переизданием или отказывается выдать новое аудиторское заключение, то во вводном параграфе заключения можно указать на то, что предшествующее аудиторское заключение по финансовой отчетности за предыдущий период было выпущено до ее переиздания;</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в)</w:t>
      </w:r>
      <w:r w:rsidRPr="009024A6">
        <w:rPr>
          <w:rFonts w:ascii="Times New Roman" w:eastAsia="Times New Roman" w:hAnsi="Times New Roman" w:cs="Times New Roman"/>
          <w:color w:val="000000"/>
          <w:sz w:val="28"/>
          <w:szCs w:val="28"/>
          <w:lang w:eastAsia="ru-RU"/>
        </w:rPr>
        <w:tab/>
        <w:t>если аудитор проверил уместность корректировок при переиз</w:t>
      </w:r>
      <w:r w:rsidRPr="009024A6">
        <w:rPr>
          <w:rFonts w:ascii="Times New Roman" w:eastAsia="Times New Roman" w:hAnsi="Times New Roman" w:cs="Times New Roman"/>
          <w:color w:val="000000"/>
          <w:sz w:val="28"/>
          <w:szCs w:val="28"/>
          <w:lang w:eastAsia="ru-RU"/>
        </w:rPr>
        <w:softHyphen/>
        <w:t>дании отчетности, то аудитор может включить соответствующий па</w:t>
      </w:r>
      <w:r w:rsidRPr="009024A6">
        <w:rPr>
          <w:rFonts w:ascii="Times New Roman" w:eastAsia="Times New Roman" w:hAnsi="Times New Roman" w:cs="Times New Roman"/>
          <w:color w:val="000000"/>
          <w:sz w:val="28"/>
          <w:szCs w:val="28"/>
          <w:lang w:eastAsia="ru-RU"/>
        </w:rPr>
        <w:softHyphen/>
        <w:t>раграф в свое заключение.</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3.2. Непроверенная отчетность за предыдущий период. В этом слу</w:t>
      </w:r>
      <w:r w:rsidRPr="009024A6">
        <w:rPr>
          <w:rFonts w:ascii="Times New Roman" w:eastAsia="Times New Roman" w:hAnsi="Times New Roman" w:cs="Times New Roman"/>
          <w:color w:val="000000"/>
          <w:sz w:val="28"/>
          <w:szCs w:val="28"/>
          <w:lang w:eastAsia="ru-RU"/>
        </w:rPr>
        <w:softHyphen/>
        <w:t>чае действия аудитора одинаковы при любом методе представления сопоставимых данных. Если финансовая отчетность за предыдущий период не проверялась, то новый аудитор должен указать в своем за</w:t>
      </w:r>
      <w:r w:rsidRPr="009024A6">
        <w:rPr>
          <w:rFonts w:ascii="Times New Roman" w:eastAsia="Times New Roman" w:hAnsi="Times New Roman" w:cs="Times New Roman"/>
          <w:color w:val="000000"/>
          <w:sz w:val="28"/>
          <w:szCs w:val="28"/>
          <w:lang w:eastAsia="ru-RU"/>
        </w:rPr>
        <w:softHyphen/>
        <w:t>ключении, что соответствующие показатели не проверены. Эго не ос</w:t>
      </w:r>
      <w:r w:rsidRPr="009024A6">
        <w:rPr>
          <w:rFonts w:ascii="Times New Roman" w:eastAsia="Times New Roman" w:hAnsi="Times New Roman" w:cs="Times New Roman"/>
          <w:color w:val="000000"/>
          <w:sz w:val="28"/>
          <w:szCs w:val="28"/>
          <w:lang w:eastAsia="ru-RU"/>
        </w:rPr>
        <w:softHyphen/>
        <w:t>вобождает аудитора от соблюдения требования о выполнении про</w:t>
      </w:r>
      <w:r w:rsidRPr="009024A6">
        <w:rPr>
          <w:rFonts w:ascii="Times New Roman" w:eastAsia="Times New Roman" w:hAnsi="Times New Roman" w:cs="Times New Roman"/>
          <w:color w:val="000000"/>
          <w:sz w:val="28"/>
          <w:szCs w:val="28"/>
          <w:lang w:eastAsia="ru-RU"/>
        </w:rPr>
        <w:softHyphen/>
        <w:t>цедур в отношении сальдо на начало текущего периода. Желательно четко раскрыть в финансовой отчетности, что соответствующие пока</w:t>
      </w:r>
      <w:r w:rsidRPr="009024A6">
        <w:rPr>
          <w:rFonts w:ascii="Times New Roman" w:eastAsia="Times New Roman" w:hAnsi="Times New Roman" w:cs="Times New Roman"/>
          <w:color w:val="000000"/>
          <w:sz w:val="28"/>
          <w:szCs w:val="28"/>
          <w:lang w:eastAsia="ru-RU"/>
        </w:rPr>
        <w:softHyphen/>
        <w:t>затели не проверены.</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Если новый аудитор обнаруживает, что соответствующие показа</w:t>
      </w:r>
      <w:r w:rsidRPr="009024A6">
        <w:rPr>
          <w:rFonts w:ascii="Times New Roman" w:eastAsia="Times New Roman" w:hAnsi="Times New Roman" w:cs="Times New Roman"/>
          <w:color w:val="000000"/>
          <w:sz w:val="28"/>
          <w:szCs w:val="28"/>
          <w:lang w:eastAsia="ru-RU"/>
        </w:rPr>
        <w:softHyphen/>
        <w:t>тели за предыдущий период существенно искажены, он должен по</w:t>
      </w:r>
      <w:r w:rsidRPr="009024A6">
        <w:rPr>
          <w:rFonts w:ascii="Times New Roman" w:eastAsia="Times New Roman" w:hAnsi="Times New Roman" w:cs="Times New Roman"/>
          <w:color w:val="000000"/>
          <w:sz w:val="28"/>
          <w:szCs w:val="28"/>
          <w:lang w:eastAsia="ru-RU"/>
        </w:rPr>
        <w:softHyphen/>
        <w:t>требовать от руководства их пересмотра, и если руководство отказы</w:t>
      </w:r>
      <w:r w:rsidRPr="009024A6">
        <w:rPr>
          <w:rFonts w:ascii="Times New Roman" w:eastAsia="Times New Roman" w:hAnsi="Times New Roman" w:cs="Times New Roman"/>
          <w:color w:val="000000"/>
          <w:sz w:val="28"/>
          <w:szCs w:val="28"/>
          <w:lang w:eastAsia="ru-RU"/>
        </w:rPr>
        <w:softHyphen/>
        <w:t>вается сделать это — надлежащим образом модифицировать аудитор</w:t>
      </w:r>
      <w:r w:rsidRPr="009024A6">
        <w:rPr>
          <w:rFonts w:ascii="Times New Roman" w:eastAsia="Times New Roman" w:hAnsi="Times New Roman" w:cs="Times New Roman"/>
          <w:color w:val="000000"/>
          <w:sz w:val="28"/>
          <w:szCs w:val="28"/>
          <w:lang w:eastAsia="ru-RU"/>
        </w:rPr>
        <w:softHyphen/>
        <w:t>ское заключение.</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t xml:space="preserve">Также </w:t>
      </w:r>
      <w:r w:rsidRPr="009024A6">
        <w:rPr>
          <w:rFonts w:ascii="Times New Roman" w:eastAsia="Times New Roman" w:hAnsi="Times New Roman" w:cs="Times New Roman"/>
          <w:color w:val="000000"/>
          <w:sz w:val="28"/>
          <w:szCs w:val="28"/>
          <w:lang w:val="en-US"/>
        </w:rPr>
        <w:t>MCA</w:t>
      </w:r>
      <w:r w:rsidRPr="009024A6">
        <w:rPr>
          <w:rFonts w:ascii="Times New Roman" w:eastAsia="Times New Roman" w:hAnsi="Times New Roman" w:cs="Times New Roman"/>
          <w:color w:val="000000"/>
          <w:sz w:val="28"/>
          <w:szCs w:val="28"/>
        </w:rPr>
        <w:t xml:space="preserve"> </w:t>
      </w:r>
      <w:r w:rsidRPr="009024A6">
        <w:rPr>
          <w:rFonts w:ascii="Times New Roman" w:eastAsia="Times New Roman" w:hAnsi="Times New Roman" w:cs="Times New Roman"/>
          <w:color w:val="000000"/>
          <w:sz w:val="28"/>
          <w:szCs w:val="28"/>
          <w:lang w:eastAsia="ru-RU"/>
        </w:rPr>
        <w:t>710 содержит примеры аудиторских заключений, со</w:t>
      </w:r>
      <w:r w:rsidRPr="009024A6">
        <w:rPr>
          <w:rFonts w:ascii="Times New Roman" w:eastAsia="Times New Roman" w:hAnsi="Times New Roman" w:cs="Times New Roman"/>
          <w:color w:val="000000"/>
          <w:sz w:val="28"/>
          <w:szCs w:val="28"/>
          <w:lang w:eastAsia="ru-RU"/>
        </w:rPr>
        <w:softHyphen/>
        <w:t>ставляемых в следующих случаях:</w:t>
      </w:r>
    </w:p>
    <w:p w:rsidR="009024A6" w:rsidRPr="009024A6" w:rsidRDefault="009024A6" w:rsidP="009024A6">
      <w:pPr>
        <w:spacing w:line="360" w:lineRule="auto"/>
        <w:ind w:firstLine="567"/>
        <w:jc w:val="both"/>
        <w:rPr>
          <w:rFonts w:ascii="Times New Roman" w:eastAsia="Times New Roman" w:hAnsi="Times New Roman" w:cs="Times New Roman"/>
          <w:sz w:val="28"/>
          <w:szCs w:val="28"/>
          <w:lang w:eastAsia="ru-RU"/>
        </w:rPr>
      </w:pPr>
      <w:r w:rsidRPr="009024A6">
        <w:rPr>
          <w:rFonts w:ascii="Times New Roman" w:eastAsia="Times New Roman" w:hAnsi="Times New Roman" w:cs="Times New Roman"/>
          <w:color w:val="000000"/>
          <w:sz w:val="28"/>
          <w:szCs w:val="28"/>
          <w:lang w:eastAsia="ru-RU"/>
        </w:rPr>
        <w:lastRenderedPageBreak/>
        <w:t>1) при проверке соответствующих показателей, когда ранее вы</w:t>
      </w:r>
      <w:r w:rsidRPr="009024A6">
        <w:rPr>
          <w:rFonts w:ascii="Times New Roman" w:eastAsia="Times New Roman" w:hAnsi="Times New Roman" w:cs="Times New Roman"/>
          <w:color w:val="000000"/>
          <w:sz w:val="28"/>
          <w:szCs w:val="28"/>
          <w:lang w:eastAsia="ru-RU"/>
        </w:rPr>
        <w:softHyphen/>
        <w:t>данное аудиторское заключение за предыдущий период было модифицировано и вопрос, повлекший модификацию, ведет или не ведет к модификации заключения за текущий период;</w:t>
      </w:r>
    </w:p>
    <w:p w:rsidR="009024A6" w:rsidRDefault="009024A6" w:rsidP="009024A6">
      <w:pPr>
        <w:pStyle w:val="a3"/>
        <w:numPr>
          <w:ilvl w:val="0"/>
          <w:numId w:val="10"/>
        </w:numPr>
        <w:spacing w:after="0" w:line="360" w:lineRule="auto"/>
        <w:ind w:left="0" w:firstLine="567"/>
        <w:jc w:val="both"/>
        <w:rPr>
          <w:rFonts w:ascii="Times New Roman" w:eastAsia="Times New Roman" w:hAnsi="Times New Roman" w:cs="Times New Roman"/>
          <w:color w:val="000000"/>
          <w:sz w:val="28"/>
          <w:szCs w:val="28"/>
          <w:lang w:eastAsia="ru-RU"/>
        </w:rPr>
      </w:pPr>
      <w:r w:rsidRPr="009024A6">
        <w:rPr>
          <w:rFonts w:ascii="Times New Roman" w:eastAsia="Times New Roman" w:hAnsi="Times New Roman" w:cs="Times New Roman"/>
          <w:color w:val="000000"/>
          <w:sz w:val="28"/>
          <w:szCs w:val="28"/>
          <w:lang w:eastAsia="ru-RU"/>
        </w:rPr>
        <w:t>при проверке соответствующих показателей и сопоставимой финансовой отчетности, когда аудитор решает сослаться на заключе</w:t>
      </w:r>
      <w:r w:rsidRPr="009024A6">
        <w:rPr>
          <w:rFonts w:ascii="Times New Roman" w:eastAsia="Times New Roman" w:hAnsi="Times New Roman" w:cs="Times New Roman"/>
          <w:color w:val="000000"/>
          <w:sz w:val="28"/>
          <w:szCs w:val="28"/>
          <w:lang w:eastAsia="ru-RU"/>
        </w:rPr>
        <w:softHyphen/>
        <w:t>ние, выданное предшествующим аудитором по финансовой отчетно</w:t>
      </w:r>
      <w:r w:rsidRPr="009024A6">
        <w:rPr>
          <w:rFonts w:ascii="Times New Roman" w:eastAsia="Times New Roman" w:hAnsi="Times New Roman" w:cs="Times New Roman"/>
          <w:color w:val="000000"/>
          <w:sz w:val="28"/>
          <w:szCs w:val="28"/>
          <w:lang w:eastAsia="ru-RU"/>
        </w:rPr>
        <w:softHyphen/>
        <w:t>сти за предыдущий период;</w:t>
      </w:r>
    </w:p>
    <w:p w:rsidR="009024A6" w:rsidRPr="009024A6" w:rsidRDefault="009024A6" w:rsidP="009024A6">
      <w:pPr>
        <w:pStyle w:val="a3"/>
        <w:numPr>
          <w:ilvl w:val="0"/>
          <w:numId w:val="10"/>
        </w:numPr>
        <w:spacing w:after="0" w:line="360" w:lineRule="auto"/>
        <w:ind w:left="0" w:firstLine="567"/>
        <w:jc w:val="both"/>
        <w:rPr>
          <w:rFonts w:ascii="Times New Roman" w:eastAsia="Times New Roman" w:hAnsi="Times New Roman" w:cs="Times New Roman"/>
          <w:color w:val="000000"/>
          <w:sz w:val="28"/>
          <w:szCs w:val="28"/>
          <w:lang w:eastAsia="ru-RU"/>
        </w:rPr>
      </w:pPr>
      <w:r w:rsidRPr="009024A6">
        <w:rPr>
          <w:rFonts w:ascii="Times New Roman" w:eastAsia="Times New Roman" w:hAnsi="Times New Roman" w:cs="Times New Roman"/>
          <w:color w:val="000000"/>
          <w:sz w:val="28"/>
          <w:szCs w:val="28"/>
          <w:lang w:eastAsia="ru-RU"/>
        </w:rPr>
        <w:t>при проверке сопоставимой финансовой отчетности, когда мнение аудитора выражается отдельно за предыдущий и текущий пе</w:t>
      </w:r>
      <w:r w:rsidRPr="009024A6">
        <w:rPr>
          <w:rFonts w:ascii="Times New Roman" w:eastAsia="Times New Roman" w:hAnsi="Times New Roman" w:cs="Times New Roman"/>
          <w:color w:val="000000"/>
          <w:sz w:val="28"/>
          <w:szCs w:val="28"/>
          <w:lang w:eastAsia="ru-RU"/>
        </w:rPr>
        <w:softHyphen/>
        <w:t>риоды</w:t>
      </w:r>
      <w:r w:rsidR="00A73747" w:rsidRPr="00A73747">
        <w:rPr>
          <w:rFonts w:ascii="Times New Roman" w:eastAsia="Times New Roman" w:hAnsi="Times New Roman" w:cs="Times New Roman"/>
          <w:color w:val="000000"/>
          <w:sz w:val="28"/>
          <w:szCs w:val="28"/>
          <w:lang w:eastAsia="ru-RU"/>
        </w:rPr>
        <w:t xml:space="preserve"> [4;</w:t>
      </w:r>
      <w:r w:rsidR="00A73747">
        <w:rPr>
          <w:rFonts w:ascii="Times New Roman" w:eastAsia="Times New Roman" w:hAnsi="Times New Roman" w:cs="Times New Roman"/>
          <w:color w:val="000000"/>
          <w:sz w:val="28"/>
          <w:szCs w:val="28"/>
          <w:lang w:val="en-US" w:eastAsia="ru-RU"/>
        </w:rPr>
        <w:t>c</w:t>
      </w:r>
      <w:r w:rsidR="00A73747" w:rsidRPr="00A73747">
        <w:rPr>
          <w:rFonts w:ascii="Times New Roman" w:eastAsia="Times New Roman" w:hAnsi="Times New Roman" w:cs="Times New Roman"/>
          <w:color w:val="000000"/>
          <w:sz w:val="28"/>
          <w:szCs w:val="28"/>
          <w:lang w:eastAsia="ru-RU"/>
        </w:rPr>
        <w:t>164]</w:t>
      </w:r>
      <w:r w:rsidRPr="009024A6">
        <w:rPr>
          <w:rFonts w:ascii="Times New Roman" w:eastAsia="Times New Roman" w:hAnsi="Times New Roman" w:cs="Times New Roman"/>
          <w:color w:val="000000"/>
          <w:sz w:val="28"/>
          <w:szCs w:val="28"/>
          <w:lang w:eastAsia="ru-RU"/>
        </w:rPr>
        <w:t>.</w:t>
      </w:r>
    </w:p>
    <w:p w:rsidR="009024A6" w:rsidRPr="009024A6" w:rsidRDefault="009024A6" w:rsidP="009024A6">
      <w:pPr>
        <w:spacing w:after="0" w:line="360" w:lineRule="auto"/>
        <w:ind w:firstLine="567"/>
        <w:jc w:val="both"/>
        <w:rPr>
          <w:rFonts w:ascii="Times New Roman" w:eastAsia="Times New Roman" w:hAnsi="Times New Roman" w:cs="Times New Roman"/>
          <w:sz w:val="28"/>
          <w:szCs w:val="28"/>
          <w:lang w:eastAsia="ru-RU"/>
        </w:rPr>
      </w:pPr>
    </w:p>
    <w:p w:rsidR="00434B16" w:rsidRDefault="00434B16" w:rsidP="001400A5">
      <w:pPr>
        <w:spacing w:line="360" w:lineRule="auto"/>
        <w:jc w:val="both"/>
        <w:rPr>
          <w:rFonts w:ascii="Times New Roman" w:hAnsi="Times New Roman" w:cs="Times New Roman"/>
          <w:color w:val="000000"/>
          <w:sz w:val="28"/>
          <w:szCs w:val="28"/>
        </w:rPr>
      </w:pPr>
    </w:p>
    <w:p w:rsidR="00747687" w:rsidRPr="00C40680" w:rsidRDefault="00747687" w:rsidP="00B243BA">
      <w:pPr>
        <w:pStyle w:val="Pa5"/>
        <w:spacing w:line="360" w:lineRule="auto"/>
        <w:ind w:firstLine="567"/>
        <w:jc w:val="both"/>
        <w:rPr>
          <w:color w:val="000000"/>
          <w:sz w:val="28"/>
          <w:szCs w:val="28"/>
        </w:rPr>
      </w:pPr>
      <w:r w:rsidRPr="00C40680">
        <w:rPr>
          <w:bCs/>
          <w:color w:val="000000"/>
          <w:sz w:val="28"/>
          <w:szCs w:val="28"/>
        </w:rPr>
        <w:t>Задача 1</w:t>
      </w:r>
    </w:p>
    <w:p w:rsidR="00747687" w:rsidRPr="001400A5" w:rsidRDefault="00747687" w:rsidP="001400A5">
      <w:pPr>
        <w:pStyle w:val="Pa7"/>
        <w:spacing w:line="360" w:lineRule="auto"/>
        <w:ind w:firstLine="180"/>
        <w:jc w:val="both"/>
        <w:rPr>
          <w:color w:val="000000"/>
          <w:sz w:val="28"/>
          <w:szCs w:val="28"/>
        </w:rPr>
      </w:pPr>
      <w:r w:rsidRPr="001400A5">
        <w:rPr>
          <w:color w:val="000000"/>
          <w:sz w:val="28"/>
          <w:szCs w:val="28"/>
        </w:rPr>
        <w:t xml:space="preserve">Сопоставьте уровни уверенности (гарантии достоверности): </w:t>
      </w:r>
    </w:p>
    <w:tbl>
      <w:tblPr>
        <w:tblStyle w:val="a4"/>
        <w:tblW w:w="0" w:type="auto"/>
        <w:tblLayout w:type="fixed"/>
        <w:tblLook w:val="0000"/>
      </w:tblPr>
      <w:tblGrid>
        <w:gridCol w:w="5778"/>
        <w:gridCol w:w="3758"/>
      </w:tblGrid>
      <w:tr w:rsidR="00747687" w:rsidRPr="001400A5" w:rsidTr="00C40680">
        <w:trPr>
          <w:trHeight w:val="132"/>
        </w:trPr>
        <w:tc>
          <w:tcPr>
            <w:tcW w:w="5778" w:type="dxa"/>
          </w:tcPr>
          <w:p w:rsidR="00747687" w:rsidRPr="001400A5" w:rsidRDefault="00747687" w:rsidP="00434B16">
            <w:pPr>
              <w:pStyle w:val="Pa0"/>
              <w:spacing w:line="360" w:lineRule="auto"/>
              <w:jc w:val="center"/>
              <w:rPr>
                <w:color w:val="000000"/>
                <w:sz w:val="28"/>
                <w:szCs w:val="28"/>
              </w:rPr>
            </w:pPr>
            <w:r w:rsidRPr="001400A5">
              <w:rPr>
                <w:b/>
                <w:bCs/>
                <w:color w:val="000000"/>
                <w:sz w:val="28"/>
                <w:szCs w:val="28"/>
              </w:rPr>
              <w:t>Уровень уверенности</w:t>
            </w:r>
          </w:p>
        </w:tc>
        <w:tc>
          <w:tcPr>
            <w:tcW w:w="3758" w:type="dxa"/>
          </w:tcPr>
          <w:p w:rsidR="00747687" w:rsidRPr="001400A5" w:rsidRDefault="00747687" w:rsidP="00434B16">
            <w:pPr>
              <w:pStyle w:val="Pa0"/>
              <w:spacing w:line="360" w:lineRule="auto"/>
              <w:jc w:val="center"/>
              <w:rPr>
                <w:color w:val="000000"/>
                <w:sz w:val="28"/>
                <w:szCs w:val="28"/>
              </w:rPr>
            </w:pPr>
            <w:r w:rsidRPr="001400A5">
              <w:rPr>
                <w:b/>
                <w:bCs/>
                <w:color w:val="000000"/>
                <w:sz w:val="28"/>
                <w:szCs w:val="28"/>
              </w:rPr>
              <w:t>Числовое значение</w:t>
            </w:r>
          </w:p>
        </w:tc>
      </w:tr>
      <w:tr w:rsidR="00747687" w:rsidRPr="001400A5" w:rsidTr="00C40680">
        <w:trPr>
          <w:trHeight w:val="130"/>
        </w:trPr>
        <w:tc>
          <w:tcPr>
            <w:tcW w:w="5778" w:type="dxa"/>
          </w:tcPr>
          <w:p w:rsidR="00747687" w:rsidRPr="001400A5" w:rsidRDefault="00747687" w:rsidP="001400A5">
            <w:pPr>
              <w:pStyle w:val="Pa11"/>
              <w:spacing w:line="360" w:lineRule="auto"/>
              <w:jc w:val="both"/>
              <w:rPr>
                <w:color w:val="000000"/>
                <w:sz w:val="28"/>
                <w:szCs w:val="28"/>
              </w:rPr>
            </w:pPr>
            <w:r w:rsidRPr="001400A5">
              <w:rPr>
                <w:color w:val="000000"/>
                <w:sz w:val="28"/>
                <w:szCs w:val="28"/>
              </w:rPr>
              <w:t xml:space="preserve">Абсолютный </w:t>
            </w:r>
          </w:p>
        </w:tc>
        <w:tc>
          <w:tcPr>
            <w:tcW w:w="3758" w:type="dxa"/>
          </w:tcPr>
          <w:p w:rsidR="00747687" w:rsidRPr="001400A5" w:rsidRDefault="00747687" w:rsidP="00C40680">
            <w:pPr>
              <w:pStyle w:val="Pa0"/>
              <w:spacing w:line="360" w:lineRule="auto"/>
              <w:jc w:val="center"/>
              <w:rPr>
                <w:color w:val="000000"/>
                <w:sz w:val="28"/>
                <w:szCs w:val="28"/>
              </w:rPr>
            </w:pPr>
            <w:r w:rsidRPr="001400A5">
              <w:rPr>
                <w:color w:val="000000"/>
                <w:sz w:val="28"/>
                <w:szCs w:val="28"/>
              </w:rPr>
              <w:t>1</w:t>
            </w:r>
          </w:p>
        </w:tc>
      </w:tr>
      <w:tr w:rsidR="00747687" w:rsidRPr="001400A5" w:rsidTr="00C40680">
        <w:trPr>
          <w:trHeight w:val="130"/>
        </w:trPr>
        <w:tc>
          <w:tcPr>
            <w:tcW w:w="5778" w:type="dxa"/>
          </w:tcPr>
          <w:p w:rsidR="00747687" w:rsidRPr="001400A5" w:rsidRDefault="00747687" w:rsidP="001400A5">
            <w:pPr>
              <w:pStyle w:val="Pa11"/>
              <w:spacing w:line="360" w:lineRule="auto"/>
              <w:jc w:val="both"/>
              <w:rPr>
                <w:color w:val="000000"/>
                <w:sz w:val="28"/>
                <w:szCs w:val="28"/>
              </w:rPr>
            </w:pPr>
            <w:proofErr w:type="gramStart"/>
            <w:r w:rsidRPr="001400A5">
              <w:rPr>
                <w:color w:val="000000"/>
                <w:sz w:val="28"/>
                <w:szCs w:val="28"/>
              </w:rPr>
              <w:t>Высокий</w:t>
            </w:r>
            <w:proofErr w:type="gramEnd"/>
            <w:r w:rsidRPr="001400A5">
              <w:rPr>
                <w:color w:val="000000"/>
                <w:sz w:val="28"/>
                <w:szCs w:val="28"/>
              </w:rPr>
              <w:t xml:space="preserve"> (разумная уверенность) </w:t>
            </w:r>
          </w:p>
        </w:tc>
        <w:tc>
          <w:tcPr>
            <w:tcW w:w="3758" w:type="dxa"/>
          </w:tcPr>
          <w:p w:rsidR="00747687" w:rsidRPr="001400A5" w:rsidRDefault="00747687" w:rsidP="00C40680">
            <w:pPr>
              <w:pStyle w:val="Pa0"/>
              <w:spacing w:line="360" w:lineRule="auto"/>
              <w:jc w:val="center"/>
              <w:rPr>
                <w:color w:val="000000"/>
                <w:sz w:val="28"/>
                <w:szCs w:val="28"/>
              </w:rPr>
            </w:pPr>
            <w:r w:rsidRPr="001400A5">
              <w:rPr>
                <w:color w:val="000000"/>
                <w:sz w:val="28"/>
                <w:szCs w:val="28"/>
              </w:rPr>
              <w:t>2</w:t>
            </w:r>
          </w:p>
        </w:tc>
      </w:tr>
      <w:tr w:rsidR="00747687" w:rsidRPr="001400A5" w:rsidTr="00C40680">
        <w:trPr>
          <w:trHeight w:val="130"/>
        </w:trPr>
        <w:tc>
          <w:tcPr>
            <w:tcW w:w="5778" w:type="dxa"/>
          </w:tcPr>
          <w:p w:rsidR="00747687" w:rsidRPr="001400A5" w:rsidRDefault="00747687" w:rsidP="001400A5">
            <w:pPr>
              <w:pStyle w:val="Pa11"/>
              <w:spacing w:line="360" w:lineRule="auto"/>
              <w:jc w:val="both"/>
              <w:rPr>
                <w:color w:val="000000"/>
                <w:sz w:val="28"/>
                <w:szCs w:val="28"/>
              </w:rPr>
            </w:pPr>
            <w:proofErr w:type="gramStart"/>
            <w:r w:rsidRPr="001400A5">
              <w:rPr>
                <w:color w:val="000000"/>
                <w:sz w:val="28"/>
                <w:szCs w:val="28"/>
              </w:rPr>
              <w:t>Средний</w:t>
            </w:r>
            <w:proofErr w:type="gramEnd"/>
            <w:r w:rsidRPr="001400A5">
              <w:rPr>
                <w:color w:val="000000"/>
                <w:sz w:val="28"/>
                <w:szCs w:val="28"/>
              </w:rPr>
              <w:t xml:space="preserve"> (ограниченная уверенность) </w:t>
            </w:r>
          </w:p>
        </w:tc>
        <w:tc>
          <w:tcPr>
            <w:tcW w:w="3758" w:type="dxa"/>
          </w:tcPr>
          <w:p w:rsidR="00747687" w:rsidRPr="001400A5" w:rsidRDefault="00747687" w:rsidP="00C40680">
            <w:pPr>
              <w:pStyle w:val="Pa0"/>
              <w:spacing w:line="360" w:lineRule="auto"/>
              <w:jc w:val="center"/>
              <w:rPr>
                <w:color w:val="000000"/>
                <w:sz w:val="28"/>
                <w:szCs w:val="28"/>
              </w:rPr>
            </w:pPr>
            <w:r w:rsidRPr="001400A5">
              <w:rPr>
                <w:color w:val="000000"/>
                <w:sz w:val="28"/>
                <w:szCs w:val="28"/>
              </w:rPr>
              <w:t>3</w:t>
            </w:r>
          </w:p>
        </w:tc>
      </w:tr>
      <w:tr w:rsidR="00747687" w:rsidRPr="001400A5" w:rsidTr="00C40680">
        <w:trPr>
          <w:trHeight w:val="130"/>
        </w:trPr>
        <w:tc>
          <w:tcPr>
            <w:tcW w:w="5778" w:type="dxa"/>
          </w:tcPr>
          <w:p w:rsidR="00747687" w:rsidRPr="001400A5" w:rsidRDefault="00747687" w:rsidP="001400A5">
            <w:pPr>
              <w:pStyle w:val="Pa11"/>
              <w:spacing w:line="360" w:lineRule="auto"/>
              <w:jc w:val="both"/>
              <w:rPr>
                <w:color w:val="000000"/>
                <w:sz w:val="28"/>
                <w:szCs w:val="28"/>
              </w:rPr>
            </w:pPr>
            <w:r w:rsidRPr="001400A5">
              <w:rPr>
                <w:color w:val="000000"/>
                <w:sz w:val="28"/>
                <w:szCs w:val="28"/>
              </w:rPr>
              <w:t xml:space="preserve">Уверенность не предоставляется </w:t>
            </w:r>
          </w:p>
        </w:tc>
        <w:tc>
          <w:tcPr>
            <w:tcW w:w="3758" w:type="dxa"/>
          </w:tcPr>
          <w:p w:rsidR="00747687" w:rsidRPr="001400A5" w:rsidRDefault="00747687" w:rsidP="00C40680">
            <w:pPr>
              <w:pStyle w:val="Pa0"/>
              <w:spacing w:line="360" w:lineRule="auto"/>
              <w:jc w:val="center"/>
              <w:rPr>
                <w:color w:val="000000"/>
                <w:sz w:val="28"/>
                <w:szCs w:val="28"/>
              </w:rPr>
            </w:pPr>
            <w:r w:rsidRPr="001400A5">
              <w:rPr>
                <w:color w:val="000000"/>
                <w:sz w:val="28"/>
                <w:szCs w:val="28"/>
              </w:rPr>
              <w:t>4</w:t>
            </w:r>
          </w:p>
        </w:tc>
      </w:tr>
    </w:tbl>
    <w:p w:rsidR="00C40680" w:rsidRDefault="00C40680" w:rsidP="001400A5">
      <w:pPr>
        <w:spacing w:line="360" w:lineRule="auto"/>
        <w:jc w:val="both"/>
        <w:rPr>
          <w:rFonts w:ascii="Times New Roman" w:hAnsi="Times New Roman" w:cs="Times New Roman"/>
          <w:sz w:val="28"/>
          <w:szCs w:val="28"/>
        </w:rPr>
      </w:pPr>
    </w:p>
    <w:p w:rsidR="00747687" w:rsidRPr="001400A5" w:rsidRDefault="00747687" w:rsidP="001400A5">
      <w:pPr>
        <w:spacing w:line="360" w:lineRule="auto"/>
        <w:jc w:val="both"/>
        <w:rPr>
          <w:rFonts w:ascii="Times New Roman" w:hAnsi="Times New Roman" w:cs="Times New Roman"/>
          <w:sz w:val="28"/>
          <w:szCs w:val="28"/>
        </w:rPr>
      </w:pPr>
      <w:r w:rsidRPr="001400A5">
        <w:rPr>
          <w:rFonts w:ascii="Times New Roman" w:hAnsi="Times New Roman" w:cs="Times New Roman"/>
          <w:sz w:val="28"/>
          <w:szCs w:val="28"/>
        </w:rPr>
        <w:t>с обеспечивающими их аудиторскими услугами:</w:t>
      </w:r>
    </w:p>
    <w:tbl>
      <w:tblPr>
        <w:tblStyle w:val="a4"/>
        <w:tblW w:w="9603" w:type="dxa"/>
        <w:tblLayout w:type="fixed"/>
        <w:tblLook w:val="0000"/>
      </w:tblPr>
      <w:tblGrid>
        <w:gridCol w:w="6629"/>
        <w:gridCol w:w="2974"/>
      </w:tblGrid>
      <w:tr w:rsidR="00C40680" w:rsidRPr="001400A5" w:rsidTr="00C40680">
        <w:trPr>
          <w:trHeight w:val="132"/>
        </w:trPr>
        <w:tc>
          <w:tcPr>
            <w:tcW w:w="6629" w:type="dxa"/>
          </w:tcPr>
          <w:p w:rsidR="00C40680" w:rsidRPr="001400A5" w:rsidRDefault="00C40680" w:rsidP="00434B16">
            <w:pPr>
              <w:pStyle w:val="Pa0"/>
              <w:spacing w:line="360" w:lineRule="auto"/>
              <w:jc w:val="center"/>
              <w:rPr>
                <w:color w:val="000000"/>
                <w:sz w:val="28"/>
                <w:szCs w:val="28"/>
              </w:rPr>
            </w:pPr>
            <w:r w:rsidRPr="001400A5">
              <w:rPr>
                <w:b/>
                <w:bCs/>
                <w:color w:val="000000"/>
                <w:sz w:val="28"/>
                <w:szCs w:val="28"/>
              </w:rPr>
              <w:t>Аудиторская услуга</w:t>
            </w:r>
          </w:p>
        </w:tc>
        <w:tc>
          <w:tcPr>
            <w:tcW w:w="2974" w:type="dxa"/>
            <w:shd w:val="clear" w:color="auto" w:fill="auto"/>
          </w:tcPr>
          <w:p w:rsidR="00C40680" w:rsidRPr="00C40680" w:rsidRDefault="00C40680">
            <w:pPr>
              <w:rPr>
                <w:rFonts w:ascii="Times New Roman" w:hAnsi="Times New Roman" w:cs="Times New Roman"/>
                <w:b/>
                <w:sz w:val="28"/>
                <w:szCs w:val="28"/>
              </w:rPr>
            </w:pPr>
            <w:r w:rsidRPr="00C40680">
              <w:rPr>
                <w:rFonts w:ascii="Times New Roman" w:hAnsi="Times New Roman" w:cs="Times New Roman"/>
                <w:b/>
                <w:sz w:val="28"/>
                <w:szCs w:val="28"/>
              </w:rPr>
              <w:t>Уровень уверенности</w:t>
            </w:r>
          </w:p>
        </w:tc>
      </w:tr>
      <w:tr w:rsidR="00C40680" w:rsidRPr="001400A5" w:rsidTr="00C40680">
        <w:trPr>
          <w:trHeight w:val="130"/>
        </w:trPr>
        <w:tc>
          <w:tcPr>
            <w:tcW w:w="6629" w:type="dxa"/>
          </w:tcPr>
          <w:p w:rsidR="00747687" w:rsidRPr="001400A5" w:rsidRDefault="00747687" w:rsidP="001400A5">
            <w:pPr>
              <w:pStyle w:val="Pa11"/>
              <w:spacing w:line="360" w:lineRule="auto"/>
              <w:jc w:val="both"/>
              <w:rPr>
                <w:color w:val="000000"/>
                <w:sz w:val="28"/>
                <w:szCs w:val="28"/>
              </w:rPr>
            </w:pPr>
            <w:r w:rsidRPr="001400A5">
              <w:rPr>
                <w:color w:val="000000"/>
                <w:sz w:val="28"/>
                <w:szCs w:val="28"/>
              </w:rPr>
              <w:t xml:space="preserve">Обязательный аудит </w:t>
            </w:r>
          </w:p>
        </w:tc>
        <w:tc>
          <w:tcPr>
            <w:tcW w:w="2974" w:type="dxa"/>
            <w:shd w:val="clear" w:color="auto" w:fill="auto"/>
          </w:tcPr>
          <w:p w:rsidR="00C40680" w:rsidRPr="001400A5" w:rsidRDefault="00C40680" w:rsidP="00C40680">
            <w:pPr>
              <w:jc w:val="center"/>
              <w:rPr>
                <w:rFonts w:ascii="Times New Roman" w:hAnsi="Times New Roman" w:cs="Times New Roman"/>
                <w:sz w:val="28"/>
                <w:szCs w:val="28"/>
              </w:rPr>
            </w:pPr>
            <w:r>
              <w:rPr>
                <w:rFonts w:ascii="Times New Roman" w:hAnsi="Times New Roman" w:cs="Times New Roman"/>
                <w:sz w:val="28"/>
                <w:szCs w:val="28"/>
              </w:rPr>
              <w:t>2</w:t>
            </w:r>
          </w:p>
        </w:tc>
      </w:tr>
      <w:tr w:rsidR="00C40680" w:rsidRPr="001400A5" w:rsidTr="00C40680">
        <w:trPr>
          <w:trHeight w:val="250"/>
        </w:trPr>
        <w:tc>
          <w:tcPr>
            <w:tcW w:w="6629" w:type="dxa"/>
          </w:tcPr>
          <w:p w:rsidR="00747687" w:rsidRPr="001400A5" w:rsidRDefault="00747687" w:rsidP="001400A5">
            <w:pPr>
              <w:pStyle w:val="Pa11"/>
              <w:spacing w:line="360" w:lineRule="auto"/>
              <w:jc w:val="both"/>
              <w:rPr>
                <w:color w:val="000000"/>
                <w:sz w:val="28"/>
                <w:szCs w:val="28"/>
              </w:rPr>
            </w:pPr>
            <w:r w:rsidRPr="001400A5">
              <w:rPr>
                <w:color w:val="000000"/>
                <w:sz w:val="28"/>
                <w:szCs w:val="28"/>
              </w:rPr>
              <w:t>Обзорная проверка ретроспективной финан</w:t>
            </w:r>
            <w:r w:rsidRPr="001400A5">
              <w:rPr>
                <w:color w:val="000000"/>
                <w:sz w:val="28"/>
                <w:szCs w:val="28"/>
              </w:rPr>
              <w:softHyphen/>
              <w:t xml:space="preserve">совой информации </w:t>
            </w:r>
          </w:p>
        </w:tc>
        <w:tc>
          <w:tcPr>
            <w:tcW w:w="2974" w:type="dxa"/>
            <w:shd w:val="clear" w:color="auto" w:fill="auto"/>
          </w:tcPr>
          <w:p w:rsidR="00C40680" w:rsidRPr="001400A5" w:rsidRDefault="00C40680" w:rsidP="00C40680">
            <w:pPr>
              <w:jc w:val="center"/>
              <w:rPr>
                <w:rFonts w:ascii="Times New Roman" w:hAnsi="Times New Roman" w:cs="Times New Roman"/>
                <w:sz w:val="28"/>
                <w:szCs w:val="28"/>
              </w:rPr>
            </w:pPr>
            <w:r>
              <w:rPr>
                <w:rFonts w:ascii="Times New Roman" w:hAnsi="Times New Roman" w:cs="Times New Roman"/>
                <w:sz w:val="28"/>
                <w:szCs w:val="28"/>
              </w:rPr>
              <w:t>3</w:t>
            </w:r>
          </w:p>
        </w:tc>
      </w:tr>
      <w:tr w:rsidR="00C40680" w:rsidRPr="001400A5" w:rsidTr="00C40680">
        <w:trPr>
          <w:trHeight w:val="250"/>
        </w:trPr>
        <w:tc>
          <w:tcPr>
            <w:tcW w:w="6629" w:type="dxa"/>
          </w:tcPr>
          <w:p w:rsidR="00747687" w:rsidRPr="001400A5" w:rsidRDefault="00747687" w:rsidP="001400A5">
            <w:pPr>
              <w:pStyle w:val="Pa11"/>
              <w:spacing w:line="360" w:lineRule="auto"/>
              <w:jc w:val="both"/>
              <w:rPr>
                <w:color w:val="000000"/>
                <w:sz w:val="28"/>
                <w:szCs w:val="28"/>
              </w:rPr>
            </w:pPr>
            <w:r w:rsidRPr="001400A5">
              <w:rPr>
                <w:color w:val="000000"/>
                <w:sz w:val="28"/>
                <w:szCs w:val="28"/>
              </w:rPr>
              <w:t>Согласованные процедуры в отношении фи</w:t>
            </w:r>
            <w:r w:rsidRPr="001400A5">
              <w:rPr>
                <w:color w:val="000000"/>
                <w:sz w:val="28"/>
                <w:szCs w:val="28"/>
              </w:rPr>
              <w:softHyphen/>
              <w:t xml:space="preserve">нансовой информации </w:t>
            </w:r>
          </w:p>
        </w:tc>
        <w:tc>
          <w:tcPr>
            <w:tcW w:w="2974" w:type="dxa"/>
            <w:shd w:val="clear" w:color="auto" w:fill="auto"/>
          </w:tcPr>
          <w:p w:rsidR="00C40680" w:rsidRPr="001400A5" w:rsidRDefault="00C40680" w:rsidP="00C40680">
            <w:pPr>
              <w:jc w:val="center"/>
              <w:rPr>
                <w:rFonts w:ascii="Times New Roman" w:hAnsi="Times New Roman" w:cs="Times New Roman"/>
                <w:sz w:val="28"/>
                <w:szCs w:val="28"/>
              </w:rPr>
            </w:pPr>
            <w:r>
              <w:rPr>
                <w:rFonts w:ascii="Times New Roman" w:hAnsi="Times New Roman" w:cs="Times New Roman"/>
                <w:sz w:val="28"/>
                <w:szCs w:val="28"/>
              </w:rPr>
              <w:t>4</w:t>
            </w:r>
          </w:p>
        </w:tc>
      </w:tr>
    </w:tbl>
    <w:p w:rsidR="00747687" w:rsidRDefault="00B55166" w:rsidP="001400A5">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Согласно МСА 120 «Основные принципы», проведение аудита и обзорных проверок должно позволить аудитору обеспечить высокий и средний уровень уверенности соответственно, задания по проведению согласованных процедур и компиляциям не предусматривают, что аудитор должен будет выразить уверенность.</w:t>
      </w:r>
    </w:p>
    <w:p w:rsidR="00C40680" w:rsidRDefault="00976B56" w:rsidP="00B243BA">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 аудита финансовой отчетности  является предоставления аудитору возможности выразить мнение о том, что составлена ли финансовая отчетность во всех существенных отношениях в соответствии с установленными основами подготовки финансовой отчетности.</w:t>
      </w:r>
    </w:p>
    <w:p w:rsidR="00976B56" w:rsidRDefault="00976B56" w:rsidP="00B243BA">
      <w:pPr>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Целью обзорной проверки финансовой отчетности является предоставление аудитору возможности определить на основе процедур, которые предоставляют не все доказательства, требующиеся для аудита, не привлекло ли внимания аудитора что-либо заставившее его предположить, что финансовая отчетность не была составлена во всех существенных отношениях в соответствии с установленными основами подготовки финансовой отчетности (Международные стандарты бухгалтерского учета и финансовой отчетности, положения по бухгалтерскому учету и</w:t>
      </w:r>
      <w:proofErr w:type="gramEnd"/>
      <w:r>
        <w:rPr>
          <w:rFonts w:ascii="Times New Roman" w:hAnsi="Times New Roman" w:cs="Times New Roman"/>
          <w:sz w:val="28"/>
          <w:szCs w:val="28"/>
        </w:rPr>
        <w:t xml:space="preserve"> др.).</w:t>
      </w:r>
    </w:p>
    <w:p w:rsidR="00976B56" w:rsidRDefault="00976B56" w:rsidP="00B243BA">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случае выполнения согласованных процедур аудитора нанимают для проведения таких процедур аудиторского характера</w:t>
      </w:r>
      <w:r w:rsidR="00434B16">
        <w:rPr>
          <w:rFonts w:ascii="Times New Roman" w:hAnsi="Times New Roman" w:cs="Times New Roman"/>
          <w:sz w:val="28"/>
          <w:szCs w:val="28"/>
        </w:rPr>
        <w:t>, по которым было достигнуто согласие между аудитором, субъектом и другими третьими сторонами, а так же для подготовки отчета об отмеченных фактах. Получатели этого отчета должны сформулировать собственные выводы по данным работы аудитора.</w:t>
      </w:r>
    </w:p>
    <w:p w:rsidR="00976B56" w:rsidRDefault="00976B56" w:rsidP="001400A5">
      <w:pPr>
        <w:spacing w:line="360" w:lineRule="auto"/>
        <w:jc w:val="both"/>
        <w:rPr>
          <w:rFonts w:ascii="Times New Roman" w:hAnsi="Times New Roman" w:cs="Times New Roman"/>
          <w:sz w:val="28"/>
          <w:szCs w:val="28"/>
        </w:rPr>
      </w:pPr>
    </w:p>
    <w:p w:rsidR="000B4DEB" w:rsidRDefault="000B4DEB" w:rsidP="001400A5">
      <w:pPr>
        <w:spacing w:line="360" w:lineRule="auto"/>
        <w:jc w:val="both"/>
        <w:rPr>
          <w:rFonts w:ascii="Times New Roman" w:hAnsi="Times New Roman" w:cs="Times New Roman"/>
          <w:sz w:val="28"/>
          <w:szCs w:val="28"/>
        </w:rPr>
      </w:pPr>
    </w:p>
    <w:p w:rsidR="000B4DEB" w:rsidRDefault="000B4DEB" w:rsidP="001400A5">
      <w:pPr>
        <w:spacing w:line="360" w:lineRule="auto"/>
        <w:jc w:val="both"/>
        <w:rPr>
          <w:rFonts w:ascii="Times New Roman" w:hAnsi="Times New Roman" w:cs="Times New Roman"/>
          <w:sz w:val="28"/>
          <w:szCs w:val="28"/>
        </w:rPr>
      </w:pPr>
    </w:p>
    <w:p w:rsidR="000B4DEB" w:rsidRDefault="000B4DEB" w:rsidP="001400A5">
      <w:pPr>
        <w:spacing w:line="360" w:lineRule="auto"/>
        <w:jc w:val="both"/>
        <w:rPr>
          <w:rFonts w:ascii="Times New Roman" w:hAnsi="Times New Roman" w:cs="Times New Roman"/>
          <w:sz w:val="28"/>
          <w:szCs w:val="28"/>
        </w:rPr>
      </w:pPr>
    </w:p>
    <w:p w:rsidR="000B4DEB" w:rsidRDefault="000B4DEB" w:rsidP="000B4DEB">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A73747" w:rsidRDefault="00A73747" w:rsidP="00A73747">
      <w:pPr>
        <w:pStyle w:val="a3"/>
        <w:numPr>
          <w:ilvl w:val="0"/>
          <w:numId w:val="11"/>
        </w:numPr>
        <w:spacing w:line="360" w:lineRule="auto"/>
        <w:ind w:left="0"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Краснова Г.А.</w:t>
      </w:r>
      <w:r w:rsidRPr="009024A6">
        <w:rPr>
          <w:rFonts w:ascii="Times New Roman" w:hAnsi="Times New Roman" w:cs="Times New Roman"/>
          <w:sz w:val="28"/>
          <w:szCs w:val="28"/>
          <w:shd w:val="clear" w:color="auto" w:fill="FFFFFF"/>
        </w:rPr>
        <w:t xml:space="preserve"> Международные стандарты аудита: Учебное пособие (новые образовательные технологии). – Чебоксары, ЧКИ. 2007. – 84 с.</w:t>
      </w:r>
      <w:r>
        <w:rPr>
          <w:rFonts w:ascii="Times New Roman" w:hAnsi="Times New Roman" w:cs="Times New Roman"/>
          <w:sz w:val="28"/>
          <w:szCs w:val="28"/>
          <w:shd w:val="clear" w:color="auto" w:fill="FFFFFF"/>
        </w:rPr>
        <w:t>;</w:t>
      </w:r>
    </w:p>
    <w:p w:rsidR="009024A6" w:rsidRDefault="009024A6" w:rsidP="00A73747">
      <w:pPr>
        <w:pStyle w:val="a3"/>
        <w:numPr>
          <w:ilvl w:val="0"/>
          <w:numId w:val="11"/>
        </w:numPr>
        <w:spacing w:line="360" w:lineRule="auto"/>
        <w:ind w:left="0"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Панкова С.В. </w:t>
      </w:r>
      <w:r w:rsidR="000B4DEB" w:rsidRPr="009024A6">
        <w:rPr>
          <w:rFonts w:ascii="Times New Roman" w:hAnsi="Times New Roman" w:cs="Times New Roman"/>
          <w:sz w:val="28"/>
          <w:szCs w:val="28"/>
          <w:shd w:val="clear" w:color="auto" w:fill="FFFFFF"/>
        </w:rPr>
        <w:t xml:space="preserve">Международные стандарты аудита: Учебник / С.В. Панкова, Н.И. Попова. - 3-e изд., с </w:t>
      </w:r>
      <w:proofErr w:type="spellStart"/>
      <w:r w:rsidR="000B4DEB" w:rsidRPr="009024A6">
        <w:rPr>
          <w:rFonts w:ascii="Times New Roman" w:hAnsi="Times New Roman" w:cs="Times New Roman"/>
          <w:sz w:val="28"/>
          <w:szCs w:val="28"/>
          <w:shd w:val="clear" w:color="auto" w:fill="FFFFFF"/>
        </w:rPr>
        <w:t>изм</w:t>
      </w:r>
      <w:proofErr w:type="spellEnd"/>
      <w:r w:rsidR="000B4DEB" w:rsidRPr="009024A6">
        <w:rPr>
          <w:rFonts w:ascii="Times New Roman" w:hAnsi="Times New Roman" w:cs="Times New Roman"/>
          <w:sz w:val="28"/>
          <w:szCs w:val="28"/>
          <w:shd w:val="clear" w:color="auto" w:fill="FFFFFF"/>
        </w:rPr>
        <w:t xml:space="preserve">. - М.: Магистр, 2009. - 287 </w:t>
      </w:r>
      <w:proofErr w:type="gramStart"/>
      <w:r w:rsidR="000B4DEB" w:rsidRPr="009024A6">
        <w:rPr>
          <w:rFonts w:ascii="Times New Roman" w:hAnsi="Times New Roman" w:cs="Times New Roman"/>
          <w:sz w:val="28"/>
          <w:szCs w:val="28"/>
          <w:shd w:val="clear" w:color="auto" w:fill="FFFFFF"/>
        </w:rPr>
        <w:t>с</w:t>
      </w:r>
      <w:proofErr w:type="gramEnd"/>
      <w:r w:rsidR="000B4DEB" w:rsidRPr="009024A6">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w:t>
      </w:r>
    </w:p>
    <w:p w:rsidR="00A73747" w:rsidRPr="009024A6" w:rsidRDefault="00A73747" w:rsidP="00A73747">
      <w:pPr>
        <w:pStyle w:val="a3"/>
        <w:numPr>
          <w:ilvl w:val="0"/>
          <w:numId w:val="11"/>
        </w:numPr>
        <w:spacing w:line="360" w:lineRule="auto"/>
        <w:ind w:left="0"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Подольский В.И. </w:t>
      </w:r>
      <w:r w:rsidRPr="009024A6">
        <w:rPr>
          <w:rFonts w:ascii="Times New Roman" w:hAnsi="Times New Roman" w:cs="Times New Roman"/>
          <w:sz w:val="28"/>
          <w:szCs w:val="28"/>
          <w:shd w:val="clear" w:color="auto" w:fill="FFFFFF"/>
        </w:rPr>
        <w:t>Международные и внутрифирменные стандарты аудиторской деятельности: Учеб</w:t>
      </w:r>
      <w:proofErr w:type="gramStart"/>
      <w:r w:rsidRPr="009024A6">
        <w:rPr>
          <w:rFonts w:ascii="Times New Roman" w:hAnsi="Times New Roman" w:cs="Times New Roman"/>
          <w:sz w:val="28"/>
          <w:szCs w:val="28"/>
          <w:shd w:val="clear" w:color="auto" w:fill="FFFFFF"/>
        </w:rPr>
        <w:t>.</w:t>
      </w:r>
      <w:proofErr w:type="gramEnd"/>
      <w:r w:rsidRPr="009024A6">
        <w:rPr>
          <w:rFonts w:ascii="Times New Roman" w:hAnsi="Times New Roman" w:cs="Times New Roman"/>
          <w:sz w:val="28"/>
          <w:szCs w:val="28"/>
          <w:shd w:val="clear" w:color="auto" w:fill="FFFFFF"/>
        </w:rPr>
        <w:t xml:space="preserve"> </w:t>
      </w:r>
      <w:proofErr w:type="gramStart"/>
      <w:r w:rsidRPr="009024A6">
        <w:rPr>
          <w:rFonts w:ascii="Times New Roman" w:hAnsi="Times New Roman" w:cs="Times New Roman"/>
          <w:sz w:val="28"/>
          <w:szCs w:val="28"/>
          <w:shd w:val="clear" w:color="auto" w:fill="FFFFFF"/>
        </w:rPr>
        <w:t>п</w:t>
      </w:r>
      <w:proofErr w:type="gramEnd"/>
      <w:r w:rsidRPr="009024A6">
        <w:rPr>
          <w:rFonts w:ascii="Times New Roman" w:hAnsi="Times New Roman" w:cs="Times New Roman"/>
          <w:sz w:val="28"/>
          <w:szCs w:val="28"/>
          <w:shd w:val="clear" w:color="auto" w:fill="FFFFFF"/>
        </w:rPr>
        <w:t xml:space="preserve">особие / В.И. Подольский, А.А. Савин, Л.В. Сотникова; Под ред. В.И. Подольского. - М.: Вузовский учебник, 2006. - 302 </w:t>
      </w:r>
      <w:proofErr w:type="gramStart"/>
      <w:r w:rsidRPr="009024A6">
        <w:rPr>
          <w:rFonts w:ascii="Times New Roman" w:hAnsi="Times New Roman" w:cs="Times New Roman"/>
          <w:sz w:val="28"/>
          <w:szCs w:val="28"/>
          <w:shd w:val="clear" w:color="auto" w:fill="FFFFFF"/>
        </w:rPr>
        <w:t>с</w:t>
      </w:r>
      <w:proofErr w:type="gramEnd"/>
      <w:r w:rsidRPr="009024A6">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w:t>
      </w:r>
    </w:p>
    <w:p w:rsidR="009024A6" w:rsidRDefault="009024A6" w:rsidP="00A73747">
      <w:pPr>
        <w:pStyle w:val="a3"/>
        <w:numPr>
          <w:ilvl w:val="0"/>
          <w:numId w:val="11"/>
        </w:numPr>
        <w:spacing w:line="360" w:lineRule="auto"/>
        <w:ind w:left="0"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Суворова С.П. </w:t>
      </w:r>
      <w:r w:rsidRPr="009024A6">
        <w:rPr>
          <w:rFonts w:ascii="Times New Roman" w:hAnsi="Times New Roman" w:cs="Times New Roman"/>
          <w:sz w:val="28"/>
          <w:szCs w:val="28"/>
          <w:shd w:val="clear" w:color="auto" w:fill="FFFFFF"/>
        </w:rPr>
        <w:t xml:space="preserve">Международные стандарты аудита: Учебное пособие / С.П. Суворова, Н.В. </w:t>
      </w:r>
      <w:proofErr w:type="spellStart"/>
      <w:r w:rsidRPr="009024A6">
        <w:rPr>
          <w:rFonts w:ascii="Times New Roman" w:hAnsi="Times New Roman" w:cs="Times New Roman"/>
          <w:sz w:val="28"/>
          <w:szCs w:val="28"/>
          <w:shd w:val="clear" w:color="auto" w:fill="FFFFFF"/>
        </w:rPr>
        <w:t>Парушина</w:t>
      </w:r>
      <w:proofErr w:type="spellEnd"/>
      <w:r w:rsidRPr="009024A6">
        <w:rPr>
          <w:rFonts w:ascii="Times New Roman" w:hAnsi="Times New Roman" w:cs="Times New Roman"/>
          <w:sz w:val="28"/>
          <w:szCs w:val="28"/>
          <w:shd w:val="clear" w:color="auto" w:fill="FFFFFF"/>
        </w:rPr>
        <w:t xml:space="preserve">, Е.В. Галкина. - 2-e изд., </w:t>
      </w:r>
      <w:proofErr w:type="spellStart"/>
      <w:r w:rsidRPr="009024A6">
        <w:rPr>
          <w:rFonts w:ascii="Times New Roman" w:hAnsi="Times New Roman" w:cs="Times New Roman"/>
          <w:sz w:val="28"/>
          <w:szCs w:val="28"/>
          <w:shd w:val="clear" w:color="auto" w:fill="FFFFFF"/>
        </w:rPr>
        <w:t>перераб</w:t>
      </w:r>
      <w:proofErr w:type="spellEnd"/>
      <w:r w:rsidRPr="009024A6">
        <w:rPr>
          <w:rFonts w:ascii="Times New Roman" w:hAnsi="Times New Roman" w:cs="Times New Roman"/>
          <w:sz w:val="28"/>
          <w:szCs w:val="28"/>
          <w:shd w:val="clear" w:color="auto" w:fill="FFFFFF"/>
        </w:rPr>
        <w:t xml:space="preserve">. и доп. - М.: ИД ФОРУМ: НИЦ </w:t>
      </w:r>
      <w:proofErr w:type="spellStart"/>
      <w:r w:rsidRPr="009024A6">
        <w:rPr>
          <w:rFonts w:ascii="Times New Roman" w:hAnsi="Times New Roman" w:cs="Times New Roman"/>
          <w:sz w:val="28"/>
          <w:szCs w:val="28"/>
          <w:shd w:val="clear" w:color="auto" w:fill="FFFFFF"/>
        </w:rPr>
        <w:t>Инфра-М</w:t>
      </w:r>
      <w:proofErr w:type="spellEnd"/>
      <w:r w:rsidRPr="009024A6">
        <w:rPr>
          <w:rFonts w:ascii="Times New Roman" w:hAnsi="Times New Roman" w:cs="Times New Roman"/>
          <w:sz w:val="28"/>
          <w:szCs w:val="28"/>
          <w:shd w:val="clear" w:color="auto" w:fill="FFFFFF"/>
        </w:rPr>
        <w:t>, 2012. - 304 с.</w:t>
      </w:r>
    </w:p>
    <w:sectPr w:rsidR="009024A6" w:rsidSect="005D079E">
      <w:head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A94" w:rsidRDefault="00057A94" w:rsidP="00B243BA">
      <w:pPr>
        <w:spacing w:after="0" w:line="240" w:lineRule="auto"/>
      </w:pPr>
      <w:r>
        <w:separator/>
      </w:r>
    </w:p>
  </w:endnote>
  <w:endnote w:type="continuationSeparator" w:id="0">
    <w:p w:rsidR="00057A94" w:rsidRDefault="00057A94" w:rsidP="00B243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A94" w:rsidRDefault="00057A94" w:rsidP="00B243BA">
      <w:pPr>
        <w:spacing w:after="0" w:line="240" w:lineRule="auto"/>
      </w:pPr>
      <w:r>
        <w:separator/>
      </w:r>
    </w:p>
  </w:footnote>
  <w:footnote w:type="continuationSeparator" w:id="0">
    <w:p w:rsidR="00057A94" w:rsidRDefault="00057A94" w:rsidP="00B243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1803"/>
      <w:docPartObj>
        <w:docPartGallery w:val="Page Numbers (Top of Page)"/>
        <w:docPartUnique/>
      </w:docPartObj>
    </w:sdtPr>
    <w:sdtContent>
      <w:p w:rsidR="00B243BA" w:rsidRDefault="0052210C">
        <w:pPr>
          <w:pStyle w:val="a5"/>
          <w:jc w:val="center"/>
        </w:pPr>
        <w:r w:rsidRPr="00B243BA">
          <w:rPr>
            <w:rFonts w:ascii="Times New Roman" w:hAnsi="Times New Roman" w:cs="Times New Roman"/>
          </w:rPr>
          <w:fldChar w:fldCharType="begin"/>
        </w:r>
        <w:r w:rsidR="00B243BA" w:rsidRPr="00B243BA">
          <w:rPr>
            <w:rFonts w:ascii="Times New Roman" w:hAnsi="Times New Roman" w:cs="Times New Roman"/>
          </w:rPr>
          <w:instrText xml:space="preserve"> PAGE   \* MERGEFORMAT </w:instrText>
        </w:r>
        <w:r w:rsidRPr="00B243BA">
          <w:rPr>
            <w:rFonts w:ascii="Times New Roman" w:hAnsi="Times New Roman" w:cs="Times New Roman"/>
          </w:rPr>
          <w:fldChar w:fldCharType="separate"/>
        </w:r>
        <w:r w:rsidR="005D079E">
          <w:rPr>
            <w:rFonts w:ascii="Times New Roman" w:hAnsi="Times New Roman" w:cs="Times New Roman"/>
            <w:noProof/>
          </w:rPr>
          <w:t>20</w:t>
        </w:r>
        <w:r w:rsidRPr="00B243BA">
          <w:rPr>
            <w:rFonts w:ascii="Times New Roman" w:hAnsi="Times New Roman" w:cs="Times New Roman"/>
          </w:rPr>
          <w:fldChar w:fldCharType="end"/>
        </w:r>
      </w:p>
    </w:sdtContent>
  </w:sdt>
  <w:p w:rsidR="00B243BA" w:rsidRDefault="00B243B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3"/>
        <w:szCs w:val="23"/>
        <w:u w:val="none"/>
      </w:rPr>
    </w:lvl>
  </w:abstractNum>
  <w:abstractNum w:abstractNumId="1">
    <w:nsid w:val="19BB51B5"/>
    <w:multiLevelType w:val="hybridMultilevel"/>
    <w:tmpl w:val="AC6AF55E"/>
    <w:lvl w:ilvl="0" w:tplc="0554DD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8841B8"/>
    <w:multiLevelType w:val="hybridMultilevel"/>
    <w:tmpl w:val="F35CC2E4"/>
    <w:lvl w:ilvl="0" w:tplc="0554DD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32523A79"/>
    <w:multiLevelType w:val="hybridMultilevel"/>
    <w:tmpl w:val="F5D470B4"/>
    <w:lvl w:ilvl="0" w:tplc="0554DD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2C61911"/>
    <w:multiLevelType w:val="hybridMultilevel"/>
    <w:tmpl w:val="9C6665DC"/>
    <w:lvl w:ilvl="0" w:tplc="0554DD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971E28"/>
    <w:multiLevelType w:val="hybridMultilevel"/>
    <w:tmpl w:val="3CB65E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A910621"/>
    <w:multiLevelType w:val="hybridMultilevel"/>
    <w:tmpl w:val="9F8C60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6356CBA"/>
    <w:multiLevelType w:val="hybridMultilevel"/>
    <w:tmpl w:val="B36A9748"/>
    <w:lvl w:ilvl="0" w:tplc="222C4B2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3A635B5"/>
    <w:multiLevelType w:val="hybridMultilevel"/>
    <w:tmpl w:val="536CBC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5202F99"/>
    <w:multiLevelType w:val="hybridMultilevel"/>
    <w:tmpl w:val="80780378"/>
    <w:lvl w:ilvl="0" w:tplc="0554DD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7A6F53AA"/>
    <w:multiLevelType w:val="hybridMultilevel"/>
    <w:tmpl w:val="ED4402AE"/>
    <w:lvl w:ilvl="0" w:tplc="0554DD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7FD741FC"/>
    <w:multiLevelType w:val="hybridMultilevel"/>
    <w:tmpl w:val="20C6BE04"/>
    <w:lvl w:ilvl="0" w:tplc="0554DD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0"/>
  </w:num>
  <w:num w:numId="4">
    <w:abstractNumId w:val="11"/>
  </w:num>
  <w:num w:numId="5">
    <w:abstractNumId w:val="1"/>
  </w:num>
  <w:num w:numId="6">
    <w:abstractNumId w:val="4"/>
  </w:num>
  <w:num w:numId="7">
    <w:abstractNumId w:val="9"/>
  </w:num>
  <w:num w:numId="8">
    <w:abstractNumId w:val="6"/>
  </w:num>
  <w:num w:numId="9">
    <w:abstractNumId w:val="2"/>
  </w:num>
  <w:num w:numId="10">
    <w:abstractNumId w:val="3"/>
  </w:num>
  <w:num w:numId="11">
    <w:abstractNumId w:val="8"/>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47687"/>
    <w:rsid w:val="00057A94"/>
    <w:rsid w:val="000B4DEB"/>
    <w:rsid w:val="001400A5"/>
    <w:rsid w:val="0030645E"/>
    <w:rsid w:val="00311F39"/>
    <w:rsid w:val="00434B16"/>
    <w:rsid w:val="0052210C"/>
    <w:rsid w:val="005C23D0"/>
    <w:rsid w:val="005D079E"/>
    <w:rsid w:val="00747687"/>
    <w:rsid w:val="009024A6"/>
    <w:rsid w:val="00976B56"/>
    <w:rsid w:val="00A73747"/>
    <w:rsid w:val="00AE09D5"/>
    <w:rsid w:val="00B243BA"/>
    <w:rsid w:val="00B55166"/>
    <w:rsid w:val="00B57450"/>
    <w:rsid w:val="00BD3A03"/>
    <w:rsid w:val="00C40680"/>
    <w:rsid w:val="00E87263"/>
    <w:rsid w:val="00F27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A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5">
    <w:name w:val="Pa5"/>
    <w:basedOn w:val="a"/>
    <w:next w:val="a"/>
    <w:uiPriority w:val="99"/>
    <w:rsid w:val="00747687"/>
    <w:pPr>
      <w:autoSpaceDE w:val="0"/>
      <w:autoSpaceDN w:val="0"/>
      <w:adjustRightInd w:val="0"/>
      <w:spacing w:after="0" w:line="221" w:lineRule="atLeast"/>
    </w:pPr>
    <w:rPr>
      <w:rFonts w:ascii="Times New Roman" w:hAnsi="Times New Roman" w:cs="Times New Roman"/>
      <w:sz w:val="24"/>
      <w:szCs w:val="24"/>
    </w:rPr>
  </w:style>
  <w:style w:type="paragraph" w:customStyle="1" w:styleId="Pa7">
    <w:name w:val="Pa7"/>
    <w:basedOn w:val="a"/>
    <w:next w:val="a"/>
    <w:uiPriority w:val="99"/>
    <w:rsid w:val="00747687"/>
    <w:pPr>
      <w:autoSpaceDE w:val="0"/>
      <w:autoSpaceDN w:val="0"/>
      <w:adjustRightInd w:val="0"/>
      <w:spacing w:after="0" w:line="221" w:lineRule="atLeast"/>
    </w:pPr>
    <w:rPr>
      <w:rFonts w:ascii="Times New Roman" w:hAnsi="Times New Roman" w:cs="Times New Roman"/>
      <w:sz w:val="24"/>
      <w:szCs w:val="24"/>
    </w:rPr>
  </w:style>
  <w:style w:type="paragraph" w:customStyle="1" w:styleId="Pa0">
    <w:name w:val="Pa0"/>
    <w:basedOn w:val="a"/>
    <w:next w:val="a"/>
    <w:uiPriority w:val="99"/>
    <w:rsid w:val="00747687"/>
    <w:pPr>
      <w:autoSpaceDE w:val="0"/>
      <w:autoSpaceDN w:val="0"/>
      <w:adjustRightInd w:val="0"/>
      <w:spacing w:after="0" w:line="201" w:lineRule="atLeast"/>
    </w:pPr>
    <w:rPr>
      <w:rFonts w:ascii="Times New Roman" w:hAnsi="Times New Roman" w:cs="Times New Roman"/>
      <w:sz w:val="24"/>
      <w:szCs w:val="24"/>
    </w:rPr>
  </w:style>
  <w:style w:type="paragraph" w:customStyle="1" w:styleId="Pa11">
    <w:name w:val="Pa11"/>
    <w:basedOn w:val="a"/>
    <w:next w:val="a"/>
    <w:uiPriority w:val="99"/>
    <w:rsid w:val="00747687"/>
    <w:pPr>
      <w:autoSpaceDE w:val="0"/>
      <w:autoSpaceDN w:val="0"/>
      <w:adjustRightInd w:val="0"/>
      <w:spacing w:after="0" w:line="201" w:lineRule="atLeast"/>
    </w:pPr>
    <w:rPr>
      <w:rFonts w:ascii="Times New Roman" w:hAnsi="Times New Roman" w:cs="Times New Roman"/>
      <w:sz w:val="24"/>
      <w:szCs w:val="24"/>
    </w:rPr>
  </w:style>
  <w:style w:type="paragraph" w:styleId="a3">
    <w:name w:val="List Paragraph"/>
    <w:basedOn w:val="a"/>
    <w:uiPriority w:val="34"/>
    <w:qFormat/>
    <w:rsid w:val="00747687"/>
    <w:pPr>
      <w:ind w:left="720"/>
      <w:contextualSpacing/>
    </w:pPr>
  </w:style>
  <w:style w:type="table" w:styleId="a4">
    <w:name w:val="Table Grid"/>
    <w:basedOn w:val="a1"/>
    <w:uiPriority w:val="59"/>
    <w:rsid w:val="00C406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243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43BA"/>
  </w:style>
  <w:style w:type="paragraph" w:styleId="a7">
    <w:name w:val="footer"/>
    <w:basedOn w:val="a"/>
    <w:link w:val="a8"/>
    <w:uiPriority w:val="99"/>
    <w:semiHidden/>
    <w:unhideWhenUsed/>
    <w:rsid w:val="00B243B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B243B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20</Pages>
  <Words>4385</Words>
  <Characters>25000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10</cp:revision>
  <dcterms:created xsi:type="dcterms:W3CDTF">2013-09-04T12:26:00Z</dcterms:created>
  <dcterms:modified xsi:type="dcterms:W3CDTF">2014-02-12T10:30:00Z</dcterms:modified>
</cp:coreProperties>
</file>