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1D13" w:rsidRPr="009E1DB9" w:rsidRDefault="00B21D13" w:rsidP="009E1DB9">
      <w:pPr>
        <w:spacing w:after="0" w:line="216" w:lineRule="auto"/>
        <w:ind w:left="-567" w:right="-284"/>
        <w:jc w:val="both"/>
        <w:rPr>
          <w:rFonts w:ascii="Times New Roman" w:hAnsi="Times New Roman"/>
          <w:b/>
          <w:bCs/>
          <w:sz w:val="14"/>
          <w:szCs w:val="14"/>
        </w:rPr>
      </w:pPr>
      <w:r w:rsidRPr="009E1DB9">
        <w:rPr>
          <w:rStyle w:val="selc1"/>
          <w:rFonts w:ascii="Times New Roman" w:hAnsi="Times New Roman"/>
          <w:b/>
          <w:bCs/>
          <w:color w:val="auto"/>
          <w:sz w:val="14"/>
          <w:szCs w:val="14"/>
        </w:rPr>
        <w:t>1.Активные операции коммерческих банков: основные признаки и структура</w:t>
      </w:r>
    </w:p>
    <w:p w:rsidR="00B21D13" w:rsidRPr="009E1DB9" w:rsidRDefault="00B21D13" w:rsidP="009E1DB9">
      <w:pPr>
        <w:pStyle w:val="a6"/>
        <w:spacing w:before="0" w:beforeAutospacing="0" w:after="0" w:afterAutospacing="0" w:line="216" w:lineRule="auto"/>
        <w:ind w:left="-567" w:right="-284"/>
        <w:jc w:val="both"/>
        <w:rPr>
          <w:sz w:val="14"/>
          <w:szCs w:val="14"/>
        </w:rPr>
      </w:pPr>
      <w:r w:rsidRPr="009E1DB9">
        <w:rPr>
          <w:rStyle w:val="aa"/>
          <w:sz w:val="14"/>
          <w:szCs w:val="14"/>
          <w:shd w:val="clear" w:color="auto" w:fill="FFFFFF"/>
        </w:rPr>
        <w:t>Активные операции коммерческих банков</w:t>
      </w:r>
      <w:r w:rsidRPr="009E1DB9">
        <w:rPr>
          <w:rStyle w:val="apple-converted-space"/>
          <w:sz w:val="14"/>
          <w:szCs w:val="14"/>
          <w:shd w:val="clear" w:color="auto" w:fill="FFFFFF"/>
        </w:rPr>
        <w:t> </w:t>
      </w:r>
      <w:r w:rsidRPr="009E1DB9">
        <w:rPr>
          <w:sz w:val="14"/>
          <w:szCs w:val="14"/>
          <w:shd w:val="clear" w:color="auto" w:fill="FFFFFF"/>
        </w:rPr>
        <w:t xml:space="preserve">– это операции, отражающие </w:t>
      </w:r>
      <w:r w:rsidRPr="009E1DB9">
        <w:rPr>
          <w:rStyle w:val="aa"/>
          <w:sz w:val="14"/>
          <w:szCs w:val="14"/>
          <w:shd w:val="clear" w:color="auto" w:fill="FFFFFF"/>
        </w:rPr>
        <w:t>размещение</w:t>
      </w:r>
      <w:r w:rsidRPr="009E1DB9">
        <w:rPr>
          <w:rStyle w:val="apple-converted-space"/>
          <w:sz w:val="14"/>
          <w:szCs w:val="14"/>
          <w:shd w:val="clear" w:color="auto" w:fill="FFFFFF"/>
        </w:rPr>
        <w:t> </w:t>
      </w:r>
      <w:r w:rsidRPr="009E1DB9">
        <w:rPr>
          <w:sz w:val="14"/>
          <w:szCs w:val="14"/>
          <w:shd w:val="clear" w:color="auto" w:fill="FFFFFF"/>
        </w:rPr>
        <w:t>собственных и привлеченных средств банка</w:t>
      </w:r>
      <w:r w:rsidRPr="009E1DB9">
        <w:rPr>
          <w:rStyle w:val="apple-converted-space"/>
          <w:sz w:val="14"/>
          <w:szCs w:val="14"/>
          <w:shd w:val="clear" w:color="auto" w:fill="FFFFFF"/>
        </w:rPr>
        <w:t> </w:t>
      </w:r>
      <w:r w:rsidRPr="009E1DB9">
        <w:rPr>
          <w:rStyle w:val="aa"/>
          <w:sz w:val="14"/>
          <w:szCs w:val="14"/>
          <w:shd w:val="clear" w:color="auto" w:fill="FFFFFF"/>
        </w:rPr>
        <w:t>с целью получения доходов</w:t>
      </w:r>
      <w:r w:rsidRPr="009E1DB9">
        <w:rPr>
          <w:sz w:val="14"/>
          <w:szCs w:val="14"/>
          <w:shd w:val="clear" w:color="auto" w:fill="FFFFFF"/>
        </w:rPr>
        <w:t>.</w:t>
      </w:r>
    </w:p>
    <w:p w:rsidR="00B21D13" w:rsidRPr="009E1DB9" w:rsidRDefault="00B21D13" w:rsidP="009E1DB9">
      <w:pPr>
        <w:spacing w:after="0" w:line="216" w:lineRule="auto"/>
        <w:ind w:left="-567" w:right="-284"/>
        <w:rPr>
          <w:rFonts w:ascii="Times New Roman" w:hAnsi="Times New Roman"/>
          <w:sz w:val="14"/>
          <w:szCs w:val="14"/>
        </w:rPr>
      </w:pPr>
      <w:r w:rsidRPr="009E1DB9">
        <w:rPr>
          <w:rFonts w:ascii="Times New Roman" w:hAnsi="Times New Roman"/>
          <w:sz w:val="14"/>
          <w:szCs w:val="14"/>
        </w:rPr>
        <w:t>Активы банка делятся на капитальные (здания, сооружения, земля) и текущие (денежная наличность, ценные бумаги, ссуды выданные, учет векселей и пр.)</w:t>
      </w:r>
    </w:p>
    <w:p w:rsidR="00B21D13" w:rsidRPr="009E1DB9" w:rsidRDefault="00B21D13" w:rsidP="009E1DB9">
      <w:pPr>
        <w:spacing w:after="0" w:line="216" w:lineRule="auto"/>
        <w:ind w:left="-567" w:right="-284"/>
        <w:rPr>
          <w:rFonts w:ascii="Times New Roman" w:hAnsi="Times New Roman"/>
          <w:sz w:val="14"/>
          <w:szCs w:val="14"/>
        </w:rPr>
      </w:pPr>
      <w:r w:rsidRPr="009E1DB9">
        <w:rPr>
          <w:rFonts w:ascii="Times New Roman" w:hAnsi="Times New Roman"/>
          <w:sz w:val="14"/>
          <w:szCs w:val="14"/>
        </w:rPr>
        <w:t>Активы делятся на 4 группы</w:t>
      </w:r>
    </w:p>
    <w:p w:rsidR="00B21D13" w:rsidRPr="009E1DB9" w:rsidRDefault="00B21D13" w:rsidP="009E1DB9">
      <w:pPr>
        <w:spacing w:after="0" w:line="216" w:lineRule="auto"/>
        <w:ind w:left="-567" w:right="-284"/>
        <w:rPr>
          <w:rFonts w:ascii="Times New Roman" w:hAnsi="Times New Roman"/>
          <w:sz w:val="14"/>
          <w:szCs w:val="14"/>
        </w:rPr>
      </w:pPr>
      <w:r w:rsidRPr="009E1DB9">
        <w:rPr>
          <w:rFonts w:ascii="Times New Roman" w:hAnsi="Times New Roman"/>
          <w:sz w:val="14"/>
          <w:szCs w:val="14"/>
        </w:rPr>
        <w:t xml:space="preserve">1. Первичные резервы – денежная наличность. Остатки наличных в кассе, средства на корреспондентском  счете в ЦБ РФ, средства на счетах в других банках и минимальные резервы банка, которые хранятся на счетах  </w:t>
      </w:r>
      <w:r w:rsidR="00631710" w:rsidRPr="009E1DB9">
        <w:rPr>
          <w:rFonts w:ascii="Times New Roman" w:hAnsi="Times New Roman"/>
          <w:sz w:val="14"/>
          <w:szCs w:val="14"/>
        </w:rPr>
        <w:t>в</w:t>
      </w:r>
      <w:r w:rsidRPr="009E1DB9">
        <w:rPr>
          <w:rFonts w:ascii="Times New Roman" w:hAnsi="Times New Roman"/>
          <w:sz w:val="14"/>
          <w:szCs w:val="14"/>
        </w:rPr>
        <w:t xml:space="preserve"> ЦБ РФ.</w:t>
      </w:r>
    </w:p>
    <w:p w:rsidR="00B21D13" w:rsidRPr="009E1DB9" w:rsidRDefault="00B21D13" w:rsidP="009E1DB9">
      <w:pPr>
        <w:spacing w:after="0" w:line="216" w:lineRule="auto"/>
        <w:ind w:left="-567" w:right="-284"/>
        <w:rPr>
          <w:rFonts w:ascii="Times New Roman" w:hAnsi="Times New Roman"/>
          <w:sz w:val="14"/>
          <w:szCs w:val="14"/>
        </w:rPr>
      </w:pPr>
      <w:r w:rsidRPr="009E1DB9">
        <w:rPr>
          <w:rFonts w:ascii="Times New Roman" w:hAnsi="Times New Roman"/>
          <w:sz w:val="14"/>
          <w:szCs w:val="14"/>
        </w:rPr>
        <w:t xml:space="preserve">2. Вторичные резервы. Вложения банка в краткосрочные ценные бумаги со сроком погашения до года. </w:t>
      </w:r>
    </w:p>
    <w:p w:rsidR="00B21D13" w:rsidRPr="009E1DB9" w:rsidRDefault="00B21D13" w:rsidP="009E1DB9">
      <w:pPr>
        <w:spacing w:after="0" w:line="216" w:lineRule="auto"/>
        <w:ind w:left="-567" w:right="-284"/>
        <w:rPr>
          <w:rFonts w:ascii="Times New Roman" w:hAnsi="Times New Roman"/>
          <w:sz w:val="14"/>
          <w:szCs w:val="14"/>
        </w:rPr>
      </w:pPr>
      <w:r w:rsidRPr="009E1DB9">
        <w:rPr>
          <w:rFonts w:ascii="Times New Roman" w:hAnsi="Times New Roman"/>
          <w:sz w:val="14"/>
          <w:szCs w:val="14"/>
        </w:rPr>
        <w:t>3. Портфель банковских ссуд. Самая доходная часть активов и в тоже время самая опасная.</w:t>
      </w:r>
    </w:p>
    <w:p w:rsidR="00B21D13" w:rsidRPr="009E1DB9" w:rsidRDefault="00B21D13" w:rsidP="009E1DB9">
      <w:pPr>
        <w:spacing w:after="0" w:line="216" w:lineRule="auto"/>
        <w:ind w:left="-567" w:right="-284"/>
        <w:rPr>
          <w:rFonts w:ascii="Times New Roman" w:hAnsi="Times New Roman"/>
          <w:sz w:val="14"/>
          <w:szCs w:val="14"/>
        </w:rPr>
      </w:pPr>
      <w:r w:rsidRPr="009E1DB9">
        <w:rPr>
          <w:rFonts w:ascii="Times New Roman" w:hAnsi="Times New Roman"/>
          <w:sz w:val="14"/>
          <w:szCs w:val="14"/>
        </w:rPr>
        <w:t>4. Банковские инвести</w:t>
      </w:r>
      <w:r w:rsidR="00631710" w:rsidRPr="009E1DB9">
        <w:rPr>
          <w:rFonts w:ascii="Times New Roman" w:hAnsi="Times New Roman"/>
          <w:sz w:val="14"/>
          <w:szCs w:val="14"/>
        </w:rPr>
        <w:t>ц</w:t>
      </w:r>
      <w:r w:rsidRPr="009E1DB9">
        <w:rPr>
          <w:rFonts w:ascii="Times New Roman" w:hAnsi="Times New Roman"/>
          <w:sz w:val="14"/>
          <w:szCs w:val="14"/>
        </w:rPr>
        <w:t>ии в ценные бумаги. Дают банку хороший доход и служат хорошим источником пополнения вторичных резервов.</w:t>
      </w:r>
    </w:p>
    <w:p w:rsidR="00B21D13" w:rsidRPr="009E1DB9" w:rsidRDefault="00B21D13" w:rsidP="009E1DB9">
      <w:pPr>
        <w:pStyle w:val="a6"/>
        <w:spacing w:before="0" w:beforeAutospacing="0" w:after="0" w:afterAutospacing="0" w:line="216" w:lineRule="auto"/>
        <w:ind w:left="-567" w:right="-284"/>
        <w:jc w:val="both"/>
        <w:rPr>
          <w:sz w:val="14"/>
          <w:szCs w:val="14"/>
        </w:rPr>
      </w:pPr>
      <w:r w:rsidRPr="009E1DB9">
        <w:rPr>
          <w:sz w:val="14"/>
          <w:szCs w:val="14"/>
        </w:rPr>
        <w:t>Банковские активы, как и пассивы, состоят из капитальных и текущих статей. Капитальные статьи активов — земля, здания, принадлежащие банку; текущие — денежная наличность банков, учетные векселя и другие краткосрочные обязательства, ссуды и ценные бумаги. До 80% банковских активов приходится на учетно-ссудные операции и вложения в ценные бумаги. Для банков промышленно развитых стран характерно разнонаправленное движение этих двух видов операций.</w:t>
      </w:r>
    </w:p>
    <w:p w:rsidR="00B21D13" w:rsidRPr="009E1DB9" w:rsidRDefault="00B21D13" w:rsidP="009E1DB9">
      <w:pPr>
        <w:pStyle w:val="a6"/>
        <w:spacing w:before="0" w:beforeAutospacing="0" w:after="0" w:afterAutospacing="0" w:line="216" w:lineRule="auto"/>
        <w:ind w:left="-567" w:right="-284"/>
        <w:jc w:val="both"/>
        <w:rPr>
          <w:sz w:val="14"/>
          <w:szCs w:val="14"/>
        </w:rPr>
      </w:pPr>
      <w:r w:rsidRPr="009E1DB9">
        <w:rPr>
          <w:sz w:val="14"/>
          <w:szCs w:val="14"/>
        </w:rPr>
        <w:t>Управление активами банков. Доходы от учетно-ссудных операций, проценты и дивиденды от вложений в ценные бумаги служат главными источниками банковской прибыли. Однако при формировании банковских активов (управлении активами) ни один банк не может исходить только из их доходности. Двуединая задача управления банковскими активами — обеспечение достаточной прибыльности и одновременно надежности банка для его клиентов.</w:t>
      </w:r>
    </w:p>
    <w:p w:rsidR="00B21D13" w:rsidRPr="009E1DB9" w:rsidRDefault="00B21D13" w:rsidP="009E1DB9">
      <w:pPr>
        <w:spacing w:after="0" w:line="216" w:lineRule="auto"/>
        <w:ind w:left="-567" w:right="-284"/>
        <w:jc w:val="both"/>
        <w:rPr>
          <w:rStyle w:val="selc1"/>
          <w:rFonts w:ascii="Times New Roman" w:hAnsi="Times New Roman"/>
          <w:b/>
          <w:bCs/>
          <w:color w:val="auto"/>
          <w:sz w:val="14"/>
          <w:szCs w:val="14"/>
        </w:rPr>
      </w:pPr>
    </w:p>
    <w:p w:rsidR="00EF58C1" w:rsidRPr="009E1DB9" w:rsidRDefault="00EF58C1" w:rsidP="009E1DB9">
      <w:pPr>
        <w:spacing w:after="0" w:line="216" w:lineRule="auto"/>
        <w:ind w:left="-567" w:right="-284"/>
        <w:rPr>
          <w:rFonts w:ascii="Times New Roman" w:hAnsi="Times New Roman"/>
          <w:b/>
          <w:sz w:val="14"/>
          <w:szCs w:val="14"/>
        </w:rPr>
      </w:pPr>
      <w:r w:rsidRPr="009E1DB9">
        <w:rPr>
          <w:rFonts w:ascii="Times New Roman" w:hAnsi="Times New Roman"/>
          <w:b/>
          <w:sz w:val="14"/>
          <w:szCs w:val="14"/>
        </w:rPr>
        <w:t>2.Активные операции коммерческого банка: виды, значение, направления оценки качества активов.</w:t>
      </w:r>
    </w:p>
    <w:p w:rsidR="00EF58C1" w:rsidRPr="009E1DB9" w:rsidRDefault="00EF58C1" w:rsidP="009E1DB9">
      <w:pPr>
        <w:pStyle w:val="ac"/>
        <w:tabs>
          <w:tab w:val="left" w:pos="426"/>
        </w:tabs>
        <w:spacing w:line="216" w:lineRule="auto"/>
        <w:ind w:left="-567" w:right="-284"/>
        <w:jc w:val="both"/>
        <w:rPr>
          <w:sz w:val="14"/>
          <w:szCs w:val="14"/>
        </w:rPr>
      </w:pPr>
      <w:r w:rsidRPr="009E1DB9">
        <w:rPr>
          <w:b/>
          <w:sz w:val="14"/>
          <w:szCs w:val="14"/>
        </w:rPr>
        <w:t>Активные операции</w:t>
      </w:r>
      <w:r w:rsidRPr="009E1DB9">
        <w:rPr>
          <w:sz w:val="14"/>
          <w:szCs w:val="14"/>
        </w:rPr>
        <w:t xml:space="preserve"> – </w:t>
      </w:r>
      <w:r w:rsidRPr="009E1DB9">
        <w:rPr>
          <w:spacing w:val="-8"/>
          <w:sz w:val="14"/>
          <w:szCs w:val="14"/>
        </w:rPr>
        <w:t>операции, посредством которых банки раз</w:t>
      </w:r>
      <w:r w:rsidRPr="009E1DB9">
        <w:rPr>
          <w:spacing w:val="-8"/>
          <w:sz w:val="14"/>
          <w:szCs w:val="14"/>
        </w:rPr>
        <w:softHyphen/>
      </w:r>
      <w:r w:rsidRPr="009E1DB9">
        <w:rPr>
          <w:spacing w:val="-7"/>
          <w:sz w:val="14"/>
          <w:szCs w:val="14"/>
        </w:rPr>
        <w:t>мещают имеющиеся в их распоряжении ресурсы для получения прибы</w:t>
      </w:r>
      <w:r w:rsidRPr="009E1DB9">
        <w:rPr>
          <w:spacing w:val="-7"/>
          <w:sz w:val="14"/>
          <w:szCs w:val="14"/>
        </w:rPr>
        <w:softHyphen/>
      </w:r>
      <w:r w:rsidRPr="009E1DB9">
        <w:rPr>
          <w:spacing w:val="-4"/>
          <w:sz w:val="14"/>
          <w:szCs w:val="14"/>
        </w:rPr>
        <w:t>ли и поддержания ликвидности.</w:t>
      </w:r>
      <w:r w:rsidRPr="009E1DB9">
        <w:rPr>
          <w:sz w:val="14"/>
          <w:szCs w:val="14"/>
        </w:rPr>
        <w:t xml:space="preserve"> Активные операции имеют важное </w:t>
      </w:r>
      <w:r w:rsidRPr="009E1DB9">
        <w:rPr>
          <w:b/>
          <w:sz w:val="14"/>
          <w:szCs w:val="14"/>
        </w:rPr>
        <w:t>народнохозяйственное</w:t>
      </w:r>
      <w:r w:rsidRPr="009E1DB9">
        <w:rPr>
          <w:sz w:val="14"/>
          <w:szCs w:val="14"/>
        </w:rPr>
        <w:t xml:space="preserve"> </w:t>
      </w:r>
      <w:r w:rsidRPr="009E1DB9">
        <w:rPr>
          <w:b/>
          <w:sz w:val="14"/>
          <w:szCs w:val="14"/>
        </w:rPr>
        <w:t>значение</w:t>
      </w:r>
      <w:r w:rsidRPr="009E1DB9">
        <w:rPr>
          <w:sz w:val="14"/>
          <w:szCs w:val="14"/>
        </w:rPr>
        <w:t xml:space="preserve">. </w:t>
      </w:r>
      <w:r w:rsidR="005D1F89">
        <w:rPr>
          <w:sz w:val="14"/>
          <w:szCs w:val="14"/>
        </w:rPr>
        <w:t>С</w:t>
      </w:r>
      <w:r w:rsidRPr="009E1DB9">
        <w:rPr>
          <w:sz w:val="14"/>
          <w:szCs w:val="14"/>
        </w:rPr>
        <w:t xml:space="preserve"> помощью активных операций банки могут  направлять высвобождающиеся в процессе хозяйственной деятельности  денежные средства тем участникам экономического оборота, которые  нуждаются в капитале, обеспечивая перелив капиталов  в наиболее перспективные отрасли экономики. Большое </w:t>
      </w:r>
      <w:r w:rsidRPr="009E1DB9">
        <w:rPr>
          <w:b/>
          <w:sz w:val="14"/>
          <w:szCs w:val="14"/>
        </w:rPr>
        <w:t>социальное</w:t>
      </w:r>
      <w:r w:rsidRPr="009E1DB9">
        <w:rPr>
          <w:sz w:val="14"/>
          <w:szCs w:val="14"/>
        </w:rPr>
        <w:t xml:space="preserve"> </w:t>
      </w:r>
      <w:r w:rsidRPr="009E1DB9">
        <w:rPr>
          <w:b/>
          <w:sz w:val="14"/>
          <w:szCs w:val="14"/>
        </w:rPr>
        <w:t>значение</w:t>
      </w:r>
      <w:r w:rsidRPr="009E1DB9">
        <w:rPr>
          <w:sz w:val="14"/>
          <w:szCs w:val="14"/>
        </w:rPr>
        <w:t xml:space="preserve"> имеют ссуды банков населению.</w:t>
      </w:r>
    </w:p>
    <w:p w:rsidR="005D1F89" w:rsidRDefault="00EF58C1" w:rsidP="009E1DB9">
      <w:pPr>
        <w:shd w:val="clear" w:color="auto" w:fill="FFFFFF"/>
        <w:tabs>
          <w:tab w:val="left" w:pos="426"/>
        </w:tabs>
        <w:spacing w:after="0" w:line="216" w:lineRule="auto"/>
        <w:ind w:left="-567" w:right="-284"/>
        <w:jc w:val="both"/>
        <w:rPr>
          <w:rFonts w:ascii="Times New Roman" w:eastAsia="Times New Roman" w:hAnsi="Times New Roman"/>
          <w:spacing w:val="-7"/>
          <w:sz w:val="14"/>
          <w:szCs w:val="14"/>
        </w:rPr>
      </w:pPr>
      <w:r w:rsidRPr="009E1DB9">
        <w:rPr>
          <w:rFonts w:ascii="Times New Roman" w:eastAsia="Times New Roman" w:hAnsi="Times New Roman"/>
          <w:b/>
          <w:spacing w:val="-7"/>
          <w:sz w:val="14"/>
          <w:szCs w:val="14"/>
        </w:rPr>
        <w:t xml:space="preserve">Кассовые </w:t>
      </w:r>
      <w:r w:rsidRPr="009E1DB9">
        <w:rPr>
          <w:rFonts w:ascii="Times New Roman" w:eastAsia="Times New Roman" w:hAnsi="Times New Roman"/>
          <w:bCs/>
          <w:spacing w:val="-7"/>
          <w:sz w:val="14"/>
          <w:szCs w:val="14"/>
        </w:rPr>
        <w:t>– о</w:t>
      </w:r>
      <w:r w:rsidRPr="009E1DB9">
        <w:rPr>
          <w:rFonts w:ascii="Times New Roman" w:eastAsia="Times New Roman" w:hAnsi="Times New Roman"/>
          <w:spacing w:val="-7"/>
          <w:sz w:val="14"/>
          <w:szCs w:val="14"/>
        </w:rPr>
        <w:t>перации по приему и выдаче налич</w:t>
      </w:r>
      <w:r w:rsidRPr="009E1DB9">
        <w:rPr>
          <w:rFonts w:ascii="Times New Roman" w:eastAsia="Times New Roman" w:hAnsi="Times New Roman"/>
          <w:spacing w:val="-7"/>
          <w:sz w:val="14"/>
          <w:szCs w:val="14"/>
        </w:rPr>
        <w:softHyphen/>
        <w:t xml:space="preserve">ных денежных средств. </w:t>
      </w:r>
    </w:p>
    <w:p w:rsidR="00EF58C1" w:rsidRPr="009E1DB9" w:rsidRDefault="00EF58C1" w:rsidP="009E1DB9">
      <w:pPr>
        <w:shd w:val="clear" w:color="auto" w:fill="FFFFFF"/>
        <w:tabs>
          <w:tab w:val="left" w:pos="426"/>
        </w:tabs>
        <w:spacing w:after="0" w:line="216" w:lineRule="auto"/>
        <w:ind w:left="-567" w:right="-284"/>
        <w:jc w:val="both"/>
        <w:rPr>
          <w:rFonts w:ascii="Times New Roman" w:eastAsia="Times New Roman" w:hAnsi="Times New Roman"/>
          <w:sz w:val="14"/>
          <w:szCs w:val="14"/>
        </w:rPr>
      </w:pPr>
      <w:r w:rsidRPr="009E1DB9">
        <w:rPr>
          <w:rFonts w:ascii="Times New Roman" w:eastAsia="Times New Roman" w:hAnsi="Times New Roman"/>
          <w:b/>
          <w:sz w:val="14"/>
          <w:szCs w:val="14"/>
        </w:rPr>
        <w:t>Расчетные</w:t>
      </w:r>
      <w:r w:rsidRPr="009E1DB9">
        <w:rPr>
          <w:rFonts w:ascii="Times New Roman" w:eastAsia="Times New Roman" w:hAnsi="Times New Roman"/>
          <w:sz w:val="14"/>
          <w:szCs w:val="14"/>
        </w:rPr>
        <w:t xml:space="preserve"> – по зачислению и списанию средств со счетов клиентов, в т.ч. по оплате их обязательств перед контрагентами.</w:t>
      </w:r>
    </w:p>
    <w:p w:rsidR="00EF58C1" w:rsidRPr="009E1DB9" w:rsidRDefault="00EF58C1" w:rsidP="009E1DB9">
      <w:pPr>
        <w:shd w:val="clear" w:color="auto" w:fill="FFFFFF"/>
        <w:tabs>
          <w:tab w:val="left" w:pos="426"/>
        </w:tabs>
        <w:spacing w:after="0" w:line="216" w:lineRule="auto"/>
        <w:ind w:left="-567" w:right="-284"/>
        <w:jc w:val="both"/>
        <w:rPr>
          <w:rFonts w:ascii="Times New Roman" w:eastAsia="Times New Roman" w:hAnsi="Times New Roman"/>
          <w:spacing w:val="-7"/>
          <w:sz w:val="14"/>
          <w:szCs w:val="14"/>
        </w:rPr>
      </w:pPr>
      <w:r w:rsidRPr="009E1DB9">
        <w:rPr>
          <w:rFonts w:ascii="Times New Roman" w:eastAsia="Times New Roman" w:hAnsi="Times New Roman"/>
          <w:b/>
          <w:spacing w:val="-7"/>
          <w:sz w:val="14"/>
          <w:szCs w:val="14"/>
        </w:rPr>
        <w:t>Ссудные</w:t>
      </w:r>
      <w:r w:rsidRPr="009E1DB9">
        <w:rPr>
          <w:rFonts w:ascii="Times New Roman" w:eastAsia="Times New Roman" w:hAnsi="Times New Roman"/>
          <w:bCs/>
          <w:spacing w:val="-7"/>
          <w:sz w:val="14"/>
          <w:szCs w:val="14"/>
        </w:rPr>
        <w:t xml:space="preserve">– </w:t>
      </w:r>
      <w:r w:rsidRPr="009E1DB9">
        <w:rPr>
          <w:rFonts w:ascii="Times New Roman" w:eastAsia="Times New Roman" w:hAnsi="Times New Roman"/>
          <w:spacing w:val="-7"/>
          <w:sz w:val="14"/>
          <w:szCs w:val="14"/>
        </w:rPr>
        <w:t xml:space="preserve">операции по предоставлению (выдаче) </w:t>
      </w:r>
      <w:r w:rsidRPr="009E1DB9">
        <w:rPr>
          <w:rFonts w:ascii="Times New Roman" w:eastAsia="Times New Roman" w:hAnsi="Times New Roman"/>
          <w:spacing w:val="-4"/>
          <w:sz w:val="14"/>
          <w:szCs w:val="14"/>
        </w:rPr>
        <w:t xml:space="preserve">средств заемщику на началах срочности, возвратности и платности. </w:t>
      </w:r>
      <w:r w:rsidRPr="009E1DB9">
        <w:rPr>
          <w:rFonts w:ascii="Times New Roman" w:eastAsia="Times New Roman" w:hAnsi="Times New Roman"/>
          <w:spacing w:val="-7"/>
          <w:sz w:val="14"/>
          <w:szCs w:val="14"/>
        </w:rPr>
        <w:t>Ссудные операции, связанные с покупкой (учетом) векселей либо при</w:t>
      </w:r>
      <w:r w:rsidRPr="009E1DB9">
        <w:rPr>
          <w:rFonts w:ascii="Times New Roman" w:eastAsia="Times New Roman" w:hAnsi="Times New Roman"/>
          <w:spacing w:val="-7"/>
          <w:sz w:val="14"/>
          <w:szCs w:val="14"/>
        </w:rPr>
        <w:softHyphen/>
      </w:r>
      <w:r w:rsidRPr="009E1DB9">
        <w:rPr>
          <w:rFonts w:ascii="Times New Roman" w:eastAsia="Times New Roman" w:hAnsi="Times New Roman"/>
          <w:spacing w:val="-8"/>
          <w:sz w:val="14"/>
          <w:szCs w:val="14"/>
        </w:rPr>
        <w:t>нятием векселей в залог</w:t>
      </w:r>
      <w:r w:rsidRPr="009E1DB9">
        <w:rPr>
          <w:rFonts w:ascii="Times New Roman" w:eastAsia="Times New Roman" w:hAnsi="Times New Roman"/>
          <w:spacing w:val="-7"/>
          <w:sz w:val="14"/>
          <w:szCs w:val="14"/>
        </w:rPr>
        <w:t>.</w:t>
      </w:r>
    </w:p>
    <w:p w:rsidR="00EF58C1" w:rsidRPr="009E1DB9" w:rsidRDefault="00EF58C1" w:rsidP="009E1DB9">
      <w:pPr>
        <w:shd w:val="clear" w:color="auto" w:fill="FFFFFF"/>
        <w:tabs>
          <w:tab w:val="left" w:pos="426"/>
        </w:tabs>
        <w:spacing w:after="0" w:line="216" w:lineRule="auto"/>
        <w:ind w:left="-567" w:right="-284"/>
        <w:jc w:val="both"/>
        <w:rPr>
          <w:rFonts w:ascii="Times New Roman" w:eastAsia="Times New Roman" w:hAnsi="Times New Roman"/>
          <w:spacing w:val="-7"/>
          <w:sz w:val="14"/>
          <w:szCs w:val="14"/>
        </w:rPr>
      </w:pPr>
      <w:r w:rsidRPr="009E1DB9">
        <w:rPr>
          <w:rFonts w:ascii="Times New Roman" w:eastAsia="Times New Roman" w:hAnsi="Times New Roman"/>
          <w:b/>
          <w:spacing w:val="-7"/>
          <w:sz w:val="14"/>
          <w:szCs w:val="14"/>
        </w:rPr>
        <w:t>Учетные</w:t>
      </w:r>
      <w:r w:rsidRPr="009E1DB9">
        <w:rPr>
          <w:rFonts w:ascii="Times New Roman" w:eastAsia="Times New Roman" w:hAnsi="Times New Roman"/>
          <w:spacing w:val="-7"/>
          <w:sz w:val="14"/>
          <w:szCs w:val="14"/>
        </w:rPr>
        <w:t xml:space="preserve"> – по принятию векселей в залог или покупкой (учетом) векселей.</w:t>
      </w:r>
    </w:p>
    <w:p w:rsidR="00EF58C1" w:rsidRPr="009E1DB9" w:rsidRDefault="00EF58C1" w:rsidP="009E1DB9">
      <w:pPr>
        <w:shd w:val="clear" w:color="auto" w:fill="FFFFFF"/>
        <w:tabs>
          <w:tab w:val="left" w:pos="426"/>
        </w:tabs>
        <w:spacing w:after="0" w:line="216" w:lineRule="auto"/>
        <w:ind w:left="-567" w:right="-284"/>
        <w:jc w:val="both"/>
        <w:rPr>
          <w:rFonts w:ascii="Times New Roman" w:eastAsia="Times New Roman" w:hAnsi="Times New Roman"/>
          <w:spacing w:val="-7"/>
          <w:sz w:val="14"/>
          <w:szCs w:val="14"/>
        </w:rPr>
      </w:pPr>
      <w:r w:rsidRPr="009E1DB9">
        <w:rPr>
          <w:rFonts w:ascii="Times New Roman" w:eastAsia="Times New Roman" w:hAnsi="Times New Roman"/>
          <w:b/>
          <w:spacing w:val="-7"/>
          <w:sz w:val="14"/>
          <w:szCs w:val="14"/>
        </w:rPr>
        <w:t>Контокоррентный кредит</w:t>
      </w:r>
      <w:r w:rsidRPr="009E1DB9">
        <w:rPr>
          <w:rFonts w:ascii="Times New Roman" w:eastAsia="Times New Roman" w:hAnsi="Times New Roman"/>
          <w:spacing w:val="-7"/>
          <w:sz w:val="14"/>
          <w:szCs w:val="14"/>
        </w:rPr>
        <w:t xml:space="preserve"> – предоставляется банком заемщику по А-П счету и явл. сочетанием ссудного и расчетного счетов. Кредит в оборотные средства, когда возникает потребность в кредитовании разрыва в кругообороте тек. активов. Дебетовое сальдо – отсутствуют средства, выдается кредит (автоматически). Кредитовое сальдо – наличие собственных средств на счете.</w:t>
      </w:r>
    </w:p>
    <w:p w:rsidR="00EF58C1" w:rsidRPr="009E1DB9" w:rsidRDefault="00EF58C1" w:rsidP="009E1DB9">
      <w:pPr>
        <w:shd w:val="clear" w:color="auto" w:fill="FFFFFF"/>
        <w:tabs>
          <w:tab w:val="left" w:pos="426"/>
        </w:tabs>
        <w:spacing w:after="0" w:line="216" w:lineRule="auto"/>
        <w:ind w:left="-567" w:right="-284"/>
        <w:jc w:val="both"/>
        <w:rPr>
          <w:rFonts w:ascii="Times New Roman" w:eastAsia="Times New Roman" w:hAnsi="Times New Roman"/>
          <w:spacing w:val="-7"/>
          <w:sz w:val="14"/>
          <w:szCs w:val="14"/>
        </w:rPr>
      </w:pPr>
      <w:r w:rsidRPr="009E1DB9">
        <w:rPr>
          <w:rFonts w:ascii="Times New Roman" w:eastAsia="Times New Roman" w:hAnsi="Times New Roman"/>
          <w:b/>
          <w:spacing w:val="-7"/>
          <w:sz w:val="14"/>
          <w:szCs w:val="14"/>
        </w:rPr>
        <w:t>Овердрафт</w:t>
      </w:r>
      <w:r w:rsidRPr="009E1DB9">
        <w:rPr>
          <w:rFonts w:ascii="Times New Roman" w:eastAsia="Times New Roman" w:hAnsi="Times New Roman"/>
          <w:spacing w:val="-7"/>
          <w:sz w:val="14"/>
          <w:szCs w:val="14"/>
        </w:rPr>
        <w:t xml:space="preserve"> – когда на расч. счете клиента отриц. баланс, но есть доп. расч. обязательства, то банк предоставляет средства сверх остатка на счете, но в пределах установленного лимита. Эта форма при недостаточности средств для завершения текущих расчетов (преимущественно торговые, сервисного обслуживания, на срок до 30 дней)</w:t>
      </w:r>
    </w:p>
    <w:p w:rsidR="00EF58C1" w:rsidRPr="009E1DB9" w:rsidRDefault="00EF58C1" w:rsidP="009E1DB9">
      <w:pPr>
        <w:shd w:val="clear" w:color="auto" w:fill="FFFFFF"/>
        <w:tabs>
          <w:tab w:val="left" w:pos="426"/>
        </w:tabs>
        <w:spacing w:after="0" w:line="216" w:lineRule="auto"/>
        <w:ind w:left="-567" w:right="-284"/>
        <w:jc w:val="both"/>
        <w:rPr>
          <w:rFonts w:ascii="Times New Roman" w:eastAsia="Times New Roman" w:hAnsi="Times New Roman"/>
          <w:spacing w:val="-7"/>
          <w:sz w:val="14"/>
          <w:szCs w:val="14"/>
        </w:rPr>
      </w:pPr>
      <w:r w:rsidRPr="009E1DB9">
        <w:rPr>
          <w:rFonts w:ascii="Times New Roman" w:eastAsia="Times New Roman" w:hAnsi="Times New Roman"/>
          <w:b/>
          <w:spacing w:val="-7"/>
          <w:sz w:val="14"/>
          <w:szCs w:val="14"/>
        </w:rPr>
        <w:t>Револьверный кредит</w:t>
      </w:r>
      <w:r w:rsidRPr="009E1DB9">
        <w:rPr>
          <w:rFonts w:ascii="Times New Roman" w:eastAsia="Times New Roman" w:hAnsi="Times New Roman"/>
          <w:spacing w:val="-7"/>
          <w:sz w:val="14"/>
          <w:szCs w:val="14"/>
        </w:rPr>
        <w:t xml:space="preserve"> – многократно возобновляемый в пределах установленного лимита задолженности без доп. переговоров между сторонами кред. соглашения.</w:t>
      </w:r>
    </w:p>
    <w:p w:rsidR="00EF58C1" w:rsidRPr="009E1DB9" w:rsidRDefault="00EF58C1" w:rsidP="009E1DB9">
      <w:pPr>
        <w:shd w:val="clear" w:color="auto" w:fill="FFFFFF"/>
        <w:tabs>
          <w:tab w:val="left" w:pos="426"/>
        </w:tabs>
        <w:spacing w:after="0" w:line="216" w:lineRule="auto"/>
        <w:ind w:left="-567" w:right="-284"/>
        <w:jc w:val="both"/>
        <w:rPr>
          <w:rFonts w:ascii="Times New Roman" w:eastAsia="Times New Roman" w:hAnsi="Times New Roman"/>
          <w:sz w:val="14"/>
          <w:szCs w:val="14"/>
        </w:rPr>
      </w:pPr>
      <w:r w:rsidRPr="009E1DB9">
        <w:rPr>
          <w:rFonts w:ascii="Times New Roman" w:eastAsia="Times New Roman" w:hAnsi="Times New Roman"/>
          <w:b/>
          <w:spacing w:val="-7"/>
          <w:sz w:val="14"/>
          <w:szCs w:val="14"/>
        </w:rPr>
        <w:t>Синдицированный кредит</w:t>
      </w:r>
      <w:r w:rsidRPr="009E1DB9">
        <w:rPr>
          <w:rFonts w:ascii="Times New Roman" w:eastAsia="Times New Roman" w:hAnsi="Times New Roman"/>
          <w:spacing w:val="-7"/>
          <w:sz w:val="14"/>
          <w:szCs w:val="14"/>
        </w:rPr>
        <w:t xml:space="preserve"> – предоставляется неск. кредиторами, группой банков (синдикатом) на знач. суммы 1 заемщику.</w:t>
      </w:r>
    </w:p>
    <w:p w:rsidR="00EF58C1" w:rsidRPr="009E1DB9" w:rsidRDefault="00EF58C1" w:rsidP="009E1DB9">
      <w:pPr>
        <w:shd w:val="clear" w:color="auto" w:fill="FFFFFF"/>
        <w:tabs>
          <w:tab w:val="left" w:pos="426"/>
        </w:tabs>
        <w:spacing w:after="0" w:line="216" w:lineRule="auto"/>
        <w:ind w:left="-567" w:right="-284"/>
        <w:jc w:val="both"/>
        <w:rPr>
          <w:rFonts w:ascii="Times New Roman" w:eastAsia="Times New Roman" w:hAnsi="Times New Roman"/>
          <w:spacing w:val="-5"/>
          <w:sz w:val="14"/>
          <w:szCs w:val="14"/>
        </w:rPr>
      </w:pPr>
      <w:r w:rsidRPr="009E1DB9">
        <w:rPr>
          <w:rFonts w:ascii="Times New Roman" w:eastAsia="Times New Roman" w:hAnsi="Times New Roman"/>
          <w:b/>
          <w:bCs/>
          <w:spacing w:val="-8"/>
          <w:sz w:val="14"/>
          <w:szCs w:val="14"/>
        </w:rPr>
        <w:t>Инвестиционные</w:t>
      </w:r>
      <w:r w:rsidRPr="009E1DB9">
        <w:rPr>
          <w:rFonts w:ascii="Times New Roman" w:eastAsia="Times New Roman" w:hAnsi="Times New Roman"/>
          <w:spacing w:val="-8"/>
          <w:sz w:val="14"/>
          <w:szCs w:val="14"/>
        </w:rPr>
        <w:t>– операции по инвестирова</w:t>
      </w:r>
      <w:r w:rsidRPr="009E1DB9">
        <w:rPr>
          <w:rFonts w:ascii="Times New Roman" w:eastAsia="Times New Roman" w:hAnsi="Times New Roman"/>
          <w:spacing w:val="-8"/>
          <w:sz w:val="14"/>
          <w:szCs w:val="14"/>
        </w:rPr>
        <w:softHyphen/>
      </w:r>
      <w:r w:rsidRPr="009E1DB9">
        <w:rPr>
          <w:rFonts w:ascii="Times New Roman" w:eastAsia="Times New Roman" w:hAnsi="Times New Roman"/>
          <w:spacing w:val="-7"/>
          <w:sz w:val="14"/>
          <w:szCs w:val="14"/>
        </w:rPr>
        <w:t>нию банком своих средств в ценные бумаги и паи небанковских струк</w:t>
      </w:r>
      <w:r w:rsidRPr="009E1DB9">
        <w:rPr>
          <w:rFonts w:ascii="Times New Roman" w:eastAsia="Times New Roman" w:hAnsi="Times New Roman"/>
          <w:spacing w:val="-7"/>
          <w:sz w:val="14"/>
          <w:szCs w:val="14"/>
        </w:rPr>
        <w:softHyphen/>
        <w:t>тур в целях совместной хозяйственно-финансовой и коммерческой дея</w:t>
      </w:r>
      <w:r w:rsidRPr="009E1DB9">
        <w:rPr>
          <w:rFonts w:ascii="Times New Roman" w:eastAsia="Times New Roman" w:hAnsi="Times New Roman"/>
          <w:spacing w:val="-7"/>
          <w:sz w:val="14"/>
          <w:szCs w:val="14"/>
        </w:rPr>
        <w:softHyphen/>
      </w:r>
      <w:r w:rsidRPr="009E1DB9">
        <w:rPr>
          <w:rFonts w:ascii="Times New Roman" w:eastAsia="Times New Roman" w:hAnsi="Times New Roman"/>
          <w:spacing w:val="-4"/>
          <w:sz w:val="14"/>
          <w:szCs w:val="14"/>
        </w:rPr>
        <w:t xml:space="preserve">тельности, а также размещенные в виде срочных вкладов в других </w:t>
      </w:r>
      <w:r w:rsidRPr="009E1DB9">
        <w:rPr>
          <w:rFonts w:ascii="Times New Roman" w:eastAsia="Times New Roman" w:hAnsi="Times New Roman"/>
          <w:spacing w:val="-7"/>
          <w:sz w:val="14"/>
          <w:szCs w:val="14"/>
        </w:rPr>
        <w:t xml:space="preserve">кредитных организациях. </w:t>
      </w:r>
      <w:r w:rsidRPr="009E1DB9">
        <w:rPr>
          <w:rFonts w:ascii="Times New Roman" w:eastAsia="Times New Roman" w:hAnsi="Times New Roman"/>
          <w:b/>
          <w:bCs/>
          <w:spacing w:val="-6"/>
          <w:sz w:val="14"/>
          <w:szCs w:val="14"/>
        </w:rPr>
        <w:t xml:space="preserve">Фондовые операции </w:t>
      </w:r>
      <w:r w:rsidRPr="009E1DB9">
        <w:rPr>
          <w:rFonts w:ascii="Times New Roman" w:eastAsia="Times New Roman" w:hAnsi="Times New Roman"/>
          <w:spacing w:val="-6"/>
          <w:sz w:val="14"/>
          <w:szCs w:val="14"/>
        </w:rPr>
        <w:t>– операции с ценными бумагами (по</w:t>
      </w:r>
      <w:r w:rsidRPr="009E1DB9">
        <w:rPr>
          <w:rFonts w:ascii="Times New Roman" w:eastAsia="Times New Roman" w:hAnsi="Times New Roman"/>
          <w:spacing w:val="-6"/>
          <w:sz w:val="14"/>
          <w:szCs w:val="14"/>
        </w:rPr>
        <w:softHyphen/>
      </w:r>
      <w:r w:rsidRPr="009E1DB9">
        <w:rPr>
          <w:rFonts w:ascii="Times New Roman" w:eastAsia="Times New Roman" w:hAnsi="Times New Roman"/>
          <w:spacing w:val="-5"/>
          <w:sz w:val="14"/>
          <w:szCs w:val="14"/>
        </w:rPr>
        <w:t>мимо инвестиционных).</w:t>
      </w:r>
    </w:p>
    <w:p w:rsidR="00EF58C1" w:rsidRPr="009E1DB9" w:rsidRDefault="00EF58C1" w:rsidP="009E1DB9">
      <w:pPr>
        <w:tabs>
          <w:tab w:val="left" w:pos="426"/>
          <w:tab w:val="left" w:pos="993"/>
        </w:tabs>
        <w:spacing w:after="0" w:line="216" w:lineRule="auto"/>
        <w:ind w:left="-567" w:right="-284"/>
        <w:jc w:val="both"/>
        <w:rPr>
          <w:rFonts w:ascii="Times New Roman" w:eastAsia="Times New Roman" w:hAnsi="Times New Roman"/>
          <w:sz w:val="14"/>
          <w:szCs w:val="14"/>
        </w:rPr>
      </w:pPr>
      <w:r w:rsidRPr="009E1DB9">
        <w:rPr>
          <w:rFonts w:ascii="Times New Roman" w:eastAsia="Times New Roman" w:hAnsi="Times New Roman"/>
          <w:b/>
          <w:sz w:val="14"/>
          <w:szCs w:val="14"/>
        </w:rPr>
        <w:t>Факторинг</w:t>
      </w:r>
      <w:r w:rsidRPr="009E1DB9">
        <w:rPr>
          <w:rFonts w:ascii="Times New Roman" w:eastAsia="Times New Roman" w:hAnsi="Times New Roman"/>
          <w:sz w:val="14"/>
          <w:szCs w:val="14"/>
        </w:rPr>
        <w:t xml:space="preserve"> – переуступка банку неоплаченных долговых требований, возникающих между контрагентами в процессе реализации продукции. Банк приобретает право требовать платежи с получателя продукции. Одновременно кредитует оборотный капитал клиента и берет на себя его кредитный риск. После поставки – 60-90%, остальное после оплаты должником.</w:t>
      </w:r>
    </w:p>
    <w:p w:rsidR="00EF58C1" w:rsidRPr="009E1DB9" w:rsidRDefault="00EF58C1" w:rsidP="009E1DB9">
      <w:pPr>
        <w:tabs>
          <w:tab w:val="left" w:pos="426"/>
          <w:tab w:val="left" w:pos="993"/>
        </w:tabs>
        <w:spacing w:after="0" w:line="216" w:lineRule="auto"/>
        <w:ind w:left="-567" w:right="-284"/>
        <w:jc w:val="both"/>
        <w:rPr>
          <w:rFonts w:ascii="Times New Roman" w:eastAsia="Times New Roman" w:hAnsi="Times New Roman"/>
          <w:sz w:val="14"/>
          <w:szCs w:val="14"/>
        </w:rPr>
      </w:pPr>
      <w:r w:rsidRPr="009E1DB9">
        <w:rPr>
          <w:rFonts w:ascii="Times New Roman" w:eastAsia="Times New Roman" w:hAnsi="Times New Roman"/>
          <w:b/>
          <w:sz w:val="14"/>
          <w:szCs w:val="14"/>
        </w:rPr>
        <w:t>Лизинг</w:t>
      </w:r>
      <w:r w:rsidRPr="009E1DB9">
        <w:rPr>
          <w:rFonts w:ascii="Times New Roman" w:eastAsia="Times New Roman" w:hAnsi="Times New Roman"/>
          <w:sz w:val="14"/>
          <w:szCs w:val="14"/>
        </w:rPr>
        <w:t xml:space="preserve"> – предоставление на условиях аренды на долгосрочный период машин. оборудования, недвижимости предприятиям-арендаторам.</w:t>
      </w:r>
    </w:p>
    <w:p w:rsidR="00EF58C1" w:rsidRPr="009E1DB9" w:rsidRDefault="00EF58C1" w:rsidP="009E1DB9">
      <w:pPr>
        <w:tabs>
          <w:tab w:val="left" w:pos="426"/>
          <w:tab w:val="left" w:pos="993"/>
        </w:tabs>
        <w:spacing w:after="0" w:line="216" w:lineRule="auto"/>
        <w:ind w:left="-567" w:right="-284"/>
        <w:jc w:val="both"/>
        <w:rPr>
          <w:rFonts w:ascii="Times New Roman" w:eastAsia="Times New Roman" w:hAnsi="Times New Roman"/>
          <w:sz w:val="14"/>
          <w:szCs w:val="14"/>
        </w:rPr>
      </w:pPr>
      <w:r w:rsidRPr="009E1DB9">
        <w:rPr>
          <w:rFonts w:ascii="Times New Roman" w:eastAsia="Times New Roman" w:hAnsi="Times New Roman"/>
          <w:sz w:val="14"/>
          <w:szCs w:val="14"/>
        </w:rPr>
        <w:t>– кредитование лизинговых компаний</w:t>
      </w:r>
    </w:p>
    <w:p w:rsidR="00EF58C1" w:rsidRPr="009E1DB9" w:rsidRDefault="00EF58C1" w:rsidP="009E1DB9">
      <w:pPr>
        <w:tabs>
          <w:tab w:val="left" w:pos="426"/>
          <w:tab w:val="left" w:pos="993"/>
        </w:tabs>
        <w:spacing w:after="0" w:line="216" w:lineRule="auto"/>
        <w:ind w:left="-567" w:right="-284"/>
        <w:jc w:val="both"/>
        <w:rPr>
          <w:rFonts w:ascii="Times New Roman" w:eastAsia="Times New Roman" w:hAnsi="Times New Roman"/>
          <w:sz w:val="14"/>
          <w:szCs w:val="14"/>
        </w:rPr>
      </w:pPr>
      <w:r w:rsidRPr="009E1DB9">
        <w:rPr>
          <w:rFonts w:ascii="Times New Roman" w:eastAsia="Times New Roman" w:hAnsi="Times New Roman"/>
          <w:sz w:val="14"/>
          <w:szCs w:val="14"/>
        </w:rPr>
        <w:t>– кредитование предприятий изготовителей, сдающих машины в аренду</w:t>
      </w:r>
    </w:p>
    <w:p w:rsidR="00EF58C1" w:rsidRPr="009E1DB9" w:rsidRDefault="00EF58C1" w:rsidP="009E1DB9">
      <w:pPr>
        <w:tabs>
          <w:tab w:val="left" w:pos="426"/>
          <w:tab w:val="left" w:pos="993"/>
        </w:tabs>
        <w:spacing w:after="0" w:line="216" w:lineRule="auto"/>
        <w:ind w:left="-567" w:right="-284"/>
        <w:jc w:val="both"/>
        <w:rPr>
          <w:rFonts w:ascii="Times New Roman" w:eastAsia="Times New Roman" w:hAnsi="Times New Roman"/>
          <w:sz w:val="14"/>
          <w:szCs w:val="14"/>
        </w:rPr>
      </w:pPr>
      <w:r w:rsidRPr="009E1DB9">
        <w:rPr>
          <w:rFonts w:ascii="Times New Roman" w:eastAsia="Times New Roman" w:hAnsi="Times New Roman"/>
          <w:sz w:val="14"/>
          <w:szCs w:val="14"/>
        </w:rPr>
        <w:t>– покупка банком и предоставление в аренду.</w:t>
      </w:r>
    </w:p>
    <w:p w:rsidR="00EF58C1" w:rsidRPr="009E1DB9" w:rsidRDefault="00EF58C1" w:rsidP="009E1DB9">
      <w:pPr>
        <w:spacing w:after="0" w:line="216" w:lineRule="auto"/>
        <w:ind w:left="-567" w:right="-284"/>
        <w:jc w:val="both"/>
        <w:rPr>
          <w:rStyle w:val="selc1"/>
          <w:rFonts w:ascii="Times New Roman" w:hAnsi="Times New Roman"/>
          <w:b/>
          <w:bCs/>
          <w:color w:val="auto"/>
          <w:sz w:val="14"/>
          <w:szCs w:val="14"/>
        </w:rPr>
      </w:pPr>
    </w:p>
    <w:p w:rsidR="00A92679" w:rsidRPr="009E1DB9" w:rsidRDefault="00A92679" w:rsidP="009E1DB9">
      <w:pPr>
        <w:spacing w:after="0" w:line="216" w:lineRule="auto"/>
        <w:ind w:left="-567" w:right="-284"/>
        <w:jc w:val="both"/>
        <w:rPr>
          <w:rStyle w:val="selc1"/>
          <w:rFonts w:ascii="Times New Roman" w:hAnsi="Times New Roman"/>
          <w:b/>
          <w:bCs/>
          <w:color w:val="auto"/>
          <w:sz w:val="14"/>
          <w:szCs w:val="14"/>
        </w:rPr>
      </w:pPr>
      <w:r w:rsidRPr="009E1DB9">
        <w:rPr>
          <w:rStyle w:val="selc1"/>
          <w:rFonts w:ascii="Times New Roman" w:hAnsi="Times New Roman"/>
          <w:b/>
          <w:bCs/>
          <w:color w:val="auto"/>
          <w:sz w:val="14"/>
          <w:szCs w:val="14"/>
        </w:rPr>
        <w:t>3.Баланс центрального банка и его особенности. Роль учета и отчетности центрального банка для управления его деятельностью</w:t>
      </w:r>
    </w:p>
    <w:p w:rsidR="00A92679" w:rsidRPr="009E1DB9" w:rsidRDefault="00A92679" w:rsidP="009E1DB9">
      <w:pPr>
        <w:spacing w:after="0" w:line="216" w:lineRule="auto"/>
        <w:ind w:left="-567" w:right="-284"/>
        <w:jc w:val="both"/>
        <w:rPr>
          <w:rFonts w:ascii="Times New Roman" w:hAnsi="Times New Roman"/>
          <w:sz w:val="14"/>
          <w:szCs w:val="14"/>
        </w:rPr>
      </w:pPr>
      <w:r w:rsidRPr="009E1DB9">
        <w:rPr>
          <w:rStyle w:val="aa"/>
          <w:rFonts w:ascii="Times New Roman" w:hAnsi="Times New Roman"/>
          <w:sz w:val="14"/>
          <w:szCs w:val="14"/>
          <w:shd w:val="clear" w:color="auto" w:fill="F6F6F6"/>
        </w:rPr>
        <w:t>Центральный банк</w:t>
      </w:r>
      <w:r w:rsidRPr="009E1DB9">
        <w:rPr>
          <w:rStyle w:val="apple-converted-space"/>
          <w:rFonts w:ascii="Times New Roman" w:hAnsi="Times New Roman"/>
          <w:sz w:val="14"/>
          <w:szCs w:val="14"/>
          <w:shd w:val="clear" w:color="auto" w:fill="F6F6F6"/>
        </w:rPr>
        <w:t> </w:t>
      </w:r>
      <w:r w:rsidRPr="009E1DB9">
        <w:rPr>
          <w:rFonts w:ascii="Times New Roman" w:hAnsi="Times New Roman"/>
          <w:sz w:val="14"/>
          <w:szCs w:val="14"/>
          <w:shd w:val="clear" w:color="auto" w:fill="F6F6F6"/>
        </w:rPr>
        <w:t>— посредник между государством и остальной экономикой через банки. В качестве такого учреждения он призван регулировать денежные и кредитные потоки с помощью инструментов, которые закреплены за ним в законодательном порядке. Операции центрального банка отражаются в его балансе, который состоит из активов и пассивов.</w:t>
      </w:r>
      <w:r w:rsidRPr="009E1DB9">
        <w:rPr>
          <w:rStyle w:val="apple-converted-space"/>
          <w:rFonts w:ascii="Times New Roman" w:hAnsi="Times New Roman"/>
          <w:sz w:val="14"/>
          <w:szCs w:val="14"/>
          <w:shd w:val="clear" w:color="auto" w:fill="F6F6F6"/>
        </w:rPr>
        <w:t> </w:t>
      </w:r>
      <w:r w:rsidRPr="009E1DB9">
        <w:rPr>
          <w:rFonts w:ascii="Times New Roman" w:hAnsi="Times New Roman"/>
          <w:sz w:val="14"/>
          <w:szCs w:val="14"/>
          <w:shd w:val="clear" w:color="auto" w:fill="F6F6F6"/>
        </w:rPr>
        <w:t>К активным относятся:</w:t>
      </w:r>
      <w:r w:rsidRPr="009E1DB9">
        <w:rPr>
          <w:rStyle w:val="apple-converted-space"/>
          <w:rFonts w:ascii="Times New Roman" w:hAnsi="Times New Roman"/>
          <w:sz w:val="14"/>
          <w:szCs w:val="14"/>
          <w:shd w:val="clear" w:color="auto" w:fill="F6F6F6"/>
        </w:rPr>
        <w:t> </w:t>
      </w:r>
      <w:r w:rsidRPr="009E1DB9">
        <w:rPr>
          <w:rFonts w:ascii="Times New Roman" w:hAnsi="Times New Roman"/>
          <w:sz w:val="14"/>
          <w:szCs w:val="14"/>
          <w:shd w:val="clear" w:color="auto" w:fill="F6F6F6"/>
        </w:rPr>
        <w:t>1)драгоценные металлы; 2)средства в иностранной валюте, размещенные у нерезидентов; 3)кредиты в рублях, в том числе кредиты кредитным организациям 4) резидентам и нерезидентам; 5) ценные бумаги, включая государственные бумаги; пр. активы.</w:t>
      </w:r>
      <w:r w:rsidRPr="009E1DB9">
        <w:rPr>
          <w:rStyle w:val="apple-converted-space"/>
          <w:rFonts w:ascii="Times New Roman" w:hAnsi="Times New Roman"/>
          <w:sz w:val="14"/>
          <w:szCs w:val="14"/>
          <w:shd w:val="clear" w:color="auto" w:fill="F6F6F6"/>
        </w:rPr>
        <w:t> </w:t>
      </w:r>
      <w:r w:rsidRPr="009E1DB9">
        <w:rPr>
          <w:rFonts w:ascii="Times New Roman" w:hAnsi="Times New Roman"/>
          <w:sz w:val="14"/>
          <w:szCs w:val="14"/>
          <w:shd w:val="clear" w:color="auto" w:fill="F6F6F6"/>
        </w:rPr>
        <w:t>К пассивным статьям относятся:</w:t>
      </w:r>
      <w:r w:rsidRPr="009E1DB9">
        <w:rPr>
          <w:rStyle w:val="apple-converted-space"/>
          <w:rFonts w:ascii="Times New Roman" w:hAnsi="Times New Roman"/>
          <w:sz w:val="14"/>
          <w:szCs w:val="14"/>
          <w:shd w:val="clear" w:color="auto" w:fill="F6F6F6"/>
        </w:rPr>
        <w:t> </w:t>
      </w:r>
      <w:r w:rsidRPr="009E1DB9">
        <w:rPr>
          <w:rFonts w:ascii="Times New Roman" w:hAnsi="Times New Roman"/>
          <w:sz w:val="14"/>
          <w:szCs w:val="14"/>
          <w:shd w:val="clear" w:color="auto" w:fill="F6F6F6"/>
        </w:rPr>
        <w:t xml:space="preserve">1) наличные деньги в обращении; 2)средства на счетах в Центральном банке, в том числе Правительства РФ, кредитных организаций - резидентов и нерезидентов; 3) средства в расчетах; 4)капитал; пр. пассивы. Как и в любом балансе, активы Центрального банка должны быть равны пассивам. </w:t>
      </w:r>
      <w:r w:rsidRPr="009E1DB9">
        <w:rPr>
          <w:rFonts w:ascii="Times New Roman" w:hAnsi="Times New Roman"/>
          <w:sz w:val="14"/>
          <w:szCs w:val="14"/>
        </w:rPr>
        <w:t>Обязательства центрального банка - банкноты, обязательные или договорные резервы банков и свободные резервы банков называют „резервными деньгами” (reserve money) или „денежной массой” (base money).</w:t>
      </w:r>
    </w:p>
    <w:p w:rsidR="00A92679" w:rsidRPr="009E1DB9" w:rsidRDefault="00A92679"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Если баланс центрального банка определяется обязательствами - резервные деньги поставляются только чтобы удовлетворить спрос, то центральный банк занимает крепкую позицию, поскольку может определять условия (т.е., цену), по которым удовлетворяется спрос.</w:t>
      </w:r>
    </w:p>
    <w:p w:rsidR="00A92679" w:rsidRPr="009E1DB9" w:rsidRDefault="00A92679"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Напротив, если баланс центрального банка определяется активами, то, в типичном случае, на рынке существует избыточное предложение ликвидных средств, и позиция центрального банка как монопольного поставщика ликвидности будет слабой. России Банк России ежегодно не позднее 15 мая представляет Государственной Думе годовой отчет, утвержденный Советом директоров.</w:t>
      </w:r>
    </w:p>
    <w:p w:rsidR="00A92679" w:rsidRPr="009E1DB9" w:rsidRDefault="00A92679"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Годовой отчет Банка России включает:</w:t>
      </w:r>
    </w:p>
    <w:p w:rsidR="00A92679" w:rsidRPr="009E1DB9" w:rsidRDefault="00A92679" w:rsidP="009E1DB9">
      <w:pPr>
        <w:numPr>
          <w:ilvl w:val="0"/>
          <w:numId w:val="7"/>
        </w:numPr>
        <w:tabs>
          <w:tab w:val="clear" w:pos="360"/>
          <w:tab w:val="num" w:pos="-284"/>
        </w:tabs>
        <w:spacing w:after="0" w:line="216" w:lineRule="auto"/>
        <w:ind w:left="-567" w:right="-284" w:firstLine="0"/>
        <w:jc w:val="both"/>
        <w:rPr>
          <w:rFonts w:ascii="Times New Roman" w:hAnsi="Times New Roman"/>
          <w:sz w:val="14"/>
          <w:szCs w:val="14"/>
        </w:rPr>
      </w:pPr>
      <w:r w:rsidRPr="009E1DB9">
        <w:rPr>
          <w:rFonts w:ascii="Times New Roman" w:hAnsi="Times New Roman"/>
          <w:sz w:val="14"/>
          <w:szCs w:val="14"/>
        </w:rPr>
        <w:t xml:space="preserve">отчет о деятельности Банка России, анализ состояния экономики РФ, в том числе анализ денежного обращения и кредита, банковской системы, валютного положения и платежного баланса РФ, а также перечень мероприятий по единой государственной денежно-кредитной политике, проведенных Банком России; </w:t>
      </w:r>
    </w:p>
    <w:p w:rsidR="00A92679" w:rsidRPr="009E1DB9" w:rsidRDefault="00A92679" w:rsidP="009E1DB9">
      <w:pPr>
        <w:numPr>
          <w:ilvl w:val="0"/>
          <w:numId w:val="7"/>
        </w:numPr>
        <w:tabs>
          <w:tab w:val="clear" w:pos="360"/>
          <w:tab w:val="num" w:pos="-284"/>
        </w:tabs>
        <w:spacing w:after="0" w:line="216" w:lineRule="auto"/>
        <w:ind w:left="-567" w:right="-284" w:firstLine="0"/>
        <w:jc w:val="both"/>
        <w:rPr>
          <w:rFonts w:ascii="Times New Roman" w:hAnsi="Times New Roman"/>
          <w:sz w:val="14"/>
          <w:szCs w:val="14"/>
        </w:rPr>
      </w:pPr>
      <w:r w:rsidRPr="009E1DB9">
        <w:rPr>
          <w:rFonts w:ascii="Times New Roman" w:hAnsi="Times New Roman"/>
          <w:sz w:val="14"/>
          <w:szCs w:val="14"/>
        </w:rPr>
        <w:t xml:space="preserve">годовой баланс, счет прибылей и убытков, распределение прибыли; </w:t>
      </w:r>
    </w:p>
    <w:p w:rsidR="00A92679" w:rsidRPr="009E1DB9" w:rsidRDefault="00A92679" w:rsidP="009E1DB9">
      <w:pPr>
        <w:numPr>
          <w:ilvl w:val="0"/>
          <w:numId w:val="7"/>
        </w:numPr>
        <w:tabs>
          <w:tab w:val="clear" w:pos="360"/>
          <w:tab w:val="num" w:pos="-284"/>
        </w:tabs>
        <w:spacing w:after="0" w:line="216" w:lineRule="auto"/>
        <w:ind w:left="-567" w:right="-284" w:firstLine="0"/>
        <w:jc w:val="both"/>
        <w:rPr>
          <w:rFonts w:ascii="Times New Roman" w:hAnsi="Times New Roman"/>
          <w:sz w:val="14"/>
          <w:szCs w:val="14"/>
        </w:rPr>
      </w:pPr>
      <w:r w:rsidRPr="009E1DB9">
        <w:rPr>
          <w:rFonts w:ascii="Times New Roman" w:hAnsi="Times New Roman"/>
          <w:sz w:val="14"/>
          <w:szCs w:val="14"/>
        </w:rPr>
        <w:t xml:space="preserve">порядок формирования и направления использования резервов и фондов Банка России; </w:t>
      </w:r>
    </w:p>
    <w:p w:rsidR="00A92679" w:rsidRPr="009E1DB9" w:rsidRDefault="00A92679" w:rsidP="009E1DB9">
      <w:pPr>
        <w:numPr>
          <w:ilvl w:val="0"/>
          <w:numId w:val="7"/>
        </w:numPr>
        <w:tabs>
          <w:tab w:val="clear" w:pos="360"/>
          <w:tab w:val="num" w:pos="-284"/>
        </w:tabs>
        <w:spacing w:after="0" w:line="216" w:lineRule="auto"/>
        <w:ind w:left="-567" w:right="-284" w:firstLine="0"/>
        <w:jc w:val="both"/>
        <w:rPr>
          <w:rFonts w:ascii="Times New Roman" w:hAnsi="Times New Roman"/>
          <w:sz w:val="14"/>
          <w:szCs w:val="14"/>
        </w:rPr>
      </w:pPr>
      <w:r w:rsidRPr="009E1DB9">
        <w:rPr>
          <w:rFonts w:ascii="Times New Roman" w:hAnsi="Times New Roman"/>
          <w:sz w:val="14"/>
          <w:szCs w:val="14"/>
        </w:rPr>
        <w:t>аудиторское заключение по годовому отчету Банка России. По итогам рассмотрения годового отчета Банка России Государственная Дума принимает решение.</w:t>
      </w:r>
    </w:p>
    <w:p w:rsidR="009E1DB9" w:rsidRPr="009E1DB9" w:rsidRDefault="009E1DB9" w:rsidP="009E1DB9">
      <w:pPr>
        <w:spacing w:after="0" w:line="216" w:lineRule="auto"/>
        <w:ind w:right="-284"/>
        <w:rPr>
          <w:rFonts w:ascii="Times New Roman" w:hAnsi="Times New Roman"/>
          <w:sz w:val="14"/>
          <w:szCs w:val="14"/>
          <w:shd w:val="clear" w:color="auto" w:fill="FFFFFF"/>
        </w:rPr>
      </w:pPr>
    </w:p>
    <w:p w:rsidR="00025722" w:rsidRPr="009E1DB9" w:rsidRDefault="00025722" w:rsidP="009E1DB9">
      <w:pPr>
        <w:spacing w:after="0" w:line="216" w:lineRule="auto"/>
        <w:ind w:left="-567" w:right="-284"/>
        <w:rPr>
          <w:rFonts w:ascii="Times New Roman" w:hAnsi="Times New Roman"/>
          <w:b/>
          <w:sz w:val="14"/>
          <w:szCs w:val="14"/>
        </w:rPr>
      </w:pPr>
      <w:r w:rsidRPr="009E1DB9">
        <w:rPr>
          <w:rFonts w:ascii="Times New Roman" w:hAnsi="Times New Roman"/>
          <w:b/>
          <w:sz w:val="14"/>
          <w:szCs w:val="14"/>
        </w:rPr>
        <w:t>4.</w:t>
      </w:r>
      <w:r w:rsidR="009E55BE" w:rsidRPr="009E1DB9">
        <w:rPr>
          <w:rFonts w:ascii="Times New Roman" w:hAnsi="Times New Roman"/>
          <w:b/>
          <w:sz w:val="14"/>
          <w:szCs w:val="14"/>
        </w:rPr>
        <w:t>Банковская  система России и особенности ее современного развития. Макроэкономические факторы развития банковской системы</w:t>
      </w:r>
    </w:p>
    <w:p w:rsidR="00025722" w:rsidRPr="009E1DB9" w:rsidRDefault="00025722" w:rsidP="009E1DB9">
      <w:pPr>
        <w:spacing w:after="0" w:line="216" w:lineRule="auto"/>
        <w:ind w:left="-567" w:right="-284"/>
        <w:rPr>
          <w:rFonts w:ascii="Times New Roman" w:hAnsi="Times New Roman"/>
          <w:b/>
          <w:sz w:val="14"/>
          <w:szCs w:val="14"/>
        </w:rPr>
      </w:pPr>
      <w:r w:rsidRPr="009E1DB9">
        <w:rPr>
          <w:rStyle w:val="aa"/>
          <w:rFonts w:ascii="Times New Roman" w:hAnsi="Times New Roman"/>
          <w:sz w:val="14"/>
          <w:szCs w:val="14"/>
          <w:shd w:val="clear" w:color="auto" w:fill="FFFFFF"/>
        </w:rPr>
        <w:t>Банковская система Российской Федерации</w:t>
      </w:r>
      <w:r w:rsidRPr="009E1DB9">
        <w:rPr>
          <w:rStyle w:val="apple-converted-space"/>
          <w:rFonts w:ascii="Times New Roman" w:hAnsi="Times New Roman"/>
          <w:sz w:val="14"/>
          <w:szCs w:val="14"/>
          <w:shd w:val="clear" w:color="auto" w:fill="FFFFFF"/>
        </w:rPr>
        <w:t> </w:t>
      </w:r>
      <w:r w:rsidRPr="009E1DB9">
        <w:rPr>
          <w:rFonts w:ascii="Times New Roman" w:hAnsi="Times New Roman"/>
          <w:sz w:val="14"/>
          <w:szCs w:val="14"/>
          <w:shd w:val="clear" w:color="auto" w:fill="FFFFFF"/>
        </w:rPr>
        <w:t>— это совокупность взаимосвязанных элементов, которая включает Центральный банк, кредитные организации, состоящие из коммерческих банков и других кредитно-расчетных учреждений, иногда объединенных в рамках холдингов, а также банковскую инфраструктуру и банковское законодательство.</w:t>
      </w:r>
      <w:r w:rsidRPr="009E1DB9">
        <w:rPr>
          <w:rStyle w:val="apple-converted-space"/>
          <w:rFonts w:ascii="Times New Roman" w:hAnsi="Times New Roman"/>
          <w:sz w:val="14"/>
          <w:szCs w:val="14"/>
          <w:shd w:val="clear" w:color="auto" w:fill="FFFFFF"/>
        </w:rPr>
        <w:t> </w:t>
      </w:r>
    </w:p>
    <w:p w:rsidR="009E55BE" w:rsidRPr="009E1DB9" w:rsidRDefault="009E55BE" w:rsidP="009E1DB9">
      <w:pPr>
        <w:pStyle w:val="a7"/>
        <w:spacing w:after="0" w:line="216" w:lineRule="auto"/>
        <w:ind w:left="-567" w:right="-284"/>
        <w:rPr>
          <w:rFonts w:ascii="Times New Roman" w:hAnsi="Times New Roman"/>
          <w:sz w:val="14"/>
          <w:szCs w:val="14"/>
        </w:rPr>
      </w:pPr>
      <w:r w:rsidRPr="009E1DB9">
        <w:rPr>
          <w:rFonts w:ascii="Times New Roman" w:hAnsi="Times New Roman"/>
          <w:sz w:val="14"/>
          <w:szCs w:val="14"/>
        </w:rPr>
        <w:t>На ход развития</w:t>
      </w:r>
      <w:r w:rsidRPr="009E1DB9">
        <w:rPr>
          <w:rStyle w:val="apple-converted-space"/>
          <w:rFonts w:ascii="Times New Roman" w:hAnsi="Times New Roman"/>
          <w:sz w:val="14"/>
          <w:szCs w:val="14"/>
        </w:rPr>
        <w:t> </w:t>
      </w:r>
      <w:hyperlink r:id="rId8" w:history="1">
        <w:r w:rsidRPr="009E1DB9">
          <w:rPr>
            <w:rStyle w:val="a5"/>
            <w:rFonts w:ascii="Times New Roman" w:hAnsi="Times New Roman"/>
            <w:color w:val="auto"/>
            <w:sz w:val="14"/>
            <w:szCs w:val="14"/>
          </w:rPr>
          <w:t>банковской системы</w:t>
        </w:r>
      </w:hyperlink>
      <w:r w:rsidRPr="009E1DB9">
        <w:rPr>
          <w:rStyle w:val="apple-converted-space"/>
          <w:rFonts w:ascii="Times New Roman" w:hAnsi="Times New Roman"/>
          <w:sz w:val="14"/>
          <w:szCs w:val="14"/>
        </w:rPr>
        <w:t> </w:t>
      </w:r>
      <w:r w:rsidRPr="009E1DB9">
        <w:rPr>
          <w:rFonts w:ascii="Times New Roman" w:hAnsi="Times New Roman"/>
          <w:sz w:val="14"/>
          <w:szCs w:val="14"/>
        </w:rPr>
        <w:t>влияет ряд макроэкономических и политических факторов. Среди них можно выделить следующие:</w:t>
      </w:r>
    </w:p>
    <w:p w:rsidR="009E55BE" w:rsidRPr="009E1DB9" w:rsidRDefault="009E55BE" w:rsidP="009E1DB9">
      <w:pPr>
        <w:pStyle w:val="a7"/>
        <w:numPr>
          <w:ilvl w:val="0"/>
          <w:numId w:val="25"/>
        </w:numPr>
        <w:shd w:val="clear" w:color="auto" w:fill="FFFFFF"/>
        <w:tabs>
          <w:tab w:val="clear" w:pos="360"/>
        </w:tabs>
        <w:spacing w:after="0" w:line="216" w:lineRule="auto"/>
        <w:ind w:left="-567" w:right="-284" w:firstLine="66"/>
        <w:jc w:val="both"/>
        <w:rPr>
          <w:rFonts w:ascii="Times New Roman" w:hAnsi="Times New Roman"/>
          <w:sz w:val="14"/>
          <w:szCs w:val="14"/>
        </w:rPr>
      </w:pPr>
      <w:r w:rsidRPr="009E1DB9">
        <w:rPr>
          <w:rFonts w:ascii="Times New Roman" w:hAnsi="Times New Roman"/>
          <w:sz w:val="14"/>
          <w:szCs w:val="14"/>
        </w:rPr>
        <w:t>степень зрелости товарно-денежных отношений;</w:t>
      </w:r>
    </w:p>
    <w:p w:rsidR="009E55BE" w:rsidRPr="009E1DB9" w:rsidRDefault="009E55BE" w:rsidP="009E1DB9">
      <w:pPr>
        <w:pStyle w:val="a7"/>
        <w:numPr>
          <w:ilvl w:val="0"/>
          <w:numId w:val="25"/>
        </w:numPr>
        <w:shd w:val="clear" w:color="auto" w:fill="FFFFFF"/>
        <w:tabs>
          <w:tab w:val="clear" w:pos="360"/>
        </w:tabs>
        <w:spacing w:after="0" w:line="216" w:lineRule="auto"/>
        <w:ind w:left="-567" w:right="-284" w:firstLine="66"/>
        <w:jc w:val="both"/>
        <w:rPr>
          <w:rFonts w:ascii="Times New Roman" w:hAnsi="Times New Roman"/>
          <w:sz w:val="14"/>
          <w:szCs w:val="14"/>
        </w:rPr>
      </w:pPr>
      <w:r w:rsidRPr="009E1DB9">
        <w:rPr>
          <w:rFonts w:ascii="Times New Roman" w:hAnsi="Times New Roman"/>
          <w:sz w:val="14"/>
          <w:szCs w:val="14"/>
        </w:rPr>
        <w:t>общественный и экономический порядок, его целевое назначение и социальную направленность;</w:t>
      </w:r>
    </w:p>
    <w:p w:rsidR="009E55BE" w:rsidRPr="009E1DB9" w:rsidRDefault="009E55BE" w:rsidP="009E1DB9">
      <w:pPr>
        <w:pStyle w:val="a7"/>
        <w:numPr>
          <w:ilvl w:val="0"/>
          <w:numId w:val="25"/>
        </w:numPr>
        <w:shd w:val="clear" w:color="auto" w:fill="FFFFFF"/>
        <w:tabs>
          <w:tab w:val="clear" w:pos="360"/>
        </w:tabs>
        <w:spacing w:after="0" w:line="216" w:lineRule="auto"/>
        <w:ind w:left="-567" w:right="-284" w:firstLine="66"/>
        <w:jc w:val="both"/>
        <w:rPr>
          <w:rFonts w:ascii="Times New Roman" w:hAnsi="Times New Roman"/>
          <w:sz w:val="14"/>
          <w:szCs w:val="14"/>
        </w:rPr>
      </w:pPr>
      <w:r w:rsidRPr="009E1DB9">
        <w:rPr>
          <w:rFonts w:ascii="Times New Roman" w:hAnsi="Times New Roman"/>
          <w:sz w:val="14"/>
          <w:szCs w:val="14"/>
        </w:rPr>
        <w:t>законодательные основы и акты;</w:t>
      </w:r>
    </w:p>
    <w:p w:rsidR="009E55BE" w:rsidRPr="009E1DB9" w:rsidRDefault="009E55BE" w:rsidP="009E1DB9">
      <w:pPr>
        <w:pStyle w:val="a7"/>
        <w:numPr>
          <w:ilvl w:val="0"/>
          <w:numId w:val="25"/>
        </w:numPr>
        <w:shd w:val="clear" w:color="auto" w:fill="FFFFFF"/>
        <w:tabs>
          <w:tab w:val="clear" w:pos="360"/>
        </w:tabs>
        <w:spacing w:after="0" w:line="216" w:lineRule="auto"/>
        <w:ind w:left="-567" w:right="-284" w:firstLine="66"/>
        <w:jc w:val="both"/>
        <w:rPr>
          <w:rFonts w:ascii="Times New Roman" w:hAnsi="Times New Roman"/>
          <w:sz w:val="14"/>
          <w:szCs w:val="14"/>
        </w:rPr>
      </w:pPr>
      <w:r w:rsidRPr="009E1DB9">
        <w:rPr>
          <w:rFonts w:ascii="Times New Roman" w:hAnsi="Times New Roman"/>
          <w:sz w:val="14"/>
          <w:szCs w:val="14"/>
        </w:rPr>
        <w:t>общее представление о сущности и роли банка в</w:t>
      </w:r>
      <w:r w:rsidRPr="009E1DB9">
        <w:rPr>
          <w:rStyle w:val="apple-converted-space"/>
          <w:rFonts w:ascii="Times New Roman" w:hAnsi="Times New Roman"/>
          <w:sz w:val="14"/>
          <w:szCs w:val="14"/>
        </w:rPr>
        <w:t> </w:t>
      </w:r>
      <w:hyperlink r:id="rId9" w:history="1">
        <w:r w:rsidRPr="009E1DB9">
          <w:rPr>
            <w:rStyle w:val="a5"/>
            <w:rFonts w:ascii="Times New Roman" w:hAnsi="Times New Roman"/>
            <w:color w:val="auto"/>
            <w:sz w:val="14"/>
            <w:szCs w:val="14"/>
          </w:rPr>
          <w:t>экономике</w:t>
        </w:r>
      </w:hyperlink>
      <w:r w:rsidRPr="009E1DB9">
        <w:rPr>
          <w:rFonts w:ascii="Times New Roman" w:hAnsi="Times New Roman"/>
          <w:sz w:val="14"/>
          <w:szCs w:val="14"/>
        </w:rPr>
        <w:t>.</w:t>
      </w:r>
    </w:p>
    <w:p w:rsidR="009E55BE" w:rsidRPr="009E1DB9" w:rsidRDefault="009E55BE" w:rsidP="009E1DB9">
      <w:pPr>
        <w:pStyle w:val="a6"/>
        <w:shd w:val="clear" w:color="auto" w:fill="FFFFFF"/>
        <w:spacing w:before="0" w:beforeAutospacing="0" w:after="0" w:afterAutospacing="0" w:line="216" w:lineRule="auto"/>
        <w:ind w:left="-567" w:right="-284"/>
        <w:jc w:val="both"/>
        <w:rPr>
          <w:sz w:val="14"/>
          <w:szCs w:val="14"/>
        </w:rPr>
      </w:pPr>
      <w:r w:rsidRPr="009E1DB9">
        <w:rPr>
          <w:rStyle w:val="aa"/>
          <w:sz w:val="14"/>
          <w:szCs w:val="14"/>
        </w:rPr>
        <w:t>На развитие банков</w:t>
      </w:r>
      <w:r w:rsidRPr="009E1DB9">
        <w:rPr>
          <w:rStyle w:val="apple-converted-space"/>
          <w:sz w:val="14"/>
          <w:szCs w:val="14"/>
        </w:rPr>
        <w:t> </w:t>
      </w:r>
      <w:r w:rsidRPr="009E1DB9">
        <w:rPr>
          <w:sz w:val="14"/>
          <w:szCs w:val="14"/>
        </w:rPr>
        <w:t>влияет:</w:t>
      </w:r>
    </w:p>
    <w:p w:rsidR="009E55BE" w:rsidRPr="009E1DB9" w:rsidRDefault="009E55BE" w:rsidP="009E1DB9">
      <w:pPr>
        <w:pStyle w:val="a7"/>
        <w:numPr>
          <w:ilvl w:val="0"/>
          <w:numId w:val="26"/>
        </w:numPr>
        <w:shd w:val="clear" w:color="auto" w:fill="FFFFFF"/>
        <w:tabs>
          <w:tab w:val="clear" w:pos="360"/>
          <w:tab w:val="num" w:pos="-426"/>
        </w:tabs>
        <w:spacing w:after="0" w:line="216" w:lineRule="auto"/>
        <w:ind w:left="-284" w:right="-284" w:hanging="142"/>
        <w:jc w:val="both"/>
        <w:rPr>
          <w:rFonts w:ascii="Times New Roman" w:hAnsi="Times New Roman"/>
          <w:sz w:val="14"/>
          <w:szCs w:val="14"/>
        </w:rPr>
      </w:pPr>
      <w:r w:rsidRPr="009E1DB9">
        <w:rPr>
          <w:rFonts w:ascii="Times New Roman" w:hAnsi="Times New Roman"/>
          <w:sz w:val="14"/>
          <w:szCs w:val="14"/>
        </w:rPr>
        <w:t>развитие</w:t>
      </w:r>
      <w:r w:rsidRPr="009E1DB9">
        <w:rPr>
          <w:rStyle w:val="apple-converted-space"/>
          <w:rFonts w:ascii="Times New Roman" w:hAnsi="Times New Roman"/>
          <w:sz w:val="14"/>
          <w:szCs w:val="14"/>
        </w:rPr>
        <w:t> </w:t>
      </w:r>
      <w:hyperlink r:id="rId10" w:anchor="1" w:history="1">
        <w:r w:rsidRPr="009E1DB9">
          <w:rPr>
            <w:rStyle w:val="a5"/>
            <w:rFonts w:ascii="Times New Roman" w:hAnsi="Times New Roman"/>
            <w:color w:val="auto"/>
            <w:sz w:val="14"/>
            <w:szCs w:val="14"/>
          </w:rPr>
          <w:t>национальных рынков</w:t>
        </w:r>
      </w:hyperlink>
      <w:r w:rsidRPr="009E1DB9">
        <w:rPr>
          <w:rFonts w:ascii="Times New Roman" w:hAnsi="Times New Roman"/>
          <w:sz w:val="14"/>
          <w:szCs w:val="14"/>
        </w:rPr>
        <w:t>,</w:t>
      </w:r>
      <w:r w:rsidRPr="009E1DB9">
        <w:rPr>
          <w:rStyle w:val="apple-converted-space"/>
          <w:rFonts w:ascii="Times New Roman" w:hAnsi="Times New Roman"/>
          <w:sz w:val="14"/>
          <w:szCs w:val="14"/>
        </w:rPr>
        <w:t> </w:t>
      </w:r>
      <w:hyperlink r:id="rId11" w:history="1">
        <w:r w:rsidRPr="009E1DB9">
          <w:rPr>
            <w:rStyle w:val="a5"/>
            <w:rFonts w:ascii="Times New Roman" w:hAnsi="Times New Roman"/>
            <w:color w:val="auto"/>
            <w:sz w:val="14"/>
            <w:szCs w:val="14"/>
          </w:rPr>
          <w:t>международной торговли</w:t>
        </w:r>
      </w:hyperlink>
      <w:r w:rsidRPr="009E1DB9">
        <w:rPr>
          <w:rFonts w:ascii="Times New Roman" w:hAnsi="Times New Roman"/>
          <w:sz w:val="14"/>
          <w:szCs w:val="14"/>
        </w:rPr>
        <w:t>. Спрос на банковские услуги расширяется по мере увеличения производства, масштабов обмена между товаропроизводителями;</w:t>
      </w:r>
    </w:p>
    <w:p w:rsidR="009E55BE" w:rsidRPr="009E1DB9" w:rsidRDefault="009E55BE" w:rsidP="009E1DB9">
      <w:pPr>
        <w:pStyle w:val="a7"/>
        <w:numPr>
          <w:ilvl w:val="0"/>
          <w:numId w:val="26"/>
        </w:numPr>
        <w:shd w:val="clear" w:color="auto" w:fill="FFFFFF"/>
        <w:tabs>
          <w:tab w:val="clear" w:pos="360"/>
          <w:tab w:val="num" w:pos="-426"/>
        </w:tabs>
        <w:spacing w:after="0" w:line="216" w:lineRule="auto"/>
        <w:ind w:left="-284" w:right="-284" w:hanging="142"/>
        <w:jc w:val="both"/>
        <w:rPr>
          <w:rFonts w:ascii="Times New Roman" w:hAnsi="Times New Roman"/>
          <w:sz w:val="14"/>
          <w:szCs w:val="14"/>
        </w:rPr>
      </w:pPr>
      <w:r w:rsidRPr="009E1DB9">
        <w:rPr>
          <w:rFonts w:ascii="Times New Roman" w:hAnsi="Times New Roman"/>
          <w:sz w:val="14"/>
          <w:szCs w:val="14"/>
        </w:rPr>
        <w:t>затяжные</w:t>
      </w:r>
      <w:r w:rsidRPr="009E1DB9">
        <w:rPr>
          <w:rStyle w:val="apple-converted-space"/>
          <w:rFonts w:ascii="Times New Roman" w:hAnsi="Times New Roman"/>
          <w:sz w:val="14"/>
          <w:szCs w:val="14"/>
        </w:rPr>
        <w:t> </w:t>
      </w:r>
      <w:hyperlink r:id="rId12" w:history="1">
        <w:r w:rsidRPr="009E1DB9">
          <w:rPr>
            <w:rStyle w:val="a5"/>
            <w:rFonts w:ascii="Times New Roman" w:hAnsi="Times New Roman"/>
            <w:color w:val="auto"/>
            <w:sz w:val="14"/>
            <w:szCs w:val="14"/>
          </w:rPr>
          <w:t>экономические кризисы</w:t>
        </w:r>
      </w:hyperlink>
      <w:r w:rsidRPr="009E1DB9">
        <w:rPr>
          <w:rFonts w:ascii="Times New Roman" w:hAnsi="Times New Roman"/>
          <w:sz w:val="14"/>
          <w:szCs w:val="14"/>
        </w:rPr>
        <w:t>, оказывающие негативное влияние на</w:t>
      </w:r>
      <w:r w:rsidRPr="009E1DB9">
        <w:rPr>
          <w:rStyle w:val="apple-converted-space"/>
          <w:rFonts w:ascii="Times New Roman" w:hAnsi="Times New Roman"/>
          <w:sz w:val="14"/>
          <w:szCs w:val="14"/>
        </w:rPr>
        <w:t> </w:t>
      </w:r>
      <w:hyperlink r:id="rId13" w:history="1">
        <w:r w:rsidRPr="009E1DB9">
          <w:rPr>
            <w:rStyle w:val="a5"/>
            <w:rFonts w:ascii="Times New Roman" w:hAnsi="Times New Roman"/>
            <w:color w:val="auto"/>
            <w:sz w:val="14"/>
            <w:szCs w:val="14"/>
          </w:rPr>
          <w:t>банковскую систему</w:t>
        </w:r>
      </w:hyperlink>
      <w:r w:rsidRPr="009E1DB9">
        <w:rPr>
          <w:rFonts w:ascii="Times New Roman" w:hAnsi="Times New Roman"/>
          <w:sz w:val="14"/>
          <w:szCs w:val="14"/>
        </w:rPr>
        <w:t>;</w:t>
      </w:r>
    </w:p>
    <w:p w:rsidR="009E55BE" w:rsidRPr="009E1DB9" w:rsidRDefault="009E55BE" w:rsidP="009E1DB9">
      <w:pPr>
        <w:pStyle w:val="a7"/>
        <w:numPr>
          <w:ilvl w:val="0"/>
          <w:numId w:val="26"/>
        </w:numPr>
        <w:shd w:val="clear" w:color="auto" w:fill="FFFFFF"/>
        <w:tabs>
          <w:tab w:val="clear" w:pos="360"/>
          <w:tab w:val="num" w:pos="-426"/>
        </w:tabs>
        <w:spacing w:after="0" w:line="216" w:lineRule="auto"/>
        <w:ind w:left="-284" w:right="-284" w:hanging="142"/>
        <w:jc w:val="both"/>
        <w:rPr>
          <w:rFonts w:ascii="Times New Roman" w:hAnsi="Times New Roman"/>
          <w:sz w:val="14"/>
          <w:szCs w:val="14"/>
        </w:rPr>
      </w:pPr>
      <w:r w:rsidRPr="009E1DB9">
        <w:rPr>
          <w:rFonts w:ascii="Times New Roman" w:hAnsi="Times New Roman"/>
          <w:sz w:val="14"/>
          <w:szCs w:val="14"/>
        </w:rPr>
        <w:t>общественный и экономический порядок;</w:t>
      </w:r>
    </w:p>
    <w:p w:rsidR="009E55BE" w:rsidRPr="009E1DB9" w:rsidRDefault="009E55BE" w:rsidP="009E1DB9">
      <w:pPr>
        <w:pStyle w:val="a7"/>
        <w:numPr>
          <w:ilvl w:val="0"/>
          <w:numId w:val="26"/>
        </w:numPr>
        <w:shd w:val="clear" w:color="auto" w:fill="FFFFFF"/>
        <w:tabs>
          <w:tab w:val="clear" w:pos="360"/>
          <w:tab w:val="num" w:pos="-426"/>
        </w:tabs>
        <w:spacing w:after="0" w:line="216" w:lineRule="auto"/>
        <w:ind w:left="-284" w:right="-284" w:hanging="142"/>
        <w:jc w:val="both"/>
        <w:rPr>
          <w:rFonts w:ascii="Times New Roman" w:hAnsi="Times New Roman"/>
          <w:sz w:val="14"/>
          <w:szCs w:val="14"/>
        </w:rPr>
      </w:pPr>
      <w:r w:rsidRPr="009E1DB9">
        <w:rPr>
          <w:rFonts w:ascii="Times New Roman" w:hAnsi="Times New Roman"/>
          <w:sz w:val="14"/>
          <w:szCs w:val="14"/>
        </w:rPr>
        <w:t>различные запреты местных властей;</w:t>
      </w:r>
    </w:p>
    <w:p w:rsidR="009E55BE" w:rsidRPr="009E1DB9" w:rsidRDefault="008F20BF" w:rsidP="009E1DB9">
      <w:pPr>
        <w:pStyle w:val="a7"/>
        <w:numPr>
          <w:ilvl w:val="0"/>
          <w:numId w:val="26"/>
        </w:numPr>
        <w:shd w:val="clear" w:color="auto" w:fill="FFFFFF"/>
        <w:tabs>
          <w:tab w:val="clear" w:pos="360"/>
          <w:tab w:val="num" w:pos="-426"/>
        </w:tabs>
        <w:spacing w:after="0" w:line="216" w:lineRule="auto"/>
        <w:ind w:left="-284" w:right="-284" w:hanging="142"/>
        <w:jc w:val="both"/>
        <w:rPr>
          <w:rFonts w:ascii="Times New Roman" w:hAnsi="Times New Roman"/>
          <w:sz w:val="14"/>
          <w:szCs w:val="14"/>
        </w:rPr>
      </w:pPr>
      <w:hyperlink r:id="rId14" w:anchor="1" w:history="1">
        <w:r w:rsidR="009E55BE" w:rsidRPr="009E1DB9">
          <w:rPr>
            <w:rStyle w:val="a5"/>
            <w:rFonts w:ascii="Times New Roman" w:hAnsi="Times New Roman"/>
            <w:color w:val="auto"/>
            <w:sz w:val="14"/>
            <w:szCs w:val="14"/>
          </w:rPr>
          <w:t>законодательная база</w:t>
        </w:r>
      </w:hyperlink>
      <w:r w:rsidR="009E55BE" w:rsidRPr="009E1DB9">
        <w:rPr>
          <w:rStyle w:val="apple-converted-space"/>
          <w:rFonts w:ascii="Times New Roman" w:hAnsi="Times New Roman"/>
          <w:sz w:val="14"/>
          <w:szCs w:val="14"/>
        </w:rPr>
        <w:t> </w:t>
      </w:r>
      <w:r w:rsidR="009E55BE" w:rsidRPr="009E1DB9">
        <w:rPr>
          <w:rFonts w:ascii="Times New Roman" w:hAnsi="Times New Roman"/>
          <w:sz w:val="14"/>
          <w:szCs w:val="14"/>
        </w:rPr>
        <w:t>той или иной страны. В соответствии с законодательством в некоторых странах</w:t>
      </w:r>
      <w:r w:rsidR="009E55BE" w:rsidRPr="009E1DB9">
        <w:rPr>
          <w:rStyle w:val="apple-converted-space"/>
          <w:rFonts w:ascii="Times New Roman" w:hAnsi="Times New Roman"/>
          <w:sz w:val="14"/>
          <w:szCs w:val="14"/>
        </w:rPr>
        <w:t> </w:t>
      </w:r>
      <w:hyperlink r:id="rId15" w:history="1">
        <w:r w:rsidR="009E55BE" w:rsidRPr="009E1DB9">
          <w:rPr>
            <w:rStyle w:val="a5"/>
            <w:rFonts w:ascii="Times New Roman" w:hAnsi="Times New Roman"/>
            <w:color w:val="auto"/>
            <w:sz w:val="14"/>
            <w:szCs w:val="14"/>
          </w:rPr>
          <w:t>центральные банки</w:t>
        </w:r>
      </w:hyperlink>
      <w:r w:rsidR="009E55BE" w:rsidRPr="009E1DB9">
        <w:rPr>
          <w:rStyle w:val="apple-converted-space"/>
          <w:rFonts w:ascii="Times New Roman" w:hAnsi="Times New Roman"/>
          <w:sz w:val="14"/>
          <w:szCs w:val="14"/>
        </w:rPr>
        <w:t> </w:t>
      </w:r>
      <w:r w:rsidR="009E55BE" w:rsidRPr="009E1DB9">
        <w:rPr>
          <w:rFonts w:ascii="Times New Roman" w:hAnsi="Times New Roman"/>
          <w:sz w:val="14"/>
          <w:szCs w:val="14"/>
        </w:rPr>
        <w:t>могут широко заниматься обслуживанием хозяйства, в других странах основная функция банков – выпуск денег в обращение и укрепление их платежеспособности;</w:t>
      </w:r>
    </w:p>
    <w:p w:rsidR="009E55BE" w:rsidRPr="009E1DB9" w:rsidRDefault="009E55BE" w:rsidP="009E1DB9">
      <w:pPr>
        <w:pStyle w:val="a7"/>
        <w:numPr>
          <w:ilvl w:val="0"/>
          <w:numId w:val="26"/>
        </w:numPr>
        <w:shd w:val="clear" w:color="auto" w:fill="FFFFFF"/>
        <w:tabs>
          <w:tab w:val="clear" w:pos="360"/>
          <w:tab w:val="num" w:pos="-426"/>
        </w:tabs>
        <w:spacing w:after="0" w:line="216" w:lineRule="auto"/>
        <w:ind w:left="-284" w:right="-284" w:hanging="142"/>
        <w:jc w:val="both"/>
        <w:rPr>
          <w:rFonts w:ascii="Times New Roman" w:hAnsi="Times New Roman"/>
          <w:sz w:val="14"/>
          <w:szCs w:val="14"/>
        </w:rPr>
      </w:pPr>
      <w:r w:rsidRPr="009E1DB9">
        <w:rPr>
          <w:rFonts w:ascii="Times New Roman" w:hAnsi="Times New Roman"/>
          <w:sz w:val="14"/>
          <w:szCs w:val="14"/>
        </w:rPr>
        <w:t>общие представления о сущности и роли банка в экономике.</w:t>
      </w:r>
    </w:p>
    <w:p w:rsidR="009E55BE" w:rsidRPr="009E1DB9" w:rsidRDefault="009E55BE" w:rsidP="009E1DB9">
      <w:pPr>
        <w:pStyle w:val="a6"/>
        <w:shd w:val="clear" w:color="auto" w:fill="FFFFFF"/>
        <w:spacing w:before="0" w:beforeAutospacing="0" w:after="0" w:afterAutospacing="0" w:line="216" w:lineRule="auto"/>
        <w:ind w:left="-567" w:right="-284"/>
        <w:jc w:val="both"/>
        <w:rPr>
          <w:sz w:val="14"/>
          <w:szCs w:val="14"/>
        </w:rPr>
      </w:pPr>
      <w:r w:rsidRPr="009E1DB9">
        <w:rPr>
          <w:sz w:val="14"/>
          <w:szCs w:val="14"/>
        </w:rPr>
        <w:t>В условиях</w:t>
      </w:r>
      <w:r w:rsidRPr="009E1DB9">
        <w:rPr>
          <w:rStyle w:val="apple-converted-space"/>
          <w:sz w:val="14"/>
          <w:szCs w:val="14"/>
        </w:rPr>
        <w:t> </w:t>
      </w:r>
      <w:hyperlink r:id="rId16" w:history="1">
        <w:r w:rsidRPr="009E1DB9">
          <w:rPr>
            <w:rStyle w:val="a5"/>
            <w:color w:val="auto"/>
            <w:sz w:val="14"/>
            <w:szCs w:val="14"/>
          </w:rPr>
          <w:t>рыночной экономики</w:t>
        </w:r>
      </w:hyperlink>
      <w:r w:rsidRPr="009E1DB9">
        <w:rPr>
          <w:rStyle w:val="apple-converted-space"/>
          <w:sz w:val="14"/>
          <w:szCs w:val="14"/>
        </w:rPr>
        <w:t> </w:t>
      </w:r>
      <w:hyperlink r:id="rId17" w:history="1">
        <w:r w:rsidRPr="009E1DB9">
          <w:rPr>
            <w:rStyle w:val="a5"/>
            <w:color w:val="auto"/>
            <w:sz w:val="14"/>
            <w:szCs w:val="14"/>
          </w:rPr>
          <w:t>банковская система</w:t>
        </w:r>
      </w:hyperlink>
      <w:r w:rsidRPr="009E1DB9">
        <w:rPr>
          <w:rStyle w:val="apple-converted-space"/>
          <w:sz w:val="14"/>
          <w:szCs w:val="14"/>
        </w:rPr>
        <w:t> </w:t>
      </w:r>
      <w:r w:rsidRPr="009E1DB9">
        <w:rPr>
          <w:sz w:val="14"/>
          <w:szCs w:val="14"/>
        </w:rPr>
        <w:t>становится двухуровневой.</w:t>
      </w:r>
    </w:p>
    <w:p w:rsidR="009E55BE" w:rsidRPr="009E1DB9" w:rsidRDefault="009E55BE" w:rsidP="00E57451">
      <w:pPr>
        <w:pStyle w:val="a6"/>
        <w:shd w:val="clear" w:color="auto" w:fill="FFFFFF"/>
        <w:spacing w:before="0" w:beforeAutospacing="0" w:after="0" w:afterAutospacing="0" w:line="216" w:lineRule="auto"/>
        <w:ind w:left="-567" w:right="-284"/>
        <w:jc w:val="both"/>
        <w:rPr>
          <w:sz w:val="14"/>
          <w:szCs w:val="14"/>
        </w:rPr>
      </w:pPr>
      <w:r w:rsidRPr="009E1DB9">
        <w:rPr>
          <w:sz w:val="14"/>
          <w:szCs w:val="14"/>
        </w:rPr>
        <w:t>Эволюцию</w:t>
      </w:r>
      <w:r w:rsidRPr="009E1DB9">
        <w:rPr>
          <w:rStyle w:val="apple-converted-space"/>
          <w:sz w:val="14"/>
          <w:szCs w:val="14"/>
        </w:rPr>
        <w:t> </w:t>
      </w:r>
      <w:hyperlink r:id="rId18" w:history="1">
        <w:r w:rsidRPr="009E1DB9">
          <w:rPr>
            <w:rStyle w:val="a5"/>
            <w:color w:val="auto"/>
            <w:sz w:val="14"/>
            <w:szCs w:val="14"/>
          </w:rPr>
          <w:t>банковской системы</w:t>
        </w:r>
      </w:hyperlink>
      <w:r w:rsidRPr="009E1DB9">
        <w:rPr>
          <w:rStyle w:val="apple-converted-space"/>
          <w:sz w:val="14"/>
          <w:szCs w:val="14"/>
        </w:rPr>
        <w:t> </w:t>
      </w:r>
      <w:r w:rsidRPr="009E1DB9">
        <w:rPr>
          <w:sz w:val="14"/>
          <w:szCs w:val="14"/>
        </w:rPr>
        <w:t>можно рассматривать не только в историческом разрезе, но и с позиции ее современного положения. Здесь также можно выделить некоторые факторы: состояние экономического развития, межбанковскую конкуренцию и др. На состоянии</w:t>
      </w:r>
      <w:r w:rsidRPr="009E1DB9">
        <w:rPr>
          <w:rStyle w:val="apple-converted-space"/>
          <w:sz w:val="14"/>
          <w:szCs w:val="14"/>
        </w:rPr>
        <w:t> </w:t>
      </w:r>
      <w:hyperlink r:id="rId19" w:history="1">
        <w:r w:rsidRPr="009E1DB9">
          <w:rPr>
            <w:rStyle w:val="a5"/>
            <w:color w:val="auto"/>
            <w:sz w:val="14"/>
            <w:szCs w:val="14"/>
          </w:rPr>
          <w:t>банковской системы</w:t>
        </w:r>
      </w:hyperlink>
      <w:r w:rsidRPr="009E1DB9">
        <w:rPr>
          <w:rStyle w:val="apple-converted-space"/>
          <w:sz w:val="14"/>
          <w:szCs w:val="14"/>
        </w:rPr>
        <w:t> </w:t>
      </w:r>
      <w:r w:rsidRPr="009E1DB9">
        <w:rPr>
          <w:sz w:val="14"/>
          <w:szCs w:val="14"/>
        </w:rPr>
        <w:t>и ее текущем развитии отражаются и политические факторы</w:t>
      </w:r>
      <w:r w:rsidR="005D1F89">
        <w:rPr>
          <w:sz w:val="14"/>
          <w:szCs w:val="14"/>
        </w:rPr>
        <w:t>:</w:t>
      </w:r>
      <w:r w:rsidRPr="009E1DB9">
        <w:rPr>
          <w:sz w:val="14"/>
          <w:szCs w:val="14"/>
        </w:rPr>
        <w:t xml:space="preserve"> общая направленность политики государства. Неопределенность политических мотивов государства приводит к задержке развития банков,</w:t>
      </w:r>
      <w:r w:rsidRPr="009E1DB9">
        <w:rPr>
          <w:rStyle w:val="apple-converted-space"/>
          <w:sz w:val="14"/>
          <w:szCs w:val="14"/>
        </w:rPr>
        <w:t> </w:t>
      </w:r>
      <w:hyperlink r:id="rId20" w:anchor="1" w:history="1">
        <w:r w:rsidRPr="009E1DB9">
          <w:rPr>
            <w:rStyle w:val="a5"/>
            <w:color w:val="auto"/>
            <w:sz w:val="14"/>
            <w:szCs w:val="14"/>
          </w:rPr>
          <w:t>оттоку капиталов</w:t>
        </w:r>
      </w:hyperlink>
      <w:r w:rsidRPr="009E1DB9">
        <w:rPr>
          <w:rStyle w:val="apple-converted-space"/>
          <w:sz w:val="14"/>
          <w:szCs w:val="14"/>
        </w:rPr>
        <w:t> </w:t>
      </w:r>
      <w:r w:rsidRPr="009E1DB9">
        <w:rPr>
          <w:sz w:val="14"/>
          <w:szCs w:val="14"/>
        </w:rPr>
        <w:t>за границу.</w:t>
      </w:r>
    </w:p>
    <w:p w:rsidR="009E55BE" w:rsidRPr="009E1DB9" w:rsidRDefault="009E55BE" w:rsidP="009E1DB9">
      <w:pPr>
        <w:pStyle w:val="a6"/>
        <w:shd w:val="clear" w:color="auto" w:fill="FFFFFF"/>
        <w:spacing w:before="0" w:beforeAutospacing="0" w:after="0" w:afterAutospacing="0" w:line="216" w:lineRule="auto"/>
        <w:ind w:left="-567" w:right="-284"/>
        <w:jc w:val="both"/>
        <w:rPr>
          <w:sz w:val="14"/>
          <w:szCs w:val="14"/>
        </w:rPr>
      </w:pPr>
      <w:r w:rsidRPr="009E1DB9">
        <w:rPr>
          <w:sz w:val="14"/>
          <w:szCs w:val="14"/>
        </w:rPr>
        <w:t>Развитие</w:t>
      </w:r>
      <w:r w:rsidRPr="009E1DB9">
        <w:rPr>
          <w:rStyle w:val="apple-converted-space"/>
          <w:sz w:val="14"/>
          <w:szCs w:val="14"/>
        </w:rPr>
        <w:t> </w:t>
      </w:r>
      <w:hyperlink r:id="rId21" w:anchor="7" w:history="1">
        <w:r w:rsidRPr="009E1DB9">
          <w:rPr>
            <w:rStyle w:val="a5"/>
            <w:color w:val="auto"/>
            <w:sz w:val="14"/>
            <w:szCs w:val="14"/>
          </w:rPr>
          <w:t>банковской системы</w:t>
        </w:r>
      </w:hyperlink>
      <w:r w:rsidRPr="009E1DB9">
        <w:rPr>
          <w:rStyle w:val="apple-converted-space"/>
          <w:sz w:val="14"/>
          <w:szCs w:val="14"/>
        </w:rPr>
        <w:t> </w:t>
      </w:r>
      <w:r w:rsidRPr="009E1DB9">
        <w:rPr>
          <w:sz w:val="14"/>
          <w:szCs w:val="14"/>
        </w:rPr>
        <w:t>может сдерживаться под влиянием таких факторов, как чрезмерный налоговый пресс на банковскую прибыль, отсутствие достаточных ресурсов для активного ведения</w:t>
      </w:r>
      <w:r w:rsidRPr="009E1DB9">
        <w:rPr>
          <w:rStyle w:val="apple-converted-space"/>
          <w:sz w:val="14"/>
          <w:szCs w:val="14"/>
        </w:rPr>
        <w:t> </w:t>
      </w:r>
      <w:hyperlink r:id="rId22" w:anchor="3" w:history="1">
        <w:r w:rsidRPr="009E1DB9">
          <w:rPr>
            <w:rStyle w:val="a5"/>
            <w:color w:val="auto"/>
            <w:sz w:val="14"/>
            <w:szCs w:val="14"/>
          </w:rPr>
          <w:t>банковских операций</w:t>
        </w:r>
      </w:hyperlink>
      <w:r w:rsidRPr="009E1DB9">
        <w:rPr>
          <w:sz w:val="14"/>
          <w:szCs w:val="14"/>
        </w:rPr>
        <w:t>, недостаток квалифицированных кадров.</w:t>
      </w:r>
    </w:p>
    <w:p w:rsidR="009E55BE" w:rsidRPr="009E1DB9" w:rsidRDefault="008F20BF" w:rsidP="009E1DB9">
      <w:pPr>
        <w:pStyle w:val="a6"/>
        <w:shd w:val="clear" w:color="auto" w:fill="FFFFFF"/>
        <w:spacing w:before="0" w:beforeAutospacing="0" w:after="0" w:afterAutospacing="0" w:line="216" w:lineRule="auto"/>
        <w:ind w:left="-567" w:right="-284"/>
        <w:jc w:val="both"/>
        <w:rPr>
          <w:sz w:val="14"/>
          <w:szCs w:val="14"/>
        </w:rPr>
      </w:pPr>
      <w:hyperlink r:id="rId23" w:anchor="3" w:history="1">
        <w:r w:rsidR="009E55BE" w:rsidRPr="009E1DB9">
          <w:rPr>
            <w:rStyle w:val="a5"/>
            <w:color w:val="auto"/>
            <w:sz w:val="14"/>
            <w:szCs w:val="14"/>
          </w:rPr>
          <w:t>Банковская система</w:t>
        </w:r>
      </w:hyperlink>
      <w:r w:rsidR="009E55BE" w:rsidRPr="009E1DB9">
        <w:rPr>
          <w:rStyle w:val="apple-converted-space"/>
          <w:sz w:val="14"/>
          <w:szCs w:val="14"/>
        </w:rPr>
        <w:t> </w:t>
      </w:r>
      <w:r w:rsidR="009E55BE" w:rsidRPr="009E1DB9">
        <w:rPr>
          <w:sz w:val="14"/>
          <w:szCs w:val="14"/>
        </w:rPr>
        <w:t>не может существовать без банковского рынка. Слабость данного рынка сдерживает развитие</w:t>
      </w:r>
      <w:r w:rsidR="009E55BE" w:rsidRPr="009E1DB9">
        <w:rPr>
          <w:rStyle w:val="apple-converted-space"/>
          <w:sz w:val="14"/>
          <w:szCs w:val="14"/>
        </w:rPr>
        <w:t> </w:t>
      </w:r>
      <w:hyperlink r:id="rId24" w:history="1">
        <w:r w:rsidR="009E55BE" w:rsidRPr="009E1DB9">
          <w:rPr>
            <w:rStyle w:val="a5"/>
            <w:color w:val="auto"/>
            <w:sz w:val="14"/>
            <w:szCs w:val="14"/>
          </w:rPr>
          <w:t>банковской системы</w:t>
        </w:r>
      </w:hyperlink>
      <w:r w:rsidR="009E55BE" w:rsidRPr="009E1DB9">
        <w:rPr>
          <w:sz w:val="14"/>
          <w:szCs w:val="14"/>
        </w:rPr>
        <w:t>.</w:t>
      </w:r>
    </w:p>
    <w:p w:rsidR="009E55BE" w:rsidRPr="009E1DB9" w:rsidRDefault="008F20BF" w:rsidP="009E1DB9">
      <w:pPr>
        <w:pStyle w:val="a6"/>
        <w:shd w:val="clear" w:color="auto" w:fill="FFFFFF"/>
        <w:spacing w:before="0" w:beforeAutospacing="0" w:after="0" w:afterAutospacing="0" w:line="216" w:lineRule="auto"/>
        <w:ind w:left="-567" w:right="-284"/>
        <w:jc w:val="both"/>
        <w:rPr>
          <w:sz w:val="14"/>
          <w:szCs w:val="14"/>
        </w:rPr>
      </w:pPr>
      <w:hyperlink r:id="rId25" w:history="1">
        <w:r w:rsidR="009E55BE" w:rsidRPr="009E1DB9">
          <w:rPr>
            <w:rStyle w:val="a5"/>
            <w:color w:val="auto"/>
            <w:sz w:val="14"/>
            <w:szCs w:val="14"/>
          </w:rPr>
          <w:t>Банковская система</w:t>
        </w:r>
      </w:hyperlink>
      <w:r w:rsidR="009E55BE" w:rsidRPr="009E1DB9">
        <w:rPr>
          <w:rStyle w:val="apple-converted-space"/>
          <w:sz w:val="14"/>
          <w:szCs w:val="14"/>
        </w:rPr>
        <w:t> </w:t>
      </w:r>
      <w:r w:rsidR="009E55BE" w:rsidRPr="009E1DB9">
        <w:rPr>
          <w:sz w:val="14"/>
          <w:szCs w:val="14"/>
        </w:rPr>
        <w:t>России, будучи частью общеэкономической системы, прошла сложный путь становления и развития рыночных отношений. Макроэкономические факторы в сочетании с политической неустойчивостью переходного периода, слабое законодательное обеспечение экономической, в том числе банковской, деятельности порождали неизбежные противоречия. Спад производства, наблюдавшийся в 90-е гг. XX в., резкое сокращение объема</w:t>
      </w:r>
      <w:r w:rsidR="009E55BE" w:rsidRPr="009E1DB9">
        <w:rPr>
          <w:rStyle w:val="apple-converted-space"/>
          <w:sz w:val="14"/>
          <w:szCs w:val="14"/>
        </w:rPr>
        <w:t> </w:t>
      </w:r>
      <w:hyperlink r:id="rId26" w:history="1">
        <w:r w:rsidR="009E55BE" w:rsidRPr="009E1DB9">
          <w:rPr>
            <w:rStyle w:val="a5"/>
            <w:color w:val="auto"/>
            <w:sz w:val="14"/>
            <w:szCs w:val="14"/>
          </w:rPr>
          <w:t>инвестиций</w:t>
        </w:r>
      </w:hyperlink>
      <w:r w:rsidR="009E55BE" w:rsidRPr="009E1DB9">
        <w:rPr>
          <w:sz w:val="14"/>
          <w:szCs w:val="14"/>
        </w:rPr>
        <w:t>,</w:t>
      </w:r>
      <w:r w:rsidR="009E55BE" w:rsidRPr="009E1DB9">
        <w:rPr>
          <w:rStyle w:val="apple-converted-space"/>
          <w:sz w:val="14"/>
          <w:szCs w:val="14"/>
        </w:rPr>
        <w:t> </w:t>
      </w:r>
      <w:hyperlink r:id="rId27" w:history="1">
        <w:r w:rsidR="009E55BE" w:rsidRPr="009E1DB9">
          <w:rPr>
            <w:rStyle w:val="a5"/>
            <w:color w:val="auto"/>
            <w:sz w:val="14"/>
            <w:szCs w:val="14"/>
          </w:rPr>
          <w:t>бюджетный дефицит</w:t>
        </w:r>
      </w:hyperlink>
      <w:r w:rsidR="009E55BE" w:rsidRPr="009E1DB9">
        <w:rPr>
          <w:sz w:val="14"/>
          <w:szCs w:val="14"/>
        </w:rPr>
        <w:t>, снижение жизненного уровня граждан заметно сужали</w:t>
      </w:r>
      <w:r w:rsidR="009E55BE" w:rsidRPr="009E1DB9">
        <w:rPr>
          <w:rStyle w:val="apple-converted-space"/>
          <w:sz w:val="14"/>
          <w:szCs w:val="14"/>
        </w:rPr>
        <w:t> </w:t>
      </w:r>
      <w:hyperlink r:id="rId28" w:history="1">
        <w:r w:rsidR="009E55BE" w:rsidRPr="009E1DB9">
          <w:rPr>
            <w:rStyle w:val="a5"/>
            <w:color w:val="auto"/>
            <w:sz w:val="14"/>
            <w:szCs w:val="14"/>
          </w:rPr>
          <w:t>денежный оборот</w:t>
        </w:r>
      </w:hyperlink>
      <w:r w:rsidR="009E55BE" w:rsidRPr="009E1DB9">
        <w:rPr>
          <w:sz w:val="14"/>
          <w:szCs w:val="14"/>
        </w:rPr>
        <w:t>, дестабилизировали экономические отношения. Неплатежи между</w:t>
      </w:r>
      <w:hyperlink r:id="rId29" w:history="1">
        <w:r w:rsidR="009E55BE" w:rsidRPr="009E1DB9">
          <w:rPr>
            <w:rStyle w:val="a5"/>
            <w:color w:val="auto"/>
            <w:sz w:val="14"/>
            <w:szCs w:val="14"/>
          </w:rPr>
          <w:t>субъектами экономики</w:t>
        </w:r>
      </w:hyperlink>
      <w:r w:rsidR="009E55BE" w:rsidRPr="009E1DB9">
        <w:rPr>
          <w:rStyle w:val="apple-converted-space"/>
          <w:sz w:val="14"/>
          <w:szCs w:val="14"/>
        </w:rPr>
        <w:t> </w:t>
      </w:r>
      <w:r w:rsidR="009E55BE" w:rsidRPr="009E1DB9">
        <w:rPr>
          <w:sz w:val="14"/>
          <w:szCs w:val="14"/>
        </w:rPr>
        <w:t>подрывали доверие к банкам, национальной денежной единице, приводили к появлению денежных суррогатов, бартера, прохождению</w:t>
      </w:r>
      <w:r w:rsidR="009E55BE" w:rsidRPr="009E1DB9">
        <w:rPr>
          <w:rStyle w:val="apple-converted-space"/>
          <w:sz w:val="14"/>
          <w:szCs w:val="14"/>
        </w:rPr>
        <w:t> </w:t>
      </w:r>
      <w:hyperlink r:id="rId30" w:history="1">
        <w:r w:rsidR="009E55BE" w:rsidRPr="009E1DB9">
          <w:rPr>
            <w:rStyle w:val="a5"/>
            <w:color w:val="auto"/>
            <w:sz w:val="14"/>
            <w:szCs w:val="14"/>
          </w:rPr>
          <w:t>денежных потоков</w:t>
        </w:r>
      </w:hyperlink>
      <w:r w:rsidR="009E55BE" w:rsidRPr="009E1DB9">
        <w:rPr>
          <w:sz w:val="14"/>
          <w:szCs w:val="14"/>
        </w:rPr>
        <w:t>мимо каналов денежно-кредитных институтов.</w:t>
      </w:r>
    </w:p>
    <w:p w:rsidR="009E55BE" w:rsidRPr="009E1DB9" w:rsidRDefault="009E55BE" w:rsidP="009E1DB9">
      <w:pPr>
        <w:pStyle w:val="a6"/>
        <w:shd w:val="clear" w:color="auto" w:fill="FFFFFF"/>
        <w:spacing w:before="0" w:beforeAutospacing="0" w:after="0" w:afterAutospacing="0" w:line="216" w:lineRule="auto"/>
        <w:ind w:left="-567" w:right="-284"/>
        <w:jc w:val="both"/>
        <w:rPr>
          <w:sz w:val="14"/>
          <w:szCs w:val="14"/>
        </w:rPr>
      </w:pPr>
      <w:r w:rsidRPr="009E1DB9">
        <w:rPr>
          <w:sz w:val="14"/>
          <w:szCs w:val="14"/>
        </w:rPr>
        <w:t>В настоящее время</w:t>
      </w:r>
      <w:r w:rsidRPr="009E1DB9">
        <w:rPr>
          <w:rStyle w:val="apple-converted-space"/>
          <w:sz w:val="14"/>
          <w:szCs w:val="14"/>
        </w:rPr>
        <w:t> </w:t>
      </w:r>
      <w:hyperlink r:id="rId31" w:history="1">
        <w:r w:rsidRPr="009E1DB9">
          <w:rPr>
            <w:rStyle w:val="a5"/>
            <w:color w:val="auto"/>
            <w:sz w:val="14"/>
            <w:szCs w:val="14"/>
          </w:rPr>
          <w:t>банковская система</w:t>
        </w:r>
      </w:hyperlink>
      <w:r w:rsidRPr="009E1DB9">
        <w:rPr>
          <w:rStyle w:val="apple-converted-space"/>
          <w:sz w:val="14"/>
          <w:szCs w:val="14"/>
        </w:rPr>
        <w:t> </w:t>
      </w:r>
      <w:r w:rsidRPr="009E1DB9">
        <w:rPr>
          <w:sz w:val="14"/>
          <w:szCs w:val="14"/>
        </w:rPr>
        <w:t>страны восстановила значение основных показателей своей деятельности. По своей конструкции и общеэкономическим принципам банковская система России является рыночно ориентированным сектором.</w:t>
      </w:r>
    </w:p>
    <w:p w:rsidR="009E1DB9" w:rsidRDefault="009E1DB9" w:rsidP="009E1DB9">
      <w:pPr>
        <w:spacing w:after="0" w:line="216" w:lineRule="auto"/>
        <w:ind w:right="-284"/>
        <w:rPr>
          <w:rFonts w:ascii="Times New Roman" w:hAnsi="Times New Roman"/>
          <w:sz w:val="14"/>
          <w:szCs w:val="14"/>
          <w:shd w:val="clear" w:color="auto" w:fill="FFFFFF"/>
        </w:rPr>
      </w:pPr>
    </w:p>
    <w:p w:rsidR="005D1F89" w:rsidRDefault="005D1F89" w:rsidP="009E1DB9">
      <w:pPr>
        <w:spacing w:after="0" w:line="216" w:lineRule="auto"/>
        <w:ind w:right="-284"/>
        <w:rPr>
          <w:rFonts w:ascii="Times New Roman" w:hAnsi="Times New Roman"/>
          <w:sz w:val="14"/>
          <w:szCs w:val="14"/>
          <w:shd w:val="clear" w:color="auto" w:fill="FFFFFF"/>
        </w:rPr>
      </w:pPr>
    </w:p>
    <w:p w:rsidR="005D1F89" w:rsidRDefault="005D1F89" w:rsidP="009E1DB9">
      <w:pPr>
        <w:spacing w:after="0" w:line="216" w:lineRule="auto"/>
        <w:ind w:right="-284"/>
        <w:rPr>
          <w:rFonts w:ascii="Times New Roman" w:hAnsi="Times New Roman"/>
          <w:sz w:val="14"/>
          <w:szCs w:val="14"/>
          <w:shd w:val="clear" w:color="auto" w:fill="FFFFFF"/>
        </w:rPr>
      </w:pPr>
    </w:p>
    <w:p w:rsidR="005D1F89" w:rsidRDefault="005D1F89" w:rsidP="009E1DB9">
      <w:pPr>
        <w:spacing w:after="0" w:line="216" w:lineRule="auto"/>
        <w:ind w:right="-284"/>
        <w:rPr>
          <w:rFonts w:ascii="Times New Roman" w:hAnsi="Times New Roman"/>
          <w:sz w:val="14"/>
          <w:szCs w:val="14"/>
          <w:shd w:val="clear" w:color="auto" w:fill="FFFFFF"/>
        </w:rPr>
      </w:pPr>
    </w:p>
    <w:p w:rsidR="00E57451" w:rsidRDefault="00E57451" w:rsidP="00E57451">
      <w:pPr>
        <w:spacing w:after="0" w:line="216" w:lineRule="auto"/>
        <w:ind w:right="-284"/>
        <w:rPr>
          <w:rFonts w:ascii="Times New Roman" w:hAnsi="Times New Roman"/>
          <w:sz w:val="14"/>
          <w:szCs w:val="14"/>
          <w:shd w:val="clear" w:color="auto" w:fill="FFFFFF"/>
        </w:rPr>
      </w:pPr>
    </w:p>
    <w:p w:rsidR="00124806" w:rsidRPr="009E1DB9" w:rsidRDefault="00124806" w:rsidP="00E57451">
      <w:pPr>
        <w:spacing w:after="0" w:line="216" w:lineRule="auto"/>
        <w:ind w:left="-567" w:right="-284"/>
        <w:rPr>
          <w:rFonts w:ascii="Times New Roman" w:hAnsi="Times New Roman"/>
          <w:b/>
          <w:sz w:val="14"/>
          <w:szCs w:val="14"/>
          <w:shd w:val="clear" w:color="auto" w:fill="FFFFFF"/>
        </w:rPr>
      </w:pPr>
      <w:r w:rsidRPr="009E1DB9">
        <w:rPr>
          <w:rFonts w:ascii="Times New Roman" w:hAnsi="Times New Roman"/>
          <w:b/>
          <w:sz w:val="14"/>
          <w:szCs w:val="14"/>
          <w:shd w:val="clear" w:color="auto" w:fill="FFFFFF"/>
        </w:rPr>
        <w:lastRenderedPageBreak/>
        <w:t>5.Банковская система: понятие, типы, структура. Формирование и развитие банковской системы России.</w:t>
      </w:r>
    </w:p>
    <w:p w:rsidR="00124806" w:rsidRPr="009E1DB9" w:rsidRDefault="00124806" w:rsidP="009E1DB9">
      <w:pPr>
        <w:spacing w:after="0" w:line="216" w:lineRule="auto"/>
        <w:ind w:left="-567" w:right="-284"/>
        <w:rPr>
          <w:rFonts w:ascii="Times New Roman" w:hAnsi="Times New Roman"/>
          <w:sz w:val="14"/>
          <w:szCs w:val="14"/>
          <w:shd w:val="clear" w:color="auto" w:fill="FFFFFF"/>
        </w:rPr>
      </w:pPr>
      <w:r w:rsidRPr="009E1DB9">
        <w:rPr>
          <w:rFonts w:ascii="Times New Roman" w:hAnsi="Times New Roman"/>
          <w:sz w:val="14"/>
          <w:szCs w:val="14"/>
          <w:shd w:val="clear" w:color="auto" w:fill="FFFFFF"/>
        </w:rPr>
        <w:t xml:space="preserve"> </w:t>
      </w:r>
      <w:r w:rsidR="00025722" w:rsidRPr="009E1DB9">
        <w:rPr>
          <w:rStyle w:val="aa"/>
          <w:rFonts w:ascii="Times New Roman" w:hAnsi="Times New Roman"/>
          <w:sz w:val="14"/>
          <w:szCs w:val="14"/>
          <w:shd w:val="clear" w:color="auto" w:fill="FFFFFF"/>
        </w:rPr>
        <w:t>Банковская система Российской Федерации</w:t>
      </w:r>
      <w:r w:rsidR="00025722" w:rsidRPr="009E1DB9">
        <w:rPr>
          <w:rStyle w:val="apple-converted-space"/>
          <w:rFonts w:ascii="Times New Roman" w:hAnsi="Times New Roman"/>
          <w:sz w:val="14"/>
          <w:szCs w:val="14"/>
          <w:shd w:val="clear" w:color="auto" w:fill="FFFFFF"/>
        </w:rPr>
        <w:t> </w:t>
      </w:r>
      <w:r w:rsidR="00025722" w:rsidRPr="009E1DB9">
        <w:rPr>
          <w:rFonts w:ascii="Times New Roman" w:hAnsi="Times New Roman"/>
          <w:sz w:val="14"/>
          <w:szCs w:val="14"/>
          <w:shd w:val="clear" w:color="auto" w:fill="FFFFFF"/>
        </w:rPr>
        <w:t>— это совокупность взаимосвязанных элементов, которая включает Центральный банк, кредитные организации, состоящие из коммерческих банков и других кредитно-расчетных учреждений, иногда объединенных в рамках холдингов, а также банковскую инфраструктуру и банковское законодательство.</w:t>
      </w:r>
      <w:r w:rsidR="00025722" w:rsidRPr="009E1DB9">
        <w:rPr>
          <w:rStyle w:val="apple-converted-space"/>
          <w:rFonts w:ascii="Times New Roman" w:hAnsi="Times New Roman"/>
          <w:sz w:val="14"/>
          <w:szCs w:val="14"/>
          <w:shd w:val="clear" w:color="auto" w:fill="FFFFFF"/>
        </w:rPr>
        <w:t> </w:t>
      </w:r>
    </w:p>
    <w:p w:rsidR="00124806" w:rsidRPr="009E1DB9" w:rsidRDefault="00124806" w:rsidP="009E1DB9">
      <w:pPr>
        <w:shd w:val="clear" w:color="auto" w:fill="FFFFFF"/>
        <w:spacing w:after="0" w:line="216" w:lineRule="auto"/>
        <w:ind w:left="-567" w:right="-284"/>
        <w:jc w:val="both"/>
        <w:rPr>
          <w:rFonts w:ascii="Times New Roman" w:hAnsi="Times New Roman"/>
          <w:sz w:val="14"/>
          <w:szCs w:val="14"/>
        </w:rPr>
      </w:pPr>
      <w:r w:rsidRPr="009E1DB9">
        <w:rPr>
          <w:rFonts w:ascii="Times New Roman" w:hAnsi="Times New Roman"/>
          <w:sz w:val="14"/>
          <w:szCs w:val="14"/>
        </w:rPr>
        <w:t>Существует два типа построения БС: одноуровневая (все банки, в том числе ЦБ, выполняют аналогичные функции по кредитно-расчётному обслуживанию хозяйства, ЦБ берёт на себя функции КБ) и двухуровневая. Двухуровневая система состоит из трёх элементов: ЦБ (ось БС), КБ (основа БС), учреждений банковской инфраструктуры.</w:t>
      </w:r>
    </w:p>
    <w:p w:rsidR="00124806" w:rsidRPr="009E1DB9" w:rsidRDefault="00124806" w:rsidP="009E1DB9">
      <w:pPr>
        <w:shd w:val="clear" w:color="auto" w:fill="FFFFFF"/>
        <w:spacing w:after="0" w:line="216" w:lineRule="auto"/>
        <w:ind w:left="-567" w:right="-284"/>
        <w:jc w:val="both"/>
        <w:rPr>
          <w:rFonts w:ascii="Times New Roman" w:hAnsi="Times New Roman"/>
          <w:sz w:val="14"/>
          <w:szCs w:val="14"/>
        </w:rPr>
      </w:pPr>
      <w:r w:rsidRPr="009E1DB9">
        <w:rPr>
          <w:rFonts w:ascii="Times New Roman" w:hAnsi="Times New Roman"/>
          <w:sz w:val="14"/>
          <w:szCs w:val="14"/>
        </w:rPr>
        <w:t> </w:t>
      </w:r>
      <w:r w:rsidRPr="009E1DB9">
        <w:rPr>
          <w:rStyle w:val="apple-converted-space"/>
          <w:rFonts w:ascii="Times New Roman" w:hAnsi="Times New Roman"/>
          <w:sz w:val="14"/>
          <w:szCs w:val="14"/>
        </w:rPr>
        <w:t> </w:t>
      </w:r>
      <w:r w:rsidRPr="009E1DB9">
        <w:rPr>
          <w:rFonts w:ascii="Times New Roman" w:hAnsi="Times New Roman"/>
          <w:sz w:val="14"/>
          <w:szCs w:val="14"/>
        </w:rPr>
        <w:t>Российская БС двухуровневая. На первом уровне находится ЦБ России, который  </w:t>
      </w:r>
      <w:r w:rsidRPr="009E1DB9">
        <w:rPr>
          <w:rStyle w:val="apple-converted-space"/>
          <w:rFonts w:ascii="Times New Roman" w:hAnsi="Times New Roman"/>
          <w:sz w:val="14"/>
          <w:szCs w:val="14"/>
        </w:rPr>
        <w:t> </w:t>
      </w:r>
      <w:r w:rsidRPr="009E1DB9">
        <w:rPr>
          <w:rFonts w:ascii="Times New Roman" w:hAnsi="Times New Roman"/>
          <w:sz w:val="14"/>
          <w:szCs w:val="14"/>
        </w:rPr>
        <w:t xml:space="preserve">работает в основном с кредитными организациями; на втором российские коммерческие банки, а также филиалы и представительства иностранных банков. Современная банковская система РФ пережила уже два кризиса. Первый в августе </w:t>
      </w:r>
      <w:smartTag w:uri="urn:schemas-microsoft-com:office:smarttags" w:element="metricconverter">
        <w:smartTagPr>
          <w:attr w:name="ProductID" w:val="1995 г"/>
        </w:smartTagPr>
        <w:r w:rsidRPr="009E1DB9">
          <w:rPr>
            <w:rFonts w:ascii="Times New Roman" w:hAnsi="Times New Roman"/>
            <w:sz w:val="14"/>
            <w:szCs w:val="14"/>
          </w:rPr>
          <w:t>1995 г</w:t>
        </w:r>
      </w:smartTag>
      <w:r w:rsidRPr="009E1DB9">
        <w:rPr>
          <w:rFonts w:ascii="Times New Roman" w:hAnsi="Times New Roman"/>
          <w:sz w:val="14"/>
          <w:szCs w:val="14"/>
        </w:rPr>
        <w:t xml:space="preserve">. выразился в крахе межбанковского кредитного рынка и неспособности большого количества банков рассчитываться по своим обязательствам. Второй в августе </w:t>
      </w:r>
      <w:smartTag w:uri="urn:schemas-microsoft-com:office:smarttags" w:element="metricconverter">
        <w:smartTagPr>
          <w:attr w:name="ProductID" w:val="1998 г"/>
        </w:smartTagPr>
        <w:r w:rsidRPr="009E1DB9">
          <w:rPr>
            <w:rFonts w:ascii="Times New Roman" w:hAnsi="Times New Roman"/>
            <w:sz w:val="14"/>
            <w:szCs w:val="14"/>
          </w:rPr>
          <w:t>1998 г</w:t>
        </w:r>
      </w:smartTag>
      <w:r w:rsidRPr="009E1DB9">
        <w:rPr>
          <w:rFonts w:ascii="Times New Roman" w:hAnsi="Times New Roman"/>
          <w:sz w:val="14"/>
          <w:szCs w:val="14"/>
        </w:rPr>
        <w:t>., характеризуется потерей </w:t>
      </w:r>
      <w:r w:rsidRPr="009E1DB9">
        <w:rPr>
          <w:rStyle w:val="apple-converted-space"/>
          <w:rFonts w:ascii="Times New Roman" w:hAnsi="Times New Roman"/>
          <w:sz w:val="14"/>
          <w:szCs w:val="14"/>
        </w:rPr>
        <w:t> </w:t>
      </w:r>
      <w:r w:rsidRPr="009E1DB9">
        <w:rPr>
          <w:rFonts w:ascii="Times New Roman" w:hAnsi="Times New Roman"/>
          <w:sz w:val="14"/>
          <w:szCs w:val="14"/>
        </w:rPr>
        <w:t>ликвидности наиболее крупными банками, приостановкой безналичных расчетов и потерей доверия к банковской системе населения. Потери -100 млрд. руб. Активы банков сократились на 25%. До сих пор у большинства региональных </w:t>
      </w:r>
      <w:r w:rsidRPr="009E1DB9">
        <w:rPr>
          <w:rStyle w:val="apple-converted-space"/>
          <w:rFonts w:ascii="Times New Roman" w:hAnsi="Times New Roman"/>
          <w:sz w:val="14"/>
          <w:szCs w:val="14"/>
        </w:rPr>
        <w:t> </w:t>
      </w:r>
      <w:r w:rsidRPr="009E1DB9">
        <w:rPr>
          <w:rFonts w:ascii="Times New Roman" w:hAnsi="Times New Roman"/>
          <w:sz w:val="14"/>
          <w:szCs w:val="14"/>
        </w:rPr>
        <w:t xml:space="preserve">банков не восстановилась ресурсная база. В целях восстановления нормального функционирования банковской системы в </w:t>
      </w:r>
      <w:smartTag w:uri="urn:schemas-microsoft-com:office:smarttags" w:element="metricconverter">
        <w:smartTagPr>
          <w:attr w:name="ProductID" w:val="1999 г"/>
        </w:smartTagPr>
        <w:r w:rsidRPr="009E1DB9">
          <w:rPr>
            <w:rFonts w:ascii="Times New Roman" w:hAnsi="Times New Roman"/>
            <w:sz w:val="14"/>
            <w:szCs w:val="14"/>
          </w:rPr>
          <w:t>1999 г</w:t>
        </w:r>
      </w:smartTag>
      <w:r w:rsidRPr="009E1DB9">
        <w:rPr>
          <w:rFonts w:ascii="Times New Roman" w:hAnsi="Times New Roman"/>
          <w:sz w:val="14"/>
          <w:szCs w:val="14"/>
        </w:rPr>
        <w:t>. было создано «Агентство по реструктуризации кредитных  </w:t>
      </w:r>
      <w:r w:rsidRPr="009E1DB9">
        <w:rPr>
          <w:rStyle w:val="apple-converted-space"/>
          <w:rFonts w:ascii="Times New Roman" w:hAnsi="Times New Roman"/>
          <w:sz w:val="14"/>
          <w:szCs w:val="14"/>
        </w:rPr>
        <w:t> </w:t>
      </w:r>
      <w:r w:rsidRPr="009E1DB9">
        <w:rPr>
          <w:rFonts w:ascii="Times New Roman" w:hAnsi="Times New Roman"/>
          <w:sz w:val="14"/>
          <w:szCs w:val="14"/>
        </w:rPr>
        <w:t>организаций».  </w:t>
      </w:r>
      <w:r w:rsidRPr="009E1DB9">
        <w:rPr>
          <w:rStyle w:val="apple-converted-space"/>
          <w:rFonts w:ascii="Times New Roman" w:hAnsi="Times New Roman"/>
          <w:sz w:val="14"/>
          <w:szCs w:val="14"/>
        </w:rPr>
        <w:t> </w:t>
      </w:r>
      <w:r w:rsidRPr="009E1DB9">
        <w:rPr>
          <w:rFonts w:ascii="Times New Roman" w:hAnsi="Times New Roman"/>
          <w:sz w:val="14"/>
          <w:szCs w:val="14"/>
        </w:rPr>
        <w:t>Задачи Агентства: участие в проведении процедур банкротства в целях законного удовлетворения кредиторов и вкладчиков, проведение государственной политики по  </w:t>
      </w:r>
      <w:r w:rsidRPr="009E1DB9">
        <w:rPr>
          <w:rStyle w:val="apple-converted-space"/>
          <w:rFonts w:ascii="Times New Roman" w:hAnsi="Times New Roman"/>
          <w:sz w:val="14"/>
          <w:szCs w:val="14"/>
        </w:rPr>
        <w:t> </w:t>
      </w:r>
      <w:r w:rsidRPr="009E1DB9">
        <w:rPr>
          <w:rFonts w:ascii="Times New Roman" w:hAnsi="Times New Roman"/>
          <w:sz w:val="14"/>
          <w:szCs w:val="14"/>
        </w:rPr>
        <w:t>предупреждению банкротства </w:t>
      </w:r>
      <w:r w:rsidRPr="009E1DB9">
        <w:rPr>
          <w:rStyle w:val="apple-converted-space"/>
          <w:rFonts w:ascii="Times New Roman" w:hAnsi="Times New Roman"/>
          <w:sz w:val="14"/>
          <w:szCs w:val="14"/>
        </w:rPr>
        <w:t> </w:t>
      </w:r>
      <w:r w:rsidRPr="009E1DB9">
        <w:rPr>
          <w:rFonts w:ascii="Times New Roman" w:hAnsi="Times New Roman"/>
          <w:sz w:val="14"/>
          <w:szCs w:val="14"/>
        </w:rPr>
        <w:t>кредитных организаций, создание </w:t>
      </w:r>
      <w:r w:rsidRPr="009E1DB9">
        <w:rPr>
          <w:rStyle w:val="apple-converted-space"/>
          <w:rFonts w:ascii="Times New Roman" w:hAnsi="Times New Roman"/>
          <w:sz w:val="14"/>
          <w:szCs w:val="14"/>
        </w:rPr>
        <w:t> </w:t>
      </w:r>
      <w:r w:rsidRPr="009E1DB9">
        <w:rPr>
          <w:rFonts w:ascii="Times New Roman" w:hAnsi="Times New Roman"/>
          <w:sz w:val="14"/>
          <w:szCs w:val="14"/>
        </w:rPr>
        <w:t>и обеспечение   </w:t>
      </w:r>
      <w:r w:rsidRPr="009E1DB9">
        <w:rPr>
          <w:rStyle w:val="apple-converted-space"/>
          <w:rFonts w:ascii="Times New Roman" w:hAnsi="Times New Roman"/>
          <w:sz w:val="14"/>
          <w:szCs w:val="14"/>
        </w:rPr>
        <w:t> </w:t>
      </w:r>
      <w:r w:rsidRPr="009E1DB9">
        <w:rPr>
          <w:rFonts w:ascii="Times New Roman" w:hAnsi="Times New Roman"/>
          <w:sz w:val="14"/>
          <w:szCs w:val="14"/>
        </w:rPr>
        <w:t>функционирования рыночного механизма отстранения от управления кредитными организациями участников, в результате деятельности которых эти организации стали неплатежеспособными, формирование  </w:t>
      </w:r>
      <w:r w:rsidRPr="009E1DB9">
        <w:rPr>
          <w:rStyle w:val="apple-converted-space"/>
          <w:rFonts w:ascii="Times New Roman" w:hAnsi="Times New Roman"/>
          <w:sz w:val="14"/>
          <w:szCs w:val="14"/>
        </w:rPr>
        <w:t> </w:t>
      </w:r>
      <w:r w:rsidRPr="009E1DB9">
        <w:rPr>
          <w:rFonts w:ascii="Times New Roman" w:hAnsi="Times New Roman"/>
          <w:sz w:val="14"/>
          <w:szCs w:val="14"/>
        </w:rPr>
        <w:t>рынка  </w:t>
      </w:r>
      <w:r w:rsidRPr="009E1DB9">
        <w:rPr>
          <w:rStyle w:val="apple-converted-space"/>
          <w:rFonts w:ascii="Times New Roman" w:hAnsi="Times New Roman"/>
          <w:sz w:val="14"/>
          <w:szCs w:val="14"/>
        </w:rPr>
        <w:t> </w:t>
      </w:r>
      <w:r w:rsidRPr="009E1DB9">
        <w:rPr>
          <w:rFonts w:ascii="Times New Roman" w:hAnsi="Times New Roman"/>
          <w:sz w:val="14"/>
          <w:szCs w:val="14"/>
        </w:rPr>
        <w:t>долгов кредитных организаций </w:t>
      </w:r>
      <w:r w:rsidRPr="009E1DB9">
        <w:rPr>
          <w:rStyle w:val="apple-converted-space"/>
          <w:rFonts w:ascii="Times New Roman" w:hAnsi="Times New Roman"/>
          <w:sz w:val="14"/>
          <w:szCs w:val="14"/>
        </w:rPr>
        <w:t> </w:t>
      </w:r>
      <w:r w:rsidRPr="009E1DB9">
        <w:rPr>
          <w:rFonts w:ascii="Times New Roman" w:hAnsi="Times New Roman"/>
          <w:sz w:val="14"/>
          <w:szCs w:val="14"/>
        </w:rPr>
        <w:t>и их должников.</w:t>
      </w:r>
    </w:p>
    <w:p w:rsidR="00124806" w:rsidRPr="009E1DB9" w:rsidRDefault="00124806" w:rsidP="009E1DB9">
      <w:pPr>
        <w:shd w:val="clear" w:color="auto" w:fill="FFFFFF"/>
        <w:spacing w:after="0" w:line="216" w:lineRule="auto"/>
        <w:ind w:left="-567" w:right="-284"/>
        <w:jc w:val="both"/>
        <w:rPr>
          <w:rFonts w:ascii="Times New Roman" w:hAnsi="Times New Roman"/>
          <w:sz w:val="14"/>
          <w:szCs w:val="14"/>
        </w:rPr>
      </w:pPr>
      <w:r w:rsidRPr="009E1DB9">
        <w:rPr>
          <w:rFonts w:ascii="Times New Roman" w:hAnsi="Times New Roman"/>
          <w:sz w:val="14"/>
          <w:szCs w:val="14"/>
        </w:rPr>
        <w:t>Центральный банк - осуществляет свою работу в целях защиты и обеспечения устойчивости рубля, его покупательной способности и курса по отношению к иностранной валюте, развитию и укреплению банковской системы </w:t>
      </w:r>
      <w:r w:rsidRPr="009E1DB9">
        <w:rPr>
          <w:rStyle w:val="apple-converted-space"/>
          <w:rFonts w:ascii="Times New Roman" w:hAnsi="Times New Roman"/>
          <w:sz w:val="14"/>
          <w:szCs w:val="14"/>
        </w:rPr>
        <w:t> </w:t>
      </w:r>
      <w:r w:rsidRPr="009E1DB9">
        <w:rPr>
          <w:rFonts w:ascii="Times New Roman" w:hAnsi="Times New Roman"/>
          <w:sz w:val="14"/>
          <w:szCs w:val="14"/>
        </w:rPr>
        <w:t>РФ, обеспечению эффективного и бесперебойного функционирования системы расчетов. Он образует единую централизованную систему с вертикальной структурой.</w:t>
      </w:r>
    </w:p>
    <w:p w:rsidR="00C41945" w:rsidRPr="009E1DB9" w:rsidRDefault="00124806" w:rsidP="009E1DB9">
      <w:pPr>
        <w:shd w:val="clear" w:color="auto" w:fill="FFFFFF"/>
        <w:spacing w:after="0" w:line="216" w:lineRule="auto"/>
        <w:ind w:left="-567" w:right="-284"/>
        <w:jc w:val="both"/>
        <w:rPr>
          <w:rFonts w:ascii="Times New Roman" w:hAnsi="Times New Roman"/>
          <w:sz w:val="14"/>
          <w:szCs w:val="14"/>
        </w:rPr>
      </w:pPr>
      <w:r w:rsidRPr="009E1DB9">
        <w:rPr>
          <w:rFonts w:ascii="Times New Roman" w:hAnsi="Times New Roman"/>
          <w:sz w:val="14"/>
          <w:szCs w:val="14"/>
        </w:rPr>
        <w:t>Коммерческий банк (паевый  </w:t>
      </w:r>
      <w:r w:rsidRPr="009E1DB9">
        <w:rPr>
          <w:rStyle w:val="apple-converted-space"/>
          <w:rFonts w:ascii="Times New Roman" w:hAnsi="Times New Roman"/>
          <w:sz w:val="14"/>
          <w:szCs w:val="14"/>
        </w:rPr>
        <w:t> </w:t>
      </w:r>
      <w:r w:rsidRPr="009E1DB9">
        <w:rPr>
          <w:rFonts w:ascii="Times New Roman" w:hAnsi="Times New Roman"/>
          <w:sz w:val="14"/>
          <w:szCs w:val="14"/>
        </w:rPr>
        <w:t>и акционерный)  </w:t>
      </w:r>
      <w:r w:rsidRPr="009E1DB9">
        <w:rPr>
          <w:rStyle w:val="apple-converted-space"/>
          <w:rFonts w:ascii="Times New Roman" w:hAnsi="Times New Roman"/>
          <w:sz w:val="14"/>
          <w:szCs w:val="14"/>
        </w:rPr>
        <w:t> </w:t>
      </w:r>
      <w:r w:rsidRPr="009E1DB9">
        <w:rPr>
          <w:rFonts w:ascii="Times New Roman" w:hAnsi="Times New Roman"/>
          <w:sz w:val="14"/>
          <w:szCs w:val="14"/>
        </w:rPr>
        <w:t>привлекает  </w:t>
      </w:r>
      <w:r w:rsidRPr="009E1DB9">
        <w:rPr>
          <w:rStyle w:val="apple-converted-space"/>
          <w:rFonts w:ascii="Times New Roman" w:hAnsi="Times New Roman"/>
          <w:sz w:val="14"/>
          <w:szCs w:val="14"/>
        </w:rPr>
        <w:t> </w:t>
      </w:r>
      <w:r w:rsidRPr="009E1DB9">
        <w:rPr>
          <w:rFonts w:ascii="Times New Roman" w:hAnsi="Times New Roman"/>
          <w:sz w:val="14"/>
          <w:szCs w:val="14"/>
        </w:rPr>
        <w:t>во вклады   </w:t>
      </w:r>
      <w:r w:rsidRPr="009E1DB9">
        <w:rPr>
          <w:rStyle w:val="apple-converted-space"/>
          <w:rFonts w:ascii="Times New Roman" w:hAnsi="Times New Roman"/>
          <w:sz w:val="14"/>
          <w:szCs w:val="14"/>
        </w:rPr>
        <w:t> </w:t>
      </w:r>
      <w:r w:rsidRPr="009E1DB9">
        <w:rPr>
          <w:rFonts w:ascii="Times New Roman" w:hAnsi="Times New Roman"/>
          <w:sz w:val="14"/>
          <w:szCs w:val="14"/>
        </w:rPr>
        <w:t>денежные   </w:t>
      </w:r>
      <w:r w:rsidRPr="009E1DB9">
        <w:rPr>
          <w:rStyle w:val="apple-converted-space"/>
          <w:rFonts w:ascii="Times New Roman" w:hAnsi="Times New Roman"/>
          <w:sz w:val="14"/>
          <w:szCs w:val="14"/>
        </w:rPr>
        <w:t> </w:t>
      </w:r>
      <w:r w:rsidRPr="009E1DB9">
        <w:rPr>
          <w:rFonts w:ascii="Times New Roman" w:hAnsi="Times New Roman"/>
          <w:sz w:val="14"/>
          <w:szCs w:val="14"/>
        </w:rPr>
        <w:t>средства, открывает и ведет счета, осуществляет куплю-продажу валюты, </w:t>
      </w:r>
      <w:r w:rsidRPr="009E1DB9">
        <w:rPr>
          <w:rStyle w:val="apple-converted-space"/>
          <w:rFonts w:ascii="Times New Roman" w:hAnsi="Times New Roman"/>
          <w:sz w:val="14"/>
          <w:szCs w:val="14"/>
        </w:rPr>
        <w:t> </w:t>
      </w:r>
      <w:r w:rsidRPr="009E1DB9">
        <w:rPr>
          <w:rFonts w:ascii="Times New Roman" w:hAnsi="Times New Roman"/>
          <w:sz w:val="14"/>
          <w:szCs w:val="14"/>
        </w:rPr>
        <w:t>инкассирует денежные средства, выдает гарантии.</w:t>
      </w:r>
    </w:p>
    <w:p w:rsidR="009E1DB9" w:rsidRPr="009E1DB9" w:rsidRDefault="009E1DB9" w:rsidP="009E1DB9">
      <w:pPr>
        <w:spacing w:after="0" w:line="216" w:lineRule="auto"/>
        <w:ind w:right="-284"/>
        <w:rPr>
          <w:rFonts w:ascii="Times New Roman" w:hAnsi="Times New Roman"/>
          <w:b/>
          <w:sz w:val="14"/>
          <w:szCs w:val="14"/>
        </w:rPr>
      </w:pPr>
    </w:p>
    <w:p w:rsidR="0091673C" w:rsidRPr="009E1DB9" w:rsidRDefault="0091673C" w:rsidP="009E1DB9">
      <w:pPr>
        <w:spacing w:after="0" w:line="216" w:lineRule="auto"/>
        <w:ind w:left="-567" w:right="-284"/>
        <w:rPr>
          <w:rFonts w:ascii="Times New Roman" w:hAnsi="Times New Roman"/>
          <w:b/>
          <w:sz w:val="14"/>
          <w:szCs w:val="14"/>
        </w:rPr>
      </w:pPr>
      <w:r w:rsidRPr="009E1DB9">
        <w:rPr>
          <w:rFonts w:ascii="Times New Roman" w:hAnsi="Times New Roman"/>
          <w:b/>
          <w:sz w:val="14"/>
          <w:szCs w:val="14"/>
        </w:rPr>
        <w:t>6.Банковские  продукты и услуги: сущность, виды и перспективы развития.</w:t>
      </w:r>
    </w:p>
    <w:p w:rsidR="0091673C" w:rsidRPr="009E1DB9" w:rsidRDefault="0091673C" w:rsidP="009E1DB9">
      <w:pPr>
        <w:tabs>
          <w:tab w:val="left" w:pos="518"/>
        </w:tabs>
        <w:spacing w:after="0" w:line="216" w:lineRule="auto"/>
        <w:ind w:left="-567" w:right="-284"/>
        <w:jc w:val="both"/>
        <w:rPr>
          <w:rFonts w:ascii="Times New Roman" w:hAnsi="Times New Roman"/>
          <w:sz w:val="14"/>
          <w:szCs w:val="14"/>
        </w:rPr>
      </w:pPr>
      <w:r w:rsidRPr="009E1DB9">
        <w:rPr>
          <w:rFonts w:ascii="Times New Roman" w:hAnsi="Times New Roman"/>
          <w:sz w:val="14"/>
          <w:szCs w:val="14"/>
        </w:rPr>
        <w:t>Согласно Закону "О банках и банковской деятельности" к банковским услугам относятся:</w:t>
      </w:r>
    </w:p>
    <w:p w:rsidR="0091673C" w:rsidRPr="009E1DB9" w:rsidRDefault="0091673C" w:rsidP="009E1DB9">
      <w:pPr>
        <w:tabs>
          <w:tab w:val="left" w:pos="518"/>
        </w:tabs>
        <w:spacing w:after="0" w:line="216" w:lineRule="auto"/>
        <w:ind w:left="-567" w:right="-284"/>
        <w:jc w:val="both"/>
        <w:rPr>
          <w:rFonts w:ascii="Times New Roman" w:hAnsi="Times New Roman"/>
          <w:sz w:val="14"/>
          <w:szCs w:val="14"/>
        </w:rPr>
      </w:pPr>
      <w:r w:rsidRPr="009E1DB9">
        <w:rPr>
          <w:rFonts w:ascii="Times New Roman" w:hAnsi="Times New Roman"/>
          <w:sz w:val="14"/>
          <w:szCs w:val="14"/>
        </w:rPr>
        <w:t>- привлечение во вклады денежных средств физических и юридических лиц, их размещение от своего имени и за свой счет;</w:t>
      </w:r>
    </w:p>
    <w:p w:rsidR="0091673C" w:rsidRPr="009E1DB9" w:rsidRDefault="0091673C" w:rsidP="009E1DB9">
      <w:pPr>
        <w:tabs>
          <w:tab w:val="left" w:pos="518"/>
        </w:tabs>
        <w:spacing w:after="0" w:line="216" w:lineRule="auto"/>
        <w:ind w:left="-567" w:right="-284"/>
        <w:jc w:val="both"/>
        <w:rPr>
          <w:rFonts w:ascii="Times New Roman" w:hAnsi="Times New Roman"/>
          <w:sz w:val="14"/>
          <w:szCs w:val="14"/>
        </w:rPr>
      </w:pPr>
      <w:r w:rsidRPr="009E1DB9">
        <w:rPr>
          <w:rFonts w:ascii="Times New Roman" w:hAnsi="Times New Roman"/>
          <w:sz w:val="14"/>
          <w:szCs w:val="14"/>
        </w:rPr>
        <w:t>- открытие и ведение банковских счетов физических и юридических лиц;</w:t>
      </w:r>
    </w:p>
    <w:p w:rsidR="0091673C" w:rsidRPr="009E1DB9" w:rsidRDefault="0091673C" w:rsidP="009E1DB9">
      <w:pPr>
        <w:tabs>
          <w:tab w:val="left" w:pos="518"/>
        </w:tabs>
        <w:spacing w:after="0" w:line="216" w:lineRule="auto"/>
        <w:ind w:left="-567" w:right="-284"/>
        <w:jc w:val="both"/>
        <w:rPr>
          <w:rFonts w:ascii="Times New Roman" w:hAnsi="Times New Roman"/>
          <w:sz w:val="14"/>
          <w:szCs w:val="14"/>
        </w:rPr>
      </w:pPr>
      <w:r w:rsidRPr="009E1DB9">
        <w:rPr>
          <w:rFonts w:ascii="Times New Roman" w:hAnsi="Times New Roman"/>
          <w:sz w:val="14"/>
          <w:szCs w:val="14"/>
        </w:rPr>
        <w:t>- осуществление расчетов по поручению физических и юридических лиц, в том числе банков-корреспондентов, по их банковским счетам;</w:t>
      </w:r>
    </w:p>
    <w:p w:rsidR="0091673C" w:rsidRPr="009E1DB9" w:rsidRDefault="0091673C" w:rsidP="009E1DB9">
      <w:pPr>
        <w:tabs>
          <w:tab w:val="left" w:pos="518"/>
        </w:tabs>
        <w:spacing w:after="0" w:line="216" w:lineRule="auto"/>
        <w:ind w:left="-567" w:right="-284"/>
        <w:jc w:val="both"/>
        <w:rPr>
          <w:rFonts w:ascii="Times New Roman" w:hAnsi="Times New Roman"/>
          <w:sz w:val="14"/>
          <w:szCs w:val="14"/>
        </w:rPr>
      </w:pPr>
      <w:r w:rsidRPr="009E1DB9">
        <w:rPr>
          <w:rFonts w:ascii="Times New Roman" w:hAnsi="Times New Roman"/>
          <w:sz w:val="14"/>
          <w:szCs w:val="14"/>
        </w:rPr>
        <w:t>- инкассация денежных средств, векселей, платежных и расчетных документов и кассовое обслуживание физических и юридических лиц;</w:t>
      </w:r>
    </w:p>
    <w:p w:rsidR="0091673C" w:rsidRPr="009E1DB9" w:rsidRDefault="0091673C" w:rsidP="009E1DB9">
      <w:pPr>
        <w:tabs>
          <w:tab w:val="left" w:pos="518"/>
        </w:tabs>
        <w:spacing w:after="0" w:line="216" w:lineRule="auto"/>
        <w:ind w:left="-567" w:right="-284"/>
        <w:jc w:val="both"/>
        <w:rPr>
          <w:rFonts w:ascii="Times New Roman" w:hAnsi="Times New Roman"/>
          <w:sz w:val="14"/>
          <w:szCs w:val="14"/>
        </w:rPr>
      </w:pPr>
      <w:r w:rsidRPr="009E1DB9">
        <w:rPr>
          <w:rFonts w:ascii="Times New Roman" w:hAnsi="Times New Roman"/>
          <w:sz w:val="14"/>
          <w:szCs w:val="14"/>
        </w:rPr>
        <w:t>- купля-продажа иностранной валюты в наличной и безналичной формах;</w:t>
      </w:r>
    </w:p>
    <w:p w:rsidR="0091673C" w:rsidRPr="009E1DB9" w:rsidRDefault="0091673C" w:rsidP="009E1DB9">
      <w:pPr>
        <w:tabs>
          <w:tab w:val="left" w:pos="518"/>
        </w:tabs>
        <w:spacing w:after="0" w:line="216" w:lineRule="auto"/>
        <w:ind w:left="-567" w:right="-284"/>
        <w:jc w:val="both"/>
        <w:rPr>
          <w:rFonts w:ascii="Times New Roman" w:hAnsi="Times New Roman"/>
          <w:sz w:val="14"/>
          <w:szCs w:val="14"/>
        </w:rPr>
      </w:pPr>
      <w:r w:rsidRPr="009E1DB9">
        <w:rPr>
          <w:rFonts w:ascii="Times New Roman" w:hAnsi="Times New Roman"/>
          <w:sz w:val="14"/>
          <w:szCs w:val="14"/>
        </w:rPr>
        <w:t>- привлечение во вклады и размещение драгоценных металлов, осуществление операций с драгоценными металлами и драгоценными камнями в соответствии с законодательством РФ;</w:t>
      </w:r>
    </w:p>
    <w:p w:rsidR="0091673C" w:rsidRPr="009E1DB9" w:rsidRDefault="0091673C" w:rsidP="009E1DB9">
      <w:pPr>
        <w:tabs>
          <w:tab w:val="left" w:pos="518"/>
        </w:tabs>
        <w:spacing w:after="0" w:line="216" w:lineRule="auto"/>
        <w:ind w:left="-567" w:right="-284"/>
        <w:jc w:val="both"/>
        <w:rPr>
          <w:rFonts w:ascii="Times New Roman" w:hAnsi="Times New Roman"/>
          <w:sz w:val="14"/>
          <w:szCs w:val="14"/>
        </w:rPr>
      </w:pPr>
      <w:r w:rsidRPr="009E1DB9">
        <w:rPr>
          <w:rFonts w:ascii="Times New Roman" w:hAnsi="Times New Roman"/>
          <w:sz w:val="14"/>
          <w:szCs w:val="14"/>
        </w:rPr>
        <w:t>- выдача банковских гарантий, поручительства за третьих лиц, предусматривающего исполнение обязательств в денежной форме;</w:t>
      </w:r>
    </w:p>
    <w:p w:rsidR="0091673C" w:rsidRPr="009E1DB9" w:rsidRDefault="0091673C" w:rsidP="009E1DB9">
      <w:pPr>
        <w:tabs>
          <w:tab w:val="left" w:pos="518"/>
        </w:tabs>
        <w:spacing w:after="0" w:line="216" w:lineRule="auto"/>
        <w:ind w:left="-567" w:right="-284"/>
        <w:jc w:val="both"/>
        <w:rPr>
          <w:rFonts w:ascii="Times New Roman" w:hAnsi="Times New Roman"/>
          <w:sz w:val="14"/>
          <w:szCs w:val="14"/>
        </w:rPr>
      </w:pPr>
      <w:r w:rsidRPr="009E1DB9">
        <w:rPr>
          <w:rFonts w:ascii="Times New Roman" w:hAnsi="Times New Roman"/>
          <w:sz w:val="14"/>
          <w:szCs w:val="14"/>
        </w:rPr>
        <w:t>- приобретение права требования от третьих лиц исполнения обязательств в денежной форме;</w:t>
      </w:r>
    </w:p>
    <w:p w:rsidR="0091673C" w:rsidRPr="009E1DB9" w:rsidRDefault="0091673C" w:rsidP="009E1DB9">
      <w:pPr>
        <w:tabs>
          <w:tab w:val="left" w:pos="518"/>
        </w:tabs>
        <w:spacing w:after="0" w:line="216" w:lineRule="auto"/>
        <w:ind w:left="-567" w:right="-284"/>
        <w:jc w:val="both"/>
        <w:rPr>
          <w:rFonts w:ascii="Times New Roman" w:hAnsi="Times New Roman"/>
          <w:sz w:val="14"/>
          <w:szCs w:val="14"/>
        </w:rPr>
      </w:pPr>
      <w:r w:rsidRPr="009E1DB9">
        <w:rPr>
          <w:rFonts w:ascii="Times New Roman" w:hAnsi="Times New Roman"/>
          <w:sz w:val="14"/>
          <w:szCs w:val="14"/>
        </w:rPr>
        <w:t>- доверительное управление денежными средствами и иным имуществом по договору с физическими и юридическими лицами.</w:t>
      </w:r>
    </w:p>
    <w:p w:rsidR="0091673C" w:rsidRPr="009E1DB9" w:rsidRDefault="0091673C" w:rsidP="009E1DB9">
      <w:pPr>
        <w:tabs>
          <w:tab w:val="left" w:pos="518"/>
        </w:tabs>
        <w:spacing w:after="0" w:line="216" w:lineRule="auto"/>
        <w:ind w:left="-567" w:right="-284"/>
        <w:jc w:val="both"/>
        <w:rPr>
          <w:rFonts w:ascii="Times New Roman" w:hAnsi="Times New Roman"/>
          <w:sz w:val="14"/>
          <w:szCs w:val="14"/>
        </w:rPr>
      </w:pPr>
      <w:r w:rsidRPr="009E1DB9">
        <w:rPr>
          <w:rFonts w:ascii="Times New Roman" w:hAnsi="Times New Roman"/>
          <w:sz w:val="14"/>
          <w:szCs w:val="14"/>
        </w:rPr>
        <w:t xml:space="preserve">Банковские услуги, прежде всего можно подразделить на специфические и неспецифические услуги. Специфическими услугами является все то, что вытекает из специфики деятельности банка как особого предприятия </w:t>
      </w:r>
    </w:p>
    <w:p w:rsidR="0091673C" w:rsidRPr="009E1DB9" w:rsidRDefault="0091673C" w:rsidP="009E1DB9">
      <w:pPr>
        <w:tabs>
          <w:tab w:val="left" w:pos="518"/>
        </w:tabs>
        <w:spacing w:after="0" w:line="216" w:lineRule="auto"/>
        <w:ind w:left="-567" w:right="-284"/>
        <w:jc w:val="both"/>
        <w:rPr>
          <w:rFonts w:ascii="Times New Roman" w:hAnsi="Times New Roman"/>
          <w:sz w:val="14"/>
          <w:szCs w:val="14"/>
        </w:rPr>
      </w:pPr>
      <w:r w:rsidRPr="009E1DB9">
        <w:rPr>
          <w:rFonts w:ascii="Times New Roman" w:hAnsi="Times New Roman"/>
          <w:sz w:val="14"/>
          <w:szCs w:val="14"/>
        </w:rPr>
        <w:t>К специфическим услугам относятся три вида выполняемых ими операций:</w:t>
      </w:r>
      <w:r w:rsidR="00AF4B77" w:rsidRPr="009E1DB9">
        <w:rPr>
          <w:rFonts w:ascii="Times New Roman" w:hAnsi="Times New Roman"/>
          <w:sz w:val="14"/>
          <w:szCs w:val="14"/>
        </w:rPr>
        <w:t xml:space="preserve"> </w:t>
      </w:r>
      <w:r w:rsidRPr="009E1DB9">
        <w:rPr>
          <w:rFonts w:ascii="Times New Roman" w:hAnsi="Times New Roman"/>
          <w:sz w:val="14"/>
          <w:szCs w:val="14"/>
        </w:rPr>
        <w:t>- депозитные операции;</w:t>
      </w:r>
      <w:r w:rsidR="00AF4B77" w:rsidRPr="009E1DB9">
        <w:rPr>
          <w:rFonts w:ascii="Times New Roman" w:hAnsi="Times New Roman"/>
          <w:sz w:val="14"/>
          <w:szCs w:val="14"/>
        </w:rPr>
        <w:t xml:space="preserve"> </w:t>
      </w:r>
      <w:r w:rsidRPr="009E1DB9">
        <w:rPr>
          <w:rFonts w:ascii="Times New Roman" w:hAnsi="Times New Roman"/>
          <w:sz w:val="14"/>
          <w:szCs w:val="14"/>
        </w:rPr>
        <w:t>- кредитные операции;</w:t>
      </w:r>
      <w:r w:rsidR="00AF4B77" w:rsidRPr="009E1DB9">
        <w:rPr>
          <w:rFonts w:ascii="Times New Roman" w:hAnsi="Times New Roman"/>
          <w:sz w:val="14"/>
          <w:szCs w:val="14"/>
        </w:rPr>
        <w:t xml:space="preserve"> </w:t>
      </w:r>
      <w:r w:rsidRPr="009E1DB9">
        <w:rPr>
          <w:rFonts w:ascii="Times New Roman" w:hAnsi="Times New Roman"/>
          <w:sz w:val="14"/>
          <w:szCs w:val="14"/>
        </w:rPr>
        <w:t>- расчетные операции.</w:t>
      </w:r>
    </w:p>
    <w:p w:rsidR="0091673C" w:rsidRPr="009E1DB9" w:rsidRDefault="0091673C" w:rsidP="009E1DB9">
      <w:pPr>
        <w:tabs>
          <w:tab w:val="left" w:pos="518"/>
        </w:tabs>
        <w:spacing w:after="0" w:line="216" w:lineRule="auto"/>
        <w:ind w:left="-567" w:right="-284"/>
        <w:jc w:val="both"/>
        <w:rPr>
          <w:rFonts w:ascii="Times New Roman" w:hAnsi="Times New Roman"/>
          <w:sz w:val="14"/>
          <w:szCs w:val="14"/>
        </w:rPr>
      </w:pPr>
      <w:r w:rsidRPr="009E1DB9">
        <w:rPr>
          <w:rFonts w:ascii="Times New Roman" w:hAnsi="Times New Roman"/>
          <w:sz w:val="14"/>
          <w:szCs w:val="14"/>
        </w:rPr>
        <w:t>Среди электронных банковских услуг выделяют следующие:</w:t>
      </w:r>
      <w:r w:rsidR="00AF4B77" w:rsidRPr="009E1DB9">
        <w:rPr>
          <w:rFonts w:ascii="Times New Roman" w:hAnsi="Times New Roman"/>
          <w:sz w:val="14"/>
          <w:szCs w:val="14"/>
        </w:rPr>
        <w:t xml:space="preserve"> </w:t>
      </w:r>
      <w:r w:rsidRPr="009E1DB9">
        <w:rPr>
          <w:rFonts w:ascii="Times New Roman" w:hAnsi="Times New Roman"/>
          <w:sz w:val="14"/>
          <w:szCs w:val="14"/>
        </w:rPr>
        <w:t>- пластиковые карты;</w:t>
      </w:r>
      <w:r w:rsidR="00AF4B77" w:rsidRPr="009E1DB9">
        <w:rPr>
          <w:rFonts w:ascii="Times New Roman" w:hAnsi="Times New Roman"/>
          <w:sz w:val="14"/>
          <w:szCs w:val="14"/>
        </w:rPr>
        <w:t xml:space="preserve"> </w:t>
      </w:r>
      <w:r w:rsidRPr="009E1DB9">
        <w:rPr>
          <w:rFonts w:ascii="Times New Roman" w:hAnsi="Times New Roman"/>
          <w:sz w:val="14"/>
          <w:szCs w:val="14"/>
        </w:rPr>
        <w:t>- системы дистанционного банковского обслуживания (ДБО);</w:t>
      </w:r>
    </w:p>
    <w:p w:rsidR="0091673C" w:rsidRPr="009E1DB9" w:rsidRDefault="0091673C" w:rsidP="009E1DB9">
      <w:pPr>
        <w:tabs>
          <w:tab w:val="left" w:pos="518"/>
        </w:tabs>
        <w:spacing w:after="0" w:line="216" w:lineRule="auto"/>
        <w:ind w:left="-567" w:right="-284"/>
        <w:jc w:val="both"/>
        <w:rPr>
          <w:rFonts w:ascii="Times New Roman" w:hAnsi="Times New Roman"/>
          <w:sz w:val="14"/>
          <w:szCs w:val="14"/>
        </w:rPr>
      </w:pPr>
      <w:r w:rsidRPr="009E1DB9">
        <w:rPr>
          <w:rFonts w:ascii="Times New Roman" w:hAnsi="Times New Roman"/>
          <w:sz w:val="14"/>
          <w:szCs w:val="14"/>
        </w:rPr>
        <w:t>- банковское обслуживание электронной коммерции.</w:t>
      </w:r>
    </w:p>
    <w:p w:rsidR="0091673C" w:rsidRPr="009E1DB9" w:rsidRDefault="0091673C" w:rsidP="009E1DB9">
      <w:pPr>
        <w:tabs>
          <w:tab w:val="left" w:pos="518"/>
        </w:tabs>
        <w:spacing w:after="0" w:line="216" w:lineRule="auto"/>
        <w:ind w:left="-567" w:right="-284"/>
        <w:jc w:val="both"/>
        <w:rPr>
          <w:rFonts w:ascii="Times New Roman" w:hAnsi="Times New Roman"/>
          <w:sz w:val="14"/>
          <w:szCs w:val="14"/>
        </w:rPr>
      </w:pPr>
      <w:r w:rsidRPr="009E1DB9">
        <w:rPr>
          <w:rFonts w:ascii="Times New Roman" w:hAnsi="Times New Roman"/>
          <w:sz w:val="14"/>
          <w:szCs w:val="14"/>
        </w:rPr>
        <w:t>На современном этапе коммерческие банки России предлагают следующий спектр услуг:</w:t>
      </w:r>
      <w:r w:rsidR="00AF4B77" w:rsidRPr="009E1DB9">
        <w:rPr>
          <w:rFonts w:ascii="Times New Roman" w:hAnsi="Times New Roman"/>
          <w:sz w:val="14"/>
          <w:szCs w:val="14"/>
        </w:rPr>
        <w:t xml:space="preserve"> </w:t>
      </w:r>
      <w:r w:rsidRPr="009E1DB9">
        <w:rPr>
          <w:rFonts w:ascii="Times New Roman" w:hAnsi="Times New Roman"/>
          <w:sz w:val="14"/>
          <w:szCs w:val="14"/>
        </w:rPr>
        <w:t>- вклады (депозиты);</w:t>
      </w:r>
      <w:r w:rsidR="00AF4B77" w:rsidRPr="009E1DB9">
        <w:rPr>
          <w:rFonts w:ascii="Times New Roman" w:hAnsi="Times New Roman"/>
          <w:sz w:val="14"/>
          <w:szCs w:val="14"/>
        </w:rPr>
        <w:t xml:space="preserve"> </w:t>
      </w:r>
      <w:r w:rsidRPr="009E1DB9">
        <w:rPr>
          <w:rFonts w:ascii="Times New Roman" w:hAnsi="Times New Roman"/>
          <w:sz w:val="14"/>
          <w:szCs w:val="14"/>
        </w:rPr>
        <w:t>- кредиты по соглашению с заемщиком;</w:t>
      </w:r>
      <w:r w:rsidR="00AF4B77" w:rsidRPr="009E1DB9">
        <w:rPr>
          <w:rFonts w:ascii="Times New Roman" w:hAnsi="Times New Roman"/>
          <w:sz w:val="14"/>
          <w:szCs w:val="14"/>
        </w:rPr>
        <w:t xml:space="preserve"> </w:t>
      </w:r>
      <w:r w:rsidRPr="009E1DB9">
        <w:rPr>
          <w:rFonts w:ascii="Times New Roman" w:hAnsi="Times New Roman"/>
          <w:sz w:val="14"/>
          <w:szCs w:val="14"/>
        </w:rPr>
        <w:t>- расчеты по поручению клиентов и банков-корреспондентов и их кассовое обслуживание;</w:t>
      </w:r>
      <w:r w:rsidR="00AF4B77" w:rsidRPr="009E1DB9">
        <w:rPr>
          <w:rFonts w:ascii="Times New Roman" w:hAnsi="Times New Roman"/>
          <w:sz w:val="14"/>
          <w:szCs w:val="14"/>
        </w:rPr>
        <w:t xml:space="preserve"> </w:t>
      </w:r>
      <w:r w:rsidRPr="009E1DB9">
        <w:rPr>
          <w:rFonts w:ascii="Times New Roman" w:hAnsi="Times New Roman"/>
          <w:sz w:val="14"/>
          <w:szCs w:val="14"/>
        </w:rPr>
        <w:t>- открытие и ведение счетов клиентов и банков-корреспондентов, в том числе иностранных;</w:t>
      </w:r>
      <w:r w:rsidR="00AF4B77" w:rsidRPr="009E1DB9">
        <w:rPr>
          <w:rFonts w:ascii="Times New Roman" w:hAnsi="Times New Roman"/>
          <w:sz w:val="14"/>
          <w:szCs w:val="14"/>
        </w:rPr>
        <w:t xml:space="preserve"> </w:t>
      </w:r>
      <w:r w:rsidRPr="009E1DB9">
        <w:rPr>
          <w:rFonts w:ascii="Times New Roman" w:hAnsi="Times New Roman"/>
          <w:sz w:val="14"/>
          <w:szCs w:val="14"/>
        </w:rPr>
        <w:t>- выпуск, покупка, продажа и хранение платежных документов и ценных бумаг (чеки, аккредитивы, векселя, акции, облигации и другие документы);</w:t>
      </w:r>
      <w:r w:rsidR="00AF4B77" w:rsidRPr="009E1DB9">
        <w:rPr>
          <w:rFonts w:ascii="Times New Roman" w:hAnsi="Times New Roman"/>
          <w:sz w:val="14"/>
          <w:szCs w:val="14"/>
        </w:rPr>
        <w:t xml:space="preserve"> </w:t>
      </w:r>
      <w:r w:rsidRPr="009E1DB9">
        <w:rPr>
          <w:rFonts w:ascii="Times New Roman" w:hAnsi="Times New Roman"/>
          <w:sz w:val="14"/>
          <w:szCs w:val="14"/>
        </w:rPr>
        <w:t>- покупка и продажа наличной иностранной валюты;</w:t>
      </w:r>
      <w:r w:rsidR="00AF4B77" w:rsidRPr="009E1DB9">
        <w:rPr>
          <w:rFonts w:ascii="Times New Roman" w:hAnsi="Times New Roman"/>
          <w:sz w:val="14"/>
          <w:szCs w:val="14"/>
        </w:rPr>
        <w:t xml:space="preserve"> </w:t>
      </w:r>
      <w:r w:rsidRPr="009E1DB9">
        <w:rPr>
          <w:rFonts w:ascii="Times New Roman" w:hAnsi="Times New Roman"/>
          <w:sz w:val="14"/>
          <w:szCs w:val="14"/>
        </w:rPr>
        <w:t>- размещение драгоценных металлов во вклады, осуществляют иные операции с этими ценностями в соответствии с международной банковской практикой;</w:t>
      </w:r>
    </w:p>
    <w:p w:rsidR="0091673C" w:rsidRPr="009E1DB9" w:rsidRDefault="0091673C" w:rsidP="009E1DB9">
      <w:pPr>
        <w:tabs>
          <w:tab w:val="left" w:pos="518"/>
        </w:tabs>
        <w:spacing w:after="0" w:line="216" w:lineRule="auto"/>
        <w:ind w:left="-567" w:right="-284"/>
        <w:jc w:val="both"/>
        <w:rPr>
          <w:rFonts w:ascii="Times New Roman" w:hAnsi="Times New Roman"/>
          <w:sz w:val="14"/>
          <w:szCs w:val="14"/>
        </w:rPr>
      </w:pPr>
      <w:r w:rsidRPr="009E1DB9">
        <w:rPr>
          <w:rFonts w:ascii="Times New Roman" w:hAnsi="Times New Roman"/>
          <w:sz w:val="14"/>
          <w:szCs w:val="14"/>
        </w:rPr>
        <w:t>- привлечение и размещение средств и управление ценными бумагами по поручению клиентов (доверительные (трастовые), операции);</w:t>
      </w:r>
    </w:p>
    <w:p w:rsidR="0091673C" w:rsidRPr="009E1DB9" w:rsidRDefault="0091673C" w:rsidP="009E1DB9">
      <w:pPr>
        <w:tabs>
          <w:tab w:val="left" w:pos="518"/>
        </w:tabs>
        <w:spacing w:after="0" w:line="216" w:lineRule="auto"/>
        <w:ind w:left="-567" w:right="-284"/>
        <w:jc w:val="both"/>
        <w:rPr>
          <w:rFonts w:ascii="Times New Roman" w:hAnsi="Times New Roman"/>
          <w:sz w:val="14"/>
          <w:szCs w:val="14"/>
        </w:rPr>
      </w:pPr>
      <w:r w:rsidRPr="009E1DB9">
        <w:rPr>
          <w:rFonts w:ascii="Times New Roman" w:hAnsi="Times New Roman"/>
          <w:sz w:val="14"/>
          <w:szCs w:val="14"/>
        </w:rPr>
        <w:t>- брокерские и консультационные услуги, лизинговые операции; депозитарные услуги и другие.</w:t>
      </w:r>
    </w:p>
    <w:p w:rsidR="0091673C" w:rsidRPr="009E1DB9" w:rsidRDefault="0091673C" w:rsidP="009E1DB9">
      <w:pPr>
        <w:tabs>
          <w:tab w:val="left" w:pos="518"/>
        </w:tabs>
        <w:spacing w:after="0" w:line="216" w:lineRule="auto"/>
        <w:ind w:left="-567" w:right="-284"/>
        <w:jc w:val="both"/>
        <w:rPr>
          <w:rFonts w:ascii="Times New Roman" w:hAnsi="Times New Roman"/>
          <w:sz w:val="14"/>
          <w:szCs w:val="14"/>
        </w:rPr>
      </w:pPr>
      <w:r w:rsidRPr="009E1DB9">
        <w:rPr>
          <w:rFonts w:ascii="Times New Roman" w:hAnsi="Times New Roman"/>
          <w:sz w:val="14"/>
          <w:szCs w:val="14"/>
        </w:rPr>
        <w:t>Очень популярны у населения овердрафтовые карты. Они позволяют владельцу ежемесячно занимать средства банка в долг, не обращаясь в офис банка. Сумма, которую должен заемщик банку в пределах кредитного лимита, автоматически погашается из последующих перечислений заработной платы на карту. Еще одна возможность для владельцев зарплатных карт – это перечисление на неё денег с вкладов и депозитов, которые клиент имеет в банке.</w:t>
      </w:r>
    </w:p>
    <w:p w:rsidR="009E1DB9" w:rsidRPr="009E1DB9" w:rsidRDefault="009E1DB9" w:rsidP="009E1DB9">
      <w:pPr>
        <w:tabs>
          <w:tab w:val="left" w:pos="540"/>
        </w:tabs>
        <w:spacing w:after="0" w:line="216" w:lineRule="auto"/>
        <w:ind w:left="-567" w:right="-284"/>
        <w:jc w:val="both"/>
        <w:rPr>
          <w:rFonts w:ascii="Times New Roman" w:hAnsi="Times New Roman"/>
          <w:b/>
          <w:sz w:val="14"/>
          <w:szCs w:val="14"/>
        </w:rPr>
      </w:pPr>
    </w:p>
    <w:p w:rsidR="003436C2" w:rsidRPr="009E1DB9" w:rsidRDefault="003436C2" w:rsidP="009E1DB9">
      <w:pPr>
        <w:pStyle w:val="a6"/>
        <w:spacing w:before="0" w:beforeAutospacing="0" w:after="0" w:afterAutospacing="0" w:line="216" w:lineRule="auto"/>
        <w:ind w:left="-567" w:right="-284"/>
        <w:rPr>
          <w:b/>
          <w:sz w:val="14"/>
          <w:szCs w:val="14"/>
        </w:rPr>
      </w:pPr>
      <w:r w:rsidRPr="009E1DB9">
        <w:rPr>
          <w:b/>
          <w:sz w:val="14"/>
          <w:szCs w:val="14"/>
        </w:rPr>
        <w:t>7. Банковские риски: виды, содержание, классификация</w:t>
      </w:r>
    </w:p>
    <w:p w:rsidR="003436C2" w:rsidRPr="009E1DB9" w:rsidRDefault="005D1F89" w:rsidP="009E1DB9">
      <w:pPr>
        <w:pStyle w:val="a6"/>
        <w:spacing w:before="0" w:beforeAutospacing="0" w:after="0" w:afterAutospacing="0" w:line="216" w:lineRule="auto"/>
        <w:ind w:left="-567" w:right="-284"/>
        <w:rPr>
          <w:sz w:val="14"/>
          <w:szCs w:val="14"/>
        </w:rPr>
      </w:pPr>
      <w:r>
        <w:rPr>
          <w:sz w:val="14"/>
          <w:szCs w:val="14"/>
        </w:rPr>
        <w:t>Риск - вероятность</w:t>
      </w:r>
      <w:r w:rsidR="003436C2" w:rsidRPr="009E1DB9">
        <w:rPr>
          <w:sz w:val="14"/>
          <w:szCs w:val="14"/>
        </w:rPr>
        <w:t xml:space="preserve"> получения таких нежелательных результатов, как потери прибыли и возникновение убытков вследствие неплатежей по выданным кредитам, сокращения ресурсной базы, осуществления выплат по за балансовым операциям. </w:t>
      </w:r>
      <w:r w:rsidR="003436C2" w:rsidRPr="009E1DB9">
        <w:rPr>
          <w:sz w:val="14"/>
          <w:szCs w:val="14"/>
          <w:u w:val="single"/>
        </w:rPr>
        <w:t>Уровень риска увеличивается, если:</w:t>
      </w:r>
      <w:r w:rsidR="003436C2" w:rsidRPr="009E1DB9">
        <w:rPr>
          <w:sz w:val="14"/>
          <w:szCs w:val="14"/>
        </w:rPr>
        <w:br/>
        <w:t>1.Проблемы возникают внезапно и вопреки ожиданиям;</w:t>
      </w:r>
      <w:r w:rsidR="003436C2" w:rsidRPr="009E1DB9">
        <w:rPr>
          <w:sz w:val="14"/>
          <w:szCs w:val="14"/>
        </w:rPr>
        <w:br/>
        <w:t>2.Поставлены новые задачи, не соответствующие прошлому опыту банка;</w:t>
      </w:r>
      <w:r w:rsidR="003436C2" w:rsidRPr="009E1DB9">
        <w:rPr>
          <w:sz w:val="14"/>
          <w:szCs w:val="14"/>
        </w:rPr>
        <w:br/>
        <w:t>3.Руководство не в состоянии принять необходимые и срочные меры, что может привести к финансовому ущербу;</w:t>
      </w:r>
      <w:r w:rsidR="003436C2" w:rsidRPr="009E1DB9">
        <w:rPr>
          <w:sz w:val="14"/>
          <w:szCs w:val="14"/>
        </w:rPr>
        <w:br/>
        <w:t>Существующий порядок деятельности банка или несовершенство законодательства мешает принятию некоторых оптимальных для конкретной ситуации мер.</w:t>
      </w:r>
      <w:r w:rsidR="003436C2" w:rsidRPr="009E1DB9">
        <w:rPr>
          <w:sz w:val="14"/>
          <w:szCs w:val="14"/>
        </w:rPr>
        <w:br/>
        <w:t xml:space="preserve">Риску подвержены почти все виды банковских операций. </w:t>
      </w:r>
    </w:p>
    <w:p w:rsidR="003436C2" w:rsidRPr="009E1DB9" w:rsidRDefault="003436C2" w:rsidP="009E1DB9">
      <w:pPr>
        <w:pStyle w:val="a6"/>
        <w:spacing w:before="0" w:beforeAutospacing="0" w:after="0" w:afterAutospacing="0" w:line="216" w:lineRule="auto"/>
        <w:ind w:left="-567" w:right="-284"/>
        <w:rPr>
          <w:sz w:val="14"/>
          <w:szCs w:val="14"/>
        </w:rPr>
      </w:pPr>
      <w:r w:rsidRPr="009E1DB9">
        <w:rPr>
          <w:sz w:val="14"/>
          <w:szCs w:val="14"/>
        </w:rPr>
        <w:t>Риск характеризуется такими чертами, как противоречивость, альтернативность, неопределенность.</w:t>
      </w:r>
      <w:r w:rsidRPr="009E1DB9">
        <w:rPr>
          <w:sz w:val="14"/>
          <w:szCs w:val="14"/>
        </w:rPr>
        <w:br/>
      </w:r>
      <w:r w:rsidRPr="009E1DB9">
        <w:rPr>
          <w:sz w:val="14"/>
          <w:szCs w:val="14"/>
          <w:u w:val="single"/>
        </w:rPr>
        <w:t>По времени риски</w:t>
      </w:r>
      <w:r w:rsidRPr="009E1DB9">
        <w:rPr>
          <w:sz w:val="14"/>
          <w:szCs w:val="14"/>
        </w:rPr>
        <w:t xml:space="preserve"> распределяются на </w:t>
      </w:r>
      <w:r w:rsidRPr="009E1DB9">
        <w:rPr>
          <w:rStyle w:val="ab"/>
          <w:sz w:val="14"/>
          <w:szCs w:val="14"/>
        </w:rPr>
        <w:t>ретроспективные, текущие и перспективные</w:t>
      </w:r>
      <w:r w:rsidRPr="009E1DB9">
        <w:rPr>
          <w:sz w:val="14"/>
          <w:szCs w:val="14"/>
        </w:rPr>
        <w:t>. Анализ ретроспективных рисков, их характера и способов их снижения дает возможность более точно прогнозировать текущие и перспективные риски.</w:t>
      </w:r>
      <w:r w:rsidRPr="009E1DB9">
        <w:rPr>
          <w:sz w:val="14"/>
          <w:szCs w:val="14"/>
        </w:rPr>
        <w:br/>
      </w:r>
      <w:r w:rsidRPr="009E1DB9">
        <w:rPr>
          <w:sz w:val="14"/>
          <w:szCs w:val="14"/>
          <w:u w:val="single"/>
        </w:rPr>
        <w:t>По степени (уровню</w:t>
      </w:r>
      <w:r w:rsidRPr="009E1DB9">
        <w:rPr>
          <w:sz w:val="14"/>
          <w:szCs w:val="14"/>
        </w:rPr>
        <w:t xml:space="preserve">) банковские риски можно разделить </w:t>
      </w:r>
      <w:r w:rsidRPr="009E1DB9">
        <w:rPr>
          <w:rStyle w:val="ab"/>
          <w:sz w:val="14"/>
          <w:szCs w:val="14"/>
        </w:rPr>
        <w:t>на низкие, умеренные и полные.</w:t>
      </w:r>
      <w:r w:rsidRPr="009E1DB9">
        <w:rPr>
          <w:sz w:val="14"/>
          <w:szCs w:val="14"/>
        </w:rPr>
        <w:br/>
      </w:r>
      <w:r w:rsidR="00823C92" w:rsidRPr="009E1DB9">
        <w:rPr>
          <w:b/>
          <w:sz w:val="14"/>
          <w:szCs w:val="14"/>
        </w:rPr>
        <w:t>Наиболее важными элементами, положенными в основу классификации банковских рисков, являются:</w:t>
      </w:r>
      <w:r w:rsidR="00823C92" w:rsidRPr="009E1DB9">
        <w:rPr>
          <w:b/>
          <w:sz w:val="14"/>
          <w:szCs w:val="14"/>
        </w:rPr>
        <w:br/>
      </w:r>
      <w:r w:rsidRPr="009E1DB9">
        <w:rPr>
          <w:sz w:val="14"/>
          <w:szCs w:val="14"/>
          <w:u w:val="single"/>
        </w:rPr>
        <w:t>1.Тип или вид банковского риска</w:t>
      </w:r>
      <w:r w:rsidRPr="009E1DB9">
        <w:rPr>
          <w:sz w:val="14"/>
          <w:szCs w:val="14"/>
        </w:rPr>
        <w:t>.   Специализированные, отраслевые, универсальные коммерческие банки имеют различный набор рисков..</w:t>
      </w:r>
      <w:r w:rsidRPr="009E1DB9">
        <w:rPr>
          <w:sz w:val="14"/>
          <w:szCs w:val="14"/>
        </w:rPr>
        <w:br/>
      </w:r>
      <w:r w:rsidRPr="009E1DB9">
        <w:rPr>
          <w:sz w:val="14"/>
          <w:szCs w:val="14"/>
          <w:u w:val="single"/>
        </w:rPr>
        <w:t>2.Состав клиентов и возникновение рисков</w:t>
      </w:r>
      <w:r w:rsidRPr="009E1DB9">
        <w:rPr>
          <w:sz w:val="14"/>
          <w:szCs w:val="14"/>
        </w:rPr>
        <w:t xml:space="preserve">. Мелкие и крупные кредиты в разрезе заемщиков по-разному влияют на банковские риски. Мелкие заемщики больше зависимы от случайности в экономике или крупные кредиты одному или группе заемщиков одной отрасли, региона, страны могут  сильно повлиять на ликвидность, возврат банку кредитов. Выбор заемщиков. Определение их кредитоспособности, наблюдение за финансовой устойчивостью своих клиентов является важной функцией в менеджменте банков. </w:t>
      </w:r>
    </w:p>
    <w:p w:rsidR="003436C2" w:rsidRPr="009E1DB9" w:rsidRDefault="003436C2" w:rsidP="009E1DB9">
      <w:pPr>
        <w:tabs>
          <w:tab w:val="left" w:pos="540"/>
        </w:tabs>
        <w:spacing w:after="0" w:line="216" w:lineRule="auto"/>
        <w:ind w:left="-567" w:right="-284"/>
        <w:jc w:val="both"/>
        <w:rPr>
          <w:rFonts w:ascii="Times New Roman" w:hAnsi="Times New Roman"/>
          <w:sz w:val="14"/>
          <w:szCs w:val="14"/>
        </w:rPr>
      </w:pPr>
      <w:r w:rsidRPr="009E1DB9">
        <w:rPr>
          <w:rFonts w:ascii="Times New Roman" w:hAnsi="Times New Roman"/>
          <w:sz w:val="14"/>
          <w:szCs w:val="14"/>
          <w:u w:val="single"/>
        </w:rPr>
        <w:t xml:space="preserve"> Сфера возникновения и влияния банковских рисков.</w:t>
      </w:r>
      <w:r w:rsidRPr="009E1DB9">
        <w:rPr>
          <w:rFonts w:ascii="Times New Roman" w:hAnsi="Times New Roman"/>
          <w:sz w:val="14"/>
          <w:szCs w:val="14"/>
        </w:rPr>
        <w:t xml:space="preserve"> Сфера возникновения рисков представлена в трех группах: </w:t>
      </w:r>
      <w:r w:rsidRPr="009E1DB9">
        <w:rPr>
          <w:rStyle w:val="ab"/>
          <w:rFonts w:ascii="Times New Roman" w:hAnsi="Times New Roman"/>
          <w:sz w:val="14"/>
          <w:szCs w:val="14"/>
        </w:rPr>
        <w:t>риск стран</w:t>
      </w:r>
      <w:r w:rsidRPr="009E1DB9">
        <w:rPr>
          <w:rFonts w:ascii="Times New Roman" w:hAnsi="Times New Roman"/>
          <w:sz w:val="14"/>
          <w:szCs w:val="14"/>
        </w:rPr>
        <w:t xml:space="preserve"> (страны); </w:t>
      </w:r>
      <w:r w:rsidRPr="009E1DB9">
        <w:rPr>
          <w:rStyle w:val="ab"/>
          <w:rFonts w:ascii="Times New Roman" w:hAnsi="Times New Roman"/>
          <w:sz w:val="14"/>
          <w:szCs w:val="14"/>
        </w:rPr>
        <w:t>риск финансовой надежности самого банка</w:t>
      </w:r>
      <w:r w:rsidRPr="009E1DB9">
        <w:rPr>
          <w:rFonts w:ascii="Times New Roman" w:hAnsi="Times New Roman"/>
          <w:sz w:val="14"/>
          <w:szCs w:val="14"/>
        </w:rPr>
        <w:t xml:space="preserve"> (недостаточность капитала, несбалансированность ликвидности, недостаточности обязательных резервов); </w:t>
      </w:r>
      <w:r w:rsidRPr="009E1DB9">
        <w:rPr>
          <w:rStyle w:val="ab"/>
          <w:rFonts w:ascii="Times New Roman" w:hAnsi="Times New Roman"/>
          <w:sz w:val="14"/>
          <w:szCs w:val="14"/>
        </w:rPr>
        <w:t xml:space="preserve">риск отдельных видов операций </w:t>
      </w:r>
      <w:r w:rsidRPr="009E1DB9">
        <w:rPr>
          <w:rFonts w:ascii="Times New Roman" w:hAnsi="Times New Roman"/>
          <w:sz w:val="14"/>
          <w:szCs w:val="14"/>
        </w:rPr>
        <w:t>– это риск неплатежа, не возмещения, риск банковской гарантии.</w:t>
      </w:r>
    </w:p>
    <w:p w:rsidR="003436C2" w:rsidRPr="009E1DB9" w:rsidRDefault="003436C2" w:rsidP="009E1DB9">
      <w:pPr>
        <w:tabs>
          <w:tab w:val="left" w:pos="540"/>
        </w:tabs>
        <w:spacing w:after="0" w:line="216" w:lineRule="auto"/>
        <w:ind w:left="-567" w:right="-284"/>
        <w:jc w:val="both"/>
        <w:rPr>
          <w:rFonts w:ascii="Times New Roman" w:hAnsi="Times New Roman"/>
          <w:sz w:val="14"/>
          <w:szCs w:val="14"/>
        </w:rPr>
      </w:pPr>
      <w:r w:rsidRPr="009E1DB9">
        <w:rPr>
          <w:rFonts w:ascii="Times New Roman" w:hAnsi="Times New Roman"/>
          <w:sz w:val="14"/>
          <w:szCs w:val="14"/>
          <w:u w:val="single"/>
        </w:rPr>
        <w:t>4.По методу расчета банковских рисков</w:t>
      </w:r>
      <w:r w:rsidRPr="009E1DB9">
        <w:rPr>
          <w:rFonts w:ascii="Times New Roman" w:hAnsi="Times New Roman"/>
          <w:sz w:val="14"/>
          <w:szCs w:val="14"/>
        </w:rPr>
        <w:t>. В условиях рыночной экономики в странах Центральным банком (Нацбанком) разрабатываются и устанавливаются для коммерческих банков нормативы ликвидности. Методы расчета рисков бывают</w:t>
      </w:r>
      <w:r w:rsidRPr="009E1DB9">
        <w:rPr>
          <w:rStyle w:val="ab"/>
          <w:rFonts w:ascii="Times New Roman" w:hAnsi="Times New Roman"/>
          <w:sz w:val="14"/>
          <w:szCs w:val="14"/>
        </w:rPr>
        <w:t xml:space="preserve"> комплексные</w:t>
      </w:r>
      <w:r w:rsidRPr="009E1DB9">
        <w:rPr>
          <w:rFonts w:ascii="Times New Roman" w:hAnsi="Times New Roman"/>
          <w:sz w:val="14"/>
          <w:szCs w:val="14"/>
        </w:rPr>
        <w:t xml:space="preserve"> (при оценке и прогнозировании величины риска банка и соблюдения всех нормативов ликвидности), </w:t>
      </w:r>
      <w:r w:rsidRPr="009E1DB9">
        <w:rPr>
          <w:rStyle w:val="ab"/>
          <w:rFonts w:ascii="Times New Roman" w:hAnsi="Times New Roman"/>
          <w:sz w:val="14"/>
          <w:szCs w:val="14"/>
        </w:rPr>
        <w:t xml:space="preserve">частный </w:t>
      </w:r>
      <w:r w:rsidRPr="009E1DB9">
        <w:rPr>
          <w:rFonts w:ascii="Times New Roman" w:hAnsi="Times New Roman"/>
          <w:sz w:val="14"/>
          <w:szCs w:val="14"/>
        </w:rPr>
        <w:t xml:space="preserve">риск основывается на создании шкалы коэффициентов риска по отдельным или группе банковских операций.              </w:t>
      </w:r>
    </w:p>
    <w:p w:rsidR="003436C2" w:rsidRPr="009E1DB9" w:rsidRDefault="003436C2" w:rsidP="009E1DB9">
      <w:pPr>
        <w:tabs>
          <w:tab w:val="left" w:pos="540"/>
        </w:tabs>
        <w:spacing w:after="0" w:line="216" w:lineRule="auto"/>
        <w:ind w:left="-567" w:right="-284"/>
        <w:jc w:val="both"/>
        <w:rPr>
          <w:rFonts w:ascii="Times New Roman" w:hAnsi="Times New Roman"/>
          <w:sz w:val="14"/>
          <w:szCs w:val="14"/>
        </w:rPr>
      </w:pPr>
      <w:r w:rsidRPr="009E1DB9">
        <w:rPr>
          <w:rFonts w:ascii="Times New Roman" w:hAnsi="Times New Roman"/>
          <w:sz w:val="14"/>
          <w:szCs w:val="14"/>
        </w:rPr>
        <w:t>5.</w:t>
      </w:r>
      <w:r w:rsidRPr="009E1DB9">
        <w:rPr>
          <w:rFonts w:ascii="Times New Roman" w:hAnsi="Times New Roman"/>
          <w:sz w:val="14"/>
          <w:szCs w:val="14"/>
          <w:u w:val="single"/>
        </w:rPr>
        <w:t>Степень взвешивания риска.</w:t>
      </w:r>
      <w:r w:rsidRPr="009E1DB9">
        <w:rPr>
          <w:rFonts w:ascii="Times New Roman" w:hAnsi="Times New Roman"/>
          <w:sz w:val="14"/>
          <w:szCs w:val="14"/>
        </w:rPr>
        <w:t xml:space="preserve"> Степень банковского риска характеризуется вероятностью события, ведущего к потере банком средств по данной операции, и выражается в процентах или конкретных коэффициентах. 6.</w:t>
      </w:r>
      <w:r w:rsidRPr="009E1DB9">
        <w:rPr>
          <w:rFonts w:ascii="Times New Roman" w:hAnsi="Times New Roman"/>
          <w:sz w:val="14"/>
          <w:szCs w:val="14"/>
          <w:u w:val="single"/>
        </w:rPr>
        <w:t>Характер учета операции и риски</w:t>
      </w:r>
      <w:r w:rsidRPr="009E1DB9">
        <w:rPr>
          <w:rFonts w:ascii="Times New Roman" w:hAnsi="Times New Roman"/>
          <w:sz w:val="14"/>
          <w:szCs w:val="14"/>
        </w:rPr>
        <w:t>. Это риск по балансовым и за балансовым операциям.</w:t>
      </w:r>
    </w:p>
    <w:p w:rsidR="00D509A7" w:rsidRPr="009E1DB9" w:rsidRDefault="003436C2" w:rsidP="009E1DB9">
      <w:pPr>
        <w:tabs>
          <w:tab w:val="left" w:pos="540"/>
        </w:tabs>
        <w:spacing w:after="0" w:line="216" w:lineRule="auto"/>
        <w:ind w:left="-567" w:right="-284"/>
        <w:jc w:val="both"/>
        <w:rPr>
          <w:rFonts w:ascii="Times New Roman" w:hAnsi="Times New Roman"/>
          <w:sz w:val="14"/>
          <w:szCs w:val="14"/>
        </w:rPr>
      </w:pPr>
      <w:r w:rsidRPr="009E1DB9">
        <w:rPr>
          <w:rFonts w:ascii="Times New Roman" w:hAnsi="Times New Roman"/>
          <w:sz w:val="14"/>
          <w:szCs w:val="14"/>
        </w:rPr>
        <w:t>7.</w:t>
      </w:r>
      <w:r w:rsidRPr="009E1DB9">
        <w:rPr>
          <w:rFonts w:ascii="Times New Roman" w:hAnsi="Times New Roman"/>
          <w:sz w:val="14"/>
          <w:szCs w:val="14"/>
          <w:u w:val="single"/>
        </w:rPr>
        <w:t>Возможности управления банковскими рисками</w:t>
      </w:r>
      <w:r w:rsidRPr="009E1DB9">
        <w:rPr>
          <w:rFonts w:ascii="Times New Roman" w:hAnsi="Times New Roman"/>
          <w:sz w:val="14"/>
          <w:szCs w:val="14"/>
        </w:rPr>
        <w:t>. Здесь риски делятся на открытые, которые вообще не подлежат регулированию и закрытые – по ним вводятся ограничения, они регулируются.</w:t>
      </w:r>
    </w:p>
    <w:p w:rsidR="003436C2" w:rsidRPr="009E1DB9" w:rsidRDefault="003436C2" w:rsidP="009E1DB9">
      <w:pPr>
        <w:tabs>
          <w:tab w:val="left" w:pos="540"/>
        </w:tabs>
        <w:spacing w:after="0" w:line="216" w:lineRule="auto"/>
        <w:ind w:left="-567" w:right="-284"/>
        <w:jc w:val="both"/>
        <w:rPr>
          <w:rFonts w:ascii="Times New Roman" w:hAnsi="Times New Roman"/>
          <w:sz w:val="14"/>
          <w:szCs w:val="14"/>
        </w:rPr>
      </w:pPr>
    </w:p>
    <w:p w:rsidR="00823C92" w:rsidRDefault="00823C92" w:rsidP="009E1DB9">
      <w:pPr>
        <w:tabs>
          <w:tab w:val="left" w:pos="0"/>
        </w:tabs>
        <w:spacing w:after="0" w:line="216" w:lineRule="auto"/>
        <w:ind w:left="-567" w:right="-284"/>
        <w:textAlignment w:val="baseline"/>
        <w:rPr>
          <w:rFonts w:ascii="Times New Roman" w:hAnsi="Times New Roman"/>
          <w:sz w:val="14"/>
          <w:szCs w:val="14"/>
        </w:rPr>
      </w:pPr>
    </w:p>
    <w:p w:rsidR="00823C92" w:rsidRDefault="00823C92" w:rsidP="009E1DB9">
      <w:pPr>
        <w:tabs>
          <w:tab w:val="left" w:pos="0"/>
        </w:tabs>
        <w:spacing w:after="0" w:line="216" w:lineRule="auto"/>
        <w:ind w:left="-567" w:right="-284"/>
        <w:textAlignment w:val="baseline"/>
        <w:rPr>
          <w:rFonts w:ascii="Times New Roman" w:hAnsi="Times New Roman"/>
          <w:sz w:val="14"/>
          <w:szCs w:val="14"/>
        </w:rPr>
      </w:pPr>
    </w:p>
    <w:p w:rsidR="00823C92" w:rsidRDefault="00823C92" w:rsidP="009E1DB9">
      <w:pPr>
        <w:tabs>
          <w:tab w:val="left" w:pos="0"/>
        </w:tabs>
        <w:spacing w:after="0" w:line="216" w:lineRule="auto"/>
        <w:ind w:left="-567" w:right="-284"/>
        <w:textAlignment w:val="baseline"/>
        <w:rPr>
          <w:rFonts w:ascii="Times New Roman" w:hAnsi="Times New Roman"/>
          <w:sz w:val="14"/>
          <w:szCs w:val="14"/>
        </w:rPr>
      </w:pPr>
    </w:p>
    <w:p w:rsidR="00823C92" w:rsidRDefault="00823C92" w:rsidP="009E1DB9">
      <w:pPr>
        <w:tabs>
          <w:tab w:val="left" w:pos="0"/>
        </w:tabs>
        <w:spacing w:after="0" w:line="216" w:lineRule="auto"/>
        <w:ind w:left="-567" w:right="-284"/>
        <w:textAlignment w:val="baseline"/>
        <w:rPr>
          <w:rFonts w:ascii="Times New Roman" w:hAnsi="Times New Roman"/>
          <w:sz w:val="14"/>
          <w:szCs w:val="14"/>
        </w:rPr>
      </w:pPr>
    </w:p>
    <w:p w:rsidR="00823C92" w:rsidRDefault="00823C92" w:rsidP="009E1DB9">
      <w:pPr>
        <w:tabs>
          <w:tab w:val="left" w:pos="0"/>
        </w:tabs>
        <w:spacing w:after="0" w:line="216" w:lineRule="auto"/>
        <w:ind w:left="-567" w:right="-284"/>
        <w:textAlignment w:val="baseline"/>
        <w:rPr>
          <w:rFonts w:ascii="Times New Roman" w:hAnsi="Times New Roman"/>
          <w:sz w:val="14"/>
          <w:szCs w:val="14"/>
        </w:rPr>
      </w:pPr>
    </w:p>
    <w:p w:rsidR="00823C92" w:rsidRDefault="00823C92" w:rsidP="009E1DB9">
      <w:pPr>
        <w:tabs>
          <w:tab w:val="left" w:pos="0"/>
        </w:tabs>
        <w:spacing w:after="0" w:line="216" w:lineRule="auto"/>
        <w:ind w:left="-567" w:right="-284"/>
        <w:textAlignment w:val="baseline"/>
        <w:rPr>
          <w:rFonts w:ascii="Times New Roman" w:hAnsi="Times New Roman"/>
          <w:sz w:val="14"/>
          <w:szCs w:val="14"/>
        </w:rPr>
      </w:pPr>
    </w:p>
    <w:p w:rsidR="00823C92" w:rsidRDefault="00823C92" w:rsidP="009E1DB9">
      <w:pPr>
        <w:tabs>
          <w:tab w:val="left" w:pos="0"/>
        </w:tabs>
        <w:spacing w:after="0" w:line="216" w:lineRule="auto"/>
        <w:ind w:left="-567" w:right="-284"/>
        <w:textAlignment w:val="baseline"/>
        <w:rPr>
          <w:rFonts w:ascii="Times New Roman" w:hAnsi="Times New Roman"/>
          <w:sz w:val="14"/>
          <w:szCs w:val="14"/>
        </w:rPr>
      </w:pPr>
    </w:p>
    <w:p w:rsidR="00823C92" w:rsidRDefault="00823C92" w:rsidP="009E1DB9">
      <w:pPr>
        <w:tabs>
          <w:tab w:val="left" w:pos="0"/>
        </w:tabs>
        <w:spacing w:after="0" w:line="216" w:lineRule="auto"/>
        <w:ind w:left="-567" w:right="-284"/>
        <w:textAlignment w:val="baseline"/>
        <w:rPr>
          <w:rFonts w:ascii="Times New Roman" w:hAnsi="Times New Roman"/>
          <w:sz w:val="14"/>
          <w:szCs w:val="14"/>
        </w:rPr>
      </w:pPr>
    </w:p>
    <w:p w:rsidR="00823C92" w:rsidRDefault="00823C92" w:rsidP="009E1DB9">
      <w:pPr>
        <w:tabs>
          <w:tab w:val="left" w:pos="0"/>
        </w:tabs>
        <w:spacing w:after="0" w:line="216" w:lineRule="auto"/>
        <w:ind w:left="-567" w:right="-284"/>
        <w:textAlignment w:val="baseline"/>
        <w:rPr>
          <w:rFonts w:ascii="Times New Roman" w:hAnsi="Times New Roman"/>
          <w:sz w:val="14"/>
          <w:szCs w:val="14"/>
        </w:rPr>
      </w:pPr>
    </w:p>
    <w:p w:rsidR="00823C92" w:rsidRDefault="00823C92" w:rsidP="009E1DB9">
      <w:pPr>
        <w:tabs>
          <w:tab w:val="left" w:pos="0"/>
        </w:tabs>
        <w:spacing w:after="0" w:line="216" w:lineRule="auto"/>
        <w:ind w:left="-567" w:right="-284"/>
        <w:textAlignment w:val="baseline"/>
        <w:rPr>
          <w:rFonts w:ascii="Times New Roman" w:hAnsi="Times New Roman"/>
          <w:sz w:val="14"/>
          <w:szCs w:val="14"/>
        </w:rPr>
      </w:pPr>
    </w:p>
    <w:p w:rsidR="00823C92" w:rsidRDefault="00823C92" w:rsidP="009E1DB9">
      <w:pPr>
        <w:tabs>
          <w:tab w:val="left" w:pos="0"/>
        </w:tabs>
        <w:spacing w:after="0" w:line="216" w:lineRule="auto"/>
        <w:ind w:left="-567" w:right="-284"/>
        <w:textAlignment w:val="baseline"/>
        <w:rPr>
          <w:rFonts w:ascii="Times New Roman" w:hAnsi="Times New Roman"/>
          <w:sz w:val="14"/>
          <w:szCs w:val="14"/>
        </w:rPr>
      </w:pPr>
    </w:p>
    <w:p w:rsidR="00823C92" w:rsidRDefault="00823C92" w:rsidP="009E1DB9">
      <w:pPr>
        <w:tabs>
          <w:tab w:val="left" w:pos="0"/>
        </w:tabs>
        <w:spacing w:after="0" w:line="216" w:lineRule="auto"/>
        <w:ind w:left="-567" w:right="-284"/>
        <w:textAlignment w:val="baseline"/>
        <w:rPr>
          <w:rFonts w:ascii="Times New Roman" w:hAnsi="Times New Roman"/>
          <w:sz w:val="14"/>
          <w:szCs w:val="14"/>
        </w:rPr>
      </w:pPr>
    </w:p>
    <w:p w:rsidR="00823C92" w:rsidRDefault="00823C92" w:rsidP="009E1DB9">
      <w:pPr>
        <w:tabs>
          <w:tab w:val="left" w:pos="0"/>
        </w:tabs>
        <w:spacing w:after="0" w:line="216" w:lineRule="auto"/>
        <w:ind w:left="-567" w:right="-284"/>
        <w:textAlignment w:val="baseline"/>
        <w:rPr>
          <w:rFonts w:ascii="Times New Roman" w:hAnsi="Times New Roman"/>
          <w:sz w:val="14"/>
          <w:szCs w:val="14"/>
        </w:rPr>
      </w:pPr>
    </w:p>
    <w:p w:rsidR="00823C92" w:rsidRDefault="00823C92" w:rsidP="009E1DB9">
      <w:pPr>
        <w:tabs>
          <w:tab w:val="left" w:pos="0"/>
        </w:tabs>
        <w:spacing w:after="0" w:line="216" w:lineRule="auto"/>
        <w:ind w:left="-567" w:right="-284"/>
        <w:textAlignment w:val="baseline"/>
        <w:rPr>
          <w:rFonts w:ascii="Times New Roman" w:hAnsi="Times New Roman"/>
          <w:sz w:val="14"/>
          <w:szCs w:val="14"/>
        </w:rPr>
      </w:pPr>
    </w:p>
    <w:p w:rsidR="00823C92" w:rsidRDefault="00823C92" w:rsidP="009E1DB9">
      <w:pPr>
        <w:tabs>
          <w:tab w:val="left" w:pos="0"/>
        </w:tabs>
        <w:spacing w:after="0" w:line="216" w:lineRule="auto"/>
        <w:ind w:left="-567" w:right="-284"/>
        <w:textAlignment w:val="baseline"/>
        <w:rPr>
          <w:rFonts w:ascii="Times New Roman" w:hAnsi="Times New Roman"/>
          <w:sz w:val="14"/>
          <w:szCs w:val="14"/>
        </w:rPr>
      </w:pPr>
    </w:p>
    <w:p w:rsidR="00823C92" w:rsidRDefault="00823C92" w:rsidP="009E1DB9">
      <w:pPr>
        <w:tabs>
          <w:tab w:val="left" w:pos="0"/>
        </w:tabs>
        <w:spacing w:after="0" w:line="216" w:lineRule="auto"/>
        <w:ind w:left="-567" w:right="-284"/>
        <w:textAlignment w:val="baseline"/>
        <w:rPr>
          <w:rFonts w:ascii="Times New Roman" w:hAnsi="Times New Roman"/>
          <w:sz w:val="14"/>
          <w:szCs w:val="14"/>
        </w:rPr>
      </w:pPr>
    </w:p>
    <w:p w:rsidR="00823C92" w:rsidRDefault="00823C92" w:rsidP="009E1DB9">
      <w:pPr>
        <w:tabs>
          <w:tab w:val="left" w:pos="0"/>
        </w:tabs>
        <w:spacing w:after="0" w:line="216" w:lineRule="auto"/>
        <w:ind w:left="-567" w:right="-284"/>
        <w:textAlignment w:val="baseline"/>
        <w:rPr>
          <w:rFonts w:ascii="Times New Roman" w:hAnsi="Times New Roman"/>
          <w:sz w:val="14"/>
          <w:szCs w:val="14"/>
        </w:rPr>
      </w:pPr>
    </w:p>
    <w:p w:rsidR="00823C92" w:rsidRDefault="00823C92" w:rsidP="009E1DB9">
      <w:pPr>
        <w:tabs>
          <w:tab w:val="left" w:pos="0"/>
        </w:tabs>
        <w:spacing w:after="0" w:line="216" w:lineRule="auto"/>
        <w:ind w:left="-567" w:right="-284"/>
        <w:textAlignment w:val="baseline"/>
        <w:rPr>
          <w:rFonts w:ascii="Times New Roman" w:hAnsi="Times New Roman"/>
          <w:sz w:val="14"/>
          <w:szCs w:val="14"/>
        </w:rPr>
      </w:pPr>
    </w:p>
    <w:p w:rsidR="00823C92" w:rsidRDefault="00823C92" w:rsidP="009E1DB9">
      <w:pPr>
        <w:tabs>
          <w:tab w:val="left" w:pos="0"/>
        </w:tabs>
        <w:spacing w:after="0" w:line="216" w:lineRule="auto"/>
        <w:ind w:left="-567" w:right="-284"/>
        <w:textAlignment w:val="baseline"/>
        <w:rPr>
          <w:rFonts w:ascii="Times New Roman" w:hAnsi="Times New Roman"/>
          <w:sz w:val="14"/>
          <w:szCs w:val="14"/>
        </w:rPr>
      </w:pPr>
    </w:p>
    <w:p w:rsidR="00823C92" w:rsidRDefault="00823C92" w:rsidP="009E1DB9">
      <w:pPr>
        <w:tabs>
          <w:tab w:val="left" w:pos="0"/>
        </w:tabs>
        <w:spacing w:after="0" w:line="216" w:lineRule="auto"/>
        <w:ind w:left="-567" w:right="-284"/>
        <w:textAlignment w:val="baseline"/>
        <w:rPr>
          <w:rFonts w:ascii="Times New Roman" w:hAnsi="Times New Roman"/>
          <w:sz w:val="14"/>
          <w:szCs w:val="14"/>
        </w:rPr>
      </w:pPr>
    </w:p>
    <w:p w:rsidR="00823C92" w:rsidRDefault="00823C92" w:rsidP="009E1DB9">
      <w:pPr>
        <w:tabs>
          <w:tab w:val="left" w:pos="0"/>
        </w:tabs>
        <w:spacing w:after="0" w:line="216" w:lineRule="auto"/>
        <w:ind w:left="-567" w:right="-284"/>
        <w:textAlignment w:val="baseline"/>
        <w:rPr>
          <w:rFonts w:ascii="Times New Roman" w:hAnsi="Times New Roman"/>
          <w:sz w:val="14"/>
          <w:szCs w:val="14"/>
        </w:rPr>
      </w:pPr>
    </w:p>
    <w:p w:rsidR="00823C92" w:rsidRDefault="00823C92" w:rsidP="009E1DB9">
      <w:pPr>
        <w:tabs>
          <w:tab w:val="left" w:pos="0"/>
        </w:tabs>
        <w:spacing w:after="0" w:line="216" w:lineRule="auto"/>
        <w:ind w:left="-567" w:right="-284"/>
        <w:textAlignment w:val="baseline"/>
        <w:rPr>
          <w:rFonts w:ascii="Times New Roman" w:hAnsi="Times New Roman"/>
          <w:sz w:val="14"/>
          <w:szCs w:val="14"/>
        </w:rPr>
      </w:pPr>
    </w:p>
    <w:p w:rsidR="00823C92" w:rsidRDefault="00823C92" w:rsidP="009E1DB9">
      <w:pPr>
        <w:tabs>
          <w:tab w:val="left" w:pos="0"/>
        </w:tabs>
        <w:spacing w:after="0" w:line="216" w:lineRule="auto"/>
        <w:ind w:left="-567" w:right="-284"/>
        <w:textAlignment w:val="baseline"/>
        <w:rPr>
          <w:rFonts w:ascii="Times New Roman" w:hAnsi="Times New Roman"/>
          <w:sz w:val="14"/>
          <w:szCs w:val="14"/>
        </w:rPr>
      </w:pPr>
    </w:p>
    <w:p w:rsidR="00D509A7" w:rsidRPr="009E1DB9" w:rsidRDefault="00D509A7" w:rsidP="009E1DB9">
      <w:pPr>
        <w:tabs>
          <w:tab w:val="left" w:pos="0"/>
        </w:tabs>
        <w:spacing w:after="0" w:line="216" w:lineRule="auto"/>
        <w:ind w:left="-567" w:right="-284"/>
        <w:textAlignment w:val="baseline"/>
        <w:rPr>
          <w:rFonts w:ascii="Times New Roman" w:hAnsi="Times New Roman"/>
          <w:b/>
          <w:bCs/>
          <w:sz w:val="14"/>
          <w:szCs w:val="14"/>
          <w:bdr w:val="none" w:sz="0" w:space="0" w:color="auto" w:frame="1"/>
        </w:rPr>
      </w:pPr>
      <w:r w:rsidRPr="009E1DB9">
        <w:rPr>
          <w:rFonts w:ascii="Times New Roman" w:hAnsi="Times New Roman"/>
          <w:b/>
          <w:bCs/>
          <w:sz w:val="14"/>
          <w:szCs w:val="14"/>
          <w:bdr w:val="none" w:sz="0" w:space="0" w:color="auto" w:frame="1"/>
        </w:rPr>
        <w:lastRenderedPageBreak/>
        <w:t>8. Банковский маркетинг: содержание и характеристика его составных элементов; принципы и приемы банковского маркетинга</w:t>
      </w:r>
    </w:p>
    <w:p w:rsidR="00D509A7" w:rsidRPr="009E1DB9" w:rsidRDefault="00D509A7" w:rsidP="009E1DB9">
      <w:pPr>
        <w:tabs>
          <w:tab w:val="left" w:pos="0"/>
        </w:tabs>
        <w:spacing w:after="0" w:line="216" w:lineRule="auto"/>
        <w:ind w:left="-567" w:right="-284"/>
        <w:jc w:val="both"/>
        <w:textAlignment w:val="baseline"/>
        <w:rPr>
          <w:rFonts w:ascii="Times New Roman" w:hAnsi="Times New Roman"/>
          <w:sz w:val="14"/>
          <w:szCs w:val="14"/>
        </w:rPr>
      </w:pPr>
      <w:r w:rsidRPr="009E1DB9">
        <w:rPr>
          <w:rFonts w:ascii="Times New Roman" w:hAnsi="Times New Roman"/>
          <w:b/>
          <w:bCs/>
          <w:sz w:val="14"/>
          <w:szCs w:val="14"/>
          <w:bdr w:val="none" w:sz="0" w:space="0" w:color="auto" w:frame="1"/>
        </w:rPr>
        <w:t>Банковский маркетинг</w:t>
      </w:r>
      <w:r w:rsidRPr="009E1DB9">
        <w:rPr>
          <w:rFonts w:ascii="Times New Roman" w:hAnsi="Times New Roman"/>
          <w:sz w:val="14"/>
          <w:szCs w:val="14"/>
        </w:rPr>
        <w:t xml:space="preserve"> - это процесс, который включает в себя планирование производства банковских продуктов, исследование финансового рынка, налаживание коммуникаций, организацию продвижения банковских продуктов.</w:t>
      </w:r>
    </w:p>
    <w:p w:rsidR="00D509A7" w:rsidRPr="009E1DB9" w:rsidRDefault="00D509A7" w:rsidP="009E1DB9">
      <w:pPr>
        <w:tabs>
          <w:tab w:val="left" w:pos="0"/>
        </w:tabs>
        <w:spacing w:after="0" w:line="216" w:lineRule="auto"/>
        <w:ind w:left="-567" w:right="-284"/>
        <w:jc w:val="both"/>
        <w:textAlignment w:val="baseline"/>
        <w:rPr>
          <w:rFonts w:ascii="Times New Roman" w:hAnsi="Times New Roman"/>
          <w:sz w:val="14"/>
          <w:szCs w:val="14"/>
        </w:rPr>
      </w:pPr>
      <w:r w:rsidRPr="009E1DB9">
        <w:rPr>
          <w:rFonts w:ascii="Times New Roman" w:hAnsi="Times New Roman"/>
          <w:sz w:val="14"/>
          <w:szCs w:val="14"/>
        </w:rPr>
        <w:t xml:space="preserve">Одной из целей банковского маркетинга является постоянное привлечение новых клиентов. Маркетинг должен быть нацелен на создание новых потребностей уже имеющейся клиентуры, им направляется рекламная информация. Реклама дается в прессе, по радио и телевидению. С этой же целью применяют и новейшие методы информирования клиента - телемаркетинг, Интернет. </w:t>
      </w:r>
    </w:p>
    <w:p w:rsidR="00D509A7" w:rsidRPr="009E1DB9" w:rsidRDefault="00D509A7" w:rsidP="009E1DB9">
      <w:pPr>
        <w:tabs>
          <w:tab w:val="left" w:pos="0"/>
        </w:tabs>
        <w:spacing w:after="0" w:line="216" w:lineRule="auto"/>
        <w:ind w:left="-567" w:right="-284"/>
        <w:jc w:val="both"/>
        <w:textAlignment w:val="baseline"/>
        <w:rPr>
          <w:rFonts w:ascii="Times New Roman" w:hAnsi="Times New Roman"/>
          <w:sz w:val="14"/>
          <w:szCs w:val="14"/>
        </w:rPr>
      </w:pPr>
      <w:r w:rsidRPr="009E1DB9">
        <w:rPr>
          <w:rFonts w:ascii="Times New Roman" w:hAnsi="Times New Roman"/>
          <w:b/>
          <w:bCs/>
          <w:sz w:val="14"/>
          <w:szCs w:val="14"/>
          <w:bdr w:val="none" w:sz="0" w:space="0" w:color="auto" w:frame="1"/>
        </w:rPr>
        <w:t>Принципы банковского маркетинга</w:t>
      </w:r>
      <w:r w:rsidRPr="009E1DB9">
        <w:rPr>
          <w:rFonts w:ascii="Times New Roman" w:hAnsi="Times New Roman"/>
          <w:sz w:val="14"/>
          <w:szCs w:val="14"/>
        </w:rPr>
        <w:t>:</w:t>
      </w:r>
    </w:p>
    <w:p w:rsidR="00D509A7" w:rsidRPr="009E1DB9" w:rsidRDefault="00D509A7" w:rsidP="009E1DB9">
      <w:pPr>
        <w:tabs>
          <w:tab w:val="left" w:pos="0"/>
        </w:tabs>
        <w:spacing w:after="0" w:line="216" w:lineRule="auto"/>
        <w:ind w:left="-567" w:right="-284"/>
        <w:jc w:val="both"/>
        <w:textAlignment w:val="baseline"/>
        <w:rPr>
          <w:rFonts w:ascii="Times New Roman" w:hAnsi="Times New Roman"/>
          <w:sz w:val="14"/>
          <w:szCs w:val="14"/>
        </w:rPr>
      </w:pPr>
      <w:r w:rsidRPr="009E1DB9">
        <w:rPr>
          <w:rFonts w:ascii="Times New Roman" w:hAnsi="Times New Roman"/>
          <w:sz w:val="14"/>
          <w:szCs w:val="14"/>
        </w:rPr>
        <w:t>1) Учет конъюнктуры рынка - разработка стратегии развития банка и принятие оперативных решений на основе динамики спроса и предложения, а также цен на рынках отдельных банковских услуг.</w:t>
      </w:r>
    </w:p>
    <w:p w:rsidR="00D509A7" w:rsidRPr="009E1DB9" w:rsidRDefault="00D509A7" w:rsidP="009E1DB9">
      <w:pPr>
        <w:tabs>
          <w:tab w:val="left" w:pos="0"/>
        </w:tabs>
        <w:spacing w:after="0" w:line="216" w:lineRule="auto"/>
        <w:ind w:left="-567" w:right="-284"/>
        <w:jc w:val="both"/>
        <w:textAlignment w:val="baseline"/>
        <w:rPr>
          <w:rFonts w:ascii="Times New Roman" w:hAnsi="Times New Roman"/>
          <w:sz w:val="14"/>
          <w:szCs w:val="14"/>
        </w:rPr>
      </w:pPr>
      <w:r w:rsidRPr="009E1DB9">
        <w:rPr>
          <w:rFonts w:ascii="Times New Roman" w:hAnsi="Times New Roman"/>
          <w:sz w:val="14"/>
          <w:szCs w:val="14"/>
        </w:rPr>
        <w:t>2) Максимальное приспособление производства товаров и оказания услуг к требованиям рынка.</w:t>
      </w:r>
    </w:p>
    <w:p w:rsidR="00D509A7" w:rsidRPr="009E1DB9" w:rsidRDefault="00D509A7" w:rsidP="009E1DB9">
      <w:pPr>
        <w:tabs>
          <w:tab w:val="left" w:pos="0"/>
        </w:tabs>
        <w:spacing w:after="0" w:line="216" w:lineRule="auto"/>
        <w:ind w:left="-567" w:right="-284"/>
        <w:jc w:val="both"/>
        <w:textAlignment w:val="baseline"/>
        <w:rPr>
          <w:rFonts w:ascii="Times New Roman" w:hAnsi="Times New Roman"/>
          <w:sz w:val="14"/>
          <w:szCs w:val="14"/>
        </w:rPr>
      </w:pPr>
      <w:r w:rsidRPr="009E1DB9">
        <w:rPr>
          <w:rFonts w:ascii="Times New Roman" w:hAnsi="Times New Roman"/>
          <w:sz w:val="14"/>
          <w:szCs w:val="14"/>
        </w:rPr>
        <w:t>3) Целенаправленное воздействие на рынок, т. е. использование разнообразных способов контакта с клиентом для формирования спроса на банковские услуги, активное разъяснение выгодности банковских услуг.</w:t>
      </w:r>
    </w:p>
    <w:p w:rsidR="00D509A7" w:rsidRPr="009E1DB9" w:rsidRDefault="00D509A7" w:rsidP="009E1DB9">
      <w:pPr>
        <w:tabs>
          <w:tab w:val="left" w:pos="0"/>
        </w:tabs>
        <w:spacing w:after="0" w:line="216" w:lineRule="auto"/>
        <w:ind w:left="-567" w:right="-284"/>
        <w:jc w:val="both"/>
        <w:textAlignment w:val="baseline"/>
        <w:rPr>
          <w:rFonts w:ascii="Times New Roman" w:hAnsi="Times New Roman"/>
          <w:sz w:val="14"/>
          <w:szCs w:val="14"/>
        </w:rPr>
      </w:pPr>
      <w:r w:rsidRPr="009E1DB9">
        <w:rPr>
          <w:rFonts w:ascii="Times New Roman" w:hAnsi="Times New Roman"/>
          <w:sz w:val="14"/>
          <w:szCs w:val="14"/>
        </w:rPr>
        <w:t>4) Долговременный характер целей маркетинга.</w:t>
      </w:r>
    </w:p>
    <w:p w:rsidR="00D509A7" w:rsidRPr="009E1DB9" w:rsidRDefault="00D509A7" w:rsidP="009E1DB9">
      <w:pPr>
        <w:tabs>
          <w:tab w:val="left" w:pos="0"/>
        </w:tabs>
        <w:spacing w:after="0" w:line="216" w:lineRule="auto"/>
        <w:ind w:left="-567" w:right="-284"/>
        <w:jc w:val="both"/>
        <w:textAlignment w:val="baseline"/>
        <w:rPr>
          <w:rFonts w:ascii="Times New Roman" w:hAnsi="Times New Roman"/>
          <w:sz w:val="14"/>
          <w:szCs w:val="14"/>
        </w:rPr>
      </w:pPr>
      <w:r w:rsidRPr="009E1DB9">
        <w:rPr>
          <w:rFonts w:ascii="Times New Roman" w:hAnsi="Times New Roman"/>
          <w:sz w:val="14"/>
          <w:szCs w:val="14"/>
        </w:rPr>
        <w:t>5) Нацеленность на ясно выраженный коммерческий результат (рентабельности работы банка).</w:t>
      </w:r>
    </w:p>
    <w:p w:rsidR="00D509A7" w:rsidRPr="009E1DB9" w:rsidRDefault="00D509A7" w:rsidP="009E1DB9">
      <w:pPr>
        <w:tabs>
          <w:tab w:val="left" w:pos="0"/>
        </w:tabs>
        <w:spacing w:after="0" w:line="216" w:lineRule="auto"/>
        <w:ind w:left="-567" w:right="-284"/>
        <w:jc w:val="both"/>
        <w:textAlignment w:val="baseline"/>
        <w:rPr>
          <w:rFonts w:ascii="Times New Roman" w:hAnsi="Times New Roman"/>
          <w:sz w:val="14"/>
          <w:szCs w:val="14"/>
        </w:rPr>
      </w:pPr>
      <w:r w:rsidRPr="009E1DB9">
        <w:rPr>
          <w:rFonts w:ascii="Times New Roman" w:hAnsi="Times New Roman"/>
          <w:b/>
          <w:bCs/>
          <w:sz w:val="14"/>
          <w:szCs w:val="14"/>
          <w:bdr w:val="none" w:sz="0" w:space="0" w:color="auto" w:frame="1"/>
        </w:rPr>
        <w:t>Банковский маркетинг имеет специфические черты:</w:t>
      </w:r>
    </w:p>
    <w:p w:rsidR="00D509A7" w:rsidRPr="009E1DB9" w:rsidRDefault="00D509A7" w:rsidP="009E1DB9">
      <w:pPr>
        <w:tabs>
          <w:tab w:val="left" w:pos="0"/>
        </w:tabs>
        <w:spacing w:after="0" w:line="216" w:lineRule="auto"/>
        <w:ind w:left="-567" w:right="-284"/>
        <w:jc w:val="both"/>
        <w:textAlignment w:val="baseline"/>
        <w:rPr>
          <w:rFonts w:ascii="Times New Roman" w:hAnsi="Times New Roman"/>
          <w:sz w:val="14"/>
          <w:szCs w:val="14"/>
        </w:rPr>
      </w:pPr>
      <w:r w:rsidRPr="009E1DB9">
        <w:rPr>
          <w:rFonts w:ascii="Times New Roman" w:hAnsi="Times New Roman"/>
          <w:sz w:val="14"/>
          <w:szCs w:val="14"/>
        </w:rPr>
        <w:t>1) нематериальный характер банковского продукта;</w:t>
      </w:r>
    </w:p>
    <w:p w:rsidR="00D509A7" w:rsidRPr="009E1DB9" w:rsidRDefault="00D509A7" w:rsidP="009E1DB9">
      <w:pPr>
        <w:tabs>
          <w:tab w:val="left" w:pos="0"/>
        </w:tabs>
        <w:spacing w:after="0" w:line="216" w:lineRule="auto"/>
        <w:ind w:left="-567" w:right="-284"/>
        <w:jc w:val="both"/>
        <w:textAlignment w:val="baseline"/>
        <w:rPr>
          <w:rFonts w:ascii="Times New Roman" w:hAnsi="Times New Roman"/>
          <w:sz w:val="14"/>
          <w:szCs w:val="14"/>
        </w:rPr>
      </w:pPr>
      <w:r w:rsidRPr="009E1DB9">
        <w:rPr>
          <w:rFonts w:ascii="Times New Roman" w:hAnsi="Times New Roman"/>
          <w:sz w:val="14"/>
          <w:szCs w:val="14"/>
        </w:rPr>
        <w:t>2) прямой контакт с покупателем услуг, т. е. клиентом (персонализация отношений на рынке);</w:t>
      </w:r>
    </w:p>
    <w:p w:rsidR="00D509A7" w:rsidRPr="009E1DB9" w:rsidRDefault="00D509A7" w:rsidP="009E1DB9">
      <w:pPr>
        <w:tabs>
          <w:tab w:val="left" w:pos="0"/>
        </w:tabs>
        <w:spacing w:after="0" w:line="216" w:lineRule="auto"/>
        <w:ind w:left="-567" w:right="-284"/>
        <w:jc w:val="both"/>
        <w:textAlignment w:val="baseline"/>
        <w:rPr>
          <w:rFonts w:ascii="Times New Roman" w:hAnsi="Times New Roman"/>
          <w:sz w:val="14"/>
          <w:szCs w:val="14"/>
        </w:rPr>
      </w:pPr>
      <w:r w:rsidRPr="009E1DB9">
        <w:rPr>
          <w:rFonts w:ascii="Times New Roman" w:hAnsi="Times New Roman"/>
          <w:sz w:val="14"/>
          <w:szCs w:val="14"/>
        </w:rPr>
        <w:t>3) денежный характер услуг.</w:t>
      </w:r>
    </w:p>
    <w:p w:rsidR="00D509A7" w:rsidRPr="009E1DB9" w:rsidRDefault="00D509A7" w:rsidP="009E1DB9">
      <w:pPr>
        <w:tabs>
          <w:tab w:val="left" w:pos="0"/>
        </w:tabs>
        <w:spacing w:after="0" w:line="216" w:lineRule="auto"/>
        <w:ind w:left="-567" w:right="-284"/>
        <w:jc w:val="both"/>
        <w:textAlignment w:val="baseline"/>
        <w:rPr>
          <w:rFonts w:ascii="Times New Roman" w:hAnsi="Times New Roman"/>
          <w:sz w:val="14"/>
          <w:szCs w:val="14"/>
        </w:rPr>
      </w:pPr>
      <w:r w:rsidRPr="009E1DB9">
        <w:rPr>
          <w:rFonts w:ascii="Times New Roman" w:hAnsi="Times New Roman"/>
          <w:sz w:val="14"/>
          <w:szCs w:val="14"/>
        </w:rPr>
        <w:t>По способу общения с клиентурой банковский маркетинг делится на: активный и пассивный.</w:t>
      </w:r>
    </w:p>
    <w:p w:rsidR="00D509A7" w:rsidRPr="009E1DB9" w:rsidRDefault="00D509A7" w:rsidP="009E1DB9">
      <w:pPr>
        <w:tabs>
          <w:tab w:val="left" w:pos="0"/>
        </w:tabs>
        <w:spacing w:after="0" w:line="216" w:lineRule="auto"/>
        <w:ind w:left="-567" w:right="-284"/>
        <w:jc w:val="both"/>
        <w:textAlignment w:val="baseline"/>
        <w:rPr>
          <w:rFonts w:ascii="Times New Roman" w:hAnsi="Times New Roman"/>
          <w:sz w:val="14"/>
          <w:szCs w:val="14"/>
        </w:rPr>
      </w:pPr>
      <w:r w:rsidRPr="009E1DB9">
        <w:rPr>
          <w:rFonts w:ascii="Times New Roman" w:hAnsi="Times New Roman"/>
          <w:b/>
          <w:bCs/>
          <w:sz w:val="14"/>
          <w:szCs w:val="14"/>
          <w:bdr w:val="none" w:sz="0" w:space="0" w:color="auto" w:frame="1"/>
        </w:rPr>
        <w:t>Активный включает следующие элементы</w:t>
      </w:r>
      <w:r w:rsidRPr="009E1DB9">
        <w:rPr>
          <w:rFonts w:ascii="Times New Roman" w:hAnsi="Times New Roman"/>
          <w:sz w:val="14"/>
          <w:szCs w:val="14"/>
        </w:rPr>
        <w:t>:</w:t>
      </w:r>
    </w:p>
    <w:p w:rsidR="00D509A7" w:rsidRPr="009E1DB9" w:rsidRDefault="00D509A7" w:rsidP="009E1DB9">
      <w:pPr>
        <w:tabs>
          <w:tab w:val="left" w:pos="0"/>
        </w:tabs>
        <w:spacing w:after="0" w:line="216" w:lineRule="auto"/>
        <w:ind w:left="-567" w:right="-284"/>
        <w:jc w:val="both"/>
        <w:textAlignment w:val="baseline"/>
        <w:rPr>
          <w:rFonts w:ascii="Times New Roman" w:hAnsi="Times New Roman"/>
          <w:sz w:val="14"/>
          <w:szCs w:val="14"/>
        </w:rPr>
      </w:pPr>
      <w:r w:rsidRPr="009E1DB9">
        <w:rPr>
          <w:rFonts w:ascii="Times New Roman" w:hAnsi="Times New Roman"/>
          <w:sz w:val="14"/>
          <w:szCs w:val="14"/>
        </w:rPr>
        <w:t>1) прямой маркетинг, в т. ч.: рекламу с помощью почты, телефонной связи, рекламных стендов, прочие виды;</w:t>
      </w:r>
    </w:p>
    <w:p w:rsidR="00D509A7" w:rsidRPr="009E1DB9" w:rsidRDefault="00D509A7" w:rsidP="009E1DB9">
      <w:pPr>
        <w:tabs>
          <w:tab w:val="left" w:pos="0"/>
        </w:tabs>
        <w:spacing w:after="0" w:line="216" w:lineRule="auto"/>
        <w:ind w:left="-567" w:right="-284"/>
        <w:jc w:val="both"/>
        <w:textAlignment w:val="baseline"/>
        <w:rPr>
          <w:rFonts w:ascii="Times New Roman" w:hAnsi="Times New Roman"/>
          <w:sz w:val="14"/>
          <w:szCs w:val="14"/>
        </w:rPr>
      </w:pPr>
      <w:r w:rsidRPr="009E1DB9">
        <w:rPr>
          <w:rFonts w:ascii="Times New Roman" w:hAnsi="Times New Roman"/>
          <w:sz w:val="14"/>
          <w:szCs w:val="14"/>
        </w:rPr>
        <w:t>2) проведение дней развития и конференций;</w:t>
      </w:r>
    </w:p>
    <w:p w:rsidR="00D509A7" w:rsidRPr="009E1DB9" w:rsidRDefault="00D509A7" w:rsidP="009E1DB9">
      <w:pPr>
        <w:tabs>
          <w:tab w:val="left" w:pos="0"/>
        </w:tabs>
        <w:spacing w:after="0" w:line="216" w:lineRule="auto"/>
        <w:ind w:left="-567" w:right="-284"/>
        <w:jc w:val="both"/>
        <w:textAlignment w:val="baseline"/>
        <w:rPr>
          <w:rFonts w:ascii="Times New Roman" w:hAnsi="Times New Roman"/>
          <w:sz w:val="14"/>
          <w:szCs w:val="14"/>
        </w:rPr>
      </w:pPr>
      <w:r w:rsidRPr="009E1DB9">
        <w:rPr>
          <w:rFonts w:ascii="Times New Roman" w:hAnsi="Times New Roman"/>
          <w:sz w:val="14"/>
          <w:szCs w:val="14"/>
        </w:rPr>
        <w:t>3) опрос клиентов;</w:t>
      </w:r>
    </w:p>
    <w:p w:rsidR="00D509A7" w:rsidRPr="009E1DB9" w:rsidRDefault="00D509A7" w:rsidP="009E1DB9">
      <w:pPr>
        <w:tabs>
          <w:tab w:val="left" w:pos="0"/>
        </w:tabs>
        <w:spacing w:after="0" w:line="216" w:lineRule="auto"/>
        <w:ind w:left="-567" w:right="-284"/>
        <w:jc w:val="both"/>
        <w:textAlignment w:val="baseline"/>
        <w:rPr>
          <w:rFonts w:ascii="Times New Roman" w:hAnsi="Times New Roman"/>
          <w:sz w:val="14"/>
          <w:szCs w:val="14"/>
        </w:rPr>
      </w:pPr>
      <w:r w:rsidRPr="009E1DB9">
        <w:rPr>
          <w:rFonts w:ascii="Times New Roman" w:hAnsi="Times New Roman"/>
          <w:sz w:val="14"/>
          <w:szCs w:val="14"/>
        </w:rPr>
        <w:t>4) создание фокус-групп для обсуждения определенных дискуссионных проблем по банковским услугам;</w:t>
      </w:r>
    </w:p>
    <w:p w:rsidR="00D509A7" w:rsidRPr="009E1DB9" w:rsidRDefault="00D509A7" w:rsidP="009E1DB9">
      <w:pPr>
        <w:tabs>
          <w:tab w:val="left" w:pos="0"/>
        </w:tabs>
        <w:spacing w:after="0" w:line="216" w:lineRule="auto"/>
        <w:ind w:left="-567" w:right="-284"/>
        <w:jc w:val="both"/>
        <w:textAlignment w:val="baseline"/>
        <w:rPr>
          <w:rFonts w:ascii="Times New Roman" w:hAnsi="Times New Roman"/>
          <w:sz w:val="14"/>
          <w:szCs w:val="14"/>
        </w:rPr>
      </w:pPr>
      <w:r w:rsidRPr="009E1DB9">
        <w:rPr>
          <w:rFonts w:ascii="Times New Roman" w:hAnsi="Times New Roman"/>
          <w:sz w:val="14"/>
          <w:szCs w:val="14"/>
        </w:rPr>
        <w:t>5) персональное общение с клиентом.</w:t>
      </w:r>
    </w:p>
    <w:p w:rsidR="00D509A7" w:rsidRPr="009E1DB9" w:rsidRDefault="00D509A7" w:rsidP="009E1DB9">
      <w:pPr>
        <w:tabs>
          <w:tab w:val="left" w:pos="0"/>
        </w:tabs>
        <w:spacing w:after="0" w:line="216" w:lineRule="auto"/>
        <w:ind w:left="-567" w:right="-284"/>
        <w:jc w:val="both"/>
        <w:textAlignment w:val="baseline"/>
        <w:rPr>
          <w:rFonts w:ascii="Times New Roman" w:hAnsi="Times New Roman"/>
          <w:sz w:val="14"/>
          <w:szCs w:val="14"/>
        </w:rPr>
      </w:pPr>
      <w:r w:rsidRPr="009E1DB9">
        <w:rPr>
          <w:rFonts w:ascii="Times New Roman" w:hAnsi="Times New Roman"/>
          <w:b/>
          <w:bCs/>
          <w:sz w:val="14"/>
          <w:szCs w:val="14"/>
          <w:bdr w:val="none" w:sz="0" w:space="0" w:color="auto" w:frame="1"/>
        </w:rPr>
        <w:t>Пассивный банковский маркетинг</w:t>
      </w:r>
      <w:r w:rsidRPr="009E1DB9">
        <w:rPr>
          <w:rFonts w:ascii="Times New Roman" w:hAnsi="Times New Roman"/>
          <w:sz w:val="14"/>
          <w:szCs w:val="14"/>
        </w:rPr>
        <w:t xml:space="preserve"> - это, прежде всего, публикация статей в деловой прессе о банке и банковских услугах, теоретических статей, отдельные положения которых иллюстрируются примерами и цифрами из деятельности банка, и т. д.</w:t>
      </w:r>
    </w:p>
    <w:p w:rsidR="00D509A7" w:rsidRPr="009E1DB9" w:rsidRDefault="00D509A7" w:rsidP="009E1DB9">
      <w:pPr>
        <w:tabs>
          <w:tab w:val="left" w:pos="-567"/>
        </w:tabs>
        <w:spacing w:after="0" w:line="216" w:lineRule="auto"/>
        <w:ind w:left="-567" w:right="-284"/>
        <w:jc w:val="both"/>
        <w:textAlignment w:val="baseline"/>
        <w:rPr>
          <w:rFonts w:ascii="Times New Roman" w:hAnsi="Times New Roman"/>
          <w:sz w:val="14"/>
          <w:szCs w:val="14"/>
        </w:rPr>
      </w:pPr>
      <w:r w:rsidRPr="009E1DB9">
        <w:rPr>
          <w:rFonts w:ascii="Times New Roman" w:hAnsi="Times New Roman"/>
          <w:b/>
          <w:bCs/>
          <w:sz w:val="14"/>
          <w:szCs w:val="14"/>
          <w:bdr w:val="none" w:sz="0" w:space="0" w:color="auto" w:frame="1"/>
        </w:rPr>
        <w:t>Составные части банковского маркетинга</w:t>
      </w:r>
    </w:p>
    <w:p w:rsidR="00D509A7" w:rsidRPr="009E1DB9" w:rsidRDefault="00D509A7" w:rsidP="009E1DB9">
      <w:pPr>
        <w:tabs>
          <w:tab w:val="left" w:pos="-567"/>
        </w:tabs>
        <w:spacing w:after="0" w:line="216" w:lineRule="auto"/>
        <w:ind w:left="-567" w:right="-284"/>
        <w:jc w:val="both"/>
        <w:textAlignment w:val="baseline"/>
        <w:rPr>
          <w:rFonts w:ascii="Times New Roman" w:hAnsi="Times New Roman"/>
          <w:sz w:val="14"/>
          <w:szCs w:val="14"/>
        </w:rPr>
      </w:pPr>
      <w:r w:rsidRPr="009E1DB9">
        <w:rPr>
          <w:rFonts w:ascii="Times New Roman" w:hAnsi="Times New Roman"/>
          <w:sz w:val="14"/>
          <w:szCs w:val="14"/>
        </w:rPr>
        <w:t xml:space="preserve">1) </w:t>
      </w:r>
      <w:r w:rsidRPr="009E1DB9">
        <w:rPr>
          <w:rFonts w:ascii="Times New Roman" w:hAnsi="Times New Roman"/>
          <w:bCs/>
          <w:sz w:val="14"/>
          <w:szCs w:val="14"/>
          <w:bdr w:val="none" w:sz="0" w:space="0" w:color="auto" w:frame="1"/>
        </w:rPr>
        <w:t>Сбор информации о рынке и разработку на этой основе стратегии банка.</w:t>
      </w:r>
    </w:p>
    <w:p w:rsidR="00D509A7" w:rsidRPr="009E1DB9" w:rsidRDefault="00D509A7" w:rsidP="009E1DB9">
      <w:pPr>
        <w:tabs>
          <w:tab w:val="left" w:pos="-567"/>
        </w:tabs>
        <w:spacing w:after="0" w:line="216" w:lineRule="auto"/>
        <w:ind w:left="-567" w:right="-284"/>
        <w:jc w:val="both"/>
        <w:textAlignment w:val="baseline"/>
        <w:rPr>
          <w:rFonts w:ascii="Times New Roman" w:hAnsi="Times New Roman"/>
          <w:sz w:val="14"/>
          <w:szCs w:val="14"/>
        </w:rPr>
      </w:pPr>
      <w:r w:rsidRPr="009E1DB9">
        <w:rPr>
          <w:rFonts w:ascii="Times New Roman" w:hAnsi="Times New Roman"/>
          <w:sz w:val="14"/>
          <w:szCs w:val="14"/>
        </w:rPr>
        <w:t xml:space="preserve">2) </w:t>
      </w:r>
      <w:r w:rsidRPr="009E1DB9">
        <w:rPr>
          <w:rFonts w:ascii="Times New Roman" w:hAnsi="Times New Roman"/>
          <w:bCs/>
          <w:sz w:val="14"/>
          <w:szCs w:val="14"/>
          <w:bdr w:val="none" w:sz="0" w:space="0" w:color="auto" w:frame="1"/>
        </w:rPr>
        <w:t>Определение видов предлагаемых на рынке продуктов (услуг) и их цены (товар-цена).</w:t>
      </w:r>
    </w:p>
    <w:p w:rsidR="00D509A7" w:rsidRPr="009E1DB9" w:rsidRDefault="00D509A7" w:rsidP="009E1DB9">
      <w:pPr>
        <w:tabs>
          <w:tab w:val="left" w:pos="-567"/>
        </w:tabs>
        <w:spacing w:after="0" w:line="216" w:lineRule="auto"/>
        <w:ind w:left="-567" w:right="-284"/>
        <w:jc w:val="both"/>
        <w:textAlignment w:val="baseline"/>
        <w:rPr>
          <w:rFonts w:ascii="Times New Roman" w:hAnsi="Times New Roman"/>
          <w:sz w:val="14"/>
          <w:szCs w:val="14"/>
        </w:rPr>
      </w:pPr>
      <w:r w:rsidRPr="009E1DB9">
        <w:rPr>
          <w:rFonts w:ascii="Times New Roman" w:hAnsi="Times New Roman"/>
          <w:sz w:val="14"/>
          <w:szCs w:val="14"/>
        </w:rPr>
        <w:t xml:space="preserve">3) </w:t>
      </w:r>
      <w:r w:rsidRPr="009E1DB9">
        <w:rPr>
          <w:rFonts w:ascii="Times New Roman" w:hAnsi="Times New Roman"/>
          <w:bCs/>
          <w:sz w:val="14"/>
          <w:szCs w:val="14"/>
          <w:bdr w:val="none" w:sz="0" w:space="0" w:color="auto" w:frame="1"/>
        </w:rPr>
        <w:t>Организация сбыта банковских продуктов (услуг).</w:t>
      </w:r>
    </w:p>
    <w:p w:rsidR="00517C53" w:rsidRPr="009E1DB9" w:rsidRDefault="00517C53" w:rsidP="009E1DB9">
      <w:pPr>
        <w:tabs>
          <w:tab w:val="left" w:pos="540"/>
        </w:tabs>
        <w:spacing w:after="0" w:line="216" w:lineRule="auto"/>
        <w:ind w:left="-567" w:right="-284"/>
        <w:jc w:val="both"/>
        <w:rPr>
          <w:rFonts w:ascii="Times New Roman" w:hAnsi="Times New Roman"/>
          <w:b/>
          <w:sz w:val="14"/>
          <w:szCs w:val="14"/>
        </w:rPr>
      </w:pPr>
    </w:p>
    <w:p w:rsidR="00AC2968" w:rsidRPr="009E1DB9" w:rsidRDefault="00AC2968" w:rsidP="009E1DB9">
      <w:pPr>
        <w:tabs>
          <w:tab w:val="left" w:pos="540"/>
        </w:tabs>
        <w:spacing w:after="0" w:line="216" w:lineRule="auto"/>
        <w:ind w:left="-567" w:right="-284"/>
        <w:jc w:val="both"/>
        <w:rPr>
          <w:rFonts w:ascii="Times New Roman" w:hAnsi="Times New Roman"/>
          <w:b/>
          <w:sz w:val="14"/>
          <w:szCs w:val="14"/>
        </w:rPr>
      </w:pPr>
      <w:r w:rsidRPr="009E1DB9">
        <w:rPr>
          <w:rFonts w:ascii="Times New Roman" w:hAnsi="Times New Roman"/>
          <w:b/>
          <w:sz w:val="14"/>
          <w:szCs w:val="14"/>
        </w:rPr>
        <w:t xml:space="preserve">9.Безналичный денежный оборот в РФ и его организация. </w:t>
      </w:r>
      <w:r w:rsidRPr="009E1DB9">
        <w:rPr>
          <w:rStyle w:val="aa"/>
          <w:rFonts w:ascii="Times New Roman" w:hAnsi="Times New Roman"/>
          <w:sz w:val="14"/>
          <w:szCs w:val="14"/>
          <w:shd w:val="clear" w:color="auto" w:fill="FFFFFF"/>
        </w:rPr>
        <w:t>Безналичный денежный оборот</w:t>
      </w:r>
      <w:r w:rsidRPr="009E1DB9">
        <w:rPr>
          <w:rStyle w:val="apple-converted-space"/>
          <w:rFonts w:ascii="Times New Roman" w:hAnsi="Times New Roman"/>
          <w:sz w:val="14"/>
          <w:szCs w:val="14"/>
          <w:shd w:val="clear" w:color="auto" w:fill="FFFFFF"/>
        </w:rPr>
        <w:t> </w:t>
      </w:r>
      <w:r w:rsidRPr="009E1DB9">
        <w:rPr>
          <w:rFonts w:ascii="Times New Roman" w:hAnsi="Times New Roman"/>
          <w:sz w:val="14"/>
          <w:szCs w:val="14"/>
          <w:shd w:val="clear" w:color="auto" w:fill="FFFFFF"/>
        </w:rPr>
        <w:t xml:space="preserve">— это движение стоимости без участия наличных денег посредством перечисления денежных средств по счетам кредитных учреждений, а также в зачет взаимных требований. Регулирование оборота осуществляется  на основе единой законодательной базы. Участники расчетов получатель, плательщик, банк. </w:t>
      </w:r>
      <w:r w:rsidRPr="009E1DB9">
        <w:rPr>
          <w:rFonts w:ascii="Times New Roman" w:hAnsi="Times New Roman"/>
          <w:sz w:val="14"/>
          <w:szCs w:val="14"/>
          <w:shd w:val="clear" w:color="auto" w:fill="FEFEF8"/>
        </w:rPr>
        <w:t>Участники имеют кредитные отношения с банком, которые проявляются в суммах остатков на счетах. Перемещение (перечисление) денег производится путем записей по банковским счетам.</w:t>
      </w:r>
      <w:r w:rsidRPr="009E1DB9">
        <w:rPr>
          <w:rFonts w:ascii="Times New Roman" w:hAnsi="Times New Roman"/>
          <w:sz w:val="14"/>
          <w:szCs w:val="14"/>
          <w:shd w:val="clear" w:color="auto" w:fill="FFFFFF"/>
        </w:rPr>
        <w:t xml:space="preserve"> основные формы безналичных расчетов между плательщиками и получателями: расчеты платежными поручениями, по аккредитиву, чеками,</w:t>
      </w:r>
      <w:r w:rsidRPr="009E1DB9">
        <w:rPr>
          <w:rStyle w:val="apple-converted-space"/>
          <w:rFonts w:ascii="Times New Roman" w:hAnsi="Times New Roman"/>
          <w:sz w:val="14"/>
          <w:szCs w:val="14"/>
          <w:shd w:val="clear" w:color="auto" w:fill="FFFFFF"/>
        </w:rPr>
        <w:t> </w:t>
      </w:r>
      <w:hyperlink r:id="rId32" w:tooltip="Расчеты по инкассо" w:history="1">
        <w:r w:rsidRPr="009E1DB9">
          <w:rPr>
            <w:rStyle w:val="a5"/>
            <w:rFonts w:ascii="Times New Roman" w:hAnsi="Times New Roman"/>
            <w:color w:val="auto"/>
            <w:sz w:val="14"/>
            <w:szCs w:val="14"/>
            <w:u w:val="none"/>
            <w:shd w:val="clear" w:color="auto" w:fill="FFFFFF"/>
          </w:rPr>
          <w:t>по инкассо</w:t>
        </w:r>
      </w:hyperlink>
      <w:r w:rsidRPr="009E1DB9">
        <w:rPr>
          <w:rFonts w:ascii="Times New Roman" w:hAnsi="Times New Roman"/>
          <w:sz w:val="14"/>
          <w:szCs w:val="14"/>
          <w:shd w:val="clear" w:color="auto" w:fill="FFFFFF"/>
        </w:rPr>
        <w:t>, платежными карточками. Основой безналичных расчетов являются межбанковские расчеты. Расчеты между банками на территории России производятся, как уже отмечалось, через расчетно-кассовые центры, созданные Центральным банком РФ. Банковские операции по расчетам могут осуществляться и по корреспондентским счетам банков, открываемых другу друга на основе межбанковских соглашений.</w:t>
      </w:r>
      <w:r w:rsidRPr="009E1DB9">
        <w:rPr>
          <w:rFonts w:ascii="Times New Roman" w:hAnsi="Times New Roman"/>
          <w:sz w:val="14"/>
          <w:szCs w:val="14"/>
        </w:rPr>
        <w:t xml:space="preserve"> Одним из основных законодательных актов является «Положение об организации межбанковских расчетов на территории Российской Федерации» № 271.</w:t>
      </w:r>
    </w:p>
    <w:p w:rsidR="00AC2968" w:rsidRPr="009E1DB9" w:rsidRDefault="00AC2968" w:rsidP="009E1DB9">
      <w:pPr>
        <w:shd w:val="clear" w:color="auto" w:fill="FFFFFF"/>
        <w:spacing w:after="0" w:line="216" w:lineRule="auto"/>
        <w:ind w:left="-567" w:right="-284"/>
        <w:rPr>
          <w:rFonts w:ascii="Times New Roman" w:eastAsia="Times New Roman" w:hAnsi="Times New Roman"/>
          <w:sz w:val="14"/>
          <w:szCs w:val="14"/>
          <w:lang w:eastAsia="ru-RU"/>
        </w:rPr>
      </w:pPr>
      <w:r w:rsidRPr="009E1DB9">
        <w:rPr>
          <w:rFonts w:ascii="Times New Roman" w:eastAsia="Times New Roman" w:hAnsi="Times New Roman"/>
          <w:sz w:val="14"/>
          <w:szCs w:val="14"/>
          <w:lang w:eastAsia="ru-RU"/>
        </w:rPr>
        <w:t>Прерогатива ЦБ РФ — регламентация и посредничество в платежах между банками и прочими кредитными организациями, что позволяет ему контролировать и регулировать денежный оборот в стране.</w:t>
      </w:r>
    </w:p>
    <w:p w:rsidR="00AC2968" w:rsidRPr="009E1DB9" w:rsidRDefault="00AC2968" w:rsidP="009E1DB9">
      <w:pPr>
        <w:shd w:val="clear" w:color="auto" w:fill="FFFFFF"/>
        <w:spacing w:after="0" w:line="216" w:lineRule="auto"/>
        <w:ind w:left="-567" w:right="-284"/>
        <w:rPr>
          <w:rFonts w:ascii="Times New Roman" w:eastAsia="Times New Roman" w:hAnsi="Times New Roman"/>
          <w:sz w:val="14"/>
          <w:szCs w:val="14"/>
          <w:lang w:eastAsia="ru-RU"/>
        </w:rPr>
      </w:pPr>
      <w:r w:rsidRPr="009E1DB9">
        <w:rPr>
          <w:rFonts w:ascii="Times New Roman" w:eastAsia="Times New Roman" w:hAnsi="Times New Roman"/>
          <w:sz w:val="14"/>
          <w:szCs w:val="14"/>
          <w:lang w:eastAsia="ru-RU"/>
        </w:rPr>
        <w:t>Основные принципы организации безналичных расчетов в РФ</w:t>
      </w:r>
    </w:p>
    <w:p w:rsidR="00AC2968" w:rsidRPr="009E1DB9" w:rsidRDefault="00AC2968" w:rsidP="00823C92">
      <w:pPr>
        <w:numPr>
          <w:ilvl w:val="0"/>
          <w:numId w:val="41"/>
        </w:numPr>
        <w:shd w:val="clear" w:color="auto" w:fill="FFFFFF"/>
        <w:spacing w:after="0" w:line="216" w:lineRule="auto"/>
        <w:ind w:left="-284" w:right="-284"/>
        <w:rPr>
          <w:rFonts w:ascii="Times New Roman" w:eastAsia="Times New Roman" w:hAnsi="Times New Roman"/>
          <w:sz w:val="14"/>
          <w:szCs w:val="14"/>
          <w:lang w:eastAsia="ru-RU"/>
        </w:rPr>
      </w:pPr>
      <w:r w:rsidRPr="009E1DB9">
        <w:rPr>
          <w:rFonts w:ascii="Times New Roman" w:eastAsia="Times New Roman" w:hAnsi="Times New Roman"/>
          <w:sz w:val="14"/>
          <w:szCs w:val="14"/>
          <w:lang w:eastAsia="ru-RU"/>
        </w:rPr>
        <w:t>Предприятия всех форм собственности обязаны хранить свои средства на счетах в банках. В кассах предприятий разрешается держать лишь небольшие суммы наличных денег в пределах лимита.</w:t>
      </w:r>
    </w:p>
    <w:p w:rsidR="00AC2968" w:rsidRPr="009E1DB9" w:rsidRDefault="00AC2968" w:rsidP="00823C92">
      <w:pPr>
        <w:numPr>
          <w:ilvl w:val="0"/>
          <w:numId w:val="41"/>
        </w:numPr>
        <w:shd w:val="clear" w:color="auto" w:fill="FFFFFF"/>
        <w:spacing w:after="0" w:line="216" w:lineRule="auto"/>
        <w:ind w:left="-284" w:right="-284"/>
        <w:rPr>
          <w:rFonts w:ascii="Times New Roman" w:eastAsia="Times New Roman" w:hAnsi="Times New Roman"/>
          <w:sz w:val="14"/>
          <w:szCs w:val="14"/>
          <w:lang w:eastAsia="ru-RU"/>
        </w:rPr>
      </w:pPr>
      <w:r w:rsidRPr="009E1DB9">
        <w:rPr>
          <w:rFonts w:ascii="Times New Roman" w:eastAsia="Times New Roman" w:hAnsi="Times New Roman"/>
          <w:sz w:val="14"/>
          <w:szCs w:val="14"/>
          <w:lang w:eastAsia="ru-RU"/>
        </w:rPr>
        <w:t>Основная часть безналичных расчетов должна осуществляться через банк.</w:t>
      </w:r>
    </w:p>
    <w:p w:rsidR="00AC2968" w:rsidRPr="009E1DB9" w:rsidRDefault="00AC2968" w:rsidP="00823C92">
      <w:pPr>
        <w:numPr>
          <w:ilvl w:val="0"/>
          <w:numId w:val="41"/>
        </w:numPr>
        <w:shd w:val="clear" w:color="auto" w:fill="FFFFFF"/>
        <w:spacing w:after="0" w:line="216" w:lineRule="auto"/>
        <w:ind w:left="-284" w:right="-284"/>
        <w:rPr>
          <w:rFonts w:ascii="Times New Roman" w:eastAsia="Times New Roman" w:hAnsi="Times New Roman"/>
          <w:sz w:val="14"/>
          <w:szCs w:val="14"/>
          <w:lang w:eastAsia="ru-RU"/>
        </w:rPr>
      </w:pPr>
      <w:r w:rsidRPr="009E1DB9">
        <w:rPr>
          <w:rFonts w:ascii="Times New Roman" w:eastAsia="Times New Roman" w:hAnsi="Times New Roman"/>
          <w:sz w:val="14"/>
          <w:szCs w:val="14"/>
          <w:lang w:eastAsia="ru-RU"/>
        </w:rPr>
        <w:t>Требование платежа должно выставляться либо перед отгрузкой товара, либо вслед за ней. Однако в условиях кризиса платежей все большее число поставщиков выставляет требование предоплаты. Нередко предварительное получение денег перед отгрузкой товара (предоплата) достигает 100%.</w:t>
      </w:r>
    </w:p>
    <w:p w:rsidR="00AC2968" w:rsidRPr="009E1DB9" w:rsidRDefault="00AC2968" w:rsidP="00823C92">
      <w:pPr>
        <w:numPr>
          <w:ilvl w:val="0"/>
          <w:numId w:val="41"/>
        </w:numPr>
        <w:shd w:val="clear" w:color="auto" w:fill="FFFFFF"/>
        <w:spacing w:after="0" w:line="216" w:lineRule="auto"/>
        <w:ind w:left="-284" w:right="-284"/>
        <w:rPr>
          <w:rFonts w:ascii="Times New Roman" w:eastAsia="Times New Roman" w:hAnsi="Times New Roman"/>
          <w:sz w:val="14"/>
          <w:szCs w:val="14"/>
          <w:lang w:eastAsia="ru-RU"/>
        </w:rPr>
      </w:pPr>
      <w:r w:rsidRPr="009E1DB9">
        <w:rPr>
          <w:rFonts w:ascii="Times New Roman" w:eastAsia="Times New Roman" w:hAnsi="Times New Roman"/>
          <w:sz w:val="14"/>
          <w:szCs w:val="14"/>
          <w:lang w:eastAsia="ru-RU"/>
        </w:rPr>
        <w:t>Оплата клиентом банка полученных товаров и услуг осуществляется банком только с согласия обслуживаемого юридического или физического лица.</w:t>
      </w:r>
    </w:p>
    <w:p w:rsidR="00AC2968" w:rsidRPr="009E1DB9" w:rsidRDefault="00AC2968" w:rsidP="00823C92">
      <w:pPr>
        <w:numPr>
          <w:ilvl w:val="0"/>
          <w:numId w:val="41"/>
        </w:numPr>
        <w:shd w:val="clear" w:color="auto" w:fill="FFFFFF"/>
        <w:spacing w:after="0" w:line="216" w:lineRule="auto"/>
        <w:ind w:left="-284" w:right="-284"/>
        <w:rPr>
          <w:rFonts w:ascii="Times New Roman" w:eastAsia="Times New Roman" w:hAnsi="Times New Roman"/>
          <w:sz w:val="14"/>
          <w:szCs w:val="14"/>
          <w:lang w:eastAsia="ru-RU"/>
        </w:rPr>
      </w:pPr>
      <w:r w:rsidRPr="009E1DB9">
        <w:rPr>
          <w:rFonts w:ascii="Times New Roman" w:eastAsia="Times New Roman" w:hAnsi="Times New Roman"/>
          <w:sz w:val="14"/>
          <w:szCs w:val="14"/>
          <w:lang w:eastAsia="ru-RU"/>
        </w:rPr>
        <w:t>Формы безналичных расчетов платежей, допускаемые положением ЦБ РФ, выбираются предприятием по своему усмотрению.</w:t>
      </w:r>
    </w:p>
    <w:p w:rsidR="00AC2968" w:rsidRPr="00823C92" w:rsidRDefault="00AC2968" w:rsidP="00823C92">
      <w:pPr>
        <w:pStyle w:val="a7"/>
        <w:numPr>
          <w:ilvl w:val="0"/>
          <w:numId w:val="41"/>
        </w:numPr>
        <w:shd w:val="clear" w:color="auto" w:fill="FFFFFF"/>
        <w:tabs>
          <w:tab w:val="num" w:pos="-284"/>
        </w:tabs>
        <w:spacing w:after="0" w:line="216" w:lineRule="auto"/>
        <w:ind w:left="-284" w:right="-284"/>
        <w:rPr>
          <w:rFonts w:ascii="Times New Roman" w:eastAsia="Times New Roman" w:hAnsi="Times New Roman"/>
          <w:sz w:val="14"/>
          <w:szCs w:val="14"/>
          <w:lang w:eastAsia="ru-RU"/>
        </w:rPr>
      </w:pPr>
      <w:r w:rsidRPr="00823C92">
        <w:rPr>
          <w:rFonts w:ascii="Times New Roman" w:eastAsia="Times New Roman" w:hAnsi="Times New Roman"/>
          <w:sz w:val="14"/>
          <w:szCs w:val="14"/>
          <w:lang w:eastAsia="ru-RU"/>
        </w:rPr>
        <w:t>Соблюдение этих принципов позволяет сохранять законность совершаемого денежного оборота.</w:t>
      </w:r>
    </w:p>
    <w:p w:rsidR="00A92679" w:rsidRPr="009E1DB9" w:rsidRDefault="00A92679" w:rsidP="009E1DB9">
      <w:pPr>
        <w:spacing w:after="0" w:line="216" w:lineRule="auto"/>
        <w:ind w:left="-567" w:right="-284" w:firstLine="709"/>
        <w:jc w:val="both"/>
        <w:rPr>
          <w:rStyle w:val="selc1"/>
          <w:rFonts w:ascii="Times New Roman" w:hAnsi="Times New Roman"/>
          <w:b/>
          <w:bCs/>
          <w:color w:val="auto"/>
          <w:sz w:val="14"/>
          <w:szCs w:val="14"/>
        </w:rPr>
      </w:pPr>
    </w:p>
    <w:p w:rsidR="00A92679" w:rsidRPr="009E1DB9" w:rsidRDefault="00A92679" w:rsidP="009E1DB9">
      <w:pPr>
        <w:spacing w:after="0" w:line="216" w:lineRule="auto"/>
        <w:ind w:left="-567" w:right="-284"/>
        <w:jc w:val="both"/>
        <w:rPr>
          <w:rStyle w:val="selc1"/>
          <w:rFonts w:ascii="Times New Roman" w:hAnsi="Times New Roman"/>
          <w:b/>
          <w:bCs/>
          <w:color w:val="auto"/>
          <w:sz w:val="14"/>
          <w:szCs w:val="14"/>
        </w:rPr>
      </w:pPr>
      <w:r w:rsidRPr="009E1DB9">
        <w:rPr>
          <w:rStyle w:val="selc1"/>
          <w:rFonts w:ascii="Times New Roman" w:hAnsi="Times New Roman"/>
          <w:b/>
          <w:bCs/>
          <w:color w:val="auto"/>
          <w:sz w:val="14"/>
          <w:szCs w:val="14"/>
        </w:rPr>
        <w:t>10.Валютный курс как экономическая категория. Валютные отношения и валютный курс</w:t>
      </w:r>
    </w:p>
    <w:p w:rsidR="00A92679" w:rsidRPr="009E1DB9" w:rsidRDefault="00A92679" w:rsidP="009E1DB9">
      <w:pPr>
        <w:widowControl w:val="0"/>
        <w:shd w:val="clear" w:color="auto" w:fill="FFFFFF"/>
        <w:autoSpaceDE w:val="0"/>
        <w:autoSpaceDN w:val="0"/>
        <w:adjustRightInd w:val="0"/>
        <w:spacing w:after="0" w:line="216" w:lineRule="auto"/>
        <w:ind w:left="-567" w:right="-284"/>
        <w:jc w:val="both"/>
        <w:rPr>
          <w:rFonts w:ascii="Times New Roman" w:hAnsi="Times New Roman"/>
          <w:sz w:val="14"/>
          <w:szCs w:val="14"/>
        </w:rPr>
      </w:pPr>
      <w:r w:rsidRPr="009E1DB9">
        <w:rPr>
          <w:rFonts w:ascii="Times New Roman" w:hAnsi="Times New Roman"/>
          <w:iCs/>
          <w:sz w:val="14"/>
          <w:szCs w:val="14"/>
        </w:rPr>
        <w:t xml:space="preserve">Международные валютные отношения — </w:t>
      </w:r>
      <w:r w:rsidRPr="009E1DB9">
        <w:rPr>
          <w:rFonts w:ascii="Times New Roman" w:hAnsi="Times New Roman"/>
          <w:sz w:val="14"/>
          <w:szCs w:val="14"/>
        </w:rPr>
        <w:t>совокупность общественных отношений, складывающихся при функционировании валюты в мировом хозяйстве и обслуживающих взаимный обмен результатами деятельности национальных хозяйств.</w:t>
      </w:r>
    </w:p>
    <w:p w:rsidR="00A92679" w:rsidRPr="009E1DB9" w:rsidRDefault="00A92679"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 xml:space="preserve">Валютный курс — это соотношение между национальной и иностранной валютами, определяемое их покупательной способностью и рядом других факторов. Эта экономическая (стоимостная) категория присуща товарному производству и выражает производственные отношения между товаропроизводителями и мировым рынком. </w:t>
      </w:r>
    </w:p>
    <w:p w:rsidR="00A92679" w:rsidRPr="009E1DB9" w:rsidRDefault="00A92679"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Валютный курс выражает конкретные производственные отношения, соответствующие разным этапам развития товарного производства. В примитивной форме валютный курс существовал при рабовладельческом и феодальном способах производства, но наибольшее развитие получил при капитализме, когда стал формироваться мировой рынок. Стихийная основа валютного курса особенно отчетливо проявилась в условиях свободной конкуренции.</w:t>
      </w:r>
    </w:p>
    <w:p w:rsidR="00A92679" w:rsidRPr="009E1DB9" w:rsidRDefault="00A92679"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Валютные отношения, как и все международные экономические отношения, являются вторичным, производными от воспроизводственных отношений, складывающихся внутри страны. Они зависят от динамики и темпов экономического роста, от соотношения спроса и предложения на национальном рынке, но в последние годы на них все большее влияние оказывают развивающийся процесс интернационализации производства, развитие мирового рынка, движение рабочей силы и капиталов.</w:t>
      </w:r>
    </w:p>
    <w:p w:rsidR="009E1DB9" w:rsidRPr="009E1DB9" w:rsidRDefault="00A92679"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Развитие международных валютных отношений потребовало их определенной организации, в результате чего сформировались сначала национальные валютные системы, а затем и международные. Национальная валютная система устанавливает принципы организации и регулирования валютных отношений внутри отдельной страны. Она является частью денежной системы данной страны, но относительно - самостоятельна и имеет право выхода за национальные границы.</w:t>
      </w:r>
    </w:p>
    <w:p w:rsidR="00AF4B77" w:rsidRPr="009E1DB9" w:rsidRDefault="00AF4B77" w:rsidP="009E1DB9">
      <w:pPr>
        <w:pStyle w:val="10"/>
        <w:spacing w:after="0" w:line="216" w:lineRule="auto"/>
        <w:ind w:left="-567" w:right="-284"/>
        <w:jc w:val="both"/>
        <w:rPr>
          <w:rFonts w:ascii="Times New Roman" w:hAnsi="Times New Roman"/>
          <w:b/>
          <w:spacing w:val="-1"/>
          <w:sz w:val="14"/>
          <w:szCs w:val="14"/>
        </w:rPr>
      </w:pPr>
    </w:p>
    <w:p w:rsidR="00124806" w:rsidRPr="009E1DB9" w:rsidRDefault="00124806" w:rsidP="009E1DB9">
      <w:pPr>
        <w:pStyle w:val="10"/>
        <w:spacing w:after="0" w:line="216" w:lineRule="auto"/>
        <w:ind w:left="-567" w:right="-284"/>
        <w:jc w:val="both"/>
        <w:rPr>
          <w:rFonts w:ascii="Times New Roman" w:hAnsi="Times New Roman"/>
          <w:b/>
          <w:spacing w:val="-1"/>
          <w:sz w:val="14"/>
          <w:szCs w:val="14"/>
        </w:rPr>
      </w:pPr>
      <w:r w:rsidRPr="009E1DB9">
        <w:rPr>
          <w:rFonts w:ascii="Times New Roman" w:hAnsi="Times New Roman"/>
          <w:b/>
          <w:spacing w:val="-1"/>
          <w:sz w:val="14"/>
          <w:szCs w:val="14"/>
        </w:rPr>
        <w:t>11.Взаимодействие коммерческих банков и АИЖК  в реализации ипотечных жилищных программ.</w:t>
      </w:r>
    </w:p>
    <w:p w:rsidR="00124806" w:rsidRPr="009E1DB9" w:rsidRDefault="00124806" w:rsidP="009E1DB9">
      <w:pPr>
        <w:pStyle w:val="10"/>
        <w:spacing w:after="0" w:line="216" w:lineRule="auto"/>
        <w:ind w:left="-567" w:right="-284"/>
        <w:jc w:val="both"/>
        <w:rPr>
          <w:rFonts w:ascii="Times New Roman" w:hAnsi="Times New Roman"/>
          <w:spacing w:val="-1"/>
          <w:sz w:val="14"/>
          <w:szCs w:val="14"/>
        </w:rPr>
      </w:pPr>
      <w:r w:rsidRPr="009E1DB9">
        <w:rPr>
          <w:rFonts w:ascii="Times New Roman" w:hAnsi="Times New Roman"/>
          <w:sz w:val="14"/>
          <w:szCs w:val="14"/>
          <w:shd w:val="clear" w:color="auto" w:fill="FFFFFF"/>
        </w:rPr>
        <w:t>Открытое акционерное общество «Агентство по ипотечному жилищному кредитованию» (Агентство, АИЖК) создано в 1997 году по решению Правительства РФ. 100% акций АИЖК принадлежит государству в лице Федерального агентства по управлению государственным имуществом. Главная задача Агентства заключается в реализации государственной политики по повышению доступности жилья для населения России.</w:t>
      </w:r>
      <w:r w:rsidRPr="009E1DB9">
        <w:rPr>
          <w:rStyle w:val="apple-converted-space"/>
          <w:rFonts w:ascii="Times New Roman" w:hAnsi="Times New Roman"/>
          <w:sz w:val="14"/>
          <w:szCs w:val="14"/>
          <w:shd w:val="clear" w:color="auto" w:fill="FFFFFF"/>
        </w:rPr>
        <w:t> </w:t>
      </w:r>
      <w:hyperlink r:id="rId33" w:history="1">
        <w:r w:rsidRPr="009E1DB9">
          <w:rPr>
            <w:rStyle w:val="a5"/>
            <w:rFonts w:ascii="Times New Roman" w:hAnsi="Times New Roman"/>
            <w:color w:val="auto"/>
            <w:sz w:val="14"/>
            <w:szCs w:val="14"/>
            <w:u w:val="none"/>
            <w:shd w:val="clear" w:color="auto" w:fill="FFFFFF"/>
          </w:rPr>
          <w:t>Деятельность Агентства</w:t>
        </w:r>
      </w:hyperlink>
      <w:r w:rsidRPr="009E1DB9">
        <w:rPr>
          <w:rStyle w:val="apple-converted-space"/>
          <w:rFonts w:ascii="Times New Roman" w:hAnsi="Times New Roman"/>
          <w:sz w:val="14"/>
          <w:szCs w:val="14"/>
          <w:shd w:val="clear" w:color="auto" w:fill="FFFFFF"/>
        </w:rPr>
        <w:t> </w:t>
      </w:r>
      <w:r w:rsidRPr="009E1DB9">
        <w:rPr>
          <w:rFonts w:ascii="Times New Roman" w:hAnsi="Times New Roman"/>
          <w:sz w:val="14"/>
          <w:szCs w:val="14"/>
          <w:shd w:val="clear" w:color="auto" w:fill="FFFFFF"/>
        </w:rPr>
        <w:t>направлена на создание равных возможностей для получения ипотечных кредитов (займов) всеми гражданами России. Особое внимание Агентства уделяется формированию рынка ипотеки в регионах, где наименее развиты рынки жилья и ипотеки.</w:t>
      </w:r>
    </w:p>
    <w:p w:rsidR="00124806" w:rsidRPr="009E1DB9" w:rsidRDefault="00124806" w:rsidP="009E1DB9">
      <w:pPr>
        <w:pStyle w:val="10"/>
        <w:spacing w:after="0" w:line="216" w:lineRule="auto"/>
        <w:ind w:left="-567" w:right="-284"/>
        <w:jc w:val="both"/>
        <w:rPr>
          <w:rFonts w:ascii="Times New Roman" w:hAnsi="Times New Roman"/>
          <w:sz w:val="14"/>
          <w:szCs w:val="14"/>
          <w:shd w:val="clear" w:color="auto" w:fill="FFFFFF"/>
        </w:rPr>
      </w:pPr>
      <w:r w:rsidRPr="009E1DB9">
        <w:rPr>
          <w:rFonts w:ascii="Times New Roman" w:hAnsi="Times New Roman"/>
          <w:sz w:val="14"/>
          <w:szCs w:val="14"/>
          <w:shd w:val="clear" w:color="auto" w:fill="FFFFFF"/>
        </w:rPr>
        <w:t>Агентство по ипотечному жилищному кредитованию ведет свою деятельность во всех регионах страны через своих</w:t>
      </w:r>
      <w:r w:rsidRPr="009E1DB9">
        <w:rPr>
          <w:rStyle w:val="apple-converted-space"/>
          <w:rFonts w:ascii="Times New Roman" w:hAnsi="Times New Roman"/>
          <w:sz w:val="14"/>
          <w:szCs w:val="14"/>
          <w:shd w:val="clear" w:color="auto" w:fill="FFFFFF"/>
        </w:rPr>
        <w:t> </w:t>
      </w:r>
      <w:hyperlink r:id="rId34" w:history="1">
        <w:r w:rsidRPr="009E1DB9">
          <w:rPr>
            <w:rStyle w:val="a5"/>
            <w:rFonts w:ascii="Times New Roman" w:hAnsi="Times New Roman"/>
            <w:color w:val="auto"/>
            <w:sz w:val="14"/>
            <w:szCs w:val="14"/>
            <w:u w:val="none"/>
            <w:shd w:val="clear" w:color="auto" w:fill="FFFFFF"/>
          </w:rPr>
          <w:t>региональных партнеров</w:t>
        </w:r>
      </w:hyperlink>
      <w:r w:rsidRPr="009E1DB9">
        <w:rPr>
          <w:rStyle w:val="apple-converted-space"/>
          <w:rFonts w:ascii="Times New Roman" w:hAnsi="Times New Roman"/>
          <w:sz w:val="14"/>
          <w:szCs w:val="14"/>
          <w:shd w:val="clear" w:color="auto" w:fill="FFFFFF"/>
        </w:rPr>
        <w:t> </w:t>
      </w:r>
      <w:r w:rsidRPr="009E1DB9">
        <w:rPr>
          <w:rFonts w:ascii="Times New Roman" w:hAnsi="Times New Roman"/>
          <w:sz w:val="14"/>
          <w:szCs w:val="14"/>
          <w:shd w:val="clear" w:color="auto" w:fill="FFFFFF"/>
        </w:rPr>
        <w:t xml:space="preserve">– участников системы рефинансирования ипотечных жилищных кредитов. В г Курске это  </w:t>
      </w:r>
      <w:hyperlink r:id="rId35" w:history="1">
        <w:r w:rsidRPr="009E1DB9">
          <w:rPr>
            <w:rStyle w:val="a5"/>
            <w:rFonts w:ascii="Times New Roman" w:hAnsi="Times New Roman"/>
            <w:color w:val="auto"/>
            <w:sz w:val="14"/>
            <w:szCs w:val="14"/>
            <w:u w:val="none"/>
            <w:shd w:val="clear" w:color="auto" w:fill="F0F4F9"/>
          </w:rPr>
          <w:t>Открытое акционерное общество "Курское областное ипотечное агентство"</w:t>
        </w:r>
      </w:hyperlink>
      <w:r w:rsidRPr="009E1DB9">
        <w:rPr>
          <w:rStyle w:val="apple-converted-space"/>
          <w:rFonts w:ascii="Times New Roman" w:hAnsi="Times New Roman"/>
          <w:sz w:val="14"/>
          <w:szCs w:val="14"/>
          <w:shd w:val="clear" w:color="auto" w:fill="F0F4F9"/>
        </w:rPr>
        <w:t xml:space="preserve">  Курск ул М Горького 50. </w:t>
      </w:r>
      <w:r w:rsidRPr="009E1DB9">
        <w:rPr>
          <w:rFonts w:ascii="Times New Roman" w:hAnsi="Times New Roman"/>
          <w:sz w:val="14"/>
          <w:szCs w:val="14"/>
          <w:shd w:val="clear" w:color="auto" w:fill="FFFFFF"/>
        </w:rPr>
        <w:t>АИЖК на постоянной основе ведет работу, направленную на повышение эффективности взаимодействия Агентства с участниками инфраструктуры, организацию плодотворного сотрудничества в части реализации ипотечных продуктов и программ Агентства с соблюдением принципов открытости, гибкости и учета взаимных интересов. Агентством  разработаны механизмы, предусматривающие стимулирование кредитования застройщиков, реализующих проекты строительства жилья экономического класса, и физических лиц, приобретающих возводимое в рамках данных проектов жилье  </w:t>
      </w:r>
      <w:hyperlink r:id="rId36" w:tgtFrame="_blank" w:history="1">
        <w:r w:rsidRPr="009E1DB9">
          <w:rPr>
            <w:rStyle w:val="a5"/>
            <w:rFonts w:ascii="Times New Roman" w:hAnsi="Times New Roman"/>
            <w:color w:val="auto"/>
            <w:sz w:val="14"/>
            <w:szCs w:val="14"/>
            <w:u w:val="none"/>
            <w:shd w:val="clear" w:color="auto" w:fill="FFFFFF"/>
          </w:rPr>
          <w:t>Программа стимулирования строительства</w:t>
        </w:r>
      </w:hyperlink>
      <w:r w:rsidRPr="009E1DB9">
        <w:rPr>
          <w:rFonts w:ascii="Times New Roman" w:hAnsi="Times New Roman"/>
          <w:sz w:val="14"/>
          <w:szCs w:val="14"/>
          <w:shd w:val="clear" w:color="auto" w:fill="FFFFFF"/>
        </w:rPr>
        <w:t>.</w:t>
      </w:r>
    </w:p>
    <w:p w:rsidR="00124806" w:rsidRPr="009E1DB9" w:rsidRDefault="00124806" w:rsidP="009E1DB9">
      <w:pPr>
        <w:pStyle w:val="10"/>
        <w:spacing w:after="0" w:line="216" w:lineRule="auto"/>
        <w:ind w:left="-567" w:right="-284"/>
        <w:jc w:val="both"/>
        <w:rPr>
          <w:rStyle w:val="apple-converted-space"/>
          <w:rFonts w:ascii="Times New Roman" w:hAnsi="Times New Roman"/>
          <w:bCs/>
          <w:sz w:val="14"/>
          <w:szCs w:val="14"/>
          <w:shd w:val="clear" w:color="auto" w:fill="FFFFFF"/>
        </w:rPr>
      </w:pPr>
      <w:r w:rsidRPr="009E1DB9">
        <w:rPr>
          <w:rFonts w:ascii="Times New Roman" w:hAnsi="Times New Roman"/>
          <w:sz w:val="14"/>
          <w:szCs w:val="14"/>
          <w:shd w:val="clear" w:color="auto" w:fill="FFFFFF"/>
        </w:rPr>
        <w:t xml:space="preserve">Сбербанк  реализует ипотечные программы: </w:t>
      </w:r>
      <w:r w:rsidRPr="009E1DB9">
        <w:rPr>
          <w:rStyle w:val="aa"/>
          <w:rFonts w:ascii="Times New Roman" w:hAnsi="Times New Roman"/>
          <w:b w:val="0"/>
          <w:sz w:val="14"/>
          <w:szCs w:val="14"/>
          <w:shd w:val="clear" w:color="auto" w:fill="FFFFFF"/>
        </w:rPr>
        <w:t>Готовое жилье, Загородная недвижимость, Приобретение строящегося жилья, Рефинансирование жилищных кредитов, Строительство жилого дома</w:t>
      </w:r>
      <w:r w:rsidRPr="009E1DB9">
        <w:rPr>
          <w:rStyle w:val="aa"/>
          <w:rFonts w:ascii="Times New Roman" w:hAnsi="Times New Roman"/>
          <w:sz w:val="14"/>
          <w:szCs w:val="14"/>
          <w:shd w:val="clear" w:color="auto" w:fill="FFFFFF"/>
        </w:rPr>
        <w:t xml:space="preserve">, </w:t>
      </w:r>
      <w:hyperlink r:id="rId37" w:history="1">
        <w:r w:rsidRPr="009E1DB9">
          <w:rPr>
            <w:rStyle w:val="a5"/>
            <w:rFonts w:ascii="Times New Roman" w:hAnsi="Times New Roman"/>
            <w:color w:val="auto"/>
            <w:sz w:val="14"/>
            <w:szCs w:val="14"/>
            <w:u w:val="none"/>
          </w:rPr>
          <w:t>Ипотека плюс материнский капитал</w:t>
        </w:r>
      </w:hyperlink>
      <w:r w:rsidRPr="009E1DB9">
        <w:rPr>
          <w:rFonts w:ascii="Times New Roman" w:hAnsi="Times New Roman"/>
          <w:sz w:val="14"/>
          <w:szCs w:val="14"/>
        </w:rPr>
        <w:t xml:space="preserve">, </w:t>
      </w:r>
      <w:hyperlink r:id="rId38" w:history="1">
        <w:r w:rsidRPr="009E1DB9">
          <w:rPr>
            <w:rStyle w:val="a5"/>
            <w:rFonts w:ascii="Times New Roman" w:hAnsi="Times New Roman"/>
            <w:color w:val="auto"/>
            <w:sz w:val="14"/>
            <w:szCs w:val="14"/>
            <w:u w:val="none"/>
          </w:rPr>
          <w:t>Военная ипотека</w:t>
        </w:r>
      </w:hyperlink>
      <w:r w:rsidRPr="009E1DB9">
        <w:rPr>
          <w:rFonts w:ascii="Times New Roman" w:hAnsi="Times New Roman"/>
          <w:sz w:val="14"/>
          <w:szCs w:val="14"/>
        </w:rPr>
        <w:t xml:space="preserve">, </w:t>
      </w:r>
      <w:hyperlink r:id="rId39" w:history="1">
        <w:r w:rsidRPr="009E1DB9">
          <w:rPr>
            <w:rStyle w:val="a5"/>
            <w:rFonts w:ascii="Times New Roman" w:hAnsi="Times New Roman"/>
            <w:color w:val="auto"/>
            <w:sz w:val="14"/>
            <w:szCs w:val="14"/>
            <w:u w:val="none"/>
          </w:rPr>
          <w:t>Акция для молодых семей</w:t>
        </w:r>
      </w:hyperlink>
      <w:r w:rsidRPr="009E1DB9">
        <w:rPr>
          <w:rStyle w:val="apple-converted-space"/>
          <w:rFonts w:ascii="Times New Roman" w:hAnsi="Times New Roman"/>
          <w:bCs/>
          <w:sz w:val="14"/>
          <w:szCs w:val="14"/>
          <w:shd w:val="clear" w:color="auto" w:fill="FFFFFF"/>
        </w:rPr>
        <w:t xml:space="preserve"> , Акция на новостройки. % ставка от 10,5 % - Военная ипотека, остальные от 12%. Срок кредита до 30 лет. </w:t>
      </w:r>
    </w:p>
    <w:p w:rsidR="00124806" w:rsidRPr="009E1DB9" w:rsidRDefault="00124806" w:rsidP="009E1DB9">
      <w:pPr>
        <w:pStyle w:val="10"/>
        <w:spacing w:after="0" w:line="216" w:lineRule="auto"/>
        <w:ind w:left="-567" w:right="-284"/>
        <w:jc w:val="both"/>
        <w:rPr>
          <w:rFonts w:ascii="Times New Roman" w:hAnsi="Times New Roman"/>
          <w:sz w:val="14"/>
          <w:szCs w:val="14"/>
        </w:rPr>
      </w:pPr>
      <w:r w:rsidRPr="009E1DB9">
        <w:rPr>
          <w:rFonts w:ascii="Times New Roman" w:hAnsi="Times New Roman"/>
          <w:sz w:val="14"/>
          <w:szCs w:val="14"/>
          <w:shd w:val="clear" w:color="auto" w:fill="FFFFFF"/>
        </w:rPr>
        <w:t>ВТБ24 так же реализует ипотечные программы % ставки от от 11,45% срок кредитования до 50 лет</w:t>
      </w:r>
    </w:p>
    <w:p w:rsidR="009E1DB9" w:rsidRDefault="009E1DB9" w:rsidP="009E1DB9">
      <w:pPr>
        <w:spacing w:after="0" w:line="216" w:lineRule="auto"/>
        <w:ind w:left="-567" w:right="-284"/>
        <w:jc w:val="both"/>
        <w:rPr>
          <w:rStyle w:val="selc1"/>
          <w:rFonts w:ascii="Times New Roman" w:hAnsi="Times New Roman"/>
          <w:b/>
          <w:bCs/>
          <w:color w:val="auto"/>
          <w:sz w:val="14"/>
          <w:szCs w:val="14"/>
        </w:rPr>
      </w:pPr>
    </w:p>
    <w:p w:rsidR="00A92679" w:rsidRPr="009E1DB9" w:rsidRDefault="00A92679" w:rsidP="00823C92">
      <w:pPr>
        <w:spacing w:after="0" w:line="216" w:lineRule="auto"/>
        <w:ind w:left="-567" w:right="-284"/>
        <w:jc w:val="both"/>
        <w:rPr>
          <w:rStyle w:val="selc1"/>
          <w:rFonts w:ascii="Times New Roman" w:hAnsi="Times New Roman"/>
          <w:b/>
          <w:bCs/>
          <w:color w:val="auto"/>
          <w:sz w:val="14"/>
          <w:szCs w:val="14"/>
        </w:rPr>
      </w:pPr>
      <w:r w:rsidRPr="009E1DB9">
        <w:rPr>
          <w:rStyle w:val="selc1"/>
          <w:rFonts w:ascii="Times New Roman" w:hAnsi="Times New Roman"/>
          <w:b/>
          <w:bCs/>
          <w:color w:val="auto"/>
          <w:sz w:val="14"/>
          <w:szCs w:val="14"/>
        </w:rPr>
        <w:t>12.Виды банков. Современное состояние российских банков</w:t>
      </w:r>
    </w:p>
    <w:p w:rsidR="00A92679" w:rsidRPr="009E1DB9" w:rsidRDefault="00A92679" w:rsidP="009E1DB9">
      <w:pPr>
        <w:pStyle w:val="a6"/>
        <w:spacing w:before="0" w:beforeAutospacing="0" w:after="0" w:afterAutospacing="0" w:line="216" w:lineRule="auto"/>
        <w:ind w:left="-567" w:right="-284"/>
        <w:jc w:val="both"/>
        <w:rPr>
          <w:sz w:val="14"/>
          <w:szCs w:val="14"/>
        </w:rPr>
      </w:pPr>
      <w:r w:rsidRPr="009E1DB9">
        <w:rPr>
          <w:sz w:val="14"/>
          <w:szCs w:val="14"/>
        </w:rPr>
        <w:t>Виды банков разделяются по типу собственности, правовой организации, функциональному назначению, характеру выполняемых операций, числу филиалов, сфере обслуживания, масштабами деятельности. Коммерческие банки выполняют расчетно-комиссионные и торгово-комиссионные операции, занимаются факторингом, лизингом, активно расширяют зарубежную филиальную сеть и участвуют в многонациональных консорциумах (банковских синдикатах). Инвестиционные банки специализируются на эмиссионно-учредительных операциях. Сберегательные банки (в США - взаимосберегательные банки, в ФРГ - сберегательные кассы) - это, как правило, небольшие кредитные учреждения местного значения, которые объединяются в национальные ассоциации и обычно контролируются государством, а нередко и принадлежат ему. Ипотечные банки - учреждения, предоставляющие долгосрочный кредит под залог недвижимости (земли, зданий, сооружений). Пассивные операции этих банков состоят в выпуске ипотечных облигаций. По форме собственности выделяют государственные, акционерные, кооперативные, частные и смешанные банки. Государственная форма собственности чаще всего относится к центральным банкам.</w:t>
      </w:r>
    </w:p>
    <w:p w:rsidR="00A92679" w:rsidRPr="009E1DB9" w:rsidRDefault="00A92679"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В последние годы российская банковская система интенсивно развивается, и в этом развитии наметились положительные тенденции. Кредитные организации стали стремиться к наибольшей прозрачности, открытости перед клиентами. Внедряются передовые бизнес-модели, новые банковские технологии (клиент-банк, системы денежных переводов, дебетовые и кредитные карты и т.д.), различные виды кредитования (потребительское, ипотечное и др.).</w:t>
      </w:r>
    </w:p>
    <w:p w:rsidR="00A92679" w:rsidRPr="009E1DB9" w:rsidRDefault="00A92679"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Российская банковская система не является инвестиционно привлекательной сферой, ее капитализация находится на недопустимо низком уровне, низкий уровень монетизации экономики, что тормозит ее развитие и развитие страны в целом и недостаточная развитость инфраструктуры оказания банковских услуг.</w:t>
      </w:r>
    </w:p>
    <w:p w:rsidR="00A92679" w:rsidRPr="009E1DB9" w:rsidRDefault="00A92679"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Значительный удельный вес налично-денежного обращения и финансовых потоков государства, которые проходят вне банковской системы и отсутствие адекватной защиты со стороны государства коммерческих банков, которые являются центральным элементом всей кредитной системы страны и т.д.</w:t>
      </w:r>
    </w:p>
    <w:p w:rsidR="00AF4B77" w:rsidRPr="009E1DB9" w:rsidRDefault="00AF4B77" w:rsidP="009E1DB9">
      <w:pPr>
        <w:spacing w:after="0" w:line="216" w:lineRule="auto"/>
        <w:ind w:left="-567" w:right="-284"/>
        <w:rPr>
          <w:rFonts w:ascii="Times New Roman" w:hAnsi="Times New Roman"/>
          <w:b/>
          <w:sz w:val="14"/>
          <w:szCs w:val="14"/>
        </w:rPr>
      </w:pPr>
    </w:p>
    <w:p w:rsidR="00823C92" w:rsidRDefault="00823C92" w:rsidP="009E1DB9">
      <w:pPr>
        <w:spacing w:after="0" w:line="216" w:lineRule="auto"/>
        <w:ind w:left="-567" w:right="-284"/>
        <w:rPr>
          <w:rFonts w:ascii="Times New Roman" w:hAnsi="Times New Roman"/>
          <w:b/>
          <w:sz w:val="14"/>
          <w:szCs w:val="14"/>
        </w:rPr>
      </w:pPr>
    </w:p>
    <w:p w:rsidR="0091673C" w:rsidRPr="009E1DB9" w:rsidRDefault="0091673C" w:rsidP="009E1DB9">
      <w:pPr>
        <w:spacing w:after="0" w:line="216" w:lineRule="auto"/>
        <w:ind w:left="-567" w:right="-284"/>
        <w:rPr>
          <w:rFonts w:ascii="Times New Roman" w:hAnsi="Times New Roman"/>
          <w:b/>
          <w:sz w:val="14"/>
          <w:szCs w:val="14"/>
        </w:rPr>
      </w:pPr>
      <w:r w:rsidRPr="009E1DB9">
        <w:rPr>
          <w:rFonts w:ascii="Times New Roman" w:hAnsi="Times New Roman"/>
          <w:b/>
          <w:sz w:val="14"/>
          <w:szCs w:val="14"/>
        </w:rPr>
        <w:lastRenderedPageBreak/>
        <w:t>13.Виды деятельности коммерческого банка на рынке ценных бумаг. Особенности инвестиционной политики  коммерческого банка.</w:t>
      </w:r>
    </w:p>
    <w:p w:rsidR="0091673C" w:rsidRPr="009E1DB9" w:rsidRDefault="0091673C" w:rsidP="009E1DB9">
      <w:pPr>
        <w:pStyle w:val="a6"/>
        <w:tabs>
          <w:tab w:val="left" w:pos="518"/>
        </w:tabs>
        <w:spacing w:before="0" w:beforeAutospacing="0" w:after="0" w:afterAutospacing="0" w:line="216" w:lineRule="auto"/>
        <w:ind w:left="-567" w:right="-284"/>
        <w:jc w:val="both"/>
        <w:rPr>
          <w:sz w:val="14"/>
          <w:szCs w:val="14"/>
        </w:rPr>
      </w:pPr>
      <w:r w:rsidRPr="009E1DB9">
        <w:rPr>
          <w:spacing w:val="-4"/>
          <w:sz w:val="14"/>
          <w:szCs w:val="14"/>
        </w:rPr>
        <w:t xml:space="preserve">          </w:t>
      </w:r>
      <w:r w:rsidRPr="009E1DB9">
        <w:rPr>
          <w:sz w:val="14"/>
          <w:szCs w:val="14"/>
        </w:rPr>
        <w:t>Операции банков с ценными бумагами делятся на 2 вида:</w:t>
      </w:r>
      <w:r w:rsidR="00C41945" w:rsidRPr="009E1DB9">
        <w:rPr>
          <w:sz w:val="14"/>
          <w:szCs w:val="14"/>
        </w:rPr>
        <w:t xml:space="preserve"> 1.</w:t>
      </w:r>
      <w:r w:rsidRPr="009E1DB9">
        <w:rPr>
          <w:sz w:val="14"/>
          <w:szCs w:val="14"/>
        </w:rPr>
        <w:t>Выпуск собственных ценных бумаг (акции, облигации, векселя, депозитные и сберегательные сертификаты);</w:t>
      </w:r>
      <w:r w:rsidR="00C41945" w:rsidRPr="009E1DB9">
        <w:rPr>
          <w:sz w:val="14"/>
          <w:szCs w:val="14"/>
        </w:rPr>
        <w:t xml:space="preserve"> 2.</w:t>
      </w:r>
      <w:r w:rsidRPr="009E1DB9">
        <w:rPr>
          <w:sz w:val="14"/>
          <w:szCs w:val="14"/>
        </w:rPr>
        <w:t>Операции с ценными бумагами других эмитентов.</w:t>
      </w:r>
    </w:p>
    <w:p w:rsidR="0091673C" w:rsidRPr="009E1DB9" w:rsidRDefault="0091673C" w:rsidP="009E1DB9">
      <w:pPr>
        <w:tabs>
          <w:tab w:val="left" w:pos="518"/>
        </w:tabs>
        <w:spacing w:after="0" w:line="216" w:lineRule="auto"/>
        <w:ind w:left="-567" w:right="-284"/>
        <w:jc w:val="both"/>
        <w:rPr>
          <w:rFonts w:ascii="Times New Roman" w:hAnsi="Times New Roman"/>
          <w:sz w:val="14"/>
          <w:szCs w:val="14"/>
        </w:rPr>
      </w:pPr>
      <w:r w:rsidRPr="009E1DB9">
        <w:rPr>
          <w:rFonts w:ascii="Times New Roman" w:hAnsi="Times New Roman"/>
          <w:sz w:val="14"/>
          <w:szCs w:val="14"/>
        </w:rPr>
        <w:t>На основании лицензии на совершение банковских операций банки могут:</w:t>
      </w:r>
    </w:p>
    <w:p w:rsidR="0091673C" w:rsidRPr="009E1DB9" w:rsidRDefault="0091673C" w:rsidP="009E1DB9">
      <w:pPr>
        <w:tabs>
          <w:tab w:val="left" w:pos="518"/>
        </w:tabs>
        <w:spacing w:after="0" w:line="216" w:lineRule="auto"/>
        <w:ind w:left="-567" w:right="-284"/>
        <w:jc w:val="both"/>
        <w:rPr>
          <w:rFonts w:ascii="Times New Roman" w:hAnsi="Times New Roman"/>
          <w:sz w:val="14"/>
          <w:szCs w:val="14"/>
        </w:rPr>
      </w:pPr>
      <w:r w:rsidRPr="009E1DB9">
        <w:rPr>
          <w:rFonts w:ascii="Times New Roman" w:hAnsi="Times New Roman"/>
          <w:sz w:val="14"/>
          <w:szCs w:val="14"/>
        </w:rPr>
        <w:t>а) проводить следующие операции: выпуск, покупку, продажу, учет, хранение и иные операции с ценными бумагами, выполняющими функции платежного документа, с ценными бумагами, подтверждающими привлечение денежных средств во вклады и на банковские счета, с иными ценными бумагами;</w:t>
      </w:r>
    </w:p>
    <w:p w:rsidR="0091673C" w:rsidRPr="009E1DB9" w:rsidRDefault="0091673C" w:rsidP="009E1DB9">
      <w:pPr>
        <w:tabs>
          <w:tab w:val="left" w:pos="518"/>
        </w:tabs>
        <w:spacing w:after="0" w:line="216" w:lineRule="auto"/>
        <w:ind w:left="-567" w:right="-284"/>
        <w:jc w:val="both"/>
        <w:rPr>
          <w:rFonts w:ascii="Times New Roman" w:hAnsi="Times New Roman"/>
          <w:sz w:val="14"/>
          <w:szCs w:val="14"/>
        </w:rPr>
      </w:pPr>
      <w:r w:rsidRPr="009E1DB9">
        <w:rPr>
          <w:rFonts w:ascii="Times New Roman" w:hAnsi="Times New Roman"/>
          <w:sz w:val="14"/>
          <w:szCs w:val="14"/>
        </w:rPr>
        <w:t xml:space="preserve">б) осуществлять доверительное управление указанными ценными бумагами по договору с физическими и юридическими лицами. </w:t>
      </w:r>
    </w:p>
    <w:p w:rsidR="0091673C" w:rsidRPr="009E1DB9" w:rsidRDefault="0091673C" w:rsidP="009E1DB9">
      <w:pPr>
        <w:tabs>
          <w:tab w:val="left" w:pos="518"/>
        </w:tabs>
        <w:spacing w:after="0" w:line="216" w:lineRule="auto"/>
        <w:ind w:left="-567" w:right="-284"/>
        <w:jc w:val="both"/>
        <w:rPr>
          <w:rFonts w:ascii="Times New Roman" w:hAnsi="Times New Roman"/>
          <w:sz w:val="14"/>
          <w:szCs w:val="14"/>
        </w:rPr>
      </w:pPr>
      <w:r w:rsidRPr="009E1DB9">
        <w:rPr>
          <w:rFonts w:ascii="Times New Roman" w:hAnsi="Times New Roman"/>
          <w:sz w:val="14"/>
          <w:szCs w:val="14"/>
        </w:rPr>
        <w:t>Кредитные организации могут осуществлять следующие виды профессиональной деятельности (на основании специальной лицензии):</w:t>
      </w:r>
    </w:p>
    <w:p w:rsidR="0091673C" w:rsidRPr="009E1DB9" w:rsidRDefault="0091673C" w:rsidP="009E1DB9">
      <w:pPr>
        <w:tabs>
          <w:tab w:val="left" w:pos="518"/>
        </w:tabs>
        <w:spacing w:after="0" w:line="216" w:lineRule="auto"/>
        <w:ind w:left="-567" w:right="-284"/>
        <w:jc w:val="both"/>
        <w:rPr>
          <w:rFonts w:ascii="Times New Roman" w:hAnsi="Times New Roman"/>
          <w:sz w:val="14"/>
          <w:szCs w:val="14"/>
        </w:rPr>
      </w:pPr>
      <w:r w:rsidRPr="009E1DB9">
        <w:rPr>
          <w:rFonts w:ascii="Times New Roman" w:hAnsi="Times New Roman"/>
          <w:sz w:val="14"/>
          <w:szCs w:val="14"/>
        </w:rPr>
        <w:t>1) брокерскую, 2) дилерскую, 3) депозитарную, 4) управление ценными бумагами, 5) определение взаимных обязательств (клиринг), 6) ведение реестра владельцев ценных бумаг.</w:t>
      </w:r>
    </w:p>
    <w:p w:rsidR="0091673C" w:rsidRPr="009E1DB9" w:rsidRDefault="0091673C" w:rsidP="009E1DB9">
      <w:pPr>
        <w:tabs>
          <w:tab w:val="left" w:pos="518"/>
        </w:tabs>
        <w:spacing w:after="0" w:line="216" w:lineRule="auto"/>
        <w:ind w:left="-567" w:right="-284"/>
        <w:jc w:val="both"/>
        <w:rPr>
          <w:rFonts w:ascii="Times New Roman" w:hAnsi="Times New Roman"/>
          <w:sz w:val="14"/>
          <w:szCs w:val="14"/>
        </w:rPr>
      </w:pPr>
      <w:r w:rsidRPr="009E1DB9">
        <w:rPr>
          <w:rFonts w:ascii="Times New Roman" w:hAnsi="Times New Roman"/>
          <w:b/>
          <w:bCs/>
          <w:sz w:val="14"/>
          <w:szCs w:val="14"/>
        </w:rPr>
        <w:t>Брокерская деятельность</w:t>
      </w:r>
      <w:r w:rsidRPr="009E1DB9">
        <w:rPr>
          <w:rFonts w:ascii="Times New Roman" w:hAnsi="Times New Roman"/>
          <w:sz w:val="14"/>
          <w:szCs w:val="14"/>
        </w:rPr>
        <w:t xml:space="preserve"> – совершение гражданско-правовых сделок с ценными бумагами в качестве поверенного или комиссионера, действующего на основании договора поручения или комиссии, а также доверенности на совершение таких сделок при отсутствии указаний на полномочия поверенного или комиссионера в договоре.</w:t>
      </w:r>
    </w:p>
    <w:p w:rsidR="0091673C" w:rsidRPr="009E1DB9" w:rsidRDefault="0091673C" w:rsidP="009E1DB9">
      <w:pPr>
        <w:tabs>
          <w:tab w:val="left" w:pos="518"/>
        </w:tabs>
        <w:spacing w:after="0" w:line="216" w:lineRule="auto"/>
        <w:ind w:left="-567" w:right="-284"/>
        <w:jc w:val="both"/>
        <w:rPr>
          <w:rFonts w:ascii="Times New Roman" w:hAnsi="Times New Roman"/>
          <w:sz w:val="14"/>
          <w:szCs w:val="14"/>
        </w:rPr>
      </w:pPr>
      <w:r w:rsidRPr="009E1DB9">
        <w:rPr>
          <w:rFonts w:ascii="Times New Roman" w:hAnsi="Times New Roman"/>
          <w:b/>
          <w:bCs/>
          <w:sz w:val="14"/>
          <w:szCs w:val="14"/>
        </w:rPr>
        <w:t>Дилерская деятельность</w:t>
      </w:r>
      <w:r w:rsidRPr="009E1DB9">
        <w:rPr>
          <w:rFonts w:ascii="Times New Roman" w:hAnsi="Times New Roman"/>
          <w:sz w:val="14"/>
          <w:szCs w:val="14"/>
        </w:rPr>
        <w:t xml:space="preserve"> – совершение сделок купли-продажи ценных бумаг от своего имени и за свой счет путем публичного объявления цен покупки или продажи определенных ценных бумаг с обязательством покупки или продажи этих ценных бумаг по объявленным лицом, осуществляющим такую деятельность, ценам.</w:t>
      </w:r>
    </w:p>
    <w:p w:rsidR="0091673C" w:rsidRPr="009E1DB9" w:rsidRDefault="0091673C" w:rsidP="009E1DB9">
      <w:pPr>
        <w:tabs>
          <w:tab w:val="left" w:pos="518"/>
        </w:tabs>
        <w:spacing w:after="0" w:line="216" w:lineRule="auto"/>
        <w:ind w:left="-567" w:right="-284"/>
        <w:jc w:val="both"/>
        <w:rPr>
          <w:rFonts w:ascii="Times New Roman" w:hAnsi="Times New Roman"/>
          <w:sz w:val="14"/>
          <w:szCs w:val="14"/>
        </w:rPr>
      </w:pPr>
      <w:r w:rsidRPr="009E1DB9">
        <w:rPr>
          <w:rFonts w:ascii="Times New Roman" w:hAnsi="Times New Roman"/>
          <w:sz w:val="14"/>
          <w:szCs w:val="14"/>
        </w:rPr>
        <w:t>Дилером может быть только юридическое лицо, являющееся коммерческой организацией.</w:t>
      </w:r>
    </w:p>
    <w:p w:rsidR="0091673C" w:rsidRPr="009E1DB9" w:rsidRDefault="0091673C" w:rsidP="009E1DB9">
      <w:pPr>
        <w:tabs>
          <w:tab w:val="left" w:pos="518"/>
        </w:tabs>
        <w:spacing w:after="0" w:line="216" w:lineRule="auto"/>
        <w:ind w:left="-567" w:right="-284"/>
        <w:jc w:val="both"/>
        <w:rPr>
          <w:rFonts w:ascii="Times New Roman" w:hAnsi="Times New Roman"/>
          <w:sz w:val="14"/>
          <w:szCs w:val="14"/>
        </w:rPr>
      </w:pPr>
      <w:r w:rsidRPr="009E1DB9">
        <w:rPr>
          <w:rFonts w:ascii="Times New Roman" w:hAnsi="Times New Roman"/>
          <w:sz w:val="14"/>
          <w:szCs w:val="14"/>
        </w:rPr>
        <w:t xml:space="preserve">По договору </w:t>
      </w:r>
      <w:r w:rsidRPr="009E1DB9">
        <w:rPr>
          <w:rFonts w:ascii="Times New Roman" w:hAnsi="Times New Roman"/>
          <w:b/>
          <w:bCs/>
          <w:sz w:val="14"/>
          <w:szCs w:val="14"/>
        </w:rPr>
        <w:t>доверительного управления</w:t>
      </w:r>
      <w:r w:rsidRPr="009E1DB9">
        <w:rPr>
          <w:rFonts w:ascii="Times New Roman" w:hAnsi="Times New Roman"/>
          <w:sz w:val="14"/>
          <w:szCs w:val="14"/>
        </w:rPr>
        <w:t xml:space="preserve"> одна сторона (учредитель управления)передает другой стороне (доверительному управляющему) на определенный срок ценные бумаги в доверительное управление, а другая сторона обязуется осуществлять управление ими в интересах учредителя управления или указанного им лица (выгодоприобретателя). </w:t>
      </w:r>
    </w:p>
    <w:p w:rsidR="0091673C" w:rsidRPr="009E1DB9" w:rsidRDefault="0091673C" w:rsidP="009E1DB9">
      <w:pPr>
        <w:tabs>
          <w:tab w:val="left" w:pos="518"/>
        </w:tabs>
        <w:spacing w:after="0" w:line="216" w:lineRule="auto"/>
        <w:ind w:left="-567" w:right="-284"/>
        <w:jc w:val="both"/>
        <w:rPr>
          <w:rFonts w:ascii="Times New Roman" w:hAnsi="Times New Roman"/>
          <w:sz w:val="14"/>
          <w:szCs w:val="14"/>
        </w:rPr>
      </w:pPr>
      <w:r w:rsidRPr="009E1DB9">
        <w:rPr>
          <w:rFonts w:ascii="Times New Roman" w:hAnsi="Times New Roman"/>
          <w:b/>
          <w:bCs/>
          <w:sz w:val="14"/>
          <w:szCs w:val="14"/>
        </w:rPr>
        <w:t>Деятельность по управлению ценными бумагами</w:t>
      </w:r>
      <w:r w:rsidRPr="009E1DB9">
        <w:rPr>
          <w:rFonts w:ascii="Times New Roman" w:hAnsi="Times New Roman"/>
          <w:sz w:val="14"/>
          <w:szCs w:val="14"/>
        </w:rPr>
        <w:t xml:space="preserve"> – осуществление юридическим лицом или индивидуальным предпринимателем от своего имени за вознаграждение в течение определенного срока доверительного управления переданными ему во владение и принадлежащими другому лицу в интересах этого лица или указанных этим лицом третьих лиц:</w:t>
      </w:r>
      <w:r w:rsidR="00C41945" w:rsidRPr="009E1DB9">
        <w:rPr>
          <w:rFonts w:ascii="Times New Roman" w:hAnsi="Times New Roman"/>
          <w:sz w:val="14"/>
          <w:szCs w:val="14"/>
        </w:rPr>
        <w:t xml:space="preserve"> </w:t>
      </w:r>
      <w:r w:rsidRPr="009E1DB9">
        <w:rPr>
          <w:rFonts w:ascii="Times New Roman" w:hAnsi="Times New Roman"/>
          <w:sz w:val="14"/>
          <w:szCs w:val="14"/>
        </w:rPr>
        <w:t>- ценными бумагами;</w:t>
      </w:r>
      <w:r w:rsidR="00C41945" w:rsidRPr="009E1DB9">
        <w:rPr>
          <w:rFonts w:ascii="Times New Roman" w:hAnsi="Times New Roman"/>
          <w:sz w:val="14"/>
          <w:szCs w:val="14"/>
        </w:rPr>
        <w:t xml:space="preserve"> </w:t>
      </w:r>
      <w:r w:rsidRPr="009E1DB9">
        <w:rPr>
          <w:rFonts w:ascii="Times New Roman" w:hAnsi="Times New Roman"/>
          <w:sz w:val="14"/>
          <w:szCs w:val="14"/>
        </w:rPr>
        <w:t>- денежными средствами, предназначенными для инвестирования в ценные бумаги;</w:t>
      </w:r>
      <w:r w:rsidR="00C41945" w:rsidRPr="009E1DB9">
        <w:rPr>
          <w:rFonts w:ascii="Times New Roman" w:hAnsi="Times New Roman"/>
          <w:sz w:val="14"/>
          <w:szCs w:val="14"/>
        </w:rPr>
        <w:t xml:space="preserve"> </w:t>
      </w:r>
      <w:r w:rsidRPr="009E1DB9">
        <w:rPr>
          <w:rFonts w:ascii="Times New Roman" w:hAnsi="Times New Roman"/>
          <w:sz w:val="14"/>
          <w:szCs w:val="14"/>
        </w:rPr>
        <w:t>- денежными средствами и ценными бумагами, получаемыми в процессе управления ценными бумагами.</w:t>
      </w:r>
    </w:p>
    <w:p w:rsidR="0091673C" w:rsidRPr="009E1DB9" w:rsidRDefault="0091673C" w:rsidP="009E1DB9">
      <w:pPr>
        <w:tabs>
          <w:tab w:val="left" w:pos="518"/>
        </w:tabs>
        <w:spacing w:after="0" w:line="216" w:lineRule="auto"/>
        <w:ind w:left="-567" w:right="-284"/>
        <w:jc w:val="both"/>
        <w:rPr>
          <w:rFonts w:ascii="Times New Roman" w:hAnsi="Times New Roman"/>
          <w:sz w:val="14"/>
          <w:szCs w:val="14"/>
        </w:rPr>
      </w:pPr>
      <w:r w:rsidRPr="009E1DB9">
        <w:rPr>
          <w:rFonts w:ascii="Times New Roman" w:hAnsi="Times New Roman"/>
          <w:b/>
          <w:bCs/>
          <w:sz w:val="14"/>
          <w:szCs w:val="14"/>
        </w:rPr>
        <w:t>Клиринговая деятельность</w:t>
      </w:r>
      <w:r w:rsidRPr="009E1DB9">
        <w:rPr>
          <w:rFonts w:ascii="Times New Roman" w:hAnsi="Times New Roman"/>
          <w:sz w:val="14"/>
          <w:szCs w:val="14"/>
        </w:rPr>
        <w:t xml:space="preserve"> – деятельность по определению взаимных обязательств (сбор, сверка, корректировка информации по сделкам с ценными бумагами и подготовка бухгалтерских документов по ним) и их зачету по поставкам ценных бумаг и расчетам по ним.</w:t>
      </w:r>
    </w:p>
    <w:p w:rsidR="0091673C" w:rsidRPr="009E1DB9" w:rsidRDefault="0091673C" w:rsidP="009E1DB9">
      <w:pPr>
        <w:tabs>
          <w:tab w:val="left" w:pos="518"/>
        </w:tabs>
        <w:spacing w:after="0" w:line="216" w:lineRule="auto"/>
        <w:ind w:left="-567" w:right="-284"/>
        <w:jc w:val="both"/>
        <w:rPr>
          <w:rFonts w:ascii="Times New Roman" w:hAnsi="Times New Roman"/>
          <w:sz w:val="14"/>
          <w:szCs w:val="14"/>
        </w:rPr>
      </w:pPr>
      <w:r w:rsidRPr="009E1DB9">
        <w:rPr>
          <w:rFonts w:ascii="Times New Roman" w:hAnsi="Times New Roman"/>
          <w:b/>
          <w:bCs/>
          <w:sz w:val="14"/>
          <w:szCs w:val="14"/>
        </w:rPr>
        <w:t>Депозитарная деятельность</w:t>
      </w:r>
      <w:r w:rsidRPr="009E1DB9">
        <w:rPr>
          <w:rFonts w:ascii="Times New Roman" w:hAnsi="Times New Roman"/>
          <w:sz w:val="14"/>
          <w:szCs w:val="14"/>
        </w:rPr>
        <w:t xml:space="preserve"> – оказание услуг по хранению сертификатов ценных бумаг и/или учету и переходу прав на ценные бумаги.</w:t>
      </w:r>
    </w:p>
    <w:p w:rsidR="0091673C" w:rsidRPr="009E1DB9" w:rsidRDefault="0091673C" w:rsidP="009E1DB9">
      <w:pPr>
        <w:tabs>
          <w:tab w:val="left" w:pos="518"/>
        </w:tabs>
        <w:spacing w:after="0" w:line="216" w:lineRule="auto"/>
        <w:ind w:left="-567" w:right="-284"/>
        <w:jc w:val="both"/>
        <w:rPr>
          <w:rFonts w:ascii="Times New Roman" w:hAnsi="Times New Roman"/>
          <w:sz w:val="14"/>
          <w:szCs w:val="14"/>
        </w:rPr>
      </w:pPr>
      <w:r w:rsidRPr="009E1DB9">
        <w:rPr>
          <w:rFonts w:ascii="Times New Roman" w:hAnsi="Times New Roman"/>
          <w:sz w:val="14"/>
          <w:szCs w:val="14"/>
        </w:rPr>
        <w:t>Депозитарием может быть только юридическое лицо.</w:t>
      </w:r>
    </w:p>
    <w:p w:rsidR="0091673C" w:rsidRPr="009E1DB9" w:rsidRDefault="0091673C" w:rsidP="009E1DB9">
      <w:pPr>
        <w:tabs>
          <w:tab w:val="left" w:pos="518"/>
        </w:tabs>
        <w:spacing w:after="0" w:line="216" w:lineRule="auto"/>
        <w:ind w:left="-567" w:right="-284"/>
        <w:jc w:val="both"/>
        <w:rPr>
          <w:rFonts w:ascii="Times New Roman" w:hAnsi="Times New Roman"/>
          <w:sz w:val="14"/>
          <w:szCs w:val="14"/>
        </w:rPr>
      </w:pPr>
      <w:r w:rsidRPr="009E1DB9">
        <w:rPr>
          <w:rFonts w:ascii="Times New Roman" w:hAnsi="Times New Roman"/>
          <w:sz w:val="14"/>
          <w:szCs w:val="14"/>
        </w:rPr>
        <w:t>Лицо, пользующееся услугами депозитария по хранению ценных бумаг и/или учету прав на ценные бумаги, именуется депонентом. Заключение депозитарного договора не влечет за собой переход к депозитарию права собственности на ценные бумаги депонента. Депозитарий не имеет права распоряжаться ценными бумагами депонента,  управлять ими или осуществлять от имени депонента любые действия с ценными бумагами,  кроме предпринимаемых по поручению депонента в случаях, предусмотренных депозитарным договором. Депозитарий не имеет права обусловливать заключение депозитарного договора с депонентом отказом последнего хотя бы от одного из прав, закрепленных ценными бумагами. Депозитарий несет гражданско-правовую ответственность за сохранность депонированных у него сертификатов ценных бумаг.</w:t>
      </w:r>
    </w:p>
    <w:p w:rsidR="0091673C" w:rsidRPr="009E1DB9" w:rsidRDefault="0091673C" w:rsidP="009E1DB9">
      <w:pPr>
        <w:tabs>
          <w:tab w:val="left" w:pos="518"/>
        </w:tabs>
        <w:spacing w:after="0" w:line="216" w:lineRule="auto"/>
        <w:ind w:left="-567" w:right="-284"/>
        <w:jc w:val="both"/>
        <w:rPr>
          <w:rFonts w:ascii="Times New Roman" w:hAnsi="Times New Roman"/>
          <w:sz w:val="14"/>
          <w:szCs w:val="14"/>
        </w:rPr>
      </w:pPr>
      <w:r w:rsidRPr="009E1DB9">
        <w:rPr>
          <w:rFonts w:ascii="Times New Roman" w:hAnsi="Times New Roman"/>
          <w:sz w:val="14"/>
          <w:szCs w:val="14"/>
        </w:rPr>
        <w:t>Публичное обращение ценных бумаг – обращение ценных бумаг на торгах фондовых бирж и иных организаторов торговли на рынке ценных бумаг, обращение ценных бумаг путем предложения ценных бумаг неограниченному кругу лиц, в том числе с использованием рекламы.</w:t>
      </w:r>
    </w:p>
    <w:p w:rsidR="0091673C" w:rsidRPr="009E1DB9" w:rsidRDefault="0091673C" w:rsidP="009E1DB9">
      <w:pPr>
        <w:tabs>
          <w:tab w:val="left" w:pos="518"/>
        </w:tabs>
        <w:spacing w:after="0" w:line="216" w:lineRule="auto"/>
        <w:ind w:left="-567" w:right="-284"/>
        <w:jc w:val="both"/>
        <w:rPr>
          <w:rFonts w:ascii="Times New Roman" w:hAnsi="Times New Roman"/>
          <w:sz w:val="14"/>
          <w:szCs w:val="14"/>
        </w:rPr>
      </w:pPr>
      <w:r w:rsidRPr="009E1DB9">
        <w:rPr>
          <w:rFonts w:ascii="Times New Roman" w:hAnsi="Times New Roman"/>
          <w:sz w:val="14"/>
          <w:szCs w:val="14"/>
        </w:rPr>
        <w:t>Листинг -включение ценных бумаг в котировальный список.</w:t>
      </w:r>
    </w:p>
    <w:p w:rsidR="0091673C" w:rsidRPr="009E1DB9" w:rsidRDefault="0091673C" w:rsidP="009E1DB9">
      <w:pPr>
        <w:tabs>
          <w:tab w:val="left" w:pos="518"/>
        </w:tabs>
        <w:spacing w:after="0" w:line="216" w:lineRule="auto"/>
        <w:ind w:left="-567" w:right="-284"/>
        <w:jc w:val="both"/>
        <w:rPr>
          <w:rFonts w:ascii="Times New Roman" w:hAnsi="Times New Roman"/>
          <w:sz w:val="14"/>
          <w:szCs w:val="14"/>
        </w:rPr>
      </w:pPr>
      <w:r w:rsidRPr="009E1DB9">
        <w:rPr>
          <w:rFonts w:ascii="Times New Roman" w:hAnsi="Times New Roman"/>
          <w:sz w:val="14"/>
          <w:szCs w:val="14"/>
        </w:rPr>
        <w:t>Делистинг -исключение ценных бумаг из котировального списка.</w:t>
      </w:r>
    </w:p>
    <w:p w:rsidR="0091673C" w:rsidRPr="009E1DB9" w:rsidRDefault="0091673C" w:rsidP="009E1DB9">
      <w:pPr>
        <w:tabs>
          <w:tab w:val="left" w:pos="518"/>
        </w:tabs>
        <w:spacing w:after="0" w:line="216" w:lineRule="auto"/>
        <w:ind w:left="-567" w:right="-284"/>
        <w:jc w:val="both"/>
        <w:rPr>
          <w:rFonts w:ascii="Times New Roman" w:hAnsi="Times New Roman"/>
          <w:sz w:val="14"/>
          <w:szCs w:val="14"/>
        </w:rPr>
      </w:pPr>
      <w:r w:rsidRPr="009E1DB9">
        <w:rPr>
          <w:rFonts w:ascii="Times New Roman" w:hAnsi="Times New Roman"/>
          <w:sz w:val="14"/>
          <w:szCs w:val="14"/>
        </w:rPr>
        <w:t>Банки зачастую прибегают к сделкам «РЕПО», т.е. продаже ценных бумаг с условием их обратного выкупа через определенное время.</w:t>
      </w:r>
    </w:p>
    <w:p w:rsidR="00C41945" w:rsidRPr="009E1DB9" w:rsidRDefault="00C41945" w:rsidP="009E1DB9">
      <w:pPr>
        <w:spacing w:after="0" w:line="216" w:lineRule="auto"/>
        <w:ind w:right="-284"/>
        <w:jc w:val="both"/>
        <w:rPr>
          <w:rFonts w:ascii="Times New Roman" w:hAnsi="Times New Roman"/>
          <w:sz w:val="14"/>
          <w:szCs w:val="14"/>
        </w:rPr>
      </w:pPr>
    </w:p>
    <w:p w:rsidR="00B21D13" w:rsidRPr="009E1DB9" w:rsidRDefault="00B21D13" w:rsidP="009E1DB9">
      <w:pPr>
        <w:spacing w:after="0" w:line="216" w:lineRule="auto"/>
        <w:ind w:right="-284"/>
        <w:jc w:val="both"/>
        <w:rPr>
          <w:rStyle w:val="selc1"/>
          <w:rFonts w:ascii="Times New Roman" w:hAnsi="Times New Roman"/>
          <w:b/>
          <w:bCs/>
          <w:color w:val="auto"/>
          <w:sz w:val="14"/>
          <w:szCs w:val="14"/>
        </w:rPr>
      </w:pPr>
      <w:r w:rsidRPr="009E1DB9">
        <w:rPr>
          <w:rStyle w:val="selc1"/>
          <w:rFonts w:ascii="Times New Roman" w:hAnsi="Times New Roman"/>
          <w:b/>
          <w:bCs/>
          <w:color w:val="auto"/>
          <w:sz w:val="14"/>
          <w:szCs w:val="14"/>
        </w:rPr>
        <w:t>14.Влияние мирового финансового кризиса на современные денежно-кредитные отношения</w:t>
      </w:r>
    </w:p>
    <w:p w:rsidR="00B21D13" w:rsidRPr="009E1DB9" w:rsidRDefault="00B21D13"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В условиях кризиса наиболее актуальной ста</w:t>
      </w:r>
      <w:r w:rsidRPr="009E1DB9">
        <w:rPr>
          <w:rFonts w:ascii="Times New Roman" w:hAnsi="Times New Roman"/>
          <w:sz w:val="14"/>
          <w:szCs w:val="14"/>
        </w:rPr>
        <w:softHyphen/>
        <w:t>ла проблема усиления контроля со стороны го</w:t>
      </w:r>
      <w:r w:rsidRPr="009E1DB9">
        <w:rPr>
          <w:rFonts w:ascii="Times New Roman" w:hAnsi="Times New Roman"/>
          <w:sz w:val="14"/>
          <w:szCs w:val="14"/>
        </w:rPr>
        <w:softHyphen/>
        <w:t>сударств и контролирующих органов над дея</w:t>
      </w:r>
      <w:r w:rsidRPr="009E1DB9">
        <w:rPr>
          <w:rFonts w:ascii="Times New Roman" w:hAnsi="Times New Roman"/>
          <w:sz w:val="14"/>
          <w:szCs w:val="14"/>
        </w:rPr>
        <w:softHyphen/>
        <w:t>тельностью банковских учреждений. В развитых стра</w:t>
      </w:r>
      <w:r w:rsidRPr="009E1DB9">
        <w:rPr>
          <w:rFonts w:ascii="Times New Roman" w:hAnsi="Times New Roman"/>
          <w:sz w:val="14"/>
          <w:szCs w:val="14"/>
        </w:rPr>
        <w:softHyphen/>
        <w:t>нах основное внимание было уделено стимули</w:t>
      </w:r>
      <w:r w:rsidRPr="009E1DB9">
        <w:rPr>
          <w:rFonts w:ascii="Times New Roman" w:hAnsi="Times New Roman"/>
          <w:sz w:val="14"/>
          <w:szCs w:val="14"/>
        </w:rPr>
        <w:softHyphen/>
        <w:t>рованию кредитных операций. То есть те ком</w:t>
      </w:r>
      <w:r w:rsidRPr="009E1DB9">
        <w:rPr>
          <w:rFonts w:ascii="Times New Roman" w:hAnsi="Times New Roman"/>
          <w:sz w:val="14"/>
          <w:szCs w:val="14"/>
        </w:rPr>
        <w:softHyphen/>
        <w:t>мерческие банки, которые получили финансо</w:t>
      </w:r>
      <w:r w:rsidRPr="009E1DB9">
        <w:rPr>
          <w:rFonts w:ascii="Times New Roman" w:hAnsi="Times New Roman"/>
          <w:sz w:val="14"/>
          <w:szCs w:val="14"/>
        </w:rPr>
        <w:softHyphen/>
        <w:t>вую поддержку от правительства, были обязаны не снижать объемы кредитования юридических и физических лиц, которые были достигнуты в докризисный период. Однако улучшить ситуа</w:t>
      </w:r>
      <w:r w:rsidRPr="009E1DB9">
        <w:rPr>
          <w:rFonts w:ascii="Times New Roman" w:hAnsi="Times New Roman"/>
          <w:sz w:val="14"/>
          <w:szCs w:val="14"/>
        </w:rPr>
        <w:softHyphen/>
        <w:t>цию на рынке кредитов населению не удается: в Европе, например, объем кредитов частным ли</w:t>
      </w:r>
      <w:r w:rsidRPr="009E1DB9">
        <w:rPr>
          <w:rFonts w:ascii="Times New Roman" w:hAnsi="Times New Roman"/>
          <w:sz w:val="14"/>
          <w:szCs w:val="14"/>
        </w:rPr>
        <w:softHyphen/>
        <w:t xml:space="preserve">цам в июле </w:t>
      </w:r>
      <w:smartTag w:uri="urn:schemas-microsoft-com:office:smarttags" w:element="metricconverter">
        <w:smartTagPr>
          <w:attr w:name="ProductID" w:val="2009 г"/>
        </w:smartTagPr>
        <w:r w:rsidRPr="009E1DB9">
          <w:rPr>
            <w:rFonts w:ascii="Times New Roman" w:hAnsi="Times New Roman"/>
            <w:sz w:val="14"/>
            <w:szCs w:val="14"/>
          </w:rPr>
          <w:t>2009 г</w:t>
        </w:r>
      </w:smartTag>
      <w:r w:rsidRPr="009E1DB9">
        <w:rPr>
          <w:rFonts w:ascii="Times New Roman" w:hAnsi="Times New Roman"/>
          <w:sz w:val="14"/>
          <w:szCs w:val="14"/>
        </w:rPr>
        <w:t>. вырос всего на 0,6%, что является самым низким показателем за послед</w:t>
      </w:r>
      <w:r w:rsidRPr="009E1DB9">
        <w:rPr>
          <w:rFonts w:ascii="Times New Roman" w:hAnsi="Times New Roman"/>
          <w:sz w:val="14"/>
          <w:szCs w:val="14"/>
        </w:rPr>
        <w:softHyphen/>
        <w:t>ние 18 лет.</w:t>
      </w:r>
    </w:p>
    <w:p w:rsidR="00B21D13" w:rsidRPr="009E1DB9" w:rsidRDefault="00B21D13" w:rsidP="009E1DB9">
      <w:pPr>
        <w:shd w:val="clear" w:color="auto" w:fill="FFFFFF"/>
        <w:spacing w:after="0" w:line="216" w:lineRule="auto"/>
        <w:ind w:left="-567" w:right="-284"/>
        <w:jc w:val="both"/>
        <w:rPr>
          <w:rFonts w:ascii="Times New Roman" w:hAnsi="Times New Roman"/>
          <w:sz w:val="14"/>
          <w:szCs w:val="14"/>
        </w:rPr>
      </w:pPr>
      <w:r w:rsidRPr="009E1DB9">
        <w:rPr>
          <w:rFonts w:ascii="Times New Roman" w:hAnsi="Times New Roman"/>
          <w:sz w:val="14"/>
          <w:szCs w:val="14"/>
        </w:rPr>
        <w:t>Таким образом, можно сделать вывод, что в кризисный период происходит существенное из</w:t>
      </w:r>
      <w:r w:rsidRPr="009E1DB9">
        <w:rPr>
          <w:rFonts w:ascii="Times New Roman" w:hAnsi="Times New Roman"/>
          <w:sz w:val="14"/>
          <w:szCs w:val="14"/>
        </w:rPr>
        <w:softHyphen/>
        <w:t>менение регулирования банковских систем, пре</w:t>
      </w:r>
      <w:r w:rsidRPr="009E1DB9">
        <w:rPr>
          <w:rFonts w:ascii="Times New Roman" w:hAnsi="Times New Roman"/>
          <w:sz w:val="14"/>
          <w:szCs w:val="14"/>
        </w:rPr>
        <w:softHyphen/>
        <w:t>дусматривающее:</w:t>
      </w:r>
    </w:p>
    <w:p w:rsidR="00B21D13" w:rsidRPr="009E1DB9" w:rsidRDefault="00B21D13" w:rsidP="009E1DB9">
      <w:pPr>
        <w:widowControl w:val="0"/>
        <w:numPr>
          <w:ilvl w:val="0"/>
          <w:numId w:val="8"/>
        </w:numPr>
        <w:shd w:val="clear" w:color="auto" w:fill="FFFFFF"/>
        <w:tabs>
          <w:tab w:val="left" w:pos="528"/>
        </w:tabs>
        <w:autoSpaceDE w:val="0"/>
        <w:autoSpaceDN w:val="0"/>
        <w:adjustRightInd w:val="0"/>
        <w:spacing w:after="0" w:line="216" w:lineRule="auto"/>
        <w:ind w:left="-567" w:right="-284"/>
        <w:jc w:val="both"/>
        <w:rPr>
          <w:rFonts w:ascii="Times New Roman" w:hAnsi="Times New Roman"/>
          <w:sz w:val="14"/>
          <w:szCs w:val="14"/>
        </w:rPr>
      </w:pPr>
      <w:r w:rsidRPr="009E1DB9">
        <w:rPr>
          <w:rFonts w:ascii="Times New Roman" w:hAnsi="Times New Roman"/>
          <w:sz w:val="14"/>
          <w:szCs w:val="14"/>
        </w:rPr>
        <w:t>разработку общемировых правил регули</w:t>
      </w:r>
      <w:r w:rsidRPr="009E1DB9">
        <w:rPr>
          <w:rFonts w:ascii="Times New Roman" w:hAnsi="Times New Roman"/>
          <w:sz w:val="14"/>
          <w:szCs w:val="14"/>
        </w:rPr>
        <w:softHyphen/>
        <w:t>рования всех сегментов финансовой системы;</w:t>
      </w:r>
    </w:p>
    <w:p w:rsidR="00B21D13" w:rsidRPr="009E1DB9" w:rsidRDefault="00B21D13" w:rsidP="009E1DB9">
      <w:pPr>
        <w:widowControl w:val="0"/>
        <w:numPr>
          <w:ilvl w:val="0"/>
          <w:numId w:val="8"/>
        </w:numPr>
        <w:shd w:val="clear" w:color="auto" w:fill="FFFFFF"/>
        <w:tabs>
          <w:tab w:val="left" w:pos="528"/>
        </w:tabs>
        <w:autoSpaceDE w:val="0"/>
        <w:autoSpaceDN w:val="0"/>
        <w:adjustRightInd w:val="0"/>
        <w:spacing w:after="0" w:line="216" w:lineRule="auto"/>
        <w:ind w:left="-567" w:right="-284"/>
        <w:jc w:val="both"/>
        <w:rPr>
          <w:rFonts w:ascii="Times New Roman" w:hAnsi="Times New Roman"/>
          <w:sz w:val="14"/>
          <w:szCs w:val="14"/>
        </w:rPr>
      </w:pPr>
      <w:r w:rsidRPr="009E1DB9">
        <w:rPr>
          <w:rFonts w:ascii="Times New Roman" w:hAnsi="Times New Roman"/>
          <w:sz w:val="14"/>
          <w:szCs w:val="14"/>
        </w:rPr>
        <w:t>усиление государственного регулирования финансовой системы;</w:t>
      </w:r>
    </w:p>
    <w:p w:rsidR="00B21D13" w:rsidRPr="009E1DB9" w:rsidRDefault="00B21D13" w:rsidP="009E1DB9">
      <w:pPr>
        <w:widowControl w:val="0"/>
        <w:numPr>
          <w:ilvl w:val="0"/>
          <w:numId w:val="8"/>
        </w:numPr>
        <w:shd w:val="clear" w:color="auto" w:fill="FFFFFF"/>
        <w:tabs>
          <w:tab w:val="left" w:pos="528"/>
        </w:tabs>
        <w:autoSpaceDE w:val="0"/>
        <w:autoSpaceDN w:val="0"/>
        <w:adjustRightInd w:val="0"/>
        <w:spacing w:after="0" w:line="216" w:lineRule="auto"/>
        <w:ind w:left="-567" w:right="-284"/>
        <w:jc w:val="both"/>
        <w:rPr>
          <w:rFonts w:ascii="Times New Roman" w:hAnsi="Times New Roman"/>
          <w:sz w:val="14"/>
          <w:szCs w:val="14"/>
        </w:rPr>
      </w:pPr>
      <w:r w:rsidRPr="009E1DB9">
        <w:rPr>
          <w:rFonts w:ascii="Times New Roman" w:hAnsi="Times New Roman"/>
          <w:sz w:val="14"/>
          <w:szCs w:val="14"/>
        </w:rPr>
        <w:t>повышение прозрачности финансовых ин</w:t>
      </w:r>
      <w:r w:rsidRPr="009E1DB9">
        <w:rPr>
          <w:rFonts w:ascii="Times New Roman" w:hAnsi="Times New Roman"/>
          <w:sz w:val="14"/>
          <w:szCs w:val="14"/>
        </w:rPr>
        <w:softHyphen/>
        <w:t>ститутов;</w:t>
      </w:r>
    </w:p>
    <w:p w:rsidR="00B21D13" w:rsidRPr="009E1DB9" w:rsidRDefault="00B21D13" w:rsidP="009E1DB9">
      <w:pPr>
        <w:widowControl w:val="0"/>
        <w:numPr>
          <w:ilvl w:val="0"/>
          <w:numId w:val="8"/>
        </w:numPr>
        <w:shd w:val="clear" w:color="auto" w:fill="FFFFFF"/>
        <w:tabs>
          <w:tab w:val="left" w:pos="528"/>
        </w:tabs>
        <w:autoSpaceDE w:val="0"/>
        <w:autoSpaceDN w:val="0"/>
        <w:adjustRightInd w:val="0"/>
        <w:spacing w:after="0" w:line="216" w:lineRule="auto"/>
        <w:ind w:left="-567" w:right="-284"/>
        <w:jc w:val="both"/>
        <w:rPr>
          <w:rFonts w:ascii="Times New Roman" w:hAnsi="Times New Roman"/>
          <w:sz w:val="14"/>
          <w:szCs w:val="14"/>
        </w:rPr>
      </w:pPr>
      <w:r w:rsidRPr="009E1DB9">
        <w:rPr>
          <w:rFonts w:ascii="Times New Roman" w:hAnsi="Times New Roman"/>
          <w:sz w:val="14"/>
          <w:szCs w:val="14"/>
        </w:rPr>
        <w:t>усиление ответственности руководителей фи</w:t>
      </w:r>
      <w:r w:rsidRPr="009E1DB9">
        <w:rPr>
          <w:rFonts w:ascii="Times New Roman" w:hAnsi="Times New Roman"/>
          <w:sz w:val="14"/>
          <w:szCs w:val="14"/>
        </w:rPr>
        <w:softHyphen/>
        <w:t>нансовых учреждений за результаты деятельности;</w:t>
      </w:r>
    </w:p>
    <w:p w:rsidR="00B21D13" w:rsidRPr="009E1DB9" w:rsidRDefault="00B21D13" w:rsidP="009E1DB9">
      <w:pPr>
        <w:widowControl w:val="0"/>
        <w:numPr>
          <w:ilvl w:val="0"/>
          <w:numId w:val="8"/>
        </w:numPr>
        <w:shd w:val="clear" w:color="auto" w:fill="FFFFFF"/>
        <w:tabs>
          <w:tab w:val="left" w:pos="528"/>
        </w:tabs>
        <w:autoSpaceDE w:val="0"/>
        <w:autoSpaceDN w:val="0"/>
        <w:adjustRightInd w:val="0"/>
        <w:spacing w:after="0" w:line="216" w:lineRule="auto"/>
        <w:ind w:left="-567" w:right="-284"/>
        <w:jc w:val="both"/>
        <w:rPr>
          <w:rFonts w:ascii="Times New Roman" w:hAnsi="Times New Roman"/>
          <w:sz w:val="14"/>
          <w:szCs w:val="14"/>
        </w:rPr>
      </w:pPr>
      <w:r w:rsidRPr="009E1DB9">
        <w:rPr>
          <w:rFonts w:ascii="Times New Roman" w:hAnsi="Times New Roman"/>
          <w:sz w:val="14"/>
          <w:szCs w:val="14"/>
        </w:rPr>
        <w:t>реформирование принципов банковского ре</w:t>
      </w:r>
      <w:r w:rsidRPr="009E1DB9">
        <w:rPr>
          <w:rFonts w:ascii="Times New Roman" w:hAnsi="Times New Roman"/>
          <w:sz w:val="14"/>
          <w:szCs w:val="14"/>
        </w:rPr>
        <w:softHyphen/>
        <w:t>гулирования со стороны международных орга</w:t>
      </w:r>
      <w:r w:rsidRPr="009E1DB9">
        <w:rPr>
          <w:rFonts w:ascii="Times New Roman" w:hAnsi="Times New Roman"/>
          <w:sz w:val="14"/>
          <w:szCs w:val="14"/>
        </w:rPr>
        <w:softHyphen/>
        <w:t>низаций.</w:t>
      </w:r>
    </w:p>
    <w:p w:rsidR="00B21D13" w:rsidRPr="009E1DB9" w:rsidRDefault="00B21D13" w:rsidP="009E1DB9">
      <w:pPr>
        <w:shd w:val="clear" w:color="auto" w:fill="FFFFFF"/>
        <w:spacing w:after="0" w:line="216" w:lineRule="auto"/>
        <w:ind w:left="-567" w:right="-284"/>
        <w:jc w:val="both"/>
        <w:rPr>
          <w:rFonts w:ascii="Times New Roman" w:hAnsi="Times New Roman"/>
          <w:sz w:val="14"/>
          <w:szCs w:val="14"/>
        </w:rPr>
      </w:pPr>
      <w:r w:rsidRPr="009E1DB9">
        <w:rPr>
          <w:rFonts w:ascii="Times New Roman" w:hAnsi="Times New Roman"/>
          <w:sz w:val="14"/>
          <w:szCs w:val="14"/>
        </w:rPr>
        <w:t>Реализация перечисленных мер позволит обеспечить стабильность финансовых, и в пер</w:t>
      </w:r>
      <w:r w:rsidRPr="009E1DB9">
        <w:rPr>
          <w:rFonts w:ascii="Times New Roman" w:hAnsi="Times New Roman"/>
          <w:sz w:val="14"/>
          <w:szCs w:val="14"/>
        </w:rPr>
        <w:softHyphen/>
        <w:t>вую очередь банковских, систем, повысить до</w:t>
      </w:r>
      <w:r w:rsidRPr="009E1DB9">
        <w:rPr>
          <w:rFonts w:ascii="Times New Roman" w:hAnsi="Times New Roman"/>
          <w:sz w:val="14"/>
          <w:szCs w:val="14"/>
        </w:rPr>
        <w:softHyphen/>
        <w:t>верие к финансовым учреждениям со стороны клиентов, и в конечном итоге обеспечить рост и устойчивое развитие национальных экономик.</w:t>
      </w:r>
    </w:p>
    <w:p w:rsidR="007C6949" w:rsidRPr="009E1DB9" w:rsidRDefault="007C6949" w:rsidP="009E1DB9">
      <w:pPr>
        <w:pStyle w:val="21"/>
        <w:spacing w:after="0" w:line="216" w:lineRule="auto"/>
        <w:ind w:left="-567" w:right="-284"/>
        <w:jc w:val="both"/>
        <w:rPr>
          <w:rFonts w:ascii="Times New Roman" w:hAnsi="Times New Roman"/>
          <w:sz w:val="14"/>
          <w:szCs w:val="14"/>
        </w:rPr>
      </w:pPr>
    </w:p>
    <w:p w:rsidR="007C6949" w:rsidRPr="009E1DB9" w:rsidRDefault="007C6949" w:rsidP="009E1DB9">
      <w:pPr>
        <w:pStyle w:val="21"/>
        <w:spacing w:after="0" w:line="216" w:lineRule="auto"/>
        <w:ind w:left="-567" w:right="-284"/>
        <w:jc w:val="both"/>
        <w:rPr>
          <w:rFonts w:ascii="Times New Roman" w:hAnsi="Times New Roman"/>
          <w:b/>
          <w:sz w:val="14"/>
          <w:szCs w:val="14"/>
        </w:rPr>
      </w:pPr>
      <w:r w:rsidRPr="009E1DB9">
        <w:rPr>
          <w:rFonts w:ascii="Times New Roman" w:hAnsi="Times New Roman"/>
          <w:b/>
          <w:sz w:val="14"/>
          <w:szCs w:val="14"/>
        </w:rPr>
        <w:t>15.Влияние мировых финансовых кризисов на состояние банковской системы России. Усиление интеграции  коммерческих банков на  международных и национальных финансовых рынках</w:t>
      </w:r>
    </w:p>
    <w:p w:rsidR="007C6949" w:rsidRPr="009E1DB9" w:rsidRDefault="007C6949" w:rsidP="009E1DB9">
      <w:pPr>
        <w:pStyle w:val="21"/>
        <w:spacing w:after="0" w:line="216" w:lineRule="auto"/>
        <w:ind w:left="-567" w:right="-284"/>
        <w:jc w:val="both"/>
        <w:rPr>
          <w:rFonts w:ascii="Times New Roman" w:hAnsi="Times New Roman"/>
          <w:sz w:val="14"/>
          <w:szCs w:val="14"/>
        </w:rPr>
      </w:pPr>
      <w:r w:rsidRPr="009E1DB9">
        <w:rPr>
          <w:rFonts w:ascii="Times New Roman" w:hAnsi="Times New Roman"/>
          <w:sz w:val="14"/>
          <w:szCs w:val="14"/>
        </w:rPr>
        <w:t xml:space="preserve">Мировые финансовые кризисы затрагивают как экономику страны в целом, так и каждую из ее составляющих элементов. Банковская система РФ до сих пор оправляется от последствий финансово-экономического криза 2008г. </w:t>
      </w:r>
    </w:p>
    <w:p w:rsidR="007C6949" w:rsidRPr="009E1DB9" w:rsidRDefault="007C6949" w:rsidP="009E1DB9">
      <w:pPr>
        <w:pStyle w:val="21"/>
        <w:spacing w:after="0" w:line="216" w:lineRule="auto"/>
        <w:ind w:left="-567" w:right="-284"/>
        <w:jc w:val="both"/>
        <w:rPr>
          <w:rFonts w:ascii="Times New Roman" w:hAnsi="Times New Roman"/>
          <w:sz w:val="14"/>
          <w:szCs w:val="14"/>
        </w:rPr>
      </w:pPr>
      <w:r w:rsidRPr="009E1DB9">
        <w:rPr>
          <w:rFonts w:ascii="Times New Roman" w:hAnsi="Times New Roman"/>
          <w:sz w:val="14"/>
          <w:szCs w:val="14"/>
        </w:rPr>
        <w:t>Главными каналами воздействия кризиса на банковский сектор России являются следующие. Массовая продажа российских акций зарубежными владельцами вызвала панику и четырехкратный обвал фондовых рынков России. Значительное ухудшение условий фондирования российских банков за рубежом вследствие кризиса на мировом финансовом рынке в сочетании с существенным замедлением темпа прироста денежной массы привело к обострению проблемы ликвидности в банковском секторе, ухудшению ситуации на межбанковском кредитном рынке, снижению платежеспособности банков.</w:t>
      </w:r>
    </w:p>
    <w:p w:rsidR="007C6949" w:rsidRPr="009E1DB9" w:rsidRDefault="007C6949" w:rsidP="009E1DB9">
      <w:pPr>
        <w:pStyle w:val="21"/>
        <w:spacing w:after="0" w:line="216" w:lineRule="auto"/>
        <w:ind w:left="-567" w:right="-284"/>
        <w:jc w:val="both"/>
        <w:rPr>
          <w:rFonts w:ascii="Times New Roman" w:hAnsi="Times New Roman"/>
          <w:sz w:val="14"/>
          <w:szCs w:val="14"/>
        </w:rPr>
      </w:pPr>
      <w:r w:rsidRPr="009E1DB9">
        <w:rPr>
          <w:rFonts w:ascii="Times New Roman" w:hAnsi="Times New Roman"/>
          <w:sz w:val="14"/>
          <w:szCs w:val="14"/>
        </w:rPr>
        <w:t xml:space="preserve">Основной задачей, которая стояла перед Правительством РФ и ЦБ РФ обеспечение ликвидности банков.  </w:t>
      </w:r>
    </w:p>
    <w:p w:rsidR="007C6949" w:rsidRPr="009E1DB9" w:rsidRDefault="007C6949" w:rsidP="009E1DB9">
      <w:pPr>
        <w:shd w:val="clear" w:color="auto" w:fill="FFFFFF"/>
        <w:spacing w:after="0" w:line="216" w:lineRule="auto"/>
        <w:ind w:left="-567" w:right="-284"/>
        <w:rPr>
          <w:rFonts w:ascii="Times New Roman" w:hAnsi="Times New Roman"/>
          <w:sz w:val="14"/>
          <w:szCs w:val="14"/>
        </w:rPr>
      </w:pPr>
      <w:r w:rsidRPr="009E1DB9">
        <w:rPr>
          <w:rFonts w:ascii="Times New Roman" w:hAnsi="Times New Roman"/>
          <w:sz w:val="14"/>
          <w:szCs w:val="14"/>
        </w:rPr>
        <w:t xml:space="preserve">Во время кризиса банки частично или вообще перестали кредитовать. Оценка кредитоспособности заемщика стала достаточно жесткой. Во многих банках закрылись крупные направления кредитования и по сей день не восстановлены (например лизинг, ипотека, кредитование малого и среднего бизнеса). </w:t>
      </w:r>
    </w:p>
    <w:p w:rsidR="007C6949" w:rsidRPr="009E1DB9" w:rsidRDefault="007C6949" w:rsidP="009E1DB9">
      <w:pPr>
        <w:shd w:val="clear" w:color="auto" w:fill="FFFFFF"/>
        <w:spacing w:after="0" w:line="216" w:lineRule="auto"/>
        <w:ind w:left="-567" w:right="-284"/>
        <w:rPr>
          <w:rFonts w:ascii="Times New Roman" w:hAnsi="Times New Roman"/>
          <w:sz w:val="14"/>
          <w:szCs w:val="14"/>
        </w:rPr>
      </w:pPr>
      <w:r w:rsidRPr="009E1DB9">
        <w:rPr>
          <w:rFonts w:ascii="Times New Roman" w:hAnsi="Times New Roman"/>
          <w:sz w:val="14"/>
          <w:szCs w:val="14"/>
        </w:rPr>
        <w:t>На сегодняшний день мы видим интеграцию слияния коммерческих банков (так ВТБ поглотил Банк Москвы и Банк Бежица (на данный момент это Лето Банк))</w:t>
      </w:r>
    </w:p>
    <w:p w:rsidR="00AC2968" w:rsidRDefault="00AC2968" w:rsidP="009E1DB9">
      <w:pPr>
        <w:shd w:val="clear" w:color="auto" w:fill="FFFFFF"/>
        <w:spacing w:after="0" w:line="216" w:lineRule="auto"/>
        <w:ind w:left="-567" w:right="-284"/>
        <w:jc w:val="both"/>
        <w:rPr>
          <w:rFonts w:ascii="Times New Roman" w:hAnsi="Times New Roman"/>
          <w:b/>
          <w:sz w:val="14"/>
          <w:szCs w:val="14"/>
        </w:rPr>
      </w:pPr>
    </w:p>
    <w:p w:rsidR="00432603" w:rsidRPr="009E1DB9" w:rsidRDefault="00432603" w:rsidP="009E1DB9">
      <w:pPr>
        <w:shd w:val="clear" w:color="auto" w:fill="FFFFFF"/>
        <w:spacing w:after="0" w:line="216" w:lineRule="auto"/>
        <w:ind w:left="-567" w:right="-284"/>
        <w:jc w:val="both"/>
        <w:rPr>
          <w:rFonts w:ascii="Times New Roman" w:hAnsi="Times New Roman"/>
          <w:sz w:val="14"/>
          <w:szCs w:val="14"/>
        </w:rPr>
      </w:pPr>
      <w:r w:rsidRPr="009E1DB9">
        <w:rPr>
          <w:rFonts w:ascii="Times New Roman" w:hAnsi="Times New Roman"/>
          <w:b/>
          <w:sz w:val="14"/>
          <w:szCs w:val="14"/>
        </w:rPr>
        <w:t>16.Денежная система: определение, элементы, принципы организации. Особенности денежной системы РФ.</w:t>
      </w:r>
    </w:p>
    <w:p w:rsidR="00432603" w:rsidRPr="009E1DB9" w:rsidRDefault="00432603" w:rsidP="009E1DB9">
      <w:pPr>
        <w:shd w:val="clear" w:color="auto" w:fill="FFFFFF"/>
        <w:spacing w:after="0" w:line="216" w:lineRule="auto"/>
        <w:ind w:left="-567" w:right="-284"/>
        <w:jc w:val="both"/>
        <w:rPr>
          <w:rFonts w:ascii="Times New Roman" w:hAnsi="Times New Roman"/>
          <w:sz w:val="14"/>
          <w:szCs w:val="14"/>
          <w:shd w:val="clear" w:color="auto" w:fill="FFFFFF"/>
        </w:rPr>
      </w:pPr>
      <w:r w:rsidRPr="009E1DB9">
        <w:rPr>
          <w:rStyle w:val="aa"/>
          <w:rFonts w:ascii="Times New Roman" w:hAnsi="Times New Roman"/>
          <w:sz w:val="14"/>
          <w:szCs w:val="14"/>
          <w:shd w:val="clear" w:color="auto" w:fill="FFFFFF"/>
        </w:rPr>
        <w:t>Денежная система</w:t>
      </w:r>
      <w:r w:rsidRPr="009E1DB9">
        <w:rPr>
          <w:rStyle w:val="apple-converted-space"/>
          <w:rFonts w:ascii="Times New Roman" w:hAnsi="Times New Roman"/>
          <w:sz w:val="14"/>
          <w:szCs w:val="14"/>
          <w:shd w:val="clear" w:color="auto" w:fill="FFFFFF"/>
        </w:rPr>
        <w:t> </w:t>
      </w:r>
      <w:r w:rsidRPr="009E1DB9">
        <w:rPr>
          <w:rFonts w:ascii="Times New Roman" w:hAnsi="Times New Roman"/>
          <w:sz w:val="14"/>
          <w:szCs w:val="14"/>
          <w:shd w:val="clear" w:color="auto" w:fill="FFFFFF"/>
        </w:rPr>
        <w:t>— это форма государственной организации</w:t>
      </w:r>
      <w:r w:rsidRPr="009E1DB9">
        <w:rPr>
          <w:rStyle w:val="apple-converted-space"/>
          <w:rFonts w:ascii="Times New Roman" w:hAnsi="Times New Roman"/>
          <w:sz w:val="14"/>
          <w:szCs w:val="14"/>
          <w:shd w:val="clear" w:color="auto" w:fill="FFFFFF"/>
        </w:rPr>
        <w:t> </w:t>
      </w:r>
      <w:hyperlink r:id="rId40" w:tooltip="Денежное обращение" w:history="1">
        <w:r w:rsidRPr="009E1DB9">
          <w:rPr>
            <w:rStyle w:val="a5"/>
            <w:rFonts w:ascii="Times New Roman" w:hAnsi="Times New Roman"/>
            <w:color w:val="auto"/>
            <w:sz w:val="14"/>
            <w:szCs w:val="14"/>
            <w:u w:val="none"/>
            <w:shd w:val="clear" w:color="auto" w:fill="FFFFFF"/>
          </w:rPr>
          <w:t>денежного обращения</w:t>
        </w:r>
      </w:hyperlink>
      <w:r w:rsidRPr="009E1DB9">
        <w:rPr>
          <w:rFonts w:ascii="Times New Roman" w:hAnsi="Times New Roman"/>
          <w:sz w:val="14"/>
          <w:szCs w:val="14"/>
          <w:shd w:val="clear" w:color="auto" w:fill="FFFFFF"/>
        </w:rPr>
        <w:t xml:space="preserve">. Она состоит из следующих элементов: денежной единицы, масштаба цен, вида денег, эмиссионной системы, механизма денежно-кредитного регулирования. Правовые основы функционирования денежной системы в России определены Федеральным законом «О Центральном банке Российской Федерации (Банк России)». </w:t>
      </w:r>
      <w:r w:rsidRPr="009E1DB9">
        <w:rPr>
          <w:rStyle w:val="apple-converted-space"/>
          <w:rFonts w:ascii="Times New Roman" w:hAnsi="Times New Roman"/>
          <w:sz w:val="14"/>
          <w:szCs w:val="14"/>
          <w:shd w:val="clear" w:color="auto" w:fill="FFFFFF"/>
        </w:rPr>
        <w:t> </w:t>
      </w:r>
      <w:r w:rsidRPr="009E1DB9">
        <w:rPr>
          <w:rFonts w:ascii="Times New Roman" w:hAnsi="Times New Roman"/>
          <w:sz w:val="14"/>
          <w:szCs w:val="14"/>
          <w:shd w:val="clear" w:color="auto" w:fill="FFFFFF"/>
        </w:rPr>
        <w:t>В зависимости от исторически конкретного наполнения элементов денежной системы и определяют ее конкретные</w:t>
      </w:r>
      <w:r w:rsidRPr="009E1DB9">
        <w:rPr>
          <w:rStyle w:val="apple-converted-space"/>
          <w:rFonts w:ascii="Times New Roman" w:hAnsi="Times New Roman"/>
          <w:sz w:val="14"/>
          <w:szCs w:val="14"/>
          <w:shd w:val="clear" w:color="auto" w:fill="FFFFFF"/>
        </w:rPr>
        <w:t> </w:t>
      </w:r>
      <w:r w:rsidRPr="009E1DB9">
        <w:rPr>
          <w:rStyle w:val="aa"/>
          <w:rFonts w:ascii="Times New Roman" w:hAnsi="Times New Roman"/>
          <w:sz w:val="14"/>
          <w:szCs w:val="14"/>
          <w:shd w:val="clear" w:color="auto" w:fill="FFFFFF"/>
        </w:rPr>
        <w:t>формы</w:t>
      </w:r>
      <w:r w:rsidRPr="009E1DB9">
        <w:rPr>
          <w:rFonts w:ascii="Times New Roman" w:hAnsi="Times New Roman"/>
          <w:sz w:val="14"/>
          <w:szCs w:val="14"/>
          <w:shd w:val="clear" w:color="auto" w:fill="FFFFFF"/>
        </w:rPr>
        <w:t>: систему штучных денег,</w:t>
      </w:r>
      <w:r w:rsidRPr="009E1DB9">
        <w:rPr>
          <w:rStyle w:val="apple-converted-space"/>
          <w:rFonts w:ascii="Times New Roman" w:hAnsi="Times New Roman"/>
          <w:sz w:val="14"/>
          <w:szCs w:val="14"/>
          <w:shd w:val="clear" w:color="auto" w:fill="FFFFFF"/>
        </w:rPr>
        <w:t> </w:t>
      </w:r>
      <w:hyperlink r:id="rId41" w:tooltip="Монометаллизм" w:history="1">
        <w:r w:rsidRPr="009E1DB9">
          <w:rPr>
            <w:rStyle w:val="a5"/>
            <w:rFonts w:ascii="Times New Roman" w:hAnsi="Times New Roman"/>
            <w:color w:val="auto"/>
            <w:sz w:val="14"/>
            <w:szCs w:val="14"/>
            <w:u w:val="none"/>
            <w:shd w:val="clear" w:color="auto" w:fill="FFFFFF"/>
          </w:rPr>
          <w:t>монометаллизма</w:t>
        </w:r>
      </w:hyperlink>
      <w:r w:rsidRPr="009E1DB9">
        <w:rPr>
          <w:rFonts w:ascii="Times New Roman" w:hAnsi="Times New Roman"/>
          <w:sz w:val="14"/>
          <w:szCs w:val="14"/>
        </w:rPr>
        <w:t xml:space="preserve"> </w:t>
      </w:r>
      <w:r w:rsidRPr="009E1DB9">
        <w:rPr>
          <w:rFonts w:ascii="Times New Roman" w:hAnsi="Times New Roman"/>
          <w:sz w:val="14"/>
          <w:szCs w:val="14"/>
          <w:shd w:val="clear" w:color="auto" w:fill="FFFFFF"/>
        </w:rPr>
        <w:t>и</w:t>
      </w:r>
      <w:r w:rsidRPr="009E1DB9">
        <w:rPr>
          <w:rStyle w:val="apple-converted-space"/>
          <w:rFonts w:ascii="Times New Roman" w:hAnsi="Times New Roman"/>
          <w:sz w:val="14"/>
          <w:szCs w:val="14"/>
          <w:shd w:val="clear" w:color="auto" w:fill="FFFFFF"/>
        </w:rPr>
        <w:t> </w:t>
      </w:r>
      <w:hyperlink r:id="rId42" w:tooltip="Биметаллизм" w:history="1">
        <w:r w:rsidRPr="009E1DB9">
          <w:rPr>
            <w:rStyle w:val="a5"/>
            <w:rFonts w:ascii="Times New Roman" w:hAnsi="Times New Roman"/>
            <w:color w:val="auto"/>
            <w:sz w:val="14"/>
            <w:szCs w:val="14"/>
            <w:u w:val="none"/>
            <w:shd w:val="clear" w:color="auto" w:fill="FFFFFF"/>
          </w:rPr>
          <w:t>биметаллизма</w:t>
        </w:r>
      </w:hyperlink>
      <w:r w:rsidRPr="009E1DB9">
        <w:rPr>
          <w:rFonts w:ascii="Times New Roman" w:hAnsi="Times New Roman"/>
          <w:sz w:val="14"/>
          <w:szCs w:val="14"/>
          <w:shd w:val="clear" w:color="auto" w:fill="FFFFFF"/>
        </w:rPr>
        <w:t xml:space="preserve">, неразменных бумажных и кредитных денег. </w:t>
      </w:r>
    </w:p>
    <w:p w:rsidR="00432603" w:rsidRPr="009E1DB9" w:rsidRDefault="00432603" w:rsidP="009E1DB9">
      <w:pPr>
        <w:shd w:val="clear" w:color="auto" w:fill="FFFFFF"/>
        <w:spacing w:after="0" w:line="216" w:lineRule="auto"/>
        <w:ind w:left="-567" w:right="-284"/>
        <w:jc w:val="both"/>
        <w:rPr>
          <w:rFonts w:ascii="Times New Roman" w:hAnsi="Times New Roman"/>
          <w:sz w:val="14"/>
          <w:szCs w:val="14"/>
        </w:rPr>
      </w:pPr>
      <w:r w:rsidRPr="009E1DB9">
        <w:rPr>
          <w:rFonts w:ascii="Times New Roman" w:hAnsi="Times New Roman"/>
          <w:sz w:val="14"/>
          <w:szCs w:val="14"/>
        </w:rPr>
        <w:t>Биметаллизм– денежная система, при которой государство законодательно закрепляет роль всеобщего эквивалента за двумя благородными металлами (обычно за золотом и серебром), предусматриваются свободная чеканка монет из обоих металлов и их неограниченное обращение.</w:t>
      </w:r>
    </w:p>
    <w:p w:rsidR="00432603" w:rsidRPr="009E1DB9" w:rsidRDefault="00432603" w:rsidP="009E1DB9">
      <w:pPr>
        <w:shd w:val="clear" w:color="auto" w:fill="FFFFFF"/>
        <w:spacing w:after="0" w:line="216" w:lineRule="auto"/>
        <w:ind w:left="-567" w:right="-284"/>
        <w:jc w:val="both"/>
        <w:rPr>
          <w:rFonts w:ascii="Times New Roman" w:hAnsi="Times New Roman"/>
          <w:sz w:val="14"/>
          <w:szCs w:val="14"/>
        </w:rPr>
      </w:pPr>
      <w:r w:rsidRPr="009E1DB9">
        <w:rPr>
          <w:rFonts w:ascii="Times New Roman" w:hAnsi="Times New Roman"/>
          <w:sz w:val="14"/>
          <w:szCs w:val="14"/>
        </w:rPr>
        <w:t>Монометаллизм– денежная система, при которой один металл служит всеобщим эквивалентом и основой денежного обращения, функционирующие монеты и знаки стоимости (банкноты) разменны на металл. Исторически существовали три вида монометаллизма: медный, серебряный и золотой.</w:t>
      </w:r>
    </w:p>
    <w:p w:rsidR="00432603" w:rsidRPr="009E1DB9" w:rsidRDefault="00432603" w:rsidP="009E1DB9">
      <w:pPr>
        <w:shd w:val="clear" w:color="auto" w:fill="FFFFFF"/>
        <w:spacing w:after="0" w:line="216" w:lineRule="auto"/>
        <w:ind w:left="-567" w:right="-284"/>
        <w:rPr>
          <w:rFonts w:ascii="Times New Roman" w:eastAsia="Times New Roman" w:hAnsi="Times New Roman"/>
          <w:sz w:val="14"/>
          <w:szCs w:val="14"/>
          <w:lang w:eastAsia="ru-RU"/>
        </w:rPr>
      </w:pPr>
      <w:r w:rsidRPr="009E1DB9">
        <w:rPr>
          <w:rFonts w:ascii="Times New Roman" w:eastAsia="Times New Roman" w:hAnsi="Times New Roman"/>
          <w:sz w:val="14"/>
          <w:szCs w:val="14"/>
          <w:lang w:eastAsia="ru-RU"/>
        </w:rPr>
        <w:t>Под принципами управления денежной системой понимаются определенные правила, которыми руководствуется государство при организации денежной системы страны.</w:t>
      </w:r>
    </w:p>
    <w:p w:rsidR="00432603" w:rsidRPr="009E1DB9" w:rsidRDefault="00432603" w:rsidP="009E1DB9">
      <w:pPr>
        <w:shd w:val="clear" w:color="auto" w:fill="FFFFFF"/>
        <w:spacing w:after="0" w:line="216" w:lineRule="auto"/>
        <w:ind w:left="-567" w:right="-284"/>
        <w:rPr>
          <w:rFonts w:ascii="Times New Roman" w:eastAsia="Times New Roman" w:hAnsi="Times New Roman"/>
          <w:sz w:val="14"/>
          <w:szCs w:val="14"/>
          <w:lang w:eastAsia="ru-RU"/>
        </w:rPr>
      </w:pPr>
      <w:r w:rsidRPr="009E1DB9">
        <w:rPr>
          <w:rFonts w:ascii="Times New Roman" w:eastAsia="Times New Roman" w:hAnsi="Times New Roman"/>
          <w:sz w:val="14"/>
          <w:szCs w:val="14"/>
          <w:lang w:eastAsia="ru-RU"/>
        </w:rPr>
        <w:t>Денежная система рыночного типа основана на следующих принципах:</w:t>
      </w:r>
    </w:p>
    <w:p w:rsidR="00432603" w:rsidRPr="009E1DB9" w:rsidRDefault="00432603" w:rsidP="009E1DB9">
      <w:pPr>
        <w:pStyle w:val="a7"/>
        <w:numPr>
          <w:ilvl w:val="0"/>
          <w:numId w:val="39"/>
        </w:numPr>
        <w:shd w:val="clear" w:color="auto" w:fill="FFFFFF"/>
        <w:spacing w:after="0" w:line="216" w:lineRule="auto"/>
        <w:ind w:right="-284"/>
        <w:rPr>
          <w:rFonts w:ascii="Times New Roman" w:eastAsia="Times New Roman" w:hAnsi="Times New Roman"/>
          <w:sz w:val="14"/>
          <w:szCs w:val="14"/>
          <w:lang w:eastAsia="ru-RU"/>
        </w:rPr>
      </w:pPr>
      <w:r w:rsidRPr="009E1DB9">
        <w:rPr>
          <w:rFonts w:ascii="Times New Roman" w:eastAsia="Times New Roman" w:hAnsi="Times New Roman"/>
          <w:sz w:val="14"/>
          <w:szCs w:val="14"/>
          <w:lang w:eastAsia="ru-RU"/>
        </w:rPr>
        <w:t>прогнозного планирования денежного оборота;</w:t>
      </w:r>
    </w:p>
    <w:p w:rsidR="00432603" w:rsidRPr="009E1DB9" w:rsidRDefault="00432603" w:rsidP="009E1DB9">
      <w:pPr>
        <w:pStyle w:val="a7"/>
        <w:numPr>
          <w:ilvl w:val="0"/>
          <w:numId w:val="39"/>
        </w:numPr>
        <w:shd w:val="clear" w:color="auto" w:fill="FFFFFF"/>
        <w:spacing w:after="0" w:line="216" w:lineRule="auto"/>
        <w:ind w:right="-284"/>
        <w:rPr>
          <w:rFonts w:ascii="Times New Roman" w:eastAsia="Times New Roman" w:hAnsi="Times New Roman"/>
          <w:sz w:val="14"/>
          <w:szCs w:val="14"/>
          <w:lang w:eastAsia="ru-RU"/>
        </w:rPr>
      </w:pPr>
      <w:r w:rsidRPr="009E1DB9">
        <w:rPr>
          <w:rFonts w:ascii="Times New Roman" w:eastAsia="Times New Roman" w:hAnsi="Times New Roman"/>
          <w:sz w:val="14"/>
          <w:szCs w:val="14"/>
          <w:lang w:eastAsia="ru-RU"/>
        </w:rPr>
        <w:t>устойчивости и эластичности денежного оборота;</w:t>
      </w:r>
    </w:p>
    <w:p w:rsidR="00432603" w:rsidRPr="009E1DB9" w:rsidRDefault="00432603" w:rsidP="009E1DB9">
      <w:pPr>
        <w:pStyle w:val="a7"/>
        <w:numPr>
          <w:ilvl w:val="0"/>
          <w:numId w:val="39"/>
        </w:numPr>
        <w:shd w:val="clear" w:color="auto" w:fill="FFFFFF"/>
        <w:spacing w:after="0" w:line="216" w:lineRule="auto"/>
        <w:ind w:right="-284"/>
        <w:rPr>
          <w:rFonts w:ascii="Times New Roman" w:eastAsia="Times New Roman" w:hAnsi="Times New Roman"/>
          <w:sz w:val="14"/>
          <w:szCs w:val="14"/>
          <w:lang w:eastAsia="ru-RU"/>
        </w:rPr>
      </w:pPr>
      <w:r w:rsidRPr="009E1DB9">
        <w:rPr>
          <w:rFonts w:ascii="Times New Roman" w:eastAsia="Times New Roman" w:hAnsi="Times New Roman"/>
          <w:sz w:val="14"/>
          <w:szCs w:val="14"/>
          <w:lang w:eastAsia="ru-RU"/>
        </w:rPr>
        <w:t>кредитного характера денежной эмиссии;</w:t>
      </w:r>
    </w:p>
    <w:p w:rsidR="00432603" w:rsidRPr="009E1DB9" w:rsidRDefault="00432603" w:rsidP="009E1DB9">
      <w:pPr>
        <w:pStyle w:val="a7"/>
        <w:numPr>
          <w:ilvl w:val="0"/>
          <w:numId w:val="39"/>
        </w:numPr>
        <w:shd w:val="clear" w:color="auto" w:fill="FFFFFF"/>
        <w:spacing w:after="0" w:line="216" w:lineRule="auto"/>
        <w:ind w:right="-284"/>
        <w:rPr>
          <w:rFonts w:ascii="Times New Roman" w:eastAsia="Times New Roman" w:hAnsi="Times New Roman"/>
          <w:sz w:val="14"/>
          <w:szCs w:val="14"/>
          <w:lang w:eastAsia="ru-RU"/>
        </w:rPr>
      </w:pPr>
      <w:r w:rsidRPr="009E1DB9">
        <w:rPr>
          <w:rFonts w:ascii="Times New Roman" w:eastAsia="Times New Roman" w:hAnsi="Times New Roman"/>
          <w:sz w:val="14"/>
          <w:szCs w:val="14"/>
          <w:lang w:eastAsia="ru-RU"/>
        </w:rPr>
        <w:t>обеспеченности выпускаемых в оборот денежных знаков:</w:t>
      </w:r>
    </w:p>
    <w:p w:rsidR="00432603" w:rsidRPr="009E1DB9" w:rsidRDefault="00432603" w:rsidP="009E1DB9">
      <w:pPr>
        <w:pStyle w:val="a7"/>
        <w:numPr>
          <w:ilvl w:val="0"/>
          <w:numId w:val="39"/>
        </w:numPr>
        <w:shd w:val="clear" w:color="auto" w:fill="FFFFFF"/>
        <w:spacing w:after="0" w:line="216" w:lineRule="auto"/>
        <w:ind w:right="-284"/>
        <w:rPr>
          <w:rFonts w:ascii="Times New Roman" w:eastAsia="Times New Roman" w:hAnsi="Times New Roman"/>
          <w:sz w:val="14"/>
          <w:szCs w:val="14"/>
          <w:lang w:eastAsia="ru-RU"/>
        </w:rPr>
      </w:pPr>
      <w:r w:rsidRPr="009E1DB9">
        <w:rPr>
          <w:rFonts w:ascii="Times New Roman" w:eastAsia="Times New Roman" w:hAnsi="Times New Roman"/>
          <w:sz w:val="14"/>
          <w:szCs w:val="14"/>
          <w:lang w:eastAsia="ru-RU"/>
        </w:rPr>
        <w:t>относительной свободы центрального банка и подотчетности его парламенту;</w:t>
      </w:r>
    </w:p>
    <w:p w:rsidR="00432603" w:rsidRPr="009E1DB9" w:rsidRDefault="00432603" w:rsidP="009E1DB9">
      <w:pPr>
        <w:pStyle w:val="a7"/>
        <w:numPr>
          <w:ilvl w:val="0"/>
          <w:numId w:val="39"/>
        </w:numPr>
        <w:shd w:val="clear" w:color="auto" w:fill="FFFFFF"/>
        <w:spacing w:after="0" w:line="216" w:lineRule="auto"/>
        <w:ind w:right="-284"/>
        <w:rPr>
          <w:rFonts w:ascii="Times New Roman" w:eastAsia="Times New Roman" w:hAnsi="Times New Roman"/>
          <w:sz w:val="14"/>
          <w:szCs w:val="14"/>
          <w:lang w:eastAsia="ru-RU"/>
        </w:rPr>
      </w:pPr>
      <w:r w:rsidRPr="009E1DB9">
        <w:rPr>
          <w:rFonts w:ascii="Times New Roman" w:eastAsia="Times New Roman" w:hAnsi="Times New Roman"/>
          <w:sz w:val="14"/>
          <w:szCs w:val="14"/>
          <w:lang w:eastAsia="ru-RU"/>
        </w:rPr>
        <w:t>предоставления правительству денежных средств только в порядке кредитования;</w:t>
      </w:r>
    </w:p>
    <w:p w:rsidR="00432603" w:rsidRPr="009E1DB9" w:rsidRDefault="00432603" w:rsidP="009E1DB9">
      <w:pPr>
        <w:pStyle w:val="a7"/>
        <w:numPr>
          <w:ilvl w:val="0"/>
          <w:numId w:val="39"/>
        </w:numPr>
        <w:shd w:val="clear" w:color="auto" w:fill="FFFFFF"/>
        <w:spacing w:after="0" w:line="216" w:lineRule="auto"/>
        <w:ind w:right="-284"/>
        <w:rPr>
          <w:rFonts w:ascii="Times New Roman" w:eastAsia="Times New Roman" w:hAnsi="Times New Roman"/>
          <w:sz w:val="14"/>
          <w:szCs w:val="14"/>
          <w:lang w:eastAsia="ru-RU"/>
        </w:rPr>
      </w:pPr>
      <w:r w:rsidRPr="009E1DB9">
        <w:rPr>
          <w:rFonts w:ascii="Times New Roman" w:eastAsia="Times New Roman" w:hAnsi="Times New Roman"/>
          <w:sz w:val="14"/>
          <w:szCs w:val="14"/>
          <w:lang w:eastAsia="ru-RU"/>
        </w:rPr>
        <w:t>комплексного использования инструментов кредитного регулирования (норма обязательных резервов, учетная ставка, валютная интервенция);</w:t>
      </w:r>
    </w:p>
    <w:p w:rsidR="00432603" w:rsidRPr="009E1DB9" w:rsidRDefault="00432603" w:rsidP="009E1DB9">
      <w:pPr>
        <w:pStyle w:val="a7"/>
        <w:numPr>
          <w:ilvl w:val="0"/>
          <w:numId w:val="39"/>
        </w:numPr>
        <w:shd w:val="clear" w:color="auto" w:fill="FFFFFF"/>
        <w:spacing w:after="0" w:line="216" w:lineRule="auto"/>
        <w:ind w:right="-284"/>
        <w:rPr>
          <w:rFonts w:ascii="Times New Roman" w:eastAsia="Times New Roman" w:hAnsi="Times New Roman"/>
          <w:sz w:val="14"/>
          <w:szCs w:val="14"/>
          <w:lang w:eastAsia="ru-RU"/>
        </w:rPr>
      </w:pPr>
      <w:r w:rsidRPr="009E1DB9">
        <w:rPr>
          <w:rFonts w:ascii="Times New Roman" w:eastAsia="Times New Roman" w:hAnsi="Times New Roman"/>
          <w:sz w:val="14"/>
          <w:szCs w:val="14"/>
          <w:lang w:eastAsia="ru-RU"/>
        </w:rPr>
        <w:t>контроля и надзора за денежным оборотом;</w:t>
      </w:r>
    </w:p>
    <w:p w:rsidR="00432603" w:rsidRPr="009E1DB9" w:rsidRDefault="00432603" w:rsidP="009E1DB9">
      <w:pPr>
        <w:pStyle w:val="a7"/>
        <w:numPr>
          <w:ilvl w:val="0"/>
          <w:numId w:val="39"/>
        </w:numPr>
        <w:shd w:val="clear" w:color="auto" w:fill="FFFFFF"/>
        <w:spacing w:after="0" w:line="216" w:lineRule="auto"/>
        <w:ind w:right="-284"/>
        <w:rPr>
          <w:rFonts w:ascii="Times New Roman" w:eastAsia="Times New Roman" w:hAnsi="Times New Roman"/>
          <w:sz w:val="14"/>
          <w:szCs w:val="14"/>
          <w:lang w:eastAsia="ru-RU"/>
        </w:rPr>
      </w:pPr>
      <w:r w:rsidRPr="009E1DB9">
        <w:rPr>
          <w:rFonts w:ascii="Times New Roman" w:eastAsia="Times New Roman" w:hAnsi="Times New Roman"/>
          <w:sz w:val="14"/>
          <w:szCs w:val="14"/>
          <w:lang w:eastAsia="ru-RU"/>
        </w:rPr>
        <w:t>функционирования только национальной валюты на территории страны.</w:t>
      </w:r>
    </w:p>
    <w:p w:rsidR="00432603" w:rsidRPr="009E1DB9" w:rsidRDefault="00432603" w:rsidP="009E1DB9">
      <w:pPr>
        <w:shd w:val="clear" w:color="auto" w:fill="FFFFFF"/>
        <w:spacing w:after="0" w:line="216" w:lineRule="auto"/>
        <w:ind w:left="-567" w:right="-284"/>
        <w:jc w:val="both"/>
        <w:rPr>
          <w:rFonts w:ascii="Times New Roman" w:hAnsi="Times New Roman"/>
          <w:sz w:val="14"/>
          <w:szCs w:val="14"/>
        </w:rPr>
      </w:pPr>
      <w:r w:rsidRPr="009E1DB9">
        <w:rPr>
          <w:rFonts w:ascii="Times New Roman" w:hAnsi="Times New Roman"/>
          <w:sz w:val="14"/>
          <w:szCs w:val="14"/>
        </w:rPr>
        <w:t>Характерными чертами современных денежных систем, основанных на обороте кредитных денег, являются:</w:t>
      </w:r>
    </w:p>
    <w:p w:rsidR="00432603" w:rsidRPr="009E1DB9" w:rsidRDefault="00432603" w:rsidP="009E1DB9">
      <w:pPr>
        <w:shd w:val="clear" w:color="auto" w:fill="FFFFFF"/>
        <w:spacing w:after="0" w:line="216" w:lineRule="auto"/>
        <w:ind w:left="-567" w:right="-284"/>
        <w:jc w:val="both"/>
        <w:rPr>
          <w:rFonts w:ascii="Times New Roman" w:hAnsi="Times New Roman"/>
          <w:sz w:val="14"/>
          <w:szCs w:val="14"/>
        </w:rPr>
      </w:pPr>
      <w:r w:rsidRPr="009E1DB9">
        <w:rPr>
          <w:rFonts w:ascii="Times New Roman" w:hAnsi="Times New Roman"/>
          <w:sz w:val="14"/>
          <w:szCs w:val="14"/>
        </w:rPr>
        <w:t xml:space="preserve">  – отмена официального золотого содержания, обеспечения и размена банкнот на золото, переход к не разменным на золото кредитным деньгам;</w:t>
      </w:r>
    </w:p>
    <w:p w:rsidR="00432603" w:rsidRPr="009E1DB9" w:rsidRDefault="00432603" w:rsidP="009E1DB9">
      <w:pPr>
        <w:shd w:val="clear" w:color="auto" w:fill="FFFFFF"/>
        <w:spacing w:after="0" w:line="216" w:lineRule="auto"/>
        <w:ind w:left="-567" w:right="-284"/>
        <w:jc w:val="both"/>
        <w:rPr>
          <w:rFonts w:ascii="Times New Roman" w:hAnsi="Times New Roman"/>
          <w:sz w:val="14"/>
          <w:szCs w:val="14"/>
        </w:rPr>
      </w:pPr>
      <w:r w:rsidRPr="009E1DB9">
        <w:rPr>
          <w:rFonts w:ascii="Times New Roman" w:hAnsi="Times New Roman"/>
          <w:sz w:val="14"/>
          <w:szCs w:val="14"/>
        </w:rPr>
        <w:t>– развитие безналичного денежного оборота и сокращение налично-денежного;</w:t>
      </w:r>
    </w:p>
    <w:p w:rsidR="00432603" w:rsidRPr="009E1DB9" w:rsidRDefault="00432603" w:rsidP="009E1DB9">
      <w:pPr>
        <w:pStyle w:val="a7"/>
        <w:keepNext/>
        <w:keepLines/>
        <w:spacing w:after="0" w:line="216" w:lineRule="auto"/>
        <w:ind w:left="-567" w:right="-284"/>
        <w:jc w:val="both"/>
        <w:rPr>
          <w:rFonts w:ascii="Times New Roman" w:hAnsi="Times New Roman"/>
          <w:sz w:val="14"/>
          <w:szCs w:val="14"/>
        </w:rPr>
      </w:pPr>
      <w:r w:rsidRPr="009E1DB9">
        <w:rPr>
          <w:rFonts w:ascii="Times New Roman" w:hAnsi="Times New Roman"/>
          <w:sz w:val="14"/>
          <w:szCs w:val="14"/>
        </w:rPr>
        <w:t xml:space="preserve">      – усиление государственного регулирования денежного обращения. Эмиссия современных банкнот не связана с золотом, но существуют определенные инструменты, сдерживающие эту эмиссию, – прежде всего денежно-кредитная политика центрального банка.</w:t>
      </w:r>
    </w:p>
    <w:p w:rsidR="00C41945" w:rsidRDefault="00C41945" w:rsidP="009E1DB9">
      <w:pPr>
        <w:pStyle w:val="2"/>
        <w:spacing w:before="0" w:beforeAutospacing="0" w:after="0" w:afterAutospacing="0" w:line="216" w:lineRule="auto"/>
        <w:ind w:right="-284"/>
        <w:jc w:val="left"/>
        <w:rPr>
          <w:sz w:val="14"/>
          <w:szCs w:val="14"/>
        </w:rPr>
      </w:pPr>
    </w:p>
    <w:p w:rsidR="00346E12" w:rsidRDefault="00346E12" w:rsidP="009E1DB9">
      <w:pPr>
        <w:pStyle w:val="2"/>
        <w:spacing w:before="0" w:beforeAutospacing="0" w:after="0" w:afterAutospacing="0" w:line="216" w:lineRule="auto"/>
        <w:ind w:right="-284"/>
        <w:jc w:val="left"/>
        <w:rPr>
          <w:sz w:val="14"/>
          <w:szCs w:val="14"/>
        </w:rPr>
      </w:pPr>
    </w:p>
    <w:p w:rsidR="00346E12" w:rsidRDefault="00346E12" w:rsidP="009E1DB9">
      <w:pPr>
        <w:pStyle w:val="2"/>
        <w:spacing w:before="0" w:beforeAutospacing="0" w:after="0" w:afterAutospacing="0" w:line="216" w:lineRule="auto"/>
        <w:ind w:right="-284"/>
        <w:jc w:val="left"/>
        <w:rPr>
          <w:sz w:val="14"/>
          <w:szCs w:val="14"/>
        </w:rPr>
      </w:pPr>
    </w:p>
    <w:p w:rsidR="00346E12" w:rsidRDefault="00346E12" w:rsidP="009E1DB9">
      <w:pPr>
        <w:pStyle w:val="2"/>
        <w:spacing w:before="0" w:beforeAutospacing="0" w:after="0" w:afterAutospacing="0" w:line="216" w:lineRule="auto"/>
        <w:ind w:right="-284"/>
        <w:jc w:val="left"/>
        <w:rPr>
          <w:sz w:val="14"/>
          <w:szCs w:val="14"/>
        </w:rPr>
      </w:pPr>
    </w:p>
    <w:p w:rsidR="00346E12" w:rsidRDefault="00346E12" w:rsidP="009E1DB9">
      <w:pPr>
        <w:pStyle w:val="2"/>
        <w:spacing w:before="0" w:beforeAutospacing="0" w:after="0" w:afterAutospacing="0" w:line="216" w:lineRule="auto"/>
        <w:ind w:right="-284"/>
        <w:jc w:val="left"/>
        <w:rPr>
          <w:sz w:val="14"/>
          <w:szCs w:val="14"/>
        </w:rPr>
      </w:pPr>
    </w:p>
    <w:p w:rsidR="00346E12" w:rsidRDefault="00346E12" w:rsidP="009E1DB9">
      <w:pPr>
        <w:pStyle w:val="2"/>
        <w:spacing w:before="0" w:beforeAutospacing="0" w:after="0" w:afterAutospacing="0" w:line="216" w:lineRule="auto"/>
        <w:ind w:right="-284"/>
        <w:jc w:val="left"/>
        <w:rPr>
          <w:sz w:val="14"/>
          <w:szCs w:val="14"/>
        </w:rPr>
      </w:pPr>
    </w:p>
    <w:p w:rsidR="00346E12" w:rsidRDefault="00346E12" w:rsidP="009E1DB9">
      <w:pPr>
        <w:pStyle w:val="2"/>
        <w:spacing w:before="0" w:beforeAutospacing="0" w:after="0" w:afterAutospacing="0" w:line="216" w:lineRule="auto"/>
        <w:ind w:right="-284"/>
        <w:jc w:val="left"/>
        <w:rPr>
          <w:sz w:val="14"/>
          <w:szCs w:val="14"/>
        </w:rPr>
      </w:pPr>
    </w:p>
    <w:p w:rsidR="00346E12" w:rsidRDefault="00346E12" w:rsidP="009E1DB9">
      <w:pPr>
        <w:pStyle w:val="2"/>
        <w:spacing w:before="0" w:beforeAutospacing="0" w:after="0" w:afterAutospacing="0" w:line="216" w:lineRule="auto"/>
        <w:ind w:right="-284"/>
        <w:jc w:val="left"/>
        <w:rPr>
          <w:sz w:val="14"/>
          <w:szCs w:val="14"/>
        </w:rPr>
      </w:pPr>
    </w:p>
    <w:p w:rsidR="00346E12" w:rsidRPr="009E1DB9" w:rsidRDefault="00346E12" w:rsidP="009E1DB9">
      <w:pPr>
        <w:pStyle w:val="2"/>
        <w:spacing w:before="0" w:beforeAutospacing="0" w:after="0" w:afterAutospacing="0" w:line="216" w:lineRule="auto"/>
        <w:ind w:right="-284"/>
        <w:jc w:val="left"/>
        <w:rPr>
          <w:sz w:val="14"/>
          <w:szCs w:val="14"/>
        </w:rPr>
      </w:pPr>
    </w:p>
    <w:p w:rsidR="00432603" w:rsidRPr="009E1DB9" w:rsidRDefault="00432603" w:rsidP="009E1DB9">
      <w:pPr>
        <w:pStyle w:val="2"/>
        <w:spacing w:before="0" w:beforeAutospacing="0" w:after="0" w:afterAutospacing="0" w:line="216" w:lineRule="auto"/>
        <w:ind w:left="-567" w:right="-284"/>
        <w:jc w:val="left"/>
        <w:rPr>
          <w:sz w:val="14"/>
          <w:szCs w:val="14"/>
        </w:rPr>
      </w:pPr>
      <w:r w:rsidRPr="009E1DB9">
        <w:rPr>
          <w:sz w:val="14"/>
          <w:szCs w:val="14"/>
        </w:rPr>
        <w:lastRenderedPageBreak/>
        <w:t>17.Денежная эмиссия: сущность, виды, механизм.</w:t>
      </w:r>
    </w:p>
    <w:p w:rsidR="00432603" w:rsidRPr="009E1DB9" w:rsidRDefault="00432603" w:rsidP="009E1DB9">
      <w:pPr>
        <w:pStyle w:val="a6"/>
        <w:shd w:val="clear" w:color="auto" w:fill="FFFFFF"/>
        <w:spacing w:before="0" w:beforeAutospacing="0" w:after="0" w:afterAutospacing="0" w:line="216" w:lineRule="auto"/>
        <w:ind w:left="-567" w:right="-284"/>
        <w:rPr>
          <w:sz w:val="14"/>
          <w:szCs w:val="14"/>
        </w:rPr>
      </w:pPr>
      <w:r w:rsidRPr="009E1DB9">
        <w:rPr>
          <w:sz w:val="14"/>
          <w:szCs w:val="14"/>
        </w:rPr>
        <w:t> </w:t>
      </w:r>
      <w:r w:rsidRPr="009E1DB9">
        <w:rPr>
          <w:b/>
          <w:bCs/>
          <w:sz w:val="14"/>
          <w:szCs w:val="14"/>
        </w:rPr>
        <w:t>Эми́ссия денег</w:t>
      </w:r>
      <w:r w:rsidRPr="009E1DB9">
        <w:rPr>
          <w:rStyle w:val="apple-converted-space"/>
          <w:sz w:val="14"/>
          <w:szCs w:val="14"/>
        </w:rPr>
        <w:t> </w:t>
      </w:r>
      <w:r w:rsidRPr="009E1DB9">
        <w:rPr>
          <w:sz w:val="14"/>
          <w:szCs w:val="14"/>
        </w:rPr>
        <w:t>(от</w:t>
      </w:r>
      <w:r w:rsidRPr="009E1DB9">
        <w:rPr>
          <w:rStyle w:val="apple-converted-space"/>
          <w:sz w:val="14"/>
          <w:szCs w:val="14"/>
        </w:rPr>
        <w:t> </w:t>
      </w:r>
      <w:hyperlink r:id="rId43" w:tooltip="Французский язык" w:history="1">
        <w:r w:rsidRPr="009E1DB9">
          <w:rPr>
            <w:rStyle w:val="a5"/>
            <w:color w:val="auto"/>
            <w:sz w:val="14"/>
            <w:szCs w:val="14"/>
            <w:u w:val="none"/>
          </w:rPr>
          <w:t>фр.</w:t>
        </w:r>
      </w:hyperlink>
      <w:r w:rsidRPr="009E1DB9">
        <w:rPr>
          <w:sz w:val="14"/>
          <w:szCs w:val="14"/>
        </w:rPr>
        <w:t> </w:t>
      </w:r>
      <w:r w:rsidRPr="009E1DB9">
        <w:rPr>
          <w:i/>
          <w:iCs/>
          <w:sz w:val="14"/>
          <w:szCs w:val="14"/>
          <w:lang w:val="fr-FR"/>
        </w:rPr>
        <w:t>émission</w:t>
      </w:r>
      <w:r w:rsidRPr="009E1DB9">
        <w:rPr>
          <w:sz w:val="14"/>
          <w:szCs w:val="14"/>
        </w:rPr>
        <w:t> — выпуск) — выпуск в обращение новых</w:t>
      </w:r>
      <w:r w:rsidRPr="009E1DB9">
        <w:rPr>
          <w:rStyle w:val="apple-converted-space"/>
          <w:sz w:val="14"/>
          <w:szCs w:val="14"/>
        </w:rPr>
        <w:t> </w:t>
      </w:r>
      <w:hyperlink r:id="rId44" w:tooltip="Деньги" w:history="1">
        <w:r w:rsidRPr="009E1DB9">
          <w:rPr>
            <w:rStyle w:val="a5"/>
            <w:color w:val="auto"/>
            <w:sz w:val="14"/>
            <w:szCs w:val="14"/>
            <w:u w:val="none"/>
          </w:rPr>
          <w:t>денег</w:t>
        </w:r>
      </w:hyperlink>
      <w:r w:rsidRPr="009E1DB9">
        <w:rPr>
          <w:sz w:val="14"/>
          <w:szCs w:val="14"/>
        </w:rPr>
        <w:t>, увеличение обращающейся денежной массы.Эмиссия бывает наличная и безналичная. В России эмиссия денег монопольно осуществляется Центральным банком РФ.</w:t>
      </w:r>
      <w:r w:rsidRPr="009E1DB9">
        <w:rPr>
          <w:sz w:val="14"/>
          <w:szCs w:val="14"/>
        </w:rPr>
        <w:br/>
        <w:t xml:space="preserve">      Выпуск денег под влиянием различных факторов </w:t>
      </w:r>
      <w:r w:rsidRPr="009E1DB9">
        <w:rPr>
          <w:b/>
          <w:bCs/>
          <w:sz w:val="14"/>
          <w:szCs w:val="14"/>
        </w:rPr>
        <w:t xml:space="preserve">означает распределение платежных средств </w:t>
      </w:r>
      <w:r w:rsidRPr="009E1DB9">
        <w:rPr>
          <w:sz w:val="14"/>
          <w:szCs w:val="14"/>
        </w:rPr>
        <w:t>через кредитные институты среди участников хозяйственного оборота, испытывающих потребность в деньгах. Формы денежной эмиссии бывают следующими.</w:t>
      </w:r>
      <w:r w:rsidRPr="009E1DB9">
        <w:rPr>
          <w:sz w:val="14"/>
          <w:szCs w:val="14"/>
        </w:rPr>
        <w:br/>
        <w:t xml:space="preserve">       </w:t>
      </w:r>
      <w:r w:rsidRPr="009E1DB9">
        <w:rPr>
          <w:b/>
          <w:bCs/>
          <w:sz w:val="14"/>
          <w:szCs w:val="14"/>
        </w:rPr>
        <w:t xml:space="preserve">Депозитная эмиссия денег </w:t>
      </w:r>
      <w:r w:rsidRPr="009E1DB9">
        <w:rPr>
          <w:sz w:val="14"/>
          <w:szCs w:val="14"/>
        </w:rPr>
        <w:t>представляет собой увеличение центральным банком своих кредитных вложений путем выдачи ссуд, повышающих остатки на счетах.</w:t>
      </w:r>
      <w:r w:rsidRPr="009E1DB9">
        <w:rPr>
          <w:sz w:val="14"/>
          <w:szCs w:val="14"/>
        </w:rPr>
        <w:br/>
        <w:t xml:space="preserve">       </w:t>
      </w:r>
      <w:r w:rsidRPr="009E1DB9">
        <w:rPr>
          <w:b/>
          <w:bCs/>
          <w:sz w:val="14"/>
          <w:szCs w:val="14"/>
        </w:rPr>
        <w:t xml:space="preserve">Бюджетная эмиссия денег </w:t>
      </w:r>
      <w:r w:rsidRPr="009E1DB9">
        <w:rPr>
          <w:sz w:val="14"/>
          <w:szCs w:val="14"/>
        </w:rPr>
        <w:t>предстает как выпуск денег на покрытие дефицита государственного бюджета, государственных расходов путем приобретения центральным банком государственных ценных бумаг при их первичном размещении или размещении на вторичном рынке.</w:t>
      </w:r>
      <w:r w:rsidRPr="009E1DB9">
        <w:rPr>
          <w:sz w:val="14"/>
          <w:szCs w:val="14"/>
        </w:rPr>
        <w:br/>
        <w:t xml:space="preserve">       </w:t>
      </w:r>
      <w:r w:rsidRPr="009E1DB9">
        <w:rPr>
          <w:b/>
          <w:bCs/>
          <w:sz w:val="14"/>
          <w:szCs w:val="14"/>
        </w:rPr>
        <w:t xml:space="preserve">Банкнотная эмиссия денег </w:t>
      </w:r>
      <w:r w:rsidRPr="009E1DB9">
        <w:rPr>
          <w:sz w:val="14"/>
          <w:szCs w:val="14"/>
        </w:rPr>
        <w:t xml:space="preserve">(эмиссия банкнот и монет) непосредственно осуществляется центральными банками, </w:t>
      </w:r>
      <w:r w:rsidRPr="009E1DB9">
        <w:rPr>
          <w:b/>
          <w:bCs/>
          <w:sz w:val="14"/>
          <w:szCs w:val="14"/>
        </w:rPr>
        <w:t>казначейская эмиссия денег</w:t>
      </w:r>
      <w:r w:rsidRPr="009E1DB9">
        <w:rPr>
          <w:sz w:val="14"/>
          <w:szCs w:val="14"/>
        </w:rPr>
        <w:t xml:space="preserve">(эмиссия казначейских билетов и монет) – казначействами, обладающими эмиссионным правом.   </w:t>
      </w:r>
      <w:r w:rsidRPr="009E1DB9">
        <w:rPr>
          <w:b/>
          <w:bCs/>
          <w:sz w:val="14"/>
          <w:szCs w:val="14"/>
        </w:rPr>
        <w:t xml:space="preserve">Эмиссия безналичных денег первична </w:t>
      </w:r>
      <w:r w:rsidRPr="009E1DB9">
        <w:rPr>
          <w:sz w:val="14"/>
          <w:szCs w:val="14"/>
        </w:rPr>
        <w:t>и осуществляется посредством зачисления дополнительно выпускаемых денег на корреспондентские счета в кредитных институтах (банках) в виде кредитов центрального банка или бюджетных ассигнований.</w:t>
      </w:r>
      <w:r w:rsidRPr="009E1DB9">
        <w:rPr>
          <w:sz w:val="14"/>
          <w:szCs w:val="14"/>
        </w:rPr>
        <w:br/>
        <w:t xml:space="preserve">      Выделяются </w:t>
      </w:r>
      <w:r w:rsidRPr="009E1DB9">
        <w:rPr>
          <w:b/>
          <w:bCs/>
          <w:sz w:val="14"/>
          <w:szCs w:val="14"/>
        </w:rPr>
        <w:t>внешняя и внутренняя безналичная денежная эмиссия.</w:t>
      </w:r>
      <w:r w:rsidRPr="009E1DB9">
        <w:rPr>
          <w:sz w:val="14"/>
          <w:szCs w:val="14"/>
        </w:rPr>
        <w:br/>
        <w:t xml:space="preserve">      Источниками </w:t>
      </w:r>
      <w:r w:rsidRPr="009E1DB9">
        <w:rPr>
          <w:b/>
          <w:bCs/>
          <w:sz w:val="14"/>
          <w:szCs w:val="14"/>
        </w:rPr>
        <w:t xml:space="preserve">внешней безналичной денежной эмиссии </w:t>
      </w:r>
      <w:r w:rsidRPr="009E1DB9">
        <w:rPr>
          <w:sz w:val="14"/>
          <w:szCs w:val="14"/>
        </w:rPr>
        <w:t>являются:</w:t>
      </w:r>
      <w:r w:rsidRPr="009E1DB9">
        <w:rPr>
          <w:sz w:val="14"/>
          <w:szCs w:val="14"/>
        </w:rPr>
        <w:br/>
        <w:t>      – приобретение центральным банком иностранной валюты;</w:t>
      </w:r>
      <w:r w:rsidRPr="009E1DB9">
        <w:rPr>
          <w:sz w:val="14"/>
          <w:szCs w:val="14"/>
        </w:rPr>
        <w:br/>
        <w:t>      – выручка от использования заграничной собственности;</w:t>
      </w:r>
      <w:r w:rsidRPr="009E1DB9">
        <w:rPr>
          <w:sz w:val="14"/>
          <w:szCs w:val="14"/>
        </w:rPr>
        <w:br/>
        <w:t>      – получение кредитов от международных финансовых организаций;</w:t>
      </w:r>
      <w:r w:rsidRPr="009E1DB9">
        <w:rPr>
          <w:sz w:val="14"/>
          <w:szCs w:val="14"/>
        </w:rPr>
        <w:br/>
        <w:t>      – иностранные инвестиции;</w:t>
      </w:r>
      <w:r w:rsidRPr="009E1DB9">
        <w:rPr>
          <w:sz w:val="14"/>
          <w:szCs w:val="14"/>
        </w:rPr>
        <w:br/>
        <w:t>      – покупка-продажа наличной иностранной валюты населением, стимулированная неорганизованным импортом.</w:t>
      </w:r>
      <w:r w:rsidRPr="009E1DB9">
        <w:rPr>
          <w:sz w:val="14"/>
          <w:szCs w:val="14"/>
        </w:rPr>
        <w:br/>
        <w:t xml:space="preserve">      Источниками </w:t>
      </w:r>
      <w:r w:rsidRPr="009E1DB9">
        <w:rPr>
          <w:b/>
          <w:bCs/>
          <w:sz w:val="14"/>
          <w:szCs w:val="14"/>
        </w:rPr>
        <w:t xml:space="preserve">внутренней безналичной денежной эмиссии </w:t>
      </w:r>
      <w:r w:rsidRPr="009E1DB9">
        <w:rPr>
          <w:sz w:val="14"/>
          <w:szCs w:val="14"/>
        </w:rPr>
        <w:t>в границах страны являются предоставляемые банковской системой кредиты: экономике, государству; иностранному государству. Кредитный характер денежной эмиссии является одним из основополагающих принципов организации денежной системы государства.</w:t>
      </w:r>
      <w:r w:rsidRPr="009E1DB9">
        <w:rPr>
          <w:sz w:val="14"/>
          <w:szCs w:val="14"/>
        </w:rPr>
        <w:br/>
        <w:t>      В условиях рыночной экономики эмиссионная функция концентрируется и разделяется между участниками хозяйственного оборота как разница между притоком и оттоком платежных средств в рамках двухуровневой банковской системы: эмиссия безналичных денег проводится банковской системой (полностью коммерческими банками и частично центральным банком); эмиссия наличных денег – центральным банком.</w:t>
      </w:r>
    </w:p>
    <w:p w:rsidR="00432603" w:rsidRPr="009E1DB9" w:rsidRDefault="00432603" w:rsidP="009E1DB9">
      <w:pPr>
        <w:tabs>
          <w:tab w:val="left" w:pos="518"/>
        </w:tabs>
        <w:spacing w:after="0" w:line="216" w:lineRule="auto"/>
        <w:ind w:left="-567" w:right="-284"/>
        <w:jc w:val="both"/>
        <w:rPr>
          <w:rFonts w:ascii="Times New Roman" w:hAnsi="Times New Roman"/>
          <w:b/>
          <w:sz w:val="14"/>
          <w:szCs w:val="14"/>
        </w:rPr>
      </w:pPr>
    </w:p>
    <w:p w:rsidR="00432603" w:rsidRPr="009E1DB9" w:rsidRDefault="00432603" w:rsidP="009E1DB9">
      <w:pPr>
        <w:tabs>
          <w:tab w:val="left" w:pos="518"/>
        </w:tabs>
        <w:spacing w:after="0" w:line="216" w:lineRule="auto"/>
        <w:ind w:left="-567" w:right="-284"/>
        <w:jc w:val="both"/>
        <w:rPr>
          <w:rFonts w:ascii="Times New Roman" w:hAnsi="Times New Roman"/>
          <w:b/>
          <w:sz w:val="14"/>
          <w:szCs w:val="14"/>
        </w:rPr>
      </w:pPr>
      <w:r w:rsidRPr="009E1DB9">
        <w:rPr>
          <w:rFonts w:ascii="Times New Roman" w:hAnsi="Times New Roman"/>
          <w:b/>
          <w:sz w:val="14"/>
          <w:szCs w:val="14"/>
        </w:rPr>
        <w:t xml:space="preserve">18.Денежный и платежный оборот: общее и особенное. Структура денежного и платежного оборота и ее изменение в современных условиях.  </w:t>
      </w:r>
    </w:p>
    <w:p w:rsidR="00432603" w:rsidRPr="009E1DB9" w:rsidRDefault="00432603" w:rsidP="009E1DB9">
      <w:pPr>
        <w:tabs>
          <w:tab w:val="left" w:pos="518"/>
        </w:tabs>
        <w:spacing w:after="0" w:line="216" w:lineRule="auto"/>
        <w:ind w:left="-567" w:right="-284"/>
        <w:rPr>
          <w:rFonts w:ascii="Times New Roman" w:hAnsi="Times New Roman"/>
          <w:sz w:val="14"/>
          <w:szCs w:val="14"/>
        </w:rPr>
      </w:pPr>
      <w:r w:rsidRPr="009E1DB9">
        <w:rPr>
          <w:rFonts w:ascii="Times New Roman" w:hAnsi="Times New Roman"/>
          <w:sz w:val="14"/>
          <w:szCs w:val="14"/>
        </w:rPr>
        <w:t xml:space="preserve">Процесс непрерывного движения денежных знаков в наличной и безналичной формах называется </w:t>
      </w:r>
      <w:r w:rsidRPr="009E1DB9">
        <w:rPr>
          <w:rFonts w:ascii="Times New Roman" w:hAnsi="Times New Roman"/>
          <w:b/>
          <w:bCs/>
          <w:sz w:val="14"/>
          <w:szCs w:val="14"/>
        </w:rPr>
        <w:t xml:space="preserve">денежным оборотом. </w:t>
      </w:r>
      <w:r w:rsidRPr="009E1DB9">
        <w:rPr>
          <w:rFonts w:ascii="Times New Roman" w:hAnsi="Times New Roman"/>
          <w:sz w:val="14"/>
          <w:szCs w:val="14"/>
        </w:rPr>
        <w:t>Он является частью платежного оборота страны, при этом деньги, находясь в обороте, выполняют функции платежа, обращения и накопления.</w:t>
      </w:r>
      <w:r w:rsidRPr="009E1DB9">
        <w:rPr>
          <w:rFonts w:ascii="Times New Roman" w:hAnsi="Times New Roman"/>
          <w:sz w:val="14"/>
          <w:szCs w:val="14"/>
        </w:rPr>
        <w:br/>
        <w:t xml:space="preserve">      Денежный оборот складывается из отдельных каналов движения денег, по которым они движутся навстречу друг другу (причем количественно неравными по абсолютной величине потоками).  </w:t>
      </w:r>
      <w:r w:rsidRPr="009E1DB9">
        <w:rPr>
          <w:rFonts w:ascii="Times New Roman" w:hAnsi="Times New Roman"/>
          <w:b/>
          <w:bCs/>
          <w:sz w:val="14"/>
          <w:szCs w:val="14"/>
        </w:rPr>
        <w:t xml:space="preserve">Наличные деньги </w:t>
      </w:r>
      <w:r w:rsidRPr="009E1DB9">
        <w:rPr>
          <w:rFonts w:ascii="Times New Roman" w:hAnsi="Times New Roman"/>
          <w:sz w:val="14"/>
          <w:szCs w:val="14"/>
        </w:rPr>
        <w:t>выпускаются в оборот, когда банки выдают их своим клиентам при осуществлении кассовых операций.</w:t>
      </w:r>
      <w:r w:rsidRPr="009E1DB9">
        <w:rPr>
          <w:rFonts w:ascii="Times New Roman" w:hAnsi="Times New Roman"/>
          <w:sz w:val="14"/>
          <w:szCs w:val="14"/>
        </w:rPr>
        <w:br/>
        <w:t xml:space="preserve">       </w:t>
      </w:r>
      <w:r w:rsidRPr="009E1DB9">
        <w:rPr>
          <w:rFonts w:ascii="Times New Roman" w:hAnsi="Times New Roman"/>
          <w:b/>
          <w:bCs/>
          <w:sz w:val="14"/>
          <w:szCs w:val="14"/>
        </w:rPr>
        <w:t xml:space="preserve">Безналичные деньги </w:t>
      </w:r>
      <w:r w:rsidRPr="009E1DB9">
        <w:rPr>
          <w:rFonts w:ascii="Times New Roman" w:hAnsi="Times New Roman"/>
          <w:sz w:val="14"/>
          <w:szCs w:val="14"/>
        </w:rPr>
        <w:t>в оборот выпускаются коммерческими банками, когда предоставляется ссуда клиенту. Одновременно клиенты погашают ссуды и сдают наличные деньги в кассу банка. В результате общее количество денег в обороте может не увеличиваться.</w:t>
      </w:r>
      <w:r w:rsidRPr="009E1DB9">
        <w:rPr>
          <w:rFonts w:ascii="Times New Roman" w:hAnsi="Times New Roman"/>
          <w:sz w:val="14"/>
          <w:szCs w:val="14"/>
        </w:rPr>
        <w:br/>
        <w:t>     </w:t>
      </w:r>
      <w:r w:rsidRPr="009E1DB9">
        <w:rPr>
          <w:rFonts w:ascii="Times New Roman" w:hAnsi="Times New Roman"/>
          <w:b/>
          <w:bCs/>
          <w:sz w:val="14"/>
          <w:szCs w:val="14"/>
        </w:rPr>
        <w:t xml:space="preserve">эмиссия денег </w:t>
      </w:r>
      <w:r w:rsidRPr="009E1DB9">
        <w:rPr>
          <w:rFonts w:ascii="Times New Roman" w:hAnsi="Times New Roman"/>
          <w:sz w:val="14"/>
          <w:szCs w:val="14"/>
        </w:rPr>
        <w:t>приводит к увеличению денежной массы в обороте.</w:t>
      </w:r>
      <w:r w:rsidRPr="009E1DB9">
        <w:rPr>
          <w:rFonts w:ascii="Times New Roman" w:hAnsi="Times New Roman"/>
          <w:sz w:val="14"/>
          <w:szCs w:val="14"/>
        </w:rPr>
        <w:br/>
        <w:t xml:space="preserve">       </w:t>
      </w:r>
      <w:r w:rsidRPr="009E1DB9">
        <w:rPr>
          <w:rFonts w:ascii="Times New Roman" w:hAnsi="Times New Roman"/>
          <w:b/>
          <w:bCs/>
          <w:sz w:val="14"/>
          <w:szCs w:val="14"/>
        </w:rPr>
        <w:t xml:space="preserve">Структуру денежного оборота </w:t>
      </w:r>
      <w:r w:rsidRPr="009E1DB9">
        <w:rPr>
          <w:rFonts w:ascii="Times New Roman" w:hAnsi="Times New Roman"/>
          <w:sz w:val="14"/>
          <w:szCs w:val="14"/>
        </w:rPr>
        <w:t>делится: по экономическому содержанию и по форме функционирующих в нем денег.</w:t>
      </w:r>
      <w:r w:rsidRPr="009E1DB9">
        <w:rPr>
          <w:rFonts w:ascii="Times New Roman" w:hAnsi="Times New Roman"/>
          <w:sz w:val="14"/>
          <w:szCs w:val="14"/>
        </w:rPr>
        <w:br/>
        <w:t>      По экономическому содержанию, его можно подразделить: – на денежно-товарный оборот (денежно-расчетный), обслуживающий рынок средств производства, рынок продуктов потребления и услуг, рынок рабочей силы;</w:t>
      </w:r>
      <w:r w:rsidRPr="009E1DB9">
        <w:rPr>
          <w:rFonts w:ascii="Times New Roman" w:hAnsi="Times New Roman"/>
          <w:sz w:val="14"/>
          <w:szCs w:val="14"/>
        </w:rPr>
        <w:br/>
        <w:t>      – на денежный оборот, связанный с платежами нетоварного характера (денежно-кредитный и денежно-финансовый обороты), обслуживающий рынок кредитных ресурсов, рынок ценных бумаг, валютный рынок.</w:t>
      </w:r>
      <w:r w:rsidRPr="009E1DB9">
        <w:rPr>
          <w:rFonts w:ascii="Times New Roman" w:hAnsi="Times New Roman"/>
          <w:sz w:val="14"/>
          <w:szCs w:val="14"/>
        </w:rPr>
        <w:br/>
        <w:t>      При этом деньги свободно переходят из одной части денежного оборота в другую.</w:t>
      </w:r>
      <w:r w:rsidRPr="009E1DB9">
        <w:rPr>
          <w:rFonts w:ascii="Times New Roman" w:hAnsi="Times New Roman"/>
          <w:sz w:val="14"/>
          <w:szCs w:val="14"/>
        </w:rPr>
        <w:br/>
        <w:t xml:space="preserve">      Также денежный оборот делится на  </w:t>
      </w:r>
      <w:r w:rsidRPr="009E1DB9">
        <w:rPr>
          <w:rFonts w:ascii="Times New Roman" w:hAnsi="Times New Roman"/>
          <w:b/>
          <w:bCs/>
          <w:sz w:val="14"/>
          <w:szCs w:val="14"/>
        </w:rPr>
        <w:t xml:space="preserve">налично-денежный </w:t>
      </w:r>
      <w:r w:rsidRPr="009E1DB9">
        <w:rPr>
          <w:rFonts w:ascii="Times New Roman" w:hAnsi="Times New Roman"/>
          <w:sz w:val="14"/>
          <w:szCs w:val="14"/>
        </w:rPr>
        <w:t xml:space="preserve">и </w:t>
      </w:r>
      <w:r w:rsidRPr="009E1DB9">
        <w:rPr>
          <w:rFonts w:ascii="Times New Roman" w:hAnsi="Times New Roman"/>
          <w:b/>
          <w:bCs/>
          <w:sz w:val="14"/>
          <w:szCs w:val="14"/>
        </w:rPr>
        <w:t>безналичный.</w:t>
      </w:r>
      <w:r w:rsidRPr="009E1DB9">
        <w:rPr>
          <w:rFonts w:ascii="Times New Roman" w:hAnsi="Times New Roman"/>
          <w:sz w:val="14"/>
          <w:szCs w:val="14"/>
        </w:rPr>
        <w:br/>
        <w:t xml:space="preserve">       </w:t>
      </w:r>
      <w:r w:rsidRPr="009E1DB9">
        <w:rPr>
          <w:rFonts w:ascii="Times New Roman" w:hAnsi="Times New Roman"/>
          <w:b/>
          <w:bCs/>
          <w:sz w:val="14"/>
          <w:szCs w:val="14"/>
        </w:rPr>
        <w:t xml:space="preserve">Налично-денежный оборот – </w:t>
      </w:r>
      <w:r w:rsidRPr="009E1DB9">
        <w:rPr>
          <w:rFonts w:ascii="Times New Roman" w:hAnsi="Times New Roman"/>
          <w:sz w:val="14"/>
          <w:szCs w:val="14"/>
        </w:rPr>
        <w:t xml:space="preserve">часть денежного оборота, равная сумме всех платежей, совершенных в наличной форме за определенный промежуток времени, это процесс непрерывного обращения наличных денежных знаков (банкнот, казначейских билетов, разменной монеты). Налично-денежный оборот в Российской Федерации организуется государством в лице Центрального банка. Этот оборот обслуживает получение и расходование большей части денежных доходов населения. </w:t>
      </w:r>
      <w:r w:rsidRPr="009E1DB9">
        <w:rPr>
          <w:rFonts w:ascii="Times New Roman" w:hAnsi="Times New Roman"/>
          <w:b/>
          <w:bCs/>
          <w:sz w:val="14"/>
          <w:szCs w:val="14"/>
        </w:rPr>
        <w:t>Безналичный оборот</w:t>
      </w:r>
      <w:r w:rsidRPr="009E1DB9">
        <w:rPr>
          <w:rFonts w:ascii="Times New Roman" w:hAnsi="Times New Roman"/>
          <w:sz w:val="14"/>
          <w:szCs w:val="14"/>
        </w:rPr>
        <w:t>– сумма платежей за определенный период времени, совершенных без использования наличных денег путем записи по счетам в кредитных организациях или путем взаимных расчетов хозорганов.</w:t>
      </w:r>
      <w:r w:rsidRPr="009E1DB9">
        <w:rPr>
          <w:rFonts w:ascii="Times New Roman" w:hAnsi="Times New Roman"/>
          <w:sz w:val="14"/>
          <w:szCs w:val="14"/>
        </w:rPr>
        <w:br/>
        <w:t xml:space="preserve">      Все сделки, связанные с поставками материальных ценностей и оказанием услуг, завершаются </w:t>
      </w:r>
      <w:r w:rsidRPr="009E1DB9">
        <w:rPr>
          <w:rFonts w:ascii="Times New Roman" w:hAnsi="Times New Roman"/>
          <w:b/>
          <w:bCs/>
          <w:sz w:val="14"/>
          <w:szCs w:val="14"/>
        </w:rPr>
        <w:t xml:space="preserve">денежными расчетами, </w:t>
      </w:r>
      <w:r w:rsidRPr="009E1DB9">
        <w:rPr>
          <w:rFonts w:ascii="Times New Roman" w:hAnsi="Times New Roman"/>
          <w:sz w:val="14"/>
          <w:szCs w:val="14"/>
        </w:rPr>
        <w:t>которые могут принимать как наличную, так и безналичную форму.</w:t>
      </w:r>
    </w:p>
    <w:p w:rsidR="00432603" w:rsidRPr="009E1DB9" w:rsidRDefault="00432603" w:rsidP="009E1DB9">
      <w:pPr>
        <w:tabs>
          <w:tab w:val="left" w:pos="518"/>
        </w:tabs>
        <w:spacing w:after="0" w:line="216" w:lineRule="auto"/>
        <w:ind w:left="-567" w:right="-284"/>
        <w:rPr>
          <w:rFonts w:ascii="Times New Roman" w:hAnsi="Times New Roman"/>
          <w:sz w:val="14"/>
          <w:szCs w:val="14"/>
        </w:rPr>
      </w:pPr>
      <w:r w:rsidRPr="009E1DB9">
        <w:rPr>
          <w:rFonts w:ascii="Times New Roman" w:hAnsi="Times New Roman"/>
          <w:b/>
          <w:bCs/>
          <w:sz w:val="14"/>
          <w:szCs w:val="14"/>
        </w:rPr>
        <w:t>ПЛАТЕЖНЫЙ ОБОРОТ</w:t>
      </w:r>
      <w:r w:rsidRPr="009E1DB9">
        <w:rPr>
          <w:rFonts w:ascii="Times New Roman" w:hAnsi="Times New Roman"/>
          <w:sz w:val="14"/>
          <w:szCs w:val="14"/>
        </w:rPr>
        <w:t xml:space="preserve"> — часть денежного оборота предприятий, компаний, отражающая движение денег как средства платежа, погашения обязательств. Основную часть П.О. составляют платежи поставщикам материалов, плата за работы и услуги. П.О. осуществляется как в безналичной, так и в налично-денежной форме.</w:t>
      </w:r>
      <w:r w:rsidRPr="009E1DB9">
        <w:rPr>
          <w:rStyle w:val="40"/>
          <w:rFonts w:ascii="Times New Roman" w:hAnsi="Times New Roman" w:cs="Times New Roman"/>
          <w:color w:val="auto"/>
          <w:sz w:val="14"/>
          <w:szCs w:val="14"/>
        </w:rPr>
        <w:t xml:space="preserve"> </w:t>
      </w:r>
      <w:r w:rsidRPr="009E1DB9">
        <w:rPr>
          <w:rFonts w:ascii="Times New Roman" w:hAnsi="Times New Roman"/>
          <w:b/>
          <w:bCs/>
          <w:sz w:val="14"/>
          <w:szCs w:val="14"/>
        </w:rPr>
        <w:t>Платёжный оборот</w:t>
      </w:r>
      <w:r w:rsidRPr="009E1DB9">
        <w:rPr>
          <w:rFonts w:ascii="Times New Roman" w:hAnsi="Times New Roman"/>
          <w:sz w:val="14"/>
          <w:szCs w:val="14"/>
        </w:rPr>
        <w:t xml:space="preserve"> подразделяется на налично-денежный и безналичный.</w:t>
      </w:r>
    </w:p>
    <w:p w:rsidR="00432603" w:rsidRPr="009E1DB9" w:rsidRDefault="00432603" w:rsidP="009E1DB9">
      <w:pPr>
        <w:tabs>
          <w:tab w:val="left" w:pos="518"/>
        </w:tabs>
        <w:spacing w:after="0" w:line="216" w:lineRule="auto"/>
        <w:ind w:left="-567" w:right="-284"/>
        <w:rPr>
          <w:rFonts w:ascii="Times New Roman" w:hAnsi="Times New Roman"/>
          <w:sz w:val="14"/>
          <w:szCs w:val="14"/>
        </w:rPr>
      </w:pPr>
      <w:r w:rsidRPr="009E1DB9">
        <w:rPr>
          <w:rFonts w:ascii="Times New Roman" w:hAnsi="Times New Roman"/>
          <w:sz w:val="14"/>
          <w:szCs w:val="14"/>
        </w:rPr>
        <w:t xml:space="preserve">Обслуживая разнообразные стороны хозяйственно-финансовой деятельности внутри предприятия, </w:t>
      </w:r>
      <w:r w:rsidRPr="009E1DB9">
        <w:rPr>
          <w:rFonts w:ascii="Times New Roman" w:hAnsi="Times New Roman"/>
          <w:b/>
          <w:bCs/>
          <w:sz w:val="14"/>
          <w:szCs w:val="14"/>
        </w:rPr>
        <w:t>Платёжный оборот</w:t>
      </w:r>
      <w:r w:rsidRPr="009E1DB9">
        <w:rPr>
          <w:rFonts w:ascii="Times New Roman" w:hAnsi="Times New Roman"/>
          <w:sz w:val="14"/>
          <w:szCs w:val="14"/>
        </w:rPr>
        <w:t xml:space="preserve"> непосредственно связан с кругооборотом оборотных фондов (сфера производства и обращения товаров) и основных фондов (сфера капитальных вложений). Все платежи, относящиеся к основной производственной деятельности и капитальным затратам, совершаются с разных счетов, отдельно они отражаются в бухгалтерских балансах (баланс по основной деятельности и баланс по капитальным вложениям). Между этими двумя сферами </w:t>
      </w:r>
      <w:r w:rsidRPr="009E1DB9">
        <w:rPr>
          <w:rFonts w:ascii="Times New Roman" w:hAnsi="Times New Roman"/>
          <w:b/>
          <w:bCs/>
          <w:sz w:val="14"/>
          <w:szCs w:val="14"/>
        </w:rPr>
        <w:t>Платёжный оборот</w:t>
      </w:r>
      <w:r w:rsidRPr="009E1DB9">
        <w:rPr>
          <w:rFonts w:ascii="Times New Roman" w:hAnsi="Times New Roman"/>
          <w:sz w:val="14"/>
          <w:szCs w:val="14"/>
        </w:rPr>
        <w:t xml:space="preserve"> существует органическое единство: средства предприятий, предназначенные на капитальные вложения, формируются в значительной части за счёт соответствующих перечислений со счетов основной производственной деятельности.</w:t>
      </w:r>
    </w:p>
    <w:p w:rsidR="007C6949" w:rsidRPr="009E1DB9" w:rsidRDefault="007C6949" w:rsidP="009E1DB9">
      <w:pPr>
        <w:spacing w:after="0" w:line="216" w:lineRule="auto"/>
        <w:ind w:left="-567" w:right="-284"/>
        <w:rPr>
          <w:rFonts w:ascii="Times New Roman" w:hAnsi="Times New Roman"/>
          <w:b/>
          <w:sz w:val="14"/>
          <w:szCs w:val="14"/>
        </w:rPr>
      </w:pPr>
    </w:p>
    <w:p w:rsidR="007C6949" w:rsidRPr="009E1DB9" w:rsidRDefault="007C6949" w:rsidP="009E1DB9">
      <w:pPr>
        <w:spacing w:after="0" w:line="216" w:lineRule="auto"/>
        <w:ind w:left="-567" w:right="-284"/>
        <w:rPr>
          <w:rFonts w:ascii="Times New Roman" w:hAnsi="Times New Roman"/>
          <w:b/>
          <w:sz w:val="14"/>
          <w:szCs w:val="14"/>
        </w:rPr>
      </w:pPr>
      <w:r w:rsidRPr="009E1DB9">
        <w:rPr>
          <w:rFonts w:ascii="Times New Roman" w:hAnsi="Times New Roman"/>
          <w:b/>
          <w:sz w:val="14"/>
          <w:szCs w:val="14"/>
        </w:rPr>
        <w:t>19.Депозитная политика коммерческого банка: сущность и направления развития</w:t>
      </w:r>
    </w:p>
    <w:p w:rsidR="00AF4B77" w:rsidRPr="009E1DB9" w:rsidRDefault="007C6949" w:rsidP="009E1DB9">
      <w:pPr>
        <w:widowControl w:val="0"/>
        <w:shd w:val="clear" w:color="auto" w:fill="FFFFFF"/>
        <w:tabs>
          <w:tab w:val="left" w:pos="547"/>
        </w:tabs>
        <w:autoSpaceDE w:val="0"/>
        <w:autoSpaceDN w:val="0"/>
        <w:adjustRightInd w:val="0"/>
        <w:spacing w:after="0" w:line="216" w:lineRule="auto"/>
        <w:ind w:left="-567" w:right="-284"/>
        <w:jc w:val="both"/>
        <w:rPr>
          <w:rFonts w:ascii="Times New Roman" w:hAnsi="Times New Roman"/>
          <w:sz w:val="14"/>
          <w:szCs w:val="14"/>
        </w:rPr>
      </w:pPr>
      <w:r w:rsidRPr="009E1DB9">
        <w:rPr>
          <w:rFonts w:ascii="Times New Roman" w:hAnsi="Times New Roman"/>
          <w:sz w:val="14"/>
          <w:szCs w:val="14"/>
        </w:rPr>
        <w:t>Привлеченные ср-ва банка формируются главным образом за счет депозитных операций. Депозитными наз. операции банков по привлечению на счета ден.ср-в физ.  и юр.лиц на определенные сроки либо до востребования. На долю депозитных операций обычно приходится 95 % всех пассивов. По экономическому содержанию депозиты можно разделить на 3 основные группы: ·</w:t>
      </w:r>
      <w:r w:rsidRPr="009E1DB9">
        <w:rPr>
          <w:rFonts w:ascii="Times New Roman" w:hAnsi="Times New Roman"/>
          <w:iCs/>
          <w:sz w:val="14"/>
          <w:szCs w:val="14"/>
        </w:rPr>
        <w:t>До востребования</w:t>
      </w:r>
      <w:r w:rsidRPr="009E1DB9">
        <w:rPr>
          <w:rFonts w:ascii="Times New Roman" w:hAnsi="Times New Roman"/>
          <w:sz w:val="14"/>
          <w:szCs w:val="14"/>
        </w:rPr>
        <w:t xml:space="preserve"> - владельцы депозитов данного характера могут востребовать ден.ср-ва без предварительного уведомления банка; ·</w:t>
      </w:r>
      <w:r w:rsidRPr="009E1DB9">
        <w:rPr>
          <w:rFonts w:ascii="Times New Roman" w:hAnsi="Times New Roman"/>
          <w:iCs/>
          <w:sz w:val="14"/>
          <w:szCs w:val="14"/>
        </w:rPr>
        <w:t>Срочные</w:t>
      </w:r>
      <w:r w:rsidRPr="009E1DB9">
        <w:rPr>
          <w:rFonts w:ascii="Times New Roman" w:hAnsi="Times New Roman"/>
          <w:sz w:val="14"/>
          <w:szCs w:val="14"/>
        </w:rPr>
        <w:t xml:space="preserve"> – ден.ср-ва, внесенные в банк на фикс.срок; ·</w:t>
      </w:r>
      <w:r w:rsidRPr="009E1DB9">
        <w:rPr>
          <w:rFonts w:ascii="Times New Roman" w:hAnsi="Times New Roman"/>
          <w:iCs/>
          <w:sz w:val="14"/>
          <w:szCs w:val="14"/>
        </w:rPr>
        <w:t>Сберегательные вклады</w:t>
      </w:r>
      <w:r w:rsidRPr="009E1DB9">
        <w:rPr>
          <w:rFonts w:ascii="Times New Roman" w:hAnsi="Times New Roman"/>
          <w:sz w:val="14"/>
          <w:szCs w:val="14"/>
        </w:rPr>
        <w:t xml:space="preserve"> - характеризуются в основном отсутствием фикс.срока хранения денежных средств, условия их хранения не предусматривают предупреждения банка об изъятии ср-в. Привлекать ср-ва юр. лиц КБ имеют право с момента своего образования. Для работы со ср-вами физ.лиц может получить лицензию только финансово устойчивый банк, имеющий стаж работы продолжительностью не мене 2-х лет. В РБ существуют ограничения по возможному объему ср-в, привлеченных коммерческими банками от физ.лиц. Их макс.р-р ограничивается 100 % собственного капитала банка. При анализе привлеченных средств КБ в первую очередь изучается их структура путем определения удельного веса каждой группы привлеченных ср-в в их общей сумме. Также изучают </w:t>
      </w:r>
      <w:r w:rsidRPr="009E1DB9">
        <w:rPr>
          <w:rFonts w:ascii="Times New Roman" w:hAnsi="Times New Roman"/>
          <w:iCs/>
          <w:sz w:val="14"/>
          <w:szCs w:val="14"/>
        </w:rPr>
        <w:t>эффективность использования привлеченных ср-в</w:t>
      </w:r>
      <w:r w:rsidRPr="009E1DB9">
        <w:rPr>
          <w:rFonts w:ascii="Times New Roman" w:hAnsi="Times New Roman"/>
          <w:sz w:val="14"/>
          <w:szCs w:val="14"/>
        </w:rPr>
        <w:t>. Для этого определяют показатели эффективности, как отношение общей суммы привлеченных ср-в к сумме выданных кредитов. Значение этого показателя более 100 % говорит о том, что банк использует привлеченные средства не только в качестве кредитных ресурсов, но и на собственные нужды. Недепозитные привлеченные средства - это средства, которые банк получает в виде займов или путем продажи собственных долговых обязательств на денежном рынке. Недепозитные источники банковских ресурсов отличаются от депозитов тем, что они имеют, во-первых, неперсональный характер, т.е. не ассоциируются с конкретным клиентом банка, а приобретаются на рынке на конкурентной основе, и, во-вторых, инициатива привлечения этих средств принадлежит самому банку. Недепозитными привлеченными ресурсами пользуются преимущественно крупные банки. Приобретаются недепозитные средства на крупные суммы, и их считают операциями оптового характера.</w:t>
      </w:r>
    </w:p>
    <w:p w:rsidR="00C41945" w:rsidRPr="009E1DB9" w:rsidRDefault="00C41945" w:rsidP="009E1DB9">
      <w:pPr>
        <w:widowControl w:val="0"/>
        <w:shd w:val="clear" w:color="auto" w:fill="FFFFFF"/>
        <w:tabs>
          <w:tab w:val="left" w:pos="547"/>
        </w:tabs>
        <w:autoSpaceDE w:val="0"/>
        <w:autoSpaceDN w:val="0"/>
        <w:adjustRightInd w:val="0"/>
        <w:spacing w:after="0" w:line="216" w:lineRule="auto"/>
        <w:ind w:left="-567" w:right="-284"/>
        <w:jc w:val="both"/>
        <w:rPr>
          <w:rFonts w:ascii="Times New Roman" w:hAnsi="Times New Roman"/>
          <w:sz w:val="14"/>
          <w:szCs w:val="14"/>
        </w:rPr>
      </w:pPr>
    </w:p>
    <w:p w:rsidR="00AF4B77" w:rsidRPr="009E1DB9" w:rsidRDefault="00AF4B77" w:rsidP="009E1DB9">
      <w:pPr>
        <w:pStyle w:val="21"/>
        <w:spacing w:after="0" w:line="216" w:lineRule="auto"/>
        <w:ind w:left="-567" w:right="-284"/>
        <w:jc w:val="both"/>
        <w:rPr>
          <w:rFonts w:ascii="Times New Roman" w:hAnsi="Times New Roman"/>
          <w:b/>
          <w:sz w:val="14"/>
          <w:szCs w:val="14"/>
        </w:rPr>
      </w:pPr>
    </w:p>
    <w:p w:rsidR="009E09CD" w:rsidRPr="009E1DB9" w:rsidRDefault="009E09CD" w:rsidP="009E1DB9">
      <w:pPr>
        <w:pStyle w:val="21"/>
        <w:spacing w:after="0" w:line="216" w:lineRule="auto"/>
        <w:ind w:left="-567" w:right="-284"/>
        <w:jc w:val="both"/>
        <w:rPr>
          <w:rFonts w:ascii="Times New Roman" w:hAnsi="Times New Roman"/>
          <w:b/>
          <w:sz w:val="14"/>
          <w:szCs w:val="14"/>
        </w:rPr>
      </w:pPr>
      <w:r w:rsidRPr="009E1DB9">
        <w:rPr>
          <w:rFonts w:ascii="Times New Roman" w:hAnsi="Times New Roman"/>
          <w:b/>
          <w:sz w:val="14"/>
          <w:szCs w:val="14"/>
        </w:rPr>
        <w:t>20.Деятельность коммерческих банков в сфере противодействия доходов, полученных преступным путем.</w:t>
      </w:r>
    </w:p>
    <w:p w:rsidR="009E09CD" w:rsidRPr="009E1DB9" w:rsidRDefault="009E09CD" w:rsidP="009E1DB9">
      <w:pPr>
        <w:pStyle w:val="a6"/>
        <w:shd w:val="clear" w:color="auto" w:fill="FFFFFF"/>
        <w:spacing w:before="0" w:beforeAutospacing="0" w:after="0" w:afterAutospacing="0" w:line="216" w:lineRule="auto"/>
        <w:ind w:left="-567" w:right="-284"/>
        <w:rPr>
          <w:sz w:val="14"/>
          <w:szCs w:val="14"/>
        </w:rPr>
      </w:pPr>
      <w:r w:rsidRPr="009E1DB9">
        <w:rPr>
          <w:sz w:val="14"/>
          <w:szCs w:val="14"/>
        </w:rPr>
        <w:t xml:space="preserve">ФЗ – 115 </w:t>
      </w:r>
      <w:r w:rsidRPr="009E1DB9">
        <w:rPr>
          <w:b/>
          <w:bCs/>
          <w:sz w:val="14"/>
          <w:szCs w:val="14"/>
        </w:rPr>
        <w:t xml:space="preserve">"О противодействии легализации (отмыванию) доходов, полученных преступным путем, и финансированию терроризма". </w:t>
      </w:r>
      <w:r w:rsidRPr="009E1DB9">
        <w:rPr>
          <w:sz w:val="14"/>
          <w:szCs w:val="14"/>
          <w:shd w:val="clear" w:color="auto" w:fill="FFFFFF"/>
        </w:rPr>
        <w:t>Настоящий Федеральный закон направлен на защиту прав и законных интересов граждан, общества и государства путем создания правового механизма противодействия легализации (отмыванию) доходов, полученных преступным путем, и финансированию терроризма.</w:t>
      </w:r>
      <w:r w:rsidRPr="009E1DB9">
        <w:rPr>
          <w:sz w:val="14"/>
          <w:szCs w:val="14"/>
        </w:rPr>
        <w:br/>
      </w:r>
      <w:r w:rsidRPr="009E1DB9">
        <w:rPr>
          <w:sz w:val="14"/>
          <w:szCs w:val="14"/>
          <w:shd w:val="clear" w:color="auto" w:fill="FFFFFF"/>
        </w:rPr>
        <w:t>Настоящий Федеральный закон регулирует отношения граждан Российской Федерации, иностранных граждан и лиц без гражданства, организаций, осуществляющих операции с денежными средствами или иным имуществом, а также государственных органов, осуществляющих контроль на территории Российской Федерации за проведением операций с денежными средствами или иным имуществом, в целях предупреждения, выявления и пресечения деяний, связанных с легализацией (отмыванием) доходов, полученных преступным путем, и финансированием терроризма.</w:t>
      </w:r>
      <w:r w:rsidRPr="009E1DB9">
        <w:rPr>
          <w:sz w:val="14"/>
          <w:szCs w:val="14"/>
        </w:rPr>
        <w:br/>
        <w:t xml:space="preserve">Согласно ФЗ-115 коммерческие банки обязаны проводить меры по противодействию легализации доходов полученных преступным путем и финансирование терроризма.  </w:t>
      </w:r>
      <w:r w:rsidRPr="009E1DB9">
        <w:rPr>
          <w:sz w:val="14"/>
          <w:szCs w:val="14"/>
          <w:shd w:val="clear" w:color="auto" w:fill="FFFFFF"/>
        </w:rPr>
        <w:t xml:space="preserve">К мерам, относятся: организация и осуществление внутреннего контроля; обязательный контроль; (запрет на информирование клиентов и иных лиц о принимаемых мерах противодействия легализации (отмыванию) доходов, полученных преступным путем, и финансированию терроризма, за исключением информирования клиентов о принятых мерах по замораживанию (блокированию) денежных средств или иного имущества, о приостановлении операции, об отказе в выполнении распоряжения клиента о совершении операций, об отказе от заключения договора банковского счета (вклада), о необходимости предоставления документов по основаниям, предусмотренным настоящим Федеральным законом). </w:t>
      </w:r>
      <w:r w:rsidRPr="009E1DB9">
        <w:rPr>
          <w:sz w:val="14"/>
          <w:szCs w:val="14"/>
        </w:rPr>
        <w:t xml:space="preserve">Обязательному контролю подлежат операции </w:t>
      </w:r>
      <w:r w:rsidRPr="009E1DB9">
        <w:rPr>
          <w:rStyle w:val="apple-converted-space"/>
          <w:sz w:val="14"/>
          <w:szCs w:val="14"/>
          <w:shd w:val="clear" w:color="auto" w:fill="FFFFFF"/>
        </w:rPr>
        <w:t> </w:t>
      </w:r>
      <w:r w:rsidRPr="009E1DB9">
        <w:rPr>
          <w:sz w:val="14"/>
          <w:szCs w:val="14"/>
          <w:shd w:val="clear" w:color="auto" w:fill="FFFFFF"/>
        </w:rPr>
        <w:t xml:space="preserve">денежными средствами или иным имуществом если сумма, на которую она совершается, равна или превышает 600000 рублей либо равна сумме в иностранной валюте, эквивалентной 600000 рублей. </w:t>
      </w:r>
      <w:r w:rsidRPr="009E1DB9">
        <w:rPr>
          <w:sz w:val="14"/>
          <w:szCs w:val="14"/>
        </w:rPr>
        <w:br/>
        <w:t xml:space="preserve">операции по банковским счетам (вкладам):  </w:t>
      </w:r>
      <w:bookmarkStart w:id="0" w:name="p173"/>
      <w:bookmarkEnd w:id="0"/>
      <w:r w:rsidRPr="009E1DB9">
        <w:rPr>
          <w:sz w:val="14"/>
          <w:szCs w:val="14"/>
        </w:rPr>
        <w:t>Размещение денежных средств во вклад (на депозит) с оформлением документов, удостоверяющих вклад (депозит) на предъявителя.</w:t>
      </w:r>
    </w:p>
    <w:p w:rsidR="009E09CD" w:rsidRDefault="009E09CD" w:rsidP="009E1DB9">
      <w:pPr>
        <w:pStyle w:val="21"/>
        <w:spacing w:after="0" w:line="216" w:lineRule="auto"/>
        <w:ind w:left="-567" w:right="-284"/>
        <w:jc w:val="both"/>
        <w:rPr>
          <w:rFonts w:ascii="Times New Roman" w:hAnsi="Times New Roman"/>
          <w:b/>
          <w:sz w:val="14"/>
          <w:szCs w:val="14"/>
        </w:rPr>
      </w:pPr>
    </w:p>
    <w:p w:rsidR="00346E12" w:rsidRDefault="00346E12" w:rsidP="009E1DB9">
      <w:pPr>
        <w:pStyle w:val="21"/>
        <w:spacing w:after="0" w:line="216" w:lineRule="auto"/>
        <w:ind w:left="-567" w:right="-284"/>
        <w:jc w:val="both"/>
        <w:rPr>
          <w:rFonts w:ascii="Times New Roman" w:hAnsi="Times New Roman"/>
          <w:b/>
          <w:sz w:val="14"/>
          <w:szCs w:val="14"/>
        </w:rPr>
      </w:pPr>
    </w:p>
    <w:p w:rsidR="00346E12" w:rsidRDefault="00346E12" w:rsidP="009E1DB9">
      <w:pPr>
        <w:pStyle w:val="21"/>
        <w:spacing w:after="0" w:line="216" w:lineRule="auto"/>
        <w:ind w:left="-567" w:right="-284"/>
        <w:jc w:val="both"/>
        <w:rPr>
          <w:rFonts w:ascii="Times New Roman" w:hAnsi="Times New Roman"/>
          <w:b/>
          <w:sz w:val="14"/>
          <w:szCs w:val="14"/>
        </w:rPr>
      </w:pPr>
    </w:p>
    <w:p w:rsidR="00346E12" w:rsidRDefault="00346E12" w:rsidP="009E1DB9">
      <w:pPr>
        <w:pStyle w:val="21"/>
        <w:spacing w:after="0" w:line="216" w:lineRule="auto"/>
        <w:ind w:left="-567" w:right="-284"/>
        <w:jc w:val="both"/>
        <w:rPr>
          <w:rFonts w:ascii="Times New Roman" w:hAnsi="Times New Roman"/>
          <w:b/>
          <w:sz w:val="14"/>
          <w:szCs w:val="14"/>
        </w:rPr>
      </w:pPr>
    </w:p>
    <w:p w:rsidR="00346E12" w:rsidRDefault="00346E12" w:rsidP="009E1DB9">
      <w:pPr>
        <w:pStyle w:val="21"/>
        <w:spacing w:after="0" w:line="216" w:lineRule="auto"/>
        <w:ind w:left="-567" w:right="-284"/>
        <w:jc w:val="both"/>
        <w:rPr>
          <w:rFonts w:ascii="Times New Roman" w:hAnsi="Times New Roman"/>
          <w:b/>
          <w:sz w:val="14"/>
          <w:szCs w:val="14"/>
        </w:rPr>
      </w:pPr>
    </w:p>
    <w:p w:rsidR="00346E12" w:rsidRDefault="00346E12" w:rsidP="009E1DB9">
      <w:pPr>
        <w:pStyle w:val="21"/>
        <w:spacing w:after="0" w:line="216" w:lineRule="auto"/>
        <w:ind w:left="-567" w:right="-284"/>
        <w:jc w:val="both"/>
        <w:rPr>
          <w:rFonts w:ascii="Times New Roman" w:hAnsi="Times New Roman"/>
          <w:b/>
          <w:sz w:val="14"/>
          <w:szCs w:val="14"/>
        </w:rPr>
      </w:pPr>
    </w:p>
    <w:p w:rsidR="00346E12" w:rsidRDefault="00346E12" w:rsidP="009E1DB9">
      <w:pPr>
        <w:pStyle w:val="21"/>
        <w:spacing w:after="0" w:line="216" w:lineRule="auto"/>
        <w:ind w:left="-567" w:right="-284"/>
        <w:jc w:val="both"/>
        <w:rPr>
          <w:rFonts w:ascii="Times New Roman" w:hAnsi="Times New Roman"/>
          <w:b/>
          <w:sz w:val="14"/>
          <w:szCs w:val="14"/>
        </w:rPr>
      </w:pPr>
    </w:p>
    <w:p w:rsidR="00346E12" w:rsidRDefault="00346E12" w:rsidP="009E1DB9">
      <w:pPr>
        <w:pStyle w:val="21"/>
        <w:spacing w:after="0" w:line="216" w:lineRule="auto"/>
        <w:ind w:left="-567" w:right="-284"/>
        <w:jc w:val="both"/>
        <w:rPr>
          <w:rFonts w:ascii="Times New Roman" w:hAnsi="Times New Roman"/>
          <w:b/>
          <w:sz w:val="14"/>
          <w:szCs w:val="14"/>
        </w:rPr>
      </w:pPr>
    </w:p>
    <w:p w:rsidR="00346E12" w:rsidRDefault="00346E12" w:rsidP="009E1DB9">
      <w:pPr>
        <w:pStyle w:val="21"/>
        <w:spacing w:after="0" w:line="216" w:lineRule="auto"/>
        <w:ind w:left="-567" w:right="-284"/>
        <w:jc w:val="both"/>
        <w:rPr>
          <w:rFonts w:ascii="Times New Roman" w:hAnsi="Times New Roman"/>
          <w:b/>
          <w:sz w:val="14"/>
          <w:szCs w:val="14"/>
        </w:rPr>
      </w:pPr>
    </w:p>
    <w:p w:rsidR="00346E12" w:rsidRPr="009E1DB9" w:rsidRDefault="00346E12" w:rsidP="009E1DB9">
      <w:pPr>
        <w:pStyle w:val="21"/>
        <w:spacing w:after="0" w:line="216" w:lineRule="auto"/>
        <w:ind w:left="-567" w:right="-284"/>
        <w:jc w:val="both"/>
        <w:rPr>
          <w:rFonts w:ascii="Times New Roman" w:hAnsi="Times New Roman"/>
          <w:b/>
          <w:sz w:val="14"/>
          <w:szCs w:val="14"/>
        </w:rPr>
      </w:pPr>
    </w:p>
    <w:p w:rsidR="009E09CD" w:rsidRPr="009E1DB9" w:rsidRDefault="009E09CD" w:rsidP="009E1DB9">
      <w:pPr>
        <w:pStyle w:val="21"/>
        <w:spacing w:after="0" w:line="216" w:lineRule="auto"/>
        <w:ind w:left="-567" w:right="-284"/>
        <w:jc w:val="both"/>
        <w:rPr>
          <w:rFonts w:ascii="Times New Roman" w:hAnsi="Times New Roman"/>
          <w:b/>
          <w:sz w:val="14"/>
          <w:szCs w:val="14"/>
        </w:rPr>
      </w:pPr>
      <w:r w:rsidRPr="009E1DB9">
        <w:rPr>
          <w:rFonts w:ascii="Times New Roman" w:hAnsi="Times New Roman"/>
          <w:b/>
          <w:sz w:val="14"/>
          <w:szCs w:val="14"/>
        </w:rPr>
        <w:lastRenderedPageBreak/>
        <w:t>21. Залоговое обеспечение банковских кредитов.</w:t>
      </w:r>
    </w:p>
    <w:p w:rsidR="009E09CD" w:rsidRPr="009E1DB9" w:rsidRDefault="009E09CD" w:rsidP="009E1DB9">
      <w:pPr>
        <w:spacing w:after="0" w:line="216" w:lineRule="auto"/>
        <w:ind w:left="-567" w:right="-284"/>
        <w:rPr>
          <w:rFonts w:ascii="Times New Roman" w:hAnsi="Times New Roman"/>
          <w:sz w:val="14"/>
          <w:szCs w:val="14"/>
        </w:rPr>
      </w:pPr>
      <w:r w:rsidRPr="009E1DB9">
        <w:rPr>
          <w:rFonts w:ascii="Times New Roman" w:hAnsi="Times New Roman"/>
          <w:sz w:val="14"/>
          <w:szCs w:val="14"/>
        </w:rPr>
        <w:t>Банковское законодательство предусматривает, что выдача кредита должна производится под различные формы обеспечения. Ст 329 ГК РФ.</w:t>
      </w:r>
    </w:p>
    <w:p w:rsidR="009E09CD" w:rsidRPr="009E1DB9" w:rsidRDefault="009E09CD" w:rsidP="009E1DB9">
      <w:pPr>
        <w:spacing w:after="0" w:line="216" w:lineRule="auto"/>
        <w:ind w:left="-567" w:right="-284"/>
        <w:rPr>
          <w:rFonts w:ascii="Times New Roman" w:hAnsi="Times New Roman"/>
          <w:sz w:val="14"/>
          <w:szCs w:val="14"/>
        </w:rPr>
      </w:pPr>
      <w:r w:rsidRPr="009E1DB9">
        <w:rPr>
          <w:rFonts w:ascii="Times New Roman" w:hAnsi="Times New Roman"/>
          <w:sz w:val="14"/>
          <w:szCs w:val="14"/>
        </w:rPr>
        <w:t>Заемщик в качестве обеспечения может использовать 1 или несколько  форм обеспечения. Это закрепляется в кредитном договоре.</w:t>
      </w:r>
    </w:p>
    <w:p w:rsidR="009E09CD" w:rsidRPr="009E1DB9" w:rsidRDefault="009E09CD" w:rsidP="009E1DB9">
      <w:pPr>
        <w:spacing w:after="0" w:line="216" w:lineRule="auto"/>
        <w:ind w:left="-567" w:right="-284"/>
        <w:rPr>
          <w:rFonts w:ascii="Times New Roman" w:hAnsi="Times New Roman"/>
          <w:sz w:val="14"/>
          <w:szCs w:val="14"/>
        </w:rPr>
      </w:pPr>
      <w:r w:rsidRPr="009E1DB9">
        <w:rPr>
          <w:rFonts w:ascii="Times New Roman" w:hAnsi="Times New Roman"/>
          <w:sz w:val="14"/>
          <w:szCs w:val="14"/>
          <w:u w:val="single"/>
        </w:rPr>
        <w:t xml:space="preserve">Залог. </w:t>
      </w:r>
      <w:r w:rsidRPr="009E1DB9">
        <w:rPr>
          <w:rFonts w:ascii="Times New Roman" w:hAnsi="Times New Roman"/>
          <w:sz w:val="14"/>
          <w:szCs w:val="14"/>
        </w:rPr>
        <w:t>Означает, что кредитор залого держатель в праве реализовывать это имущество если обеспеченное залогом обязательство не будет выполнено.</w:t>
      </w:r>
    </w:p>
    <w:p w:rsidR="009E09CD" w:rsidRPr="009E1DB9" w:rsidRDefault="009E09CD" w:rsidP="009E1DB9">
      <w:pPr>
        <w:spacing w:after="0" w:line="216" w:lineRule="auto"/>
        <w:ind w:left="-567" w:right="-284"/>
        <w:rPr>
          <w:rFonts w:ascii="Times New Roman" w:hAnsi="Times New Roman"/>
          <w:sz w:val="14"/>
          <w:szCs w:val="14"/>
        </w:rPr>
      </w:pPr>
      <w:r w:rsidRPr="009E1DB9">
        <w:rPr>
          <w:rFonts w:ascii="Times New Roman" w:hAnsi="Times New Roman"/>
          <w:sz w:val="14"/>
          <w:szCs w:val="14"/>
        </w:rPr>
        <w:t>Залог должен обеспечить не только возврат ссуды, но и %  и неустоек по договору в случае его невыполнения.</w:t>
      </w:r>
    </w:p>
    <w:p w:rsidR="009E09CD" w:rsidRPr="009E1DB9" w:rsidRDefault="009E09CD" w:rsidP="009E1DB9">
      <w:pPr>
        <w:spacing w:after="0" w:line="216" w:lineRule="auto"/>
        <w:ind w:left="-567" w:right="-284"/>
        <w:rPr>
          <w:rFonts w:ascii="Times New Roman" w:hAnsi="Times New Roman"/>
          <w:sz w:val="14"/>
          <w:szCs w:val="14"/>
        </w:rPr>
      </w:pPr>
      <w:r w:rsidRPr="009E1DB9">
        <w:rPr>
          <w:rFonts w:ascii="Times New Roman" w:hAnsi="Times New Roman"/>
          <w:sz w:val="14"/>
          <w:szCs w:val="14"/>
        </w:rPr>
        <w:t>Поскольку рыночная стоимость имущества может снижаться, то стоимость залога должна быть выше стоимости ссуды. Залогом могут быть обеспечены обязательства и юр и физ лиц. Когда должник отдает добровольно имущество в залог заключается договор. Различают 2 вида залога</w:t>
      </w:r>
    </w:p>
    <w:p w:rsidR="009E09CD" w:rsidRPr="009E1DB9" w:rsidRDefault="009E09CD" w:rsidP="009E1DB9">
      <w:pPr>
        <w:spacing w:after="0" w:line="216" w:lineRule="auto"/>
        <w:ind w:left="-567" w:right="-284"/>
        <w:rPr>
          <w:rFonts w:ascii="Times New Roman" w:hAnsi="Times New Roman"/>
          <w:sz w:val="14"/>
          <w:szCs w:val="14"/>
        </w:rPr>
      </w:pPr>
      <w:r w:rsidRPr="009E1DB9">
        <w:rPr>
          <w:rFonts w:ascii="Times New Roman" w:hAnsi="Times New Roman"/>
          <w:sz w:val="14"/>
          <w:szCs w:val="14"/>
        </w:rPr>
        <w:t>1)Когда предмет залога может оставаться у залогодателя</w:t>
      </w:r>
    </w:p>
    <w:p w:rsidR="009E09CD" w:rsidRPr="009E1DB9" w:rsidRDefault="009E09CD" w:rsidP="009E1DB9">
      <w:pPr>
        <w:spacing w:after="0" w:line="216" w:lineRule="auto"/>
        <w:ind w:left="-567" w:right="-284"/>
        <w:rPr>
          <w:rFonts w:ascii="Times New Roman" w:hAnsi="Times New Roman"/>
          <w:sz w:val="14"/>
          <w:szCs w:val="14"/>
        </w:rPr>
      </w:pPr>
      <w:r w:rsidRPr="009E1DB9">
        <w:rPr>
          <w:rFonts w:ascii="Times New Roman" w:hAnsi="Times New Roman"/>
          <w:sz w:val="14"/>
          <w:szCs w:val="14"/>
        </w:rPr>
        <w:t>2)Когда предмет залога передается в распоряжение залогодержателя</w:t>
      </w:r>
    </w:p>
    <w:p w:rsidR="009E09CD" w:rsidRPr="009E1DB9" w:rsidRDefault="009E09CD" w:rsidP="009E1DB9">
      <w:pPr>
        <w:spacing w:after="0" w:line="216" w:lineRule="auto"/>
        <w:ind w:left="-567" w:right="-284"/>
        <w:rPr>
          <w:rFonts w:ascii="Times New Roman" w:hAnsi="Times New Roman"/>
          <w:sz w:val="14"/>
          <w:szCs w:val="14"/>
        </w:rPr>
      </w:pPr>
      <w:r w:rsidRPr="009E1DB9">
        <w:rPr>
          <w:rFonts w:ascii="Times New Roman" w:hAnsi="Times New Roman"/>
          <w:sz w:val="14"/>
          <w:szCs w:val="14"/>
        </w:rPr>
        <w:t>Наиболее распространенный первый вид. Залогодатель должен застраховать за свой счет предмет залога. Этим залог выступает в формах: 1) Залог товара в обороте, 2) В переработке, 3) Залог недвижимого имущества.</w:t>
      </w:r>
    </w:p>
    <w:p w:rsidR="009E09CD" w:rsidRPr="009E1DB9" w:rsidRDefault="009E09CD" w:rsidP="009E1DB9">
      <w:pPr>
        <w:spacing w:after="0" w:line="216" w:lineRule="auto"/>
        <w:ind w:left="-567" w:right="-284"/>
        <w:rPr>
          <w:rFonts w:ascii="Times New Roman" w:hAnsi="Times New Roman"/>
          <w:sz w:val="14"/>
          <w:szCs w:val="14"/>
        </w:rPr>
      </w:pPr>
      <w:r w:rsidRPr="009E1DB9">
        <w:rPr>
          <w:rFonts w:ascii="Times New Roman" w:hAnsi="Times New Roman"/>
          <w:sz w:val="14"/>
          <w:szCs w:val="14"/>
        </w:rPr>
        <w:t>Закон РФ предусматривает, что должник может заложить одно и тоже имущество нескольким кредиторам.</w:t>
      </w:r>
    </w:p>
    <w:p w:rsidR="009E09CD" w:rsidRPr="009E1DB9" w:rsidRDefault="009E09CD" w:rsidP="009E1DB9">
      <w:pPr>
        <w:spacing w:after="0" w:line="216" w:lineRule="auto"/>
        <w:ind w:left="-567" w:right="-284"/>
        <w:rPr>
          <w:rFonts w:ascii="Times New Roman" w:hAnsi="Times New Roman"/>
          <w:sz w:val="14"/>
          <w:szCs w:val="14"/>
        </w:rPr>
      </w:pPr>
      <w:r w:rsidRPr="009E1DB9">
        <w:rPr>
          <w:rFonts w:ascii="Times New Roman" w:hAnsi="Times New Roman"/>
          <w:sz w:val="14"/>
          <w:szCs w:val="14"/>
        </w:rPr>
        <w:t>По некоторым видам залога предусмотрена гос. Регистрация (авто, квартиры, дома). Нормальным случаем прекращения залога является исполнение обязательств, которое обеспечивалось залогом.</w:t>
      </w:r>
    </w:p>
    <w:p w:rsidR="007C6949" w:rsidRPr="009E1DB9" w:rsidRDefault="007C6949" w:rsidP="009E1DB9">
      <w:pPr>
        <w:spacing w:after="0" w:line="216" w:lineRule="auto"/>
        <w:ind w:left="-567" w:right="-284"/>
        <w:rPr>
          <w:rFonts w:ascii="Times New Roman" w:hAnsi="Times New Roman"/>
          <w:b/>
          <w:sz w:val="14"/>
          <w:szCs w:val="14"/>
        </w:rPr>
      </w:pPr>
    </w:p>
    <w:p w:rsidR="007C6949" w:rsidRPr="009E1DB9" w:rsidRDefault="007C6949" w:rsidP="009E1DB9">
      <w:pPr>
        <w:spacing w:after="0" w:line="216" w:lineRule="auto"/>
        <w:ind w:left="-567" w:right="-284"/>
        <w:rPr>
          <w:rFonts w:ascii="Times New Roman" w:hAnsi="Times New Roman"/>
          <w:b/>
          <w:sz w:val="14"/>
          <w:szCs w:val="14"/>
        </w:rPr>
      </w:pPr>
      <w:r w:rsidRPr="009E1DB9">
        <w:rPr>
          <w:rFonts w:ascii="Times New Roman" w:hAnsi="Times New Roman"/>
          <w:b/>
          <w:sz w:val="14"/>
          <w:szCs w:val="14"/>
        </w:rPr>
        <w:t>22.Зарубежные модели оценки деятельности коммерческого банка</w:t>
      </w:r>
    </w:p>
    <w:p w:rsidR="007C6949" w:rsidRPr="009E1DB9" w:rsidRDefault="007C6949" w:rsidP="009E1DB9">
      <w:pPr>
        <w:widowControl w:val="0"/>
        <w:shd w:val="clear" w:color="auto" w:fill="FFFFFF"/>
        <w:tabs>
          <w:tab w:val="left" w:pos="0"/>
        </w:tabs>
        <w:autoSpaceDE w:val="0"/>
        <w:autoSpaceDN w:val="0"/>
        <w:adjustRightInd w:val="0"/>
        <w:spacing w:after="0" w:line="216" w:lineRule="auto"/>
        <w:ind w:left="-567" w:right="-284"/>
        <w:jc w:val="both"/>
        <w:rPr>
          <w:rFonts w:ascii="Times New Roman" w:hAnsi="Times New Roman"/>
          <w:spacing w:val="-1"/>
          <w:sz w:val="14"/>
          <w:szCs w:val="14"/>
        </w:rPr>
      </w:pPr>
      <w:r w:rsidRPr="009E1DB9">
        <w:rPr>
          <w:rFonts w:ascii="Times New Roman" w:hAnsi="Times New Roman"/>
          <w:spacing w:val="-1"/>
          <w:sz w:val="14"/>
          <w:szCs w:val="14"/>
        </w:rPr>
        <w:t xml:space="preserve">В зарубежной практике ликвидность измеряют на основе: </w:t>
      </w:r>
    </w:p>
    <w:p w:rsidR="007C6949" w:rsidRPr="009E1DB9" w:rsidRDefault="007C6949" w:rsidP="009E1DB9">
      <w:pPr>
        <w:widowControl w:val="0"/>
        <w:shd w:val="clear" w:color="auto" w:fill="FFFFFF"/>
        <w:tabs>
          <w:tab w:val="left" w:pos="0"/>
        </w:tabs>
        <w:autoSpaceDE w:val="0"/>
        <w:autoSpaceDN w:val="0"/>
        <w:adjustRightInd w:val="0"/>
        <w:spacing w:after="0" w:line="216" w:lineRule="auto"/>
        <w:ind w:left="-567" w:right="-284"/>
        <w:jc w:val="both"/>
        <w:rPr>
          <w:rFonts w:ascii="Times New Roman" w:hAnsi="Times New Roman"/>
          <w:spacing w:val="-1"/>
          <w:sz w:val="14"/>
          <w:szCs w:val="14"/>
        </w:rPr>
      </w:pPr>
      <w:r w:rsidRPr="009E1DB9">
        <w:rPr>
          <w:rFonts w:ascii="Times New Roman" w:hAnsi="Times New Roman"/>
          <w:spacing w:val="-1"/>
          <w:sz w:val="14"/>
          <w:szCs w:val="14"/>
        </w:rPr>
        <w:t>- финансовых коэффициентов, исчисляемых по балансам и отражающих ликвидность баланса;</w:t>
      </w:r>
    </w:p>
    <w:p w:rsidR="007C6949" w:rsidRPr="009E1DB9" w:rsidRDefault="007C6949" w:rsidP="009E1DB9">
      <w:pPr>
        <w:widowControl w:val="0"/>
        <w:shd w:val="clear" w:color="auto" w:fill="FFFFFF"/>
        <w:tabs>
          <w:tab w:val="left" w:pos="0"/>
        </w:tabs>
        <w:autoSpaceDE w:val="0"/>
        <w:autoSpaceDN w:val="0"/>
        <w:adjustRightInd w:val="0"/>
        <w:spacing w:after="0" w:line="216" w:lineRule="auto"/>
        <w:ind w:left="-567" w:right="-284"/>
        <w:jc w:val="both"/>
        <w:rPr>
          <w:rFonts w:ascii="Times New Roman" w:hAnsi="Times New Roman"/>
          <w:spacing w:val="-1"/>
          <w:sz w:val="14"/>
          <w:szCs w:val="14"/>
        </w:rPr>
      </w:pPr>
      <w:r w:rsidRPr="009E1DB9">
        <w:rPr>
          <w:rFonts w:ascii="Times New Roman" w:hAnsi="Times New Roman"/>
          <w:spacing w:val="-1"/>
          <w:sz w:val="14"/>
          <w:szCs w:val="14"/>
        </w:rPr>
        <w:t xml:space="preserve">- определения потребности в ликвидных средствах с учетом анализа оборотов по активам и пассивам баланса банка в соответствующих периодах. </w:t>
      </w:r>
    </w:p>
    <w:p w:rsidR="005D1F89" w:rsidRDefault="007C6949" w:rsidP="009E1DB9">
      <w:pPr>
        <w:widowControl w:val="0"/>
        <w:shd w:val="clear" w:color="auto" w:fill="FFFFFF"/>
        <w:tabs>
          <w:tab w:val="left" w:pos="0"/>
        </w:tabs>
        <w:autoSpaceDE w:val="0"/>
        <w:autoSpaceDN w:val="0"/>
        <w:adjustRightInd w:val="0"/>
        <w:spacing w:after="0" w:line="216" w:lineRule="auto"/>
        <w:ind w:left="-567" w:right="-284"/>
        <w:jc w:val="both"/>
        <w:rPr>
          <w:rFonts w:ascii="Times New Roman" w:hAnsi="Times New Roman"/>
          <w:spacing w:val="-1"/>
          <w:sz w:val="14"/>
          <w:szCs w:val="14"/>
        </w:rPr>
      </w:pPr>
      <w:r w:rsidRPr="009E1DB9">
        <w:rPr>
          <w:rFonts w:ascii="Times New Roman" w:hAnsi="Times New Roman"/>
          <w:spacing w:val="-1"/>
          <w:sz w:val="14"/>
          <w:szCs w:val="14"/>
        </w:rPr>
        <w:t xml:space="preserve">Метод коэффициентов </w:t>
      </w:r>
      <w:r w:rsidRPr="009E1DB9">
        <w:rPr>
          <w:rFonts w:ascii="Times New Roman" w:hAnsi="Times New Roman"/>
          <w:sz w:val="14"/>
          <w:szCs w:val="14"/>
        </w:rPr>
        <w:t xml:space="preserve">предполагает установление определенных количественных соотношений между статьями баланса. Причем в одних странах эти соотношения предписываются властями, в других (в США) - вводятся и поддерживаются самими банками. </w:t>
      </w:r>
    </w:p>
    <w:p w:rsidR="007C6949" w:rsidRPr="009E1DB9" w:rsidRDefault="007C6949" w:rsidP="009E1DB9">
      <w:pPr>
        <w:widowControl w:val="0"/>
        <w:shd w:val="clear" w:color="auto" w:fill="FFFFFF"/>
        <w:tabs>
          <w:tab w:val="left" w:pos="0"/>
        </w:tabs>
        <w:autoSpaceDE w:val="0"/>
        <w:autoSpaceDN w:val="0"/>
        <w:adjustRightInd w:val="0"/>
        <w:spacing w:after="0" w:line="216" w:lineRule="auto"/>
        <w:ind w:left="-567" w:right="-284"/>
        <w:jc w:val="both"/>
        <w:rPr>
          <w:rFonts w:ascii="Times New Roman" w:hAnsi="Times New Roman"/>
          <w:spacing w:val="-1"/>
          <w:sz w:val="14"/>
          <w:szCs w:val="14"/>
        </w:rPr>
      </w:pPr>
      <w:r w:rsidRPr="009E1DB9">
        <w:rPr>
          <w:rFonts w:ascii="Times New Roman" w:hAnsi="Times New Roman"/>
          <w:spacing w:val="-1"/>
          <w:sz w:val="14"/>
          <w:szCs w:val="14"/>
        </w:rPr>
        <w:t xml:space="preserve">При определении соотношения ликвидных активов и депозитов используют два показателя: </w:t>
      </w:r>
    </w:p>
    <w:p w:rsidR="007C6949" w:rsidRPr="009E1DB9" w:rsidRDefault="007C6949" w:rsidP="009E1DB9">
      <w:pPr>
        <w:widowControl w:val="0"/>
        <w:shd w:val="clear" w:color="auto" w:fill="FFFFFF"/>
        <w:tabs>
          <w:tab w:val="left" w:pos="0"/>
        </w:tabs>
        <w:autoSpaceDE w:val="0"/>
        <w:autoSpaceDN w:val="0"/>
        <w:adjustRightInd w:val="0"/>
        <w:spacing w:after="0" w:line="216" w:lineRule="auto"/>
        <w:ind w:left="-567" w:right="-284"/>
        <w:jc w:val="both"/>
        <w:rPr>
          <w:rFonts w:ascii="Times New Roman" w:hAnsi="Times New Roman"/>
          <w:spacing w:val="-1"/>
          <w:sz w:val="14"/>
          <w:szCs w:val="14"/>
        </w:rPr>
      </w:pPr>
      <w:r w:rsidRPr="009E1DB9">
        <w:rPr>
          <w:rFonts w:ascii="Times New Roman" w:hAnsi="Times New Roman"/>
          <w:spacing w:val="-1"/>
          <w:sz w:val="14"/>
          <w:szCs w:val="14"/>
        </w:rPr>
        <w:t>1) (Первичные резервы (Касса+Корсчет)) / Депозиты;</w:t>
      </w:r>
    </w:p>
    <w:p w:rsidR="007C6949" w:rsidRPr="009E1DB9" w:rsidRDefault="007C6949" w:rsidP="009E1DB9">
      <w:pPr>
        <w:widowControl w:val="0"/>
        <w:shd w:val="clear" w:color="auto" w:fill="FFFFFF"/>
        <w:tabs>
          <w:tab w:val="left" w:pos="0"/>
        </w:tabs>
        <w:autoSpaceDE w:val="0"/>
        <w:autoSpaceDN w:val="0"/>
        <w:adjustRightInd w:val="0"/>
        <w:spacing w:after="0" w:line="216" w:lineRule="auto"/>
        <w:ind w:left="-567" w:right="-284"/>
        <w:jc w:val="both"/>
        <w:rPr>
          <w:rFonts w:ascii="Times New Roman" w:hAnsi="Times New Roman"/>
          <w:spacing w:val="-1"/>
          <w:sz w:val="14"/>
          <w:szCs w:val="14"/>
        </w:rPr>
      </w:pPr>
      <w:r w:rsidRPr="009E1DB9">
        <w:rPr>
          <w:rFonts w:ascii="Times New Roman" w:hAnsi="Times New Roman"/>
          <w:spacing w:val="-1"/>
          <w:sz w:val="14"/>
          <w:szCs w:val="14"/>
        </w:rPr>
        <w:t>2) (Первичные + Вторичные резервы (Государственные ценные бумаги)) / Депозиты</w:t>
      </w:r>
    </w:p>
    <w:p w:rsidR="007C6949" w:rsidRPr="009E1DB9" w:rsidRDefault="007C6949"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Посредством указанных показателей устанавливается непосредственная связь между ликвидными активами и обязательствами в виде депозитов, подлежащих выполнению. Уровень первого показателя для обеспечения ликвидности банка принято иметь не менее 5-10%, уровень второго - не менее 15-25%.</w:t>
      </w:r>
    </w:p>
    <w:p w:rsidR="007C6949" w:rsidRPr="009E1DB9" w:rsidRDefault="007C6949"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Второй показатель используется и в Японии, но как обязательный для выполнения всеми банками Его уровень не должен быть менее 30%.</w:t>
      </w:r>
    </w:p>
    <w:p w:rsidR="007C6949" w:rsidRPr="009E1DB9" w:rsidRDefault="007C6949"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В США для оценки ликвидности используется еще несколько показателей. Одним из них является соотношение суммы выданных кредитов и депозитов (чем больше данный показатель превышает 1, тем ликвидность банка ниже). Одновременно рассчитывается и оценивается доля кредитов в общей сумме активов как отражение диверсифицированности активов. Этот показатель принято считать оптимальным при уровне в пределах 65-70%.</w:t>
      </w:r>
    </w:p>
    <w:p w:rsidR="007C6949" w:rsidRPr="009E1DB9" w:rsidRDefault="007C6949"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При этом в ликвидные активы включают лишь остатки средств в кассе, денежные средства в пути, на валютных счетах, остатки но счетам "Ностро" в Центральном банке и в других банках. Чем выше данный показатель, тем ликвидность выше, но ниже доходность.</w:t>
      </w:r>
    </w:p>
    <w:p w:rsidR="007C6949" w:rsidRPr="009E1DB9" w:rsidRDefault="007C6949"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Особое внимание уделяется анализу структуры привлеченных ресурсов, стабильности депозитной базы. В этой связи рассматривается группа показателей, характеризующих качество ресурсной базы банка.</w:t>
      </w:r>
    </w:p>
    <w:p w:rsidR="007C6949" w:rsidRPr="009E1DB9" w:rsidRDefault="007C6949"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С точки зрения стабильности депозиты подразделяются на основные (устойчивые) и "летучие". Основные депозиты - депозиты, которые закрепились за данным банком, не покидают банк. Чем больше устойчивых депозитов, тем выше ликвидность банка, поскольку они уменьшают потребность в ликвидных активах.</w:t>
      </w:r>
    </w:p>
    <w:p w:rsidR="007C6949" w:rsidRPr="009E1DB9" w:rsidRDefault="007C6949"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Банк считается ликвидным, если доля основных депозитов в общей сумме депозитов составляет не менее 75%.</w:t>
      </w:r>
    </w:p>
    <w:p w:rsidR="007C6949" w:rsidRPr="009E1DB9" w:rsidRDefault="007C6949"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Во многих странах показатели ликвидности коммерческих банков рассчитываются на основе соотношения активных и пассивных статей баланса, сгруппированных по срокам.</w:t>
      </w:r>
    </w:p>
    <w:p w:rsidR="007C6949" w:rsidRPr="009E1DB9" w:rsidRDefault="007C6949"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Во Франции таким сроком является 3 месяца при значение данного показателя не ниже 60%. В Англии – один месяц (коэффициент ликвидности не менее 12,5%). В Германии банки ежемесячно отчитываются о состоянии ликвидности баланса. Требуемый уровень коэффициентов в пределах 100% предполагает возможность частичного покрытия более долгосрочных вложений менее краткосрочными ресурсами. Наряду с методом коэффициентов в Японии, США и многих европейских странах получила развитие оценка ликвидности банков на основе потока денежной наличности.</w:t>
      </w:r>
    </w:p>
    <w:p w:rsidR="007C6949" w:rsidRPr="009E1DB9" w:rsidRDefault="007C6949"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Большое значение за рубежом придается ограничению кредитных рисков для обеспечения ликвидности банков.</w:t>
      </w:r>
    </w:p>
    <w:p w:rsidR="00AF4B77" w:rsidRPr="009E1DB9" w:rsidRDefault="00AF4B77" w:rsidP="009E1DB9">
      <w:pPr>
        <w:shd w:val="clear" w:color="auto" w:fill="FFFFFF"/>
        <w:spacing w:after="0" w:line="216" w:lineRule="auto"/>
        <w:ind w:left="-567" w:right="-284"/>
        <w:jc w:val="both"/>
        <w:rPr>
          <w:rFonts w:ascii="Times New Roman" w:hAnsi="Times New Roman"/>
          <w:b/>
          <w:sz w:val="14"/>
          <w:szCs w:val="14"/>
        </w:rPr>
      </w:pPr>
    </w:p>
    <w:p w:rsidR="00432603" w:rsidRPr="009E1DB9" w:rsidRDefault="00432603" w:rsidP="009E1DB9">
      <w:pPr>
        <w:shd w:val="clear" w:color="auto" w:fill="FFFFFF"/>
        <w:spacing w:after="0" w:line="216" w:lineRule="auto"/>
        <w:ind w:left="-567" w:right="-284"/>
        <w:jc w:val="both"/>
        <w:rPr>
          <w:rFonts w:ascii="Times New Roman" w:hAnsi="Times New Roman"/>
          <w:b/>
          <w:sz w:val="14"/>
          <w:szCs w:val="14"/>
        </w:rPr>
      </w:pPr>
      <w:r w:rsidRPr="009E1DB9">
        <w:rPr>
          <w:rFonts w:ascii="Times New Roman" w:hAnsi="Times New Roman"/>
          <w:b/>
          <w:sz w:val="14"/>
          <w:szCs w:val="14"/>
        </w:rPr>
        <w:t>23.Инфляция: сущность, причины, формы проявления, социально-экономические последствия. Особенности инфляции в современной России.</w:t>
      </w:r>
    </w:p>
    <w:p w:rsidR="00432603" w:rsidRPr="009E1DB9" w:rsidRDefault="00432603" w:rsidP="009E1DB9">
      <w:pPr>
        <w:shd w:val="clear" w:color="auto" w:fill="FFFFFF"/>
        <w:spacing w:after="0" w:line="216" w:lineRule="auto"/>
        <w:ind w:left="-567" w:right="-284"/>
        <w:jc w:val="both"/>
        <w:rPr>
          <w:rFonts w:ascii="Times New Roman" w:hAnsi="Times New Roman"/>
          <w:sz w:val="14"/>
          <w:szCs w:val="14"/>
          <w:shd w:val="clear" w:color="auto" w:fill="FFFFFF"/>
        </w:rPr>
      </w:pPr>
      <w:r w:rsidRPr="009E1DB9">
        <w:rPr>
          <w:rFonts w:ascii="Times New Roman" w:hAnsi="Times New Roman"/>
          <w:sz w:val="14"/>
          <w:szCs w:val="14"/>
          <w:shd w:val="clear" w:color="auto" w:fill="FFFFFF"/>
        </w:rPr>
        <w:t xml:space="preserve">Инфляция - обесценение денег, падение их покупательной способности, вызываемое повышением цен, товарным дефицитом и снижением качества товаров и услуг. Она ведет к перераспределению национального дохода между секторами экономики, коммерческими структурами, группами населения, государством и населением и субъектами хозяйствования. Инфляция свойственна любым моделям экономического развития, где не балансируются государственные доходы и расходы, ограничены возможности центрального банка в проведении самостоятельной денежно-кредитной политики.   К факторам денежного обращения относятся: переполнение сферы обращения избыточной массой денежных средств за счет чрезмерной эмиссии денег, используемой на покрытие бюджетного дефицита; перенасыщение кредитом народного хозяйства; методы правительства по поддержанию курса национальной валюты, ограничение его движения и др. К неденежным факторам инфляции относятся: факторы, связанные со структурными диспропорциями в общественном воспроизводстве, с затратным механизмом хозяйствования, государственной экономической политикой, в том числе налоговой политикой, политикой цен, внешнеэкономической деятельностью и т.д. При инфляции капитал перемещается из сферы производства в сферу обращения, так как там скорость обращения значительно выше, что дает огромные прибыли, но одновременно усиливает инфляционные тенденции. Механизм инфляции самовоспроизводится, а на его основе нарастает дефицит сбережений, сокращаются кредиты, инвестиции в производство и предложение товаров. Типичным проявлением инфляции выступает общее повышение товарных цен и понижение курса национальной валюты. </w:t>
      </w:r>
    </w:p>
    <w:p w:rsidR="00432603" w:rsidRPr="009E1DB9" w:rsidRDefault="00432603" w:rsidP="009E1DB9">
      <w:pPr>
        <w:shd w:val="clear" w:color="auto" w:fill="FFFFFF"/>
        <w:spacing w:after="0" w:line="216" w:lineRule="auto"/>
        <w:ind w:left="-567" w:right="-284"/>
        <w:jc w:val="both"/>
        <w:rPr>
          <w:rFonts w:ascii="Times New Roman" w:hAnsi="Times New Roman"/>
          <w:sz w:val="14"/>
          <w:szCs w:val="14"/>
          <w:shd w:val="clear" w:color="auto" w:fill="FFFFFF"/>
        </w:rPr>
      </w:pPr>
      <w:r w:rsidRPr="009E1DB9">
        <w:rPr>
          <w:rFonts w:ascii="Times New Roman" w:hAnsi="Times New Roman"/>
          <w:sz w:val="14"/>
          <w:szCs w:val="14"/>
          <w:shd w:val="clear" w:color="auto" w:fill="FFFFFF"/>
        </w:rPr>
        <w:t>Современную инфляцию в России нельзя рассматривать без учета специфичности планово-распределительной системы хозяйствования, без учета политических и экономических процессов, произошедших за последние годы. Природа инфляции в России и причины, ее усугубляющие, не характерны для стран с рыночной экономикой. Здесь переплелись экономические и политические факторы, денежные и воспроизводственные.</w:t>
      </w:r>
    </w:p>
    <w:p w:rsidR="00AF4B77" w:rsidRPr="009E1DB9" w:rsidRDefault="00AF4B77" w:rsidP="009E1DB9">
      <w:pPr>
        <w:pStyle w:val="21"/>
        <w:spacing w:after="0" w:line="216" w:lineRule="auto"/>
        <w:ind w:left="-567" w:right="-284"/>
        <w:jc w:val="both"/>
        <w:rPr>
          <w:rFonts w:ascii="Times New Roman" w:hAnsi="Times New Roman"/>
          <w:b/>
          <w:sz w:val="14"/>
          <w:szCs w:val="14"/>
        </w:rPr>
      </w:pPr>
    </w:p>
    <w:p w:rsidR="0091673C" w:rsidRPr="009E1DB9" w:rsidRDefault="0091673C" w:rsidP="009E1DB9">
      <w:pPr>
        <w:pStyle w:val="21"/>
        <w:spacing w:after="0" w:line="216" w:lineRule="auto"/>
        <w:ind w:left="-567" w:right="-284"/>
        <w:jc w:val="both"/>
        <w:rPr>
          <w:rFonts w:ascii="Times New Roman" w:hAnsi="Times New Roman"/>
          <w:b/>
          <w:sz w:val="14"/>
          <w:szCs w:val="14"/>
        </w:rPr>
      </w:pPr>
      <w:r w:rsidRPr="009E1DB9">
        <w:rPr>
          <w:rFonts w:ascii="Times New Roman" w:hAnsi="Times New Roman"/>
          <w:b/>
          <w:sz w:val="14"/>
          <w:szCs w:val="14"/>
        </w:rPr>
        <w:t>24.Использование банковской гарантии и поручительства в процессе обеспечения банковских ссуд.</w:t>
      </w:r>
    </w:p>
    <w:p w:rsidR="0091673C" w:rsidRPr="009E1DB9" w:rsidRDefault="0091673C" w:rsidP="009E1DB9">
      <w:pPr>
        <w:spacing w:after="0" w:line="216" w:lineRule="auto"/>
        <w:ind w:left="-567" w:right="-284"/>
        <w:rPr>
          <w:rFonts w:ascii="Times New Roman" w:hAnsi="Times New Roman"/>
          <w:sz w:val="14"/>
          <w:szCs w:val="14"/>
        </w:rPr>
      </w:pPr>
      <w:r w:rsidRPr="009E1DB9">
        <w:rPr>
          <w:rFonts w:ascii="Times New Roman" w:hAnsi="Times New Roman"/>
          <w:sz w:val="14"/>
          <w:szCs w:val="14"/>
        </w:rPr>
        <w:t>Банковское законодательство предусматривает, что выдача кредита должна производится под различные формы обеспечения. Ст 329 ГК РФ.</w:t>
      </w:r>
    </w:p>
    <w:p w:rsidR="0091673C" w:rsidRPr="009E1DB9" w:rsidRDefault="0091673C" w:rsidP="009E1DB9">
      <w:pPr>
        <w:spacing w:after="0" w:line="216" w:lineRule="auto"/>
        <w:ind w:left="-567" w:right="-284"/>
        <w:rPr>
          <w:rFonts w:ascii="Times New Roman" w:hAnsi="Times New Roman"/>
          <w:sz w:val="14"/>
          <w:szCs w:val="14"/>
        </w:rPr>
      </w:pPr>
      <w:r w:rsidRPr="009E1DB9">
        <w:rPr>
          <w:rFonts w:ascii="Times New Roman" w:hAnsi="Times New Roman"/>
          <w:sz w:val="14"/>
          <w:szCs w:val="14"/>
          <w:u w:val="single"/>
        </w:rPr>
        <w:t>Договор поручительства</w:t>
      </w:r>
      <w:r w:rsidRPr="009E1DB9">
        <w:rPr>
          <w:rFonts w:ascii="Times New Roman" w:hAnsi="Times New Roman"/>
          <w:sz w:val="14"/>
          <w:szCs w:val="14"/>
        </w:rPr>
        <w:t>. По этому договору поручитель обязуется перед кредитором другого лица отвечать за исполнением последних своего обязательства. Полностью или частично. Таким образом заемщик и поручитель отвечают перед кредитором.</w:t>
      </w:r>
    </w:p>
    <w:p w:rsidR="0091673C" w:rsidRPr="009E1DB9" w:rsidRDefault="0091673C" w:rsidP="009E1DB9">
      <w:pPr>
        <w:spacing w:after="0" w:line="216" w:lineRule="auto"/>
        <w:ind w:left="-567" w:right="-284"/>
        <w:rPr>
          <w:rFonts w:ascii="Times New Roman" w:hAnsi="Times New Roman"/>
          <w:sz w:val="14"/>
          <w:szCs w:val="14"/>
        </w:rPr>
      </w:pPr>
      <w:r w:rsidRPr="009E1DB9">
        <w:rPr>
          <w:rFonts w:ascii="Times New Roman" w:hAnsi="Times New Roman"/>
          <w:sz w:val="14"/>
          <w:szCs w:val="14"/>
        </w:rPr>
        <w:t>Договор поручительства совершается только в письменной форме. Прекращается в случаях: 1) С прекращением обязательств 2) По истечению срока указанного в договоре3) С переводом на другое лицо долга по обеспечению.</w:t>
      </w:r>
    </w:p>
    <w:p w:rsidR="0091673C" w:rsidRPr="009E1DB9" w:rsidRDefault="0091673C" w:rsidP="009E1DB9">
      <w:pPr>
        <w:spacing w:after="0" w:line="216" w:lineRule="auto"/>
        <w:ind w:left="-567" w:right="-284"/>
        <w:rPr>
          <w:rFonts w:ascii="Times New Roman" w:hAnsi="Times New Roman"/>
          <w:sz w:val="14"/>
          <w:szCs w:val="14"/>
        </w:rPr>
      </w:pPr>
      <w:r w:rsidRPr="009E1DB9">
        <w:rPr>
          <w:rFonts w:ascii="Times New Roman" w:hAnsi="Times New Roman"/>
          <w:sz w:val="14"/>
          <w:szCs w:val="14"/>
          <w:u w:val="single"/>
        </w:rPr>
        <w:t xml:space="preserve">Банковская гарантия.  </w:t>
      </w:r>
      <w:r w:rsidRPr="009E1DB9">
        <w:rPr>
          <w:rFonts w:ascii="Times New Roman" w:hAnsi="Times New Roman"/>
          <w:sz w:val="14"/>
          <w:szCs w:val="14"/>
        </w:rPr>
        <w:t xml:space="preserve">В качестве гаранта ст 368 ГК РФ могут выступать банки, иные кред учреждения или страховые компании. Банковская гарантия – это одностороння сделка, в которой гарант дает письменное обязательства выплатить оговоренную сумму денег по представлении кредитором письменного требования об уплате. Ответственность гаранта ограничивается суммой оговоренной в гарантии. Это значит, что она не зависит от реальной задолженности заемщика. За такую гарантию должник должен уплатить гаранту комиссию. Банковская гарантия отличается от других способов обеспечения. 1) Она является обязательством не зависимо от договора, который она обеспечивает. 2) В отличии от поручительства, залога и других форм она сохраняется и в случае недействительности того основного обязательства во исполнении, которого она выдана. Отличительная особенность –это ее безотзывность. Специфика гарантии проявляется в обязательном возмездном характере в отношениях между гарантом и должником. </w:t>
      </w:r>
    </w:p>
    <w:p w:rsidR="00432603" w:rsidRDefault="00432603" w:rsidP="009E1DB9">
      <w:pPr>
        <w:shd w:val="clear" w:color="auto" w:fill="FFFFFF"/>
        <w:spacing w:after="0" w:line="216" w:lineRule="auto"/>
        <w:ind w:left="-567" w:right="-284"/>
        <w:jc w:val="both"/>
        <w:rPr>
          <w:rFonts w:ascii="Times New Roman" w:hAnsi="Times New Roman"/>
          <w:sz w:val="14"/>
          <w:szCs w:val="14"/>
          <w:shd w:val="clear" w:color="auto" w:fill="FFFFFF"/>
        </w:rPr>
      </w:pPr>
    </w:p>
    <w:p w:rsidR="00432603" w:rsidRPr="009E1DB9" w:rsidRDefault="00432603" w:rsidP="009E1DB9">
      <w:pPr>
        <w:shd w:val="clear" w:color="auto" w:fill="FFFFFF"/>
        <w:spacing w:after="0" w:line="216" w:lineRule="auto"/>
        <w:ind w:left="-567" w:right="-284"/>
        <w:jc w:val="both"/>
        <w:rPr>
          <w:rFonts w:ascii="Times New Roman" w:hAnsi="Times New Roman"/>
          <w:b/>
          <w:sz w:val="14"/>
          <w:szCs w:val="14"/>
        </w:rPr>
      </w:pPr>
      <w:r w:rsidRPr="009E1DB9">
        <w:rPr>
          <w:rFonts w:ascii="Times New Roman" w:hAnsi="Times New Roman"/>
          <w:sz w:val="14"/>
          <w:szCs w:val="14"/>
          <w:shd w:val="clear" w:color="auto" w:fill="FFFFFF"/>
        </w:rPr>
        <w:t xml:space="preserve">25. </w:t>
      </w:r>
      <w:r w:rsidRPr="009E1DB9">
        <w:rPr>
          <w:rFonts w:ascii="Times New Roman" w:hAnsi="Times New Roman"/>
          <w:b/>
          <w:sz w:val="14"/>
          <w:szCs w:val="14"/>
        </w:rPr>
        <w:t>Кредитная система и ее структура. Современное состояние кредитной системы России: основные моменты.</w:t>
      </w:r>
    </w:p>
    <w:p w:rsidR="00432603" w:rsidRPr="009E1DB9" w:rsidRDefault="00432603" w:rsidP="009E1DB9">
      <w:pPr>
        <w:pStyle w:val="a6"/>
        <w:shd w:val="clear" w:color="auto" w:fill="FFFFFF"/>
        <w:spacing w:before="0" w:beforeAutospacing="0" w:after="0" w:afterAutospacing="0" w:line="216" w:lineRule="auto"/>
        <w:ind w:left="-567" w:right="-284"/>
        <w:rPr>
          <w:sz w:val="14"/>
          <w:szCs w:val="14"/>
        </w:rPr>
      </w:pPr>
      <w:r w:rsidRPr="009E1DB9">
        <w:rPr>
          <w:b/>
          <w:bCs/>
          <w:sz w:val="14"/>
          <w:szCs w:val="14"/>
        </w:rPr>
        <w:t>Креди́тная систе́ма</w:t>
      </w:r>
      <w:r w:rsidRPr="009E1DB9">
        <w:rPr>
          <w:rStyle w:val="apple-converted-space"/>
          <w:sz w:val="14"/>
          <w:szCs w:val="14"/>
        </w:rPr>
        <w:t> </w:t>
      </w:r>
      <w:r w:rsidRPr="009E1DB9">
        <w:rPr>
          <w:sz w:val="14"/>
          <w:szCs w:val="14"/>
        </w:rPr>
        <w:t>- совокупность кредитных отношений, существующих в стране, форм и методов кредитования, банков или других кредитных учреждений, организующих и осуществляющих такого рода отношения.</w:t>
      </w:r>
    </w:p>
    <w:p w:rsidR="00432603" w:rsidRPr="009E1DB9" w:rsidRDefault="00432603" w:rsidP="009E1DB9">
      <w:pPr>
        <w:pStyle w:val="a6"/>
        <w:shd w:val="clear" w:color="auto" w:fill="FFFFFF"/>
        <w:spacing w:before="0" w:beforeAutospacing="0" w:after="0" w:afterAutospacing="0" w:line="216" w:lineRule="auto"/>
        <w:ind w:left="-567" w:right="-284"/>
        <w:rPr>
          <w:sz w:val="14"/>
          <w:szCs w:val="14"/>
        </w:rPr>
      </w:pPr>
      <w:r w:rsidRPr="009E1DB9">
        <w:rPr>
          <w:sz w:val="14"/>
          <w:szCs w:val="14"/>
        </w:rPr>
        <w:t>Существуют два звена кредитной системы: банковские учреждения - банки и парабанковские учреждения.</w:t>
      </w:r>
    </w:p>
    <w:p w:rsidR="00432603" w:rsidRPr="009E1DB9" w:rsidRDefault="008F20BF" w:rsidP="009E1DB9">
      <w:pPr>
        <w:pStyle w:val="a6"/>
        <w:shd w:val="clear" w:color="auto" w:fill="FFFFFF"/>
        <w:spacing w:before="0" w:beforeAutospacing="0" w:after="0" w:afterAutospacing="0" w:line="216" w:lineRule="auto"/>
        <w:ind w:left="-567" w:right="-284"/>
        <w:rPr>
          <w:sz w:val="14"/>
          <w:szCs w:val="14"/>
        </w:rPr>
      </w:pPr>
      <w:hyperlink r:id="rId45" w:tooltip="Банк" w:history="1">
        <w:r w:rsidR="00432603" w:rsidRPr="009E1DB9">
          <w:rPr>
            <w:rStyle w:val="a5"/>
            <w:color w:val="auto"/>
            <w:sz w:val="14"/>
            <w:szCs w:val="14"/>
            <w:u w:val="none"/>
          </w:rPr>
          <w:t>Банки</w:t>
        </w:r>
      </w:hyperlink>
      <w:r w:rsidR="00432603" w:rsidRPr="009E1DB9">
        <w:rPr>
          <w:rStyle w:val="apple-converted-space"/>
          <w:sz w:val="14"/>
          <w:szCs w:val="14"/>
        </w:rPr>
        <w:t> </w:t>
      </w:r>
      <w:r w:rsidR="00432603" w:rsidRPr="009E1DB9">
        <w:rPr>
          <w:sz w:val="14"/>
          <w:szCs w:val="14"/>
        </w:rPr>
        <w:t>- кредитные учреждения, выполняющие большинство кредитно-финансовых услуг и поэтому являющиеся универсальными (</w:t>
      </w:r>
      <w:hyperlink r:id="rId46" w:tooltip="Коммерческий банк" w:history="1">
        <w:r w:rsidR="00432603" w:rsidRPr="009E1DB9">
          <w:rPr>
            <w:rStyle w:val="a5"/>
            <w:color w:val="auto"/>
            <w:sz w:val="14"/>
            <w:szCs w:val="14"/>
            <w:u w:val="none"/>
          </w:rPr>
          <w:t>коммерческие банки</w:t>
        </w:r>
      </w:hyperlink>
      <w:r w:rsidR="00432603" w:rsidRPr="009E1DB9">
        <w:rPr>
          <w:sz w:val="14"/>
          <w:szCs w:val="14"/>
        </w:rPr>
        <w:t>,</w:t>
      </w:r>
      <w:r w:rsidR="00432603" w:rsidRPr="009E1DB9">
        <w:rPr>
          <w:rStyle w:val="apple-converted-space"/>
          <w:sz w:val="14"/>
          <w:szCs w:val="14"/>
        </w:rPr>
        <w:t> </w:t>
      </w:r>
      <w:hyperlink r:id="rId47" w:tooltip="Инвестиционный банк" w:history="1">
        <w:r w:rsidR="00432603" w:rsidRPr="009E1DB9">
          <w:rPr>
            <w:rStyle w:val="a5"/>
            <w:color w:val="auto"/>
            <w:sz w:val="14"/>
            <w:szCs w:val="14"/>
            <w:u w:val="none"/>
          </w:rPr>
          <w:t>инвестиционные</w:t>
        </w:r>
      </w:hyperlink>
      <w:r w:rsidR="00432603" w:rsidRPr="009E1DB9">
        <w:rPr>
          <w:sz w:val="14"/>
          <w:szCs w:val="14"/>
        </w:rPr>
        <w:t>, сберегательные, ипотечные, земельные и т.д.).</w:t>
      </w:r>
    </w:p>
    <w:p w:rsidR="00432603" w:rsidRPr="009E1DB9" w:rsidRDefault="00432603" w:rsidP="009E1DB9">
      <w:pPr>
        <w:pStyle w:val="a6"/>
        <w:shd w:val="clear" w:color="auto" w:fill="FFFFFF"/>
        <w:spacing w:before="0" w:beforeAutospacing="0" w:after="0" w:afterAutospacing="0" w:line="216" w:lineRule="auto"/>
        <w:ind w:left="-567" w:right="-284"/>
        <w:rPr>
          <w:sz w:val="14"/>
          <w:szCs w:val="14"/>
        </w:rPr>
      </w:pPr>
      <w:r w:rsidRPr="009E1DB9">
        <w:rPr>
          <w:sz w:val="14"/>
          <w:szCs w:val="14"/>
        </w:rPr>
        <w:t>Парабанковская система образована специализированными кредитно-финансовыми и почтово-сберегательными институтами, ориентированными на выполнение круга финансовых услуг или обслуживание определённого типа клиентуры (</w:t>
      </w:r>
      <w:hyperlink r:id="rId48" w:tooltip="Ломбард" w:history="1">
        <w:r w:rsidRPr="009E1DB9">
          <w:rPr>
            <w:rStyle w:val="a5"/>
            <w:color w:val="auto"/>
            <w:sz w:val="14"/>
            <w:szCs w:val="14"/>
            <w:u w:val="none"/>
          </w:rPr>
          <w:t>ломбарды</w:t>
        </w:r>
      </w:hyperlink>
      <w:r w:rsidRPr="009E1DB9">
        <w:rPr>
          <w:sz w:val="14"/>
          <w:szCs w:val="14"/>
        </w:rPr>
        <w:t>, страховые и инвестиционные компании, лизинговые, факторинговые фирмы, негосударственные пенсионные фонды, клиринговые палаты). Основой кредитной системы является</w:t>
      </w:r>
      <w:r w:rsidRPr="009E1DB9">
        <w:rPr>
          <w:rStyle w:val="apple-converted-space"/>
          <w:sz w:val="14"/>
          <w:szCs w:val="14"/>
        </w:rPr>
        <w:t> </w:t>
      </w:r>
      <w:hyperlink r:id="rId49" w:tooltip="Банковская система" w:history="1">
        <w:r w:rsidRPr="009E1DB9">
          <w:rPr>
            <w:rStyle w:val="a5"/>
            <w:color w:val="auto"/>
            <w:sz w:val="14"/>
            <w:szCs w:val="14"/>
            <w:u w:val="none"/>
          </w:rPr>
          <w:t>банковская система</w:t>
        </w:r>
      </w:hyperlink>
      <w:r w:rsidRPr="009E1DB9">
        <w:rPr>
          <w:sz w:val="14"/>
          <w:szCs w:val="14"/>
        </w:rPr>
        <w:t>, которая несет основную нагрузку по кредитно-финансовому обслуживанию всего хозяйственного оборота.</w:t>
      </w:r>
    </w:p>
    <w:p w:rsidR="00432603" w:rsidRPr="009E1DB9" w:rsidRDefault="00432603" w:rsidP="009E1DB9">
      <w:pPr>
        <w:spacing w:after="0" w:line="216" w:lineRule="auto"/>
        <w:ind w:left="-567" w:right="-284"/>
        <w:rPr>
          <w:rFonts w:ascii="Times New Roman" w:eastAsia="Times New Roman" w:hAnsi="Times New Roman"/>
          <w:sz w:val="14"/>
          <w:szCs w:val="14"/>
          <w:shd w:val="clear" w:color="auto" w:fill="FFFFFF"/>
          <w:lang w:eastAsia="ru-RU"/>
        </w:rPr>
      </w:pPr>
      <w:r w:rsidRPr="009E1DB9">
        <w:rPr>
          <w:rFonts w:ascii="Times New Roman" w:eastAsia="Times New Roman" w:hAnsi="Times New Roman"/>
          <w:sz w:val="14"/>
          <w:szCs w:val="14"/>
          <w:shd w:val="clear" w:color="auto" w:fill="FFFFFF"/>
          <w:lang w:eastAsia="ru-RU"/>
        </w:rPr>
        <w:t>Структура кредитной системы России:</w:t>
      </w:r>
      <w:r w:rsidRPr="009E1DB9">
        <w:rPr>
          <w:rFonts w:ascii="Times New Roman" w:eastAsia="Times New Roman" w:hAnsi="Times New Roman"/>
          <w:sz w:val="14"/>
          <w:szCs w:val="14"/>
          <w:lang w:eastAsia="ru-RU"/>
        </w:rPr>
        <w:br/>
      </w:r>
      <w:r w:rsidRPr="009E1DB9">
        <w:rPr>
          <w:rFonts w:ascii="Times New Roman" w:eastAsia="Times New Roman" w:hAnsi="Times New Roman"/>
          <w:sz w:val="14"/>
          <w:szCs w:val="14"/>
          <w:shd w:val="clear" w:color="auto" w:fill="FFFFFF"/>
          <w:lang w:eastAsia="ru-RU"/>
        </w:rPr>
        <w:t>1. Центральный банк</w:t>
      </w:r>
      <w:r w:rsidRPr="009E1DB9">
        <w:rPr>
          <w:rFonts w:ascii="Times New Roman" w:eastAsia="Times New Roman" w:hAnsi="Times New Roman"/>
          <w:sz w:val="14"/>
          <w:szCs w:val="14"/>
          <w:lang w:eastAsia="ru-RU"/>
        </w:rPr>
        <w:br/>
      </w:r>
      <w:r w:rsidRPr="009E1DB9">
        <w:rPr>
          <w:rFonts w:ascii="Times New Roman" w:eastAsia="Times New Roman" w:hAnsi="Times New Roman"/>
          <w:sz w:val="14"/>
          <w:szCs w:val="14"/>
          <w:shd w:val="clear" w:color="auto" w:fill="FFFFFF"/>
          <w:lang w:eastAsia="ru-RU"/>
        </w:rPr>
        <w:t>2. Банковская система:</w:t>
      </w:r>
      <w:r w:rsidRPr="009E1DB9">
        <w:rPr>
          <w:rFonts w:ascii="Times New Roman" w:eastAsia="Times New Roman" w:hAnsi="Times New Roman"/>
          <w:sz w:val="14"/>
          <w:szCs w:val="14"/>
          <w:lang w:eastAsia="ru-RU"/>
        </w:rPr>
        <w:br/>
      </w:r>
      <w:r w:rsidRPr="009E1DB9">
        <w:rPr>
          <w:rFonts w:ascii="Times New Roman" w:eastAsia="Times New Roman" w:hAnsi="Times New Roman"/>
          <w:sz w:val="14"/>
          <w:szCs w:val="14"/>
          <w:shd w:val="clear" w:color="auto" w:fill="FFFFFF"/>
          <w:lang w:eastAsia="ru-RU"/>
        </w:rPr>
        <w:t>• коммерческие банки</w:t>
      </w:r>
      <w:r w:rsidRPr="009E1DB9">
        <w:rPr>
          <w:rFonts w:ascii="Times New Roman" w:eastAsia="Times New Roman" w:hAnsi="Times New Roman"/>
          <w:sz w:val="14"/>
          <w:szCs w:val="14"/>
          <w:lang w:eastAsia="ru-RU"/>
        </w:rPr>
        <w:br/>
      </w:r>
      <w:r w:rsidRPr="009E1DB9">
        <w:rPr>
          <w:rFonts w:ascii="Times New Roman" w:eastAsia="Times New Roman" w:hAnsi="Times New Roman"/>
          <w:sz w:val="14"/>
          <w:szCs w:val="14"/>
          <w:shd w:val="clear" w:color="auto" w:fill="FFFFFF"/>
          <w:lang w:eastAsia="ru-RU"/>
        </w:rPr>
        <w:t>• сберегательные банки</w:t>
      </w:r>
      <w:r w:rsidRPr="009E1DB9">
        <w:rPr>
          <w:rFonts w:ascii="Times New Roman" w:eastAsia="Times New Roman" w:hAnsi="Times New Roman"/>
          <w:sz w:val="14"/>
          <w:szCs w:val="14"/>
          <w:lang w:eastAsia="ru-RU"/>
        </w:rPr>
        <w:t> </w:t>
      </w:r>
      <w:r w:rsidRPr="009E1DB9">
        <w:rPr>
          <w:rFonts w:ascii="Times New Roman" w:eastAsia="Times New Roman" w:hAnsi="Times New Roman"/>
          <w:sz w:val="14"/>
          <w:szCs w:val="14"/>
          <w:lang w:eastAsia="ru-RU"/>
        </w:rPr>
        <w:br/>
      </w:r>
      <w:r w:rsidRPr="009E1DB9">
        <w:rPr>
          <w:rFonts w:ascii="Times New Roman" w:eastAsia="Times New Roman" w:hAnsi="Times New Roman"/>
          <w:sz w:val="14"/>
          <w:szCs w:val="14"/>
          <w:shd w:val="clear" w:color="auto" w:fill="FFFFFF"/>
          <w:lang w:eastAsia="ru-RU"/>
        </w:rPr>
        <w:t>• ипотечные банки</w:t>
      </w:r>
      <w:r w:rsidRPr="009E1DB9">
        <w:rPr>
          <w:rFonts w:ascii="Times New Roman" w:eastAsia="Times New Roman" w:hAnsi="Times New Roman"/>
          <w:sz w:val="14"/>
          <w:szCs w:val="14"/>
          <w:lang w:eastAsia="ru-RU"/>
        </w:rPr>
        <w:br/>
      </w:r>
      <w:r w:rsidRPr="009E1DB9">
        <w:rPr>
          <w:rFonts w:ascii="Times New Roman" w:eastAsia="Times New Roman" w:hAnsi="Times New Roman"/>
          <w:sz w:val="14"/>
          <w:szCs w:val="14"/>
          <w:shd w:val="clear" w:color="auto" w:fill="FFFFFF"/>
          <w:lang w:eastAsia="ru-RU"/>
        </w:rPr>
        <w:t>3. Специализированные небанковские кредитно-финансовые институты</w:t>
      </w:r>
      <w:r w:rsidRPr="009E1DB9">
        <w:rPr>
          <w:rFonts w:ascii="Times New Roman" w:eastAsia="Times New Roman" w:hAnsi="Times New Roman"/>
          <w:sz w:val="14"/>
          <w:szCs w:val="14"/>
          <w:lang w:eastAsia="ru-RU"/>
        </w:rPr>
        <w:br/>
      </w:r>
      <w:r w:rsidRPr="009E1DB9">
        <w:rPr>
          <w:rFonts w:ascii="Times New Roman" w:eastAsia="Times New Roman" w:hAnsi="Times New Roman"/>
          <w:sz w:val="14"/>
          <w:szCs w:val="14"/>
          <w:shd w:val="clear" w:color="auto" w:fill="FFFFFF"/>
          <w:lang w:eastAsia="ru-RU"/>
        </w:rPr>
        <w:t>• страховые компании</w:t>
      </w:r>
      <w:r w:rsidRPr="009E1DB9">
        <w:rPr>
          <w:rFonts w:ascii="Times New Roman" w:eastAsia="Times New Roman" w:hAnsi="Times New Roman"/>
          <w:sz w:val="14"/>
          <w:szCs w:val="14"/>
          <w:lang w:eastAsia="ru-RU"/>
        </w:rPr>
        <w:br/>
      </w:r>
      <w:r w:rsidRPr="009E1DB9">
        <w:rPr>
          <w:rFonts w:ascii="Times New Roman" w:eastAsia="Times New Roman" w:hAnsi="Times New Roman"/>
          <w:sz w:val="14"/>
          <w:szCs w:val="14"/>
          <w:shd w:val="clear" w:color="auto" w:fill="FFFFFF"/>
          <w:lang w:eastAsia="ru-RU"/>
        </w:rPr>
        <w:t>• инвестиционные фонды</w:t>
      </w:r>
      <w:r w:rsidRPr="009E1DB9">
        <w:rPr>
          <w:rFonts w:ascii="Times New Roman" w:eastAsia="Times New Roman" w:hAnsi="Times New Roman"/>
          <w:sz w:val="14"/>
          <w:szCs w:val="14"/>
          <w:lang w:eastAsia="ru-RU"/>
        </w:rPr>
        <w:t> </w:t>
      </w:r>
      <w:r w:rsidRPr="009E1DB9">
        <w:rPr>
          <w:rFonts w:ascii="Times New Roman" w:eastAsia="Times New Roman" w:hAnsi="Times New Roman"/>
          <w:sz w:val="14"/>
          <w:szCs w:val="14"/>
          <w:lang w:eastAsia="ru-RU"/>
        </w:rPr>
        <w:br/>
      </w:r>
      <w:r w:rsidRPr="009E1DB9">
        <w:rPr>
          <w:rFonts w:ascii="Times New Roman" w:eastAsia="Times New Roman" w:hAnsi="Times New Roman"/>
          <w:sz w:val="14"/>
          <w:szCs w:val="14"/>
          <w:shd w:val="clear" w:color="auto" w:fill="FFFFFF"/>
          <w:lang w:eastAsia="ru-RU"/>
        </w:rPr>
        <w:t>• пенсионные фонды</w:t>
      </w:r>
      <w:r w:rsidRPr="009E1DB9">
        <w:rPr>
          <w:rFonts w:ascii="Times New Roman" w:eastAsia="Times New Roman" w:hAnsi="Times New Roman"/>
          <w:sz w:val="14"/>
          <w:szCs w:val="14"/>
          <w:lang w:eastAsia="ru-RU"/>
        </w:rPr>
        <w:br/>
      </w:r>
      <w:r w:rsidRPr="009E1DB9">
        <w:rPr>
          <w:rFonts w:ascii="Times New Roman" w:eastAsia="Times New Roman" w:hAnsi="Times New Roman"/>
          <w:sz w:val="14"/>
          <w:szCs w:val="14"/>
          <w:shd w:val="clear" w:color="auto" w:fill="FFFFFF"/>
          <w:lang w:eastAsia="ru-RU"/>
        </w:rPr>
        <w:t>• финансово-строительные компании</w:t>
      </w:r>
      <w:r w:rsidRPr="009E1DB9">
        <w:rPr>
          <w:rFonts w:ascii="Times New Roman" w:eastAsia="Times New Roman" w:hAnsi="Times New Roman"/>
          <w:sz w:val="14"/>
          <w:szCs w:val="14"/>
          <w:lang w:eastAsia="ru-RU"/>
        </w:rPr>
        <w:br/>
      </w:r>
      <w:r w:rsidRPr="009E1DB9">
        <w:rPr>
          <w:rFonts w:ascii="Times New Roman" w:eastAsia="Times New Roman" w:hAnsi="Times New Roman"/>
          <w:sz w:val="14"/>
          <w:szCs w:val="14"/>
          <w:shd w:val="clear" w:color="auto" w:fill="FFFFFF"/>
          <w:lang w:eastAsia="ru-RU"/>
        </w:rPr>
        <w:t>• прочие</w:t>
      </w:r>
    </w:p>
    <w:p w:rsidR="00432603" w:rsidRPr="009E1DB9" w:rsidRDefault="00432603" w:rsidP="009E1DB9">
      <w:pPr>
        <w:spacing w:after="0" w:line="216" w:lineRule="auto"/>
        <w:ind w:left="-567" w:right="-284"/>
        <w:rPr>
          <w:rFonts w:ascii="Times New Roman" w:eastAsia="Times New Roman" w:hAnsi="Times New Roman"/>
          <w:sz w:val="14"/>
          <w:szCs w:val="14"/>
          <w:lang w:eastAsia="ru-RU"/>
        </w:rPr>
      </w:pPr>
      <w:r w:rsidRPr="009E1DB9">
        <w:rPr>
          <w:rFonts w:ascii="Times New Roman" w:eastAsia="Times New Roman" w:hAnsi="Times New Roman"/>
          <w:sz w:val="14"/>
          <w:szCs w:val="14"/>
          <w:shd w:val="clear" w:color="auto" w:fill="FFFFFF"/>
          <w:lang w:eastAsia="ru-RU"/>
        </w:rPr>
        <w:t>Современная структура кредитной системы РФ соответствует мировым стандартам, но ей предстоит усиление таких институтов как страховые компании и пенсионные фонды. Именно они на Западе являются источниками длинных денег, а те в свою очередь дают источник долгосрочных инвестиций. В нашей системе эти институты присутствуют номинально и присущие им роли не играют. Чтобы это произошло нужны консолидированные усилия законодательной власти и правительства</w:t>
      </w:r>
    </w:p>
    <w:p w:rsidR="00A92679" w:rsidRDefault="00A92679" w:rsidP="009E1DB9">
      <w:pPr>
        <w:spacing w:after="0" w:line="216" w:lineRule="auto"/>
        <w:ind w:left="-567" w:right="-284"/>
        <w:rPr>
          <w:rFonts w:ascii="Times New Roman" w:hAnsi="Times New Roman"/>
          <w:b/>
          <w:sz w:val="14"/>
          <w:szCs w:val="14"/>
        </w:rPr>
      </w:pPr>
    </w:p>
    <w:p w:rsidR="00346E12" w:rsidRPr="009E1DB9" w:rsidRDefault="00346E12" w:rsidP="009E1DB9">
      <w:pPr>
        <w:spacing w:after="0" w:line="216" w:lineRule="auto"/>
        <w:ind w:left="-567" w:right="-284"/>
        <w:rPr>
          <w:rFonts w:ascii="Times New Roman" w:hAnsi="Times New Roman"/>
          <w:b/>
          <w:sz w:val="14"/>
          <w:szCs w:val="14"/>
        </w:rPr>
      </w:pPr>
    </w:p>
    <w:p w:rsidR="00EF58C1" w:rsidRPr="006F03CA" w:rsidRDefault="00EF58C1" w:rsidP="006F03CA">
      <w:pPr>
        <w:spacing w:after="0" w:line="18" w:lineRule="atLeast"/>
        <w:ind w:left="-567" w:right="-284"/>
        <w:rPr>
          <w:rFonts w:ascii="Times New Roman" w:hAnsi="Times New Roman"/>
          <w:b/>
          <w:sz w:val="14"/>
          <w:szCs w:val="14"/>
        </w:rPr>
      </w:pPr>
      <w:r w:rsidRPr="006F03CA">
        <w:rPr>
          <w:rFonts w:ascii="Times New Roman" w:hAnsi="Times New Roman"/>
          <w:b/>
          <w:sz w:val="14"/>
          <w:szCs w:val="14"/>
        </w:rPr>
        <w:lastRenderedPageBreak/>
        <w:t>26.Кредитные операции коммерческого банка: сущность; виды кредитов и источники их погашения</w:t>
      </w:r>
    </w:p>
    <w:p w:rsidR="008A55EB" w:rsidRPr="006F03CA" w:rsidRDefault="008A55EB" w:rsidP="006F03CA">
      <w:pPr>
        <w:spacing w:after="0" w:line="18" w:lineRule="atLeast"/>
        <w:ind w:left="-567" w:right="-284"/>
        <w:jc w:val="both"/>
        <w:rPr>
          <w:rFonts w:ascii="Times New Roman" w:hAnsi="Times New Roman"/>
          <w:sz w:val="14"/>
          <w:szCs w:val="14"/>
          <w:shd w:val="clear" w:color="auto" w:fill="FFFFFF"/>
        </w:rPr>
      </w:pPr>
      <w:r w:rsidRPr="006F03CA">
        <w:rPr>
          <w:rFonts w:ascii="Times New Roman" w:hAnsi="Times New Roman"/>
          <w:b/>
          <w:bCs/>
          <w:sz w:val="14"/>
          <w:szCs w:val="14"/>
          <w:shd w:val="clear" w:color="auto" w:fill="FFFFFF"/>
        </w:rPr>
        <w:t>Креди́т</w:t>
      </w:r>
      <w:r w:rsidRPr="006F03CA">
        <w:rPr>
          <w:rStyle w:val="apple-converted-space"/>
          <w:rFonts w:ascii="Times New Roman" w:hAnsi="Times New Roman"/>
          <w:sz w:val="14"/>
          <w:szCs w:val="14"/>
          <w:shd w:val="clear" w:color="auto" w:fill="FFFFFF"/>
        </w:rPr>
        <w:t> </w:t>
      </w:r>
      <w:r w:rsidRPr="006F03CA">
        <w:rPr>
          <w:rFonts w:ascii="Times New Roman" w:hAnsi="Times New Roman"/>
          <w:sz w:val="14"/>
          <w:szCs w:val="14"/>
          <w:shd w:val="clear" w:color="auto" w:fill="FFFFFF"/>
        </w:rPr>
        <w:t>(</w:t>
      </w:r>
      <w:hyperlink r:id="rId50" w:tooltip="Латинский язык" w:history="1">
        <w:r w:rsidRPr="006F03CA">
          <w:rPr>
            <w:rStyle w:val="a5"/>
            <w:rFonts w:ascii="Times New Roman" w:hAnsi="Times New Roman"/>
            <w:color w:val="auto"/>
            <w:sz w:val="14"/>
            <w:szCs w:val="14"/>
            <w:u w:val="none"/>
            <w:shd w:val="clear" w:color="auto" w:fill="FFFFFF"/>
          </w:rPr>
          <w:t>лат.</w:t>
        </w:r>
      </w:hyperlink>
      <w:r w:rsidRPr="006F03CA">
        <w:rPr>
          <w:rFonts w:ascii="Times New Roman" w:hAnsi="Times New Roman"/>
          <w:sz w:val="14"/>
          <w:szCs w:val="14"/>
          <w:shd w:val="clear" w:color="auto" w:fill="FFFFFF"/>
        </w:rPr>
        <w:t> </w:t>
      </w:r>
      <w:r w:rsidRPr="006F03CA">
        <w:rPr>
          <w:rFonts w:ascii="Times New Roman" w:hAnsi="Times New Roman"/>
          <w:i/>
          <w:iCs/>
          <w:sz w:val="14"/>
          <w:szCs w:val="14"/>
          <w:shd w:val="clear" w:color="auto" w:fill="FFFFFF"/>
          <w:lang w:val="la-Latn"/>
        </w:rPr>
        <w:t>creditum</w:t>
      </w:r>
      <w:r w:rsidRPr="006F03CA">
        <w:rPr>
          <w:rFonts w:ascii="Times New Roman" w:hAnsi="Times New Roman"/>
          <w:sz w:val="14"/>
          <w:szCs w:val="14"/>
          <w:shd w:val="clear" w:color="auto" w:fill="FFFFFF"/>
        </w:rPr>
        <w:t> — заём от</w:t>
      </w:r>
      <w:r w:rsidRPr="006F03CA">
        <w:rPr>
          <w:rStyle w:val="apple-converted-space"/>
          <w:rFonts w:ascii="Times New Roman" w:hAnsi="Times New Roman"/>
          <w:sz w:val="14"/>
          <w:szCs w:val="14"/>
          <w:shd w:val="clear" w:color="auto" w:fill="FFFFFF"/>
        </w:rPr>
        <w:t> </w:t>
      </w:r>
      <w:hyperlink r:id="rId51" w:tooltip="Латинский язык" w:history="1">
        <w:r w:rsidRPr="006F03CA">
          <w:rPr>
            <w:rStyle w:val="a5"/>
            <w:rFonts w:ascii="Times New Roman" w:hAnsi="Times New Roman"/>
            <w:color w:val="auto"/>
            <w:sz w:val="14"/>
            <w:szCs w:val="14"/>
            <w:u w:val="none"/>
            <w:shd w:val="clear" w:color="auto" w:fill="FFFFFF"/>
          </w:rPr>
          <w:t>лат.</w:t>
        </w:r>
      </w:hyperlink>
      <w:r w:rsidRPr="006F03CA">
        <w:rPr>
          <w:rFonts w:ascii="Times New Roman" w:hAnsi="Times New Roman"/>
          <w:sz w:val="14"/>
          <w:szCs w:val="14"/>
          <w:shd w:val="clear" w:color="auto" w:fill="FFFFFF"/>
        </w:rPr>
        <w:t> </w:t>
      </w:r>
      <w:r w:rsidRPr="006F03CA">
        <w:rPr>
          <w:rFonts w:ascii="Times New Roman" w:hAnsi="Times New Roman"/>
          <w:i/>
          <w:iCs/>
          <w:sz w:val="14"/>
          <w:szCs w:val="14"/>
          <w:shd w:val="clear" w:color="auto" w:fill="FFFFFF"/>
          <w:lang w:val="la-Latn"/>
        </w:rPr>
        <w:t>credere</w:t>
      </w:r>
      <w:r w:rsidRPr="006F03CA">
        <w:rPr>
          <w:rFonts w:ascii="Times New Roman" w:hAnsi="Times New Roman"/>
          <w:sz w:val="14"/>
          <w:szCs w:val="14"/>
          <w:shd w:val="clear" w:color="auto" w:fill="FFFFFF"/>
        </w:rPr>
        <w:t> — доверять) или</w:t>
      </w:r>
      <w:r w:rsidRPr="006F03CA">
        <w:rPr>
          <w:rStyle w:val="apple-converted-space"/>
          <w:rFonts w:ascii="Times New Roman" w:hAnsi="Times New Roman"/>
          <w:sz w:val="14"/>
          <w:szCs w:val="14"/>
          <w:shd w:val="clear" w:color="auto" w:fill="FFFFFF"/>
        </w:rPr>
        <w:t> </w:t>
      </w:r>
      <w:r w:rsidRPr="006F03CA">
        <w:rPr>
          <w:rFonts w:ascii="Times New Roman" w:hAnsi="Times New Roman"/>
          <w:b/>
          <w:bCs/>
          <w:sz w:val="14"/>
          <w:szCs w:val="14"/>
          <w:shd w:val="clear" w:color="auto" w:fill="FFFFFF"/>
        </w:rPr>
        <w:t>кредитные отношения</w:t>
      </w:r>
      <w:r w:rsidRPr="006F03CA">
        <w:rPr>
          <w:rFonts w:ascii="Times New Roman" w:hAnsi="Times New Roman"/>
          <w:sz w:val="14"/>
          <w:szCs w:val="14"/>
          <w:shd w:val="clear" w:color="auto" w:fill="FFFFFF"/>
        </w:rPr>
        <w:t> —</w:t>
      </w:r>
      <w:r w:rsidRPr="006F03CA">
        <w:rPr>
          <w:rStyle w:val="apple-converted-space"/>
          <w:rFonts w:ascii="Times New Roman" w:hAnsi="Times New Roman"/>
          <w:sz w:val="14"/>
          <w:szCs w:val="14"/>
          <w:shd w:val="clear" w:color="auto" w:fill="FFFFFF"/>
        </w:rPr>
        <w:t> </w:t>
      </w:r>
      <w:hyperlink r:id="rId52" w:tooltip="Общественные отношения" w:history="1">
        <w:r w:rsidRPr="006F03CA">
          <w:rPr>
            <w:rStyle w:val="a5"/>
            <w:rFonts w:ascii="Times New Roman" w:hAnsi="Times New Roman"/>
            <w:color w:val="auto"/>
            <w:sz w:val="14"/>
            <w:szCs w:val="14"/>
            <w:u w:val="none"/>
            <w:shd w:val="clear" w:color="auto" w:fill="FFFFFF"/>
          </w:rPr>
          <w:t>общественные отношения</w:t>
        </w:r>
      </w:hyperlink>
      <w:r w:rsidRPr="006F03CA">
        <w:rPr>
          <w:rFonts w:ascii="Times New Roman" w:hAnsi="Times New Roman"/>
          <w:sz w:val="14"/>
          <w:szCs w:val="14"/>
          <w:shd w:val="clear" w:color="auto" w:fill="FFFFFF"/>
        </w:rPr>
        <w:t>, возникающие между</w:t>
      </w:r>
      <w:r w:rsidRPr="006F03CA">
        <w:rPr>
          <w:rStyle w:val="apple-converted-space"/>
          <w:rFonts w:ascii="Times New Roman" w:hAnsi="Times New Roman"/>
          <w:sz w:val="14"/>
          <w:szCs w:val="14"/>
          <w:shd w:val="clear" w:color="auto" w:fill="FFFFFF"/>
        </w:rPr>
        <w:t> </w:t>
      </w:r>
      <w:hyperlink r:id="rId53" w:tooltip="Экономический агент" w:history="1">
        <w:r w:rsidRPr="006F03CA">
          <w:rPr>
            <w:rStyle w:val="a5"/>
            <w:rFonts w:ascii="Times New Roman" w:hAnsi="Times New Roman"/>
            <w:color w:val="auto"/>
            <w:sz w:val="14"/>
            <w:szCs w:val="14"/>
            <w:u w:val="none"/>
            <w:shd w:val="clear" w:color="auto" w:fill="FFFFFF"/>
          </w:rPr>
          <w:t>субъектами экономических отношений</w:t>
        </w:r>
      </w:hyperlink>
      <w:r w:rsidRPr="006F03CA">
        <w:rPr>
          <w:rStyle w:val="apple-converted-space"/>
          <w:rFonts w:ascii="Times New Roman" w:hAnsi="Times New Roman"/>
          <w:sz w:val="14"/>
          <w:szCs w:val="14"/>
          <w:shd w:val="clear" w:color="auto" w:fill="FFFFFF"/>
        </w:rPr>
        <w:t> </w:t>
      </w:r>
      <w:r w:rsidRPr="006F03CA">
        <w:rPr>
          <w:rFonts w:ascii="Times New Roman" w:hAnsi="Times New Roman"/>
          <w:sz w:val="14"/>
          <w:szCs w:val="14"/>
          <w:shd w:val="clear" w:color="auto" w:fill="FFFFFF"/>
        </w:rPr>
        <w:t>по поводу движения</w:t>
      </w:r>
      <w:r w:rsidRPr="006F03CA">
        <w:rPr>
          <w:rStyle w:val="apple-converted-space"/>
          <w:rFonts w:ascii="Times New Roman" w:hAnsi="Times New Roman"/>
          <w:sz w:val="14"/>
          <w:szCs w:val="14"/>
          <w:shd w:val="clear" w:color="auto" w:fill="FFFFFF"/>
        </w:rPr>
        <w:t> </w:t>
      </w:r>
      <w:hyperlink r:id="rId54" w:tooltip="Стоимость" w:history="1">
        <w:r w:rsidRPr="006F03CA">
          <w:rPr>
            <w:rStyle w:val="a5"/>
            <w:rFonts w:ascii="Times New Roman" w:hAnsi="Times New Roman"/>
            <w:color w:val="auto"/>
            <w:sz w:val="14"/>
            <w:szCs w:val="14"/>
            <w:u w:val="none"/>
            <w:shd w:val="clear" w:color="auto" w:fill="FFFFFF"/>
          </w:rPr>
          <w:t>стоимости</w:t>
        </w:r>
      </w:hyperlink>
      <w:hyperlink r:id="rId55" w:anchor="cite_note-.D0.94.D0.9A.D0.91-1" w:history="1">
        <w:r w:rsidRPr="006F03CA">
          <w:rPr>
            <w:rStyle w:val="a5"/>
            <w:rFonts w:ascii="Times New Roman" w:hAnsi="Times New Roman"/>
            <w:color w:val="auto"/>
            <w:sz w:val="14"/>
            <w:szCs w:val="14"/>
            <w:u w:val="none"/>
            <w:shd w:val="clear" w:color="auto" w:fill="FFFFFF"/>
            <w:vertAlign w:val="superscript"/>
          </w:rPr>
          <w:t>[1]</w:t>
        </w:r>
      </w:hyperlink>
      <w:r w:rsidRPr="006F03CA">
        <w:rPr>
          <w:rFonts w:ascii="Times New Roman" w:hAnsi="Times New Roman"/>
          <w:sz w:val="14"/>
          <w:szCs w:val="14"/>
          <w:shd w:val="clear" w:color="auto" w:fill="FFFFFF"/>
        </w:rPr>
        <w:t>.</w:t>
      </w:r>
    </w:p>
    <w:p w:rsidR="008A55EB" w:rsidRPr="006F03CA" w:rsidRDefault="008A55EB" w:rsidP="006F03CA">
      <w:pPr>
        <w:pStyle w:val="a6"/>
        <w:shd w:val="clear" w:color="auto" w:fill="FFFFFF"/>
        <w:spacing w:before="0" w:beforeAutospacing="0" w:after="0" w:afterAutospacing="0" w:line="18" w:lineRule="atLeast"/>
        <w:ind w:left="-567"/>
        <w:rPr>
          <w:sz w:val="14"/>
          <w:szCs w:val="14"/>
        </w:rPr>
      </w:pPr>
      <w:r w:rsidRPr="006F03CA">
        <w:rPr>
          <w:sz w:val="14"/>
          <w:szCs w:val="14"/>
        </w:rPr>
        <w:t>В зависимости от вещественной формы ссуженной</w:t>
      </w:r>
      <w:r w:rsidRPr="006F03CA">
        <w:rPr>
          <w:rStyle w:val="apple-converted-space"/>
          <w:sz w:val="14"/>
          <w:szCs w:val="14"/>
        </w:rPr>
        <w:t> </w:t>
      </w:r>
      <w:hyperlink r:id="rId56" w:tooltip="Стоимость" w:history="1">
        <w:r w:rsidRPr="006F03CA">
          <w:rPr>
            <w:rStyle w:val="a5"/>
            <w:color w:val="auto"/>
            <w:sz w:val="14"/>
            <w:szCs w:val="14"/>
            <w:u w:val="none"/>
          </w:rPr>
          <w:t>стоимости</w:t>
        </w:r>
      </w:hyperlink>
      <w:r w:rsidRPr="006F03CA">
        <w:rPr>
          <w:rStyle w:val="apple-converted-space"/>
          <w:sz w:val="14"/>
          <w:szCs w:val="14"/>
        </w:rPr>
        <w:t> </w:t>
      </w:r>
      <w:r w:rsidRPr="006F03CA">
        <w:rPr>
          <w:sz w:val="14"/>
          <w:szCs w:val="14"/>
        </w:rPr>
        <w:t>выделяют товарную, денежную и смешанную формы кредита.</w:t>
      </w:r>
    </w:p>
    <w:p w:rsidR="008A55EB" w:rsidRPr="006F03CA" w:rsidRDefault="008A55EB" w:rsidP="006F03CA">
      <w:pPr>
        <w:pStyle w:val="a6"/>
        <w:shd w:val="clear" w:color="auto" w:fill="FFFFFF"/>
        <w:spacing w:before="0" w:beforeAutospacing="0" w:after="0" w:afterAutospacing="0" w:line="18" w:lineRule="atLeast"/>
        <w:ind w:left="-567"/>
        <w:rPr>
          <w:sz w:val="14"/>
          <w:szCs w:val="14"/>
        </w:rPr>
      </w:pPr>
      <w:r w:rsidRPr="006F03CA">
        <w:rPr>
          <w:b/>
          <w:bCs/>
          <w:sz w:val="14"/>
          <w:szCs w:val="14"/>
        </w:rPr>
        <w:t>Товарная форма кредита</w:t>
      </w:r>
      <w:r w:rsidRPr="006F03CA">
        <w:rPr>
          <w:rStyle w:val="apple-converted-space"/>
          <w:sz w:val="14"/>
          <w:szCs w:val="14"/>
        </w:rPr>
        <w:t> </w:t>
      </w:r>
      <w:r w:rsidRPr="006F03CA">
        <w:rPr>
          <w:sz w:val="14"/>
          <w:szCs w:val="14"/>
        </w:rPr>
        <w:t xml:space="preserve">предполагает передачу во временное пользование конкретной вещи, определённой родовыми признаками. </w:t>
      </w:r>
    </w:p>
    <w:p w:rsidR="008A55EB" w:rsidRPr="006F03CA" w:rsidRDefault="008A55EB" w:rsidP="006F03CA">
      <w:pPr>
        <w:pStyle w:val="a6"/>
        <w:shd w:val="clear" w:color="auto" w:fill="FFFFFF"/>
        <w:spacing w:before="0" w:beforeAutospacing="0" w:after="0" w:afterAutospacing="0" w:line="18" w:lineRule="atLeast"/>
        <w:ind w:left="-567"/>
        <w:rPr>
          <w:sz w:val="14"/>
          <w:szCs w:val="14"/>
        </w:rPr>
      </w:pPr>
      <w:r w:rsidRPr="006F03CA">
        <w:rPr>
          <w:b/>
          <w:bCs/>
          <w:sz w:val="14"/>
          <w:szCs w:val="14"/>
        </w:rPr>
        <w:t>Денежная форма кредита</w:t>
      </w:r>
      <w:r w:rsidRPr="006F03CA">
        <w:rPr>
          <w:rStyle w:val="apple-converted-space"/>
          <w:sz w:val="14"/>
          <w:szCs w:val="14"/>
        </w:rPr>
        <w:t> </w:t>
      </w:r>
      <w:r w:rsidRPr="006F03CA">
        <w:rPr>
          <w:sz w:val="14"/>
          <w:szCs w:val="14"/>
        </w:rPr>
        <w:t xml:space="preserve">предполагает передачу во временное пользование оговоренного количества денег. </w:t>
      </w:r>
    </w:p>
    <w:p w:rsidR="008A55EB" w:rsidRPr="006F03CA" w:rsidRDefault="008A55EB" w:rsidP="006F03CA">
      <w:pPr>
        <w:pStyle w:val="a6"/>
        <w:shd w:val="clear" w:color="auto" w:fill="FFFFFF"/>
        <w:spacing w:before="0" w:beforeAutospacing="0" w:after="0" w:afterAutospacing="0" w:line="18" w:lineRule="atLeast"/>
        <w:ind w:left="-567"/>
        <w:rPr>
          <w:sz w:val="14"/>
          <w:szCs w:val="14"/>
        </w:rPr>
      </w:pPr>
      <w:r w:rsidRPr="006F03CA">
        <w:rPr>
          <w:b/>
          <w:bCs/>
          <w:sz w:val="14"/>
          <w:szCs w:val="14"/>
        </w:rPr>
        <w:t>Смешанная форма кредита</w:t>
      </w:r>
      <w:r w:rsidRPr="006F03CA">
        <w:rPr>
          <w:rStyle w:val="apple-converted-space"/>
          <w:sz w:val="14"/>
          <w:szCs w:val="14"/>
        </w:rPr>
        <w:t> </w:t>
      </w:r>
      <w:r w:rsidRPr="006F03CA">
        <w:rPr>
          <w:sz w:val="14"/>
          <w:szCs w:val="14"/>
        </w:rPr>
        <w:t xml:space="preserve">возникает в том случае, когда кредит был предоставлен в форме товара, а возвращён деньгами или наоборот — предоставлен деньгами, а возвращён в виде товара. </w:t>
      </w:r>
    </w:p>
    <w:p w:rsidR="00823DC6" w:rsidRPr="006F03CA" w:rsidRDefault="00823DC6" w:rsidP="006F03CA">
      <w:pPr>
        <w:shd w:val="clear" w:color="auto" w:fill="FFFFFF"/>
        <w:spacing w:after="0" w:line="18" w:lineRule="atLeast"/>
        <w:ind w:left="-567" w:right="-284"/>
        <w:jc w:val="both"/>
        <w:rPr>
          <w:rFonts w:ascii="Times New Roman" w:hAnsi="Times New Roman"/>
          <w:sz w:val="14"/>
          <w:szCs w:val="14"/>
          <w:shd w:val="clear" w:color="auto" w:fill="FFFFFF"/>
        </w:rPr>
      </w:pPr>
      <w:r w:rsidRPr="006F03CA">
        <w:rPr>
          <w:rFonts w:ascii="Times New Roman" w:hAnsi="Times New Roman"/>
          <w:sz w:val="14"/>
          <w:szCs w:val="14"/>
          <w:shd w:val="clear" w:color="auto" w:fill="FFFFFF"/>
        </w:rPr>
        <w:t>В России кредиты классифицируются в зависимости от:</w:t>
      </w:r>
    </w:p>
    <w:p w:rsidR="00823DC6" w:rsidRPr="006F03CA" w:rsidRDefault="00823DC6" w:rsidP="006F03CA">
      <w:pPr>
        <w:pStyle w:val="HTML"/>
        <w:spacing w:line="18" w:lineRule="atLeast"/>
        <w:ind w:left="-567" w:right="-284"/>
        <w:rPr>
          <w:rFonts w:ascii="Times New Roman" w:hAnsi="Times New Roman" w:cs="Times New Roman"/>
          <w:sz w:val="14"/>
          <w:szCs w:val="14"/>
        </w:rPr>
      </w:pPr>
      <w:r w:rsidRPr="006F03CA">
        <w:rPr>
          <w:rFonts w:ascii="Times New Roman" w:hAnsi="Times New Roman" w:cs="Times New Roman"/>
          <w:sz w:val="14"/>
          <w:szCs w:val="14"/>
        </w:rPr>
        <w:t>Виды кредита:</w:t>
      </w:r>
    </w:p>
    <w:p w:rsidR="00823DC6" w:rsidRPr="006F03CA" w:rsidRDefault="00823DC6" w:rsidP="006F03CA">
      <w:pPr>
        <w:pStyle w:val="HTML"/>
        <w:spacing w:line="18" w:lineRule="atLeast"/>
        <w:ind w:left="-567" w:right="-284"/>
        <w:rPr>
          <w:rFonts w:ascii="Times New Roman" w:hAnsi="Times New Roman" w:cs="Times New Roman"/>
          <w:sz w:val="14"/>
          <w:szCs w:val="14"/>
        </w:rPr>
      </w:pPr>
      <w:r w:rsidRPr="006F03CA">
        <w:rPr>
          <w:rFonts w:ascii="Times New Roman" w:hAnsi="Times New Roman" w:cs="Times New Roman"/>
          <w:sz w:val="14"/>
          <w:szCs w:val="14"/>
        </w:rPr>
        <w:t>1) в зависимости от субъектов кредитного отношения:  банковский кредит, государственный кредит, межхозяйственный кредит, международный кредит, личный кредит;</w:t>
      </w:r>
    </w:p>
    <w:p w:rsidR="00823DC6" w:rsidRPr="006F03CA" w:rsidRDefault="00823DC6" w:rsidP="006F03CA">
      <w:pPr>
        <w:pStyle w:val="HTML"/>
        <w:spacing w:line="18" w:lineRule="atLeast"/>
        <w:ind w:left="-567" w:right="-284"/>
        <w:rPr>
          <w:rFonts w:ascii="Times New Roman" w:hAnsi="Times New Roman" w:cs="Times New Roman"/>
          <w:sz w:val="14"/>
          <w:szCs w:val="14"/>
        </w:rPr>
      </w:pPr>
      <w:r w:rsidRPr="006F03CA">
        <w:rPr>
          <w:rFonts w:ascii="Times New Roman" w:hAnsi="Times New Roman" w:cs="Times New Roman"/>
          <w:sz w:val="14"/>
          <w:szCs w:val="14"/>
        </w:rPr>
        <w:t>2) в</w:t>
      </w:r>
      <w:r w:rsidR="006F03CA">
        <w:rPr>
          <w:rFonts w:ascii="Times New Roman" w:hAnsi="Times New Roman" w:cs="Times New Roman"/>
          <w:sz w:val="14"/>
          <w:szCs w:val="14"/>
        </w:rPr>
        <w:t xml:space="preserve"> зависимости от сферы экономики</w:t>
      </w:r>
      <w:r w:rsidRPr="006F03CA">
        <w:rPr>
          <w:rFonts w:ascii="Times New Roman" w:hAnsi="Times New Roman" w:cs="Times New Roman"/>
          <w:sz w:val="14"/>
          <w:szCs w:val="14"/>
        </w:rPr>
        <w:t>, в которую направляется заимствованная стоимость: производственный кредит,; потребительский кредит;</w:t>
      </w:r>
    </w:p>
    <w:p w:rsidR="00823DC6" w:rsidRPr="006F03CA" w:rsidRDefault="00823DC6" w:rsidP="006F03CA">
      <w:pPr>
        <w:pStyle w:val="HTML"/>
        <w:spacing w:line="18" w:lineRule="atLeast"/>
        <w:ind w:left="-567" w:right="-284"/>
        <w:rPr>
          <w:rFonts w:ascii="Times New Roman" w:hAnsi="Times New Roman" w:cs="Times New Roman"/>
          <w:sz w:val="14"/>
          <w:szCs w:val="14"/>
        </w:rPr>
      </w:pPr>
      <w:r w:rsidRPr="006F03CA">
        <w:rPr>
          <w:rFonts w:ascii="Times New Roman" w:hAnsi="Times New Roman" w:cs="Times New Roman"/>
          <w:sz w:val="14"/>
          <w:szCs w:val="14"/>
        </w:rPr>
        <w:t>3) за сроком, на который кредитор передает свободную стоимость в пользование заемщику: краткосрочные (до 1 года), среднесрочные (до5 лет), и долгосрочные (свыше 5 лет) кредиты;</w:t>
      </w:r>
    </w:p>
    <w:p w:rsidR="00823DC6" w:rsidRPr="006F03CA" w:rsidRDefault="00823DC6" w:rsidP="006F03CA">
      <w:pPr>
        <w:pStyle w:val="HTML"/>
        <w:spacing w:line="18" w:lineRule="atLeast"/>
        <w:ind w:left="-567" w:right="-284"/>
        <w:rPr>
          <w:rFonts w:ascii="Times New Roman" w:hAnsi="Times New Roman" w:cs="Times New Roman"/>
          <w:sz w:val="14"/>
          <w:szCs w:val="14"/>
        </w:rPr>
      </w:pPr>
      <w:r w:rsidRPr="006F03CA">
        <w:rPr>
          <w:rFonts w:ascii="Times New Roman" w:hAnsi="Times New Roman" w:cs="Times New Roman"/>
          <w:sz w:val="14"/>
          <w:szCs w:val="14"/>
        </w:rPr>
        <w:t>4) за отраслевой направленностью: кредиты в промышленность, кредиты в сельскохозяйственной, кредиты в торговлю, кредиты в строительство;</w:t>
      </w:r>
    </w:p>
    <w:p w:rsidR="00823DC6" w:rsidRPr="006F03CA" w:rsidRDefault="00823DC6" w:rsidP="006F03CA">
      <w:pPr>
        <w:pStyle w:val="HTML"/>
        <w:spacing w:line="18" w:lineRule="atLeast"/>
        <w:ind w:left="-567" w:right="-284"/>
        <w:rPr>
          <w:rFonts w:ascii="Times New Roman" w:hAnsi="Times New Roman" w:cs="Times New Roman"/>
          <w:sz w:val="14"/>
          <w:szCs w:val="14"/>
        </w:rPr>
      </w:pPr>
      <w:r w:rsidRPr="006F03CA">
        <w:rPr>
          <w:rFonts w:ascii="Times New Roman" w:hAnsi="Times New Roman" w:cs="Times New Roman"/>
          <w:sz w:val="14"/>
          <w:szCs w:val="14"/>
        </w:rPr>
        <w:t>5) по целевому назначению: кредит на формирование производственных запасов,</w:t>
      </w:r>
      <w:r w:rsidR="006F03CA">
        <w:rPr>
          <w:rFonts w:ascii="Times New Roman" w:hAnsi="Times New Roman" w:cs="Times New Roman"/>
          <w:sz w:val="14"/>
          <w:szCs w:val="14"/>
        </w:rPr>
        <w:t xml:space="preserve"> </w:t>
      </w:r>
      <w:r w:rsidRPr="006F03CA">
        <w:rPr>
          <w:rFonts w:ascii="Times New Roman" w:hAnsi="Times New Roman" w:cs="Times New Roman"/>
          <w:sz w:val="14"/>
          <w:szCs w:val="14"/>
        </w:rPr>
        <w:t>кредит в вытирать производства,  кредит на создание запасов готовой</w:t>
      </w:r>
      <w:r w:rsidR="006F03CA">
        <w:rPr>
          <w:rFonts w:ascii="Times New Roman" w:hAnsi="Times New Roman" w:cs="Times New Roman"/>
          <w:sz w:val="14"/>
          <w:szCs w:val="14"/>
        </w:rPr>
        <w:t xml:space="preserve"> </w:t>
      </w:r>
      <w:r w:rsidRPr="006F03CA">
        <w:rPr>
          <w:rFonts w:ascii="Times New Roman" w:hAnsi="Times New Roman" w:cs="Times New Roman"/>
          <w:sz w:val="14"/>
          <w:szCs w:val="14"/>
        </w:rPr>
        <w:t>продукции; кредиты, связанные с возникновением временных разрывов в платежах;</w:t>
      </w:r>
    </w:p>
    <w:p w:rsidR="00823DC6" w:rsidRPr="006F03CA" w:rsidRDefault="00823DC6" w:rsidP="006F03CA">
      <w:pPr>
        <w:pStyle w:val="HTML"/>
        <w:spacing w:line="18" w:lineRule="atLeast"/>
        <w:ind w:left="-567" w:right="-284"/>
        <w:rPr>
          <w:rFonts w:ascii="Times New Roman" w:hAnsi="Times New Roman" w:cs="Times New Roman"/>
          <w:sz w:val="14"/>
          <w:szCs w:val="14"/>
        </w:rPr>
      </w:pPr>
      <w:r w:rsidRPr="006F03CA">
        <w:rPr>
          <w:rFonts w:ascii="Times New Roman" w:hAnsi="Times New Roman" w:cs="Times New Roman"/>
          <w:sz w:val="14"/>
          <w:szCs w:val="14"/>
        </w:rPr>
        <w:t>6) за организационно- правовыми признаками и условиями ссуд: обеспеченный и</w:t>
      </w:r>
      <w:r w:rsidR="006F03CA">
        <w:rPr>
          <w:rFonts w:ascii="Times New Roman" w:hAnsi="Times New Roman" w:cs="Times New Roman"/>
          <w:sz w:val="14"/>
          <w:szCs w:val="14"/>
        </w:rPr>
        <w:t xml:space="preserve"> </w:t>
      </w:r>
      <w:r w:rsidRPr="006F03CA">
        <w:rPr>
          <w:rFonts w:ascii="Times New Roman" w:hAnsi="Times New Roman" w:cs="Times New Roman"/>
          <w:sz w:val="14"/>
          <w:szCs w:val="14"/>
        </w:rPr>
        <w:t>необеспеченный; прямой и опосредствованный; срочн и просроченный,</w:t>
      </w:r>
    </w:p>
    <w:p w:rsidR="00823DC6" w:rsidRPr="006F03CA" w:rsidRDefault="00823DC6" w:rsidP="006F03CA">
      <w:pPr>
        <w:pStyle w:val="HTML"/>
        <w:spacing w:line="18" w:lineRule="atLeast"/>
        <w:ind w:left="-567" w:right="-284"/>
        <w:rPr>
          <w:rFonts w:ascii="Times New Roman" w:hAnsi="Times New Roman" w:cs="Times New Roman"/>
          <w:sz w:val="14"/>
          <w:szCs w:val="14"/>
        </w:rPr>
      </w:pPr>
      <w:r w:rsidRPr="006F03CA">
        <w:rPr>
          <w:rFonts w:ascii="Times New Roman" w:hAnsi="Times New Roman" w:cs="Times New Roman"/>
          <w:sz w:val="14"/>
          <w:szCs w:val="14"/>
        </w:rPr>
        <w:t>пролонгированный; реальн , сомнительный, безнадежный; платный и</w:t>
      </w:r>
      <w:r w:rsidR="006F03CA">
        <w:rPr>
          <w:rFonts w:ascii="Times New Roman" w:hAnsi="Times New Roman" w:cs="Times New Roman"/>
          <w:sz w:val="14"/>
          <w:szCs w:val="14"/>
        </w:rPr>
        <w:t xml:space="preserve"> </w:t>
      </w:r>
      <w:r w:rsidRPr="006F03CA">
        <w:rPr>
          <w:rFonts w:ascii="Times New Roman" w:hAnsi="Times New Roman" w:cs="Times New Roman"/>
          <w:sz w:val="14"/>
          <w:szCs w:val="14"/>
        </w:rPr>
        <w:t>безвозмездный.</w:t>
      </w:r>
    </w:p>
    <w:p w:rsidR="006F03CA" w:rsidRPr="006F03CA" w:rsidRDefault="006F03CA" w:rsidP="006F03CA">
      <w:pPr>
        <w:spacing w:after="0" w:line="18" w:lineRule="atLeast"/>
        <w:ind w:left="-567"/>
        <w:rPr>
          <w:rFonts w:ascii="Times New Roman" w:eastAsia="Times New Roman" w:hAnsi="Times New Roman"/>
          <w:sz w:val="14"/>
          <w:szCs w:val="14"/>
          <w:lang w:eastAsia="ru-RU"/>
        </w:rPr>
      </w:pPr>
      <w:r w:rsidRPr="006F03CA">
        <w:rPr>
          <w:rFonts w:ascii="Times New Roman" w:eastAsia="Times New Roman" w:hAnsi="Times New Roman"/>
          <w:sz w:val="14"/>
          <w:szCs w:val="14"/>
          <w:shd w:val="clear" w:color="auto" w:fill="FFFFFF"/>
          <w:lang w:eastAsia="ru-RU"/>
        </w:rPr>
        <w:t>Источники погашения подразделяются на первичный и вторичные (дополнительные). Первичный источник - это доход заемщика (для юридических лиц - выручка от реализации их продукции в наличной и/или безналичной формах, для физических лиц - заработная плата и/или другие доходы). Вторичными считаются выручка от реализации заложенного имущества, средства, обещанные гарантом или поручителем сделки, страховой организацией.</w:t>
      </w:r>
      <w:r w:rsidRPr="006F03CA">
        <w:rPr>
          <w:rFonts w:ascii="Times New Roman" w:eastAsia="Times New Roman" w:hAnsi="Times New Roman"/>
          <w:sz w:val="14"/>
          <w:szCs w:val="14"/>
          <w:lang w:eastAsia="ru-RU"/>
        </w:rPr>
        <w:t xml:space="preserve"> </w:t>
      </w:r>
      <w:r w:rsidRPr="006F03CA">
        <w:rPr>
          <w:rFonts w:ascii="Times New Roman" w:eastAsia="Times New Roman" w:hAnsi="Times New Roman"/>
          <w:sz w:val="14"/>
          <w:szCs w:val="14"/>
          <w:shd w:val="clear" w:color="auto" w:fill="FFFFFF"/>
          <w:lang w:eastAsia="ru-RU"/>
        </w:rPr>
        <w:t xml:space="preserve">Погашение кредита за счет доходов заемщика регулируется кредитным договором, срочным обязательством или поручением о перечислении соответствующих средств. При этом кредит погашается в день наступления срока платежа. </w:t>
      </w:r>
    </w:p>
    <w:p w:rsidR="008A55EB" w:rsidRPr="006F03CA" w:rsidRDefault="006F03CA" w:rsidP="006F03CA">
      <w:pPr>
        <w:spacing w:after="0" w:line="18" w:lineRule="atLeast"/>
        <w:ind w:left="-567" w:right="-284"/>
        <w:jc w:val="both"/>
        <w:rPr>
          <w:rFonts w:ascii="Times New Roman" w:hAnsi="Times New Roman"/>
          <w:sz w:val="14"/>
          <w:szCs w:val="14"/>
        </w:rPr>
      </w:pPr>
      <w:r w:rsidRPr="006F03CA">
        <w:rPr>
          <w:rFonts w:ascii="Times New Roman" w:eastAsia="Times New Roman" w:hAnsi="Times New Roman"/>
          <w:sz w:val="14"/>
          <w:szCs w:val="14"/>
          <w:shd w:val="clear" w:color="auto" w:fill="FFFFFF"/>
          <w:lang w:eastAsia="ru-RU"/>
        </w:rPr>
        <w:t>Механизм использования дополнительных источников также имеет правовое обеспечение, однако оно требует от банка особых усилий и немалого времени. Поэтому при решении вопроса</w:t>
      </w:r>
      <w:r w:rsidRPr="006F03CA">
        <w:rPr>
          <w:rFonts w:ascii="Times New Roman" w:eastAsia="Times New Roman" w:hAnsi="Times New Roman"/>
          <w:sz w:val="14"/>
          <w:szCs w:val="14"/>
          <w:lang w:eastAsia="ru-RU"/>
        </w:rPr>
        <w:t xml:space="preserve"> </w:t>
      </w:r>
      <w:r w:rsidRPr="006F03CA">
        <w:rPr>
          <w:rFonts w:ascii="Times New Roman" w:eastAsia="Times New Roman" w:hAnsi="Times New Roman"/>
          <w:sz w:val="14"/>
          <w:szCs w:val="14"/>
          <w:shd w:val="clear" w:color="auto" w:fill="FFFFFF"/>
          <w:lang w:eastAsia="ru-RU"/>
        </w:rPr>
        <w:t>о возможности выдачи кредита основное внимание следует отводить первичному источнику - доходу. Если возникает сомнение в реальности использования дохода в качестве основного источника погашения кредита, то от выдачи кредита лучше воздержаться, поскольку вторичные источники лишь подкрепляют первичный, но не заменяют его.</w:t>
      </w:r>
    </w:p>
    <w:p w:rsidR="00346E12" w:rsidRDefault="00346E12" w:rsidP="009E1DB9">
      <w:pPr>
        <w:spacing w:after="0" w:line="216" w:lineRule="auto"/>
        <w:ind w:left="-567" w:right="-284"/>
      </w:pPr>
    </w:p>
    <w:p w:rsidR="00EF58C1" w:rsidRPr="009E1DB9" w:rsidRDefault="00EF58C1" w:rsidP="009E1DB9">
      <w:pPr>
        <w:spacing w:after="0" w:line="216" w:lineRule="auto"/>
        <w:ind w:left="-567" w:right="-284"/>
        <w:rPr>
          <w:rFonts w:ascii="Times New Roman" w:hAnsi="Times New Roman"/>
          <w:b/>
          <w:sz w:val="14"/>
          <w:szCs w:val="14"/>
        </w:rPr>
      </w:pPr>
      <w:r w:rsidRPr="009E1DB9">
        <w:rPr>
          <w:rFonts w:ascii="Times New Roman" w:hAnsi="Times New Roman"/>
          <w:b/>
          <w:sz w:val="14"/>
          <w:szCs w:val="14"/>
        </w:rPr>
        <w:t>27.Кредитование коммерческим банком корпоративных заемщиков: состояние и перспективы развития .</w:t>
      </w:r>
    </w:p>
    <w:p w:rsidR="00EF58C1" w:rsidRPr="009E1DB9" w:rsidRDefault="00EF58C1" w:rsidP="009E1DB9">
      <w:pPr>
        <w:pStyle w:val="21"/>
        <w:shd w:val="clear" w:color="auto" w:fill="FFFFFF" w:themeFill="background1"/>
        <w:spacing w:after="0" w:line="216" w:lineRule="auto"/>
        <w:ind w:left="-567" w:right="-284"/>
        <w:jc w:val="both"/>
        <w:rPr>
          <w:rFonts w:ascii="Times New Roman" w:hAnsi="Times New Roman"/>
          <w:sz w:val="14"/>
          <w:szCs w:val="14"/>
        </w:rPr>
      </w:pPr>
      <w:r w:rsidRPr="009E1DB9">
        <w:rPr>
          <w:rFonts w:ascii="Times New Roman" w:hAnsi="Times New Roman"/>
          <w:sz w:val="14"/>
          <w:szCs w:val="14"/>
          <w:shd w:val="clear" w:color="auto" w:fill="FFFFDD"/>
        </w:rPr>
        <w:t>Практика выдачи корпоративных кредитов очень актуальна: обслуживание корпоративных клиентов как оптовых покупателей всегда было одним из приоритетных направлений банковской деятельности.</w:t>
      </w:r>
    </w:p>
    <w:p w:rsidR="00EF58C1" w:rsidRPr="009E1DB9" w:rsidRDefault="00EF58C1" w:rsidP="009E1DB9">
      <w:pPr>
        <w:spacing w:after="0" w:line="216" w:lineRule="auto"/>
        <w:ind w:left="-567" w:right="-284"/>
        <w:rPr>
          <w:rFonts w:ascii="Times New Roman" w:hAnsi="Times New Roman"/>
          <w:sz w:val="14"/>
          <w:szCs w:val="14"/>
          <w:u w:val="single"/>
        </w:rPr>
      </w:pPr>
      <w:r w:rsidRPr="009E1DB9">
        <w:rPr>
          <w:rFonts w:ascii="Times New Roman" w:hAnsi="Times New Roman"/>
          <w:sz w:val="14"/>
          <w:szCs w:val="14"/>
          <w:u w:val="single"/>
        </w:rPr>
        <w:t>Для получения кредита предприятия предоставляются документы:</w:t>
      </w:r>
    </w:p>
    <w:p w:rsidR="00EF58C1" w:rsidRPr="009E1DB9" w:rsidRDefault="00EF58C1" w:rsidP="009E1DB9">
      <w:pPr>
        <w:spacing w:after="0" w:line="216" w:lineRule="auto"/>
        <w:ind w:left="-567" w:right="-284"/>
        <w:rPr>
          <w:rFonts w:ascii="Times New Roman" w:hAnsi="Times New Roman"/>
          <w:sz w:val="14"/>
          <w:szCs w:val="14"/>
        </w:rPr>
      </w:pPr>
      <w:r w:rsidRPr="009E1DB9">
        <w:rPr>
          <w:rFonts w:ascii="Times New Roman" w:hAnsi="Times New Roman"/>
          <w:sz w:val="14"/>
          <w:szCs w:val="14"/>
        </w:rPr>
        <w:t>1. Заявление-ходатайство на выдачу кредита (Указывается сумма, цель, срок)</w:t>
      </w:r>
    </w:p>
    <w:p w:rsidR="00EF58C1" w:rsidRPr="009E1DB9" w:rsidRDefault="00EF58C1" w:rsidP="009E1DB9">
      <w:pPr>
        <w:spacing w:after="0" w:line="216" w:lineRule="auto"/>
        <w:ind w:left="-567" w:right="-284"/>
        <w:rPr>
          <w:rFonts w:ascii="Times New Roman" w:hAnsi="Times New Roman"/>
          <w:sz w:val="14"/>
          <w:szCs w:val="14"/>
        </w:rPr>
      </w:pPr>
      <w:r w:rsidRPr="009E1DB9">
        <w:rPr>
          <w:rFonts w:ascii="Times New Roman" w:hAnsi="Times New Roman"/>
          <w:sz w:val="14"/>
          <w:szCs w:val="14"/>
        </w:rPr>
        <w:t>2. Технико-экономическое обоснование потребности в кредите. Оно позволяет судить об эффективности ссуды. Прилагается Бизнес-План</w:t>
      </w:r>
    </w:p>
    <w:p w:rsidR="00EF58C1" w:rsidRPr="009E1DB9" w:rsidRDefault="00EF58C1" w:rsidP="009E1DB9">
      <w:pPr>
        <w:spacing w:after="0" w:line="216" w:lineRule="auto"/>
        <w:ind w:left="-567" w:right="-284"/>
        <w:rPr>
          <w:rFonts w:ascii="Times New Roman" w:hAnsi="Times New Roman"/>
          <w:sz w:val="14"/>
          <w:szCs w:val="14"/>
        </w:rPr>
      </w:pPr>
      <w:r w:rsidRPr="009E1DB9">
        <w:rPr>
          <w:rFonts w:ascii="Times New Roman" w:hAnsi="Times New Roman"/>
          <w:sz w:val="14"/>
          <w:szCs w:val="14"/>
        </w:rPr>
        <w:t>3. Копии контрактов или иных документов, которые подтверждают цель кредита.</w:t>
      </w:r>
    </w:p>
    <w:p w:rsidR="00EF58C1" w:rsidRPr="009E1DB9" w:rsidRDefault="00EF58C1" w:rsidP="009E1DB9">
      <w:pPr>
        <w:spacing w:after="0" w:line="216" w:lineRule="auto"/>
        <w:ind w:left="-567" w:right="-284"/>
        <w:rPr>
          <w:rFonts w:ascii="Times New Roman" w:hAnsi="Times New Roman"/>
          <w:sz w:val="14"/>
          <w:szCs w:val="14"/>
        </w:rPr>
      </w:pPr>
      <w:r w:rsidRPr="009E1DB9">
        <w:rPr>
          <w:rFonts w:ascii="Times New Roman" w:hAnsi="Times New Roman"/>
          <w:sz w:val="14"/>
          <w:szCs w:val="14"/>
        </w:rPr>
        <w:t>4. Квоты и лицензии на ведение лицензионной деятельности.</w:t>
      </w:r>
    </w:p>
    <w:p w:rsidR="00EF58C1" w:rsidRPr="009E1DB9" w:rsidRDefault="00EF58C1" w:rsidP="009E1DB9">
      <w:pPr>
        <w:spacing w:after="0" w:line="216" w:lineRule="auto"/>
        <w:ind w:left="-567" w:right="-284"/>
        <w:rPr>
          <w:rFonts w:ascii="Times New Roman" w:hAnsi="Times New Roman"/>
          <w:sz w:val="14"/>
          <w:szCs w:val="14"/>
        </w:rPr>
      </w:pPr>
      <w:r w:rsidRPr="009E1DB9">
        <w:rPr>
          <w:rFonts w:ascii="Times New Roman" w:hAnsi="Times New Roman"/>
          <w:sz w:val="14"/>
          <w:szCs w:val="14"/>
        </w:rPr>
        <w:t xml:space="preserve">5. Балансы. Годовой, на последнюю отчетную дату. Используется для определения кредитоспособности и платежеспособности. </w:t>
      </w:r>
    </w:p>
    <w:p w:rsidR="00EF58C1" w:rsidRPr="009E1DB9" w:rsidRDefault="00EF58C1" w:rsidP="009E1DB9">
      <w:pPr>
        <w:spacing w:after="0" w:line="216" w:lineRule="auto"/>
        <w:ind w:left="-567" w:right="-284"/>
        <w:rPr>
          <w:rFonts w:ascii="Times New Roman" w:hAnsi="Times New Roman"/>
          <w:sz w:val="14"/>
          <w:szCs w:val="14"/>
        </w:rPr>
      </w:pPr>
      <w:r w:rsidRPr="009E1DB9">
        <w:rPr>
          <w:rFonts w:ascii="Times New Roman" w:hAnsi="Times New Roman"/>
          <w:sz w:val="14"/>
          <w:szCs w:val="14"/>
        </w:rPr>
        <w:t>6. Отчеты фин результаты и другие приложения к балансу.</w:t>
      </w:r>
    </w:p>
    <w:p w:rsidR="00EF58C1" w:rsidRPr="009E1DB9" w:rsidRDefault="00EF58C1" w:rsidP="009E1DB9">
      <w:pPr>
        <w:spacing w:after="0" w:line="216" w:lineRule="auto"/>
        <w:ind w:left="-567" w:right="-284"/>
        <w:rPr>
          <w:rFonts w:ascii="Times New Roman" w:hAnsi="Times New Roman"/>
          <w:sz w:val="14"/>
          <w:szCs w:val="14"/>
        </w:rPr>
      </w:pPr>
      <w:r w:rsidRPr="009E1DB9">
        <w:rPr>
          <w:rFonts w:ascii="Times New Roman" w:hAnsi="Times New Roman"/>
          <w:sz w:val="14"/>
          <w:szCs w:val="14"/>
        </w:rPr>
        <w:t>7. Проект кредитного договора</w:t>
      </w:r>
    </w:p>
    <w:p w:rsidR="00EF58C1" w:rsidRPr="009E1DB9" w:rsidRDefault="00EF58C1" w:rsidP="009E1DB9">
      <w:pPr>
        <w:spacing w:after="0" w:line="216" w:lineRule="auto"/>
        <w:ind w:left="-567" w:right="-284"/>
        <w:rPr>
          <w:rFonts w:ascii="Times New Roman" w:hAnsi="Times New Roman"/>
          <w:sz w:val="14"/>
          <w:szCs w:val="14"/>
        </w:rPr>
      </w:pPr>
      <w:r w:rsidRPr="009E1DB9">
        <w:rPr>
          <w:rFonts w:ascii="Times New Roman" w:hAnsi="Times New Roman"/>
          <w:sz w:val="14"/>
          <w:szCs w:val="14"/>
        </w:rPr>
        <w:t>8. Договор залога или договор гарантии, поручительства</w:t>
      </w:r>
    </w:p>
    <w:p w:rsidR="00EF58C1" w:rsidRPr="009E1DB9" w:rsidRDefault="00EF58C1" w:rsidP="009E1DB9">
      <w:pPr>
        <w:spacing w:after="0" w:line="216" w:lineRule="auto"/>
        <w:ind w:left="-567" w:right="-284"/>
        <w:rPr>
          <w:rFonts w:ascii="Times New Roman" w:hAnsi="Times New Roman"/>
          <w:sz w:val="14"/>
          <w:szCs w:val="14"/>
        </w:rPr>
      </w:pPr>
      <w:r w:rsidRPr="009E1DB9">
        <w:rPr>
          <w:rFonts w:ascii="Times New Roman" w:hAnsi="Times New Roman"/>
          <w:sz w:val="14"/>
          <w:szCs w:val="14"/>
        </w:rPr>
        <w:t>9. Выписка по оборотам расчетного счета за последнии 3-6 мес.</w:t>
      </w:r>
    </w:p>
    <w:p w:rsidR="00EF58C1" w:rsidRPr="009E1DB9" w:rsidRDefault="00EF58C1" w:rsidP="009E1DB9">
      <w:pPr>
        <w:spacing w:after="0" w:line="216" w:lineRule="auto"/>
        <w:ind w:left="-567" w:right="-284"/>
        <w:rPr>
          <w:rFonts w:ascii="Times New Roman" w:hAnsi="Times New Roman"/>
          <w:sz w:val="14"/>
          <w:szCs w:val="14"/>
        </w:rPr>
      </w:pPr>
      <w:r w:rsidRPr="009E1DB9">
        <w:rPr>
          <w:rFonts w:ascii="Times New Roman" w:hAnsi="Times New Roman"/>
          <w:sz w:val="14"/>
          <w:szCs w:val="14"/>
        </w:rPr>
        <w:t>И план – прогноз потоков денежных средств на период пользования кредитом.</w:t>
      </w:r>
    </w:p>
    <w:p w:rsidR="00EF58C1" w:rsidRPr="009E1DB9" w:rsidRDefault="00EF58C1" w:rsidP="009E1DB9">
      <w:pPr>
        <w:spacing w:after="0" w:line="216" w:lineRule="auto"/>
        <w:ind w:left="-567" w:right="-284"/>
        <w:rPr>
          <w:rFonts w:ascii="Times New Roman" w:hAnsi="Times New Roman"/>
          <w:sz w:val="14"/>
          <w:szCs w:val="14"/>
        </w:rPr>
      </w:pPr>
      <w:r w:rsidRPr="009E1DB9">
        <w:rPr>
          <w:rFonts w:ascii="Times New Roman" w:hAnsi="Times New Roman"/>
          <w:sz w:val="14"/>
          <w:szCs w:val="14"/>
        </w:rPr>
        <w:t>10. Справка о полученных заемных средствах в других банках.</w:t>
      </w:r>
    </w:p>
    <w:p w:rsidR="00EF58C1" w:rsidRPr="009E1DB9" w:rsidRDefault="00EF58C1" w:rsidP="009E1DB9">
      <w:pPr>
        <w:spacing w:after="0" w:line="216" w:lineRule="auto"/>
        <w:ind w:left="-567" w:right="-284"/>
        <w:rPr>
          <w:rFonts w:ascii="Times New Roman" w:hAnsi="Times New Roman"/>
          <w:sz w:val="14"/>
          <w:szCs w:val="14"/>
        </w:rPr>
      </w:pPr>
      <w:r w:rsidRPr="009E1DB9">
        <w:rPr>
          <w:rFonts w:ascii="Times New Roman" w:hAnsi="Times New Roman"/>
          <w:sz w:val="14"/>
          <w:szCs w:val="14"/>
        </w:rPr>
        <w:t>11. Справка об уведомлении налогового органа о своем намеренье в банке открыть ссудный счет.</w:t>
      </w:r>
    </w:p>
    <w:p w:rsidR="00EF58C1" w:rsidRPr="009E1DB9" w:rsidRDefault="00EF58C1" w:rsidP="009E1DB9">
      <w:pPr>
        <w:spacing w:after="0" w:line="216" w:lineRule="auto"/>
        <w:ind w:left="-567" w:right="-284"/>
        <w:rPr>
          <w:rFonts w:ascii="Times New Roman" w:hAnsi="Times New Roman"/>
          <w:sz w:val="14"/>
          <w:szCs w:val="14"/>
        </w:rPr>
      </w:pPr>
      <w:r w:rsidRPr="009E1DB9">
        <w:rPr>
          <w:rFonts w:ascii="Times New Roman" w:hAnsi="Times New Roman"/>
          <w:sz w:val="14"/>
          <w:szCs w:val="14"/>
        </w:rPr>
        <w:t>Дополнительно. Учредительный договор, свидетельство о регистрации, карточка с образцами подписей первых лиц и печать.</w:t>
      </w:r>
    </w:p>
    <w:p w:rsidR="00EF58C1" w:rsidRPr="009E1DB9" w:rsidRDefault="00EF58C1" w:rsidP="009E1DB9">
      <w:pPr>
        <w:spacing w:after="0" w:line="216" w:lineRule="auto"/>
        <w:ind w:left="-567" w:right="-284"/>
        <w:rPr>
          <w:rFonts w:ascii="Times New Roman" w:hAnsi="Times New Roman"/>
          <w:sz w:val="14"/>
          <w:szCs w:val="14"/>
        </w:rPr>
      </w:pPr>
      <w:r w:rsidRPr="009E1DB9">
        <w:rPr>
          <w:rFonts w:ascii="Times New Roman" w:hAnsi="Times New Roman"/>
          <w:sz w:val="14"/>
          <w:szCs w:val="14"/>
        </w:rPr>
        <w:t>В процессе анализа банк оценивает статус заемщика, его фин. Положение и кредитоспособность, возможность возврата ссуды и % по ней.</w:t>
      </w:r>
    </w:p>
    <w:p w:rsidR="00EF58C1" w:rsidRPr="009E1DB9" w:rsidRDefault="00EF58C1" w:rsidP="009E1DB9">
      <w:pPr>
        <w:spacing w:after="0" w:line="216" w:lineRule="auto"/>
        <w:ind w:left="-567" w:right="-284"/>
        <w:rPr>
          <w:rFonts w:ascii="Times New Roman" w:hAnsi="Times New Roman"/>
          <w:sz w:val="14"/>
          <w:szCs w:val="14"/>
        </w:rPr>
      </w:pPr>
      <w:r w:rsidRPr="009E1DB9">
        <w:rPr>
          <w:rFonts w:ascii="Times New Roman" w:hAnsi="Times New Roman"/>
          <w:sz w:val="14"/>
          <w:szCs w:val="14"/>
        </w:rPr>
        <w:t>Результатом является заключение специалиста банка. На основании этого заключения кредитный комитет банка решает вопрос о целесообразности выдачи кредита.</w:t>
      </w:r>
    </w:p>
    <w:p w:rsidR="00EF58C1" w:rsidRPr="009E1DB9" w:rsidRDefault="00EF58C1" w:rsidP="009E1DB9">
      <w:pPr>
        <w:spacing w:after="0" w:line="216" w:lineRule="auto"/>
        <w:ind w:left="-567" w:right="-284"/>
        <w:rPr>
          <w:rFonts w:ascii="Times New Roman" w:hAnsi="Times New Roman"/>
          <w:sz w:val="14"/>
          <w:szCs w:val="14"/>
        </w:rPr>
      </w:pPr>
      <w:r w:rsidRPr="009E1DB9">
        <w:rPr>
          <w:rFonts w:ascii="Times New Roman" w:hAnsi="Times New Roman"/>
          <w:sz w:val="14"/>
          <w:szCs w:val="14"/>
        </w:rPr>
        <w:t>Сегодня кредит для предприятий имеет огромное значение. Для закупки сырья, для расчета с поставщиками нужны средства и заемные средства являются хорошим финансовым инструментом. Для банков это получение %, но самое главное правильно оценить кредитоспособность заемщика (предприятия). Активное развитие сейчас получили расчетные счета с кредитным лимитом.</w:t>
      </w:r>
    </w:p>
    <w:p w:rsidR="00EF58C1" w:rsidRPr="009E1DB9" w:rsidRDefault="00EF58C1" w:rsidP="009E1DB9">
      <w:pPr>
        <w:spacing w:after="0" w:line="216" w:lineRule="auto"/>
        <w:ind w:left="-567" w:right="-284"/>
        <w:rPr>
          <w:rFonts w:ascii="Times New Roman" w:hAnsi="Times New Roman"/>
          <w:b/>
          <w:sz w:val="14"/>
          <w:szCs w:val="14"/>
        </w:rPr>
      </w:pPr>
    </w:p>
    <w:p w:rsidR="00A92679" w:rsidRPr="009E1DB9" w:rsidRDefault="00A92679" w:rsidP="009E1DB9">
      <w:pPr>
        <w:spacing w:after="0" w:line="216" w:lineRule="auto"/>
        <w:ind w:left="-567" w:right="-284"/>
        <w:rPr>
          <w:rFonts w:ascii="Times New Roman" w:hAnsi="Times New Roman"/>
          <w:b/>
          <w:sz w:val="14"/>
          <w:szCs w:val="14"/>
        </w:rPr>
      </w:pPr>
      <w:r w:rsidRPr="009E1DB9">
        <w:rPr>
          <w:rFonts w:ascii="Times New Roman" w:hAnsi="Times New Roman"/>
          <w:b/>
          <w:sz w:val="14"/>
          <w:szCs w:val="14"/>
        </w:rPr>
        <w:t xml:space="preserve">28.Методы и инструменты денежно-кредитной политики и особенности их применения в России. </w:t>
      </w:r>
    </w:p>
    <w:p w:rsidR="00A92679" w:rsidRPr="009E1DB9" w:rsidRDefault="00A92679" w:rsidP="009E1DB9">
      <w:pPr>
        <w:spacing w:after="0" w:line="216" w:lineRule="auto"/>
        <w:ind w:left="-567" w:right="-284"/>
        <w:jc w:val="both"/>
        <w:rPr>
          <w:rFonts w:ascii="Times New Roman" w:hAnsi="Times New Roman"/>
          <w:sz w:val="14"/>
          <w:szCs w:val="14"/>
          <w:shd w:val="clear" w:color="auto" w:fill="FFFFFF"/>
        </w:rPr>
      </w:pPr>
      <w:r w:rsidRPr="009E1DB9">
        <w:rPr>
          <w:rFonts w:ascii="Times New Roman" w:hAnsi="Times New Roman"/>
          <w:sz w:val="14"/>
          <w:szCs w:val="14"/>
          <w:shd w:val="clear" w:color="auto" w:fill="FFFFFF"/>
        </w:rPr>
        <w:t>Методы денежно-кредитной политики - это совокупность способов, инструментов воздействия субъектов денежно-кредитной политики на объект денежно-кредитной политики для достижения поставленных целей.</w:t>
      </w:r>
    </w:p>
    <w:p w:rsidR="00A92679" w:rsidRPr="009E1DB9" w:rsidRDefault="00A92679" w:rsidP="009E1DB9">
      <w:pPr>
        <w:spacing w:after="0" w:line="216" w:lineRule="auto"/>
        <w:ind w:left="-567" w:right="-284"/>
        <w:jc w:val="both"/>
        <w:rPr>
          <w:rFonts w:ascii="Times New Roman" w:hAnsi="Times New Roman"/>
          <w:sz w:val="14"/>
          <w:szCs w:val="14"/>
          <w:shd w:val="clear" w:color="auto" w:fill="FFFFFF"/>
        </w:rPr>
      </w:pPr>
      <w:r w:rsidRPr="009E1DB9">
        <w:rPr>
          <w:rFonts w:ascii="Times New Roman" w:hAnsi="Times New Roman"/>
          <w:sz w:val="14"/>
          <w:szCs w:val="14"/>
          <w:shd w:val="clear" w:color="auto" w:fill="FFFFFF"/>
        </w:rPr>
        <w:t>Методы проведения повседневной денежно-кредитной политики называют тактическими целями денежно-кредитной политики. Это воздействие осуществляется с помощью соответствующих инструментов.</w:t>
      </w:r>
    </w:p>
    <w:p w:rsidR="00A92679" w:rsidRPr="009E1DB9" w:rsidRDefault="00A92679" w:rsidP="009E1DB9">
      <w:pPr>
        <w:spacing w:after="0" w:line="216" w:lineRule="auto"/>
        <w:ind w:left="-567" w:right="-284"/>
        <w:jc w:val="both"/>
        <w:rPr>
          <w:rFonts w:ascii="Times New Roman" w:hAnsi="Times New Roman"/>
          <w:sz w:val="14"/>
          <w:szCs w:val="14"/>
          <w:shd w:val="clear" w:color="auto" w:fill="FFFFFF"/>
        </w:rPr>
      </w:pPr>
      <w:r w:rsidRPr="009E1DB9">
        <w:rPr>
          <w:rFonts w:ascii="Times New Roman" w:hAnsi="Times New Roman"/>
          <w:sz w:val="14"/>
          <w:szCs w:val="14"/>
          <w:shd w:val="clear" w:color="auto" w:fill="FFFFFF"/>
        </w:rPr>
        <w:t>Под инструментом денежно-кредитной политики понимают средство, способ воздействия ЦБ как органа денежно-кредитного регулирования на объекты денежно-кредитной политики.</w:t>
      </w:r>
    </w:p>
    <w:p w:rsidR="00A92679" w:rsidRPr="009E1DB9" w:rsidRDefault="00A92679" w:rsidP="009E1DB9">
      <w:pPr>
        <w:spacing w:after="0" w:line="216" w:lineRule="auto"/>
        <w:ind w:left="-567" w:right="-284"/>
        <w:jc w:val="both"/>
        <w:rPr>
          <w:rFonts w:ascii="Times New Roman" w:hAnsi="Times New Roman"/>
          <w:sz w:val="14"/>
          <w:szCs w:val="14"/>
          <w:shd w:val="clear" w:color="auto" w:fill="FFFFFF"/>
        </w:rPr>
      </w:pPr>
      <w:r w:rsidRPr="009E1DB9">
        <w:rPr>
          <w:rFonts w:ascii="Times New Roman" w:hAnsi="Times New Roman"/>
          <w:sz w:val="14"/>
          <w:szCs w:val="14"/>
          <w:shd w:val="clear" w:color="auto" w:fill="FFFFFF"/>
        </w:rPr>
        <w:t>В рамках денежно-кредитной политики применяются прямые и косвенные методы.</w:t>
      </w:r>
    </w:p>
    <w:p w:rsidR="00A92679" w:rsidRPr="009E1DB9" w:rsidRDefault="00A92679" w:rsidP="009E1DB9">
      <w:pPr>
        <w:spacing w:after="0" w:line="216" w:lineRule="auto"/>
        <w:ind w:left="-567" w:right="-284"/>
        <w:jc w:val="both"/>
        <w:rPr>
          <w:rFonts w:ascii="Times New Roman" w:hAnsi="Times New Roman"/>
          <w:sz w:val="14"/>
          <w:szCs w:val="14"/>
          <w:shd w:val="clear" w:color="auto" w:fill="FFFFFF"/>
        </w:rPr>
      </w:pPr>
      <w:r w:rsidRPr="009E1DB9">
        <w:rPr>
          <w:rFonts w:ascii="Times New Roman" w:hAnsi="Times New Roman"/>
          <w:sz w:val="14"/>
          <w:szCs w:val="14"/>
          <w:shd w:val="clear" w:color="auto" w:fill="FFFFFF"/>
        </w:rPr>
        <w:t>Прямые методы носят характер административных мер в форме различных директив ЦБ, касающихся объема денежного предложения и цен на финансовом рынке. Реализация этих мер дает наиболее быстрый эффект с точки зрения контроля ЦБ над ценой или максимальным объемом депозитов и кредитов, особенно в условиях экономического кризиса.</w:t>
      </w:r>
    </w:p>
    <w:p w:rsidR="00A92679" w:rsidRPr="009E1DB9" w:rsidRDefault="00A92679" w:rsidP="009E1DB9">
      <w:pPr>
        <w:spacing w:after="0" w:line="216" w:lineRule="auto"/>
        <w:ind w:left="-567" w:right="-284"/>
        <w:jc w:val="both"/>
        <w:rPr>
          <w:rFonts w:ascii="Times New Roman" w:hAnsi="Times New Roman"/>
          <w:sz w:val="14"/>
          <w:szCs w:val="14"/>
          <w:shd w:val="clear" w:color="auto" w:fill="FFFFFF"/>
        </w:rPr>
      </w:pPr>
      <w:r w:rsidRPr="009E1DB9">
        <w:rPr>
          <w:rFonts w:ascii="Times New Roman" w:hAnsi="Times New Roman"/>
          <w:sz w:val="14"/>
          <w:szCs w:val="14"/>
          <w:shd w:val="clear" w:color="auto" w:fill="FFFFFF"/>
        </w:rPr>
        <w:t>Косвенные методы регулирования денежно-кредитной сферы воздействуют на поведение хозяйствующих субъектов при помощи рыночных механизмов Естественно, что эффективность использования косвенных методов тесно связана с уровнем развития денежного рынка.</w:t>
      </w:r>
    </w:p>
    <w:p w:rsidR="00A92679" w:rsidRPr="009E1DB9" w:rsidRDefault="00A92679" w:rsidP="009E1DB9">
      <w:pPr>
        <w:spacing w:after="0" w:line="216" w:lineRule="auto"/>
        <w:ind w:left="-567" w:right="-284"/>
        <w:jc w:val="both"/>
        <w:rPr>
          <w:rFonts w:ascii="Times New Roman" w:hAnsi="Times New Roman"/>
          <w:sz w:val="14"/>
          <w:szCs w:val="14"/>
          <w:shd w:val="clear" w:color="auto" w:fill="FFFFFF"/>
        </w:rPr>
      </w:pPr>
      <w:r w:rsidRPr="009E1DB9">
        <w:rPr>
          <w:rFonts w:ascii="Times New Roman" w:hAnsi="Times New Roman"/>
          <w:sz w:val="14"/>
          <w:szCs w:val="14"/>
          <w:shd w:val="clear" w:color="auto" w:fill="FFFFFF"/>
        </w:rPr>
        <w:t>В мировой экономической практике ЦБ используют следующие основные инструменты денежно-кредитной политики:</w:t>
      </w:r>
    </w:p>
    <w:p w:rsidR="00A92679" w:rsidRPr="009E1DB9" w:rsidRDefault="00A92679" w:rsidP="009E1DB9">
      <w:pPr>
        <w:spacing w:after="0" w:line="216" w:lineRule="auto"/>
        <w:ind w:left="-567" w:right="-284"/>
        <w:jc w:val="both"/>
        <w:rPr>
          <w:rFonts w:ascii="Times New Roman" w:hAnsi="Times New Roman"/>
          <w:sz w:val="14"/>
          <w:szCs w:val="14"/>
          <w:shd w:val="clear" w:color="auto" w:fill="FFFFFF"/>
        </w:rPr>
      </w:pPr>
      <w:r w:rsidRPr="009E1DB9">
        <w:rPr>
          <w:rFonts w:ascii="Times New Roman" w:hAnsi="Times New Roman"/>
          <w:sz w:val="14"/>
          <w:szCs w:val="14"/>
          <w:shd w:val="clear" w:color="auto" w:fill="FFFFFF"/>
        </w:rPr>
        <w:t>- изменение норматива обязательных резервов или так называемых резервных требований;</w:t>
      </w:r>
    </w:p>
    <w:p w:rsidR="00A92679" w:rsidRPr="009E1DB9" w:rsidRDefault="00A92679" w:rsidP="009E1DB9">
      <w:pPr>
        <w:spacing w:after="0" w:line="216" w:lineRule="auto"/>
        <w:ind w:left="-567" w:right="-284"/>
        <w:jc w:val="both"/>
        <w:rPr>
          <w:rFonts w:ascii="Times New Roman" w:hAnsi="Times New Roman"/>
          <w:sz w:val="14"/>
          <w:szCs w:val="14"/>
          <w:shd w:val="clear" w:color="auto" w:fill="FFFFFF"/>
        </w:rPr>
      </w:pPr>
      <w:r w:rsidRPr="009E1DB9">
        <w:rPr>
          <w:rFonts w:ascii="Times New Roman" w:hAnsi="Times New Roman"/>
          <w:sz w:val="14"/>
          <w:szCs w:val="14"/>
          <w:shd w:val="clear" w:color="auto" w:fill="FFFFFF"/>
        </w:rPr>
        <w:t>- процентную политику ЦБ, т. е. изменение механизма заимствования средств коммерческими банками у ЦБ или депонирование средств коммерческих банков в ЦБ;</w:t>
      </w:r>
    </w:p>
    <w:p w:rsidR="00A92679" w:rsidRPr="009E1DB9" w:rsidRDefault="00A92679"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shd w:val="clear" w:color="auto" w:fill="FFFFFF"/>
        </w:rPr>
        <w:t>- операции с государственными ценными бумагами на открытом рынке.</w:t>
      </w:r>
    </w:p>
    <w:p w:rsidR="00AC2968" w:rsidRPr="009E1DB9" w:rsidRDefault="00AC2968" w:rsidP="009E1DB9">
      <w:pPr>
        <w:spacing w:after="0" w:line="216" w:lineRule="auto"/>
        <w:ind w:left="-567" w:right="-284"/>
        <w:rPr>
          <w:rFonts w:ascii="Times New Roman" w:hAnsi="Times New Roman"/>
          <w:b/>
          <w:sz w:val="14"/>
          <w:szCs w:val="14"/>
        </w:rPr>
      </w:pPr>
    </w:p>
    <w:p w:rsidR="00EF58C1" w:rsidRPr="00346E12" w:rsidRDefault="00EF58C1" w:rsidP="009E1DB9">
      <w:pPr>
        <w:spacing w:after="0" w:line="216" w:lineRule="auto"/>
        <w:ind w:left="-567" w:right="-284"/>
        <w:rPr>
          <w:rFonts w:ascii="Times New Roman" w:hAnsi="Times New Roman"/>
          <w:b/>
          <w:sz w:val="14"/>
          <w:szCs w:val="14"/>
        </w:rPr>
      </w:pPr>
      <w:r w:rsidRPr="00346E12">
        <w:rPr>
          <w:rFonts w:ascii="Times New Roman" w:hAnsi="Times New Roman"/>
          <w:b/>
          <w:sz w:val="14"/>
          <w:szCs w:val="14"/>
        </w:rPr>
        <w:t>29.Методы оценки кредитоспособности физических лиц.</w:t>
      </w:r>
    </w:p>
    <w:p w:rsidR="001421A0" w:rsidRPr="001421A0" w:rsidRDefault="001421A0" w:rsidP="001421A0">
      <w:pPr>
        <w:spacing w:after="0" w:line="216" w:lineRule="auto"/>
        <w:ind w:left="-567" w:right="-284"/>
        <w:rPr>
          <w:rFonts w:ascii="Times New Roman" w:hAnsi="Times New Roman"/>
          <w:sz w:val="14"/>
          <w:szCs w:val="14"/>
        </w:rPr>
      </w:pPr>
      <w:r w:rsidRPr="001421A0">
        <w:rPr>
          <w:rFonts w:ascii="Times New Roman" w:hAnsi="Times New Roman"/>
          <w:sz w:val="14"/>
          <w:szCs w:val="14"/>
        </w:rPr>
        <w:t>Выделяют 3 основных методаоценки кредитоспособности физических лиц, которые учитывают следующие факторы:</w:t>
      </w:r>
    </w:p>
    <w:p w:rsidR="001421A0" w:rsidRPr="001421A0" w:rsidRDefault="001421A0" w:rsidP="001421A0">
      <w:pPr>
        <w:spacing w:after="0" w:line="216" w:lineRule="auto"/>
        <w:ind w:left="-567" w:right="-284"/>
        <w:rPr>
          <w:rFonts w:ascii="Times New Roman" w:hAnsi="Times New Roman"/>
          <w:sz w:val="14"/>
          <w:szCs w:val="14"/>
        </w:rPr>
      </w:pPr>
      <w:r>
        <w:rPr>
          <w:rFonts w:ascii="Times New Roman" w:hAnsi="Times New Roman"/>
          <w:sz w:val="14"/>
          <w:szCs w:val="14"/>
        </w:rPr>
        <w:t>1.</w:t>
      </w:r>
      <w:r w:rsidRPr="001421A0">
        <w:rPr>
          <w:rFonts w:ascii="Times New Roman" w:hAnsi="Times New Roman"/>
          <w:sz w:val="14"/>
          <w:szCs w:val="14"/>
        </w:rPr>
        <w:t>Скорринговая оценка</w:t>
      </w:r>
    </w:p>
    <w:p w:rsidR="001421A0" w:rsidRPr="001421A0" w:rsidRDefault="001421A0" w:rsidP="001421A0">
      <w:pPr>
        <w:spacing w:after="0" w:line="216" w:lineRule="auto"/>
        <w:ind w:left="-567" w:right="-284"/>
        <w:rPr>
          <w:rFonts w:ascii="Times New Roman" w:hAnsi="Times New Roman"/>
          <w:sz w:val="14"/>
          <w:szCs w:val="14"/>
        </w:rPr>
      </w:pPr>
      <w:r>
        <w:rPr>
          <w:rFonts w:ascii="Times New Roman" w:hAnsi="Times New Roman"/>
          <w:sz w:val="14"/>
          <w:szCs w:val="14"/>
        </w:rPr>
        <w:t>2.</w:t>
      </w:r>
      <w:r w:rsidRPr="001421A0">
        <w:rPr>
          <w:rFonts w:ascii="Times New Roman" w:hAnsi="Times New Roman"/>
          <w:sz w:val="14"/>
          <w:szCs w:val="14"/>
        </w:rPr>
        <w:t>Изучение кредитной истории</w:t>
      </w:r>
    </w:p>
    <w:p w:rsidR="001421A0" w:rsidRPr="001421A0" w:rsidRDefault="001421A0" w:rsidP="001421A0">
      <w:pPr>
        <w:spacing w:after="0" w:line="216" w:lineRule="auto"/>
        <w:ind w:left="-567" w:right="-284"/>
        <w:rPr>
          <w:rFonts w:ascii="Times New Roman" w:hAnsi="Times New Roman"/>
          <w:sz w:val="14"/>
          <w:szCs w:val="14"/>
        </w:rPr>
      </w:pPr>
      <w:r>
        <w:rPr>
          <w:rFonts w:ascii="Times New Roman" w:hAnsi="Times New Roman"/>
          <w:sz w:val="14"/>
          <w:szCs w:val="14"/>
        </w:rPr>
        <w:t>3.</w:t>
      </w:r>
      <w:r w:rsidRPr="001421A0">
        <w:rPr>
          <w:rFonts w:ascii="Times New Roman" w:hAnsi="Times New Roman"/>
          <w:sz w:val="14"/>
          <w:szCs w:val="14"/>
        </w:rPr>
        <w:t>Оценка на основе финансовых показателей платежеспособност.</w:t>
      </w:r>
    </w:p>
    <w:p w:rsidR="001421A0" w:rsidRPr="001421A0" w:rsidRDefault="001421A0" w:rsidP="001421A0">
      <w:pPr>
        <w:spacing w:after="0" w:line="216" w:lineRule="auto"/>
        <w:ind w:left="-567" w:right="-284"/>
        <w:rPr>
          <w:rFonts w:ascii="Times New Roman" w:hAnsi="Times New Roman"/>
          <w:sz w:val="14"/>
          <w:szCs w:val="14"/>
        </w:rPr>
      </w:pPr>
      <w:r w:rsidRPr="001421A0">
        <w:rPr>
          <w:rFonts w:ascii="Times New Roman" w:hAnsi="Times New Roman"/>
          <w:sz w:val="14"/>
          <w:szCs w:val="14"/>
        </w:rPr>
        <w:t>Сущность скоррингового метода заключается в определении системы критериев и соответствующих им показателей  способности заемщика вернуть банку основной долг и %, оценки этих показателей в баллах в пределах установленной банком максимальной границы, общей балльной оценки кредитоспособности.</w:t>
      </w:r>
    </w:p>
    <w:p w:rsidR="001421A0" w:rsidRPr="001421A0" w:rsidRDefault="001421A0" w:rsidP="001421A0">
      <w:pPr>
        <w:spacing w:after="0" w:line="216" w:lineRule="auto"/>
        <w:ind w:left="-567" w:right="-284"/>
        <w:rPr>
          <w:rFonts w:ascii="Times New Roman" w:hAnsi="Times New Roman"/>
          <w:sz w:val="14"/>
          <w:szCs w:val="14"/>
        </w:rPr>
      </w:pPr>
      <w:r w:rsidRPr="001421A0">
        <w:rPr>
          <w:rFonts w:ascii="Times New Roman" w:hAnsi="Times New Roman"/>
          <w:sz w:val="14"/>
          <w:szCs w:val="14"/>
        </w:rPr>
        <w:t>Модель скорринга  может иметь разные формы:</w:t>
      </w:r>
    </w:p>
    <w:p w:rsidR="001421A0" w:rsidRPr="001421A0" w:rsidRDefault="001421A0" w:rsidP="001421A0">
      <w:pPr>
        <w:spacing w:after="0" w:line="216" w:lineRule="auto"/>
        <w:ind w:left="-567" w:right="-284"/>
        <w:rPr>
          <w:rFonts w:ascii="Times New Roman" w:hAnsi="Times New Roman"/>
          <w:sz w:val="14"/>
          <w:szCs w:val="14"/>
        </w:rPr>
      </w:pPr>
      <w:r>
        <w:rPr>
          <w:rFonts w:ascii="Times New Roman" w:hAnsi="Times New Roman"/>
          <w:sz w:val="14"/>
          <w:szCs w:val="14"/>
        </w:rPr>
        <w:t>1.</w:t>
      </w:r>
      <w:r w:rsidRPr="001421A0">
        <w:rPr>
          <w:rFonts w:ascii="Times New Roman" w:hAnsi="Times New Roman"/>
          <w:sz w:val="14"/>
          <w:szCs w:val="14"/>
        </w:rPr>
        <w:t>Модель, построенная на оценке в баллах системы отдельных показателей: Критерии оценки( возраст, профессия, семейное положение, средний остаток на счете, место получения з п, динамика кредита, срок кредита, наличие дебетового сальдо на текущем счете, пользование чековой книжкой и т.п.). Значимость показателей кредитоспособности физ лица определяется через дифференциацию уровня максимальной балльной оценки. Устанавливается минимальная и максимальная граница. Превышение фактической оценки над установленным минимумом  - одно из оснований для положительного  решения вопроса. Скоринговая оценка может рассматриваться как предварительная. Она может быть дополнена более детальным анализом. Информация для описанной модели содержится в анкете клиента.</w:t>
      </w:r>
    </w:p>
    <w:p w:rsidR="001421A0" w:rsidRPr="001421A0" w:rsidRDefault="001421A0" w:rsidP="001421A0">
      <w:pPr>
        <w:spacing w:after="0" w:line="216" w:lineRule="auto"/>
        <w:ind w:left="-567" w:right="-284"/>
        <w:rPr>
          <w:rFonts w:ascii="Times New Roman" w:hAnsi="Times New Roman"/>
          <w:sz w:val="14"/>
          <w:szCs w:val="14"/>
        </w:rPr>
      </w:pPr>
      <w:r>
        <w:rPr>
          <w:rFonts w:ascii="Times New Roman" w:hAnsi="Times New Roman"/>
          <w:sz w:val="14"/>
          <w:szCs w:val="14"/>
        </w:rPr>
        <w:t>2.</w:t>
      </w:r>
      <w:r w:rsidRPr="001421A0">
        <w:rPr>
          <w:rFonts w:ascii="Times New Roman" w:hAnsi="Times New Roman"/>
          <w:sz w:val="14"/>
          <w:szCs w:val="14"/>
        </w:rPr>
        <w:t>Модель, группирующая информацию о показателях кредитоспособности клиента</w:t>
      </w:r>
    </w:p>
    <w:p w:rsidR="001421A0" w:rsidRPr="001421A0" w:rsidRDefault="001421A0" w:rsidP="001421A0">
      <w:pPr>
        <w:spacing w:after="0" w:line="216" w:lineRule="auto"/>
        <w:ind w:left="-567" w:right="-284"/>
        <w:rPr>
          <w:rFonts w:ascii="Times New Roman" w:hAnsi="Times New Roman"/>
          <w:sz w:val="14"/>
          <w:szCs w:val="14"/>
        </w:rPr>
      </w:pPr>
      <w:r w:rsidRPr="001421A0">
        <w:rPr>
          <w:rFonts w:ascii="Times New Roman" w:hAnsi="Times New Roman"/>
          <w:sz w:val="14"/>
          <w:szCs w:val="14"/>
        </w:rPr>
        <w:t xml:space="preserve">Выделяют 3 раздела: </w:t>
      </w:r>
    </w:p>
    <w:p w:rsidR="001421A0" w:rsidRPr="001421A0" w:rsidRDefault="001421A0" w:rsidP="001421A0">
      <w:pPr>
        <w:spacing w:after="0" w:line="216" w:lineRule="auto"/>
        <w:ind w:left="-567" w:right="-284"/>
        <w:rPr>
          <w:rFonts w:ascii="Times New Roman" w:hAnsi="Times New Roman"/>
          <w:sz w:val="14"/>
          <w:szCs w:val="14"/>
        </w:rPr>
      </w:pPr>
      <w:r w:rsidRPr="001421A0">
        <w:rPr>
          <w:rFonts w:ascii="Times New Roman" w:hAnsi="Times New Roman"/>
          <w:sz w:val="14"/>
          <w:szCs w:val="14"/>
        </w:rPr>
        <w:t>инфо по кредиту; (данные о сотруднике банка, выдающем кредит, вид и сумма клиента, периодичность погашения, % ставка и т.п.)</w:t>
      </w:r>
    </w:p>
    <w:p w:rsidR="001421A0" w:rsidRPr="001421A0" w:rsidRDefault="001421A0" w:rsidP="001421A0">
      <w:pPr>
        <w:spacing w:after="0" w:line="216" w:lineRule="auto"/>
        <w:ind w:left="-567" w:right="-284"/>
        <w:rPr>
          <w:rFonts w:ascii="Times New Roman" w:hAnsi="Times New Roman"/>
          <w:sz w:val="14"/>
          <w:szCs w:val="14"/>
        </w:rPr>
      </w:pPr>
      <w:r w:rsidRPr="001421A0">
        <w:rPr>
          <w:rFonts w:ascii="Times New Roman" w:hAnsi="Times New Roman"/>
          <w:sz w:val="14"/>
          <w:szCs w:val="14"/>
        </w:rPr>
        <w:t>данные о клиенте; (данные о профессии клиента, принадлежность к определенной соц группе, работодателе, годовом заработке, стаже работы)</w:t>
      </w:r>
    </w:p>
    <w:p w:rsidR="001421A0" w:rsidRPr="001421A0" w:rsidRDefault="001421A0" w:rsidP="001421A0">
      <w:pPr>
        <w:spacing w:after="0" w:line="216" w:lineRule="auto"/>
        <w:ind w:left="-567" w:right="-284"/>
        <w:rPr>
          <w:rFonts w:ascii="Times New Roman" w:hAnsi="Times New Roman"/>
          <w:sz w:val="14"/>
          <w:szCs w:val="14"/>
        </w:rPr>
      </w:pPr>
      <w:r w:rsidRPr="001421A0">
        <w:rPr>
          <w:rFonts w:ascii="Times New Roman" w:hAnsi="Times New Roman"/>
          <w:sz w:val="14"/>
          <w:szCs w:val="14"/>
        </w:rPr>
        <w:t>финансовое положение клиента (остатки на тек счетах, соотношение доходов и расходов).</w:t>
      </w:r>
    </w:p>
    <w:p w:rsidR="001421A0" w:rsidRPr="001421A0" w:rsidRDefault="001421A0" w:rsidP="001421A0">
      <w:pPr>
        <w:spacing w:after="0" w:line="216" w:lineRule="auto"/>
        <w:ind w:left="-567" w:right="-284"/>
        <w:rPr>
          <w:rFonts w:ascii="Times New Roman" w:hAnsi="Times New Roman"/>
          <w:sz w:val="14"/>
          <w:szCs w:val="14"/>
        </w:rPr>
      </w:pPr>
      <w:r w:rsidRPr="001421A0">
        <w:rPr>
          <w:rFonts w:ascii="Times New Roman" w:hAnsi="Times New Roman"/>
          <w:sz w:val="14"/>
          <w:szCs w:val="14"/>
        </w:rPr>
        <w:t>На основе этой информации сотрудник получает положительное или отрицательное заключение.</w:t>
      </w:r>
    </w:p>
    <w:p w:rsidR="001421A0" w:rsidRPr="001421A0" w:rsidRDefault="001421A0" w:rsidP="001421A0">
      <w:pPr>
        <w:spacing w:after="0" w:line="216" w:lineRule="auto"/>
        <w:ind w:left="-567" w:right="-284"/>
        <w:rPr>
          <w:rFonts w:ascii="Times New Roman" w:hAnsi="Times New Roman"/>
          <w:sz w:val="14"/>
          <w:szCs w:val="14"/>
        </w:rPr>
      </w:pPr>
      <w:r w:rsidRPr="001421A0">
        <w:rPr>
          <w:rFonts w:ascii="Times New Roman" w:hAnsi="Times New Roman"/>
          <w:sz w:val="14"/>
          <w:szCs w:val="14"/>
        </w:rPr>
        <w:t>Модель скорринга, содержащая шкалу баллов, которая строится в зависимости  от значения показателя кредитоспособности.</w:t>
      </w:r>
    </w:p>
    <w:p w:rsidR="001421A0" w:rsidRPr="001421A0" w:rsidRDefault="001421A0" w:rsidP="001421A0">
      <w:pPr>
        <w:spacing w:after="0" w:line="216" w:lineRule="auto"/>
        <w:ind w:left="-567" w:right="-284"/>
        <w:rPr>
          <w:rFonts w:ascii="Times New Roman" w:hAnsi="Times New Roman"/>
          <w:sz w:val="14"/>
          <w:szCs w:val="14"/>
        </w:rPr>
      </w:pPr>
      <w:r w:rsidRPr="001421A0">
        <w:rPr>
          <w:rFonts w:ascii="Times New Roman" w:hAnsi="Times New Roman"/>
          <w:sz w:val="14"/>
          <w:szCs w:val="14"/>
        </w:rPr>
        <w:t>В российских условиях  скорринговая система в силу большого учета факторов может иметь 2  этапа.</w:t>
      </w:r>
    </w:p>
    <w:p w:rsidR="009E1DB9" w:rsidRPr="001421A0" w:rsidRDefault="001421A0" w:rsidP="001421A0">
      <w:pPr>
        <w:spacing w:after="0" w:line="216" w:lineRule="auto"/>
        <w:ind w:left="-567" w:right="-284"/>
        <w:rPr>
          <w:rFonts w:ascii="Times New Roman" w:hAnsi="Times New Roman"/>
          <w:sz w:val="14"/>
          <w:szCs w:val="14"/>
        </w:rPr>
      </w:pPr>
      <w:r w:rsidRPr="001421A0">
        <w:rPr>
          <w:rFonts w:ascii="Times New Roman" w:hAnsi="Times New Roman"/>
          <w:sz w:val="14"/>
          <w:szCs w:val="14"/>
        </w:rPr>
        <w:t>На первом дают предварительную оценку возможности  выдачи ссуды, которая основана на тесте-анкете. По результатам заполнения анкеты определяется количество баллов. Если сумма баллов больше установленных банком, переходят ко 2 этапу, оценке риска выдачи испрашиваемой ссуды. Риск оценивается с учетом след факторов:  характер клиента, пол, возраст, семейное положение, финансовые возможности, условия кредитования и т.п.</w:t>
      </w:r>
    </w:p>
    <w:p w:rsidR="009E1DB9" w:rsidRDefault="009E1DB9" w:rsidP="009E1DB9">
      <w:pPr>
        <w:spacing w:after="0" w:line="216" w:lineRule="auto"/>
        <w:ind w:left="-567" w:right="-284"/>
        <w:rPr>
          <w:rFonts w:ascii="Times New Roman" w:hAnsi="Times New Roman"/>
          <w:b/>
          <w:sz w:val="14"/>
          <w:szCs w:val="14"/>
        </w:rPr>
      </w:pPr>
    </w:p>
    <w:p w:rsidR="009E1DB9" w:rsidRDefault="009E1DB9" w:rsidP="009E1DB9">
      <w:pPr>
        <w:spacing w:after="0" w:line="216" w:lineRule="auto"/>
        <w:ind w:left="-567" w:right="-284"/>
        <w:rPr>
          <w:rFonts w:ascii="Times New Roman" w:hAnsi="Times New Roman"/>
          <w:b/>
          <w:sz w:val="14"/>
          <w:szCs w:val="14"/>
        </w:rPr>
      </w:pPr>
    </w:p>
    <w:p w:rsidR="009E1DB9" w:rsidRDefault="009E1DB9" w:rsidP="009E1DB9">
      <w:pPr>
        <w:spacing w:after="0" w:line="216" w:lineRule="auto"/>
        <w:ind w:left="-567" w:right="-284"/>
        <w:rPr>
          <w:rFonts w:ascii="Times New Roman" w:hAnsi="Times New Roman"/>
          <w:b/>
          <w:sz w:val="14"/>
          <w:szCs w:val="14"/>
        </w:rPr>
      </w:pPr>
    </w:p>
    <w:p w:rsidR="001421A0" w:rsidRDefault="001421A0" w:rsidP="001421A0">
      <w:pPr>
        <w:spacing w:after="0" w:line="216" w:lineRule="auto"/>
        <w:ind w:right="-284"/>
        <w:rPr>
          <w:rFonts w:ascii="Times New Roman" w:hAnsi="Times New Roman"/>
          <w:b/>
          <w:sz w:val="14"/>
          <w:szCs w:val="14"/>
        </w:rPr>
      </w:pPr>
    </w:p>
    <w:p w:rsidR="00EF58C1" w:rsidRPr="009E1DB9" w:rsidRDefault="00EF58C1" w:rsidP="001421A0">
      <w:pPr>
        <w:spacing w:after="0" w:line="216" w:lineRule="auto"/>
        <w:ind w:right="-284"/>
        <w:rPr>
          <w:rFonts w:ascii="Times New Roman" w:hAnsi="Times New Roman"/>
          <w:b/>
          <w:sz w:val="14"/>
          <w:szCs w:val="14"/>
        </w:rPr>
      </w:pPr>
      <w:r w:rsidRPr="009E1DB9">
        <w:rPr>
          <w:rFonts w:ascii="Times New Roman" w:hAnsi="Times New Roman"/>
          <w:b/>
          <w:sz w:val="14"/>
          <w:szCs w:val="14"/>
        </w:rPr>
        <w:lastRenderedPageBreak/>
        <w:t>30.Методы оценки кредитоспособности юридических лиц.</w:t>
      </w:r>
    </w:p>
    <w:p w:rsidR="00EF58C1" w:rsidRPr="009E1DB9" w:rsidRDefault="00EF58C1"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 xml:space="preserve">Можно выделить пять групп коэффициентов: </w:t>
      </w:r>
    </w:p>
    <w:p w:rsidR="00EF58C1" w:rsidRPr="009E1DB9" w:rsidRDefault="00EF58C1"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 xml:space="preserve">I — ликвидности; </w:t>
      </w:r>
      <w:r w:rsidR="009E1DB9">
        <w:rPr>
          <w:rFonts w:ascii="Times New Roman" w:hAnsi="Times New Roman"/>
          <w:sz w:val="14"/>
          <w:szCs w:val="14"/>
        </w:rPr>
        <w:t xml:space="preserve"> </w:t>
      </w:r>
      <w:r w:rsidRPr="009E1DB9">
        <w:rPr>
          <w:rFonts w:ascii="Times New Roman" w:hAnsi="Times New Roman"/>
          <w:sz w:val="14"/>
          <w:szCs w:val="14"/>
        </w:rPr>
        <w:t xml:space="preserve">II — эффективности, или оборачиваемости; </w:t>
      </w:r>
      <w:r w:rsidR="009E1DB9">
        <w:rPr>
          <w:rFonts w:ascii="Times New Roman" w:hAnsi="Times New Roman"/>
          <w:sz w:val="14"/>
          <w:szCs w:val="14"/>
        </w:rPr>
        <w:t xml:space="preserve"> </w:t>
      </w:r>
      <w:r w:rsidRPr="009E1DB9">
        <w:rPr>
          <w:rFonts w:ascii="Times New Roman" w:hAnsi="Times New Roman"/>
          <w:sz w:val="14"/>
          <w:szCs w:val="14"/>
        </w:rPr>
        <w:t xml:space="preserve">III — финансового левериджа; </w:t>
      </w:r>
      <w:r w:rsidR="009E1DB9">
        <w:rPr>
          <w:rFonts w:ascii="Times New Roman" w:hAnsi="Times New Roman"/>
          <w:sz w:val="14"/>
          <w:szCs w:val="14"/>
        </w:rPr>
        <w:t xml:space="preserve"> </w:t>
      </w:r>
      <w:r w:rsidRPr="009E1DB9">
        <w:rPr>
          <w:rFonts w:ascii="Times New Roman" w:hAnsi="Times New Roman"/>
          <w:sz w:val="14"/>
          <w:szCs w:val="14"/>
        </w:rPr>
        <w:t xml:space="preserve">IV — прибыльности; </w:t>
      </w:r>
      <w:r w:rsidR="009E1DB9">
        <w:rPr>
          <w:rFonts w:ascii="Times New Roman" w:hAnsi="Times New Roman"/>
          <w:sz w:val="14"/>
          <w:szCs w:val="14"/>
        </w:rPr>
        <w:t xml:space="preserve"> </w:t>
      </w:r>
      <w:r w:rsidRPr="009E1DB9">
        <w:rPr>
          <w:rFonts w:ascii="Times New Roman" w:hAnsi="Times New Roman"/>
          <w:sz w:val="14"/>
          <w:szCs w:val="14"/>
        </w:rPr>
        <w:t xml:space="preserve">V — обслуживания долга. </w:t>
      </w:r>
    </w:p>
    <w:p w:rsidR="00EF58C1" w:rsidRPr="009E1DB9" w:rsidRDefault="00EF58C1" w:rsidP="009E1DB9">
      <w:pPr>
        <w:spacing w:after="0" w:line="216" w:lineRule="auto"/>
        <w:ind w:left="-567" w:right="-284"/>
        <w:jc w:val="both"/>
        <w:rPr>
          <w:rFonts w:ascii="Times New Roman" w:hAnsi="Times New Roman"/>
          <w:sz w:val="14"/>
          <w:szCs w:val="14"/>
        </w:rPr>
      </w:pPr>
      <w:r w:rsidRPr="009E1DB9">
        <w:rPr>
          <w:rFonts w:ascii="Times New Roman" w:hAnsi="Times New Roman"/>
          <w:b/>
          <w:bCs/>
          <w:sz w:val="14"/>
          <w:szCs w:val="14"/>
        </w:rPr>
        <w:t>Коэффициент текущей ликвидности (КТЛ)</w:t>
      </w:r>
      <w:r w:rsidRPr="009E1DB9">
        <w:rPr>
          <w:rFonts w:ascii="Times New Roman" w:hAnsi="Times New Roman"/>
          <w:sz w:val="14"/>
          <w:szCs w:val="14"/>
        </w:rPr>
        <w:t xml:space="preserve"> показывает, способен ли заемщик рассчитаться по долговым обязательствам: </w:t>
      </w:r>
    </w:p>
    <w:p w:rsidR="00EF58C1" w:rsidRPr="009E1DB9" w:rsidRDefault="00EF58C1"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 xml:space="preserve"> КТЛ = Текущие активы / Текущие пассивы. </w:t>
      </w:r>
    </w:p>
    <w:p w:rsidR="00EF58C1" w:rsidRPr="009E1DB9" w:rsidRDefault="00EF58C1"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 xml:space="preserve">Коэффициент текущей ликвидности предполагает сопоставление текущих активов, т. е. средств, которыми располагает клиент в различной форме (денежные средства, дебиторская задолженность нетто ближайших сроков погашения, стоимости запасов товарно-материальных ценностей и прочих активов), с текущими пассивами, т. е. обязательствами ближайших сроков погашения (ссуды, долг поставщикам, по векселям, бюджету, рабочим и служащим). Если долговые обязательства превышают средства клиента, последний является некредитоспособным. </w:t>
      </w:r>
    </w:p>
    <w:p w:rsidR="00EF58C1" w:rsidRPr="009E1DB9" w:rsidRDefault="00EF58C1" w:rsidP="009E1DB9">
      <w:pPr>
        <w:spacing w:after="0" w:line="216" w:lineRule="auto"/>
        <w:ind w:left="-567" w:right="-284"/>
        <w:jc w:val="both"/>
        <w:rPr>
          <w:rFonts w:ascii="Times New Roman" w:hAnsi="Times New Roman"/>
          <w:sz w:val="14"/>
          <w:szCs w:val="14"/>
        </w:rPr>
      </w:pPr>
      <w:r w:rsidRPr="009E1DB9">
        <w:rPr>
          <w:rFonts w:ascii="Times New Roman" w:hAnsi="Times New Roman"/>
          <w:b/>
          <w:bCs/>
          <w:sz w:val="14"/>
          <w:szCs w:val="14"/>
        </w:rPr>
        <w:t xml:space="preserve">Коэффициент быстрой (оперативной) ликвидности </w:t>
      </w:r>
      <w:r w:rsidRPr="009E1DB9">
        <w:rPr>
          <w:rFonts w:ascii="Times New Roman" w:hAnsi="Times New Roman"/>
          <w:sz w:val="14"/>
          <w:szCs w:val="14"/>
        </w:rPr>
        <w:t xml:space="preserve">(КБЛ): КБЛ = Ликвидные активы / Текущие пассивы. </w:t>
      </w:r>
    </w:p>
    <w:p w:rsidR="00EF58C1" w:rsidRPr="009E1DB9" w:rsidRDefault="00EF58C1"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 xml:space="preserve">К ликвидным активам  относят денежные средства и дебиторскую задолженность, в российской практике — и часть быстро реализуемых запасов. С помощью коэффициента быстрой ликвидности прогнозируют способность заемщика быстро высвобождать из оборота денежные средства для погашения долга банка в срок. </w:t>
      </w:r>
    </w:p>
    <w:p w:rsidR="00EF58C1" w:rsidRPr="009E1DB9" w:rsidRDefault="00EF58C1"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 xml:space="preserve">Коэффициенты эффективности (оборачиваемости) дополняют коэффициенты ликвидности. Если показатели ликвидности растут за счет увеличения дебиторской задолженности и стоимости запасов при одновременном замедлении их оборачиваемости, нельзя повышать класс кредитоспособности заемщика. Коэффициенты эффективности рассчитывают так. </w:t>
      </w:r>
    </w:p>
    <w:p w:rsidR="00EF58C1" w:rsidRPr="009E1DB9" w:rsidRDefault="00EF58C1" w:rsidP="009E1DB9">
      <w:pPr>
        <w:spacing w:after="0" w:line="216" w:lineRule="auto"/>
        <w:ind w:left="-567" w:right="-284"/>
        <w:jc w:val="both"/>
        <w:rPr>
          <w:rFonts w:ascii="Times New Roman" w:hAnsi="Times New Roman"/>
          <w:sz w:val="14"/>
          <w:szCs w:val="14"/>
        </w:rPr>
      </w:pPr>
      <w:r w:rsidRPr="009E1DB9">
        <w:rPr>
          <w:rFonts w:ascii="Times New Roman" w:hAnsi="Times New Roman"/>
          <w:b/>
          <w:bCs/>
          <w:sz w:val="14"/>
          <w:szCs w:val="14"/>
        </w:rPr>
        <w:t>Оборачиваемость запасов</w:t>
      </w:r>
      <w:r w:rsidRPr="009E1DB9">
        <w:rPr>
          <w:rFonts w:ascii="Times New Roman" w:hAnsi="Times New Roman"/>
          <w:sz w:val="14"/>
          <w:szCs w:val="14"/>
        </w:rPr>
        <w:t xml:space="preserve">: </w:t>
      </w:r>
    </w:p>
    <w:p w:rsidR="00EF58C1" w:rsidRPr="009E1DB9" w:rsidRDefault="00EF58C1"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 xml:space="preserve">а) длительность оборота в днях: Средние остатки запасов в периоде / Однодневная выручка от реализации; </w:t>
      </w:r>
    </w:p>
    <w:p w:rsidR="00EF58C1" w:rsidRPr="009E1DB9" w:rsidRDefault="00EF58C1"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 xml:space="preserve">б) количество оборотов в периоде: Выручка от реализации за период / Средние остатки запасов в периоде. </w:t>
      </w:r>
    </w:p>
    <w:p w:rsidR="00EF58C1" w:rsidRPr="009E1DB9" w:rsidRDefault="00EF58C1" w:rsidP="009E1DB9">
      <w:pPr>
        <w:spacing w:after="0" w:line="216" w:lineRule="auto"/>
        <w:ind w:left="-567" w:right="-284"/>
        <w:jc w:val="both"/>
        <w:rPr>
          <w:rFonts w:ascii="Times New Roman" w:hAnsi="Times New Roman"/>
          <w:sz w:val="14"/>
          <w:szCs w:val="14"/>
        </w:rPr>
      </w:pPr>
      <w:r w:rsidRPr="009E1DB9">
        <w:rPr>
          <w:rFonts w:ascii="Times New Roman" w:hAnsi="Times New Roman"/>
          <w:b/>
          <w:bCs/>
          <w:sz w:val="14"/>
          <w:szCs w:val="14"/>
        </w:rPr>
        <w:t>Оборачиваемость дебиторской задолженности в днях</w:t>
      </w:r>
      <w:r w:rsidRPr="009E1DB9">
        <w:rPr>
          <w:rFonts w:ascii="Times New Roman" w:hAnsi="Times New Roman"/>
          <w:sz w:val="14"/>
          <w:szCs w:val="14"/>
        </w:rPr>
        <w:t xml:space="preserve">: </w:t>
      </w:r>
    </w:p>
    <w:p w:rsidR="00EF58C1" w:rsidRPr="009E1DB9" w:rsidRDefault="00EF58C1"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 xml:space="preserve">Средние остатки задолженности в периоде / Однодневная выручка от реализации. </w:t>
      </w:r>
    </w:p>
    <w:p w:rsidR="00EF58C1" w:rsidRPr="009E1DB9" w:rsidRDefault="00EF58C1" w:rsidP="009E1DB9">
      <w:pPr>
        <w:spacing w:after="0" w:line="216" w:lineRule="auto"/>
        <w:ind w:left="-567" w:right="-284"/>
        <w:jc w:val="both"/>
        <w:rPr>
          <w:rFonts w:ascii="Times New Roman" w:hAnsi="Times New Roman"/>
          <w:sz w:val="14"/>
          <w:szCs w:val="14"/>
        </w:rPr>
      </w:pPr>
      <w:r w:rsidRPr="009E1DB9">
        <w:rPr>
          <w:rFonts w:ascii="Times New Roman" w:hAnsi="Times New Roman"/>
          <w:b/>
          <w:bCs/>
          <w:sz w:val="14"/>
          <w:szCs w:val="14"/>
        </w:rPr>
        <w:t xml:space="preserve">Оборачиваемость основного капитала (фиксированных активов): </w:t>
      </w:r>
    </w:p>
    <w:p w:rsidR="00EF58C1" w:rsidRPr="009E1DB9" w:rsidRDefault="00EF58C1"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 xml:space="preserve">Выручка от реализации / Средняя остаточная стоимость основных фондов в периоде. </w:t>
      </w:r>
    </w:p>
    <w:p w:rsidR="00EF58C1" w:rsidRPr="009E1DB9" w:rsidRDefault="00EF58C1" w:rsidP="009E1DB9">
      <w:pPr>
        <w:spacing w:after="0" w:line="216" w:lineRule="auto"/>
        <w:ind w:left="-567" w:right="-284"/>
        <w:jc w:val="both"/>
        <w:rPr>
          <w:rFonts w:ascii="Times New Roman" w:hAnsi="Times New Roman"/>
          <w:sz w:val="14"/>
          <w:szCs w:val="14"/>
        </w:rPr>
      </w:pPr>
      <w:r w:rsidRPr="009E1DB9">
        <w:rPr>
          <w:rFonts w:ascii="Times New Roman" w:hAnsi="Times New Roman"/>
          <w:b/>
          <w:bCs/>
          <w:sz w:val="14"/>
          <w:szCs w:val="14"/>
        </w:rPr>
        <w:t xml:space="preserve">Оборачиваемость активов: </w:t>
      </w:r>
    </w:p>
    <w:p w:rsidR="00EF58C1" w:rsidRPr="009E1DB9" w:rsidRDefault="00EF58C1"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 xml:space="preserve">Выручка от реализации / Средний размер активов в периоде. </w:t>
      </w:r>
    </w:p>
    <w:p w:rsidR="00EF58C1" w:rsidRPr="009E1DB9" w:rsidRDefault="00EF58C1"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 xml:space="preserve">Коэффициенты эффективности анализируются в динамике, а также сравниваются с коэффициентами конкурирующих предприятий и со среднеотраслевыми показателями. </w:t>
      </w:r>
    </w:p>
    <w:p w:rsidR="00EF58C1" w:rsidRPr="009E1DB9" w:rsidRDefault="00EF58C1" w:rsidP="009E1DB9">
      <w:pPr>
        <w:spacing w:after="0" w:line="216" w:lineRule="auto"/>
        <w:ind w:left="-567" w:right="-284"/>
        <w:rPr>
          <w:rFonts w:ascii="Times New Roman" w:hAnsi="Times New Roman"/>
          <w:sz w:val="14"/>
          <w:szCs w:val="14"/>
        </w:rPr>
      </w:pPr>
      <w:r w:rsidRPr="001421A0">
        <w:rPr>
          <w:rFonts w:ascii="Times New Roman" w:hAnsi="Times New Roman"/>
          <w:b/>
          <w:sz w:val="14"/>
          <w:szCs w:val="14"/>
        </w:rPr>
        <w:t>Коэффициент финансового левериджа</w:t>
      </w:r>
      <w:r w:rsidRPr="009E1DB9">
        <w:rPr>
          <w:rFonts w:ascii="Times New Roman" w:hAnsi="Times New Roman"/>
          <w:sz w:val="14"/>
          <w:szCs w:val="14"/>
        </w:rPr>
        <w:t xml:space="preserve"> характеризует степень обеспеченности заемщика собственным капиталом. Варианты расчета этого коэффициента различны, но экономический смысл один: оценка размера собственного капитала и степени зависимости клиента от привлеченных ресурсов. При расчете данного коэффициента учитываются все долговые обязательства клиента банка, независимо от их сроков. Чем выше доля привлеченных средств (краткосрочных и долгосрочных), тем ниже класс кредитоспособности клиента. Окончательный вывод делают с учетом динамики коэффициентов прибыльности. </w:t>
      </w:r>
    </w:p>
    <w:p w:rsidR="00EF58C1" w:rsidRPr="009E1DB9" w:rsidRDefault="00EF58C1" w:rsidP="009E1DB9">
      <w:pPr>
        <w:spacing w:after="0" w:line="216" w:lineRule="auto"/>
        <w:ind w:left="-567" w:right="-284"/>
        <w:rPr>
          <w:rFonts w:ascii="Times New Roman" w:hAnsi="Times New Roman"/>
          <w:sz w:val="14"/>
          <w:szCs w:val="14"/>
        </w:rPr>
      </w:pPr>
      <w:r w:rsidRPr="009E1DB9">
        <w:rPr>
          <w:rFonts w:ascii="Times New Roman" w:hAnsi="Times New Roman"/>
          <w:sz w:val="14"/>
          <w:szCs w:val="14"/>
        </w:rPr>
        <w:t xml:space="preserve">Коэффициенты прибыльности характеризуют эффективность использования всего капитала, включая его привлеченную часть. Их разновидностями являются следующие. </w:t>
      </w:r>
    </w:p>
    <w:p w:rsidR="00EF58C1" w:rsidRPr="009E1DB9" w:rsidRDefault="00EF58C1" w:rsidP="009E1DB9">
      <w:pPr>
        <w:spacing w:after="0" w:line="216" w:lineRule="auto"/>
        <w:ind w:left="-567" w:right="-284"/>
        <w:rPr>
          <w:rFonts w:ascii="Times New Roman" w:hAnsi="Times New Roman"/>
          <w:sz w:val="14"/>
          <w:szCs w:val="14"/>
        </w:rPr>
      </w:pPr>
      <w:r w:rsidRPr="009E1DB9">
        <w:rPr>
          <w:rFonts w:ascii="Times New Roman" w:hAnsi="Times New Roman"/>
          <w:b/>
          <w:bCs/>
          <w:sz w:val="14"/>
          <w:szCs w:val="14"/>
        </w:rPr>
        <w:t xml:space="preserve">Коэффициенты нормы прибыли: </w:t>
      </w:r>
    </w:p>
    <w:p w:rsidR="00EF58C1" w:rsidRPr="009E1DB9" w:rsidRDefault="00EF58C1" w:rsidP="009E1DB9">
      <w:pPr>
        <w:spacing w:after="0" w:line="216" w:lineRule="auto"/>
        <w:ind w:left="-567" w:right="-284"/>
        <w:rPr>
          <w:rFonts w:ascii="Times New Roman" w:hAnsi="Times New Roman"/>
          <w:sz w:val="14"/>
          <w:szCs w:val="14"/>
        </w:rPr>
      </w:pPr>
      <w:r w:rsidRPr="009E1DB9">
        <w:rPr>
          <w:rFonts w:ascii="Times New Roman" w:hAnsi="Times New Roman"/>
          <w:sz w:val="14"/>
          <w:szCs w:val="14"/>
        </w:rPr>
        <w:t xml:space="preserve">а) Валовая прибыль до уплаты процентов и налогов / Выручка от реализации или чистые продажи; </w:t>
      </w:r>
    </w:p>
    <w:p w:rsidR="00EF58C1" w:rsidRPr="009E1DB9" w:rsidRDefault="00EF58C1" w:rsidP="009E1DB9">
      <w:pPr>
        <w:spacing w:after="0" w:line="216" w:lineRule="auto"/>
        <w:ind w:left="-567" w:right="-284"/>
        <w:rPr>
          <w:rFonts w:ascii="Times New Roman" w:hAnsi="Times New Roman"/>
          <w:sz w:val="14"/>
          <w:szCs w:val="14"/>
        </w:rPr>
      </w:pPr>
      <w:r w:rsidRPr="009E1DB9">
        <w:rPr>
          <w:rFonts w:ascii="Times New Roman" w:hAnsi="Times New Roman"/>
          <w:sz w:val="14"/>
          <w:szCs w:val="14"/>
        </w:rPr>
        <w:t xml:space="preserve">б) Чистая операционная прибыль (прибыль после уплаты процентов, но до уплаты налогов) / Выручка от реализации или чистые продажи; </w:t>
      </w:r>
    </w:p>
    <w:p w:rsidR="00EF58C1" w:rsidRPr="009E1DB9" w:rsidRDefault="00EF58C1" w:rsidP="009E1DB9">
      <w:pPr>
        <w:spacing w:after="0" w:line="216" w:lineRule="auto"/>
        <w:ind w:left="-567" w:right="-284"/>
        <w:rPr>
          <w:rFonts w:ascii="Times New Roman" w:hAnsi="Times New Roman"/>
          <w:sz w:val="14"/>
          <w:szCs w:val="14"/>
        </w:rPr>
      </w:pPr>
      <w:r w:rsidRPr="009E1DB9">
        <w:rPr>
          <w:rFonts w:ascii="Times New Roman" w:hAnsi="Times New Roman"/>
          <w:sz w:val="14"/>
          <w:szCs w:val="14"/>
        </w:rPr>
        <w:t xml:space="preserve">в) Чистая прибыль после уплаты процентов и налогов / Выручка от реализации или чистые продажи. </w:t>
      </w:r>
    </w:p>
    <w:p w:rsidR="00EF58C1" w:rsidRPr="009E1DB9" w:rsidRDefault="00EF58C1" w:rsidP="009E1DB9">
      <w:pPr>
        <w:spacing w:after="0" w:line="216" w:lineRule="auto"/>
        <w:ind w:left="-567" w:right="-284"/>
        <w:rPr>
          <w:rFonts w:ascii="Times New Roman" w:hAnsi="Times New Roman"/>
          <w:sz w:val="14"/>
          <w:szCs w:val="14"/>
        </w:rPr>
      </w:pPr>
      <w:r w:rsidRPr="009E1DB9">
        <w:rPr>
          <w:rFonts w:ascii="Times New Roman" w:hAnsi="Times New Roman"/>
          <w:b/>
          <w:bCs/>
          <w:sz w:val="14"/>
          <w:szCs w:val="14"/>
        </w:rPr>
        <w:t xml:space="preserve">Коэффициенты рентабельности: </w:t>
      </w:r>
    </w:p>
    <w:p w:rsidR="00EF58C1" w:rsidRPr="009E1DB9" w:rsidRDefault="00EF58C1" w:rsidP="009E1DB9">
      <w:pPr>
        <w:spacing w:after="0" w:line="216" w:lineRule="auto"/>
        <w:ind w:left="-567" w:right="-284"/>
        <w:rPr>
          <w:rFonts w:ascii="Times New Roman" w:hAnsi="Times New Roman"/>
          <w:sz w:val="14"/>
          <w:szCs w:val="14"/>
        </w:rPr>
      </w:pPr>
      <w:r w:rsidRPr="009E1DB9">
        <w:rPr>
          <w:rFonts w:ascii="Times New Roman" w:hAnsi="Times New Roman"/>
          <w:sz w:val="14"/>
          <w:szCs w:val="14"/>
        </w:rPr>
        <w:t xml:space="preserve">а) Прибыль до уплаты процентов и налогов / Активы или собственный капитал; </w:t>
      </w:r>
    </w:p>
    <w:p w:rsidR="00EF58C1" w:rsidRPr="009E1DB9" w:rsidRDefault="00EF58C1" w:rsidP="009E1DB9">
      <w:pPr>
        <w:spacing w:after="0" w:line="216" w:lineRule="auto"/>
        <w:ind w:left="-567" w:right="-284"/>
        <w:rPr>
          <w:rFonts w:ascii="Times New Roman" w:hAnsi="Times New Roman"/>
          <w:sz w:val="14"/>
          <w:szCs w:val="14"/>
        </w:rPr>
      </w:pPr>
      <w:r w:rsidRPr="009E1DB9">
        <w:rPr>
          <w:rFonts w:ascii="Times New Roman" w:hAnsi="Times New Roman"/>
          <w:sz w:val="14"/>
          <w:szCs w:val="14"/>
        </w:rPr>
        <w:t xml:space="preserve">б) Прибыль после уплаты процентов, но до уплаты налогов / Активы или собственный капитал; </w:t>
      </w:r>
    </w:p>
    <w:p w:rsidR="00EF58C1" w:rsidRPr="009E1DB9" w:rsidRDefault="00EF58C1" w:rsidP="009E1DB9">
      <w:pPr>
        <w:spacing w:after="0" w:line="216" w:lineRule="auto"/>
        <w:ind w:left="-567" w:right="-284"/>
        <w:rPr>
          <w:rFonts w:ascii="Times New Roman" w:hAnsi="Times New Roman"/>
          <w:sz w:val="14"/>
          <w:szCs w:val="14"/>
        </w:rPr>
      </w:pPr>
      <w:r w:rsidRPr="009E1DB9">
        <w:rPr>
          <w:rFonts w:ascii="Times New Roman" w:hAnsi="Times New Roman"/>
          <w:sz w:val="14"/>
          <w:szCs w:val="14"/>
        </w:rPr>
        <w:t xml:space="preserve">в) Чистая прибыль (прибыль после уплаты процентов и налогов) / Активы или собственный капитал. </w:t>
      </w:r>
    </w:p>
    <w:p w:rsidR="00EF58C1" w:rsidRPr="009E1DB9" w:rsidRDefault="00EF58C1" w:rsidP="009E1DB9">
      <w:pPr>
        <w:spacing w:after="0" w:line="216" w:lineRule="auto"/>
        <w:ind w:left="-567" w:right="-284"/>
        <w:rPr>
          <w:rFonts w:ascii="Times New Roman" w:hAnsi="Times New Roman"/>
          <w:sz w:val="14"/>
          <w:szCs w:val="14"/>
        </w:rPr>
      </w:pPr>
      <w:r w:rsidRPr="009E1DB9">
        <w:rPr>
          <w:rFonts w:ascii="Times New Roman" w:hAnsi="Times New Roman"/>
          <w:sz w:val="14"/>
          <w:szCs w:val="14"/>
        </w:rPr>
        <w:t xml:space="preserve">Сопоставление трех видов коэффициентов рентабельности показывает степень влияния процентов и налогов на рентабельность предприятия. </w:t>
      </w:r>
    </w:p>
    <w:p w:rsidR="00EF58C1" w:rsidRPr="009E1DB9" w:rsidRDefault="00EF58C1" w:rsidP="009E1DB9">
      <w:pPr>
        <w:spacing w:after="0" w:line="216" w:lineRule="auto"/>
        <w:ind w:left="-567" w:right="-284"/>
        <w:rPr>
          <w:rFonts w:ascii="Times New Roman" w:hAnsi="Times New Roman"/>
          <w:sz w:val="14"/>
          <w:szCs w:val="14"/>
        </w:rPr>
      </w:pPr>
      <w:r w:rsidRPr="009E1DB9">
        <w:rPr>
          <w:rFonts w:ascii="Times New Roman" w:hAnsi="Times New Roman"/>
          <w:b/>
          <w:bCs/>
          <w:sz w:val="14"/>
          <w:szCs w:val="14"/>
        </w:rPr>
        <w:t>Коэффициенты обслуживания долга (рыночные коэффициенты)</w:t>
      </w:r>
      <w:r w:rsidRPr="009E1DB9">
        <w:rPr>
          <w:rFonts w:ascii="Times New Roman" w:hAnsi="Times New Roman"/>
          <w:sz w:val="14"/>
          <w:szCs w:val="14"/>
        </w:rPr>
        <w:t xml:space="preserve"> показывают, какая часть прибыли поглощается процентными и фиксированными платежами. Общая их сумма рассчитывается следующим образом. </w:t>
      </w:r>
    </w:p>
    <w:p w:rsidR="00EF58C1" w:rsidRPr="009E1DB9" w:rsidRDefault="00EF58C1" w:rsidP="009E1DB9">
      <w:pPr>
        <w:spacing w:after="0" w:line="216" w:lineRule="auto"/>
        <w:ind w:left="-567" w:right="-284"/>
        <w:rPr>
          <w:rFonts w:ascii="Times New Roman" w:hAnsi="Times New Roman"/>
          <w:sz w:val="14"/>
          <w:szCs w:val="14"/>
        </w:rPr>
      </w:pPr>
      <w:r w:rsidRPr="009E1DB9">
        <w:rPr>
          <w:rFonts w:ascii="Times New Roman" w:hAnsi="Times New Roman"/>
          <w:b/>
          <w:bCs/>
          <w:sz w:val="14"/>
          <w:szCs w:val="14"/>
        </w:rPr>
        <w:t>Коэффициент покрытия процента</w:t>
      </w:r>
      <w:r w:rsidRPr="009E1DB9">
        <w:rPr>
          <w:rFonts w:ascii="Times New Roman" w:hAnsi="Times New Roman"/>
          <w:sz w:val="14"/>
          <w:szCs w:val="14"/>
        </w:rPr>
        <w:t>:</w:t>
      </w:r>
    </w:p>
    <w:p w:rsidR="00EF58C1" w:rsidRPr="009E1DB9" w:rsidRDefault="00EF58C1" w:rsidP="009E1DB9">
      <w:pPr>
        <w:spacing w:after="0" w:line="216" w:lineRule="auto"/>
        <w:ind w:left="-567" w:right="-284"/>
        <w:rPr>
          <w:rFonts w:ascii="Times New Roman" w:hAnsi="Times New Roman"/>
          <w:sz w:val="14"/>
          <w:szCs w:val="14"/>
        </w:rPr>
      </w:pPr>
      <w:r w:rsidRPr="009E1DB9">
        <w:rPr>
          <w:rFonts w:ascii="Times New Roman" w:hAnsi="Times New Roman"/>
          <w:sz w:val="14"/>
          <w:szCs w:val="14"/>
        </w:rPr>
        <w:t xml:space="preserve">Прибыль за период / Процентные платежи за период. </w:t>
      </w:r>
    </w:p>
    <w:p w:rsidR="00EF58C1" w:rsidRPr="009E1DB9" w:rsidRDefault="00EF58C1" w:rsidP="009E1DB9">
      <w:pPr>
        <w:spacing w:after="0" w:line="216" w:lineRule="auto"/>
        <w:ind w:left="-567" w:right="-284"/>
        <w:rPr>
          <w:rFonts w:ascii="Times New Roman" w:hAnsi="Times New Roman"/>
          <w:sz w:val="14"/>
          <w:szCs w:val="14"/>
        </w:rPr>
      </w:pPr>
      <w:r w:rsidRPr="009E1DB9">
        <w:rPr>
          <w:rFonts w:ascii="Times New Roman" w:hAnsi="Times New Roman"/>
          <w:b/>
          <w:bCs/>
          <w:sz w:val="14"/>
          <w:szCs w:val="14"/>
        </w:rPr>
        <w:t>Коэффициент покрытия фиксированных платежей</w:t>
      </w:r>
      <w:r w:rsidRPr="009E1DB9">
        <w:rPr>
          <w:rFonts w:ascii="Times New Roman" w:hAnsi="Times New Roman"/>
          <w:sz w:val="14"/>
          <w:szCs w:val="14"/>
        </w:rPr>
        <w:t xml:space="preserve">: </w:t>
      </w:r>
    </w:p>
    <w:p w:rsidR="00EF58C1" w:rsidRPr="009E1DB9" w:rsidRDefault="00EF58C1" w:rsidP="009E1DB9">
      <w:pPr>
        <w:spacing w:after="0" w:line="216" w:lineRule="auto"/>
        <w:ind w:left="-567" w:right="-284"/>
        <w:rPr>
          <w:rFonts w:ascii="Times New Roman" w:hAnsi="Times New Roman"/>
          <w:sz w:val="14"/>
          <w:szCs w:val="14"/>
        </w:rPr>
      </w:pPr>
      <w:r w:rsidRPr="009E1DB9">
        <w:rPr>
          <w:rFonts w:ascii="Times New Roman" w:hAnsi="Times New Roman"/>
          <w:sz w:val="14"/>
          <w:szCs w:val="14"/>
        </w:rPr>
        <w:t xml:space="preserve">Прибыль за период / (Проценты + Лизинговые платежи + Дивиденды по привилегированным акциям + Прочие фиксированные платежи). </w:t>
      </w:r>
    </w:p>
    <w:p w:rsidR="00EF58C1" w:rsidRPr="009E1DB9" w:rsidRDefault="00EF58C1" w:rsidP="009E1DB9">
      <w:pPr>
        <w:spacing w:after="0" w:line="216" w:lineRule="auto"/>
        <w:ind w:left="-567" w:right="-284"/>
        <w:rPr>
          <w:rFonts w:ascii="Times New Roman" w:hAnsi="Times New Roman"/>
          <w:sz w:val="14"/>
          <w:szCs w:val="14"/>
        </w:rPr>
      </w:pPr>
      <w:r w:rsidRPr="009E1DB9">
        <w:rPr>
          <w:rFonts w:ascii="Times New Roman" w:hAnsi="Times New Roman"/>
          <w:sz w:val="14"/>
          <w:szCs w:val="14"/>
        </w:rPr>
        <w:t xml:space="preserve">Методика определения числителя коэффициентов покрытия процентов и покрытия фиксированных платежей зависит от того, относятся процентные или фиксированные платежи на себестоимость либо уплачиваются из прибыли. </w:t>
      </w:r>
    </w:p>
    <w:p w:rsidR="00EF58C1" w:rsidRPr="009E1DB9" w:rsidRDefault="00EF58C1" w:rsidP="009E1DB9">
      <w:pPr>
        <w:spacing w:after="0" w:line="216" w:lineRule="auto"/>
        <w:ind w:left="-567" w:right="-284"/>
        <w:rPr>
          <w:rFonts w:ascii="Times New Roman" w:hAnsi="Times New Roman"/>
          <w:sz w:val="14"/>
          <w:szCs w:val="14"/>
        </w:rPr>
      </w:pPr>
      <w:r w:rsidRPr="009E1DB9">
        <w:rPr>
          <w:rFonts w:ascii="Times New Roman" w:hAnsi="Times New Roman"/>
          <w:sz w:val="14"/>
          <w:szCs w:val="14"/>
        </w:rPr>
        <w:t>Коэффициенты обслуживания долга особое значение приобретают при высоких темпах инфляции, когда величина процентов уплаченных может приближаться к основному долгу клиента или превышать его. Чем больше прибыли направляется на покрытие процентов уплаченных и других фиксированных платежей, тем меньше ее остается для погашения долговых обязательств и покрытия рисков и тем хуже кредитоспособность клиента.</w:t>
      </w:r>
    </w:p>
    <w:p w:rsidR="00AF4B77" w:rsidRPr="009E1DB9" w:rsidRDefault="00AF4B77" w:rsidP="009E1DB9">
      <w:pPr>
        <w:spacing w:after="0" w:line="216" w:lineRule="auto"/>
        <w:ind w:right="-284"/>
        <w:rPr>
          <w:rFonts w:ascii="Times New Roman" w:hAnsi="Times New Roman"/>
          <w:b/>
          <w:sz w:val="14"/>
          <w:szCs w:val="14"/>
        </w:rPr>
      </w:pPr>
    </w:p>
    <w:p w:rsidR="00AC2968" w:rsidRPr="009E1DB9" w:rsidRDefault="00AC2968" w:rsidP="009E1DB9">
      <w:pPr>
        <w:spacing w:after="0" w:line="216" w:lineRule="auto"/>
        <w:ind w:left="-567" w:right="-284"/>
        <w:rPr>
          <w:rFonts w:ascii="Times New Roman" w:hAnsi="Times New Roman"/>
          <w:b/>
          <w:sz w:val="14"/>
          <w:szCs w:val="14"/>
        </w:rPr>
      </w:pPr>
      <w:r w:rsidRPr="009E1DB9">
        <w:rPr>
          <w:rFonts w:ascii="Times New Roman" w:hAnsi="Times New Roman"/>
          <w:b/>
          <w:sz w:val="14"/>
          <w:szCs w:val="14"/>
        </w:rPr>
        <w:t>31.Налично-денежный  оборот в России  и особенности его организация.</w:t>
      </w:r>
    </w:p>
    <w:p w:rsidR="00AC2968" w:rsidRPr="009E1DB9" w:rsidRDefault="00AC2968" w:rsidP="009E1DB9">
      <w:pPr>
        <w:pStyle w:val="a6"/>
        <w:shd w:val="clear" w:color="auto" w:fill="FFFFFF"/>
        <w:spacing w:before="0" w:beforeAutospacing="0" w:after="0" w:afterAutospacing="0" w:line="216" w:lineRule="auto"/>
        <w:ind w:left="-567" w:right="-284"/>
        <w:rPr>
          <w:sz w:val="14"/>
          <w:szCs w:val="14"/>
        </w:rPr>
      </w:pPr>
      <w:r w:rsidRPr="009E1DB9">
        <w:rPr>
          <w:sz w:val="14"/>
          <w:szCs w:val="14"/>
        </w:rPr>
        <w:t>Норма об организации наличного денежного обращения в РФ содержится в ст. 34 Федерального закона от «О центральном Банке «</w:t>
      </w:r>
      <w:r w:rsidRPr="009E1DB9">
        <w:rPr>
          <w:rStyle w:val="aa"/>
          <w:sz w:val="14"/>
          <w:szCs w:val="14"/>
          <w:shd w:val="clear" w:color="auto" w:fill="FFFFFF"/>
        </w:rPr>
        <w:t>Налично-денежный оборот —</w:t>
      </w:r>
      <w:r w:rsidRPr="009E1DB9">
        <w:rPr>
          <w:rStyle w:val="apple-converted-space"/>
          <w:b/>
          <w:bCs/>
          <w:sz w:val="14"/>
          <w:szCs w:val="14"/>
          <w:shd w:val="clear" w:color="auto" w:fill="FFFFFF"/>
        </w:rPr>
        <w:t> </w:t>
      </w:r>
      <w:r w:rsidRPr="009E1DB9">
        <w:rPr>
          <w:sz w:val="14"/>
          <w:szCs w:val="14"/>
          <w:shd w:val="clear" w:color="auto" w:fill="FFFFFF"/>
        </w:rPr>
        <w:t>это совокупность платежей за определенный период времени, который отражает движение наличных денег как в качестве средства обращения, так и в качестве средства платежа. наличные деньги используются для кругооборота товаров и услуг, для расчетов, непосредственно не связанных с движением товаров и услуг. Налично-денежное обращение осуществляется с помощью различных видов денег:</w:t>
      </w:r>
      <w:r w:rsidRPr="009E1DB9">
        <w:rPr>
          <w:rStyle w:val="apple-converted-space"/>
          <w:sz w:val="14"/>
          <w:szCs w:val="14"/>
          <w:shd w:val="clear" w:color="auto" w:fill="FFFFFF"/>
        </w:rPr>
        <w:t> </w:t>
      </w:r>
      <w:hyperlink r:id="rId57" w:tooltip="Банкнота" w:history="1">
        <w:r w:rsidRPr="009E1DB9">
          <w:rPr>
            <w:rStyle w:val="a5"/>
            <w:color w:val="auto"/>
            <w:sz w:val="14"/>
            <w:szCs w:val="14"/>
            <w:u w:val="none"/>
            <w:shd w:val="clear" w:color="auto" w:fill="FFFFFF"/>
          </w:rPr>
          <w:t>банкнот</w:t>
        </w:r>
      </w:hyperlink>
      <w:r w:rsidRPr="009E1DB9">
        <w:rPr>
          <w:sz w:val="14"/>
          <w:szCs w:val="14"/>
          <w:shd w:val="clear" w:color="auto" w:fill="FFFFFF"/>
        </w:rPr>
        <w:t>, металлических монет, других кредитных инструментов (</w:t>
      </w:r>
      <w:hyperlink r:id="rId58" w:tooltip="Вексель" w:history="1">
        <w:r w:rsidRPr="009E1DB9">
          <w:rPr>
            <w:rStyle w:val="a5"/>
            <w:color w:val="auto"/>
            <w:sz w:val="14"/>
            <w:szCs w:val="14"/>
            <w:u w:val="none"/>
            <w:shd w:val="clear" w:color="auto" w:fill="FFFFFF"/>
          </w:rPr>
          <w:t>векселей</w:t>
        </w:r>
      </w:hyperlink>
      <w:r w:rsidRPr="009E1DB9">
        <w:rPr>
          <w:sz w:val="14"/>
          <w:szCs w:val="14"/>
          <w:shd w:val="clear" w:color="auto" w:fill="FFFFFF"/>
        </w:rPr>
        <w:t>, банковских векселей,</w:t>
      </w:r>
      <w:r w:rsidRPr="009E1DB9">
        <w:rPr>
          <w:rStyle w:val="apple-converted-space"/>
          <w:sz w:val="14"/>
          <w:szCs w:val="14"/>
          <w:shd w:val="clear" w:color="auto" w:fill="FFFFFF"/>
        </w:rPr>
        <w:t> </w:t>
      </w:r>
      <w:hyperlink r:id="rId59" w:tooltip="Чек" w:history="1">
        <w:r w:rsidRPr="009E1DB9">
          <w:rPr>
            <w:rStyle w:val="a5"/>
            <w:color w:val="auto"/>
            <w:sz w:val="14"/>
            <w:szCs w:val="14"/>
            <w:u w:val="none"/>
            <w:shd w:val="clear" w:color="auto" w:fill="FFFFFF"/>
          </w:rPr>
          <w:t>чеков</w:t>
        </w:r>
      </w:hyperlink>
      <w:r w:rsidRPr="009E1DB9">
        <w:rPr>
          <w:sz w:val="14"/>
          <w:szCs w:val="14"/>
          <w:shd w:val="clear" w:color="auto" w:fill="FFFFFF"/>
        </w:rPr>
        <w:t>, кредитных карточек). Эмиссию наличных денег осуществляют, как правило, центральные банки, в отдельных странах и казначейство. Между предприятиями и организациями, по общему правилу, налично-денежный оборот незначителен.</w:t>
      </w:r>
      <w:r w:rsidRPr="009E1DB9">
        <w:rPr>
          <w:sz w:val="14"/>
          <w:szCs w:val="14"/>
        </w:rPr>
        <w:t xml:space="preserve"> В настоящее время сфера наличного оборота России необоснованно широка. Если в начале рыночных реформ она достигала </w:t>
      </w:r>
      <w:r w:rsidRPr="009E1DB9">
        <w:rPr>
          <w:sz w:val="14"/>
          <w:szCs w:val="14"/>
          <w:vertAlign w:val="superscript"/>
        </w:rPr>
        <w:t>1</w:t>
      </w:r>
      <w:r w:rsidRPr="009E1DB9">
        <w:rPr>
          <w:sz w:val="14"/>
          <w:szCs w:val="14"/>
        </w:rPr>
        <w:t>/</w:t>
      </w:r>
      <w:r w:rsidRPr="009E1DB9">
        <w:rPr>
          <w:sz w:val="14"/>
          <w:szCs w:val="14"/>
          <w:vertAlign w:val="subscript"/>
        </w:rPr>
        <w:t>4</w:t>
      </w:r>
      <w:r w:rsidRPr="009E1DB9">
        <w:rPr>
          <w:sz w:val="14"/>
          <w:szCs w:val="14"/>
        </w:rPr>
        <w:t>, то теперь превышает 40%.</w:t>
      </w:r>
    </w:p>
    <w:p w:rsidR="00AC2968" w:rsidRPr="009E1DB9" w:rsidRDefault="00AC2968" w:rsidP="009E1DB9">
      <w:pPr>
        <w:shd w:val="clear" w:color="auto" w:fill="FFFFFF"/>
        <w:spacing w:after="0" w:line="216" w:lineRule="auto"/>
        <w:ind w:left="-567" w:right="-284"/>
        <w:rPr>
          <w:rFonts w:ascii="Times New Roman" w:eastAsia="Times New Roman" w:hAnsi="Times New Roman"/>
          <w:sz w:val="14"/>
          <w:szCs w:val="14"/>
          <w:lang w:eastAsia="ru-RU"/>
        </w:rPr>
      </w:pPr>
      <w:r w:rsidRPr="009E1DB9">
        <w:rPr>
          <w:rFonts w:ascii="Times New Roman" w:eastAsia="Times New Roman" w:hAnsi="Times New Roman"/>
          <w:sz w:val="14"/>
          <w:szCs w:val="14"/>
          <w:lang w:eastAsia="ru-RU"/>
        </w:rPr>
        <w:t>Основные </w:t>
      </w:r>
      <w:r w:rsidRPr="009E1DB9">
        <w:rPr>
          <w:rFonts w:ascii="Times New Roman" w:eastAsia="Times New Roman" w:hAnsi="Times New Roman"/>
          <w:b/>
          <w:bCs/>
          <w:sz w:val="14"/>
          <w:szCs w:val="14"/>
          <w:lang w:eastAsia="ru-RU"/>
        </w:rPr>
        <w:t>причины расширения налично-денежного оборота</w:t>
      </w:r>
      <w:r w:rsidRPr="009E1DB9">
        <w:rPr>
          <w:rFonts w:ascii="Times New Roman" w:eastAsia="Times New Roman" w:hAnsi="Times New Roman"/>
          <w:sz w:val="14"/>
          <w:szCs w:val="14"/>
          <w:lang w:eastAsia="ru-RU"/>
        </w:rPr>
        <w:t>:</w:t>
      </w:r>
    </w:p>
    <w:p w:rsidR="00AC2968" w:rsidRPr="009E1DB9" w:rsidRDefault="00AC2968" w:rsidP="009E1DB9">
      <w:pPr>
        <w:pStyle w:val="a7"/>
        <w:numPr>
          <w:ilvl w:val="0"/>
          <w:numId w:val="28"/>
        </w:numPr>
        <w:shd w:val="clear" w:color="auto" w:fill="FFFFFF"/>
        <w:spacing w:after="0" w:line="216" w:lineRule="auto"/>
        <w:ind w:right="-284"/>
        <w:rPr>
          <w:rFonts w:ascii="Times New Roman" w:eastAsia="Times New Roman" w:hAnsi="Times New Roman"/>
          <w:sz w:val="14"/>
          <w:szCs w:val="14"/>
          <w:lang w:eastAsia="ru-RU"/>
        </w:rPr>
      </w:pPr>
      <w:r w:rsidRPr="009E1DB9">
        <w:rPr>
          <w:rFonts w:ascii="Times New Roman" w:eastAsia="Times New Roman" w:hAnsi="Times New Roman"/>
          <w:sz w:val="14"/>
          <w:szCs w:val="14"/>
          <w:lang w:eastAsia="ru-RU"/>
        </w:rPr>
        <w:t>экономический кризис;</w:t>
      </w:r>
    </w:p>
    <w:p w:rsidR="00AC2968" w:rsidRPr="009E1DB9" w:rsidRDefault="00AC2968" w:rsidP="009E1DB9">
      <w:pPr>
        <w:pStyle w:val="a7"/>
        <w:numPr>
          <w:ilvl w:val="0"/>
          <w:numId w:val="28"/>
        </w:numPr>
        <w:shd w:val="clear" w:color="auto" w:fill="FFFFFF"/>
        <w:spacing w:after="0" w:line="216" w:lineRule="auto"/>
        <w:ind w:right="-284"/>
        <w:rPr>
          <w:rFonts w:ascii="Times New Roman" w:eastAsia="Times New Roman" w:hAnsi="Times New Roman"/>
          <w:sz w:val="14"/>
          <w:szCs w:val="14"/>
          <w:lang w:eastAsia="ru-RU"/>
        </w:rPr>
      </w:pPr>
      <w:r w:rsidRPr="009E1DB9">
        <w:rPr>
          <w:rFonts w:ascii="Times New Roman" w:eastAsia="Times New Roman" w:hAnsi="Times New Roman"/>
          <w:sz w:val="14"/>
          <w:szCs w:val="14"/>
          <w:lang w:eastAsia="ru-RU"/>
        </w:rPr>
        <w:t>кризис наличности;</w:t>
      </w:r>
    </w:p>
    <w:p w:rsidR="00AC2968" w:rsidRPr="009E1DB9" w:rsidRDefault="00AC2968" w:rsidP="009E1DB9">
      <w:pPr>
        <w:pStyle w:val="a7"/>
        <w:numPr>
          <w:ilvl w:val="0"/>
          <w:numId w:val="28"/>
        </w:numPr>
        <w:shd w:val="clear" w:color="auto" w:fill="FFFFFF"/>
        <w:spacing w:after="0" w:line="216" w:lineRule="auto"/>
        <w:ind w:right="-284"/>
        <w:rPr>
          <w:rFonts w:ascii="Times New Roman" w:eastAsia="Times New Roman" w:hAnsi="Times New Roman"/>
          <w:sz w:val="14"/>
          <w:szCs w:val="14"/>
          <w:lang w:eastAsia="ru-RU"/>
        </w:rPr>
      </w:pPr>
      <w:r w:rsidRPr="009E1DB9">
        <w:rPr>
          <w:rFonts w:ascii="Times New Roman" w:eastAsia="Times New Roman" w:hAnsi="Times New Roman"/>
          <w:sz w:val="14"/>
          <w:szCs w:val="14"/>
          <w:lang w:eastAsia="ru-RU"/>
        </w:rPr>
        <w:t>кризис неплатежей;</w:t>
      </w:r>
    </w:p>
    <w:p w:rsidR="00AC2968" w:rsidRPr="009E1DB9" w:rsidRDefault="00AC2968" w:rsidP="009E1DB9">
      <w:pPr>
        <w:pStyle w:val="a7"/>
        <w:numPr>
          <w:ilvl w:val="0"/>
          <w:numId w:val="28"/>
        </w:numPr>
        <w:shd w:val="clear" w:color="auto" w:fill="FFFFFF"/>
        <w:spacing w:after="0" w:line="216" w:lineRule="auto"/>
        <w:ind w:right="-284"/>
        <w:rPr>
          <w:rFonts w:ascii="Times New Roman" w:eastAsia="Times New Roman" w:hAnsi="Times New Roman"/>
          <w:sz w:val="14"/>
          <w:szCs w:val="14"/>
          <w:lang w:eastAsia="ru-RU"/>
        </w:rPr>
      </w:pPr>
      <w:r w:rsidRPr="009E1DB9">
        <w:rPr>
          <w:rFonts w:ascii="Times New Roman" w:eastAsia="Times New Roman" w:hAnsi="Times New Roman"/>
          <w:sz w:val="14"/>
          <w:szCs w:val="14"/>
          <w:lang w:eastAsia="ru-RU"/>
        </w:rPr>
        <w:t>замедление расчетов;</w:t>
      </w:r>
    </w:p>
    <w:p w:rsidR="00AC2968" w:rsidRPr="009E1DB9" w:rsidRDefault="00AC2968" w:rsidP="009E1DB9">
      <w:pPr>
        <w:pStyle w:val="a7"/>
        <w:numPr>
          <w:ilvl w:val="0"/>
          <w:numId w:val="28"/>
        </w:numPr>
        <w:shd w:val="clear" w:color="auto" w:fill="FFFFFF"/>
        <w:spacing w:after="0" w:line="216" w:lineRule="auto"/>
        <w:ind w:right="-284"/>
        <w:rPr>
          <w:rFonts w:ascii="Times New Roman" w:eastAsia="Times New Roman" w:hAnsi="Times New Roman"/>
          <w:sz w:val="14"/>
          <w:szCs w:val="14"/>
          <w:lang w:eastAsia="ru-RU"/>
        </w:rPr>
      </w:pPr>
      <w:r w:rsidRPr="009E1DB9">
        <w:rPr>
          <w:rFonts w:ascii="Times New Roman" w:eastAsia="Times New Roman" w:hAnsi="Times New Roman"/>
          <w:sz w:val="14"/>
          <w:szCs w:val="14"/>
          <w:lang w:eastAsia="ru-RU"/>
        </w:rPr>
        <w:t>недостаточно организованная система межбанковских расчетов;</w:t>
      </w:r>
    </w:p>
    <w:p w:rsidR="00AC2968" w:rsidRPr="009E1DB9" w:rsidRDefault="00AC2968" w:rsidP="009E1DB9">
      <w:pPr>
        <w:pStyle w:val="a7"/>
        <w:numPr>
          <w:ilvl w:val="0"/>
          <w:numId w:val="28"/>
        </w:numPr>
        <w:shd w:val="clear" w:color="auto" w:fill="FFFFFF"/>
        <w:spacing w:after="0" w:line="216" w:lineRule="auto"/>
        <w:ind w:right="-284"/>
        <w:rPr>
          <w:rFonts w:ascii="Times New Roman" w:eastAsia="Times New Roman" w:hAnsi="Times New Roman"/>
          <w:sz w:val="14"/>
          <w:szCs w:val="14"/>
          <w:lang w:eastAsia="ru-RU"/>
        </w:rPr>
      </w:pPr>
      <w:r w:rsidRPr="009E1DB9">
        <w:rPr>
          <w:rFonts w:ascii="Times New Roman" w:eastAsia="Times New Roman" w:hAnsi="Times New Roman"/>
          <w:sz w:val="14"/>
          <w:szCs w:val="14"/>
          <w:lang w:eastAsia="ru-RU"/>
        </w:rPr>
        <w:t>сознательное сокращение прибыли в целях ухода от налогов и расширения наличных платежей за пределами банков.</w:t>
      </w:r>
    </w:p>
    <w:p w:rsidR="00AC2968" w:rsidRPr="009E1DB9" w:rsidRDefault="00AC2968" w:rsidP="009E1DB9">
      <w:pPr>
        <w:shd w:val="clear" w:color="auto" w:fill="FFFFFF"/>
        <w:spacing w:after="0" w:line="216" w:lineRule="auto"/>
        <w:ind w:left="-567" w:right="-284"/>
        <w:rPr>
          <w:rFonts w:ascii="Times New Roman" w:eastAsia="Times New Roman" w:hAnsi="Times New Roman"/>
          <w:sz w:val="14"/>
          <w:szCs w:val="14"/>
          <w:lang w:eastAsia="ru-RU"/>
        </w:rPr>
      </w:pPr>
      <w:r w:rsidRPr="009E1DB9">
        <w:rPr>
          <w:rFonts w:ascii="Times New Roman" w:hAnsi="Times New Roman"/>
          <w:sz w:val="14"/>
          <w:szCs w:val="14"/>
          <w:shd w:val="clear" w:color="auto" w:fill="FFFFFF"/>
        </w:rPr>
        <w:t>Выдача наличных денег предприятиям из банка производится за счет текущих поступлений в кассы банка. Для обеспечения своевременности осуществления выплат наличными деньгами РКЦ ЦБ РФ устанавливают для каждого банка сумму минимально допустимого остатка наличных денег в операционной кассе на конец дня. До перехода к рыночным отношениям налично-денежный оборот планировался и регулировался на основе баланса денежных доходов и расходов населения и на основе кассового плана Госбанка. Порядок и сроки сдачи наличных денег устанавливаются обслуживающими учреждениями банков каждому предприятию по согласованию с их руководителями исходя из необходимости ускорения оборачиваемости денег и своевременного поступления их в кассы в дни работы учреждений банков.</w:t>
      </w:r>
      <w:r w:rsidRPr="009E1DB9">
        <w:rPr>
          <w:rFonts w:ascii="Times New Roman" w:hAnsi="Times New Roman"/>
          <w:sz w:val="14"/>
          <w:szCs w:val="14"/>
        </w:rPr>
        <w:t xml:space="preserve"> Кредитные организации для определения потребности в наличных, составляют прогнозные расчеты ожидаемых поступлений наличных денег в кассы. Эти расчеты составляются кредитными учреждениями ежеквартально с распределением по месяцам и направляются в расчетно-кассовый центр, где открыт корреспондентский счет данной организации, за 14 дней до начала планируемого квартала.Ежеквартально территориальные учреждения Центрального банка РФ анализируют состояние наличного денежного оборота в регионах. Результаты анализа используются ими для составления прогнозов кассовых оборотов.</w:t>
      </w:r>
    </w:p>
    <w:p w:rsidR="00432603" w:rsidRPr="009E1DB9" w:rsidRDefault="00432603" w:rsidP="009E1DB9">
      <w:pPr>
        <w:spacing w:after="0" w:line="216" w:lineRule="auto"/>
        <w:ind w:left="-567" w:right="-284"/>
        <w:jc w:val="both"/>
        <w:rPr>
          <w:rStyle w:val="selc1"/>
          <w:rFonts w:ascii="Times New Roman" w:hAnsi="Times New Roman"/>
          <w:b/>
          <w:bCs/>
          <w:color w:val="auto"/>
          <w:sz w:val="14"/>
          <w:szCs w:val="14"/>
        </w:rPr>
      </w:pPr>
    </w:p>
    <w:p w:rsidR="00F96684" w:rsidRPr="009E1DB9" w:rsidRDefault="00927569" w:rsidP="009E1DB9">
      <w:pPr>
        <w:spacing w:after="0" w:line="216" w:lineRule="auto"/>
        <w:ind w:left="-567" w:right="-284"/>
        <w:jc w:val="both"/>
        <w:rPr>
          <w:rStyle w:val="selc1"/>
          <w:rFonts w:ascii="Times New Roman" w:hAnsi="Times New Roman"/>
          <w:b/>
          <w:bCs/>
          <w:color w:val="auto"/>
          <w:sz w:val="14"/>
          <w:szCs w:val="14"/>
        </w:rPr>
      </w:pPr>
      <w:r w:rsidRPr="009E1DB9">
        <w:rPr>
          <w:rStyle w:val="selc1"/>
          <w:rFonts w:ascii="Times New Roman" w:hAnsi="Times New Roman"/>
          <w:b/>
          <w:bCs/>
          <w:color w:val="auto"/>
          <w:sz w:val="14"/>
          <w:szCs w:val="14"/>
        </w:rPr>
        <w:t>32.</w:t>
      </w:r>
      <w:r w:rsidR="00F96684" w:rsidRPr="009E1DB9">
        <w:rPr>
          <w:rStyle w:val="selc1"/>
          <w:rFonts w:ascii="Times New Roman" w:hAnsi="Times New Roman"/>
          <w:b/>
          <w:bCs/>
          <w:color w:val="auto"/>
          <w:sz w:val="14"/>
          <w:szCs w:val="14"/>
        </w:rPr>
        <w:t xml:space="preserve"> Национальный банковский совет Центрального банка Российской Федерации: состав, функции</w:t>
      </w:r>
    </w:p>
    <w:p w:rsidR="00F96684" w:rsidRPr="009E1DB9" w:rsidRDefault="00F96684" w:rsidP="009E1D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ind w:left="-567" w:right="-284"/>
        <w:jc w:val="both"/>
        <w:rPr>
          <w:rFonts w:ascii="Times New Roman" w:hAnsi="Times New Roman"/>
          <w:sz w:val="14"/>
          <w:szCs w:val="14"/>
        </w:rPr>
      </w:pPr>
      <w:r w:rsidRPr="009E1DB9">
        <w:rPr>
          <w:rFonts w:ascii="Times New Roman" w:hAnsi="Times New Roman"/>
          <w:sz w:val="14"/>
          <w:szCs w:val="14"/>
        </w:rPr>
        <w:t>Численность Национального банковского совета составляет 12 человек, из которых двое направляются Советом Федерации Федерального Собрания Российской Федерации из числа членов Совета Федерации, трое - Государственной Думой из числа депутатов Государственной Думы, трое - Президентом Российской Федерации, трое - Правительством Российской Федерации. В состав Национального банковского совета входит также Председатель Банка России.</w:t>
      </w:r>
    </w:p>
    <w:p w:rsidR="00F96684" w:rsidRPr="009E1DB9" w:rsidRDefault="00F96684" w:rsidP="009E1D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ind w:left="-567" w:right="-284"/>
        <w:jc w:val="both"/>
        <w:rPr>
          <w:rFonts w:ascii="Times New Roman" w:hAnsi="Times New Roman"/>
          <w:sz w:val="14"/>
          <w:szCs w:val="14"/>
        </w:rPr>
      </w:pPr>
      <w:r w:rsidRPr="009E1DB9">
        <w:rPr>
          <w:rFonts w:ascii="Times New Roman" w:hAnsi="Times New Roman"/>
          <w:sz w:val="14"/>
          <w:szCs w:val="14"/>
        </w:rPr>
        <w:t>Отзыв членов Национального банковского совета осуществляется органом государственной власти, направившим их в состав Национального банковского совета.</w:t>
      </w:r>
    </w:p>
    <w:p w:rsidR="00F96684" w:rsidRPr="009E1DB9" w:rsidRDefault="00F96684" w:rsidP="009E1D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ind w:left="-567" w:right="-284"/>
        <w:jc w:val="both"/>
        <w:rPr>
          <w:rFonts w:ascii="Times New Roman" w:hAnsi="Times New Roman"/>
          <w:sz w:val="14"/>
          <w:szCs w:val="14"/>
        </w:rPr>
      </w:pPr>
      <w:r w:rsidRPr="009E1DB9">
        <w:rPr>
          <w:rFonts w:ascii="Times New Roman" w:hAnsi="Times New Roman"/>
          <w:sz w:val="14"/>
          <w:szCs w:val="14"/>
        </w:rPr>
        <w:t>Члены Национального банковского совета, за исключением Председателя Банка России, не работают в Банке России на постоянной основе и не получают оплату за эту деятельность.</w:t>
      </w:r>
    </w:p>
    <w:p w:rsidR="00F96684" w:rsidRPr="009E1DB9" w:rsidRDefault="00F96684" w:rsidP="009E1D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ind w:left="-567" w:right="-284"/>
        <w:jc w:val="both"/>
        <w:rPr>
          <w:rFonts w:ascii="Times New Roman" w:hAnsi="Times New Roman"/>
          <w:sz w:val="14"/>
          <w:szCs w:val="14"/>
        </w:rPr>
      </w:pPr>
      <w:r w:rsidRPr="009E1DB9">
        <w:rPr>
          <w:rFonts w:ascii="Times New Roman" w:hAnsi="Times New Roman"/>
          <w:sz w:val="14"/>
          <w:szCs w:val="14"/>
        </w:rPr>
        <w:t>Председатель Национального банковского совета избирается членами Национального банковского совета из их числа большинством голосов от общего числа членов Национального банковского совета.</w:t>
      </w:r>
    </w:p>
    <w:p w:rsidR="00F96684" w:rsidRPr="009E1DB9" w:rsidRDefault="00F96684" w:rsidP="009E1D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ind w:left="-567" w:right="-284"/>
        <w:jc w:val="both"/>
        <w:rPr>
          <w:rFonts w:ascii="Times New Roman" w:hAnsi="Times New Roman"/>
          <w:sz w:val="14"/>
          <w:szCs w:val="14"/>
        </w:rPr>
      </w:pPr>
      <w:r w:rsidRPr="009E1DB9">
        <w:rPr>
          <w:rFonts w:ascii="Times New Roman" w:hAnsi="Times New Roman"/>
          <w:sz w:val="14"/>
          <w:szCs w:val="14"/>
        </w:rPr>
        <w:t>Председатель Национального банковского совета осуществляет общее руководство его деятельностью, председательствует на его заседаниях. В случае отсутствия Председателя Национального банковского совета его функции выполняет заместитель, избираемый из числа членов Национального банковского совета большинством голосов от общего числа членов Национального банковского совета.</w:t>
      </w:r>
    </w:p>
    <w:p w:rsidR="00F96684" w:rsidRPr="009E1DB9" w:rsidRDefault="00F96684" w:rsidP="009E1D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ind w:left="-567" w:right="-284"/>
        <w:jc w:val="both"/>
        <w:rPr>
          <w:rFonts w:ascii="Times New Roman" w:hAnsi="Times New Roman"/>
          <w:sz w:val="14"/>
          <w:szCs w:val="14"/>
        </w:rPr>
      </w:pPr>
      <w:r w:rsidRPr="009E1DB9">
        <w:rPr>
          <w:rFonts w:ascii="Times New Roman" w:hAnsi="Times New Roman"/>
          <w:sz w:val="14"/>
          <w:szCs w:val="14"/>
        </w:rPr>
        <w:t>Решения Национального банковского совета принимаются большинством голосов от числа присутствующих членов Национального банковского совета при кворуме в семь человек.</w:t>
      </w:r>
    </w:p>
    <w:p w:rsidR="00F96684" w:rsidRPr="009E1DB9" w:rsidRDefault="00F96684" w:rsidP="009E1D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ind w:left="-567" w:right="-284"/>
        <w:jc w:val="both"/>
        <w:rPr>
          <w:rFonts w:ascii="Times New Roman" w:hAnsi="Times New Roman"/>
          <w:sz w:val="14"/>
          <w:szCs w:val="14"/>
        </w:rPr>
      </w:pPr>
      <w:r w:rsidRPr="009E1DB9">
        <w:rPr>
          <w:rFonts w:ascii="Times New Roman" w:hAnsi="Times New Roman"/>
          <w:sz w:val="14"/>
          <w:szCs w:val="14"/>
        </w:rPr>
        <w:t>При принятии Национальным банковским советом решений мнение членов Национального банковского совета, оказавшихся в меньшинстве, заносится по их требованию в протокол заседания Национального банковского совета.</w:t>
      </w:r>
    </w:p>
    <w:p w:rsidR="00F96684" w:rsidRPr="009E1DB9" w:rsidRDefault="00F96684" w:rsidP="009E1D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ind w:left="-567" w:right="-284"/>
        <w:jc w:val="both"/>
        <w:rPr>
          <w:rFonts w:ascii="Times New Roman" w:hAnsi="Times New Roman"/>
          <w:sz w:val="14"/>
          <w:szCs w:val="14"/>
        </w:rPr>
      </w:pPr>
      <w:r w:rsidRPr="009E1DB9">
        <w:rPr>
          <w:rFonts w:ascii="Times New Roman" w:hAnsi="Times New Roman"/>
          <w:sz w:val="14"/>
          <w:szCs w:val="14"/>
        </w:rPr>
        <w:t>В случае равенства голосов голос председательствующего на заседании Национального банковского совета является решающим.</w:t>
      </w:r>
    </w:p>
    <w:p w:rsidR="00E962A5" w:rsidRDefault="00E962A5" w:rsidP="009E1D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ind w:left="-567" w:right="-284"/>
        <w:jc w:val="both"/>
        <w:rPr>
          <w:rFonts w:ascii="Times New Roman" w:hAnsi="Times New Roman"/>
          <w:sz w:val="14"/>
          <w:szCs w:val="14"/>
        </w:rPr>
      </w:pPr>
    </w:p>
    <w:p w:rsidR="009E1DB9" w:rsidRDefault="009E1DB9" w:rsidP="009E1D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ind w:left="-567" w:right="-284"/>
        <w:jc w:val="both"/>
        <w:rPr>
          <w:rFonts w:ascii="Times New Roman" w:hAnsi="Times New Roman"/>
          <w:sz w:val="14"/>
          <w:szCs w:val="14"/>
        </w:rPr>
      </w:pPr>
    </w:p>
    <w:p w:rsidR="009E1DB9" w:rsidRDefault="009E1DB9" w:rsidP="009E1D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ind w:left="-567" w:right="-284"/>
        <w:jc w:val="both"/>
        <w:rPr>
          <w:rFonts w:ascii="Times New Roman" w:hAnsi="Times New Roman"/>
          <w:sz w:val="14"/>
          <w:szCs w:val="14"/>
        </w:rPr>
      </w:pPr>
    </w:p>
    <w:p w:rsidR="009E1DB9" w:rsidRDefault="009E1DB9" w:rsidP="009E1D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ind w:left="-567" w:right="-284"/>
        <w:jc w:val="both"/>
        <w:rPr>
          <w:rFonts w:ascii="Times New Roman" w:hAnsi="Times New Roman"/>
          <w:sz w:val="14"/>
          <w:szCs w:val="14"/>
        </w:rPr>
      </w:pPr>
    </w:p>
    <w:p w:rsidR="009E1DB9" w:rsidRDefault="009E1DB9" w:rsidP="009E1D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ind w:left="-567" w:right="-284"/>
        <w:jc w:val="both"/>
        <w:rPr>
          <w:rFonts w:ascii="Times New Roman" w:hAnsi="Times New Roman"/>
          <w:sz w:val="14"/>
          <w:szCs w:val="14"/>
        </w:rPr>
      </w:pPr>
    </w:p>
    <w:p w:rsidR="009E1DB9" w:rsidRDefault="009E1DB9" w:rsidP="009E1D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ind w:left="-567" w:right="-284"/>
        <w:jc w:val="both"/>
        <w:rPr>
          <w:rFonts w:ascii="Times New Roman" w:hAnsi="Times New Roman"/>
          <w:sz w:val="14"/>
          <w:szCs w:val="14"/>
        </w:rPr>
      </w:pPr>
    </w:p>
    <w:p w:rsidR="009E1DB9" w:rsidRPr="009E1DB9" w:rsidRDefault="009E1DB9" w:rsidP="009E1D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ind w:left="-567" w:right="-284"/>
        <w:jc w:val="both"/>
        <w:rPr>
          <w:rFonts w:ascii="Times New Roman" w:hAnsi="Times New Roman"/>
          <w:sz w:val="14"/>
          <w:szCs w:val="14"/>
        </w:rPr>
      </w:pPr>
    </w:p>
    <w:p w:rsidR="00E962A5" w:rsidRPr="009E1DB9" w:rsidRDefault="00E962A5" w:rsidP="009E1DB9">
      <w:pPr>
        <w:spacing w:after="0" w:line="216" w:lineRule="auto"/>
        <w:ind w:left="-567" w:right="-284"/>
        <w:jc w:val="both"/>
        <w:rPr>
          <w:rStyle w:val="selc1"/>
          <w:rFonts w:ascii="Times New Roman" w:hAnsi="Times New Roman"/>
          <w:b/>
          <w:bCs/>
          <w:color w:val="auto"/>
          <w:sz w:val="14"/>
          <w:szCs w:val="14"/>
        </w:rPr>
      </w:pPr>
      <w:r w:rsidRPr="009E1DB9">
        <w:rPr>
          <w:rStyle w:val="selc1"/>
          <w:rFonts w:ascii="Times New Roman" w:hAnsi="Times New Roman"/>
          <w:b/>
          <w:bCs/>
          <w:color w:val="auto"/>
          <w:sz w:val="14"/>
          <w:szCs w:val="14"/>
        </w:rPr>
        <w:lastRenderedPageBreak/>
        <w:t>33.Необходимость банковского регулирования и надзора за деятельностью кредитных организаций</w:t>
      </w:r>
    </w:p>
    <w:p w:rsidR="00E962A5" w:rsidRPr="009E1DB9" w:rsidRDefault="00E962A5"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В условиях рыночной экономики банки имеют чрезвычайно большие возможности влиять на осуществляемые в России экономические процессы как положительно, так и негативно, что обусловливает необходимость регламентации их деятельности.</w:t>
      </w:r>
    </w:p>
    <w:p w:rsidR="00E962A5" w:rsidRPr="009E1DB9" w:rsidRDefault="00E962A5"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Государство в лице центрального банка призвана обеспечивать стабильность денежного обращения и национальной валюты, что невозможно без регулирования деятельности банков, а именно без ограничения способности банков создавать деньги.</w:t>
      </w:r>
    </w:p>
    <w:p w:rsidR="00E962A5" w:rsidRPr="009E1DB9" w:rsidRDefault="00E962A5"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Банки - это доверительные учреждения. Общество рассматривает выполнение государством функции банковского регулирования и надзора как своего рода гарантию сохранности банковских вкладов.</w:t>
      </w:r>
    </w:p>
    <w:p w:rsidR="00E962A5" w:rsidRPr="009E1DB9" w:rsidRDefault="00E962A5"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Банки играют ключевую роль в экономике и в то же время им свойственна повышенная финансовая уязвимость (низкая доля капитала, зависимость от банковских рисков), что обусловливает необходимость принятия государством мер по банковскому регулированию и надзору.</w:t>
      </w:r>
    </w:p>
    <w:p w:rsidR="00E962A5" w:rsidRPr="009E1DB9" w:rsidRDefault="00E962A5"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Банки функционируют главным образом как негосударственные, частные институты, цель деятельности которых - получение максимальной прибыли. Одновременно они выполняют общественно полезные и необходимые функции, что делает регулирование и надзор за их деятельностью обоснованным и необходимым задачам государства. Основные задачи банковского регулирования и надзора:</w:t>
      </w:r>
    </w:p>
    <w:p w:rsidR="00E962A5" w:rsidRPr="009E1DB9" w:rsidRDefault="00E962A5"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 обеспечение стабильности и надежности банковской системы;</w:t>
      </w:r>
    </w:p>
    <w:p w:rsidR="00E962A5" w:rsidRPr="009E1DB9" w:rsidRDefault="00E962A5"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 защита интересов вкладчиков банков - создание конкурентной среды в банковском секторе;</w:t>
      </w:r>
    </w:p>
    <w:p w:rsidR="00C41945" w:rsidRPr="009E1DB9" w:rsidRDefault="00E962A5"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 обеспечение открытости политики и деятельности банковского сектора. Необходимость банковского регулирования и надзора в условиях рыночной экономики ни в коем случае не означает исключение саморегуляции банковского сектора через рыночные механизмы.</w:t>
      </w:r>
    </w:p>
    <w:p w:rsidR="00C41945" w:rsidRPr="009E1DB9" w:rsidRDefault="00C41945" w:rsidP="009E1DB9">
      <w:pPr>
        <w:spacing w:after="0" w:line="216" w:lineRule="auto"/>
        <w:ind w:left="-567" w:right="-284"/>
        <w:jc w:val="both"/>
        <w:rPr>
          <w:rFonts w:ascii="Times New Roman" w:hAnsi="Times New Roman"/>
          <w:sz w:val="14"/>
          <w:szCs w:val="14"/>
        </w:rPr>
      </w:pPr>
    </w:p>
    <w:p w:rsidR="00AF4B77" w:rsidRPr="009E1DB9" w:rsidRDefault="00927569" w:rsidP="009E1DB9">
      <w:pPr>
        <w:spacing w:after="0" w:line="216" w:lineRule="auto"/>
        <w:ind w:left="-567" w:right="-284"/>
        <w:jc w:val="both"/>
        <w:rPr>
          <w:rFonts w:ascii="Times New Roman" w:hAnsi="Times New Roman"/>
          <w:sz w:val="14"/>
          <w:szCs w:val="14"/>
        </w:rPr>
      </w:pPr>
      <w:r w:rsidRPr="009E1DB9">
        <w:rPr>
          <w:rFonts w:ascii="Times New Roman" w:hAnsi="Times New Roman"/>
          <w:b/>
          <w:sz w:val="14"/>
          <w:szCs w:val="14"/>
        </w:rPr>
        <w:t>34. Необходимость и предпосылки появления и применения денег. Формы и виды денег. Эволюция форм и видов денег.</w:t>
      </w:r>
      <w:r w:rsidR="00AF4B77" w:rsidRPr="009E1DB9">
        <w:rPr>
          <w:rFonts w:ascii="Times New Roman" w:hAnsi="Times New Roman"/>
          <w:sz w:val="14"/>
          <w:szCs w:val="14"/>
        </w:rPr>
        <w:t xml:space="preserve"> </w:t>
      </w:r>
      <w:r w:rsidRPr="009E1DB9">
        <w:rPr>
          <w:rFonts w:ascii="Times New Roman" w:hAnsi="Times New Roman"/>
          <w:sz w:val="14"/>
          <w:szCs w:val="14"/>
        </w:rPr>
        <w:t>Деньги возникли при определенных условиях осуществления производства и уровне развития экономических отношений в обществе. Непосредственными предпосылками появления денег являются: – переход от натурального хозяйства к производству товаров и товарному обмену;</w:t>
      </w:r>
      <w:r w:rsidR="00AF4B77" w:rsidRPr="009E1DB9">
        <w:rPr>
          <w:rFonts w:ascii="Times New Roman" w:hAnsi="Times New Roman"/>
          <w:sz w:val="14"/>
          <w:szCs w:val="14"/>
        </w:rPr>
        <w:t xml:space="preserve">      – имущественное обособление производителей товаров, которые становятся собственниками изготовляемой ими продукции.</w:t>
      </w:r>
    </w:p>
    <w:p w:rsidR="00AF4B77" w:rsidRPr="009E1DB9" w:rsidRDefault="00AF4B77" w:rsidP="009E1DB9">
      <w:pPr>
        <w:pStyle w:val="a7"/>
        <w:keepNext/>
        <w:keepLines/>
        <w:spacing w:after="0" w:line="216" w:lineRule="auto"/>
        <w:ind w:left="-567" w:right="-284"/>
        <w:jc w:val="both"/>
        <w:rPr>
          <w:rFonts w:ascii="Times New Roman" w:hAnsi="Times New Roman"/>
          <w:sz w:val="14"/>
          <w:szCs w:val="14"/>
        </w:rPr>
      </w:pPr>
      <w:r w:rsidRPr="009E1DB9">
        <w:rPr>
          <w:rFonts w:ascii="Times New Roman" w:hAnsi="Times New Roman"/>
          <w:sz w:val="14"/>
          <w:szCs w:val="14"/>
        </w:rPr>
        <w:t>В своей эволюции деньги прошли этапы:</w:t>
      </w:r>
    </w:p>
    <w:p w:rsidR="00AF4B77" w:rsidRPr="009E1DB9" w:rsidRDefault="00AF4B77" w:rsidP="009E1DB9">
      <w:pPr>
        <w:pStyle w:val="a7"/>
        <w:keepNext/>
        <w:keepLines/>
        <w:spacing w:after="0" w:line="216" w:lineRule="auto"/>
        <w:ind w:left="-567" w:right="-284"/>
        <w:jc w:val="both"/>
        <w:rPr>
          <w:rFonts w:ascii="Times New Roman" w:hAnsi="Times New Roman"/>
          <w:sz w:val="14"/>
          <w:szCs w:val="14"/>
        </w:rPr>
      </w:pPr>
      <w:r w:rsidRPr="009E1DB9">
        <w:rPr>
          <w:rFonts w:ascii="Times New Roman" w:hAnsi="Times New Roman"/>
          <w:sz w:val="14"/>
          <w:szCs w:val="14"/>
        </w:rPr>
        <w:t xml:space="preserve">      1) металлических;  2) бумажных; 3) кредитных;  4) электронных денег.</w:t>
      </w:r>
    </w:p>
    <w:p w:rsidR="00AF4B77" w:rsidRPr="009E1DB9" w:rsidRDefault="00AF4B77" w:rsidP="009E1DB9">
      <w:pPr>
        <w:pStyle w:val="a7"/>
        <w:keepNext/>
        <w:keepLines/>
        <w:spacing w:after="0" w:line="216" w:lineRule="auto"/>
        <w:ind w:left="-567" w:right="-284"/>
        <w:jc w:val="both"/>
        <w:rPr>
          <w:rFonts w:ascii="Times New Roman" w:hAnsi="Times New Roman"/>
          <w:sz w:val="14"/>
          <w:szCs w:val="14"/>
        </w:rPr>
      </w:pPr>
      <w:r w:rsidRPr="009E1DB9">
        <w:rPr>
          <w:rFonts w:ascii="Times New Roman" w:hAnsi="Times New Roman"/>
          <w:sz w:val="14"/>
          <w:szCs w:val="14"/>
        </w:rPr>
        <w:t xml:space="preserve">      Исторически бумажные деньги возникли из металлического обращения и выступали в качестве заменителей ранее находившихся в обращении серебряных и золотых монет.</w:t>
      </w:r>
    </w:p>
    <w:p w:rsidR="00AF4B77" w:rsidRPr="009E1DB9" w:rsidRDefault="00AF4B77" w:rsidP="009E1DB9">
      <w:pPr>
        <w:pStyle w:val="a7"/>
        <w:keepNext/>
        <w:keepLines/>
        <w:spacing w:after="0" w:line="216" w:lineRule="auto"/>
        <w:ind w:left="-567" w:right="-284"/>
        <w:jc w:val="both"/>
        <w:rPr>
          <w:rFonts w:ascii="Times New Roman" w:hAnsi="Times New Roman"/>
          <w:sz w:val="14"/>
          <w:szCs w:val="14"/>
        </w:rPr>
      </w:pPr>
      <w:r w:rsidRPr="009E1DB9">
        <w:rPr>
          <w:rFonts w:ascii="Times New Roman" w:hAnsi="Times New Roman"/>
          <w:sz w:val="14"/>
          <w:szCs w:val="14"/>
        </w:rPr>
        <w:t xml:space="preserve">       Сущность бумажных денег состоит в том, что это денежные знаки, выпускаемые государством для покрытия бюджетного дефицита, и обычно не разменны на металл, но наделены государством принудительным курсом. В настоящее время бумажные деньги в виде казначейских билетов сохранились лишь в 10 странах (США, Италии, Индии, Индонезии и т. д.).</w:t>
      </w:r>
    </w:p>
    <w:p w:rsidR="00AF4B77" w:rsidRPr="009E1DB9" w:rsidRDefault="00AF4B77" w:rsidP="009E1DB9">
      <w:pPr>
        <w:pStyle w:val="a7"/>
        <w:keepNext/>
        <w:keepLines/>
        <w:spacing w:after="0" w:line="216" w:lineRule="auto"/>
        <w:ind w:left="-567" w:right="-284"/>
        <w:jc w:val="both"/>
        <w:rPr>
          <w:rFonts w:ascii="Times New Roman" w:hAnsi="Times New Roman"/>
          <w:sz w:val="14"/>
          <w:szCs w:val="14"/>
        </w:rPr>
      </w:pPr>
      <w:r w:rsidRPr="009E1DB9">
        <w:rPr>
          <w:rFonts w:ascii="Times New Roman" w:hAnsi="Times New Roman"/>
          <w:sz w:val="14"/>
          <w:szCs w:val="14"/>
        </w:rPr>
        <w:t xml:space="preserve">      В РФ в соответствии с Законом о Банке России эмиссия наличных денег и организация наличного денежного обращения осуществляются непосредственно Банком России (ст. 4).</w:t>
      </w:r>
    </w:p>
    <w:p w:rsidR="00AF4B77" w:rsidRPr="009E1DB9" w:rsidRDefault="00AF4B77" w:rsidP="009E1DB9">
      <w:pPr>
        <w:pStyle w:val="a7"/>
        <w:keepNext/>
        <w:keepLines/>
        <w:spacing w:after="0" w:line="216" w:lineRule="auto"/>
        <w:ind w:left="-567" w:right="-284"/>
        <w:jc w:val="both"/>
        <w:rPr>
          <w:rFonts w:ascii="Times New Roman" w:hAnsi="Times New Roman"/>
          <w:sz w:val="14"/>
          <w:szCs w:val="14"/>
        </w:rPr>
      </w:pPr>
      <w:r w:rsidRPr="009E1DB9">
        <w:rPr>
          <w:rFonts w:ascii="Times New Roman" w:hAnsi="Times New Roman"/>
          <w:sz w:val="14"/>
          <w:szCs w:val="14"/>
        </w:rPr>
        <w:t xml:space="preserve">      Расширение сферы коммерческого и банковского кредита в условиях приобретения товарными отношениями всеобщего характера привело к появлению кредитных денег.</w:t>
      </w:r>
    </w:p>
    <w:p w:rsidR="00AF4B77" w:rsidRPr="009E1DB9" w:rsidRDefault="00AF4B77" w:rsidP="009E1DB9">
      <w:pPr>
        <w:pStyle w:val="a7"/>
        <w:keepNext/>
        <w:keepLines/>
        <w:spacing w:after="0" w:line="216" w:lineRule="auto"/>
        <w:ind w:left="-567" w:right="-284"/>
        <w:jc w:val="both"/>
        <w:rPr>
          <w:rFonts w:ascii="Times New Roman" w:hAnsi="Times New Roman"/>
          <w:sz w:val="14"/>
          <w:szCs w:val="14"/>
        </w:rPr>
      </w:pPr>
      <w:r w:rsidRPr="009E1DB9">
        <w:rPr>
          <w:rFonts w:ascii="Times New Roman" w:hAnsi="Times New Roman"/>
          <w:sz w:val="14"/>
          <w:szCs w:val="14"/>
        </w:rPr>
        <w:t xml:space="preserve">       Кредитные деньги в своем развитии прошли следующие этапы: вексель, банкнота, чек, электронные деньги и их последняя разновидность – кредитная карточка.</w:t>
      </w:r>
    </w:p>
    <w:p w:rsidR="00AF4B77" w:rsidRPr="009E1DB9" w:rsidRDefault="00AF4B77" w:rsidP="009E1DB9">
      <w:pPr>
        <w:pStyle w:val="a7"/>
        <w:keepNext/>
        <w:keepLines/>
        <w:spacing w:after="0" w:line="216" w:lineRule="auto"/>
        <w:ind w:left="-567" w:right="-284"/>
        <w:jc w:val="both"/>
        <w:rPr>
          <w:rFonts w:ascii="Times New Roman" w:hAnsi="Times New Roman"/>
          <w:sz w:val="14"/>
          <w:szCs w:val="14"/>
        </w:rPr>
      </w:pPr>
      <w:r w:rsidRPr="009E1DB9">
        <w:rPr>
          <w:rFonts w:ascii="Times New Roman" w:hAnsi="Times New Roman"/>
          <w:sz w:val="14"/>
          <w:szCs w:val="14"/>
        </w:rPr>
        <w:t xml:space="preserve">      Механизация и автоматизация банковских операций, переход к широкому использованию ЭВМ в практике банковских расчетов способствовали возникновению новых методов погашения или передачи долга с применением электронных денег.</w:t>
      </w:r>
    </w:p>
    <w:p w:rsidR="00AF4B77" w:rsidRPr="009E1DB9" w:rsidRDefault="00AF4B77" w:rsidP="009E1DB9">
      <w:pPr>
        <w:pStyle w:val="a7"/>
        <w:keepNext/>
        <w:keepLines/>
        <w:spacing w:after="0" w:line="216" w:lineRule="auto"/>
        <w:ind w:left="-567" w:right="-284"/>
        <w:contextualSpacing w:val="0"/>
        <w:jc w:val="both"/>
        <w:rPr>
          <w:rFonts w:ascii="Times New Roman" w:hAnsi="Times New Roman"/>
          <w:sz w:val="14"/>
          <w:szCs w:val="14"/>
        </w:rPr>
      </w:pPr>
      <w:r w:rsidRPr="009E1DB9">
        <w:rPr>
          <w:rFonts w:ascii="Times New Roman" w:hAnsi="Times New Roman"/>
          <w:sz w:val="14"/>
          <w:szCs w:val="14"/>
        </w:rPr>
        <w:t xml:space="preserve">      Наивысшим достижением современной банковской практики является возможность замены чеков электронными кредитными карточками, не только замещающими наличные деньги и чеки в расчетах, но и дающими их владельцу право получить в банке краткосрочную ссуду.</w:t>
      </w:r>
    </w:p>
    <w:p w:rsidR="00432603" w:rsidRPr="009E1DB9" w:rsidRDefault="00432603" w:rsidP="009E1DB9">
      <w:pPr>
        <w:shd w:val="clear" w:color="auto" w:fill="FFFFFF"/>
        <w:spacing w:after="0" w:line="216" w:lineRule="auto"/>
        <w:ind w:right="-284"/>
        <w:jc w:val="both"/>
        <w:rPr>
          <w:rFonts w:ascii="Times New Roman" w:hAnsi="Times New Roman"/>
          <w:b/>
          <w:sz w:val="14"/>
          <w:szCs w:val="14"/>
        </w:rPr>
      </w:pPr>
    </w:p>
    <w:p w:rsidR="00432603" w:rsidRPr="009E1DB9" w:rsidRDefault="00432603" w:rsidP="009E1DB9">
      <w:pPr>
        <w:shd w:val="clear" w:color="auto" w:fill="FFFFFF"/>
        <w:spacing w:after="0" w:line="216" w:lineRule="auto"/>
        <w:ind w:left="-567" w:right="-284"/>
        <w:jc w:val="both"/>
        <w:rPr>
          <w:rFonts w:ascii="Times New Roman" w:hAnsi="Times New Roman"/>
          <w:b/>
          <w:sz w:val="14"/>
          <w:szCs w:val="14"/>
        </w:rPr>
      </w:pPr>
      <w:r w:rsidRPr="009E1DB9">
        <w:rPr>
          <w:rFonts w:ascii="Times New Roman" w:hAnsi="Times New Roman"/>
          <w:b/>
          <w:sz w:val="14"/>
          <w:szCs w:val="14"/>
        </w:rPr>
        <w:t>35.Необходимость и сущность кредита. Структура кредита. Особенности развития кредитных отношений в современных условиях.</w:t>
      </w:r>
    </w:p>
    <w:p w:rsidR="00432603" w:rsidRPr="009E1DB9" w:rsidRDefault="00432603" w:rsidP="009E1DB9">
      <w:pPr>
        <w:shd w:val="clear" w:color="auto" w:fill="FFFFFF"/>
        <w:spacing w:after="0" w:line="216" w:lineRule="auto"/>
        <w:ind w:left="-567" w:right="-284"/>
        <w:jc w:val="both"/>
        <w:rPr>
          <w:rFonts w:ascii="Times New Roman" w:hAnsi="Times New Roman"/>
          <w:sz w:val="14"/>
          <w:szCs w:val="14"/>
          <w:shd w:val="clear" w:color="auto" w:fill="FFFFFF"/>
        </w:rPr>
      </w:pPr>
      <w:r w:rsidRPr="009E1DB9">
        <w:rPr>
          <w:rFonts w:ascii="Times New Roman" w:hAnsi="Times New Roman"/>
          <w:sz w:val="14"/>
          <w:szCs w:val="14"/>
          <w:shd w:val="clear" w:color="auto" w:fill="FFFFFF"/>
        </w:rPr>
        <w:t>Кредит – это ссуда в денежной или товарной форме, предоставляемый на условиях срочности, платности возвратности. Субъектами</w:t>
      </w:r>
      <w:r w:rsidRPr="009E1DB9">
        <w:rPr>
          <w:rFonts w:ascii="Times New Roman" w:hAnsi="Times New Roman"/>
          <w:sz w:val="14"/>
          <w:szCs w:val="14"/>
        </w:rPr>
        <w:t> </w:t>
      </w:r>
      <w:r w:rsidRPr="009E1DB9">
        <w:rPr>
          <w:rFonts w:ascii="Times New Roman" w:hAnsi="Times New Roman"/>
          <w:sz w:val="14"/>
          <w:szCs w:val="14"/>
          <w:shd w:val="clear" w:color="auto" w:fill="FFFFFF"/>
        </w:rPr>
        <w:t>кредитных</w:t>
      </w:r>
      <w:r w:rsidRPr="009E1DB9">
        <w:rPr>
          <w:rFonts w:ascii="Times New Roman" w:hAnsi="Times New Roman"/>
          <w:sz w:val="14"/>
          <w:szCs w:val="14"/>
        </w:rPr>
        <w:t> </w:t>
      </w:r>
      <w:r w:rsidRPr="009E1DB9">
        <w:rPr>
          <w:rFonts w:ascii="Times New Roman" w:hAnsi="Times New Roman"/>
          <w:sz w:val="14"/>
          <w:szCs w:val="14"/>
          <w:shd w:val="clear" w:color="auto" w:fill="FFFFFF"/>
        </w:rPr>
        <w:t>отношений являются: Кредитор – собственник денежных средств, Заемщик – получает денежные средства в пользование, обязан возвратить в срок, платит проценты.</w:t>
      </w:r>
    </w:p>
    <w:p w:rsidR="00432603" w:rsidRPr="009E1DB9" w:rsidRDefault="00432603" w:rsidP="009E1DB9">
      <w:pPr>
        <w:shd w:val="clear" w:color="auto" w:fill="FFFFFF"/>
        <w:spacing w:after="0" w:line="216" w:lineRule="auto"/>
        <w:ind w:left="-567" w:right="-284"/>
        <w:jc w:val="both"/>
        <w:rPr>
          <w:rFonts w:ascii="Times New Roman" w:hAnsi="Times New Roman"/>
          <w:sz w:val="14"/>
          <w:szCs w:val="14"/>
          <w:shd w:val="clear" w:color="auto" w:fill="FFFFFF"/>
        </w:rPr>
      </w:pPr>
      <w:r w:rsidRPr="009E1DB9">
        <w:rPr>
          <w:rFonts w:ascii="Times New Roman" w:hAnsi="Times New Roman"/>
          <w:sz w:val="14"/>
          <w:szCs w:val="14"/>
          <w:shd w:val="clear" w:color="auto" w:fill="FFFFFF"/>
        </w:rPr>
        <w:t>Принципы банковского</w:t>
      </w:r>
      <w:r w:rsidRPr="009E1DB9">
        <w:rPr>
          <w:rFonts w:ascii="Times New Roman" w:hAnsi="Times New Roman"/>
          <w:sz w:val="14"/>
          <w:szCs w:val="14"/>
        </w:rPr>
        <w:t> </w:t>
      </w:r>
      <w:r w:rsidRPr="009E1DB9">
        <w:rPr>
          <w:rFonts w:ascii="Times New Roman" w:hAnsi="Times New Roman"/>
          <w:sz w:val="14"/>
          <w:szCs w:val="14"/>
          <w:shd w:val="clear" w:color="auto" w:fill="FFFFFF"/>
        </w:rPr>
        <w:t>кредитования:  1. Возвратность. 2. Срочность. 3. Дифференцированность: банки к каждому заемщику подходят индивидуально. 4. Обеспеченность</w:t>
      </w:r>
      <w:r w:rsidRPr="009E1DB9">
        <w:rPr>
          <w:rFonts w:ascii="Times New Roman" w:hAnsi="Times New Roman"/>
          <w:sz w:val="14"/>
          <w:szCs w:val="14"/>
        </w:rPr>
        <w:t> </w:t>
      </w:r>
      <w:r w:rsidRPr="009E1DB9">
        <w:rPr>
          <w:rFonts w:ascii="Times New Roman" w:hAnsi="Times New Roman"/>
          <w:sz w:val="14"/>
          <w:szCs w:val="14"/>
          <w:shd w:val="clear" w:color="auto" w:fill="FFFFFF"/>
        </w:rPr>
        <w:t>кредита:</w:t>
      </w:r>
      <w:r w:rsidRPr="009E1DB9">
        <w:rPr>
          <w:rFonts w:ascii="Times New Roman" w:hAnsi="Times New Roman"/>
          <w:sz w:val="14"/>
          <w:szCs w:val="14"/>
        </w:rPr>
        <w:t> </w:t>
      </w:r>
      <w:r w:rsidRPr="009E1DB9">
        <w:rPr>
          <w:rFonts w:ascii="Times New Roman" w:hAnsi="Times New Roman"/>
          <w:sz w:val="14"/>
          <w:szCs w:val="14"/>
          <w:shd w:val="clear" w:color="auto" w:fill="FFFFFF"/>
        </w:rPr>
        <w:t>заемщик должен иметь юридически оформленные обязательства. 5. Платность</w:t>
      </w:r>
      <w:r w:rsidRPr="009E1DB9">
        <w:rPr>
          <w:rFonts w:ascii="Times New Roman" w:hAnsi="Times New Roman"/>
          <w:sz w:val="14"/>
          <w:szCs w:val="14"/>
        </w:rPr>
        <w:t> </w:t>
      </w:r>
      <w:r w:rsidRPr="009E1DB9">
        <w:rPr>
          <w:rFonts w:ascii="Times New Roman" w:hAnsi="Times New Roman"/>
          <w:sz w:val="14"/>
          <w:szCs w:val="14"/>
          <w:shd w:val="clear" w:color="auto" w:fill="FFFFFF"/>
        </w:rPr>
        <w:t>кредита (процентная ставка).</w:t>
      </w:r>
    </w:p>
    <w:p w:rsidR="00432603" w:rsidRPr="009E1DB9" w:rsidRDefault="00432603" w:rsidP="009E1DB9">
      <w:pPr>
        <w:shd w:val="clear" w:color="auto" w:fill="FFFFFF"/>
        <w:spacing w:after="0" w:line="216" w:lineRule="auto"/>
        <w:ind w:left="-567" w:right="-284"/>
        <w:jc w:val="both"/>
        <w:rPr>
          <w:rFonts w:ascii="Times New Roman" w:hAnsi="Times New Roman"/>
          <w:sz w:val="14"/>
          <w:szCs w:val="14"/>
          <w:shd w:val="clear" w:color="auto" w:fill="FFFFFF"/>
        </w:rPr>
      </w:pPr>
      <w:r w:rsidRPr="009E1DB9">
        <w:rPr>
          <w:rFonts w:ascii="Times New Roman" w:hAnsi="Times New Roman"/>
          <w:sz w:val="14"/>
          <w:szCs w:val="14"/>
          <w:shd w:val="clear" w:color="auto" w:fill="FFFFFF"/>
        </w:rPr>
        <w:t xml:space="preserve"> Необходимость</w:t>
      </w:r>
      <w:r w:rsidRPr="009E1DB9">
        <w:rPr>
          <w:rFonts w:ascii="Times New Roman" w:hAnsi="Times New Roman"/>
          <w:sz w:val="14"/>
          <w:szCs w:val="14"/>
        </w:rPr>
        <w:t> </w:t>
      </w:r>
      <w:r w:rsidRPr="009E1DB9">
        <w:rPr>
          <w:rFonts w:ascii="Times New Roman" w:hAnsi="Times New Roman"/>
          <w:sz w:val="14"/>
          <w:szCs w:val="14"/>
          <w:shd w:val="clear" w:color="auto" w:fill="FFFFFF"/>
        </w:rPr>
        <w:t>кредитования</w:t>
      </w:r>
      <w:r w:rsidRPr="009E1DB9">
        <w:rPr>
          <w:rFonts w:ascii="Times New Roman" w:hAnsi="Times New Roman"/>
          <w:sz w:val="14"/>
          <w:szCs w:val="14"/>
        </w:rPr>
        <w:t> </w:t>
      </w:r>
      <w:r w:rsidRPr="009E1DB9">
        <w:rPr>
          <w:rFonts w:ascii="Times New Roman" w:hAnsi="Times New Roman"/>
          <w:sz w:val="14"/>
          <w:szCs w:val="14"/>
          <w:shd w:val="clear" w:color="auto" w:fill="FFFFFF"/>
        </w:rPr>
        <w:t>обусловлена природой капитала и закономерностями его кругооборота в процессе воспроизводства. современная экономика и производство нуждается в привлечении заемных средств по следующим причинам:</w:t>
      </w:r>
      <w:r w:rsidRPr="009E1DB9">
        <w:rPr>
          <w:rFonts w:ascii="Times New Roman" w:hAnsi="Times New Roman"/>
          <w:sz w:val="14"/>
          <w:szCs w:val="14"/>
          <w:shd w:val="clear" w:color="auto" w:fill="FFFFFF"/>
        </w:rPr>
        <w:br/>
        <w:t>1. У каждого предприятия существует своя длительность производственного цикла, поэтому существует разрыв во времени с момента вложения до момента возврата авансированных в производство денежных средств. 2. Существует объективная</w:t>
      </w:r>
      <w:r w:rsidRPr="009E1DB9">
        <w:rPr>
          <w:rFonts w:ascii="Times New Roman" w:hAnsi="Times New Roman"/>
          <w:sz w:val="14"/>
          <w:szCs w:val="14"/>
        </w:rPr>
        <w:t> </w:t>
      </w:r>
      <w:r w:rsidRPr="009E1DB9">
        <w:rPr>
          <w:rFonts w:ascii="Times New Roman" w:hAnsi="Times New Roman"/>
          <w:sz w:val="14"/>
          <w:szCs w:val="14"/>
          <w:shd w:val="clear" w:color="auto" w:fill="FFFFFF"/>
        </w:rPr>
        <w:t>необходимость</w:t>
      </w:r>
      <w:r w:rsidRPr="009E1DB9">
        <w:rPr>
          <w:rFonts w:ascii="Times New Roman" w:hAnsi="Times New Roman"/>
          <w:sz w:val="14"/>
          <w:szCs w:val="14"/>
        </w:rPr>
        <w:t> </w:t>
      </w:r>
      <w:r w:rsidRPr="009E1DB9">
        <w:rPr>
          <w:rFonts w:ascii="Times New Roman" w:hAnsi="Times New Roman"/>
          <w:sz w:val="14"/>
          <w:szCs w:val="14"/>
          <w:shd w:val="clear" w:color="auto" w:fill="FFFFFF"/>
        </w:rPr>
        <w:t>минимизации издержек производства и обращения за счет оптимального сочетания собственных и заемных средств предприятия. 3. Существование сезонного производства продукции в некоторых отраслях экономики. 4. Необходимость единовременного и в больших объемах инвестирования средств для развития, реконструкции и расширения производства в</w:t>
      </w:r>
      <w:r w:rsidRPr="009E1DB9">
        <w:rPr>
          <w:rFonts w:ascii="Times New Roman" w:hAnsi="Times New Roman"/>
          <w:sz w:val="14"/>
          <w:szCs w:val="14"/>
        </w:rPr>
        <w:t> </w:t>
      </w:r>
      <w:r w:rsidRPr="009E1DB9">
        <w:rPr>
          <w:rFonts w:ascii="Times New Roman" w:hAnsi="Times New Roman"/>
          <w:sz w:val="14"/>
          <w:szCs w:val="14"/>
          <w:shd w:val="clear" w:color="auto" w:fill="FFFFFF"/>
        </w:rPr>
        <w:t>необходимых</w:t>
      </w:r>
      <w:r w:rsidRPr="009E1DB9">
        <w:rPr>
          <w:rFonts w:ascii="Times New Roman" w:hAnsi="Times New Roman"/>
          <w:sz w:val="14"/>
          <w:szCs w:val="14"/>
        </w:rPr>
        <w:t> </w:t>
      </w:r>
      <w:r w:rsidRPr="009E1DB9">
        <w:rPr>
          <w:rFonts w:ascii="Times New Roman" w:hAnsi="Times New Roman"/>
          <w:sz w:val="14"/>
          <w:szCs w:val="14"/>
          <w:shd w:val="clear" w:color="auto" w:fill="FFFFFF"/>
        </w:rPr>
        <w:t xml:space="preserve">отраслях экономики. </w:t>
      </w:r>
    </w:p>
    <w:p w:rsidR="00432603" w:rsidRPr="009E1DB9" w:rsidRDefault="00432603" w:rsidP="009E1DB9">
      <w:pPr>
        <w:shd w:val="clear" w:color="auto" w:fill="FFFFFF"/>
        <w:spacing w:after="0" w:line="216" w:lineRule="auto"/>
        <w:ind w:left="-567" w:right="-284"/>
        <w:jc w:val="both"/>
        <w:rPr>
          <w:rFonts w:ascii="Times New Roman" w:hAnsi="Times New Roman"/>
          <w:sz w:val="14"/>
          <w:szCs w:val="14"/>
          <w:shd w:val="clear" w:color="auto" w:fill="FFFFFF"/>
        </w:rPr>
      </w:pPr>
      <w:r w:rsidRPr="009E1DB9">
        <w:rPr>
          <w:rFonts w:ascii="Times New Roman" w:hAnsi="Times New Roman"/>
          <w:sz w:val="14"/>
          <w:szCs w:val="14"/>
          <w:shd w:val="clear" w:color="auto" w:fill="FFFFFF"/>
        </w:rPr>
        <w:t>Кредит в денежной форме разрешает противоречия между</w:t>
      </w:r>
      <w:r w:rsidRPr="009E1DB9">
        <w:rPr>
          <w:rFonts w:ascii="Times New Roman" w:hAnsi="Times New Roman"/>
          <w:sz w:val="14"/>
          <w:szCs w:val="14"/>
        </w:rPr>
        <w:t> </w:t>
      </w:r>
      <w:r w:rsidRPr="009E1DB9">
        <w:rPr>
          <w:rFonts w:ascii="Times New Roman" w:hAnsi="Times New Roman"/>
          <w:sz w:val="14"/>
          <w:szCs w:val="14"/>
          <w:shd w:val="clear" w:color="auto" w:fill="FFFFFF"/>
        </w:rPr>
        <w:t>необходимостью</w:t>
      </w:r>
      <w:r w:rsidRPr="009E1DB9">
        <w:rPr>
          <w:rFonts w:ascii="Times New Roman" w:hAnsi="Times New Roman"/>
          <w:sz w:val="14"/>
          <w:szCs w:val="14"/>
        </w:rPr>
        <w:t> </w:t>
      </w:r>
      <w:r w:rsidRPr="009E1DB9">
        <w:rPr>
          <w:rFonts w:ascii="Times New Roman" w:hAnsi="Times New Roman"/>
          <w:sz w:val="14"/>
          <w:szCs w:val="14"/>
          <w:shd w:val="clear" w:color="auto" w:fill="FFFFFF"/>
        </w:rPr>
        <w:t>свободного перелива капитала из отраслей в другую и закрепленностью его в виде средств производства в определенных отраслях экономики.</w:t>
      </w:r>
    </w:p>
    <w:p w:rsidR="00E962A5" w:rsidRPr="009E1DB9" w:rsidRDefault="00E962A5" w:rsidP="009E1DB9">
      <w:pPr>
        <w:spacing w:after="0" w:line="216" w:lineRule="auto"/>
        <w:ind w:left="-567" w:right="-284"/>
        <w:jc w:val="both"/>
        <w:rPr>
          <w:rStyle w:val="selc1"/>
          <w:rFonts w:ascii="Times New Roman" w:hAnsi="Times New Roman"/>
          <w:b/>
          <w:bCs/>
          <w:color w:val="auto"/>
          <w:sz w:val="14"/>
          <w:szCs w:val="14"/>
        </w:rPr>
      </w:pPr>
    </w:p>
    <w:p w:rsidR="00E962A5" w:rsidRPr="009E1DB9" w:rsidRDefault="00E962A5" w:rsidP="009E1DB9">
      <w:pPr>
        <w:spacing w:after="0" w:line="216" w:lineRule="auto"/>
        <w:ind w:left="-567" w:right="-284"/>
        <w:jc w:val="both"/>
        <w:rPr>
          <w:rStyle w:val="selc1"/>
          <w:rFonts w:ascii="Times New Roman" w:hAnsi="Times New Roman"/>
          <w:b/>
          <w:bCs/>
          <w:color w:val="auto"/>
          <w:sz w:val="14"/>
          <w:szCs w:val="14"/>
        </w:rPr>
      </w:pPr>
      <w:r w:rsidRPr="009E1DB9">
        <w:rPr>
          <w:rStyle w:val="selc1"/>
          <w:rFonts w:ascii="Times New Roman" w:hAnsi="Times New Roman"/>
          <w:b/>
          <w:bCs/>
          <w:color w:val="auto"/>
          <w:sz w:val="14"/>
          <w:szCs w:val="14"/>
        </w:rPr>
        <w:t>36.Объективная необходимость центральных банков в современном обществе</w:t>
      </w:r>
    </w:p>
    <w:p w:rsidR="00E962A5" w:rsidRPr="009E1DB9" w:rsidRDefault="00E962A5" w:rsidP="009E1DB9">
      <w:pPr>
        <w:pStyle w:val="a6"/>
        <w:spacing w:before="0" w:beforeAutospacing="0" w:after="0" w:afterAutospacing="0" w:line="216" w:lineRule="auto"/>
        <w:ind w:left="-567" w:right="-284"/>
        <w:jc w:val="both"/>
        <w:rPr>
          <w:sz w:val="14"/>
          <w:szCs w:val="14"/>
        </w:rPr>
      </w:pPr>
      <w:r w:rsidRPr="009E1DB9">
        <w:rPr>
          <w:sz w:val="14"/>
          <w:szCs w:val="14"/>
        </w:rPr>
        <w:t xml:space="preserve">Возникновение центральных банков связано с необходимостью централизации банковской эмиссии и организации денежного обращения в стране, проведения кредитной политики в рамках всего народного хозяйства и функционирования системы денежных расчетов, а также с необходимостью защиты и обеспечения устойчивости национальных валют. </w:t>
      </w:r>
    </w:p>
    <w:p w:rsidR="00E962A5" w:rsidRPr="009E1DB9" w:rsidRDefault="00E962A5" w:rsidP="009E1DB9">
      <w:pPr>
        <w:pStyle w:val="a6"/>
        <w:spacing w:before="0" w:beforeAutospacing="0" w:after="0" w:afterAutospacing="0" w:line="216" w:lineRule="auto"/>
        <w:ind w:left="-567" w:right="-284"/>
        <w:jc w:val="both"/>
        <w:rPr>
          <w:sz w:val="14"/>
          <w:szCs w:val="14"/>
        </w:rPr>
      </w:pPr>
      <w:r w:rsidRPr="009E1DB9">
        <w:rPr>
          <w:sz w:val="14"/>
          <w:szCs w:val="14"/>
        </w:rPr>
        <w:t xml:space="preserve">Центральный (эмиссионный) банк в большинстве стран принадлежит государству, выполняет функции государственного органа, обладает монопольным правом на выпуск в обращение (эмиссию) банкнот – основной составляющей налично-денежной массы. Он хранит официальные золотовалютные резервы, проводит государственную политику, регулируя кредитно-денежную сферу и валютные отношения. Центральный банк участвует в управлении государственным долгом и осуществляет расчетно-кассовое обслуживание бюджета государства. </w:t>
      </w:r>
    </w:p>
    <w:p w:rsidR="00E962A5" w:rsidRPr="009E1DB9" w:rsidRDefault="00E962A5" w:rsidP="009E1DB9">
      <w:pPr>
        <w:pStyle w:val="a6"/>
        <w:spacing w:before="0" w:beforeAutospacing="0" w:after="0" w:afterAutospacing="0" w:line="216" w:lineRule="auto"/>
        <w:ind w:left="-567" w:right="-284"/>
        <w:jc w:val="both"/>
        <w:rPr>
          <w:sz w:val="14"/>
          <w:szCs w:val="14"/>
        </w:rPr>
      </w:pPr>
      <w:r w:rsidRPr="009E1DB9">
        <w:rPr>
          <w:sz w:val="14"/>
          <w:szCs w:val="14"/>
        </w:rPr>
        <w:t xml:space="preserve">По своему положению в кредитной системе центральный банк играет роль “банка банков”, т. е. хранит обязательные резервы и свободные средства коммерческих банков и других учреждений, предоставляет им ссуды, выступает в качестве “кредитора последней инстанции”, организует национальную систему взаимозачетов денежных обязательств либо непосредственно через свои отделения, либо через специальные расчетные палаты. </w:t>
      </w:r>
    </w:p>
    <w:p w:rsidR="00E962A5" w:rsidRPr="009E1DB9" w:rsidRDefault="00E962A5" w:rsidP="009E1DB9">
      <w:pPr>
        <w:pStyle w:val="a6"/>
        <w:spacing w:before="0" w:beforeAutospacing="0" w:after="0" w:afterAutospacing="0" w:line="216" w:lineRule="auto"/>
        <w:ind w:left="-567" w:right="-284"/>
        <w:jc w:val="both"/>
        <w:rPr>
          <w:sz w:val="14"/>
          <w:szCs w:val="14"/>
        </w:rPr>
      </w:pPr>
      <w:r w:rsidRPr="009E1DB9">
        <w:rPr>
          <w:sz w:val="14"/>
          <w:szCs w:val="14"/>
        </w:rPr>
        <w:t xml:space="preserve">Это основной проводник денежно-кредитной политики, направленной на стабилизацию денежного обращения. Первичная обязанность его в рыночной экономике — защищать стоимость и покупную способность денег и создавать нормальные условия функционирования финансовых рынков. </w:t>
      </w:r>
    </w:p>
    <w:p w:rsidR="00E962A5" w:rsidRPr="009E1DB9" w:rsidRDefault="00E962A5" w:rsidP="009E1DB9">
      <w:pPr>
        <w:pStyle w:val="a6"/>
        <w:spacing w:before="0" w:beforeAutospacing="0" w:after="0" w:afterAutospacing="0" w:line="216" w:lineRule="auto"/>
        <w:ind w:left="-567" w:right="-284"/>
        <w:jc w:val="both"/>
        <w:rPr>
          <w:sz w:val="14"/>
          <w:szCs w:val="14"/>
        </w:rPr>
      </w:pPr>
      <w:r w:rsidRPr="009E1DB9">
        <w:rPr>
          <w:sz w:val="14"/>
          <w:szCs w:val="14"/>
        </w:rPr>
        <w:t>Развивая и укрепляя банковскую систему России, ЦБ эффективно воздействует на хозяйственную активность и деятельность банковских институтов, в первую очередь коммерческих банков. Банк России образует единую централизованную систему с вертикальной системой управления.</w:t>
      </w:r>
    </w:p>
    <w:p w:rsidR="00AF4B77" w:rsidRPr="009E1DB9" w:rsidRDefault="00AF4B77" w:rsidP="009E1DB9">
      <w:pPr>
        <w:spacing w:after="0" w:line="216" w:lineRule="auto"/>
        <w:ind w:left="-567" w:right="-284"/>
        <w:rPr>
          <w:rFonts w:ascii="Times New Roman" w:hAnsi="Times New Roman"/>
          <w:b/>
          <w:sz w:val="14"/>
          <w:szCs w:val="14"/>
        </w:rPr>
      </w:pPr>
    </w:p>
    <w:p w:rsidR="009E09CD" w:rsidRPr="009E1DB9" w:rsidRDefault="009E09CD" w:rsidP="009E1DB9">
      <w:pPr>
        <w:spacing w:after="0" w:line="216" w:lineRule="auto"/>
        <w:ind w:left="-567" w:right="-284"/>
        <w:rPr>
          <w:rFonts w:ascii="Times New Roman" w:hAnsi="Times New Roman"/>
          <w:b/>
          <w:sz w:val="14"/>
          <w:szCs w:val="14"/>
        </w:rPr>
      </w:pPr>
      <w:r w:rsidRPr="009E1DB9">
        <w:rPr>
          <w:rFonts w:ascii="Times New Roman" w:hAnsi="Times New Roman"/>
          <w:b/>
          <w:sz w:val="14"/>
          <w:szCs w:val="14"/>
        </w:rPr>
        <w:t>37.Операции коммерческого банка с банковскими картами: сущность, виды и направления развития</w:t>
      </w:r>
    </w:p>
    <w:p w:rsidR="009E09CD" w:rsidRPr="009E1DB9" w:rsidRDefault="009E09CD"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Банковские карты являются одним из инструментов безналичных расчетов, использование которых имеет ряд достоинств, как для держателей, так и для банков.</w:t>
      </w:r>
    </w:p>
    <w:p w:rsidR="009E09CD" w:rsidRPr="009E1DB9" w:rsidRDefault="009E09CD"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К достоинствам банковских карт для клиентов относятся:</w:t>
      </w:r>
    </w:p>
    <w:p w:rsidR="009E09CD" w:rsidRPr="009E1DB9" w:rsidRDefault="009E09CD"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 компактность - карта имеет небольшие размеры и легко помещается в бумажник;</w:t>
      </w:r>
    </w:p>
    <w:p w:rsidR="009E09CD" w:rsidRPr="009E1DB9" w:rsidRDefault="009E09CD"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 безопасность - утрата карты не влечет за собой утраты денежных средств на счете, счет карты блокируется, а карта впоследствии восстанавливается;</w:t>
      </w:r>
    </w:p>
    <w:p w:rsidR="009E09CD" w:rsidRPr="009E1DB9" w:rsidRDefault="009E09CD"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 доступ к своему счету 24 часа в сутки - это позволяют обеспечить банкоматы;</w:t>
      </w:r>
    </w:p>
    <w:p w:rsidR="009E09CD" w:rsidRPr="009E1DB9" w:rsidRDefault="009E09CD"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 возможность пользования счетом несколькими лицами на основании дополнительных карт, выданных к одному счету по заявлению основного держателя карты;</w:t>
      </w:r>
    </w:p>
    <w:p w:rsidR="009E09CD" w:rsidRPr="009E1DB9" w:rsidRDefault="009E09CD"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 возможность рассчитываться по всему миру в магазинах, ресторанах гостиницах, на заправке автомобилей и т.д.;</w:t>
      </w:r>
    </w:p>
    <w:p w:rsidR="009E09CD" w:rsidRPr="009E1DB9" w:rsidRDefault="009E09CD"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 приобретение товаров в кредит при отсутствии средств на счете по отдельным картам;</w:t>
      </w:r>
    </w:p>
    <w:p w:rsidR="009E09CD" w:rsidRPr="009E1DB9" w:rsidRDefault="009E09CD"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 возможность перевозить через границу без ограничений по сумме и без декларирования;</w:t>
      </w:r>
    </w:p>
    <w:p w:rsidR="009E09CD" w:rsidRPr="009E1DB9" w:rsidRDefault="009E09CD"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 использование карты за рубежом без обмена валюты;</w:t>
      </w:r>
    </w:p>
    <w:p w:rsidR="009E09CD" w:rsidRPr="009E1DB9" w:rsidRDefault="009E09CD"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 возможность получения скидок на определенные услуги и в соответствии с условиями банков-эмитентов.</w:t>
      </w:r>
    </w:p>
    <w:p w:rsidR="009E09CD" w:rsidRPr="009E1DB9" w:rsidRDefault="009E09CD"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В общем случае кредитные карты можно подразделить на три категории:</w:t>
      </w:r>
    </w:p>
    <w:p w:rsidR="009E09CD" w:rsidRPr="009E1DB9" w:rsidRDefault="009E09CD"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 xml:space="preserve">- расчётные. Карта как бы заряжается на определённую сумму, в пределах которой её держатель может кредитоваться.-карты (тип лицевого карточного счёта - расчётный счёт, но режим ведения счёта таков, что позволяет производить расчёты по карте не только в пределах свободного остатка, но и в пределах разрешённого овердрафта </w:t>
      </w:r>
    </w:p>
    <w:p w:rsidR="009E09CD" w:rsidRPr="009E1DB9" w:rsidRDefault="009E09CD"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-револьверные кредитные (тип лицевого карточного счёта - ссудный, однако жёсткое требование ежемесячного погашения ссудной задолженности в полном объёме отсутствует);</w:t>
      </w:r>
    </w:p>
    <w:p w:rsidR="009E09CD" w:rsidRPr="009E1DB9" w:rsidRDefault="009E09CD"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 револьверные овердрафтные (тип лицевого счёта - расчётный счёт с допущением овердрафта, требование ежемесячного погашения ссудной задолженности в полном объёме отсутствует).</w:t>
      </w:r>
    </w:p>
    <w:p w:rsidR="009E09CD" w:rsidRPr="009E1DB9" w:rsidRDefault="009E09CD" w:rsidP="009E1DB9">
      <w:pPr>
        <w:spacing w:after="0" w:line="216" w:lineRule="auto"/>
        <w:ind w:left="-567" w:right="-284" w:firstLine="709"/>
        <w:jc w:val="both"/>
        <w:rPr>
          <w:rFonts w:ascii="Times New Roman" w:hAnsi="Times New Roman"/>
          <w:sz w:val="14"/>
          <w:szCs w:val="14"/>
        </w:rPr>
      </w:pPr>
      <w:r w:rsidRPr="009E1DB9">
        <w:rPr>
          <w:rFonts w:ascii="Times New Roman" w:hAnsi="Times New Roman"/>
          <w:sz w:val="14"/>
          <w:szCs w:val="14"/>
        </w:rPr>
        <w:t>- дебетовые карты предназначены для получения наличных в банковских автоматах или для оплаты товаров с расчетом через электронные терминалы. Деньги при этом списываются со счета владельца карты в банке. Дебетовые карты не позволяют оплачивать покупки при отсутствии денег на счете.</w:t>
      </w:r>
    </w:p>
    <w:p w:rsidR="00C41945" w:rsidRPr="009E1DB9" w:rsidRDefault="00C41945" w:rsidP="009E1DB9">
      <w:pPr>
        <w:spacing w:after="0" w:line="216" w:lineRule="auto"/>
        <w:ind w:left="-567" w:right="-284"/>
        <w:rPr>
          <w:rFonts w:ascii="Times New Roman" w:hAnsi="Times New Roman"/>
          <w:b/>
          <w:sz w:val="14"/>
          <w:szCs w:val="14"/>
        </w:rPr>
      </w:pPr>
    </w:p>
    <w:p w:rsidR="00516369" w:rsidRPr="009E1DB9" w:rsidRDefault="00516369" w:rsidP="009E1DB9">
      <w:pPr>
        <w:spacing w:after="0" w:line="216" w:lineRule="auto"/>
        <w:ind w:left="-567" w:right="-284"/>
        <w:rPr>
          <w:rFonts w:ascii="Times New Roman" w:hAnsi="Times New Roman"/>
          <w:b/>
          <w:sz w:val="14"/>
          <w:szCs w:val="14"/>
        </w:rPr>
      </w:pPr>
    </w:p>
    <w:p w:rsidR="00C41945" w:rsidRDefault="00C41945" w:rsidP="009E1DB9">
      <w:pPr>
        <w:spacing w:after="0" w:line="216" w:lineRule="auto"/>
        <w:ind w:left="-567" w:right="-284"/>
        <w:rPr>
          <w:rFonts w:ascii="Times New Roman" w:hAnsi="Times New Roman"/>
          <w:b/>
          <w:sz w:val="14"/>
          <w:szCs w:val="14"/>
        </w:rPr>
      </w:pPr>
    </w:p>
    <w:p w:rsidR="009E1DB9" w:rsidRDefault="009E1DB9" w:rsidP="009E1DB9">
      <w:pPr>
        <w:spacing w:after="0" w:line="216" w:lineRule="auto"/>
        <w:ind w:left="-567" w:right="-284"/>
        <w:rPr>
          <w:rFonts w:ascii="Times New Roman" w:hAnsi="Times New Roman"/>
          <w:b/>
          <w:sz w:val="14"/>
          <w:szCs w:val="14"/>
        </w:rPr>
      </w:pPr>
    </w:p>
    <w:p w:rsidR="009E1DB9" w:rsidRDefault="009E1DB9" w:rsidP="009E1DB9">
      <w:pPr>
        <w:spacing w:after="0" w:line="216" w:lineRule="auto"/>
        <w:ind w:left="-567" w:right="-284"/>
        <w:rPr>
          <w:rFonts w:ascii="Times New Roman" w:hAnsi="Times New Roman"/>
          <w:b/>
          <w:sz w:val="14"/>
          <w:szCs w:val="14"/>
        </w:rPr>
      </w:pPr>
    </w:p>
    <w:p w:rsidR="009E1DB9" w:rsidRDefault="009E1DB9" w:rsidP="009E1DB9">
      <w:pPr>
        <w:spacing w:after="0" w:line="216" w:lineRule="auto"/>
        <w:ind w:left="-567" w:right="-284"/>
        <w:rPr>
          <w:rFonts w:ascii="Times New Roman" w:hAnsi="Times New Roman"/>
          <w:b/>
          <w:sz w:val="14"/>
          <w:szCs w:val="14"/>
        </w:rPr>
      </w:pPr>
    </w:p>
    <w:p w:rsidR="009E1DB9" w:rsidRDefault="009E1DB9" w:rsidP="009E1DB9">
      <w:pPr>
        <w:spacing w:after="0" w:line="216" w:lineRule="auto"/>
        <w:ind w:left="-567" w:right="-284"/>
        <w:rPr>
          <w:rFonts w:ascii="Times New Roman" w:hAnsi="Times New Roman"/>
          <w:b/>
          <w:sz w:val="14"/>
          <w:szCs w:val="14"/>
        </w:rPr>
      </w:pPr>
    </w:p>
    <w:p w:rsidR="009E1DB9" w:rsidRDefault="009E1DB9" w:rsidP="009E1DB9">
      <w:pPr>
        <w:spacing w:after="0" w:line="216" w:lineRule="auto"/>
        <w:ind w:left="-567" w:right="-284"/>
        <w:rPr>
          <w:rFonts w:ascii="Times New Roman" w:hAnsi="Times New Roman"/>
          <w:b/>
          <w:sz w:val="14"/>
          <w:szCs w:val="14"/>
        </w:rPr>
      </w:pPr>
    </w:p>
    <w:p w:rsidR="009E1DB9" w:rsidRDefault="009E1DB9" w:rsidP="009E1DB9">
      <w:pPr>
        <w:spacing w:after="0" w:line="216" w:lineRule="auto"/>
        <w:ind w:left="-567" w:right="-284"/>
        <w:rPr>
          <w:rFonts w:ascii="Times New Roman" w:hAnsi="Times New Roman"/>
          <w:b/>
          <w:sz w:val="14"/>
          <w:szCs w:val="14"/>
        </w:rPr>
      </w:pPr>
    </w:p>
    <w:p w:rsidR="009E1DB9" w:rsidRDefault="009E1DB9" w:rsidP="009E1DB9">
      <w:pPr>
        <w:spacing w:after="0" w:line="216" w:lineRule="auto"/>
        <w:ind w:left="-567" w:right="-284"/>
        <w:rPr>
          <w:rFonts w:ascii="Times New Roman" w:hAnsi="Times New Roman"/>
          <w:b/>
          <w:sz w:val="14"/>
          <w:szCs w:val="14"/>
        </w:rPr>
      </w:pPr>
    </w:p>
    <w:p w:rsidR="009E1DB9" w:rsidRDefault="009E1DB9" w:rsidP="009E1DB9">
      <w:pPr>
        <w:spacing w:after="0" w:line="216" w:lineRule="auto"/>
        <w:ind w:left="-567" w:right="-284"/>
        <w:rPr>
          <w:rFonts w:ascii="Times New Roman" w:hAnsi="Times New Roman"/>
          <w:b/>
          <w:sz w:val="14"/>
          <w:szCs w:val="14"/>
        </w:rPr>
      </w:pPr>
    </w:p>
    <w:p w:rsidR="009E1DB9" w:rsidRPr="009E1DB9" w:rsidRDefault="009E1DB9" w:rsidP="009E1DB9">
      <w:pPr>
        <w:spacing w:after="0" w:line="216" w:lineRule="auto"/>
        <w:ind w:left="-567" w:right="-284"/>
        <w:rPr>
          <w:rFonts w:ascii="Times New Roman" w:hAnsi="Times New Roman"/>
          <w:b/>
          <w:sz w:val="14"/>
          <w:szCs w:val="14"/>
        </w:rPr>
      </w:pPr>
    </w:p>
    <w:p w:rsidR="007C6949" w:rsidRPr="009E1DB9" w:rsidRDefault="007C6949" w:rsidP="009E1DB9">
      <w:pPr>
        <w:spacing w:after="0" w:line="216" w:lineRule="auto"/>
        <w:ind w:left="-567" w:right="-284"/>
        <w:rPr>
          <w:rFonts w:ascii="Times New Roman" w:hAnsi="Times New Roman"/>
          <w:b/>
          <w:sz w:val="14"/>
          <w:szCs w:val="14"/>
        </w:rPr>
      </w:pPr>
      <w:r w:rsidRPr="009E1DB9">
        <w:rPr>
          <w:rFonts w:ascii="Times New Roman" w:hAnsi="Times New Roman"/>
          <w:b/>
          <w:sz w:val="14"/>
          <w:szCs w:val="14"/>
        </w:rPr>
        <w:lastRenderedPageBreak/>
        <w:t>38.Организационно-правовые основы деятельности коммерческих банков   в Российской Федерации и классификация банков</w:t>
      </w:r>
    </w:p>
    <w:p w:rsidR="007C6949" w:rsidRPr="009E1DB9" w:rsidRDefault="007C6949" w:rsidP="009E1DB9">
      <w:pPr>
        <w:spacing w:after="0" w:line="216" w:lineRule="auto"/>
        <w:ind w:left="-567" w:right="-284"/>
        <w:contextualSpacing/>
        <w:jc w:val="both"/>
        <w:rPr>
          <w:rFonts w:ascii="Times New Roman" w:hAnsi="Times New Roman"/>
          <w:sz w:val="14"/>
          <w:szCs w:val="14"/>
        </w:rPr>
      </w:pPr>
      <w:r w:rsidRPr="009E1DB9">
        <w:rPr>
          <w:rFonts w:ascii="Times New Roman" w:hAnsi="Times New Roman"/>
          <w:b/>
          <w:bCs/>
          <w:sz w:val="14"/>
          <w:szCs w:val="14"/>
        </w:rPr>
        <w:t>КБ</w:t>
      </w:r>
      <w:r w:rsidRPr="009E1DB9">
        <w:rPr>
          <w:rFonts w:ascii="Times New Roman" w:hAnsi="Times New Roman"/>
          <w:sz w:val="14"/>
          <w:szCs w:val="14"/>
        </w:rPr>
        <w:t xml:space="preserve"> – это юр.лицо, кот. на основании лицензии ЦБ имеет искл.право осуществлять банк.операции; основное звено двухуровневой банковской системы. Главным их отличием от ЦБ явл. отсутствие права эмиссии банкнот. КБ выполняют практически все виды банк.операций. В наст.вр. к основным функциям КБ относят: 1) привлечение временно свободных ден.ср-в; 2) предоставление ссуд; 3) осуществление ден.расчетов и платежей в хоз-ве; 4) выпуск кредитных ср-в обращения; 5) консультирование и предоставление экон. и фин. инф-ции. </w:t>
      </w:r>
      <w:r w:rsidRPr="009E1DB9">
        <w:rPr>
          <w:rFonts w:ascii="Times New Roman" w:hAnsi="Times New Roman"/>
          <w:b/>
          <w:bCs/>
          <w:sz w:val="14"/>
          <w:szCs w:val="14"/>
        </w:rPr>
        <w:t>Признаки КБ</w:t>
      </w:r>
      <w:r w:rsidRPr="009E1DB9">
        <w:rPr>
          <w:rFonts w:ascii="Times New Roman" w:hAnsi="Times New Roman"/>
          <w:sz w:val="14"/>
          <w:szCs w:val="14"/>
        </w:rPr>
        <w:t xml:space="preserve">: 1. является юр.лицом, деятельность кот. направлена на извлечение прибыли; 2. создается в форме хоз.общества (АО, ООО, ОДО, дочернего или зависимого общества); 3. является организацией, созданной для осущ. банк.операций; 4. действует на основании лицензии ЦБ РФ; 5. обладает спец.компетенцией, т. е. может извлекать прибыль путем совершения определенных операций. КБ различаются: 1) по видам совершаемых операций: а) универсальные (осуществляют все или почти все виды банк.операций; б) специализированные – </w:t>
      </w:r>
      <w:r w:rsidRPr="009E1DB9">
        <w:rPr>
          <w:rFonts w:ascii="Times New Roman" w:hAnsi="Times New Roman"/>
          <w:b/>
          <w:sz w:val="14"/>
          <w:szCs w:val="14"/>
        </w:rPr>
        <w:t>сберегательные</w:t>
      </w:r>
      <w:r w:rsidRPr="009E1DB9">
        <w:rPr>
          <w:rFonts w:ascii="Times New Roman" w:hAnsi="Times New Roman"/>
          <w:sz w:val="14"/>
          <w:szCs w:val="14"/>
        </w:rPr>
        <w:t xml:space="preserve"> (это, как правило, небольшие кредитные учреждения местного значения, которые объединяются в национальные ассоциации и обычно контролируются государством, а нередко и принадлежат ему. Существуют разные </w:t>
      </w:r>
      <w:r w:rsidRPr="009E1DB9">
        <w:rPr>
          <w:rFonts w:ascii="Times New Roman" w:hAnsi="Times New Roman"/>
          <w:b/>
          <w:bCs/>
          <w:sz w:val="14"/>
          <w:szCs w:val="14"/>
        </w:rPr>
        <w:t>типы сберегательных учреждений</w:t>
      </w:r>
      <w:r w:rsidRPr="009E1DB9">
        <w:rPr>
          <w:rFonts w:ascii="Times New Roman" w:hAnsi="Times New Roman"/>
          <w:sz w:val="14"/>
          <w:szCs w:val="14"/>
        </w:rPr>
        <w:t xml:space="preserve">: сберегательные банки и кассы; взаимно-сберегательные банки; доверительно-сберегательные банки, кредитные кооперативы. В России среди сберегательных учреждений доминирует Сбербанк РФ); </w:t>
      </w:r>
      <w:r w:rsidRPr="009E1DB9">
        <w:rPr>
          <w:rFonts w:ascii="Times New Roman" w:hAnsi="Times New Roman"/>
          <w:b/>
          <w:sz w:val="14"/>
          <w:szCs w:val="14"/>
        </w:rPr>
        <w:t>инвестиционные</w:t>
      </w:r>
      <w:r w:rsidRPr="009E1DB9">
        <w:rPr>
          <w:rFonts w:ascii="Times New Roman" w:hAnsi="Times New Roman"/>
          <w:sz w:val="14"/>
          <w:szCs w:val="14"/>
        </w:rPr>
        <w:t xml:space="preserve"> (специализируются на эмиссионно-учредительных операциях. Основная задача инвест.банков – мобилизация долгосрочного ссудного капитала и предоставление его заемщикам посредством выпуска и размещения акций, облигаций и других видов заемных обязательств. Существует </w:t>
      </w:r>
      <w:r w:rsidRPr="009E1DB9">
        <w:rPr>
          <w:rFonts w:ascii="Times New Roman" w:hAnsi="Times New Roman"/>
          <w:b/>
          <w:bCs/>
          <w:sz w:val="14"/>
          <w:szCs w:val="14"/>
        </w:rPr>
        <w:t>два типа инвест.банков</w:t>
      </w:r>
      <w:r w:rsidRPr="009E1DB9">
        <w:rPr>
          <w:rFonts w:ascii="Times New Roman" w:hAnsi="Times New Roman"/>
          <w:sz w:val="14"/>
          <w:szCs w:val="14"/>
        </w:rPr>
        <w:t xml:space="preserve">: банки, занимающиеся торговлей и размещением ценных бумаг; банки, занимающиеся долгосрочным кредитованием. Этот тип банка характерен для стран Западной Европы и развивающихся государств); </w:t>
      </w:r>
      <w:r w:rsidRPr="009E1DB9">
        <w:rPr>
          <w:rFonts w:ascii="Times New Roman" w:hAnsi="Times New Roman"/>
          <w:b/>
          <w:sz w:val="14"/>
          <w:szCs w:val="14"/>
        </w:rPr>
        <w:t xml:space="preserve">ипотечные </w:t>
      </w:r>
      <w:r w:rsidRPr="009E1DB9">
        <w:rPr>
          <w:rFonts w:ascii="Times New Roman" w:hAnsi="Times New Roman"/>
          <w:sz w:val="14"/>
          <w:szCs w:val="14"/>
        </w:rPr>
        <w:t xml:space="preserve">(подобно другим банкам аккумулируют ср-ва юр. и физ.лиц путем выпуска акций и облигаций, но особенность их состоит в том, что они обеспечиваются недвижимостью, внесенной в банк в качестве УК и залога, что является одним из испытанных механизмов принятой в мире системы обеспечения гарантий возвратности кредита. Они осуществляют кредитование: под залог – предмет залога остается в собственности получателя кредита; под заклад – право собственности на имущество на время представления кредита переходит к кредитору. </w:t>
      </w:r>
      <w:r w:rsidRPr="009E1DB9">
        <w:rPr>
          <w:rFonts w:ascii="Times New Roman" w:hAnsi="Times New Roman"/>
          <w:b/>
          <w:bCs/>
          <w:sz w:val="14"/>
          <w:szCs w:val="14"/>
        </w:rPr>
        <w:t>Виды деятельности</w:t>
      </w:r>
      <w:r w:rsidRPr="009E1DB9">
        <w:rPr>
          <w:rFonts w:ascii="Times New Roman" w:hAnsi="Times New Roman"/>
          <w:sz w:val="14"/>
          <w:szCs w:val="14"/>
        </w:rPr>
        <w:t>, которыми могут заниматься ипотечные банки наряду с основной, включают: вложение средств в ценные бумаги; выдачу ссуд под залог ценных бумаг; некоторые финансовые услуги); 2) по территории деятельности: а)федеральные; б) республиканские; в) региональные; 3) по обслуживанию разл.отраслей экономики (например, биржевые); 4) смешанные варианты банков. 5) По способу формирования УК различаются акционерные банки, и банки с делением капитала на доли. 6) По величине капитала, объему совершаемых операций и оказываемых услуг коммерческие банки принято делить на крупные, средние и мелкие.</w:t>
      </w:r>
    </w:p>
    <w:p w:rsidR="00A92679" w:rsidRPr="009E1DB9" w:rsidRDefault="00A92679" w:rsidP="009E1DB9">
      <w:pPr>
        <w:spacing w:after="0" w:line="216" w:lineRule="auto"/>
        <w:ind w:left="-567" w:right="-284"/>
        <w:jc w:val="both"/>
        <w:rPr>
          <w:rStyle w:val="selc1"/>
          <w:rFonts w:ascii="Times New Roman" w:hAnsi="Times New Roman"/>
          <w:b/>
          <w:bCs/>
          <w:color w:val="auto"/>
          <w:sz w:val="14"/>
          <w:szCs w:val="14"/>
        </w:rPr>
      </w:pPr>
    </w:p>
    <w:p w:rsidR="00EF58C1" w:rsidRPr="009E1DB9" w:rsidRDefault="00EF58C1" w:rsidP="009E1DB9">
      <w:pPr>
        <w:spacing w:after="0" w:line="216" w:lineRule="auto"/>
        <w:ind w:left="-567" w:right="-284"/>
        <w:rPr>
          <w:rFonts w:ascii="Times New Roman" w:hAnsi="Times New Roman"/>
          <w:b/>
          <w:sz w:val="14"/>
          <w:szCs w:val="14"/>
        </w:rPr>
      </w:pPr>
      <w:r w:rsidRPr="009E1DB9">
        <w:rPr>
          <w:rFonts w:ascii="Times New Roman" w:hAnsi="Times New Roman"/>
          <w:b/>
          <w:sz w:val="14"/>
          <w:szCs w:val="14"/>
        </w:rPr>
        <w:t>39.Организация кредитного процесса в коммерческом  банке.</w:t>
      </w:r>
    </w:p>
    <w:p w:rsidR="00EF58C1" w:rsidRPr="009E1DB9" w:rsidRDefault="00EF58C1"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Под организацией кредитного процесса в банке понимается техника и технология кредитования с целью соблюдения законодательных норм банковской деятельности, снижения кредитного риска и получения достаточной прибыли от совершенной кредитной сделки. Процесс кредитования можно разделить на несколько этапов, каждый из которых вносит свой вклад в качественные характеристики кредита и определяет степень его надежности и прибыльности для банка, а также позволяет установить взаимоотношения кредитного отдела с другими структурными подразделениями банка по выдаче кредита и управлению им.</w:t>
      </w:r>
    </w:p>
    <w:p w:rsidR="00EF58C1" w:rsidRPr="009E1DB9" w:rsidRDefault="00EF58C1"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Большинство экономистов в кредитном процессе выделяют два этапа.</w:t>
      </w:r>
    </w:p>
    <w:p w:rsidR="00EF58C1" w:rsidRPr="009E1DB9" w:rsidRDefault="00EF58C1"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I этап (до выдачи кредита), на котором осуществляется тщательный анализ кредитных заявок, оценка кредитоспособности потенциальных заемщиков, сильных и слабых сторон их бизнеса и финансовой деятельности, затем производится выдача кредита.</w:t>
      </w:r>
    </w:p>
    <w:p w:rsidR="00EF58C1" w:rsidRPr="009E1DB9" w:rsidRDefault="00EF58C1"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П этап (после выдачи кредита) включает последующий анализ текущей деятельности клиента и выявление проблемных ссуд на ранней стадии, т.е. кредитов, которым грозит несвоевременное погашение, для принятия соответствующих решений.</w:t>
      </w:r>
    </w:p>
    <w:p w:rsidR="00EF58C1" w:rsidRPr="009E1DB9" w:rsidRDefault="00EF58C1" w:rsidP="009E1DB9">
      <w:pPr>
        <w:spacing w:after="0" w:line="216" w:lineRule="auto"/>
        <w:ind w:left="-567" w:right="-284"/>
        <w:jc w:val="both"/>
        <w:rPr>
          <w:rStyle w:val="selc1"/>
          <w:rFonts w:ascii="Times New Roman" w:hAnsi="Times New Roman"/>
          <w:b/>
          <w:bCs/>
          <w:color w:val="auto"/>
          <w:sz w:val="14"/>
          <w:szCs w:val="14"/>
        </w:rPr>
      </w:pPr>
    </w:p>
    <w:p w:rsidR="00A92679" w:rsidRPr="009E1DB9" w:rsidRDefault="00A92679" w:rsidP="009E1DB9">
      <w:pPr>
        <w:spacing w:after="0" w:line="216" w:lineRule="auto"/>
        <w:ind w:left="-567" w:right="-284"/>
        <w:jc w:val="both"/>
        <w:rPr>
          <w:rStyle w:val="selc1"/>
          <w:rFonts w:ascii="Times New Roman" w:hAnsi="Times New Roman"/>
          <w:b/>
          <w:bCs/>
          <w:color w:val="auto"/>
          <w:sz w:val="14"/>
          <w:szCs w:val="14"/>
        </w:rPr>
      </w:pPr>
      <w:r w:rsidRPr="009E1DB9">
        <w:rPr>
          <w:rStyle w:val="selc1"/>
          <w:rFonts w:ascii="Times New Roman" w:hAnsi="Times New Roman"/>
          <w:b/>
          <w:bCs/>
          <w:color w:val="auto"/>
          <w:sz w:val="14"/>
          <w:szCs w:val="14"/>
        </w:rPr>
        <w:t>40. Основные формы и методы банковского надзора в России</w:t>
      </w:r>
    </w:p>
    <w:p w:rsidR="00A92679" w:rsidRPr="009E1DB9" w:rsidRDefault="00A92679"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Анализ нормативных правовых актов Российской Федерации, регулирующих банковскую деятельность позволяет выделить следующие направления государственного регулирования этой сферы деятельности:</w:t>
      </w:r>
    </w:p>
    <w:p w:rsidR="00A92679" w:rsidRPr="009E1DB9" w:rsidRDefault="00A92679"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а) нормотворчество, в процессе которого устанавливаются правовые нормы, регулирующие организацию и принципы функционирования банковской системы Российской Федерации, порядок создания, регистрации и лицензирования кредитных организаций; порядок осуществления банковской деятельности; порядок осуществления банковского надзора и контроля;</w:t>
      </w:r>
    </w:p>
    <w:p w:rsidR="00A92679" w:rsidRPr="009E1DB9" w:rsidRDefault="00A92679"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б) регистрация и лицензирование деятельности конкретных кредитных организаций, филиалов и представительств иностранных банков, оформление разрешений на использование иностранного капитала при создании кредитных организаций в Российской Федерации, согласование сделок с долями (акциями) кредитных организаций;</w:t>
      </w:r>
    </w:p>
    <w:p w:rsidR="00A92679" w:rsidRPr="009E1DB9" w:rsidRDefault="00A92679"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в) банковское регулирование с использованием инструментов и методов денежно-кредитной политики;</w:t>
      </w:r>
    </w:p>
    <w:p w:rsidR="00A92679" w:rsidRPr="009E1DB9" w:rsidRDefault="00A92679"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г) осуществление государственного контроля и надзора за банковской системой и банковской деятельностью;</w:t>
      </w:r>
    </w:p>
    <w:p w:rsidR="00A92679" w:rsidRPr="009E1DB9" w:rsidRDefault="00A92679"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д) принятие судами судебных решений по вопросам банковской деятельности, банкротства, ликвидации кредитных организаций, назначения арбитражных управляющих и т.п.</w:t>
      </w:r>
    </w:p>
    <w:p w:rsidR="00A92679" w:rsidRPr="009E1DB9" w:rsidRDefault="00A92679" w:rsidP="009E1DB9">
      <w:pPr>
        <w:spacing w:after="0" w:line="216" w:lineRule="auto"/>
        <w:ind w:left="-567" w:right="-284"/>
        <w:jc w:val="both"/>
        <w:rPr>
          <w:rFonts w:ascii="Times New Roman" w:hAnsi="Times New Roman"/>
          <w:sz w:val="14"/>
          <w:szCs w:val="14"/>
        </w:rPr>
      </w:pPr>
      <w:r w:rsidRPr="009E1DB9">
        <w:rPr>
          <w:rFonts w:ascii="Times New Roman" w:hAnsi="Times New Roman"/>
          <w:bCs/>
          <w:sz w:val="14"/>
          <w:szCs w:val="14"/>
        </w:rPr>
        <w:t xml:space="preserve">Надзор </w:t>
      </w:r>
      <w:r w:rsidRPr="009E1DB9">
        <w:rPr>
          <w:rFonts w:ascii="Times New Roman" w:hAnsi="Times New Roman"/>
          <w:sz w:val="14"/>
          <w:szCs w:val="14"/>
        </w:rPr>
        <w:t xml:space="preserve">за деятельностью кредитных организаций может осуществляться </w:t>
      </w:r>
      <w:r w:rsidRPr="009E1DB9">
        <w:rPr>
          <w:rFonts w:ascii="Times New Roman" w:hAnsi="Times New Roman"/>
          <w:bCs/>
          <w:sz w:val="14"/>
          <w:szCs w:val="14"/>
        </w:rPr>
        <w:t>в следующих формах:</w:t>
      </w:r>
      <w:r w:rsidRPr="009E1DB9">
        <w:rPr>
          <w:rFonts w:ascii="Times New Roman" w:hAnsi="Times New Roman"/>
          <w:sz w:val="14"/>
          <w:szCs w:val="14"/>
        </w:rPr>
        <w:t xml:space="preserve"> </w:t>
      </w:r>
    </w:p>
    <w:p w:rsidR="00A92679" w:rsidRPr="009E1DB9" w:rsidRDefault="00A92679"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 xml:space="preserve">• анализ отчетности КБ, регулярно представляемой в Банк России в установленном порядке; </w:t>
      </w:r>
    </w:p>
    <w:p w:rsidR="00A92679" w:rsidRPr="009E1DB9" w:rsidRDefault="00A92679"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 xml:space="preserve">• проверка отдельных направлений деятельности или кредит ной организации в целом представителем Банка России – ревизия на месте; </w:t>
      </w:r>
    </w:p>
    <w:p w:rsidR="00A92679" w:rsidRPr="009E1DB9" w:rsidRDefault="00A92679"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 xml:space="preserve">• проведение внешнего аудита аудиторской фирмой. Сведения о фирме и ее аудиторское заключение представляются в Банк России. </w:t>
      </w:r>
    </w:p>
    <w:p w:rsidR="00A92679" w:rsidRPr="009E1DB9" w:rsidRDefault="00A92679" w:rsidP="009E1DB9">
      <w:pPr>
        <w:spacing w:after="0" w:line="216" w:lineRule="auto"/>
        <w:ind w:left="-567" w:right="-284"/>
        <w:jc w:val="both"/>
        <w:rPr>
          <w:rStyle w:val="selc1"/>
          <w:rFonts w:ascii="Times New Roman" w:hAnsi="Times New Roman"/>
          <w:bCs/>
          <w:color w:val="auto"/>
          <w:sz w:val="14"/>
          <w:szCs w:val="14"/>
        </w:rPr>
      </w:pPr>
    </w:p>
    <w:p w:rsidR="00A92679" w:rsidRPr="009E1DB9" w:rsidRDefault="00A92679" w:rsidP="009E1DB9">
      <w:pPr>
        <w:spacing w:after="0" w:line="216" w:lineRule="auto"/>
        <w:ind w:left="-567" w:right="-284"/>
        <w:jc w:val="both"/>
        <w:rPr>
          <w:rStyle w:val="selc1"/>
          <w:rFonts w:ascii="Times New Roman" w:hAnsi="Times New Roman"/>
          <w:b/>
          <w:bCs/>
          <w:color w:val="auto"/>
          <w:sz w:val="14"/>
          <w:szCs w:val="14"/>
        </w:rPr>
      </w:pPr>
      <w:r w:rsidRPr="009E1DB9">
        <w:rPr>
          <w:rStyle w:val="selc1"/>
          <w:rFonts w:ascii="Times New Roman" w:hAnsi="Times New Roman"/>
          <w:b/>
          <w:bCs/>
          <w:color w:val="auto"/>
          <w:sz w:val="14"/>
          <w:szCs w:val="14"/>
        </w:rPr>
        <w:t>41.Особенности банковского регулирования и надзора в развитых странах</w:t>
      </w:r>
    </w:p>
    <w:p w:rsidR="00A92679" w:rsidRPr="009E1DB9" w:rsidRDefault="00A92679"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 xml:space="preserve">В международной банковской практике известны </w:t>
      </w:r>
      <w:r w:rsidRPr="009E1DB9">
        <w:rPr>
          <w:rFonts w:ascii="Times New Roman" w:hAnsi="Times New Roman"/>
          <w:bCs/>
          <w:sz w:val="14"/>
          <w:szCs w:val="14"/>
        </w:rPr>
        <w:t>четыре способа организации банковского регулирования и надзора:</w:t>
      </w:r>
    </w:p>
    <w:p w:rsidR="00A92679" w:rsidRPr="009E1DB9" w:rsidRDefault="00A92679"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 под эгидой Центрального банка (Россия и многие другие страны);</w:t>
      </w:r>
    </w:p>
    <w:p w:rsidR="00A92679" w:rsidRPr="009E1DB9" w:rsidRDefault="00A92679"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 ведущая роль принадлежит Правительству, как правило, в лице Министерства Финансов (Франция);</w:t>
      </w:r>
    </w:p>
    <w:p w:rsidR="00A92679" w:rsidRPr="009E1DB9" w:rsidRDefault="00A92679"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 независимое агентство, несущее ответственность перед парламентом или президентом (Федеральное ведомство банковского надзора – Германия);</w:t>
      </w:r>
    </w:p>
    <w:p w:rsidR="00A92679" w:rsidRPr="009E1DB9" w:rsidRDefault="00A92679"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 смешанный тип организации, например, в США – Федеральная Резервная Система (ФРС), Федеральная Корпорация страхования депозитов (ФКСД), Контролер денежного обращения (КДО), Федеральный Комитет открытого рынка (ФКОР).</w:t>
      </w:r>
    </w:p>
    <w:p w:rsidR="00A92679" w:rsidRPr="009E1DB9" w:rsidRDefault="00A92679"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 xml:space="preserve">Банковский надзор может быть </w:t>
      </w:r>
      <w:r w:rsidRPr="009E1DB9">
        <w:rPr>
          <w:rFonts w:ascii="Times New Roman" w:hAnsi="Times New Roman"/>
          <w:bCs/>
          <w:sz w:val="14"/>
          <w:szCs w:val="14"/>
        </w:rPr>
        <w:t>двух видов</w:t>
      </w:r>
      <w:r w:rsidRPr="009E1DB9">
        <w:rPr>
          <w:rFonts w:ascii="Times New Roman" w:hAnsi="Times New Roman"/>
          <w:sz w:val="14"/>
          <w:szCs w:val="14"/>
        </w:rPr>
        <w:t xml:space="preserve">: </w:t>
      </w:r>
      <w:r w:rsidRPr="009E1DB9">
        <w:rPr>
          <w:rFonts w:ascii="Times New Roman" w:hAnsi="Times New Roman"/>
          <w:bCs/>
          <w:sz w:val="14"/>
          <w:szCs w:val="14"/>
        </w:rPr>
        <w:t xml:space="preserve">прямой (превентивный) </w:t>
      </w:r>
      <w:r w:rsidRPr="009E1DB9">
        <w:rPr>
          <w:rFonts w:ascii="Times New Roman" w:hAnsi="Times New Roman"/>
          <w:sz w:val="14"/>
          <w:szCs w:val="14"/>
        </w:rPr>
        <w:t>и более либеральный (</w:t>
      </w:r>
      <w:r w:rsidRPr="009E1DB9">
        <w:rPr>
          <w:rFonts w:ascii="Times New Roman" w:hAnsi="Times New Roman"/>
          <w:bCs/>
          <w:sz w:val="14"/>
          <w:szCs w:val="14"/>
        </w:rPr>
        <w:t xml:space="preserve">защитное </w:t>
      </w:r>
      <w:r w:rsidRPr="009E1DB9">
        <w:rPr>
          <w:rFonts w:ascii="Times New Roman" w:hAnsi="Times New Roman"/>
          <w:sz w:val="14"/>
          <w:szCs w:val="14"/>
        </w:rPr>
        <w:t xml:space="preserve">регулирование). На практике чаще используются эти методы в в сочетании. Зарубежная банковская теория использует термин </w:t>
      </w:r>
      <w:r w:rsidRPr="009E1DB9">
        <w:rPr>
          <w:rFonts w:ascii="Times New Roman" w:hAnsi="Times New Roman"/>
          <w:bCs/>
          <w:sz w:val="14"/>
          <w:szCs w:val="14"/>
        </w:rPr>
        <w:t>разумный банковский надзор.</w:t>
      </w:r>
    </w:p>
    <w:p w:rsidR="00A92679" w:rsidRPr="009E1DB9" w:rsidRDefault="00A92679" w:rsidP="009E1DB9">
      <w:pPr>
        <w:spacing w:after="0" w:line="216" w:lineRule="auto"/>
        <w:ind w:left="-567" w:right="-284"/>
        <w:jc w:val="both"/>
        <w:rPr>
          <w:rFonts w:ascii="Times New Roman" w:hAnsi="Times New Roman"/>
          <w:sz w:val="14"/>
          <w:szCs w:val="14"/>
        </w:rPr>
      </w:pPr>
      <w:r w:rsidRPr="009E1DB9">
        <w:rPr>
          <w:rFonts w:ascii="Times New Roman" w:hAnsi="Times New Roman"/>
          <w:bCs/>
          <w:sz w:val="14"/>
          <w:szCs w:val="14"/>
        </w:rPr>
        <w:t xml:space="preserve">Механизм </w:t>
      </w:r>
      <w:r w:rsidRPr="009E1DB9">
        <w:rPr>
          <w:rFonts w:ascii="Times New Roman" w:hAnsi="Times New Roman"/>
          <w:sz w:val="14"/>
          <w:szCs w:val="14"/>
        </w:rPr>
        <w:t xml:space="preserve">регулирования и надзора представляет собой систему инструментов и методов организации банковской деятельности. </w:t>
      </w:r>
    </w:p>
    <w:p w:rsidR="00A92679" w:rsidRPr="009E1DB9" w:rsidRDefault="00A92679" w:rsidP="009E1DB9">
      <w:pPr>
        <w:spacing w:after="0" w:line="216" w:lineRule="auto"/>
        <w:ind w:left="-567" w:right="-284"/>
        <w:jc w:val="both"/>
        <w:rPr>
          <w:rFonts w:ascii="Times New Roman" w:hAnsi="Times New Roman"/>
          <w:sz w:val="14"/>
          <w:szCs w:val="14"/>
        </w:rPr>
      </w:pPr>
      <w:r w:rsidRPr="009E1DB9">
        <w:rPr>
          <w:rFonts w:ascii="Times New Roman" w:hAnsi="Times New Roman"/>
          <w:bCs/>
          <w:sz w:val="14"/>
          <w:szCs w:val="14"/>
        </w:rPr>
        <w:t xml:space="preserve">Методы </w:t>
      </w:r>
      <w:r w:rsidRPr="009E1DB9">
        <w:rPr>
          <w:rFonts w:ascii="Times New Roman" w:hAnsi="Times New Roman"/>
          <w:sz w:val="14"/>
          <w:szCs w:val="14"/>
        </w:rPr>
        <w:t xml:space="preserve">делятся на </w:t>
      </w:r>
      <w:r w:rsidRPr="009E1DB9">
        <w:rPr>
          <w:rFonts w:ascii="Times New Roman" w:hAnsi="Times New Roman"/>
          <w:bCs/>
          <w:sz w:val="14"/>
          <w:szCs w:val="14"/>
        </w:rPr>
        <w:t xml:space="preserve">административные </w:t>
      </w:r>
      <w:r w:rsidRPr="009E1DB9">
        <w:rPr>
          <w:rFonts w:ascii="Times New Roman" w:hAnsi="Times New Roman"/>
          <w:sz w:val="14"/>
          <w:szCs w:val="14"/>
        </w:rPr>
        <w:t xml:space="preserve">и </w:t>
      </w:r>
      <w:r w:rsidRPr="009E1DB9">
        <w:rPr>
          <w:rFonts w:ascii="Times New Roman" w:hAnsi="Times New Roman"/>
          <w:bCs/>
          <w:sz w:val="14"/>
          <w:szCs w:val="14"/>
        </w:rPr>
        <w:t>экономические</w:t>
      </w:r>
      <w:r w:rsidRPr="009E1DB9">
        <w:rPr>
          <w:rFonts w:ascii="Times New Roman" w:hAnsi="Times New Roman"/>
          <w:sz w:val="14"/>
          <w:szCs w:val="14"/>
        </w:rPr>
        <w:t xml:space="preserve">, </w:t>
      </w:r>
      <w:r w:rsidRPr="009E1DB9">
        <w:rPr>
          <w:rFonts w:ascii="Times New Roman" w:hAnsi="Times New Roman"/>
          <w:bCs/>
          <w:sz w:val="14"/>
          <w:szCs w:val="14"/>
        </w:rPr>
        <w:t xml:space="preserve">регулирующие </w:t>
      </w:r>
      <w:r w:rsidRPr="009E1DB9">
        <w:rPr>
          <w:rFonts w:ascii="Times New Roman" w:hAnsi="Times New Roman"/>
          <w:sz w:val="14"/>
          <w:szCs w:val="14"/>
        </w:rPr>
        <w:t xml:space="preserve">и </w:t>
      </w:r>
      <w:r w:rsidRPr="009E1DB9">
        <w:rPr>
          <w:rFonts w:ascii="Times New Roman" w:hAnsi="Times New Roman"/>
          <w:bCs/>
          <w:sz w:val="14"/>
          <w:szCs w:val="14"/>
        </w:rPr>
        <w:t>надзорные</w:t>
      </w:r>
      <w:r w:rsidRPr="009E1DB9">
        <w:rPr>
          <w:rFonts w:ascii="Times New Roman" w:hAnsi="Times New Roman"/>
          <w:sz w:val="14"/>
          <w:szCs w:val="14"/>
        </w:rPr>
        <w:t>.</w:t>
      </w:r>
    </w:p>
    <w:p w:rsidR="00A92679" w:rsidRPr="009E1DB9" w:rsidRDefault="00A92679" w:rsidP="009E1DB9">
      <w:pPr>
        <w:spacing w:after="0" w:line="216" w:lineRule="auto"/>
        <w:ind w:left="-567" w:right="-284"/>
        <w:jc w:val="both"/>
        <w:rPr>
          <w:rFonts w:ascii="Times New Roman" w:hAnsi="Times New Roman"/>
          <w:sz w:val="14"/>
          <w:szCs w:val="14"/>
        </w:rPr>
      </w:pPr>
      <w:r w:rsidRPr="009E1DB9">
        <w:rPr>
          <w:rFonts w:ascii="Times New Roman" w:hAnsi="Times New Roman"/>
          <w:iCs/>
          <w:sz w:val="14"/>
          <w:szCs w:val="14"/>
        </w:rPr>
        <w:t xml:space="preserve">Административные методы </w:t>
      </w:r>
      <w:r w:rsidRPr="009E1DB9">
        <w:rPr>
          <w:rFonts w:ascii="Times New Roman" w:hAnsi="Times New Roman"/>
          <w:sz w:val="14"/>
          <w:szCs w:val="14"/>
        </w:rPr>
        <w:t>включают лицензирование, прямые ограничения (лимиты) и запреты. Например, запрет на проведение страховых операций с клиентами, назначение временной администрации в проблемные банки.</w:t>
      </w:r>
    </w:p>
    <w:p w:rsidR="00A92679" w:rsidRPr="009E1DB9" w:rsidRDefault="00A92679" w:rsidP="009E1DB9">
      <w:pPr>
        <w:spacing w:after="0" w:line="216" w:lineRule="auto"/>
        <w:ind w:left="-567" w:right="-284"/>
        <w:jc w:val="both"/>
        <w:rPr>
          <w:rFonts w:ascii="Times New Roman" w:hAnsi="Times New Roman"/>
          <w:sz w:val="14"/>
          <w:szCs w:val="14"/>
        </w:rPr>
      </w:pPr>
      <w:r w:rsidRPr="009E1DB9">
        <w:rPr>
          <w:rFonts w:ascii="Times New Roman" w:hAnsi="Times New Roman"/>
          <w:iCs/>
          <w:sz w:val="14"/>
          <w:szCs w:val="14"/>
        </w:rPr>
        <w:t xml:space="preserve">Экономические методы </w:t>
      </w:r>
      <w:r w:rsidRPr="009E1DB9">
        <w:rPr>
          <w:rFonts w:ascii="Times New Roman" w:hAnsi="Times New Roman"/>
          <w:sz w:val="14"/>
          <w:szCs w:val="14"/>
        </w:rPr>
        <w:t xml:space="preserve">оказывают в основном косвенное воздействие на деятельность банков. Выделяют три основные группы методов: </w:t>
      </w:r>
      <w:r w:rsidRPr="009E1DB9">
        <w:rPr>
          <w:rFonts w:ascii="Times New Roman" w:hAnsi="Times New Roman"/>
          <w:bCs/>
          <w:sz w:val="14"/>
          <w:szCs w:val="14"/>
        </w:rPr>
        <w:t>налоговые</w:t>
      </w:r>
      <w:r w:rsidRPr="009E1DB9">
        <w:rPr>
          <w:rFonts w:ascii="Times New Roman" w:hAnsi="Times New Roman"/>
          <w:sz w:val="14"/>
          <w:szCs w:val="14"/>
        </w:rPr>
        <w:t xml:space="preserve">, </w:t>
      </w:r>
      <w:r w:rsidRPr="009E1DB9">
        <w:rPr>
          <w:rFonts w:ascii="Times New Roman" w:hAnsi="Times New Roman"/>
          <w:bCs/>
          <w:sz w:val="14"/>
          <w:szCs w:val="14"/>
        </w:rPr>
        <w:t xml:space="preserve">нормативные </w:t>
      </w:r>
      <w:r w:rsidRPr="009E1DB9">
        <w:rPr>
          <w:rFonts w:ascii="Times New Roman" w:hAnsi="Times New Roman"/>
          <w:sz w:val="14"/>
          <w:szCs w:val="14"/>
        </w:rPr>
        <w:t xml:space="preserve">и </w:t>
      </w:r>
      <w:r w:rsidRPr="009E1DB9">
        <w:rPr>
          <w:rFonts w:ascii="Times New Roman" w:hAnsi="Times New Roman"/>
          <w:bCs/>
          <w:sz w:val="14"/>
          <w:szCs w:val="14"/>
        </w:rPr>
        <w:t xml:space="preserve">корректирующие </w:t>
      </w:r>
      <w:r w:rsidRPr="009E1DB9">
        <w:rPr>
          <w:rFonts w:ascii="Times New Roman" w:hAnsi="Times New Roman"/>
          <w:sz w:val="14"/>
          <w:szCs w:val="14"/>
        </w:rPr>
        <w:t>(гибко стимулирующие предпочтительное с точки зрения ЦБ поведение коммерческих банков).</w:t>
      </w:r>
    </w:p>
    <w:p w:rsidR="00432603" w:rsidRPr="009E1DB9" w:rsidRDefault="00432603" w:rsidP="009E1DB9">
      <w:pPr>
        <w:tabs>
          <w:tab w:val="left" w:pos="540"/>
        </w:tabs>
        <w:overflowPunct w:val="0"/>
        <w:autoSpaceDE w:val="0"/>
        <w:autoSpaceDN w:val="0"/>
        <w:adjustRightInd w:val="0"/>
        <w:spacing w:after="0" w:line="216" w:lineRule="auto"/>
        <w:ind w:left="-567" w:right="-284"/>
        <w:textAlignment w:val="baseline"/>
        <w:rPr>
          <w:rFonts w:ascii="Times New Roman" w:hAnsi="Times New Roman"/>
          <w:b/>
          <w:sz w:val="14"/>
          <w:szCs w:val="14"/>
        </w:rPr>
      </w:pPr>
    </w:p>
    <w:p w:rsidR="007C6949" w:rsidRPr="009E1DB9" w:rsidRDefault="007C6949" w:rsidP="009E1DB9">
      <w:pPr>
        <w:spacing w:after="0" w:line="216" w:lineRule="auto"/>
        <w:ind w:left="-567" w:right="-284"/>
        <w:rPr>
          <w:rFonts w:ascii="Times New Roman" w:hAnsi="Times New Roman"/>
          <w:b/>
          <w:sz w:val="14"/>
          <w:szCs w:val="14"/>
        </w:rPr>
      </w:pPr>
      <w:r w:rsidRPr="009E1DB9">
        <w:rPr>
          <w:rFonts w:ascii="Times New Roman" w:hAnsi="Times New Roman"/>
          <w:b/>
          <w:sz w:val="14"/>
          <w:szCs w:val="14"/>
        </w:rPr>
        <w:t>42.Особенности взаимоотношений банка с клиентами и их регулирование.</w:t>
      </w:r>
    </w:p>
    <w:p w:rsidR="007C6949" w:rsidRPr="009E1DB9" w:rsidRDefault="007C6949" w:rsidP="009E1DB9">
      <w:pPr>
        <w:pStyle w:val="ac"/>
        <w:tabs>
          <w:tab w:val="left" w:pos="426"/>
        </w:tabs>
        <w:spacing w:line="216" w:lineRule="auto"/>
        <w:ind w:left="-567" w:right="-284"/>
        <w:jc w:val="both"/>
        <w:rPr>
          <w:sz w:val="14"/>
          <w:szCs w:val="14"/>
        </w:rPr>
      </w:pPr>
      <w:r w:rsidRPr="009E1DB9">
        <w:rPr>
          <w:sz w:val="14"/>
          <w:szCs w:val="14"/>
        </w:rPr>
        <w:t>Отношения между кредитными организациями и их клиентами осуществляются на основе договоров, если иное не предусмотрено федеральным законом.</w:t>
      </w:r>
    </w:p>
    <w:p w:rsidR="007C6949" w:rsidRPr="009E1DB9" w:rsidRDefault="007C6949" w:rsidP="009E1DB9">
      <w:pPr>
        <w:pStyle w:val="ac"/>
        <w:tabs>
          <w:tab w:val="left" w:pos="426"/>
        </w:tabs>
        <w:spacing w:line="216" w:lineRule="auto"/>
        <w:ind w:left="-567" w:right="-284"/>
        <w:jc w:val="both"/>
        <w:rPr>
          <w:sz w:val="14"/>
          <w:szCs w:val="14"/>
        </w:rPr>
      </w:pPr>
      <w:r w:rsidRPr="009E1DB9">
        <w:rPr>
          <w:sz w:val="14"/>
          <w:szCs w:val="14"/>
        </w:rPr>
        <w:t>В договоре должны быть указаны процентные ставки по кредитам и вкладам (депозитам), стоимость банковских услуг и сроки их выполнения, в том числе сроки обработки платежных документов, имущественная ответственность сторон за нарушения договора, включая ответственность за нарушение обязательств по срокам осуществления платежей, а также порядок его расторжения и другие существенные условия договора.</w:t>
      </w:r>
    </w:p>
    <w:p w:rsidR="007C6949" w:rsidRPr="009E1DB9" w:rsidRDefault="007C6949" w:rsidP="009E1DB9">
      <w:pPr>
        <w:pStyle w:val="ac"/>
        <w:tabs>
          <w:tab w:val="left" w:pos="426"/>
        </w:tabs>
        <w:spacing w:line="216" w:lineRule="auto"/>
        <w:ind w:left="-567" w:right="-284"/>
        <w:jc w:val="both"/>
        <w:rPr>
          <w:sz w:val="14"/>
          <w:szCs w:val="14"/>
        </w:rPr>
      </w:pPr>
      <w:r w:rsidRPr="009E1DB9">
        <w:rPr>
          <w:sz w:val="14"/>
          <w:szCs w:val="14"/>
        </w:rPr>
        <w:t>Клиенты вправе открывать необходимое им количество расчетных, депозитных и иных счетов в любой валюте в банках с их согласия, если иное не установлено федеральным законом.</w:t>
      </w:r>
    </w:p>
    <w:p w:rsidR="007C6949" w:rsidRPr="009E1DB9" w:rsidRDefault="007C6949" w:rsidP="009E1DB9">
      <w:pPr>
        <w:pStyle w:val="ac"/>
        <w:tabs>
          <w:tab w:val="left" w:pos="426"/>
        </w:tabs>
        <w:spacing w:line="216" w:lineRule="auto"/>
        <w:ind w:left="-567" w:right="-284"/>
        <w:jc w:val="both"/>
        <w:rPr>
          <w:sz w:val="14"/>
          <w:szCs w:val="14"/>
        </w:rPr>
      </w:pPr>
      <w:r w:rsidRPr="009E1DB9">
        <w:rPr>
          <w:sz w:val="14"/>
          <w:szCs w:val="14"/>
        </w:rPr>
        <w:t>Порядок открытия, ведения и закрытия банком счетов клиентов в рублях и иностранной валюте устанавливается Банком России в соответствии с федеральными законами.</w:t>
      </w:r>
    </w:p>
    <w:p w:rsidR="007C6949" w:rsidRPr="009E1DB9" w:rsidRDefault="007C6949" w:rsidP="009E1DB9">
      <w:pPr>
        <w:pStyle w:val="ac"/>
        <w:tabs>
          <w:tab w:val="left" w:pos="426"/>
        </w:tabs>
        <w:spacing w:line="216" w:lineRule="auto"/>
        <w:ind w:left="-567" w:right="-284"/>
        <w:jc w:val="both"/>
        <w:rPr>
          <w:sz w:val="14"/>
          <w:szCs w:val="14"/>
        </w:rPr>
      </w:pPr>
      <w:r w:rsidRPr="009E1DB9">
        <w:rPr>
          <w:sz w:val="14"/>
          <w:szCs w:val="14"/>
        </w:rPr>
        <w:t>Участники кредитной организации не имеют каких-либо преимуществ при рассмотрении вопроса о получении кредита или об оказании им иных банковских услуг, если иное не предусмотрено федеральным законом.</w:t>
      </w:r>
    </w:p>
    <w:p w:rsidR="007C6949" w:rsidRPr="009E1DB9" w:rsidRDefault="007C6949" w:rsidP="009E1DB9">
      <w:pPr>
        <w:pStyle w:val="ac"/>
        <w:tabs>
          <w:tab w:val="left" w:pos="426"/>
        </w:tabs>
        <w:spacing w:line="216" w:lineRule="auto"/>
        <w:ind w:left="-567" w:right="-284"/>
        <w:jc w:val="both"/>
        <w:rPr>
          <w:sz w:val="14"/>
          <w:szCs w:val="14"/>
        </w:rPr>
      </w:pPr>
      <w:r w:rsidRPr="009E1DB9">
        <w:rPr>
          <w:sz w:val="14"/>
          <w:szCs w:val="14"/>
        </w:rPr>
        <w:t>Существует три основных формы подобных взаимоотношений:</w:t>
      </w:r>
    </w:p>
    <w:p w:rsidR="007C6949" w:rsidRPr="009E1DB9" w:rsidRDefault="007C6949" w:rsidP="009E1DB9">
      <w:pPr>
        <w:pStyle w:val="ac"/>
        <w:tabs>
          <w:tab w:val="left" w:pos="426"/>
        </w:tabs>
        <w:spacing w:line="216" w:lineRule="auto"/>
        <w:ind w:left="-567" w:right="-284"/>
        <w:jc w:val="both"/>
        <w:rPr>
          <w:sz w:val="14"/>
          <w:szCs w:val="14"/>
        </w:rPr>
      </w:pPr>
      <w:r w:rsidRPr="009E1DB9">
        <w:rPr>
          <w:sz w:val="14"/>
          <w:szCs w:val="14"/>
        </w:rPr>
        <w:t>1) когда клиентская база искусственно создается самим банком – характеризуется тем, что банк самостоятельно создает себе клиентов, т. е. инвестирует средства в малый и средний бизнес, создает предприятия, магазины и т. п., которые в обязательном порядке ведут всю свою деятельность, расчеты, платежи через организовавший их банк. Порой наблюдаются такие ситуации, когда банк организовывает всю инфраструктуру в населенном пункте и является градообразующим;</w:t>
      </w:r>
    </w:p>
    <w:p w:rsidR="007C6949" w:rsidRPr="009E1DB9" w:rsidRDefault="007C6949" w:rsidP="009E1DB9">
      <w:pPr>
        <w:pStyle w:val="ac"/>
        <w:tabs>
          <w:tab w:val="left" w:pos="426"/>
        </w:tabs>
        <w:spacing w:line="216" w:lineRule="auto"/>
        <w:ind w:left="-567" w:right="-284"/>
        <w:jc w:val="both"/>
        <w:rPr>
          <w:sz w:val="14"/>
          <w:szCs w:val="14"/>
        </w:rPr>
      </w:pPr>
      <w:r w:rsidRPr="009E1DB9">
        <w:rPr>
          <w:sz w:val="14"/>
          <w:szCs w:val="14"/>
        </w:rPr>
        <w:t>2)  партнерские взаимоотношения между банком и клиентами – это значит, что не только банк, но и клиент заинтересован в этих взаимоотношениях; у них есть общие интересы, сферы пересечения бизнеса, например, банк и страховая компания, когда страховая компания страхует банковские риски, вклады и при этом сама является клиентом банка – ведет свои счета, денежные потоки и т. п. в этом банке;</w:t>
      </w:r>
    </w:p>
    <w:p w:rsidR="007C6949" w:rsidRPr="009E1DB9" w:rsidRDefault="007C6949" w:rsidP="009E1DB9">
      <w:pPr>
        <w:pStyle w:val="ac"/>
        <w:tabs>
          <w:tab w:val="left" w:pos="426"/>
        </w:tabs>
        <w:spacing w:line="216" w:lineRule="auto"/>
        <w:ind w:left="-567" w:right="-284"/>
        <w:jc w:val="both"/>
        <w:rPr>
          <w:sz w:val="14"/>
          <w:szCs w:val="14"/>
        </w:rPr>
      </w:pPr>
      <w:r w:rsidRPr="009E1DB9">
        <w:rPr>
          <w:sz w:val="14"/>
          <w:szCs w:val="14"/>
        </w:rPr>
        <w:t>3)  обычные клиентские отношения – самая распространенная форма взаимодействия банков с клиентами. Банки ведут между собой конкурентную борьбу за клиентов, постоянносовершенствуя свою деятельность, предлагая новые услуги и банковские продукты, придумывая новые типы взаимодействия с клиентами. «Интернет-банк» становится в последнее время весьма распространенным типом построения взаимоотношений с клиентами – в его рамках банк стремится к тому, чтобы максимально обслуживать все потребности клиента удаленно, чтобы оказание услуг не требовало посещения клиентом офиса банка. При этом спектр удаленно предоставляемых услуг становится настолько широким, что позволяет клиенту:</w:t>
      </w:r>
    </w:p>
    <w:p w:rsidR="007C6949" w:rsidRPr="009E1DB9" w:rsidRDefault="007C6949" w:rsidP="009E1DB9">
      <w:pPr>
        <w:pStyle w:val="ac"/>
        <w:numPr>
          <w:ilvl w:val="0"/>
          <w:numId w:val="29"/>
        </w:numPr>
        <w:tabs>
          <w:tab w:val="left" w:pos="426"/>
        </w:tabs>
        <w:spacing w:line="216" w:lineRule="auto"/>
        <w:ind w:right="-284"/>
        <w:jc w:val="both"/>
        <w:rPr>
          <w:sz w:val="14"/>
          <w:szCs w:val="14"/>
        </w:rPr>
      </w:pPr>
      <w:r w:rsidRPr="009E1DB9">
        <w:rPr>
          <w:sz w:val="14"/>
          <w:szCs w:val="14"/>
        </w:rPr>
        <w:t>получать банковские кредиты;</w:t>
      </w:r>
    </w:p>
    <w:p w:rsidR="007C6949" w:rsidRPr="009E1DB9" w:rsidRDefault="007C6949" w:rsidP="009E1DB9">
      <w:pPr>
        <w:pStyle w:val="ac"/>
        <w:numPr>
          <w:ilvl w:val="0"/>
          <w:numId w:val="29"/>
        </w:numPr>
        <w:tabs>
          <w:tab w:val="left" w:pos="426"/>
        </w:tabs>
        <w:spacing w:line="216" w:lineRule="auto"/>
        <w:ind w:right="-284"/>
        <w:jc w:val="both"/>
        <w:rPr>
          <w:sz w:val="14"/>
          <w:szCs w:val="14"/>
        </w:rPr>
      </w:pPr>
      <w:r w:rsidRPr="009E1DB9">
        <w:rPr>
          <w:sz w:val="14"/>
          <w:szCs w:val="14"/>
        </w:rPr>
        <w:t>открывать вклады;</w:t>
      </w:r>
    </w:p>
    <w:p w:rsidR="007C6949" w:rsidRPr="009E1DB9" w:rsidRDefault="007C6949" w:rsidP="009E1DB9">
      <w:pPr>
        <w:pStyle w:val="ac"/>
        <w:numPr>
          <w:ilvl w:val="0"/>
          <w:numId w:val="29"/>
        </w:numPr>
        <w:tabs>
          <w:tab w:val="left" w:pos="426"/>
        </w:tabs>
        <w:spacing w:line="216" w:lineRule="auto"/>
        <w:ind w:right="-284"/>
        <w:jc w:val="both"/>
        <w:rPr>
          <w:sz w:val="14"/>
          <w:szCs w:val="14"/>
        </w:rPr>
      </w:pPr>
      <w:r w:rsidRPr="009E1DB9">
        <w:rPr>
          <w:sz w:val="14"/>
          <w:szCs w:val="14"/>
        </w:rPr>
        <w:t>осуществлять платежи;</w:t>
      </w:r>
    </w:p>
    <w:p w:rsidR="007C6949" w:rsidRPr="009E1DB9" w:rsidRDefault="007C6949" w:rsidP="009E1DB9">
      <w:pPr>
        <w:pStyle w:val="ac"/>
        <w:numPr>
          <w:ilvl w:val="0"/>
          <w:numId w:val="29"/>
        </w:numPr>
        <w:tabs>
          <w:tab w:val="left" w:pos="426"/>
        </w:tabs>
        <w:spacing w:line="216" w:lineRule="auto"/>
        <w:ind w:right="-284"/>
        <w:jc w:val="both"/>
        <w:rPr>
          <w:sz w:val="14"/>
          <w:szCs w:val="14"/>
        </w:rPr>
      </w:pPr>
      <w:r w:rsidRPr="009E1DB9">
        <w:rPr>
          <w:sz w:val="14"/>
          <w:szCs w:val="14"/>
        </w:rPr>
        <w:t>оплачивать коммунальные услуги и т. д.</w:t>
      </w:r>
    </w:p>
    <w:p w:rsidR="007C6949" w:rsidRPr="009E1DB9" w:rsidRDefault="007C6949" w:rsidP="009E1DB9">
      <w:pPr>
        <w:pStyle w:val="ac"/>
        <w:tabs>
          <w:tab w:val="left" w:pos="426"/>
        </w:tabs>
        <w:spacing w:line="216" w:lineRule="auto"/>
        <w:ind w:left="-567" w:right="-284"/>
        <w:jc w:val="both"/>
        <w:rPr>
          <w:sz w:val="14"/>
          <w:szCs w:val="14"/>
        </w:rPr>
      </w:pPr>
      <w:r w:rsidRPr="009E1DB9">
        <w:rPr>
          <w:sz w:val="14"/>
          <w:szCs w:val="14"/>
        </w:rPr>
        <w:t>При этом клиент может использовать один счет в банке, не выходя из дома (с работы). В связи с этим активно развиваются такие сектора услуг, как электронная подпись, безопасность информации и пр.</w:t>
      </w:r>
    </w:p>
    <w:p w:rsidR="007C6949" w:rsidRDefault="007C6949" w:rsidP="009E1DB9">
      <w:pPr>
        <w:tabs>
          <w:tab w:val="left" w:pos="540"/>
        </w:tabs>
        <w:overflowPunct w:val="0"/>
        <w:autoSpaceDE w:val="0"/>
        <w:autoSpaceDN w:val="0"/>
        <w:adjustRightInd w:val="0"/>
        <w:spacing w:after="0" w:line="216" w:lineRule="auto"/>
        <w:ind w:left="-567" w:right="-284"/>
        <w:textAlignment w:val="baseline"/>
        <w:rPr>
          <w:rFonts w:ascii="Times New Roman" w:hAnsi="Times New Roman"/>
          <w:b/>
          <w:sz w:val="14"/>
          <w:szCs w:val="14"/>
        </w:rPr>
      </w:pPr>
    </w:p>
    <w:p w:rsidR="009E1DB9" w:rsidRDefault="009E1DB9" w:rsidP="009E1DB9">
      <w:pPr>
        <w:tabs>
          <w:tab w:val="left" w:pos="540"/>
        </w:tabs>
        <w:overflowPunct w:val="0"/>
        <w:autoSpaceDE w:val="0"/>
        <w:autoSpaceDN w:val="0"/>
        <w:adjustRightInd w:val="0"/>
        <w:spacing w:after="0" w:line="216" w:lineRule="auto"/>
        <w:ind w:left="-567" w:right="-284"/>
        <w:textAlignment w:val="baseline"/>
        <w:rPr>
          <w:rFonts w:ascii="Times New Roman" w:hAnsi="Times New Roman"/>
          <w:b/>
          <w:sz w:val="14"/>
          <w:szCs w:val="14"/>
        </w:rPr>
      </w:pPr>
    </w:p>
    <w:p w:rsidR="009E1DB9" w:rsidRDefault="009E1DB9" w:rsidP="009E1DB9">
      <w:pPr>
        <w:tabs>
          <w:tab w:val="left" w:pos="540"/>
        </w:tabs>
        <w:overflowPunct w:val="0"/>
        <w:autoSpaceDE w:val="0"/>
        <w:autoSpaceDN w:val="0"/>
        <w:adjustRightInd w:val="0"/>
        <w:spacing w:after="0" w:line="216" w:lineRule="auto"/>
        <w:ind w:left="-567" w:right="-284"/>
        <w:textAlignment w:val="baseline"/>
        <w:rPr>
          <w:rFonts w:ascii="Times New Roman" w:hAnsi="Times New Roman"/>
          <w:b/>
          <w:sz w:val="14"/>
          <w:szCs w:val="14"/>
        </w:rPr>
      </w:pPr>
    </w:p>
    <w:p w:rsidR="009E1DB9" w:rsidRDefault="009E1DB9" w:rsidP="009E1DB9">
      <w:pPr>
        <w:tabs>
          <w:tab w:val="left" w:pos="540"/>
        </w:tabs>
        <w:overflowPunct w:val="0"/>
        <w:autoSpaceDE w:val="0"/>
        <w:autoSpaceDN w:val="0"/>
        <w:adjustRightInd w:val="0"/>
        <w:spacing w:after="0" w:line="216" w:lineRule="auto"/>
        <w:ind w:left="-567" w:right="-284"/>
        <w:textAlignment w:val="baseline"/>
        <w:rPr>
          <w:rFonts w:ascii="Times New Roman" w:hAnsi="Times New Roman"/>
          <w:b/>
          <w:sz w:val="14"/>
          <w:szCs w:val="14"/>
        </w:rPr>
      </w:pPr>
    </w:p>
    <w:p w:rsidR="009E1DB9" w:rsidRDefault="009E1DB9" w:rsidP="009E1DB9">
      <w:pPr>
        <w:tabs>
          <w:tab w:val="left" w:pos="540"/>
        </w:tabs>
        <w:overflowPunct w:val="0"/>
        <w:autoSpaceDE w:val="0"/>
        <w:autoSpaceDN w:val="0"/>
        <w:adjustRightInd w:val="0"/>
        <w:spacing w:after="0" w:line="216" w:lineRule="auto"/>
        <w:ind w:left="-567" w:right="-284"/>
        <w:textAlignment w:val="baseline"/>
        <w:rPr>
          <w:rFonts w:ascii="Times New Roman" w:hAnsi="Times New Roman"/>
          <w:b/>
          <w:sz w:val="14"/>
          <w:szCs w:val="14"/>
        </w:rPr>
      </w:pPr>
    </w:p>
    <w:p w:rsidR="009E1DB9" w:rsidRDefault="009E1DB9" w:rsidP="009E1DB9">
      <w:pPr>
        <w:tabs>
          <w:tab w:val="left" w:pos="540"/>
        </w:tabs>
        <w:overflowPunct w:val="0"/>
        <w:autoSpaceDE w:val="0"/>
        <w:autoSpaceDN w:val="0"/>
        <w:adjustRightInd w:val="0"/>
        <w:spacing w:after="0" w:line="216" w:lineRule="auto"/>
        <w:ind w:left="-567" w:right="-284"/>
        <w:textAlignment w:val="baseline"/>
        <w:rPr>
          <w:rFonts w:ascii="Times New Roman" w:hAnsi="Times New Roman"/>
          <w:b/>
          <w:sz w:val="14"/>
          <w:szCs w:val="14"/>
        </w:rPr>
      </w:pPr>
    </w:p>
    <w:p w:rsidR="009E1DB9" w:rsidRPr="009E1DB9" w:rsidRDefault="009E1DB9" w:rsidP="009E1DB9">
      <w:pPr>
        <w:tabs>
          <w:tab w:val="left" w:pos="540"/>
        </w:tabs>
        <w:overflowPunct w:val="0"/>
        <w:autoSpaceDE w:val="0"/>
        <w:autoSpaceDN w:val="0"/>
        <w:adjustRightInd w:val="0"/>
        <w:spacing w:after="0" w:line="216" w:lineRule="auto"/>
        <w:ind w:left="-567" w:right="-284"/>
        <w:textAlignment w:val="baseline"/>
        <w:rPr>
          <w:rFonts w:ascii="Times New Roman" w:hAnsi="Times New Roman"/>
          <w:b/>
          <w:sz w:val="14"/>
          <w:szCs w:val="14"/>
        </w:rPr>
      </w:pPr>
    </w:p>
    <w:p w:rsidR="00432603" w:rsidRPr="009E1DB9" w:rsidRDefault="00432603" w:rsidP="009E1DB9">
      <w:pPr>
        <w:tabs>
          <w:tab w:val="left" w:pos="540"/>
        </w:tabs>
        <w:overflowPunct w:val="0"/>
        <w:autoSpaceDE w:val="0"/>
        <w:autoSpaceDN w:val="0"/>
        <w:adjustRightInd w:val="0"/>
        <w:spacing w:after="0" w:line="216" w:lineRule="auto"/>
        <w:ind w:left="-567" w:right="-284"/>
        <w:textAlignment w:val="baseline"/>
        <w:rPr>
          <w:rFonts w:ascii="Times New Roman" w:hAnsi="Times New Roman"/>
          <w:b/>
          <w:sz w:val="14"/>
          <w:szCs w:val="14"/>
        </w:rPr>
      </w:pPr>
      <w:r w:rsidRPr="009E1DB9">
        <w:rPr>
          <w:rFonts w:ascii="Times New Roman" w:hAnsi="Times New Roman"/>
          <w:b/>
          <w:sz w:val="14"/>
          <w:szCs w:val="14"/>
        </w:rPr>
        <w:lastRenderedPageBreak/>
        <w:t>43.Особенности применения различных форм безналичных расчетов в практике современной России.</w:t>
      </w:r>
    </w:p>
    <w:p w:rsidR="00432603" w:rsidRPr="009E1DB9" w:rsidRDefault="00432603" w:rsidP="009E1DB9">
      <w:pPr>
        <w:tabs>
          <w:tab w:val="left" w:pos="540"/>
        </w:tabs>
        <w:overflowPunct w:val="0"/>
        <w:autoSpaceDE w:val="0"/>
        <w:autoSpaceDN w:val="0"/>
        <w:adjustRightInd w:val="0"/>
        <w:spacing w:after="0" w:line="216" w:lineRule="auto"/>
        <w:ind w:left="-567" w:right="-284"/>
        <w:textAlignment w:val="baseline"/>
        <w:rPr>
          <w:rFonts w:ascii="Times New Roman" w:hAnsi="Times New Roman"/>
          <w:sz w:val="14"/>
          <w:szCs w:val="14"/>
        </w:rPr>
      </w:pPr>
      <w:r w:rsidRPr="009E1DB9">
        <w:rPr>
          <w:rFonts w:ascii="Times New Roman" w:hAnsi="Times New Roman"/>
          <w:b/>
          <w:sz w:val="14"/>
          <w:szCs w:val="14"/>
        </w:rPr>
        <w:t xml:space="preserve">При безналичных расчетах в настоящее время могут быть использованы следующие формы расчетов </w:t>
      </w:r>
      <w:r w:rsidRPr="009E1DB9">
        <w:rPr>
          <w:rFonts w:ascii="Times New Roman" w:hAnsi="Times New Roman"/>
          <w:sz w:val="14"/>
          <w:szCs w:val="14"/>
        </w:rPr>
        <w:t>: платежные поручения, платежные требования, инкассовые поручения, аккредитивы, чеки.</w:t>
      </w:r>
    </w:p>
    <w:p w:rsidR="00AF4B77" w:rsidRPr="009E1DB9" w:rsidRDefault="00432603" w:rsidP="009E1DB9">
      <w:pPr>
        <w:tabs>
          <w:tab w:val="left" w:pos="540"/>
        </w:tabs>
        <w:overflowPunct w:val="0"/>
        <w:autoSpaceDE w:val="0"/>
        <w:autoSpaceDN w:val="0"/>
        <w:adjustRightInd w:val="0"/>
        <w:spacing w:after="0" w:line="216" w:lineRule="auto"/>
        <w:ind w:left="-567" w:right="-284"/>
        <w:textAlignment w:val="baseline"/>
        <w:rPr>
          <w:rFonts w:ascii="Times New Roman" w:hAnsi="Times New Roman"/>
          <w:sz w:val="14"/>
          <w:szCs w:val="14"/>
        </w:rPr>
      </w:pPr>
      <w:r w:rsidRPr="009E1DB9">
        <w:rPr>
          <w:rStyle w:val="aa"/>
          <w:rFonts w:ascii="Times New Roman" w:hAnsi="Times New Roman"/>
          <w:sz w:val="14"/>
          <w:szCs w:val="14"/>
          <w:shd w:val="clear" w:color="auto" w:fill="FFFFFF"/>
        </w:rPr>
        <w:t>Платежные поручения</w:t>
      </w:r>
      <w:r w:rsidRPr="009E1DB9">
        <w:rPr>
          <w:rStyle w:val="apple-converted-space"/>
          <w:rFonts w:ascii="Times New Roman" w:hAnsi="Times New Roman"/>
          <w:sz w:val="14"/>
          <w:szCs w:val="14"/>
          <w:shd w:val="clear" w:color="auto" w:fill="FFFFFF"/>
        </w:rPr>
        <w:t> </w:t>
      </w:r>
      <w:r w:rsidRPr="009E1DB9">
        <w:rPr>
          <w:rFonts w:ascii="Times New Roman" w:hAnsi="Times New Roman"/>
          <w:sz w:val="14"/>
          <w:szCs w:val="14"/>
          <w:shd w:val="clear" w:color="auto" w:fill="FFFFFF"/>
        </w:rPr>
        <w:t>— это</w:t>
      </w:r>
      <w:r w:rsidRPr="009E1DB9">
        <w:rPr>
          <w:rStyle w:val="apple-converted-space"/>
          <w:rFonts w:ascii="Times New Roman" w:hAnsi="Times New Roman"/>
          <w:sz w:val="14"/>
          <w:szCs w:val="14"/>
          <w:shd w:val="clear" w:color="auto" w:fill="FFFFFF"/>
        </w:rPr>
        <w:t> </w:t>
      </w:r>
      <w:hyperlink r:id="rId60" w:tooltip="Форма безналичных расчетов" w:history="1">
        <w:r w:rsidRPr="009E1DB9">
          <w:rPr>
            <w:rStyle w:val="a5"/>
            <w:rFonts w:ascii="Times New Roman" w:hAnsi="Times New Roman"/>
            <w:color w:val="auto"/>
            <w:sz w:val="14"/>
            <w:szCs w:val="14"/>
            <w:u w:val="none"/>
            <w:shd w:val="clear" w:color="auto" w:fill="FFFFFF"/>
          </w:rPr>
          <w:t>форма безналичных расчетов</w:t>
        </w:r>
      </w:hyperlink>
      <w:r w:rsidRPr="009E1DB9">
        <w:rPr>
          <w:rFonts w:ascii="Times New Roman" w:hAnsi="Times New Roman"/>
          <w:sz w:val="14"/>
          <w:szCs w:val="14"/>
          <w:shd w:val="clear" w:color="auto" w:fill="FFFFFF"/>
        </w:rPr>
        <w:t>, представляющая собой распоряжение вкладчика счета (плательщика) своему банку о переводе определенной суммы на счет получателя средств, открытый в этом или другом банке.</w:t>
      </w:r>
      <w:r w:rsidRPr="009E1DB9">
        <w:rPr>
          <w:rFonts w:ascii="Times New Roman" w:hAnsi="Times New Roman"/>
          <w:sz w:val="14"/>
          <w:szCs w:val="14"/>
        </w:rPr>
        <w:t xml:space="preserve"> Расчеты платежными поручениями имеют ряд достоинств по сравнению с другими формами расчетов: относительно простой документооборот, ускорение движения денежных средств, возможность плательщика предварительно проверить качество оплачиваемых товаров и услуг, возможность использовать данную форму расчетов при нетоварных платежах.</w:t>
      </w:r>
      <w:r w:rsidRPr="009E1DB9">
        <w:rPr>
          <w:rFonts w:ascii="Times New Roman" w:hAnsi="Times New Roman"/>
          <w:b/>
          <w:sz w:val="14"/>
          <w:szCs w:val="14"/>
        </w:rPr>
        <w:t>Расчеты по инкассо</w:t>
      </w:r>
      <w:r w:rsidRPr="009E1DB9">
        <w:rPr>
          <w:rFonts w:ascii="Times New Roman" w:hAnsi="Times New Roman"/>
          <w:sz w:val="14"/>
          <w:szCs w:val="14"/>
        </w:rPr>
        <w:t xml:space="preserve"> представляют собой банковскую операцию, посредством которой банк (банк-эмитент) по поручению и за счет клиента на основании расчетных документов осуществляет действия по поручению от плательщика платежа. Расчеты в порядке инкассо осуществляются на основании платежных требований, оплата которых может производиться по распоряжению плательщика(с акцептом) или без его распоряжения(в безакцептном порядке), и инкассовых поручений, оплата которых производится без распоряжения плательщика (в бесспорном порядке).</w:t>
      </w:r>
      <w:r w:rsidRPr="009E1DB9">
        <w:rPr>
          <w:rFonts w:ascii="Times New Roman" w:hAnsi="Times New Roman"/>
          <w:b/>
          <w:sz w:val="14"/>
          <w:szCs w:val="14"/>
        </w:rPr>
        <w:t xml:space="preserve"> Инкассовая форма расчетов</w:t>
      </w:r>
      <w:r w:rsidRPr="009E1DB9">
        <w:rPr>
          <w:rFonts w:ascii="Times New Roman" w:hAnsi="Times New Roman"/>
          <w:sz w:val="14"/>
          <w:szCs w:val="14"/>
        </w:rPr>
        <w:t xml:space="preserve"> также используется для бесспорного списания средств со счетов. В этом случае используется расчетный документ с названием «инкассовое поручение».</w:t>
      </w:r>
    </w:p>
    <w:p w:rsidR="00AF4B77" w:rsidRPr="009E1DB9" w:rsidRDefault="00432603" w:rsidP="009E1DB9">
      <w:pPr>
        <w:tabs>
          <w:tab w:val="left" w:pos="540"/>
        </w:tabs>
        <w:overflowPunct w:val="0"/>
        <w:autoSpaceDE w:val="0"/>
        <w:autoSpaceDN w:val="0"/>
        <w:adjustRightInd w:val="0"/>
        <w:spacing w:after="0" w:line="216" w:lineRule="auto"/>
        <w:ind w:left="-567" w:right="-284"/>
        <w:textAlignment w:val="baseline"/>
        <w:rPr>
          <w:rFonts w:ascii="Times New Roman" w:hAnsi="Times New Roman"/>
          <w:sz w:val="14"/>
          <w:szCs w:val="14"/>
        </w:rPr>
      </w:pPr>
      <w:r w:rsidRPr="009E1DB9">
        <w:rPr>
          <w:rFonts w:ascii="Times New Roman" w:hAnsi="Times New Roman"/>
          <w:b/>
          <w:sz w:val="14"/>
          <w:szCs w:val="14"/>
        </w:rPr>
        <w:t>Платежное требование</w:t>
      </w:r>
      <w:r w:rsidRPr="009E1DB9">
        <w:rPr>
          <w:rFonts w:ascii="Times New Roman" w:hAnsi="Times New Roman"/>
          <w:sz w:val="14"/>
          <w:szCs w:val="14"/>
        </w:rPr>
        <w:t xml:space="preserve"> представляет собой расчетный документ, содержащий требование кредитора – получателя средств по основному договору к должнику (плательщику) об уплате определенной денежной суммы через банк.</w:t>
      </w:r>
    </w:p>
    <w:p w:rsidR="00AF4B77" w:rsidRPr="009E1DB9" w:rsidRDefault="00432603" w:rsidP="009E1DB9">
      <w:pPr>
        <w:tabs>
          <w:tab w:val="left" w:pos="540"/>
        </w:tabs>
        <w:overflowPunct w:val="0"/>
        <w:autoSpaceDE w:val="0"/>
        <w:autoSpaceDN w:val="0"/>
        <w:adjustRightInd w:val="0"/>
        <w:spacing w:after="0" w:line="216" w:lineRule="auto"/>
        <w:ind w:left="-567" w:right="-284"/>
        <w:textAlignment w:val="baseline"/>
        <w:rPr>
          <w:rFonts w:ascii="Times New Roman" w:hAnsi="Times New Roman"/>
          <w:sz w:val="14"/>
          <w:szCs w:val="14"/>
        </w:rPr>
      </w:pPr>
      <w:r w:rsidRPr="009E1DB9">
        <w:rPr>
          <w:rFonts w:ascii="Times New Roman" w:hAnsi="Times New Roman"/>
          <w:sz w:val="14"/>
          <w:szCs w:val="14"/>
          <w:shd w:val="clear" w:color="auto" w:fill="FFFFFF"/>
        </w:rPr>
        <w:t>Аккредитив — это условное денежное обязательство, принимаемое банком (банком-эмитентом) по поручению плательщика, произвести платежи в пользу получателя средств по предъявлении последним документов, соответствующих условиям аккредитива, или предоставить полномочия другому банку (исполняющему банку) произвести такие платежи.</w:t>
      </w:r>
      <w:r w:rsidRPr="009E1DB9">
        <w:rPr>
          <w:rFonts w:ascii="Times New Roman" w:hAnsi="Times New Roman"/>
          <w:sz w:val="14"/>
          <w:szCs w:val="14"/>
        </w:rPr>
        <w:t xml:space="preserve">      Банками могут открываться </w:t>
      </w:r>
      <w:r w:rsidRPr="009E1DB9">
        <w:rPr>
          <w:rFonts w:ascii="Times New Roman" w:hAnsi="Times New Roman"/>
          <w:b/>
          <w:sz w:val="14"/>
          <w:szCs w:val="14"/>
        </w:rPr>
        <w:t>покрытые (депонированные) и непокрытые (гарантированные) аккредитивы, а также отзывные и безотзывные.</w:t>
      </w:r>
    </w:p>
    <w:p w:rsidR="00AF4B77" w:rsidRPr="009E1DB9" w:rsidRDefault="00432603" w:rsidP="009E1DB9">
      <w:pPr>
        <w:tabs>
          <w:tab w:val="left" w:pos="540"/>
        </w:tabs>
        <w:overflowPunct w:val="0"/>
        <w:autoSpaceDE w:val="0"/>
        <w:autoSpaceDN w:val="0"/>
        <w:adjustRightInd w:val="0"/>
        <w:spacing w:after="0" w:line="216" w:lineRule="auto"/>
        <w:ind w:left="-567" w:right="-284"/>
        <w:textAlignment w:val="baseline"/>
        <w:rPr>
          <w:rFonts w:ascii="Times New Roman" w:hAnsi="Times New Roman"/>
          <w:sz w:val="14"/>
          <w:szCs w:val="14"/>
        </w:rPr>
      </w:pPr>
      <w:r w:rsidRPr="009E1DB9">
        <w:rPr>
          <w:rFonts w:ascii="Times New Roman" w:hAnsi="Times New Roman"/>
          <w:b/>
          <w:sz w:val="14"/>
          <w:szCs w:val="14"/>
        </w:rPr>
        <w:t xml:space="preserve"> </w:t>
      </w:r>
      <w:r w:rsidRPr="009E1DB9">
        <w:rPr>
          <w:rFonts w:ascii="Times New Roman" w:hAnsi="Times New Roman"/>
          <w:b/>
          <w:bCs/>
          <w:sz w:val="14"/>
          <w:szCs w:val="14"/>
          <w:shd w:val="clear" w:color="auto" w:fill="FFFFFF"/>
        </w:rPr>
        <w:t>Чек</w:t>
      </w:r>
      <w:r w:rsidRPr="009E1DB9">
        <w:rPr>
          <w:rStyle w:val="apple-converted-space"/>
          <w:rFonts w:ascii="Times New Roman" w:hAnsi="Times New Roman"/>
          <w:sz w:val="14"/>
          <w:szCs w:val="14"/>
          <w:shd w:val="clear" w:color="auto" w:fill="FFFFFF"/>
        </w:rPr>
        <w:t> </w:t>
      </w:r>
      <w:r w:rsidRPr="009E1DB9">
        <w:rPr>
          <w:rFonts w:ascii="Times New Roman" w:hAnsi="Times New Roman"/>
          <w:sz w:val="14"/>
          <w:szCs w:val="14"/>
          <w:shd w:val="clear" w:color="auto" w:fill="FFFFFF"/>
        </w:rPr>
        <w:t>(</w:t>
      </w:r>
      <w:hyperlink r:id="rId61" w:tooltip="Французский язык" w:history="1">
        <w:r w:rsidRPr="009E1DB9">
          <w:rPr>
            <w:rStyle w:val="a5"/>
            <w:rFonts w:ascii="Times New Roman" w:hAnsi="Times New Roman"/>
            <w:color w:val="auto"/>
            <w:sz w:val="14"/>
            <w:szCs w:val="14"/>
            <w:u w:val="none"/>
            <w:shd w:val="clear" w:color="auto" w:fill="FFFFFF"/>
          </w:rPr>
          <w:t>фр.</w:t>
        </w:r>
      </w:hyperlink>
      <w:r w:rsidRPr="009E1DB9">
        <w:rPr>
          <w:rFonts w:ascii="Times New Roman" w:hAnsi="Times New Roman"/>
          <w:sz w:val="14"/>
          <w:szCs w:val="14"/>
          <w:shd w:val="clear" w:color="auto" w:fill="FFFFFF"/>
        </w:rPr>
        <w:t> </w:t>
      </w:r>
      <w:r w:rsidRPr="009E1DB9">
        <w:rPr>
          <w:rFonts w:ascii="Times New Roman" w:hAnsi="Times New Roman"/>
          <w:i/>
          <w:iCs/>
          <w:sz w:val="14"/>
          <w:szCs w:val="14"/>
          <w:shd w:val="clear" w:color="auto" w:fill="FFFFFF"/>
          <w:lang w:val="fr-FR"/>
        </w:rPr>
        <w:t>chèque</w:t>
      </w:r>
      <w:r w:rsidRPr="009E1DB9">
        <w:rPr>
          <w:rFonts w:ascii="Times New Roman" w:hAnsi="Times New Roman"/>
          <w:sz w:val="14"/>
          <w:szCs w:val="14"/>
          <w:shd w:val="clear" w:color="auto" w:fill="FFFFFF"/>
        </w:rPr>
        <w:t>,</w:t>
      </w:r>
      <w:r w:rsidRPr="009E1DB9">
        <w:rPr>
          <w:rStyle w:val="apple-converted-space"/>
          <w:rFonts w:ascii="Times New Roman" w:hAnsi="Times New Roman"/>
          <w:sz w:val="14"/>
          <w:szCs w:val="14"/>
          <w:shd w:val="clear" w:color="auto" w:fill="FFFFFF"/>
        </w:rPr>
        <w:t> </w:t>
      </w:r>
      <w:hyperlink r:id="rId62" w:tooltip="Английский язык" w:history="1">
        <w:r w:rsidRPr="009E1DB9">
          <w:rPr>
            <w:rStyle w:val="a5"/>
            <w:rFonts w:ascii="Times New Roman" w:hAnsi="Times New Roman"/>
            <w:color w:val="auto"/>
            <w:sz w:val="14"/>
            <w:szCs w:val="14"/>
            <w:u w:val="none"/>
            <w:shd w:val="clear" w:color="auto" w:fill="FFFFFF"/>
          </w:rPr>
          <w:t>англ.</w:t>
        </w:r>
      </w:hyperlink>
      <w:r w:rsidRPr="009E1DB9">
        <w:rPr>
          <w:rFonts w:ascii="Times New Roman" w:hAnsi="Times New Roman"/>
          <w:sz w:val="14"/>
          <w:szCs w:val="14"/>
          <w:shd w:val="clear" w:color="auto" w:fill="FFFFFF"/>
        </w:rPr>
        <w:t> </w:t>
      </w:r>
      <w:r w:rsidRPr="009E1DB9">
        <w:rPr>
          <w:rFonts w:ascii="Times New Roman" w:hAnsi="Times New Roman"/>
          <w:i/>
          <w:iCs/>
          <w:sz w:val="14"/>
          <w:szCs w:val="14"/>
          <w:shd w:val="clear" w:color="auto" w:fill="FFFFFF"/>
        </w:rPr>
        <w:t>cheque/check</w:t>
      </w:r>
      <w:r w:rsidRPr="009E1DB9">
        <w:rPr>
          <w:rFonts w:ascii="Times New Roman" w:hAnsi="Times New Roman"/>
          <w:sz w:val="14"/>
          <w:szCs w:val="14"/>
          <w:shd w:val="clear" w:color="auto" w:fill="FFFFFF"/>
        </w:rPr>
        <w:t>) —</w:t>
      </w:r>
      <w:r w:rsidRPr="009E1DB9">
        <w:rPr>
          <w:rStyle w:val="apple-converted-space"/>
          <w:rFonts w:ascii="Times New Roman" w:hAnsi="Times New Roman"/>
          <w:sz w:val="14"/>
          <w:szCs w:val="14"/>
          <w:shd w:val="clear" w:color="auto" w:fill="FFFFFF"/>
        </w:rPr>
        <w:t> </w:t>
      </w:r>
      <w:hyperlink r:id="rId63" w:tooltip="Ценная бумага" w:history="1">
        <w:r w:rsidRPr="009E1DB9">
          <w:rPr>
            <w:rStyle w:val="a5"/>
            <w:rFonts w:ascii="Times New Roman" w:hAnsi="Times New Roman"/>
            <w:color w:val="auto"/>
            <w:sz w:val="14"/>
            <w:szCs w:val="14"/>
            <w:u w:val="none"/>
            <w:shd w:val="clear" w:color="auto" w:fill="FFFFFF"/>
          </w:rPr>
          <w:t>ценная бумага</w:t>
        </w:r>
      </w:hyperlink>
      <w:r w:rsidRPr="009E1DB9">
        <w:rPr>
          <w:rFonts w:ascii="Times New Roman" w:hAnsi="Times New Roman"/>
          <w:sz w:val="14"/>
          <w:szCs w:val="14"/>
          <w:shd w:val="clear" w:color="auto" w:fill="FFFFFF"/>
        </w:rPr>
        <w:t>, содержащая ничем не обусловленное распоряжение чекодателя</w:t>
      </w:r>
      <w:r w:rsidRPr="009E1DB9">
        <w:rPr>
          <w:rStyle w:val="apple-converted-space"/>
          <w:rFonts w:ascii="Times New Roman" w:hAnsi="Times New Roman"/>
          <w:sz w:val="14"/>
          <w:szCs w:val="14"/>
          <w:shd w:val="clear" w:color="auto" w:fill="FFFFFF"/>
        </w:rPr>
        <w:t> </w:t>
      </w:r>
      <w:hyperlink r:id="rId64" w:tooltip="Банк" w:history="1">
        <w:r w:rsidRPr="009E1DB9">
          <w:rPr>
            <w:rStyle w:val="a5"/>
            <w:rFonts w:ascii="Times New Roman" w:hAnsi="Times New Roman"/>
            <w:color w:val="auto"/>
            <w:sz w:val="14"/>
            <w:szCs w:val="14"/>
            <w:u w:val="none"/>
            <w:shd w:val="clear" w:color="auto" w:fill="FFFFFF"/>
          </w:rPr>
          <w:t>банку</w:t>
        </w:r>
      </w:hyperlink>
      <w:r w:rsidRPr="009E1DB9">
        <w:rPr>
          <w:rFonts w:ascii="Times New Roman" w:hAnsi="Times New Roman"/>
          <w:sz w:val="14"/>
          <w:szCs w:val="14"/>
          <w:shd w:val="clear" w:color="auto" w:fill="FFFFFF"/>
        </w:rPr>
        <w:t>произвести платёж указанной в нем суммы чекодержателю</w:t>
      </w:r>
      <w:hyperlink r:id="rId65" w:anchor="cite_note-1" w:history="1">
        <w:r w:rsidRPr="009E1DB9">
          <w:rPr>
            <w:rStyle w:val="a5"/>
            <w:rFonts w:ascii="Times New Roman" w:hAnsi="Times New Roman"/>
            <w:color w:val="auto"/>
            <w:sz w:val="14"/>
            <w:szCs w:val="14"/>
            <w:u w:val="none"/>
            <w:shd w:val="clear" w:color="auto" w:fill="FFFFFF"/>
            <w:vertAlign w:val="superscript"/>
          </w:rPr>
          <w:t>[1]</w:t>
        </w:r>
      </w:hyperlink>
      <w:r w:rsidRPr="009E1DB9">
        <w:rPr>
          <w:rFonts w:ascii="Times New Roman" w:hAnsi="Times New Roman"/>
          <w:sz w:val="14"/>
          <w:szCs w:val="14"/>
          <w:shd w:val="clear" w:color="auto" w:fill="FFFFFF"/>
        </w:rPr>
        <w:t>. Чекодателем является лицо, имеющее денежные средства в банке, которыми он вправе распоряжаться путём выписывания чеков, чекодержателем — лицо, в пользу которого выдан чек, плательщиком — банк, в котором находятся денежные средства чекодателя.</w:t>
      </w:r>
      <w:r w:rsidRPr="009E1DB9">
        <w:rPr>
          <w:rFonts w:ascii="Times New Roman" w:hAnsi="Times New Roman"/>
          <w:sz w:val="14"/>
          <w:szCs w:val="14"/>
        </w:rPr>
        <w:t xml:space="preserve">      Положение о безналичных расчетах в РФ предусматривает возможность использования в безналичных расчетах чеков, выпускаемых кредитными организациями, которые могут использоваться лишь во взаимоотношениях банков и их клиентов, а также в межбанковских расчетах </w:t>
      </w:r>
    </w:p>
    <w:p w:rsidR="00AF4B77" w:rsidRPr="009E1DB9" w:rsidRDefault="00AF4B77" w:rsidP="009E1DB9">
      <w:pPr>
        <w:tabs>
          <w:tab w:val="left" w:pos="540"/>
        </w:tabs>
        <w:overflowPunct w:val="0"/>
        <w:autoSpaceDE w:val="0"/>
        <w:autoSpaceDN w:val="0"/>
        <w:adjustRightInd w:val="0"/>
        <w:spacing w:after="0" w:line="216" w:lineRule="auto"/>
        <w:ind w:left="-567" w:right="-284"/>
        <w:textAlignment w:val="baseline"/>
        <w:rPr>
          <w:rFonts w:ascii="Times New Roman" w:hAnsi="Times New Roman"/>
          <w:sz w:val="14"/>
          <w:szCs w:val="14"/>
        </w:rPr>
      </w:pPr>
    </w:p>
    <w:p w:rsidR="00025722" w:rsidRPr="009E1DB9" w:rsidRDefault="00025722" w:rsidP="009E1DB9">
      <w:pPr>
        <w:spacing w:after="0" w:line="216" w:lineRule="auto"/>
        <w:ind w:left="-567" w:right="-284"/>
        <w:rPr>
          <w:rFonts w:ascii="Times New Roman" w:hAnsi="Times New Roman"/>
          <w:b/>
          <w:sz w:val="14"/>
          <w:szCs w:val="14"/>
        </w:rPr>
      </w:pPr>
      <w:r w:rsidRPr="009E1DB9">
        <w:rPr>
          <w:rFonts w:ascii="Times New Roman" w:hAnsi="Times New Roman"/>
          <w:b/>
          <w:bCs/>
          <w:sz w:val="14"/>
          <w:szCs w:val="14"/>
          <w:shd w:val="clear" w:color="auto" w:fill="FFFFFF"/>
        </w:rPr>
        <w:t>44.</w:t>
      </w:r>
      <w:r w:rsidRPr="009E1DB9">
        <w:rPr>
          <w:rFonts w:ascii="Times New Roman" w:hAnsi="Times New Roman"/>
          <w:b/>
          <w:sz w:val="14"/>
          <w:szCs w:val="14"/>
        </w:rPr>
        <w:t xml:space="preserve"> Особенности современных банковских систем. Современное состояние банковской системы России: основные моменты.</w:t>
      </w:r>
    </w:p>
    <w:p w:rsidR="00025722" w:rsidRPr="009E1DB9" w:rsidRDefault="00025722" w:rsidP="009E1DB9">
      <w:pPr>
        <w:spacing w:after="0" w:line="216" w:lineRule="auto"/>
        <w:ind w:left="-567" w:right="-284"/>
        <w:rPr>
          <w:rFonts w:ascii="Times New Roman" w:hAnsi="Times New Roman"/>
          <w:b/>
          <w:sz w:val="14"/>
          <w:szCs w:val="14"/>
        </w:rPr>
      </w:pPr>
      <w:r w:rsidRPr="009E1DB9">
        <w:rPr>
          <w:rStyle w:val="aa"/>
          <w:rFonts w:ascii="Times New Roman" w:hAnsi="Times New Roman"/>
          <w:sz w:val="14"/>
          <w:szCs w:val="14"/>
          <w:shd w:val="clear" w:color="auto" w:fill="FFFFFF"/>
        </w:rPr>
        <w:t>Банковская система Российской Федерации</w:t>
      </w:r>
      <w:r w:rsidRPr="009E1DB9">
        <w:rPr>
          <w:rStyle w:val="apple-converted-space"/>
          <w:rFonts w:ascii="Times New Roman" w:hAnsi="Times New Roman"/>
          <w:sz w:val="14"/>
          <w:szCs w:val="14"/>
          <w:shd w:val="clear" w:color="auto" w:fill="FFFFFF"/>
        </w:rPr>
        <w:t> </w:t>
      </w:r>
      <w:r w:rsidRPr="009E1DB9">
        <w:rPr>
          <w:rFonts w:ascii="Times New Roman" w:hAnsi="Times New Roman"/>
          <w:sz w:val="14"/>
          <w:szCs w:val="14"/>
          <w:shd w:val="clear" w:color="auto" w:fill="FFFFFF"/>
        </w:rPr>
        <w:t>— это совокупность взаимосвязанных элементов, которая включает Центральный банк, кредитные организации, состоящие из коммерческих банков и других кредитно-расчетных учреждений, иногда объединенных в рамках холдингов, а также банковскую инфраструктуру и банковское законодательство.</w:t>
      </w:r>
      <w:r w:rsidRPr="009E1DB9">
        <w:rPr>
          <w:rStyle w:val="apple-converted-space"/>
          <w:rFonts w:ascii="Times New Roman" w:hAnsi="Times New Roman"/>
          <w:sz w:val="14"/>
          <w:szCs w:val="14"/>
          <w:shd w:val="clear" w:color="auto" w:fill="FFFFFF"/>
        </w:rPr>
        <w:t> </w:t>
      </w:r>
    </w:p>
    <w:p w:rsidR="00025722" w:rsidRPr="009E1DB9" w:rsidRDefault="00025722" w:rsidP="009E1DB9">
      <w:pPr>
        <w:shd w:val="clear" w:color="auto" w:fill="FFFFFF"/>
        <w:spacing w:after="0" w:line="216" w:lineRule="auto"/>
        <w:ind w:left="-567" w:right="-284"/>
        <w:jc w:val="both"/>
        <w:rPr>
          <w:rFonts w:ascii="Times New Roman" w:hAnsi="Times New Roman"/>
          <w:sz w:val="14"/>
          <w:szCs w:val="14"/>
          <w:shd w:val="clear" w:color="auto" w:fill="FFFFFF"/>
        </w:rPr>
      </w:pPr>
      <w:r w:rsidRPr="009E1DB9">
        <w:rPr>
          <w:rFonts w:ascii="Times New Roman" w:hAnsi="Times New Roman"/>
          <w:sz w:val="14"/>
          <w:szCs w:val="14"/>
          <w:shd w:val="clear" w:color="auto" w:fill="FFFFFF"/>
        </w:rPr>
        <w:t>Можно выделить следующие особенности построения современной банковской системы России.</w:t>
      </w:r>
    </w:p>
    <w:p w:rsidR="00025722" w:rsidRPr="009E1DB9" w:rsidRDefault="00025722" w:rsidP="009E1DB9">
      <w:pPr>
        <w:shd w:val="clear" w:color="auto" w:fill="FFFFFF"/>
        <w:spacing w:after="0" w:line="216" w:lineRule="auto"/>
        <w:ind w:left="-567" w:right="-284"/>
        <w:jc w:val="both"/>
        <w:rPr>
          <w:rFonts w:ascii="Times New Roman" w:hAnsi="Times New Roman"/>
          <w:sz w:val="14"/>
          <w:szCs w:val="14"/>
          <w:shd w:val="clear" w:color="auto" w:fill="FFFFFF"/>
        </w:rPr>
      </w:pPr>
      <w:r w:rsidRPr="009E1DB9">
        <w:rPr>
          <w:rFonts w:ascii="Times New Roman" w:hAnsi="Times New Roman"/>
          <w:sz w:val="14"/>
          <w:szCs w:val="14"/>
          <w:shd w:val="clear" w:color="auto" w:fill="FFFFFF"/>
        </w:rPr>
        <w:t xml:space="preserve">1.         Первый этап реформирования банковской системы отличался бы острым ростом численности кредитных учреждений. В конце 80-х гг. многие считали, что найдены правильные пути быстрейшей реорганизации банковского дела. Однако дальнейшие события показали, что в 1988-1995 гг. перестройка деятельности банков была обеспечена в основном в организационной) части. Коренное же изменение качественных параметров работы банков, их отношений с предприятиями, организациями, учреждениями и населением еще не произошло и находится лишь в начальной стадии становления. Это обстоятельство в сочетании с инфляцией, кризисом системы платежей и другими факторами поставило под вопрос возможность функционирования большинства банков. В ходе событий августа-сентября </w:t>
      </w:r>
      <w:smartTag w:uri="urn:schemas-microsoft-com:office:smarttags" w:element="metricconverter">
        <w:smartTagPr>
          <w:attr w:name="ProductID" w:val="1998 г"/>
        </w:smartTagPr>
        <w:r w:rsidRPr="009E1DB9">
          <w:rPr>
            <w:rFonts w:ascii="Times New Roman" w:hAnsi="Times New Roman"/>
            <w:sz w:val="14"/>
            <w:szCs w:val="14"/>
            <w:shd w:val="clear" w:color="auto" w:fill="FFFFFF"/>
          </w:rPr>
          <w:t>1998 г</w:t>
        </w:r>
      </w:smartTag>
      <w:r w:rsidRPr="009E1DB9">
        <w:rPr>
          <w:rFonts w:ascii="Times New Roman" w:hAnsi="Times New Roman"/>
          <w:sz w:val="14"/>
          <w:szCs w:val="14"/>
          <w:shd w:val="clear" w:color="auto" w:fill="FFFFFF"/>
        </w:rPr>
        <w:t>. прекратили свое существование не только ряд мелких, но и отдельные крупные банки. В 1995-1998 гг. свое существование прекратили больше банков, чем было создано новых. За 1996-1998 гг. было отозвано более 1000 банковских лицензий.</w:t>
      </w:r>
    </w:p>
    <w:p w:rsidR="00025722" w:rsidRPr="009E1DB9" w:rsidRDefault="00025722" w:rsidP="009E1DB9">
      <w:pPr>
        <w:shd w:val="clear" w:color="auto" w:fill="FFFFFF"/>
        <w:spacing w:after="0" w:line="216" w:lineRule="auto"/>
        <w:ind w:left="-567" w:right="-284"/>
        <w:jc w:val="both"/>
        <w:rPr>
          <w:rFonts w:ascii="Times New Roman" w:hAnsi="Times New Roman"/>
          <w:sz w:val="14"/>
          <w:szCs w:val="14"/>
          <w:shd w:val="clear" w:color="auto" w:fill="FFFFFF"/>
        </w:rPr>
      </w:pPr>
      <w:r w:rsidRPr="009E1DB9">
        <w:rPr>
          <w:rFonts w:ascii="Times New Roman" w:hAnsi="Times New Roman"/>
          <w:sz w:val="14"/>
          <w:szCs w:val="14"/>
          <w:shd w:val="clear" w:color="auto" w:fill="FFFFFF"/>
        </w:rPr>
        <w:t>2.         Общая численность банков в России в расчете на 100 тыс. человек еще недостаточна. Особенно мало их в сельской местности и в отдаленных районах. Кроме того, некоторые виды банков практически отсутствуют. Так, ипотечные и муниципальные банки только начинают зарождаться. Недостаточна специализация банков, особенно функциональная. Практически нет инвестиционных, клиринговых банков, поскольку для них отсутствует правовая база.</w:t>
      </w:r>
    </w:p>
    <w:p w:rsidR="00025722" w:rsidRPr="009E1DB9" w:rsidRDefault="00025722" w:rsidP="009E1DB9">
      <w:pPr>
        <w:shd w:val="clear" w:color="auto" w:fill="FFFFFF"/>
        <w:spacing w:after="0" w:line="216" w:lineRule="auto"/>
        <w:ind w:left="-567" w:right="-284"/>
        <w:jc w:val="both"/>
        <w:rPr>
          <w:rFonts w:ascii="Times New Roman" w:hAnsi="Times New Roman"/>
          <w:sz w:val="14"/>
          <w:szCs w:val="14"/>
          <w:shd w:val="clear" w:color="auto" w:fill="FFFFFF"/>
        </w:rPr>
      </w:pPr>
      <w:r w:rsidRPr="009E1DB9">
        <w:rPr>
          <w:rFonts w:ascii="Times New Roman" w:hAnsi="Times New Roman"/>
          <w:sz w:val="14"/>
          <w:szCs w:val="14"/>
          <w:shd w:val="clear" w:color="auto" w:fill="FFFFFF"/>
        </w:rPr>
        <w:t xml:space="preserve">3. Законодательные основы функционирования современной банковской системы России были созданы в </w:t>
      </w:r>
      <w:smartTag w:uri="urn:schemas-microsoft-com:office:smarttags" w:element="metricconverter">
        <w:smartTagPr>
          <w:attr w:name="ProductID" w:val="1990 г"/>
        </w:smartTagPr>
        <w:r w:rsidRPr="009E1DB9">
          <w:rPr>
            <w:rFonts w:ascii="Times New Roman" w:hAnsi="Times New Roman"/>
            <w:sz w:val="14"/>
            <w:szCs w:val="14"/>
            <w:shd w:val="clear" w:color="auto" w:fill="FFFFFF"/>
          </w:rPr>
          <w:t>1990 г</w:t>
        </w:r>
      </w:smartTag>
      <w:r w:rsidRPr="009E1DB9">
        <w:rPr>
          <w:rFonts w:ascii="Times New Roman" w:hAnsi="Times New Roman"/>
          <w:sz w:val="14"/>
          <w:szCs w:val="14"/>
          <w:shd w:val="clear" w:color="auto" w:fill="FFFFFF"/>
        </w:rPr>
        <w:t>. с принятием законов «О Центральном банке РФ» и «О банках и банковской деятельности». В 1995 и 1996 гг. эти законы были приняты Государственной Думой в новой редакции. Закон «О Центральном банке Российской Федерации (Банке России)» дал более четкое и подробное описание функций главного банка страны, наделил ЦБ РФ правом издания нормативных актов, обязательных для исполнения всех юридических и физических лиц и органов государственной власти. В Законе были усовершенствованы инструменты осуществляемой ЦБ РФ денежно-кредитной политики, развит принцип независимости ЦБ РФ и однозначно записано, что никакие государственные органы не имеют права вмешиваться в деятельность ЦБ РФ по реализации его функций.</w:t>
      </w:r>
    </w:p>
    <w:p w:rsidR="00025722" w:rsidRPr="009E1DB9" w:rsidRDefault="00025722" w:rsidP="009E1DB9">
      <w:pPr>
        <w:pStyle w:val="a7"/>
        <w:keepNext/>
        <w:keepLines/>
        <w:spacing w:after="0" w:line="216" w:lineRule="auto"/>
        <w:ind w:left="-567" w:right="-284"/>
        <w:rPr>
          <w:rFonts w:ascii="Times New Roman" w:hAnsi="Times New Roman"/>
          <w:sz w:val="14"/>
          <w:szCs w:val="14"/>
        </w:rPr>
      </w:pPr>
      <w:r w:rsidRPr="009E1DB9">
        <w:rPr>
          <w:rFonts w:ascii="Times New Roman" w:hAnsi="Times New Roman"/>
          <w:sz w:val="14"/>
          <w:szCs w:val="14"/>
          <w:shd w:val="clear" w:color="auto" w:fill="FFFFFF"/>
        </w:rPr>
        <w:t>В новой редакции «Закона о банках и банковской деятельности» четко прослеживаются три основных принципа: либерализация ведения банковской деятельности, усиление мер по обеспечению устойчивости банковской системы, приближение положений закона к нормам прямого действия. Закон, по существу, впервые в российском банковском законодательстве определил перечень и существо исключительно банковских операций, для которых потребуется лицензия ЦБ РФ и которые могут осуществлять только особым образом зарегистрированные «кредитные организации». Закон внес определенную ясность в регулирование деятельности банков на рынке ценных бумаг, обусловил изменения в порядке регистрации банков и ужесточил требования к сохранению банковской тайны</w:t>
      </w:r>
    </w:p>
    <w:p w:rsidR="003436C2" w:rsidRPr="009E1DB9" w:rsidRDefault="003436C2" w:rsidP="009E1DB9">
      <w:pPr>
        <w:spacing w:after="0" w:line="216" w:lineRule="auto"/>
        <w:ind w:left="-567" w:right="-284"/>
        <w:textAlignment w:val="baseline"/>
        <w:rPr>
          <w:rFonts w:ascii="Times New Roman" w:hAnsi="Times New Roman"/>
          <w:b/>
          <w:bCs/>
          <w:sz w:val="14"/>
          <w:szCs w:val="14"/>
          <w:bdr w:val="none" w:sz="0" w:space="0" w:color="auto" w:frame="1"/>
        </w:rPr>
      </w:pPr>
    </w:p>
    <w:p w:rsidR="007C6949" w:rsidRPr="009E1DB9" w:rsidRDefault="007C6949" w:rsidP="009E1DB9">
      <w:pPr>
        <w:spacing w:after="0" w:line="216" w:lineRule="auto"/>
        <w:ind w:left="-567" w:right="-284"/>
        <w:rPr>
          <w:rFonts w:ascii="Times New Roman" w:hAnsi="Times New Roman"/>
          <w:b/>
          <w:sz w:val="14"/>
          <w:szCs w:val="14"/>
        </w:rPr>
      </w:pPr>
      <w:r w:rsidRPr="009E1DB9">
        <w:rPr>
          <w:rFonts w:ascii="Times New Roman" w:hAnsi="Times New Roman"/>
          <w:b/>
          <w:sz w:val="14"/>
          <w:szCs w:val="14"/>
        </w:rPr>
        <w:t>45.Оценка и анализ привлеченных ресурсов коммерческого банка</w:t>
      </w:r>
    </w:p>
    <w:p w:rsidR="007C6949" w:rsidRPr="009E1DB9" w:rsidRDefault="007C6949" w:rsidP="009E1DB9">
      <w:pPr>
        <w:pStyle w:val="HTML"/>
        <w:tabs>
          <w:tab w:val="clear" w:pos="916"/>
          <w:tab w:val="clear" w:pos="1832"/>
          <w:tab w:val="clear" w:pos="2748"/>
          <w:tab w:val="clear" w:pos="3664"/>
          <w:tab w:val="clear" w:pos="4580"/>
          <w:tab w:val="clear" w:pos="5496"/>
          <w:tab w:val="clear" w:pos="6412"/>
          <w:tab w:val="clear" w:pos="7328"/>
          <w:tab w:val="clear" w:pos="8244"/>
          <w:tab w:val="clear" w:pos="9160"/>
          <w:tab w:val="left" w:pos="9360"/>
        </w:tabs>
        <w:spacing w:line="216" w:lineRule="auto"/>
        <w:ind w:left="-567" w:right="-284"/>
        <w:jc w:val="both"/>
        <w:rPr>
          <w:rFonts w:ascii="Times New Roman" w:hAnsi="Times New Roman" w:cs="Times New Roman"/>
          <w:sz w:val="14"/>
          <w:szCs w:val="14"/>
        </w:rPr>
      </w:pPr>
      <w:r w:rsidRPr="009E1DB9">
        <w:rPr>
          <w:rFonts w:ascii="Times New Roman" w:hAnsi="Times New Roman" w:cs="Times New Roman"/>
          <w:sz w:val="14"/>
          <w:szCs w:val="14"/>
        </w:rPr>
        <w:t>Основную долю (ок. 88%) ресурсов банков России составляют привлеченные ср-ва, а на долю собственных ср-в приходится лишь 12%. По конкретным банкам структура ресурсов хар-ся существенными различиями, связанными с разными сроками их деят-ти с момента образования, разницей в величине их УК, кол-ве и кач-ве обслуживаемой клиентуры и т.д. Для более точной хар-ки ресурсной базы банка необх. определить стабильную часть депозитов, кот. можно определить как ср-ва, не подверженные (мало подверженные) влиянию колебаний конъюнктуры рынка (срочные депозиты и часть депозитов до востребования). Одним из показателей надежности и стабильности ресурсной базы КБ явл. процентная политика банка в области привлеченных ресурсов, кот. должна укладываться: 1. уровень процентной ставки по депозитам д.б. в достаточной мере привлекательным для потенциальных вкладчиков; 2. он не должен резко повышать нижнюю границу процентной маржи между активными и пассивными операциями банка. Решением проблемы привлечения дешевых и размещения дорогих ресурсов явл. проведение политики, кот. может принести наивысший доход при разумном уровне риска. Кач.сравнительный анализ структуры привлеченных ср-в можно проводить по группам клиентов и срокам, что позволяет выявить из каких секторов экономики и на какой срок привлекается основная масса ср-в в банк. Колич.анализ структуры привлеченных ср-в закл. в определении удельного веса каждой подгруппы или нескольких подгрупп в общей сумме привлеченных ср-в. Подобного рода анализ позволяет выявить роль каждого эк. контрагента в развитии пассивных операций данного банка. Более детальный анализ структуры привлеченных ср-в можно провести на основе данных аналит.учета. Эти материалы позволяют исследовать привлеченные ср-ва в динамике по срокам привлечения. Используя методы сравнительного анализа пассивных операций банка, можно выявить изменения в объемах этих операций, определить их воздействие на ликвидность банка. Согласование степени ликвидности активов и степени востребованности пассивов следует определять на уровне банка, его подразделений, отдельных видов операций и типов клиентов. Такой подход позволяет определить приоритетные направления депозитной политики по оценке качества депозитного портфеля. Привлеченные средства по степени востребования, м.б. подразделены для анализа на следующие подгруппы: 1. депозиты до востребования; 2. срочные депозиты; 3. ср-ва, поступившие банку от продажи ценных бумаг; 4. кредиторы; 5. кредиты других банков. Изменение объема средств, привлеченных на текущие счета, с одной стороны, и в срочные (сберегательные) вклады, – с другой, представляют собой основу для изучения ликвидности банка с точки зрения пассива. Анализ структуры привлеченных средств позволяет оценить значимость каждого источника привлеченных ср-в и их динамику. Существующая в плане счетов рос.КБ группировка ср-в на счетах по группам клиентов на основе права собственности является не слишком информативной. Более аналитичной в совр.условиях явл. группировка ср-в на счетах клиентов по срокам, поскольку она позволяет провести анализ соотношений активов и пассивов по срокам и по суммам, что необходимо для управления доходностью и ликвидностью банка. Для банков, кот. исп. агрессивное управление пассивами, характерна зависимость от крупных об-в. Доля крупных депозитов характеризует стабильность ресурсной базы, поскольку влияние на ресурсную базу досрочного изъятия вклада увеличивается с ростом его р-ра.</w:t>
      </w:r>
    </w:p>
    <w:p w:rsidR="007C6949" w:rsidRPr="009E1DB9" w:rsidRDefault="007C6949" w:rsidP="009E1DB9">
      <w:pPr>
        <w:spacing w:after="0" w:line="216" w:lineRule="auto"/>
        <w:ind w:left="-567" w:right="-284"/>
        <w:textAlignment w:val="baseline"/>
        <w:rPr>
          <w:rFonts w:ascii="Times New Roman" w:hAnsi="Times New Roman"/>
          <w:b/>
          <w:bCs/>
          <w:sz w:val="14"/>
          <w:szCs w:val="14"/>
          <w:bdr w:val="none" w:sz="0" w:space="0" w:color="auto" w:frame="1"/>
        </w:rPr>
      </w:pPr>
    </w:p>
    <w:p w:rsidR="003436C2" w:rsidRPr="009E1DB9" w:rsidRDefault="003436C2" w:rsidP="009E1DB9">
      <w:pPr>
        <w:spacing w:after="0" w:line="216" w:lineRule="auto"/>
        <w:ind w:left="-567" w:right="-284"/>
        <w:textAlignment w:val="baseline"/>
        <w:rPr>
          <w:rFonts w:ascii="Times New Roman" w:hAnsi="Times New Roman"/>
          <w:sz w:val="14"/>
          <w:szCs w:val="14"/>
        </w:rPr>
      </w:pPr>
      <w:r w:rsidRPr="009E1DB9">
        <w:rPr>
          <w:rFonts w:ascii="Times New Roman" w:hAnsi="Times New Roman"/>
          <w:b/>
          <w:bCs/>
          <w:sz w:val="14"/>
          <w:szCs w:val="14"/>
          <w:bdr w:val="none" w:sz="0" w:space="0" w:color="auto" w:frame="1"/>
        </w:rPr>
        <w:t>46. Оценка ликвидности КБ: системы централизованного и децентрализованного управления ликвидностью КБ.</w:t>
      </w:r>
    </w:p>
    <w:p w:rsidR="003436C2" w:rsidRPr="009E1DB9" w:rsidRDefault="003436C2" w:rsidP="009E1DB9">
      <w:pPr>
        <w:spacing w:after="0" w:line="216" w:lineRule="auto"/>
        <w:ind w:left="-567" w:right="-284"/>
        <w:jc w:val="both"/>
        <w:textAlignment w:val="baseline"/>
        <w:rPr>
          <w:rFonts w:ascii="Times New Roman" w:hAnsi="Times New Roman"/>
          <w:sz w:val="14"/>
          <w:szCs w:val="14"/>
        </w:rPr>
      </w:pPr>
      <w:r w:rsidRPr="009E1DB9">
        <w:rPr>
          <w:rFonts w:ascii="Times New Roman" w:hAnsi="Times New Roman"/>
          <w:bCs/>
          <w:sz w:val="14"/>
          <w:szCs w:val="14"/>
          <w:bdr w:val="none" w:sz="0" w:space="0" w:color="auto" w:frame="1"/>
        </w:rPr>
        <w:t>Ликвидность банков</w:t>
      </w:r>
      <w:r w:rsidRPr="009E1DB9">
        <w:rPr>
          <w:rFonts w:ascii="Times New Roman" w:hAnsi="Times New Roman"/>
          <w:sz w:val="14"/>
          <w:szCs w:val="14"/>
        </w:rPr>
        <w:t xml:space="preserve"> - основополагающий фактор их платежеспособности, который создает доверие публики к банковской системе.</w:t>
      </w:r>
    </w:p>
    <w:p w:rsidR="003436C2" w:rsidRPr="009E1DB9" w:rsidRDefault="003436C2" w:rsidP="009E1DB9">
      <w:pPr>
        <w:spacing w:after="0" w:line="216" w:lineRule="auto"/>
        <w:ind w:left="-567" w:right="-284"/>
        <w:jc w:val="both"/>
        <w:textAlignment w:val="baseline"/>
        <w:rPr>
          <w:rFonts w:ascii="Times New Roman" w:hAnsi="Times New Roman"/>
          <w:sz w:val="14"/>
          <w:szCs w:val="14"/>
        </w:rPr>
      </w:pPr>
      <w:r w:rsidRPr="009E1DB9">
        <w:rPr>
          <w:rFonts w:ascii="Times New Roman" w:hAnsi="Times New Roman"/>
          <w:bCs/>
          <w:sz w:val="14"/>
          <w:szCs w:val="14"/>
          <w:bdr w:val="none" w:sz="0" w:space="0" w:color="auto" w:frame="1"/>
        </w:rPr>
        <w:t>Управление в РФ осуществляется на 2 уровнях</w:t>
      </w:r>
      <w:r w:rsidRPr="009E1DB9">
        <w:rPr>
          <w:rFonts w:ascii="Times New Roman" w:hAnsi="Times New Roman"/>
          <w:sz w:val="14"/>
          <w:szCs w:val="14"/>
        </w:rPr>
        <w:t>: на уровне ЦБ (централизованное) и на уровне КБ (децентрализованное).</w:t>
      </w:r>
    </w:p>
    <w:p w:rsidR="003436C2" w:rsidRPr="009E1DB9" w:rsidRDefault="003436C2" w:rsidP="009E1DB9">
      <w:pPr>
        <w:spacing w:after="0" w:line="216" w:lineRule="auto"/>
        <w:ind w:left="-567" w:right="-284"/>
        <w:jc w:val="both"/>
        <w:textAlignment w:val="baseline"/>
        <w:rPr>
          <w:rFonts w:ascii="Times New Roman" w:hAnsi="Times New Roman"/>
          <w:sz w:val="14"/>
          <w:szCs w:val="14"/>
        </w:rPr>
      </w:pPr>
      <w:r w:rsidRPr="009E1DB9">
        <w:rPr>
          <w:rFonts w:ascii="Times New Roman" w:hAnsi="Times New Roman"/>
          <w:bCs/>
          <w:sz w:val="14"/>
          <w:szCs w:val="14"/>
          <w:bdr w:val="none" w:sz="0" w:space="0" w:color="auto" w:frame="1"/>
        </w:rPr>
        <w:t>Централизованное управление</w:t>
      </w:r>
      <w:r w:rsidRPr="009E1DB9">
        <w:rPr>
          <w:rFonts w:ascii="Times New Roman" w:hAnsi="Times New Roman"/>
          <w:sz w:val="14"/>
          <w:szCs w:val="14"/>
        </w:rPr>
        <w:t xml:space="preserve"> заключается в установлении ЦБ единых для всех кредитных организаций нормативов ликвидности; осуществлении регулирования ликвидности с использованием различных инструментов (обязательное резервирование, система рефинансирования и др.); организации контроля за состоянием ликвидности кредитных организаций; применении мер воздействия к кредитным организациям, нарушающим нормативы ликвидности. Контроль осуществляется на основе отчетности о соблюдении экономических нормативов и о формировании фонда обязательных резервов, а также путем проведения инспекторских проверок кредитных организаций. Цель централизованного - поддержание ликвидности каждой кредитной организации.</w:t>
      </w:r>
    </w:p>
    <w:p w:rsidR="003436C2" w:rsidRPr="009E1DB9" w:rsidRDefault="003436C2" w:rsidP="009E1DB9">
      <w:pPr>
        <w:spacing w:after="0" w:line="216" w:lineRule="auto"/>
        <w:ind w:left="-567" w:right="-284"/>
        <w:jc w:val="both"/>
        <w:textAlignment w:val="baseline"/>
        <w:rPr>
          <w:rFonts w:ascii="Times New Roman" w:hAnsi="Times New Roman"/>
          <w:sz w:val="14"/>
          <w:szCs w:val="14"/>
        </w:rPr>
      </w:pPr>
      <w:r w:rsidRPr="009E1DB9">
        <w:rPr>
          <w:rFonts w:ascii="Times New Roman" w:hAnsi="Times New Roman"/>
          <w:bCs/>
          <w:sz w:val="14"/>
          <w:szCs w:val="14"/>
          <w:bdr w:val="none" w:sz="0" w:space="0" w:color="auto" w:frame="1"/>
        </w:rPr>
        <w:t>Система управления ликвидностью в кредитной организации</w:t>
      </w:r>
      <w:r w:rsidRPr="009E1DB9">
        <w:rPr>
          <w:rFonts w:ascii="Times New Roman" w:hAnsi="Times New Roman"/>
          <w:sz w:val="14"/>
          <w:szCs w:val="14"/>
        </w:rPr>
        <w:t xml:space="preserve"> включает: комплекс организационных мер по анализу, оценке и контролю; обоснование методов и инструментов управления ликвидностью; выбор способа регулирования ликвидности. Цели: обеспечение своевременного и полного удовлетворения банком обязательств перед кредиторами, поддержание такой структуры активов и пассивов, которая обеспечивала бы оптимальное сочетание ликвидности и прибыльности КБ.</w:t>
      </w:r>
    </w:p>
    <w:p w:rsidR="003436C2" w:rsidRPr="009E1DB9" w:rsidRDefault="003436C2" w:rsidP="009E1DB9">
      <w:pPr>
        <w:spacing w:after="0" w:line="216" w:lineRule="auto"/>
        <w:ind w:left="-567" w:right="-284"/>
        <w:jc w:val="both"/>
        <w:textAlignment w:val="baseline"/>
        <w:rPr>
          <w:rFonts w:ascii="Times New Roman" w:hAnsi="Times New Roman"/>
          <w:sz w:val="14"/>
          <w:szCs w:val="14"/>
        </w:rPr>
      </w:pPr>
      <w:r w:rsidRPr="009E1DB9">
        <w:rPr>
          <w:rFonts w:ascii="Times New Roman" w:hAnsi="Times New Roman"/>
          <w:sz w:val="14"/>
          <w:szCs w:val="14"/>
        </w:rPr>
        <w:t>Коэффициентный метод управления ликвидностью является наиболее простым и распространенным в РФ. Он включает определение состава и периодичности расчета показателей ликвидности и их предельных значений, анализ и оценку состояния показателей ликвидности на основе:</w:t>
      </w:r>
    </w:p>
    <w:p w:rsidR="003436C2" w:rsidRPr="009E1DB9" w:rsidRDefault="003436C2" w:rsidP="009E1DB9">
      <w:pPr>
        <w:spacing w:after="0" w:line="216" w:lineRule="auto"/>
        <w:ind w:left="-567" w:right="-284"/>
        <w:jc w:val="both"/>
        <w:textAlignment w:val="baseline"/>
        <w:rPr>
          <w:rFonts w:ascii="Times New Roman" w:hAnsi="Times New Roman"/>
          <w:sz w:val="14"/>
          <w:szCs w:val="14"/>
        </w:rPr>
      </w:pPr>
      <w:r w:rsidRPr="009E1DB9">
        <w:rPr>
          <w:rFonts w:ascii="Times New Roman" w:hAnsi="Times New Roman"/>
          <w:sz w:val="14"/>
          <w:szCs w:val="14"/>
        </w:rPr>
        <w:t>1) сравнения фактических значений с нормативными, предельными;</w:t>
      </w:r>
    </w:p>
    <w:p w:rsidR="003436C2" w:rsidRPr="009E1DB9" w:rsidRDefault="003436C2" w:rsidP="009E1DB9">
      <w:pPr>
        <w:spacing w:after="0" w:line="216" w:lineRule="auto"/>
        <w:ind w:left="-567" w:right="-284"/>
        <w:jc w:val="both"/>
        <w:textAlignment w:val="baseline"/>
        <w:rPr>
          <w:rFonts w:ascii="Times New Roman" w:hAnsi="Times New Roman"/>
          <w:sz w:val="14"/>
          <w:szCs w:val="14"/>
        </w:rPr>
      </w:pPr>
      <w:r w:rsidRPr="009E1DB9">
        <w:rPr>
          <w:rFonts w:ascii="Times New Roman" w:hAnsi="Times New Roman"/>
          <w:sz w:val="14"/>
          <w:szCs w:val="14"/>
        </w:rPr>
        <w:t>2) анализа динамики фактических значения показателей;</w:t>
      </w:r>
    </w:p>
    <w:p w:rsidR="003436C2" w:rsidRPr="009E1DB9" w:rsidRDefault="003436C2" w:rsidP="009E1DB9">
      <w:pPr>
        <w:spacing w:after="0" w:line="216" w:lineRule="auto"/>
        <w:ind w:left="-567" w:right="-284"/>
        <w:jc w:val="both"/>
        <w:textAlignment w:val="baseline"/>
        <w:rPr>
          <w:rFonts w:ascii="Times New Roman" w:hAnsi="Times New Roman"/>
          <w:sz w:val="14"/>
          <w:szCs w:val="14"/>
        </w:rPr>
      </w:pPr>
      <w:r w:rsidRPr="009E1DB9">
        <w:rPr>
          <w:rFonts w:ascii="Times New Roman" w:hAnsi="Times New Roman"/>
          <w:sz w:val="14"/>
          <w:szCs w:val="14"/>
        </w:rPr>
        <w:t>3) осуществления факторного анализа изменений фактических значений;</w:t>
      </w:r>
    </w:p>
    <w:p w:rsidR="003436C2" w:rsidRPr="009E1DB9" w:rsidRDefault="003436C2" w:rsidP="009E1DB9">
      <w:pPr>
        <w:spacing w:after="0" w:line="216" w:lineRule="auto"/>
        <w:ind w:left="-567" w:right="-284"/>
        <w:jc w:val="both"/>
        <w:textAlignment w:val="baseline"/>
        <w:rPr>
          <w:rFonts w:ascii="Times New Roman" w:hAnsi="Times New Roman"/>
          <w:sz w:val="14"/>
          <w:szCs w:val="14"/>
        </w:rPr>
      </w:pPr>
      <w:r w:rsidRPr="009E1DB9">
        <w:rPr>
          <w:rFonts w:ascii="Times New Roman" w:hAnsi="Times New Roman"/>
          <w:sz w:val="14"/>
          <w:szCs w:val="14"/>
        </w:rPr>
        <w:t>4) выбора способов устранения несоответствий, установленных на основе проведенного анализа;</w:t>
      </w:r>
    </w:p>
    <w:p w:rsidR="003436C2" w:rsidRPr="009E1DB9" w:rsidRDefault="003436C2" w:rsidP="009E1DB9">
      <w:pPr>
        <w:spacing w:after="0" w:line="216" w:lineRule="auto"/>
        <w:ind w:left="-567" w:right="-284"/>
        <w:jc w:val="both"/>
        <w:textAlignment w:val="baseline"/>
        <w:rPr>
          <w:rFonts w:ascii="Times New Roman" w:hAnsi="Times New Roman"/>
          <w:sz w:val="14"/>
          <w:szCs w:val="14"/>
        </w:rPr>
      </w:pPr>
      <w:r w:rsidRPr="009E1DB9">
        <w:rPr>
          <w:rFonts w:ascii="Times New Roman" w:hAnsi="Times New Roman"/>
          <w:sz w:val="14"/>
          <w:szCs w:val="14"/>
        </w:rPr>
        <w:t>5) формирования информационной базы для анализа.</w:t>
      </w:r>
    </w:p>
    <w:p w:rsidR="00EF58C1" w:rsidRPr="009E1DB9" w:rsidRDefault="00EF58C1" w:rsidP="009E1DB9">
      <w:pPr>
        <w:pStyle w:val="MainText"/>
        <w:widowControl w:val="0"/>
        <w:spacing w:line="216" w:lineRule="auto"/>
        <w:ind w:left="-567" w:right="-284" w:firstLine="0"/>
        <w:rPr>
          <w:rFonts w:ascii="Times New Roman" w:hAnsi="Times New Roman" w:cs="Times New Roman"/>
          <w:b/>
          <w:color w:val="auto"/>
          <w:sz w:val="14"/>
          <w:szCs w:val="14"/>
          <w:lang w:val="ru-RU"/>
        </w:rPr>
      </w:pPr>
    </w:p>
    <w:p w:rsidR="00AF4B77" w:rsidRPr="009E1DB9" w:rsidRDefault="00AF4B77" w:rsidP="009E1DB9">
      <w:pPr>
        <w:pStyle w:val="MainText"/>
        <w:widowControl w:val="0"/>
        <w:spacing w:line="216" w:lineRule="auto"/>
        <w:ind w:left="-567" w:right="-284" w:firstLine="709"/>
        <w:rPr>
          <w:rFonts w:ascii="Times New Roman" w:hAnsi="Times New Roman" w:cs="Times New Roman"/>
          <w:b/>
          <w:color w:val="auto"/>
          <w:sz w:val="14"/>
          <w:szCs w:val="14"/>
          <w:lang w:val="ru-RU"/>
        </w:rPr>
      </w:pPr>
    </w:p>
    <w:p w:rsidR="00AF4B77" w:rsidRDefault="00AF4B77" w:rsidP="009E1DB9">
      <w:pPr>
        <w:pStyle w:val="MainText"/>
        <w:widowControl w:val="0"/>
        <w:spacing w:line="216" w:lineRule="auto"/>
        <w:ind w:right="-284" w:firstLine="0"/>
        <w:rPr>
          <w:rFonts w:ascii="Times New Roman" w:hAnsi="Times New Roman" w:cs="Times New Roman"/>
          <w:b/>
          <w:color w:val="auto"/>
          <w:sz w:val="14"/>
          <w:szCs w:val="14"/>
          <w:lang w:val="ru-RU"/>
        </w:rPr>
      </w:pPr>
    </w:p>
    <w:p w:rsidR="009E1DB9" w:rsidRDefault="009E1DB9" w:rsidP="009E1DB9">
      <w:pPr>
        <w:pStyle w:val="MainText"/>
        <w:widowControl w:val="0"/>
        <w:spacing w:line="216" w:lineRule="auto"/>
        <w:ind w:right="-284" w:firstLine="0"/>
        <w:rPr>
          <w:rFonts w:ascii="Times New Roman" w:hAnsi="Times New Roman" w:cs="Times New Roman"/>
          <w:b/>
          <w:color w:val="auto"/>
          <w:sz w:val="14"/>
          <w:szCs w:val="14"/>
          <w:lang w:val="ru-RU"/>
        </w:rPr>
      </w:pPr>
    </w:p>
    <w:p w:rsidR="009E1DB9" w:rsidRDefault="009E1DB9" w:rsidP="009E1DB9">
      <w:pPr>
        <w:pStyle w:val="MainText"/>
        <w:widowControl w:val="0"/>
        <w:spacing w:line="216" w:lineRule="auto"/>
        <w:ind w:right="-284" w:firstLine="0"/>
        <w:rPr>
          <w:rFonts w:ascii="Times New Roman" w:hAnsi="Times New Roman" w:cs="Times New Roman"/>
          <w:b/>
          <w:color w:val="auto"/>
          <w:sz w:val="14"/>
          <w:szCs w:val="14"/>
          <w:lang w:val="ru-RU"/>
        </w:rPr>
      </w:pPr>
    </w:p>
    <w:p w:rsidR="009E1DB9" w:rsidRDefault="009E1DB9" w:rsidP="009E1DB9">
      <w:pPr>
        <w:pStyle w:val="MainText"/>
        <w:widowControl w:val="0"/>
        <w:spacing w:line="216" w:lineRule="auto"/>
        <w:ind w:right="-284" w:firstLine="0"/>
        <w:rPr>
          <w:rFonts w:ascii="Times New Roman" w:hAnsi="Times New Roman" w:cs="Times New Roman"/>
          <w:b/>
          <w:color w:val="auto"/>
          <w:sz w:val="14"/>
          <w:szCs w:val="14"/>
          <w:lang w:val="ru-RU"/>
        </w:rPr>
      </w:pPr>
    </w:p>
    <w:p w:rsidR="009E1DB9" w:rsidRPr="009E1DB9" w:rsidRDefault="009E1DB9" w:rsidP="009E1DB9">
      <w:pPr>
        <w:pStyle w:val="MainText"/>
        <w:widowControl w:val="0"/>
        <w:spacing w:line="216" w:lineRule="auto"/>
        <w:ind w:right="-284" w:firstLine="0"/>
        <w:rPr>
          <w:rFonts w:ascii="Times New Roman" w:hAnsi="Times New Roman" w:cs="Times New Roman"/>
          <w:b/>
          <w:color w:val="auto"/>
          <w:sz w:val="14"/>
          <w:szCs w:val="14"/>
          <w:lang w:val="ru-RU"/>
        </w:rPr>
      </w:pPr>
    </w:p>
    <w:p w:rsidR="00C41945" w:rsidRPr="009E1DB9" w:rsidRDefault="00C41945" w:rsidP="009E1DB9">
      <w:pPr>
        <w:pStyle w:val="MainText"/>
        <w:widowControl w:val="0"/>
        <w:spacing w:line="216" w:lineRule="auto"/>
        <w:ind w:right="-284" w:firstLine="0"/>
        <w:rPr>
          <w:rFonts w:ascii="Times New Roman" w:hAnsi="Times New Roman" w:cs="Times New Roman"/>
          <w:b/>
          <w:color w:val="auto"/>
          <w:sz w:val="14"/>
          <w:szCs w:val="14"/>
          <w:lang w:val="ru-RU"/>
        </w:rPr>
      </w:pPr>
    </w:p>
    <w:p w:rsidR="003436C2" w:rsidRPr="009E1DB9" w:rsidRDefault="003436C2" w:rsidP="009E1DB9">
      <w:pPr>
        <w:pStyle w:val="MainText"/>
        <w:widowControl w:val="0"/>
        <w:spacing w:line="216" w:lineRule="auto"/>
        <w:ind w:left="-567" w:right="-284" w:firstLine="709"/>
        <w:rPr>
          <w:rFonts w:ascii="Times New Roman" w:hAnsi="Times New Roman" w:cs="Times New Roman"/>
          <w:b/>
          <w:color w:val="auto"/>
          <w:sz w:val="14"/>
          <w:szCs w:val="14"/>
          <w:lang w:val="ru-RU"/>
        </w:rPr>
      </w:pPr>
      <w:r w:rsidRPr="009E1DB9">
        <w:rPr>
          <w:rFonts w:ascii="Times New Roman" w:hAnsi="Times New Roman" w:cs="Times New Roman"/>
          <w:b/>
          <w:color w:val="auto"/>
          <w:sz w:val="14"/>
          <w:szCs w:val="14"/>
          <w:lang w:val="ru-RU"/>
        </w:rPr>
        <w:lastRenderedPageBreak/>
        <w:t>47. Оценка прибыльности активов банка</w:t>
      </w:r>
    </w:p>
    <w:p w:rsidR="003436C2" w:rsidRPr="009E1DB9" w:rsidRDefault="003436C2" w:rsidP="009E1DB9">
      <w:pPr>
        <w:pStyle w:val="MainText"/>
        <w:widowControl w:val="0"/>
        <w:spacing w:line="216" w:lineRule="auto"/>
        <w:ind w:left="-567" w:right="-284" w:firstLine="709"/>
        <w:rPr>
          <w:rFonts w:ascii="Times New Roman" w:hAnsi="Times New Roman" w:cs="Times New Roman"/>
          <w:color w:val="auto"/>
          <w:sz w:val="14"/>
          <w:szCs w:val="14"/>
          <w:lang w:val="ru-RU"/>
        </w:rPr>
      </w:pPr>
      <w:r w:rsidRPr="009E1DB9">
        <w:rPr>
          <w:rFonts w:ascii="Times New Roman" w:hAnsi="Times New Roman" w:cs="Times New Roman"/>
          <w:color w:val="auto"/>
          <w:sz w:val="14"/>
          <w:szCs w:val="14"/>
          <w:lang w:val="ru-RU"/>
        </w:rPr>
        <w:t>Основными показателями эффективности деятельности банка традиционно считаются показатели доходности, прибыльности (рентабельности).</w:t>
      </w:r>
    </w:p>
    <w:p w:rsidR="003436C2" w:rsidRPr="009E1DB9" w:rsidRDefault="003436C2" w:rsidP="009E1DB9">
      <w:pPr>
        <w:shd w:val="clear" w:color="auto" w:fill="FFFFFF"/>
        <w:spacing w:after="0" w:line="216" w:lineRule="auto"/>
        <w:ind w:left="-567" w:right="-284"/>
        <w:jc w:val="both"/>
        <w:textAlignment w:val="top"/>
        <w:rPr>
          <w:rFonts w:ascii="Times New Roman" w:hAnsi="Times New Roman"/>
          <w:sz w:val="14"/>
          <w:szCs w:val="14"/>
        </w:rPr>
      </w:pPr>
      <w:r w:rsidRPr="009E1DB9">
        <w:rPr>
          <w:rStyle w:val="aa"/>
          <w:rFonts w:ascii="Times New Roman" w:hAnsi="Times New Roman"/>
          <w:sz w:val="14"/>
          <w:szCs w:val="14"/>
        </w:rPr>
        <w:t>Прибыльность активов (ROA)</w:t>
      </w:r>
      <w:r w:rsidRPr="009E1DB9">
        <w:rPr>
          <w:rFonts w:ascii="Times New Roman" w:hAnsi="Times New Roman"/>
          <w:sz w:val="14"/>
          <w:szCs w:val="14"/>
        </w:rPr>
        <w:t xml:space="preserve"> является одним из основных коэффициентов, позволяющих дать количественную оценку рентабельности банка.</w:t>
      </w:r>
    </w:p>
    <w:p w:rsidR="003436C2" w:rsidRPr="009E1DB9" w:rsidRDefault="003436C2" w:rsidP="009E1DB9">
      <w:pPr>
        <w:shd w:val="clear" w:color="auto" w:fill="FFFFFF"/>
        <w:spacing w:after="0" w:line="216" w:lineRule="auto"/>
        <w:ind w:left="-567" w:right="-284"/>
        <w:jc w:val="both"/>
        <w:textAlignment w:val="top"/>
        <w:rPr>
          <w:rFonts w:ascii="Times New Roman" w:hAnsi="Times New Roman"/>
          <w:sz w:val="14"/>
          <w:szCs w:val="14"/>
          <w:lang w:val="en-US"/>
        </w:rPr>
      </w:pPr>
      <w:r w:rsidRPr="009E1DB9">
        <w:rPr>
          <w:rFonts w:ascii="Times New Roman" w:hAnsi="Times New Roman"/>
          <w:sz w:val="14"/>
          <w:szCs w:val="14"/>
          <w:lang w:val="en-US"/>
        </w:rPr>
        <w:t>ROA=</w:t>
      </w:r>
      <w:r w:rsidRPr="009E1DB9">
        <w:rPr>
          <w:rFonts w:ascii="Times New Roman" w:hAnsi="Times New Roman"/>
          <w:sz w:val="14"/>
          <w:szCs w:val="14"/>
        </w:rPr>
        <w:t>П</w:t>
      </w:r>
      <w:r w:rsidRPr="009E1DB9">
        <w:rPr>
          <w:rFonts w:ascii="Times New Roman" w:hAnsi="Times New Roman"/>
          <w:sz w:val="14"/>
          <w:szCs w:val="14"/>
          <w:vertAlign w:val="subscript"/>
        </w:rPr>
        <w:t>Б</w:t>
      </w:r>
      <w:r w:rsidRPr="009E1DB9">
        <w:rPr>
          <w:rFonts w:ascii="Times New Roman" w:hAnsi="Times New Roman"/>
          <w:sz w:val="14"/>
          <w:szCs w:val="14"/>
        </w:rPr>
        <w:t xml:space="preserve"> </w:t>
      </w:r>
      <w:r w:rsidRPr="009E1DB9">
        <w:rPr>
          <w:rFonts w:ascii="Times New Roman" w:hAnsi="Times New Roman"/>
          <w:sz w:val="14"/>
          <w:szCs w:val="14"/>
          <w:lang w:val="en-US"/>
        </w:rPr>
        <w:t>/A</w:t>
      </w:r>
    </w:p>
    <w:p w:rsidR="003436C2" w:rsidRPr="009E1DB9" w:rsidRDefault="003436C2" w:rsidP="009E1DB9">
      <w:pPr>
        <w:numPr>
          <w:ilvl w:val="0"/>
          <w:numId w:val="11"/>
        </w:numPr>
        <w:shd w:val="clear" w:color="auto" w:fill="FFFFFF"/>
        <w:spacing w:after="0" w:line="216" w:lineRule="auto"/>
        <w:ind w:left="-567" w:right="-284"/>
        <w:jc w:val="both"/>
        <w:textAlignment w:val="top"/>
        <w:rPr>
          <w:rFonts w:ascii="Times New Roman" w:hAnsi="Times New Roman"/>
          <w:sz w:val="14"/>
          <w:szCs w:val="14"/>
        </w:rPr>
      </w:pPr>
      <w:r w:rsidRPr="009E1DB9">
        <w:rPr>
          <w:rFonts w:ascii="Times New Roman" w:hAnsi="Times New Roman"/>
          <w:sz w:val="14"/>
          <w:szCs w:val="14"/>
        </w:rPr>
        <w:t>ROA — прибыльность активов;</w:t>
      </w:r>
    </w:p>
    <w:p w:rsidR="003436C2" w:rsidRPr="009E1DB9" w:rsidRDefault="003436C2" w:rsidP="009E1DB9">
      <w:pPr>
        <w:numPr>
          <w:ilvl w:val="0"/>
          <w:numId w:val="11"/>
        </w:numPr>
        <w:shd w:val="clear" w:color="auto" w:fill="FFFFFF"/>
        <w:spacing w:after="0" w:line="216" w:lineRule="auto"/>
        <w:ind w:left="-567" w:right="-284"/>
        <w:jc w:val="both"/>
        <w:textAlignment w:val="top"/>
        <w:rPr>
          <w:rFonts w:ascii="Times New Roman" w:hAnsi="Times New Roman"/>
          <w:sz w:val="14"/>
          <w:szCs w:val="14"/>
        </w:rPr>
      </w:pPr>
      <w:r w:rsidRPr="009E1DB9">
        <w:rPr>
          <w:rFonts w:ascii="Times New Roman" w:hAnsi="Times New Roman"/>
          <w:sz w:val="14"/>
          <w:szCs w:val="14"/>
        </w:rPr>
        <w:t>П</w:t>
      </w:r>
      <w:r w:rsidRPr="009E1DB9">
        <w:rPr>
          <w:rFonts w:ascii="Times New Roman" w:hAnsi="Times New Roman"/>
          <w:sz w:val="14"/>
          <w:szCs w:val="14"/>
          <w:vertAlign w:val="subscript"/>
        </w:rPr>
        <w:t>Б</w:t>
      </w:r>
      <w:r w:rsidRPr="009E1DB9">
        <w:rPr>
          <w:rFonts w:ascii="Times New Roman" w:hAnsi="Times New Roman"/>
          <w:sz w:val="14"/>
          <w:szCs w:val="14"/>
        </w:rPr>
        <w:t xml:space="preserve"> — балансовая прибыль;</w:t>
      </w:r>
      <w:r w:rsidR="00C41945" w:rsidRPr="009E1DB9">
        <w:rPr>
          <w:rFonts w:ascii="Times New Roman" w:hAnsi="Times New Roman"/>
          <w:sz w:val="14"/>
          <w:szCs w:val="14"/>
        </w:rPr>
        <w:t xml:space="preserve"> </w:t>
      </w:r>
      <w:r w:rsidRPr="009E1DB9">
        <w:rPr>
          <w:rFonts w:ascii="Times New Roman" w:hAnsi="Times New Roman"/>
          <w:sz w:val="14"/>
          <w:szCs w:val="14"/>
        </w:rPr>
        <w:t>А — итог актива баланса за период.</w:t>
      </w:r>
    </w:p>
    <w:p w:rsidR="003436C2" w:rsidRPr="009E1DB9" w:rsidRDefault="003436C2" w:rsidP="009E1DB9">
      <w:pPr>
        <w:shd w:val="clear" w:color="auto" w:fill="FFFFFF"/>
        <w:spacing w:after="0" w:line="216" w:lineRule="auto"/>
        <w:ind w:left="-567" w:right="-284"/>
        <w:jc w:val="both"/>
        <w:textAlignment w:val="top"/>
        <w:rPr>
          <w:rFonts w:ascii="Times New Roman" w:hAnsi="Times New Roman"/>
          <w:sz w:val="14"/>
          <w:szCs w:val="14"/>
        </w:rPr>
      </w:pPr>
      <w:r w:rsidRPr="009E1DB9">
        <w:rPr>
          <w:rFonts w:ascii="Times New Roman" w:hAnsi="Times New Roman"/>
          <w:sz w:val="14"/>
          <w:szCs w:val="14"/>
        </w:rPr>
        <w:t>Прибыльность активов характеризует способность активов банка приносить прибыль и косвенно отражает их качество, а также эффективность управления банка своими активами и пассивами.</w:t>
      </w:r>
    </w:p>
    <w:p w:rsidR="003436C2" w:rsidRPr="009E1DB9" w:rsidRDefault="003436C2" w:rsidP="009E1DB9">
      <w:pPr>
        <w:shd w:val="clear" w:color="auto" w:fill="FFFFFF"/>
        <w:spacing w:after="0" w:line="216" w:lineRule="auto"/>
        <w:ind w:left="-567" w:right="-284"/>
        <w:jc w:val="both"/>
        <w:textAlignment w:val="top"/>
        <w:rPr>
          <w:rFonts w:ascii="Times New Roman" w:hAnsi="Times New Roman"/>
          <w:sz w:val="14"/>
          <w:szCs w:val="14"/>
        </w:rPr>
      </w:pPr>
      <w:r w:rsidRPr="009E1DB9">
        <w:rPr>
          <w:rFonts w:ascii="Times New Roman" w:hAnsi="Times New Roman"/>
          <w:sz w:val="14"/>
          <w:szCs w:val="14"/>
        </w:rPr>
        <w:t>Низкое значение коэффициента может быть результатом консервативной кредитной политики или чрезмерных операционных расходов; высокое значение показателя свидетельствует об удачном распоряжении активами.</w:t>
      </w:r>
    </w:p>
    <w:p w:rsidR="003436C2" w:rsidRPr="009E1DB9" w:rsidRDefault="003436C2" w:rsidP="009E1DB9">
      <w:pPr>
        <w:shd w:val="clear" w:color="auto" w:fill="FFFFFF"/>
        <w:spacing w:after="0" w:line="216" w:lineRule="auto"/>
        <w:ind w:left="-567" w:right="-284"/>
        <w:jc w:val="both"/>
        <w:textAlignment w:val="top"/>
        <w:rPr>
          <w:rFonts w:ascii="Times New Roman" w:hAnsi="Times New Roman"/>
          <w:sz w:val="14"/>
          <w:szCs w:val="14"/>
        </w:rPr>
      </w:pPr>
      <w:r w:rsidRPr="009E1DB9">
        <w:rPr>
          <w:rFonts w:ascii="Times New Roman" w:hAnsi="Times New Roman"/>
          <w:sz w:val="14"/>
          <w:szCs w:val="14"/>
        </w:rPr>
        <w:t>Данный показатель можно модифицировать:</w:t>
      </w:r>
    </w:p>
    <w:p w:rsidR="003436C2" w:rsidRPr="009E1DB9" w:rsidRDefault="003436C2" w:rsidP="009E1DB9">
      <w:pPr>
        <w:shd w:val="clear" w:color="auto" w:fill="FFFFFF"/>
        <w:spacing w:after="0" w:line="216" w:lineRule="auto"/>
        <w:ind w:left="-567" w:right="-284"/>
        <w:jc w:val="both"/>
        <w:textAlignment w:val="top"/>
        <w:rPr>
          <w:rFonts w:ascii="Times New Roman" w:hAnsi="Times New Roman"/>
          <w:sz w:val="14"/>
          <w:szCs w:val="14"/>
        </w:rPr>
      </w:pPr>
      <w:r w:rsidRPr="009E1DB9">
        <w:rPr>
          <w:rFonts w:ascii="Times New Roman" w:hAnsi="Times New Roman"/>
          <w:sz w:val="14"/>
          <w:szCs w:val="14"/>
          <w:lang w:val="en-US"/>
        </w:rPr>
        <w:t>ROA</w:t>
      </w:r>
      <w:r w:rsidRPr="009E1DB9">
        <w:rPr>
          <w:rFonts w:ascii="Times New Roman" w:hAnsi="Times New Roman"/>
          <w:sz w:val="14"/>
          <w:szCs w:val="14"/>
        </w:rPr>
        <w:t>=П</w:t>
      </w:r>
      <w:r w:rsidRPr="009E1DB9">
        <w:rPr>
          <w:rFonts w:ascii="Times New Roman" w:hAnsi="Times New Roman"/>
          <w:sz w:val="14"/>
          <w:szCs w:val="14"/>
          <w:vertAlign w:val="subscript"/>
        </w:rPr>
        <w:t>Б</w:t>
      </w:r>
      <w:r w:rsidRPr="009E1DB9">
        <w:rPr>
          <w:rFonts w:ascii="Times New Roman" w:hAnsi="Times New Roman"/>
          <w:sz w:val="14"/>
          <w:szCs w:val="14"/>
        </w:rPr>
        <w:t xml:space="preserve"> /</w:t>
      </w:r>
      <w:r w:rsidRPr="009E1DB9">
        <w:rPr>
          <w:rFonts w:ascii="Times New Roman" w:hAnsi="Times New Roman"/>
          <w:sz w:val="14"/>
          <w:szCs w:val="14"/>
          <w:lang w:val="en-US"/>
        </w:rPr>
        <w:t>A</w:t>
      </w:r>
      <w:r w:rsidRPr="009E1DB9">
        <w:rPr>
          <w:rFonts w:ascii="Times New Roman" w:hAnsi="Times New Roman"/>
          <w:sz w:val="14"/>
          <w:szCs w:val="14"/>
          <w:vertAlign w:val="subscript"/>
        </w:rPr>
        <w:t>Д</w:t>
      </w:r>
    </w:p>
    <w:p w:rsidR="003436C2" w:rsidRPr="009E1DB9" w:rsidRDefault="003436C2" w:rsidP="009E1DB9">
      <w:pPr>
        <w:shd w:val="clear" w:color="auto" w:fill="FFFFFF"/>
        <w:spacing w:after="0" w:line="216" w:lineRule="auto"/>
        <w:ind w:left="-567" w:right="-284"/>
        <w:jc w:val="both"/>
        <w:textAlignment w:val="top"/>
        <w:rPr>
          <w:rFonts w:ascii="Times New Roman" w:hAnsi="Times New Roman"/>
          <w:sz w:val="14"/>
          <w:szCs w:val="14"/>
        </w:rPr>
      </w:pPr>
      <w:r w:rsidRPr="009E1DB9">
        <w:rPr>
          <w:rStyle w:val="aa"/>
          <w:rFonts w:ascii="Times New Roman" w:hAnsi="Times New Roman"/>
          <w:sz w:val="14"/>
          <w:szCs w:val="14"/>
        </w:rPr>
        <w:t>А</w:t>
      </w:r>
      <w:r w:rsidRPr="009E1DB9">
        <w:rPr>
          <w:rStyle w:val="aa"/>
          <w:rFonts w:ascii="Times New Roman" w:hAnsi="Times New Roman"/>
          <w:sz w:val="14"/>
          <w:szCs w:val="14"/>
          <w:vertAlign w:val="subscript"/>
        </w:rPr>
        <w:t>д</w:t>
      </w:r>
      <w:r w:rsidRPr="009E1DB9">
        <w:rPr>
          <w:rFonts w:ascii="Times New Roman" w:hAnsi="Times New Roman"/>
          <w:sz w:val="14"/>
          <w:szCs w:val="14"/>
        </w:rPr>
        <w:t xml:space="preserve"> — активы, приносящие доход.</w:t>
      </w:r>
    </w:p>
    <w:p w:rsidR="003436C2" w:rsidRPr="009E1DB9" w:rsidRDefault="003436C2" w:rsidP="009E1DB9">
      <w:pPr>
        <w:shd w:val="clear" w:color="auto" w:fill="FFFFFF"/>
        <w:spacing w:after="0" w:line="216" w:lineRule="auto"/>
        <w:ind w:left="-567" w:right="-284"/>
        <w:jc w:val="both"/>
        <w:textAlignment w:val="top"/>
        <w:rPr>
          <w:rFonts w:ascii="Times New Roman" w:hAnsi="Times New Roman"/>
          <w:sz w:val="14"/>
          <w:szCs w:val="14"/>
        </w:rPr>
      </w:pPr>
      <w:r w:rsidRPr="009E1DB9">
        <w:rPr>
          <w:rFonts w:ascii="Times New Roman" w:hAnsi="Times New Roman"/>
          <w:sz w:val="14"/>
          <w:szCs w:val="14"/>
        </w:rPr>
        <w:t>Разница между этими двумя показателями говорит о возможности банка повысить свою рентабельность за счет сокращения числа активов, не приносящих доход.</w:t>
      </w:r>
    </w:p>
    <w:p w:rsidR="003436C2" w:rsidRPr="009E1DB9" w:rsidRDefault="003436C2" w:rsidP="009E1DB9">
      <w:pPr>
        <w:shd w:val="clear" w:color="auto" w:fill="FFFFFF"/>
        <w:spacing w:after="0" w:line="216" w:lineRule="auto"/>
        <w:ind w:left="-567" w:right="-284"/>
        <w:jc w:val="both"/>
        <w:textAlignment w:val="top"/>
        <w:rPr>
          <w:rFonts w:ascii="Times New Roman" w:hAnsi="Times New Roman"/>
          <w:sz w:val="14"/>
          <w:szCs w:val="14"/>
        </w:rPr>
      </w:pPr>
      <w:r w:rsidRPr="009E1DB9">
        <w:rPr>
          <w:rFonts w:ascii="Times New Roman" w:hAnsi="Times New Roman"/>
          <w:sz w:val="14"/>
          <w:szCs w:val="14"/>
        </w:rPr>
        <w:t>В зарубежной практике числитель данных показателей — это чистая прибыль.</w:t>
      </w:r>
    </w:p>
    <w:p w:rsidR="003436C2" w:rsidRPr="009E1DB9" w:rsidRDefault="003436C2" w:rsidP="009E1DB9">
      <w:pPr>
        <w:shd w:val="clear" w:color="auto" w:fill="FFFFFF"/>
        <w:spacing w:after="0" w:line="216" w:lineRule="auto"/>
        <w:ind w:left="-567" w:right="-284"/>
        <w:jc w:val="both"/>
        <w:textAlignment w:val="top"/>
        <w:rPr>
          <w:rFonts w:ascii="Times New Roman" w:hAnsi="Times New Roman"/>
          <w:sz w:val="14"/>
          <w:szCs w:val="14"/>
        </w:rPr>
      </w:pPr>
      <w:r w:rsidRPr="009E1DB9">
        <w:rPr>
          <w:rFonts w:ascii="Times New Roman" w:hAnsi="Times New Roman"/>
          <w:sz w:val="14"/>
          <w:szCs w:val="14"/>
        </w:rPr>
        <w:t xml:space="preserve">Необходимо отметить, что в условиях </w:t>
      </w:r>
      <w:hyperlink r:id="rId66" w:tooltip="Инфляция" w:history="1">
        <w:r w:rsidRPr="009E1DB9">
          <w:rPr>
            <w:rFonts w:ascii="Times New Roman" w:hAnsi="Times New Roman"/>
            <w:sz w:val="14"/>
            <w:szCs w:val="14"/>
          </w:rPr>
          <w:t>инфляции</w:t>
        </w:r>
      </w:hyperlink>
      <w:r w:rsidRPr="009E1DB9">
        <w:rPr>
          <w:rFonts w:ascii="Times New Roman" w:hAnsi="Times New Roman"/>
          <w:sz w:val="14"/>
          <w:szCs w:val="14"/>
        </w:rPr>
        <w:t xml:space="preserve"> темпы роста прибыльности активов и капитала должны быть выше показателя среднего уровня инфляции.</w:t>
      </w:r>
    </w:p>
    <w:p w:rsidR="003436C2" w:rsidRPr="009E1DB9" w:rsidRDefault="003436C2" w:rsidP="009E1DB9">
      <w:pPr>
        <w:shd w:val="clear" w:color="auto" w:fill="FFFFFF"/>
        <w:spacing w:after="0" w:line="216" w:lineRule="auto"/>
        <w:ind w:left="-567" w:right="-284"/>
        <w:jc w:val="both"/>
        <w:textAlignment w:val="top"/>
        <w:rPr>
          <w:rFonts w:ascii="Times New Roman" w:hAnsi="Times New Roman"/>
          <w:sz w:val="14"/>
          <w:szCs w:val="14"/>
        </w:rPr>
      </w:pPr>
      <w:r w:rsidRPr="009E1DB9">
        <w:rPr>
          <w:rFonts w:ascii="Times New Roman" w:hAnsi="Times New Roman"/>
          <w:sz w:val="14"/>
          <w:szCs w:val="14"/>
        </w:rPr>
        <w:t>При управлении доходностью значения прибыльности активов и капитала необходимо сравнить со средним значением по соответствующей группе банков.</w:t>
      </w:r>
    </w:p>
    <w:p w:rsidR="003436C2" w:rsidRPr="009E1DB9" w:rsidRDefault="003436C2" w:rsidP="009E1DB9">
      <w:pPr>
        <w:shd w:val="clear" w:color="auto" w:fill="FFFFFF"/>
        <w:spacing w:after="0" w:line="216" w:lineRule="auto"/>
        <w:ind w:left="-567" w:right="-284"/>
        <w:jc w:val="both"/>
        <w:textAlignment w:val="top"/>
        <w:rPr>
          <w:rFonts w:ascii="Times New Roman" w:hAnsi="Times New Roman"/>
          <w:sz w:val="14"/>
          <w:szCs w:val="14"/>
        </w:rPr>
      </w:pPr>
      <w:r w:rsidRPr="009E1DB9">
        <w:rPr>
          <w:rFonts w:ascii="Times New Roman" w:hAnsi="Times New Roman"/>
          <w:sz w:val="14"/>
          <w:szCs w:val="14"/>
        </w:rPr>
        <w:t>Показатели прибыльности активов и прибыльности капитала являются основополагающими в системе финансовых коэффициентов рентабельности банка. Однако высокая прибыль сопряжена, как правило, с большим риском, поэтому необходимо одновременно принимать во внимание степень защиты банка от риска.</w:t>
      </w:r>
    </w:p>
    <w:p w:rsidR="00AF4B77" w:rsidRPr="009E1DB9" w:rsidRDefault="00AF4B77" w:rsidP="009E1DB9">
      <w:pPr>
        <w:pStyle w:val="3"/>
        <w:spacing w:after="0" w:line="216" w:lineRule="auto"/>
        <w:ind w:left="-567" w:right="-284"/>
        <w:jc w:val="both"/>
        <w:rPr>
          <w:rFonts w:ascii="Times New Roman" w:hAnsi="Times New Roman"/>
          <w:b/>
          <w:sz w:val="14"/>
          <w:szCs w:val="14"/>
        </w:rPr>
      </w:pPr>
    </w:p>
    <w:p w:rsidR="007C1CCE" w:rsidRPr="009E1DB9" w:rsidRDefault="007C1CCE" w:rsidP="009E1DB9">
      <w:pPr>
        <w:pStyle w:val="3"/>
        <w:spacing w:after="0" w:line="216" w:lineRule="auto"/>
        <w:ind w:left="-567" w:right="-284"/>
        <w:jc w:val="both"/>
        <w:rPr>
          <w:rFonts w:ascii="Times New Roman" w:hAnsi="Times New Roman"/>
          <w:b/>
          <w:bCs/>
          <w:sz w:val="14"/>
          <w:szCs w:val="14"/>
        </w:rPr>
      </w:pPr>
      <w:r w:rsidRPr="009E1DB9">
        <w:rPr>
          <w:rFonts w:ascii="Times New Roman" w:hAnsi="Times New Roman"/>
          <w:b/>
          <w:sz w:val="14"/>
          <w:szCs w:val="14"/>
        </w:rPr>
        <w:t>48.</w:t>
      </w:r>
      <w:r w:rsidRPr="009E1DB9">
        <w:rPr>
          <w:rFonts w:ascii="Times New Roman" w:hAnsi="Times New Roman"/>
          <w:b/>
          <w:bCs/>
          <w:sz w:val="14"/>
          <w:szCs w:val="14"/>
        </w:rPr>
        <w:t xml:space="preserve"> Оценка рентабельности активов коммерческого банка.</w:t>
      </w:r>
    </w:p>
    <w:p w:rsidR="007C1CCE" w:rsidRPr="009E1DB9" w:rsidRDefault="007C1CCE"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 xml:space="preserve"> Управление рентабельностью отдельных направлений деятельности банка основывается на выделении функциональных подразделений банка, ответственных за определенные направления деятельности банка, т.е. за группу однородных банковских продуктов.</w:t>
      </w:r>
    </w:p>
    <w:p w:rsidR="007C1CCE" w:rsidRPr="009E1DB9" w:rsidRDefault="007C1CCE"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 xml:space="preserve">   Прибыль от реализации любого банковского продукта определяется на основе его рыночной цены и себестоимости. Банковские продукты разделяют на 2 группы:</w:t>
      </w:r>
    </w:p>
    <w:p w:rsidR="007C1CCE" w:rsidRPr="009E1DB9" w:rsidRDefault="007C1CCE"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1) продукты, приносящие банку процентный или приравненный к нему доход, создание которых связано с вложением в активные операции банковских ресурсов (ссудные операции, операции с ценными бумагами);</w:t>
      </w:r>
    </w:p>
    <w:p w:rsidR="007C1CCE" w:rsidRPr="009E1DB9" w:rsidRDefault="007C1CCE"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2) продукты, приносящие банку комиссионный доход и не связанные с использованием ресурсов (расчетные услуги, предоставление гарантий).</w:t>
      </w:r>
    </w:p>
    <w:p w:rsidR="007C1CCE" w:rsidRPr="009E1DB9" w:rsidRDefault="007C1CCE"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 xml:space="preserve">   Расчет рентабельности по 1 группе: Рп = М-С, где Рп - рентабельность продукта, М - процентная маржа по данному виду продукта (процент годовых), С - себестоимость операций по созданию продукта (процент годовых). М = Д-Цр, где М - процентная маржа по активным операциям, сложившаяся в периоде, Д - средняя доходность продукта (активной операции), Цр - средневзвешенная цена ресурсов, вложенных в активную операцию.</w:t>
      </w:r>
    </w:p>
    <w:p w:rsidR="007C1CCE" w:rsidRPr="009E1DB9" w:rsidRDefault="007C1CCE"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 xml:space="preserve">   Расчет рентабельности по 2 группе: Рп = (Дк – С) / Оп, где Рп - рентабельность продукта, процент годовых, Дк - комиссионное вознаграждение банка за данный продукт в периоде, С - себестоимость, т.е. все затраты, связанные с созданием данного продукта в периоде, Оп - размер активных операций, связанных с данным продуктом.</w:t>
      </w:r>
    </w:p>
    <w:p w:rsidR="007C1CCE" w:rsidRPr="009E1DB9" w:rsidRDefault="007C1CCE"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 xml:space="preserve">   Важным элементом в системе управления прибыльностью продукта является блок методов текущего регулирования финансового результата. К методам можно отнести:</w:t>
      </w:r>
    </w:p>
    <w:p w:rsidR="007C1CCE" w:rsidRPr="009E1DB9" w:rsidRDefault="007C1CCE"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1) совершенствование технологии создания продукта;</w:t>
      </w:r>
    </w:p>
    <w:p w:rsidR="007C1CCE" w:rsidRPr="009E1DB9" w:rsidRDefault="007C1CCE"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2) отслеживание динамики себестоимости и процентной маржи;</w:t>
      </w:r>
    </w:p>
    <w:p w:rsidR="007C1CCE" w:rsidRPr="009E1DB9" w:rsidRDefault="007C1CCE"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3) контроль за соответствием себестоимости и цены на рынке данного продукта;</w:t>
      </w:r>
    </w:p>
    <w:p w:rsidR="007C1CCE" w:rsidRPr="009E1DB9" w:rsidRDefault="007C1CCE"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4) разработка ценовой стратегии;</w:t>
      </w:r>
    </w:p>
    <w:p w:rsidR="007C1CCE" w:rsidRPr="009E1DB9" w:rsidRDefault="007C1CCE"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5) отслеживание динамики цен на рынке.</w:t>
      </w:r>
    </w:p>
    <w:p w:rsidR="007C6949" w:rsidRPr="009E1DB9" w:rsidRDefault="007C6949" w:rsidP="009E1DB9">
      <w:pPr>
        <w:spacing w:after="0" w:line="216" w:lineRule="auto"/>
        <w:ind w:left="-567" w:right="-284"/>
        <w:rPr>
          <w:rFonts w:ascii="Times New Roman" w:hAnsi="Times New Roman"/>
          <w:b/>
          <w:sz w:val="14"/>
          <w:szCs w:val="14"/>
        </w:rPr>
      </w:pPr>
    </w:p>
    <w:p w:rsidR="007C6949" w:rsidRPr="009E1DB9" w:rsidRDefault="007C6949" w:rsidP="009E1DB9">
      <w:pPr>
        <w:spacing w:after="0" w:line="216" w:lineRule="auto"/>
        <w:ind w:left="-567" w:right="-284"/>
        <w:rPr>
          <w:rFonts w:ascii="Times New Roman" w:hAnsi="Times New Roman"/>
          <w:b/>
          <w:sz w:val="14"/>
          <w:szCs w:val="14"/>
        </w:rPr>
      </w:pPr>
      <w:r w:rsidRPr="009E1DB9">
        <w:rPr>
          <w:rFonts w:ascii="Times New Roman" w:hAnsi="Times New Roman"/>
          <w:b/>
          <w:sz w:val="14"/>
          <w:szCs w:val="14"/>
        </w:rPr>
        <w:t>49.Пассивные операции коммерческих банков: виды, значение.</w:t>
      </w:r>
    </w:p>
    <w:p w:rsidR="007C6949" w:rsidRPr="009E1DB9" w:rsidRDefault="007C6949" w:rsidP="009E1DB9">
      <w:pPr>
        <w:tabs>
          <w:tab w:val="left" w:pos="426"/>
        </w:tabs>
        <w:spacing w:after="0" w:line="216" w:lineRule="auto"/>
        <w:ind w:left="-567" w:right="-284"/>
        <w:jc w:val="both"/>
        <w:rPr>
          <w:rFonts w:ascii="Times New Roman" w:eastAsia="Times New Roman" w:hAnsi="Times New Roman"/>
          <w:sz w:val="14"/>
          <w:szCs w:val="14"/>
        </w:rPr>
      </w:pPr>
      <w:r w:rsidRPr="009E1DB9">
        <w:rPr>
          <w:rFonts w:ascii="Times New Roman" w:eastAsia="Times New Roman" w:hAnsi="Times New Roman"/>
          <w:sz w:val="14"/>
          <w:szCs w:val="14"/>
        </w:rPr>
        <w:t>С помощью пассивных операций банки формируют свои ресурсы. Исторически играли первичную роль, т.к. для осуществления активных операций необходимо достаточное количество ресурсов.</w:t>
      </w:r>
    </w:p>
    <w:p w:rsidR="007C6949" w:rsidRPr="009E1DB9" w:rsidRDefault="007C6949" w:rsidP="009E1DB9">
      <w:pPr>
        <w:tabs>
          <w:tab w:val="left" w:pos="426"/>
        </w:tabs>
        <w:spacing w:after="0" w:line="216" w:lineRule="auto"/>
        <w:ind w:left="-567" w:right="-284"/>
        <w:jc w:val="both"/>
        <w:rPr>
          <w:rFonts w:ascii="Times New Roman" w:eastAsia="Times New Roman" w:hAnsi="Times New Roman"/>
          <w:sz w:val="14"/>
          <w:szCs w:val="14"/>
        </w:rPr>
      </w:pPr>
      <w:r w:rsidRPr="009E1DB9">
        <w:rPr>
          <w:rFonts w:ascii="Times New Roman" w:eastAsia="Times New Roman" w:hAnsi="Times New Roman"/>
          <w:sz w:val="14"/>
          <w:szCs w:val="14"/>
        </w:rPr>
        <w:t xml:space="preserve">Под </w:t>
      </w:r>
      <w:r w:rsidRPr="009E1DB9">
        <w:rPr>
          <w:rFonts w:ascii="Times New Roman" w:eastAsia="Times New Roman" w:hAnsi="Times New Roman"/>
          <w:b/>
          <w:sz w:val="14"/>
          <w:szCs w:val="14"/>
        </w:rPr>
        <w:t>пассивными</w:t>
      </w:r>
      <w:r w:rsidRPr="009E1DB9">
        <w:rPr>
          <w:rFonts w:ascii="Times New Roman" w:eastAsia="Times New Roman" w:hAnsi="Times New Roman"/>
          <w:sz w:val="14"/>
          <w:szCs w:val="14"/>
        </w:rPr>
        <w:t xml:space="preserve"> понимаются такие операции банков, в результате которых происходит увеличение денежных средств, находящихся на пассивных счетах  или активно-пассивных счетах в части превышения пассивов над активами. </w:t>
      </w:r>
    </w:p>
    <w:p w:rsidR="007C6949" w:rsidRPr="009E1DB9" w:rsidRDefault="007C6949" w:rsidP="009E1DB9">
      <w:pPr>
        <w:tabs>
          <w:tab w:val="left" w:pos="426"/>
        </w:tabs>
        <w:spacing w:after="0" w:line="216" w:lineRule="auto"/>
        <w:ind w:left="-567" w:right="-284"/>
        <w:jc w:val="both"/>
        <w:rPr>
          <w:rFonts w:ascii="Times New Roman" w:eastAsia="Times New Roman" w:hAnsi="Times New Roman"/>
          <w:sz w:val="14"/>
          <w:szCs w:val="14"/>
        </w:rPr>
      </w:pPr>
      <w:r w:rsidRPr="009E1DB9">
        <w:rPr>
          <w:rFonts w:ascii="Times New Roman" w:eastAsia="Times New Roman" w:hAnsi="Times New Roman"/>
          <w:b/>
          <w:sz w:val="14"/>
          <w:szCs w:val="14"/>
        </w:rPr>
        <w:t>Значение</w:t>
      </w:r>
      <w:r w:rsidRPr="009E1DB9">
        <w:rPr>
          <w:rFonts w:ascii="Times New Roman" w:eastAsia="Times New Roman" w:hAnsi="Times New Roman"/>
          <w:sz w:val="14"/>
          <w:szCs w:val="14"/>
        </w:rPr>
        <w:t>:</w:t>
      </w:r>
    </w:p>
    <w:p w:rsidR="007C6949" w:rsidRPr="009E1DB9" w:rsidRDefault="007C6949" w:rsidP="009E1DB9">
      <w:pPr>
        <w:tabs>
          <w:tab w:val="left" w:pos="426"/>
        </w:tabs>
        <w:spacing w:after="0" w:line="216" w:lineRule="auto"/>
        <w:ind w:left="-567" w:right="-284"/>
        <w:jc w:val="both"/>
        <w:rPr>
          <w:rFonts w:ascii="Times New Roman" w:eastAsia="Times New Roman" w:hAnsi="Times New Roman"/>
          <w:sz w:val="14"/>
          <w:szCs w:val="14"/>
        </w:rPr>
      </w:pPr>
      <w:r w:rsidRPr="009E1DB9">
        <w:rPr>
          <w:rFonts w:ascii="Times New Roman" w:eastAsia="Times New Roman" w:hAnsi="Times New Roman"/>
          <w:sz w:val="14"/>
          <w:szCs w:val="14"/>
        </w:rPr>
        <w:t xml:space="preserve"> 1) Ресурсная база во многом определяет возможности и масштабы активных операций, обеспечивающих получение доходов банка.</w:t>
      </w:r>
    </w:p>
    <w:p w:rsidR="007C6949" w:rsidRPr="009E1DB9" w:rsidRDefault="007C6949" w:rsidP="009E1DB9">
      <w:pPr>
        <w:tabs>
          <w:tab w:val="left" w:pos="426"/>
        </w:tabs>
        <w:spacing w:after="0" w:line="216" w:lineRule="auto"/>
        <w:ind w:left="-567" w:right="-284"/>
        <w:jc w:val="both"/>
        <w:rPr>
          <w:rFonts w:ascii="Times New Roman" w:eastAsia="Times New Roman" w:hAnsi="Times New Roman"/>
          <w:sz w:val="14"/>
          <w:szCs w:val="14"/>
        </w:rPr>
      </w:pPr>
      <w:r w:rsidRPr="009E1DB9">
        <w:rPr>
          <w:rFonts w:ascii="Times New Roman" w:eastAsia="Times New Roman" w:hAnsi="Times New Roman"/>
          <w:sz w:val="14"/>
          <w:szCs w:val="14"/>
        </w:rPr>
        <w:t>2) Стабильность банковских ресурсов, их величина и структура служат важнейшими факторами надежности банка.</w:t>
      </w:r>
    </w:p>
    <w:p w:rsidR="007C6949" w:rsidRPr="009E1DB9" w:rsidRDefault="007C6949" w:rsidP="009E1DB9">
      <w:pPr>
        <w:tabs>
          <w:tab w:val="left" w:pos="426"/>
        </w:tabs>
        <w:spacing w:after="0" w:line="216" w:lineRule="auto"/>
        <w:ind w:left="-567" w:right="-284"/>
        <w:jc w:val="both"/>
        <w:rPr>
          <w:rFonts w:ascii="Times New Roman" w:eastAsia="Times New Roman" w:hAnsi="Times New Roman"/>
          <w:sz w:val="14"/>
          <w:szCs w:val="14"/>
        </w:rPr>
      </w:pPr>
      <w:r w:rsidRPr="009E1DB9">
        <w:rPr>
          <w:rFonts w:ascii="Times New Roman" w:eastAsia="Times New Roman" w:hAnsi="Times New Roman"/>
          <w:sz w:val="14"/>
          <w:szCs w:val="14"/>
        </w:rPr>
        <w:t>3) Цена полученных ресурсов оказывает влияние на размеры банковской прибыли.</w:t>
      </w:r>
    </w:p>
    <w:p w:rsidR="007C6949" w:rsidRPr="009E1DB9" w:rsidRDefault="007C6949" w:rsidP="009E1DB9">
      <w:pPr>
        <w:tabs>
          <w:tab w:val="left" w:pos="426"/>
        </w:tabs>
        <w:spacing w:after="0" w:line="216" w:lineRule="auto"/>
        <w:ind w:left="-567" w:right="-284"/>
        <w:jc w:val="both"/>
        <w:rPr>
          <w:rFonts w:ascii="Times New Roman" w:eastAsia="Times New Roman" w:hAnsi="Times New Roman"/>
          <w:sz w:val="14"/>
          <w:szCs w:val="14"/>
        </w:rPr>
      </w:pPr>
      <w:r w:rsidRPr="009E1DB9">
        <w:rPr>
          <w:rFonts w:ascii="Times New Roman" w:eastAsia="Times New Roman" w:hAnsi="Times New Roman"/>
          <w:sz w:val="14"/>
          <w:szCs w:val="14"/>
        </w:rPr>
        <w:t>Следует также отметить важную народно-хозяйственную и социальную роль пассивных операций банков. Мобилизация с их помощью временно свободных средств предприятий и населения позволяет банковской системе удовлетворять потребности экономики в основном и оборотном капитале, трансформировать сбережения в производственные инвестиции, предоставлять потребительские ссуды населению.</w:t>
      </w:r>
    </w:p>
    <w:p w:rsidR="007C6949" w:rsidRPr="009E1DB9" w:rsidRDefault="007C6949" w:rsidP="009E1DB9">
      <w:pPr>
        <w:tabs>
          <w:tab w:val="left" w:pos="426"/>
        </w:tabs>
        <w:spacing w:after="0" w:line="216" w:lineRule="auto"/>
        <w:ind w:left="-567" w:right="-284"/>
        <w:jc w:val="both"/>
        <w:rPr>
          <w:rFonts w:ascii="Times New Roman" w:eastAsia="Times New Roman" w:hAnsi="Times New Roman"/>
          <w:sz w:val="14"/>
          <w:szCs w:val="14"/>
        </w:rPr>
      </w:pPr>
      <w:r w:rsidRPr="009E1DB9">
        <w:rPr>
          <w:rFonts w:ascii="Times New Roman" w:eastAsia="Times New Roman" w:hAnsi="Times New Roman"/>
          <w:b/>
          <w:sz w:val="14"/>
          <w:szCs w:val="14"/>
        </w:rPr>
        <w:t>Пассивные операции</w:t>
      </w:r>
      <w:r w:rsidRPr="009E1DB9">
        <w:rPr>
          <w:rFonts w:ascii="Times New Roman" w:eastAsia="Times New Roman" w:hAnsi="Times New Roman"/>
          <w:sz w:val="14"/>
          <w:szCs w:val="14"/>
        </w:rPr>
        <w:t>:</w:t>
      </w:r>
    </w:p>
    <w:p w:rsidR="007C6949" w:rsidRPr="009E1DB9" w:rsidRDefault="007C6949" w:rsidP="009E1DB9">
      <w:pPr>
        <w:tabs>
          <w:tab w:val="left" w:pos="426"/>
        </w:tabs>
        <w:spacing w:after="0" w:line="216" w:lineRule="auto"/>
        <w:ind w:left="-567" w:right="-284"/>
        <w:jc w:val="both"/>
        <w:rPr>
          <w:rFonts w:ascii="Times New Roman" w:eastAsia="Times New Roman" w:hAnsi="Times New Roman"/>
          <w:sz w:val="14"/>
          <w:szCs w:val="14"/>
        </w:rPr>
      </w:pPr>
      <w:r w:rsidRPr="009E1DB9">
        <w:rPr>
          <w:rFonts w:ascii="Times New Roman" w:eastAsia="Times New Roman" w:hAnsi="Times New Roman"/>
          <w:sz w:val="14"/>
          <w:szCs w:val="14"/>
        </w:rPr>
        <w:t>1) прием вкладов</w:t>
      </w:r>
    </w:p>
    <w:p w:rsidR="007C6949" w:rsidRPr="009E1DB9" w:rsidRDefault="007C6949" w:rsidP="009E1DB9">
      <w:pPr>
        <w:tabs>
          <w:tab w:val="left" w:pos="426"/>
        </w:tabs>
        <w:spacing w:after="0" w:line="216" w:lineRule="auto"/>
        <w:ind w:left="-567" w:right="-284"/>
        <w:jc w:val="both"/>
        <w:rPr>
          <w:rFonts w:ascii="Times New Roman" w:eastAsia="Times New Roman" w:hAnsi="Times New Roman"/>
          <w:sz w:val="14"/>
          <w:szCs w:val="14"/>
        </w:rPr>
      </w:pPr>
      <w:r w:rsidRPr="009E1DB9">
        <w:rPr>
          <w:rFonts w:ascii="Times New Roman" w:eastAsia="Times New Roman" w:hAnsi="Times New Roman"/>
          <w:sz w:val="14"/>
          <w:szCs w:val="14"/>
        </w:rPr>
        <w:t>2) открытие и ведение счетов клиентов</w:t>
      </w:r>
    </w:p>
    <w:p w:rsidR="007C6949" w:rsidRPr="009E1DB9" w:rsidRDefault="007C6949" w:rsidP="009E1DB9">
      <w:pPr>
        <w:tabs>
          <w:tab w:val="left" w:pos="426"/>
        </w:tabs>
        <w:spacing w:after="0" w:line="216" w:lineRule="auto"/>
        <w:ind w:left="-567" w:right="-284"/>
        <w:jc w:val="both"/>
        <w:rPr>
          <w:rFonts w:ascii="Times New Roman" w:eastAsia="Times New Roman" w:hAnsi="Times New Roman"/>
          <w:sz w:val="14"/>
          <w:szCs w:val="14"/>
        </w:rPr>
      </w:pPr>
      <w:r w:rsidRPr="009E1DB9">
        <w:rPr>
          <w:rFonts w:ascii="Times New Roman" w:eastAsia="Times New Roman" w:hAnsi="Times New Roman"/>
          <w:sz w:val="14"/>
          <w:szCs w:val="14"/>
        </w:rPr>
        <w:t>3) выпуск собств. ценных бумаг (облигаций, векселей, деп. и сбер. сертификатов</w:t>
      </w:r>
    </w:p>
    <w:p w:rsidR="007C6949" w:rsidRPr="009E1DB9" w:rsidRDefault="007C6949" w:rsidP="009E1DB9">
      <w:pPr>
        <w:tabs>
          <w:tab w:val="left" w:pos="426"/>
        </w:tabs>
        <w:spacing w:after="0" w:line="216" w:lineRule="auto"/>
        <w:ind w:left="-567" w:right="-284"/>
        <w:jc w:val="both"/>
        <w:rPr>
          <w:rFonts w:ascii="Times New Roman" w:eastAsia="Times New Roman" w:hAnsi="Times New Roman"/>
          <w:sz w:val="14"/>
          <w:szCs w:val="14"/>
        </w:rPr>
      </w:pPr>
      <w:r w:rsidRPr="009E1DB9">
        <w:rPr>
          <w:rFonts w:ascii="Times New Roman" w:eastAsia="Times New Roman" w:hAnsi="Times New Roman"/>
          <w:sz w:val="14"/>
          <w:szCs w:val="14"/>
        </w:rPr>
        <w:t>4) получение межбанковских кредитов</w:t>
      </w:r>
    </w:p>
    <w:p w:rsidR="007C6949" w:rsidRPr="009E1DB9" w:rsidRDefault="007C6949" w:rsidP="009E1DB9">
      <w:pPr>
        <w:tabs>
          <w:tab w:val="left" w:pos="426"/>
        </w:tabs>
        <w:spacing w:after="0" w:line="216" w:lineRule="auto"/>
        <w:ind w:left="-567" w:right="-284"/>
        <w:jc w:val="both"/>
        <w:rPr>
          <w:rFonts w:ascii="Times New Roman" w:eastAsia="Times New Roman" w:hAnsi="Times New Roman"/>
          <w:sz w:val="14"/>
          <w:szCs w:val="14"/>
        </w:rPr>
      </w:pPr>
      <w:r w:rsidRPr="009E1DB9">
        <w:rPr>
          <w:rFonts w:ascii="Times New Roman" w:eastAsia="Times New Roman" w:hAnsi="Times New Roman"/>
          <w:sz w:val="14"/>
          <w:szCs w:val="14"/>
        </w:rPr>
        <w:t>5) операции РЕПО</w:t>
      </w:r>
    </w:p>
    <w:p w:rsidR="007C6949" w:rsidRPr="009E1DB9" w:rsidRDefault="007C6949" w:rsidP="009E1DB9">
      <w:pPr>
        <w:tabs>
          <w:tab w:val="left" w:pos="426"/>
        </w:tabs>
        <w:spacing w:after="0" w:line="216" w:lineRule="auto"/>
        <w:ind w:left="-567" w:right="-284"/>
        <w:jc w:val="both"/>
        <w:rPr>
          <w:rFonts w:ascii="Times New Roman" w:eastAsia="Times New Roman" w:hAnsi="Times New Roman"/>
          <w:sz w:val="14"/>
          <w:szCs w:val="14"/>
        </w:rPr>
      </w:pPr>
      <w:r w:rsidRPr="009E1DB9">
        <w:rPr>
          <w:rFonts w:ascii="Times New Roman" w:eastAsia="Times New Roman" w:hAnsi="Times New Roman"/>
          <w:sz w:val="14"/>
          <w:szCs w:val="14"/>
        </w:rPr>
        <w:t>6) евровалютные кредиты (кредиты междунар. фин. организаций – МВФ, иностр. банков)</w:t>
      </w:r>
    </w:p>
    <w:p w:rsidR="007C6949" w:rsidRPr="009E1DB9" w:rsidRDefault="007C6949" w:rsidP="009E1DB9">
      <w:pPr>
        <w:tabs>
          <w:tab w:val="left" w:pos="426"/>
        </w:tabs>
        <w:spacing w:after="0" w:line="216" w:lineRule="auto"/>
        <w:ind w:left="-567" w:right="-284"/>
        <w:jc w:val="both"/>
        <w:rPr>
          <w:rFonts w:ascii="Times New Roman" w:eastAsia="Times New Roman" w:hAnsi="Times New Roman"/>
          <w:sz w:val="14"/>
          <w:szCs w:val="14"/>
        </w:rPr>
      </w:pPr>
      <w:r w:rsidRPr="009E1DB9">
        <w:rPr>
          <w:rFonts w:ascii="Times New Roman" w:eastAsia="Times New Roman" w:hAnsi="Times New Roman"/>
          <w:sz w:val="14"/>
          <w:szCs w:val="14"/>
        </w:rPr>
        <w:t>Основа банк. ресурсов – собственный капитал: уставный (за счет средств акционеров АО, паевых взносов ООО), резервный (для покрытия возможных убытков), др. спец. фонды, нераспр. прибыль.</w:t>
      </w:r>
    </w:p>
    <w:p w:rsidR="007C6949" w:rsidRPr="009E1DB9" w:rsidRDefault="007C6949" w:rsidP="009E1DB9">
      <w:pPr>
        <w:tabs>
          <w:tab w:val="left" w:pos="426"/>
        </w:tabs>
        <w:spacing w:after="0" w:line="216" w:lineRule="auto"/>
        <w:ind w:left="-567" w:right="-284"/>
        <w:jc w:val="both"/>
        <w:rPr>
          <w:rFonts w:ascii="Times New Roman" w:eastAsia="Times New Roman" w:hAnsi="Times New Roman"/>
          <w:sz w:val="14"/>
          <w:szCs w:val="14"/>
        </w:rPr>
      </w:pPr>
      <w:r w:rsidRPr="009E1DB9">
        <w:rPr>
          <w:rFonts w:ascii="Times New Roman" w:eastAsia="Times New Roman" w:hAnsi="Times New Roman"/>
          <w:b/>
          <w:sz w:val="14"/>
          <w:szCs w:val="14"/>
        </w:rPr>
        <w:t>Депозит</w:t>
      </w:r>
      <w:r w:rsidRPr="009E1DB9">
        <w:rPr>
          <w:rFonts w:ascii="Times New Roman" w:eastAsia="Times New Roman" w:hAnsi="Times New Roman"/>
          <w:sz w:val="14"/>
          <w:szCs w:val="14"/>
        </w:rPr>
        <w:t xml:space="preserve"> – денежные средства, передаваемые в банк их собственником для хранения на опр. условиях.</w:t>
      </w:r>
    </w:p>
    <w:p w:rsidR="007C6949" w:rsidRPr="009E1DB9" w:rsidRDefault="007C6949" w:rsidP="009E1DB9">
      <w:pPr>
        <w:tabs>
          <w:tab w:val="left" w:pos="426"/>
        </w:tabs>
        <w:spacing w:after="0" w:line="216" w:lineRule="auto"/>
        <w:ind w:left="-567" w:right="-284"/>
        <w:jc w:val="both"/>
        <w:rPr>
          <w:rFonts w:ascii="Times New Roman" w:eastAsia="Times New Roman" w:hAnsi="Times New Roman"/>
          <w:sz w:val="14"/>
          <w:szCs w:val="14"/>
        </w:rPr>
      </w:pPr>
      <w:r w:rsidRPr="009E1DB9">
        <w:rPr>
          <w:rFonts w:ascii="Times New Roman" w:eastAsia="Times New Roman" w:hAnsi="Times New Roman"/>
          <w:b/>
          <w:sz w:val="14"/>
          <w:szCs w:val="14"/>
        </w:rPr>
        <w:t>Срочные</w:t>
      </w:r>
      <w:r w:rsidRPr="009E1DB9">
        <w:rPr>
          <w:rFonts w:ascii="Times New Roman" w:eastAsia="Times New Roman" w:hAnsi="Times New Roman"/>
          <w:sz w:val="14"/>
          <w:szCs w:val="14"/>
        </w:rPr>
        <w:t xml:space="preserve"> – на строго оговоренный срок с выплатой %.</w:t>
      </w:r>
    </w:p>
    <w:p w:rsidR="007C6949" w:rsidRPr="009E1DB9" w:rsidRDefault="007C6949" w:rsidP="009E1DB9">
      <w:pPr>
        <w:tabs>
          <w:tab w:val="left" w:pos="426"/>
        </w:tabs>
        <w:spacing w:after="0" w:line="216" w:lineRule="auto"/>
        <w:ind w:left="-567" w:right="-284"/>
        <w:jc w:val="both"/>
        <w:rPr>
          <w:rFonts w:ascii="Times New Roman" w:eastAsia="Times New Roman" w:hAnsi="Times New Roman"/>
          <w:sz w:val="14"/>
          <w:szCs w:val="14"/>
        </w:rPr>
      </w:pPr>
      <w:r w:rsidRPr="009E1DB9">
        <w:rPr>
          <w:rFonts w:ascii="Times New Roman" w:eastAsia="Times New Roman" w:hAnsi="Times New Roman"/>
          <w:b/>
          <w:sz w:val="14"/>
          <w:szCs w:val="14"/>
        </w:rPr>
        <w:t>До востребования</w:t>
      </w:r>
      <w:r w:rsidRPr="009E1DB9">
        <w:rPr>
          <w:rFonts w:ascii="Times New Roman" w:eastAsia="Times New Roman" w:hAnsi="Times New Roman"/>
          <w:sz w:val="14"/>
          <w:szCs w:val="14"/>
        </w:rPr>
        <w:t xml:space="preserve"> – средства на расч., текущих счетах. М.б. востребованы в любой момент. Нестабильны, ограничивают сферу их использования. Низкий % или вообще не выплачивается.</w:t>
      </w:r>
    </w:p>
    <w:p w:rsidR="007C6949" w:rsidRPr="009E1DB9" w:rsidRDefault="007C6949" w:rsidP="009E1DB9">
      <w:pPr>
        <w:tabs>
          <w:tab w:val="left" w:pos="426"/>
        </w:tabs>
        <w:spacing w:after="0" w:line="216" w:lineRule="auto"/>
        <w:ind w:left="-567" w:right="-284"/>
        <w:jc w:val="both"/>
        <w:rPr>
          <w:rFonts w:ascii="Times New Roman" w:eastAsia="Times New Roman" w:hAnsi="Times New Roman"/>
          <w:sz w:val="14"/>
          <w:szCs w:val="14"/>
        </w:rPr>
      </w:pPr>
      <w:r w:rsidRPr="009E1DB9">
        <w:rPr>
          <w:rFonts w:ascii="Times New Roman" w:eastAsia="Times New Roman" w:hAnsi="Times New Roman"/>
          <w:b/>
          <w:sz w:val="14"/>
          <w:szCs w:val="14"/>
        </w:rPr>
        <w:t>Деп. сертификаты</w:t>
      </w:r>
      <w:r w:rsidRPr="009E1DB9">
        <w:rPr>
          <w:rFonts w:ascii="Times New Roman" w:eastAsia="Times New Roman" w:hAnsi="Times New Roman"/>
          <w:sz w:val="14"/>
          <w:szCs w:val="14"/>
        </w:rPr>
        <w:t xml:space="preserve"> (для юр. лиц) – письменное свидетельство о депонировании в банке опр. крупной суммы денег, в которой указан срок бяз. обратного выкупа банком и размер выплачиваемой надбавки.</w:t>
      </w:r>
    </w:p>
    <w:p w:rsidR="007C6949" w:rsidRPr="009E1DB9" w:rsidRDefault="007C6949" w:rsidP="009E1DB9">
      <w:pPr>
        <w:tabs>
          <w:tab w:val="left" w:pos="426"/>
        </w:tabs>
        <w:spacing w:after="0" w:line="216" w:lineRule="auto"/>
        <w:ind w:left="-567" w:right="-284"/>
        <w:jc w:val="both"/>
        <w:rPr>
          <w:rFonts w:ascii="Times New Roman" w:eastAsia="Times New Roman" w:hAnsi="Times New Roman"/>
          <w:sz w:val="14"/>
          <w:szCs w:val="14"/>
        </w:rPr>
      </w:pPr>
      <w:r w:rsidRPr="009E1DB9">
        <w:rPr>
          <w:rFonts w:ascii="Times New Roman" w:eastAsia="Times New Roman" w:hAnsi="Times New Roman"/>
          <w:b/>
          <w:sz w:val="14"/>
          <w:szCs w:val="14"/>
        </w:rPr>
        <w:t>Сбер. сертификаты</w:t>
      </w:r>
      <w:r w:rsidRPr="009E1DB9">
        <w:rPr>
          <w:rFonts w:ascii="Times New Roman" w:eastAsia="Times New Roman" w:hAnsi="Times New Roman"/>
          <w:sz w:val="14"/>
          <w:szCs w:val="14"/>
        </w:rPr>
        <w:t xml:space="preserve"> (для физ .лиц) – вклады, в осн. целевого назначения. Удостоверяется выдачей сбер. книжки.</w:t>
      </w:r>
    </w:p>
    <w:p w:rsidR="007C6949" w:rsidRPr="009E1DB9" w:rsidRDefault="007C6949" w:rsidP="009E1DB9">
      <w:pPr>
        <w:tabs>
          <w:tab w:val="left" w:pos="426"/>
        </w:tabs>
        <w:spacing w:after="0" w:line="216" w:lineRule="auto"/>
        <w:ind w:left="-567" w:right="-284"/>
        <w:jc w:val="both"/>
        <w:rPr>
          <w:rFonts w:ascii="Times New Roman" w:eastAsia="Times New Roman" w:hAnsi="Times New Roman"/>
          <w:sz w:val="14"/>
          <w:szCs w:val="14"/>
        </w:rPr>
      </w:pPr>
      <w:r w:rsidRPr="009E1DB9">
        <w:rPr>
          <w:rFonts w:ascii="Times New Roman" w:eastAsia="Times New Roman" w:hAnsi="Times New Roman"/>
          <w:b/>
          <w:sz w:val="14"/>
          <w:szCs w:val="14"/>
        </w:rPr>
        <w:t>Межбанковский кредит</w:t>
      </w:r>
      <w:r w:rsidRPr="009E1DB9">
        <w:rPr>
          <w:rFonts w:ascii="Times New Roman" w:eastAsia="Times New Roman" w:hAnsi="Times New Roman"/>
          <w:sz w:val="14"/>
          <w:szCs w:val="14"/>
        </w:rPr>
        <w:t xml:space="preserve"> – предоставляется в рамках корреспондентских отношений, предусматривает открытие корр. счетов одними банками в других для осущ. платежных и расч. операций по поручениям друг друга.</w:t>
      </w:r>
    </w:p>
    <w:p w:rsidR="00AF4B77" w:rsidRPr="009E1DB9" w:rsidRDefault="007C6949" w:rsidP="009E1DB9">
      <w:pPr>
        <w:tabs>
          <w:tab w:val="left" w:pos="426"/>
        </w:tabs>
        <w:spacing w:after="0" w:line="216" w:lineRule="auto"/>
        <w:ind w:left="-567" w:right="-284"/>
        <w:jc w:val="both"/>
        <w:rPr>
          <w:rStyle w:val="selc1"/>
          <w:rFonts w:ascii="Times New Roman" w:eastAsia="Times New Roman" w:hAnsi="Times New Roman"/>
          <w:color w:val="auto"/>
          <w:sz w:val="14"/>
          <w:szCs w:val="14"/>
        </w:rPr>
      </w:pPr>
      <w:r w:rsidRPr="009E1DB9">
        <w:rPr>
          <w:rFonts w:ascii="Times New Roman" w:eastAsia="Times New Roman" w:hAnsi="Times New Roman"/>
          <w:b/>
          <w:sz w:val="14"/>
          <w:szCs w:val="14"/>
        </w:rPr>
        <w:t>РЕПО</w:t>
      </w:r>
      <w:r w:rsidRPr="009E1DB9">
        <w:rPr>
          <w:rFonts w:ascii="Times New Roman" w:eastAsia="Times New Roman" w:hAnsi="Times New Roman"/>
          <w:sz w:val="14"/>
          <w:szCs w:val="14"/>
        </w:rPr>
        <w:t xml:space="preserve"> – соглашение об обратном выкупе ценных бумаг. Например, фирма хочет вложить средства на оч. короткий срок и покупает у банка ценные бумаги. Важный канал для привлечения временно свободных денежных средств.</w:t>
      </w:r>
    </w:p>
    <w:p w:rsidR="009E1DB9" w:rsidRDefault="009E1DB9" w:rsidP="009E1DB9">
      <w:pPr>
        <w:spacing w:after="0" w:line="216" w:lineRule="auto"/>
        <w:ind w:left="-567" w:right="-284"/>
        <w:jc w:val="both"/>
        <w:rPr>
          <w:rStyle w:val="selc1"/>
          <w:rFonts w:ascii="Times New Roman" w:hAnsi="Times New Roman"/>
          <w:b/>
          <w:bCs/>
          <w:color w:val="auto"/>
          <w:sz w:val="14"/>
          <w:szCs w:val="14"/>
        </w:rPr>
      </w:pPr>
    </w:p>
    <w:p w:rsidR="00B21D13" w:rsidRPr="009E1DB9" w:rsidRDefault="00B21D13" w:rsidP="009E1DB9">
      <w:pPr>
        <w:spacing w:after="0" w:line="216" w:lineRule="auto"/>
        <w:ind w:left="-567" w:right="-284"/>
        <w:jc w:val="both"/>
        <w:rPr>
          <w:rStyle w:val="selc1"/>
          <w:rFonts w:ascii="Times New Roman" w:hAnsi="Times New Roman"/>
          <w:b/>
          <w:bCs/>
          <w:color w:val="auto"/>
          <w:sz w:val="14"/>
          <w:szCs w:val="14"/>
        </w:rPr>
      </w:pPr>
      <w:r w:rsidRPr="009E1DB9">
        <w:rPr>
          <w:rStyle w:val="selc1"/>
          <w:rFonts w:ascii="Times New Roman" w:hAnsi="Times New Roman"/>
          <w:b/>
          <w:bCs/>
          <w:color w:val="auto"/>
          <w:sz w:val="14"/>
          <w:szCs w:val="14"/>
        </w:rPr>
        <w:t>50.Пассивные операции коммерческих банков: основные признаки и структура</w:t>
      </w:r>
    </w:p>
    <w:p w:rsidR="00B21D13" w:rsidRPr="009E1DB9" w:rsidRDefault="008F20BF" w:rsidP="009E1DB9">
      <w:pPr>
        <w:pStyle w:val="a6"/>
        <w:spacing w:before="0" w:beforeAutospacing="0" w:after="0" w:afterAutospacing="0" w:line="216" w:lineRule="auto"/>
        <w:ind w:left="-567" w:right="-284"/>
        <w:jc w:val="both"/>
        <w:rPr>
          <w:sz w:val="14"/>
          <w:szCs w:val="14"/>
          <w:shd w:val="clear" w:color="auto" w:fill="FFFFFF"/>
        </w:rPr>
      </w:pPr>
      <w:hyperlink r:id="rId67" w:history="1">
        <w:r w:rsidR="00B21D13" w:rsidRPr="009E1DB9">
          <w:rPr>
            <w:rStyle w:val="a5"/>
            <w:b/>
            <w:bCs/>
            <w:color w:val="auto"/>
            <w:sz w:val="14"/>
            <w:szCs w:val="14"/>
            <w:u w:val="none"/>
            <w:shd w:val="clear" w:color="auto" w:fill="FFFFFF"/>
          </w:rPr>
          <w:t>Операции Банков Пассивные</w:t>
        </w:r>
      </w:hyperlink>
      <w:r w:rsidR="00B21D13" w:rsidRPr="009E1DB9">
        <w:rPr>
          <w:rStyle w:val="apple-converted-space"/>
          <w:sz w:val="14"/>
          <w:szCs w:val="14"/>
          <w:shd w:val="clear" w:color="auto" w:fill="FFFFFF"/>
        </w:rPr>
        <w:t> </w:t>
      </w:r>
      <w:r w:rsidR="00B21D13" w:rsidRPr="009E1DB9">
        <w:rPr>
          <w:sz w:val="14"/>
          <w:szCs w:val="14"/>
          <w:shd w:val="clear" w:color="auto" w:fill="FFFFFF"/>
        </w:rPr>
        <w:t>— операции по формированию собственных ресурсов для проведения кредитных и других активных операций банка</w:t>
      </w:r>
    </w:p>
    <w:p w:rsidR="00B21D13" w:rsidRPr="009E1DB9" w:rsidRDefault="00B21D13" w:rsidP="009E1DB9">
      <w:pPr>
        <w:pStyle w:val="a6"/>
        <w:spacing w:before="0" w:beforeAutospacing="0" w:after="0" w:afterAutospacing="0" w:line="216" w:lineRule="auto"/>
        <w:ind w:left="-567" w:right="-284"/>
        <w:jc w:val="both"/>
        <w:rPr>
          <w:sz w:val="14"/>
          <w:szCs w:val="14"/>
        </w:rPr>
      </w:pPr>
      <w:r w:rsidRPr="009E1DB9">
        <w:rPr>
          <w:sz w:val="14"/>
          <w:szCs w:val="14"/>
        </w:rPr>
        <w:t>Пассивные операции играют важную роль в деятельности коммерческих банков. Именно с их помощью банки приобретают кредитные ресурсы на рынке.</w:t>
      </w:r>
    </w:p>
    <w:p w:rsidR="00B21D13" w:rsidRPr="009E1DB9" w:rsidRDefault="00B21D13" w:rsidP="009E1DB9">
      <w:pPr>
        <w:pStyle w:val="a6"/>
        <w:spacing w:before="0" w:beforeAutospacing="0" w:after="0" w:afterAutospacing="0" w:line="216" w:lineRule="auto"/>
        <w:ind w:left="-567" w:right="-284"/>
        <w:jc w:val="both"/>
        <w:rPr>
          <w:sz w:val="14"/>
          <w:szCs w:val="14"/>
        </w:rPr>
      </w:pPr>
      <w:r w:rsidRPr="009E1DB9">
        <w:rPr>
          <w:sz w:val="14"/>
          <w:szCs w:val="14"/>
        </w:rPr>
        <w:t>Существует четыре формы пассивных операций коммерческих банков:</w:t>
      </w:r>
    </w:p>
    <w:p w:rsidR="00B21D13" w:rsidRPr="009E1DB9" w:rsidRDefault="00B21D13" w:rsidP="009E1DB9">
      <w:pPr>
        <w:pStyle w:val="a6"/>
        <w:shd w:val="clear" w:color="auto" w:fill="FFFFFF"/>
        <w:spacing w:before="0" w:beforeAutospacing="0" w:after="0" w:afterAutospacing="0" w:line="216" w:lineRule="auto"/>
        <w:ind w:left="-567" w:right="-284"/>
        <w:rPr>
          <w:sz w:val="14"/>
          <w:szCs w:val="14"/>
        </w:rPr>
      </w:pPr>
      <w:r w:rsidRPr="009E1DB9">
        <w:rPr>
          <w:sz w:val="14"/>
          <w:szCs w:val="14"/>
        </w:rPr>
        <w:t>а) взносы в уставный фонд (продажа паев и акций первым владельцам);</w:t>
      </w:r>
    </w:p>
    <w:p w:rsidR="00B21D13" w:rsidRPr="009E1DB9" w:rsidRDefault="00B21D13" w:rsidP="009E1DB9">
      <w:pPr>
        <w:pStyle w:val="a6"/>
        <w:shd w:val="clear" w:color="auto" w:fill="FFFFFF"/>
        <w:spacing w:before="0" w:beforeAutospacing="0" w:after="0" w:afterAutospacing="0" w:line="216" w:lineRule="auto"/>
        <w:ind w:left="-567" w:right="-284"/>
        <w:rPr>
          <w:sz w:val="14"/>
          <w:szCs w:val="14"/>
        </w:rPr>
      </w:pPr>
      <w:r w:rsidRPr="009E1DB9">
        <w:rPr>
          <w:sz w:val="14"/>
          <w:szCs w:val="14"/>
        </w:rPr>
        <w:t>б)   отчисления от прибыли банка на формирование или увеличение фондов;</w:t>
      </w:r>
    </w:p>
    <w:p w:rsidR="00B21D13" w:rsidRPr="009E1DB9" w:rsidRDefault="00B21D13" w:rsidP="009E1DB9">
      <w:pPr>
        <w:pStyle w:val="a6"/>
        <w:shd w:val="clear" w:color="auto" w:fill="FFFFFF"/>
        <w:spacing w:before="0" w:beforeAutospacing="0" w:after="0" w:afterAutospacing="0" w:line="216" w:lineRule="auto"/>
        <w:ind w:left="-567" w:right="-284"/>
        <w:rPr>
          <w:sz w:val="14"/>
          <w:szCs w:val="14"/>
        </w:rPr>
      </w:pPr>
      <w:r w:rsidRPr="009E1DB9">
        <w:rPr>
          <w:sz w:val="14"/>
          <w:szCs w:val="14"/>
        </w:rPr>
        <w:t>в) депозитные операции (средства, получаемые от клиентов);</w:t>
      </w:r>
    </w:p>
    <w:p w:rsidR="00B21D13" w:rsidRPr="009E1DB9" w:rsidRDefault="00B21D13" w:rsidP="009E1DB9">
      <w:pPr>
        <w:pStyle w:val="a6"/>
        <w:shd w:val="clear" w:color="auto" w:fill="FFFFFF"/>
        <w:spacing w:before="0" w:beforeAutospacing="0" w:after="0" w:afterAutospacing="0" w:line="216" w:lineRule="auto"/>
        <w:ind w:left="-567" w:right="-284"/>
        <w:rPr>
          <w:sz w:val="14"/>
          <w:szCs w:val="14"/>
        </w:rPr>
      </w:pPr>
      <w:r w:rsidRPr="009E1DB9">
        <w:rPr>
          <w:sz w:val="14"/>
          <w:szCs w:val="14"/>
        </w:rPr>
        <w:t>г) внедепозитные операции.</w:t>
      </w:r>
    </w:p>
    <w:p w:rsidR="00B21D13" w:rsidRPr="009E1DB9" w:rsidRDefault="00B21D13" w:rsidP="009E1DB9">
      <w:pPr>
        <w:pStyle w:val="a6"/>
        <w:shd w:val="clear" w:color="auto" w:fill="FFFFFF"/>
        <w:spacing w:before="0" w:beforeAutospacing="0" w:after="0" w:afterAutospacing="0" w:line="216" w:lineRule="auto"/>
        <w:ind w:left="-567" w:right="-284"/>
        <w:rPr>
          <w:sz w:val="14"/>
          <w:szCs w:val="14"/>
        </w:rPr>
      </w:pPr>
      <w:r w:rsidRPr="009E1DB9">
        <w:rPr>
          <w:sz w:val="14"/>
          <w:szCs w:val="14"/>
          <w:shd w:val="clear" w:color="auto" w:fill="FFFFFF"/>
        </w:rPr>
        <w:t>Пассивные операций позволяют привлекать в банки денежные сред</w:t>
      </w:r>
      <w:r w:rsidRPr="009E1DB9">
        <w:rPr>
          <w:sz w:val="14"/>
          <w:szCs w:val="14"/>
          <w:shd w:val="clear" w:color="auto" w:fill="FFFFFF"/>
        </w:rPr>
        <w:softHyphen/>
        <w:t>ства, уже находящиеся в обороте. Новые же ресурсы создаются банков</w:t>
      </w:r>
      <w:r w:rsidRPr="009E1DB9">
        <w:rPr>
          <w:sz w:val="14"/>
          <w:szCs w:val="14"/>
          <w:shd w:val="clear" w:color="auto" w:fill="FFFFFF"/>
        </w:rPr>
        <w:softHyphen/>
        <w:t>ской системой в результате активных кредитных операций. С помощью первых двух форм пассивных операций (а, б) формируется первая круп</w:t>
      </w:r>
      <w:r w:rsidRPr="009E1DB9">
        <w:rPr>
          <w:sz w:val="14"/>
          <w:szCs w:val="14"/>
          <w:shd w:val="clear" w:color="auto" w:fill="FFFFFF"/>
        </w:rPr>
        <w:softHyphen/>
        <w:t>ная группа кредитных ресурсов – собственные ресурсы. Следующие две формы (в, г) пассивных операций образуют вторую крупную группу ресурсов – заемные, или привлеченные, кредитные ресурсы.</w:t>
      </w:r>
      <w:r w:rsidRPr="009E1DB9">
        <w:rPr>
          <w:sz w:val="14"/>
          <w:szCs w:val="14"/>
        </w:rPr>
        <w:t xml:space="preserve"> Структура собственных средств разных банков неоднородна. Они включают:</w:t>
      </w:r>
    </w:p>
    <w:p w:rsidR="00B21D13" w:rsidRPr="009E1DB9" w:rsidRDefault="00B21D13" w:rsidP="009E1DB9">
      <w:pPr>
        <w:pStyle w:val="a7"/>
        <w:numPr>
          <w:ilvl w:val="0"/>
          <w:numId w:val="30"/>
        </w:numPr>
        <w:shd w:val="clear" w:color="auto" w:fill="FFFFFF"/>
        <w:spacing w:after="0" w:line="216" w:lineRule="auto"/>
        <w:ind w:right="-284"/>
        <w:rPr>
          <w:rFonts w:ascii="Times New Roman" w:eastAsia="Times New Roman" w:hAnsi="Times New Roman"/>
          <w:sz w:val="14"/>
          <w:szCs w:val="14"/>
          <w:lang w:eastAsia="ru-RU"/>
        </w:rPr>
      </w:pPr>
      <w:r w:rsidRPr="009E1DB9">
        <w:rPr>
          <w:rFonts w:ascii="Times New Roman" w:eastAsia="Times New Roman" w:hAnsi="Times New Roman"/>
          <w:sz w:val="14"/>
          <w:szCs w:val="14"/>
          <w:lang w:eastAsia="ru-RU"/>
        </w:rPr>
        <w:t>уставный капитал;</w:t>
      </w:r>
    </w:p>
    <w:p w:rsidR="00B21D13" w:rsidRPr="009E1DB9" w:rsidRDefault="00B21D13" w:rsidP="009E1DB9">
      <w:pPr>
        <w:pStyle w:val="a7"/>
        <w:numPr>
          <w:ilvl w:val="0"/>
          <w:numId w:val="30"/>
        </w:numPr>
        <w:shd w:val="clear" w:color="auto" w:fill="FFFFFF"/>
        <w:spacing w:after="0" w:line="216" w:lineRule="auto"/>
        <w:ind w:right="-284"/>
        <w:rPr>
          <w:rFonts w:ascii="Times New Roman" w:eastAsia="Times New Roman" w:hAnsi="Times New Roman"/>
          <w:sz w:val="14"/>
          <w:szCs w:val="14"/>
          <w:lang w:eastAsia="ru-RU"/>
        </w:rPr>
      </w:pPr>
      <w:r w:rsidRPr="009E1DB9">
        <w:rPr>
          <w:rFonts w:ascii="Times New Roman" w:eastAsia="Times New Roman" w:hAnsi="Times New Roman"/>
          <w:sz w:val="14"/>
          <w:szCs w:val="14"/>
          <w:lang w:eastAsia="ru-RU"/>
        </w:rPr>
        <w:t>добавочный капитал;</w:t>
      </w:r>
    </w:p>
    <w:p w:rsidR="00B21D13" w:rsidRPr="009E1DB9" w:rsidRDefault="00B21D13" w:rsidP="009E1DB9">
      <w:pPr>
        <w:pStyle w:val="a7"/>
        <w:numPr>
          <w:ilvl w:val="0"/>
          <w:numId w:val="30"/>
        </w:numPr>
        <w:shd w:val="clear" w:color="auto" w:fill="FFFFFF"/>
        <w:spacing w:after="0" w:line="216" w:lineRule="auto"/>
        <w:ind w:right="-284"/>
        <w:rPr>
          <w:rFonts w:ascii="Times New Roman" w:eastAsia="Times New Roman" w:hAnsi="Times New Roman"/>
          <w:sz w:val="14"/>
          <w:szCs w:val="14"/>
          <w:lang w:eastAsia="ru-RU"/>
        </w:rPr>
      </w:pPr>
      <w:r w:rsidRPr="009E1DB9">
        <w:rPr>
          <w:rFonts w:ascii="Times New Roman" w:eastAsia="Times New Roman" w:hAnsi="Times New Roman"/>
          <w:sz w:val="14"/>
          <w:szCs w:val="14"/>
          <w:lang w:eastAsia="ru-RU"/>
        </w:rPr>
        <w:t>резервный фонд, фонды специального назначения и др., а также нераспределенную прибыль.</w:t>
      </w:r>
    </w:p>
    <w:p w:rsidR="00C41945" w:rsidRDefault="00C41945" w:rsidP="009E1DB9">
      <w:pPr>
        <w:tabs>
          <w:tab w:val="left" w:pos="518"/>
        </w:tabs>
        <w:overflowPunct w:val="0"/>
        <w:autoSpaceDE w:val="0"/>
        <w:autoSpaceDN w:val="0"/>
        <w:adjustRightInd w:val="0"/>
        <w:spacing w:after="0" w:line="216" w:lineRule="auto"/>
        <w:ind w:left="-567" w:right="-284"/>
        <w:textAlignment w:val="baseline"/>
        <w:rPr>
          <w:rFonts w:ascii="Times New Roman" w:hAnsi="Times New Roman"/>
          <w:b/>
          <w:sz w:val="14"/>
          <w:szCs w:val="14"/>
        </w:rPr>
      </w:pPr>
    </w:p>
    <w:p w:rsidR="009E1DB9" w:rsidRDefault="009E1DB9" w:rsidP="009E1DB9">
      <w:pPr>
        <w:tabs>
          <w:tab w:val="left" w:pos="518"/>
        </w:tabs>
        <w:overflowPunct w:val="0"/>
        <w:autoSpaceDE w:val="0"/>
        <w:autoSpaceDN w:val="0"/>
        <w:adjustRightInd w:val="0"/>
        <w:spacing w:after="0" w:line="216" w:lineRule="auto"/>
        <w:ind w:left="-567" w:right="-284"/>
        <w:textAlignment w:val="baseline"/>
        <w:rPr>
          <w:rFonts w:ascii="Times New Roman" w:hAnsi="Times New Roman"/>
          <w:b/>
          <w:sz w:val="14"/>
          <w:szCs w:val="14"/>
        </w:rPr>
      </w:pPr>
    </w:p>
    <w:p w:rsidR="009E1DB9" w:rsidRDefault="009E1DB9" w:rsidP="009E1DB9">
      <w:pPr>
        <w:tabs>
          <w:tab w:val="left" w:pos="518"/>
        </w:tabs>
        <w:overflowPunct w:val="0"/>
        <w:autoSpaceDE w:val="0"/>
        <w:autoSpaceDN w:val="0"/>
        <w:adjustRightInd w:val="0"/>
        <w:spacing w:after="0" w:line="216" w:lineRule="auto"/>
        <w:ind w:left="-567" w:right="-284"/>
        <w:textAlignment w:val="baseline"/>
        <w:rPr>
          <w:rFonts w:ascii="Times New Roman" w:hAnsi="Times New Roman"/>
          <w:b/>
          <w:sz w:val="14"/>
          <w:szCs w:val="14"/>
        </w:rPr>
      </w:pPr>
    </w:p>
    <w:p w:rsidR="009E1DB9" w:rsidRDefault="009E1DB9" w:rsidP="009E1DB9">
      <w:pPr>
        <w:tabs>
          <w:tab w:val="left" w:pos="518"/>
        </w:tabs>
        <w:overflowPunct w:val="0"/>
        <w:autoSpaceDE w:val="0"/>
        <w:autoSpaceDN w:val="0"/>
        <w:adjustRightInd w:val="0"/>
        <w:spacing w:after="0" w:line="216" w:lineRule="auto"/>
        <w:ind w:left="-567" w:right="-284"/>
        <w:textAlignment w:val="baseline"/>
        <w:rPr>
          <w:rFonts w:ascii="Times New Roman" w:hAnsi="Times New Roman"/>
          <w:b/>
          <w:sz w:val="14"/>
          <w:szCs w:val="14"/>
        </w:rPr>
      </w:pPr>
    </w:p>
    <w:p w:rsidR="009E1DB9" w:rsidRDefault="009E1DB9" w:rsidP="009E1DB9">
      <w:pPr>
        <w:tabs>
          <w:tab w:val="left" w:pos="518"/>
        </w:tabs>
        <w:overflowPunct w:val="0"/>
        <w:autoSpaceDE w:val="0"/>
        <w:autoSpaceDN w:val="0"/>
        <w:adjustRightInd w:val="0"/>
        <w:spacing w:after="0" w:line="216" w:lineRule="auto"/>
        <w:ind w:left="-567" w:right="-284"/>
        <w:textAlignment w:val="baseline"/>
        <w:rPr>
          <w:rFonts w:ascii="Times New Roman" w:hAnsi="Times New Roman"/>
          <w:b/>
          <w:sz w:val="14"/>
          <w:szCs w:val="14"/>
        </w:rPr>
      </w:pPr>
    </w:p>
    <w:p w:rsidR="009E1DB9" w:rsidRDefault="009E1DB9" w:rsidP="009E1DB9">
      <w:pPr>
        <w:tabs>
          <w:tab w:val="left" w:pos="518"/>
        </w:tabs>
        <w:overflowPunct w:val="0"/>
        <w:autoSpaceDE w:val="0"/>
        <w:autoSpaceDN w:val="0"/>
        <w:adjustRightInd w:val="0"/>
        <w:spacing w:after="0" w:line="216" w:lineRule="auto"/>
        <w:ind w:left="-567" w:right="-284"/>
        <w:textAlignment w:val="baseline"/>
        <w:rPr>
          <w:rFonts w:ascii="Times New Roman" w:hAnsi="Times New Roman"/>
          <w:b/>
          <w:sz w:val="14"/>
          <w:szCs w:val="14"/>
        </w:rPr>
      </w:pPr>
    </w:p>
    <w:p w:rsidR="009E1DB9" w:rsidRDefault="009E1DB9" w:rsidP="009E1DB9">
      <w:pPr>
        <w:tabs>
          <w:tab w:val="left" w:pos="518"/>
        </w:tabs>
        <w:overflowPunct w:val="0"/>
        <w:autoSpaceDE w:val="0"/>
        <w:autoSpaceDN w:val="0"/>
        <w:adjustRightInd w:val="0"/>
        <w:spacing w:after="0" w:line="216" w:lineRule="auto"/>
        <w:ind w:left="-567" w:right="-284"/>
        <w:textAlignment w:val="baseline"/>
        <w:rPr>
          <w:rFonts w:ascii="Times New Roman" w:hAnsi="Times New Roman"/>
          <w:b/>
          <w:sz w:val="14"/>
          <w:szCs w:val="14"/>
        </w:rPr>
      </w:pPr>
    </w:p>
    <w:p w:rsidR="009E1DB9" w:rsidRDefault="009E1DB9" w:rsidP="009E1DB9">
      <w:pPr>
        <w:tabs>
          <w:tab w:val="left" w:pos="518"/>
        </w:tabs>
        <w:overflowPunct w:val="0"/>
        <w:autoSpaceDE w:val="0"/>
        <w:autoSpaceDN w:val="0"/>
        <w:adjustRightInd w:val="0"/>
        <w:spacing w:after="0" w:line="216" w:lineRule="auto"/>
        <w:ind w:left="-567" w:right="-284"/>
        <w:textAlignment w:val="baseline"/>
        <w:rPr>
          <w:rFonts w:ascii="Times New Roman" w:hAnsi="Times New Roman"/>
          <w:b/>
          <w:sz w:val="14"/>
          <w:szCs w:val="14"/>
        </w:rPr>
      </w:pPr>
    </w:p>
    <w:p w:rsidR="009E1DB9" w:rsidRDefault="009E1DB9" w:rsidP="009E1DB9">
      <w:pPr>
        <w:tabs>
          <w:tab w:val="left" w:pos="518"/>
        </w:tabs>
        <w:overflowPunct w:val="0"/>
        <w:autoSpaceDE w:val="0"/>
        <w:autoSpaceDN w:val="0"/>
        <w:adjustRightInd w:val="0"/>
        <w:spacing w:after="0" w:line="216" w:lineRule="auto"/>
        <w:ind w:left="-567" w:right="-284"/>
        <w:textAlignment w:val="baseline"/>
        <w:rPr>
          <w:rFonts w:ascii="Times New Roman" w:hAnsi="Times New Roman"/>
          <w:b/>
          <w:sz w:val="14"/>
          <w:szCs w:val="14"/>
        </w:rPr>
      </w:pPr>
    </w:p>
    <w:p w:rsidR="009E1DB9" w:rsidRDefault="009E1DB9" w:rsidP="009E1DB9">
      <w:pPr>
        <w:tabs>
          <w:tab w:val="left" w:pos="518"/>
        </w:tabs>
        <w:overflowPunct w:val="0"/>
        <w:autoSpaceDE w:val="0"/>
        <w:autoSpaceDN w:val="0"/>
        <w:adjustRightInd w:val="0"/>
        <w:spacing w:after="0" w:line="216" w:lineRule="auto"/>
        <w:ind w:left="-567" w:right="-284"/>
        <w:textAlignment w:val="baseline"/>
        <w:rPr>
          <w:rFonts w:ascii="Times New Roman" w:hAnsi="Times New Roman"/>
          <w:b/>
          <w:sz w:val="14"/>
          <w:szCs w:val="14"/>
        </w:rPr>
      </w:pPr>
    </w:p>
    <w:p w:rsidR="009E1DB9" w:rsidRDefault="009E1DB9" w:rsidP="009E1DB9">
      <w:pPr>
        <w:tabs>
          <w:tab w:val="left" w:pos="518"/>
        </w:tabs>
        <w:overflowPunct w:val="0"/>
        <w:autoSpaceDE w:val="0"/>
        <w:autoSpaceDN w:val="0"/>
        <w:adjustRightInd w:val="0"/>
        <w:spacing w:after="0" w:line="216" w:lineRule="auto"/>
        <w:ind w:left="-567" w:right="-284"/>
        <w:textAlignment w:val="baseline"/>
        <w:rPr>
          <w:rFonts w:ascii="Times New Roman" w:hAnsi="Times New Roman"/>
          <w:b/>
          <w:sz w:val="14"/>
          <w:szCs w:val="14"/>
        </w:rPr>
      </w:pPr>
    </w:p>
    <w:p w:rsidR="009E1DB9" w:rsidRDefault="009E1DB9" w:rsidP="009E1DB9">
      <w:pPr>
        <w:tabs>
          <w:tab w:val="left" w:pos="518"/>
        </w:tabs>
        <w:overflowPunct w:val="0"/>
        <w:autoSpaceDE w:val="0"/>
        <w:autoSpaceDN w:val="0"/>
        <w:adjustRightInd w:val="0"/>
        <w:spacing w:after="0" w:line="216" w:lineRule="auto"/>
        <w:ind w:left="-567" w:right="-284"/>
        <w:textAlignment w:val="baseline"/>
        <w:rPr>
          <w:rFonts w:ascii="Times New Roman" w:hAnsi="Times New Roman"/>
          <w:b/>
          <w:sz w:val="14"/>
          <w:szCs w:val="14"/>
        </w:rPr>
      </w:pPr>
    </w:p>
    <w:p w:rsidR="009E1DB9" w:rsidRPr="009E1DB9" w:rsidRDefault="009E1DB9" w:rsidP="009E1DB9">
      <w:pPr>
        <w:tabs>
          <w:tab w:val="left" w:pos="518"/>
        </w:tabs>
        <w:overflowPunct w:val="0"/>
        <w:autoSpaceDE w:val="0"/>
        <w:autoSpaceDN w:val="0"/>
        <w:adjustRightInd w:val="0"/>
        <w:spacing w:after="0" w:line="216" w:lineRule="auto"/>
        <w:ind w:left="-567" w:right="-284"/>
        <w:textAlignment w:val="baseline"/>
        <w:rPr>
          <w:rFonts w:ascii="Times New Roman" w:hAnsi="Times New Roman"/>
          <w:b/>
          <w:sz w:val="14"/>
          <w:szCs w:val="14"/>
        </w:rPr>
      </w:pPr>
    </w:p>
    <w:p w:rsidR="00B03C76" w:rsidRPr="009E1DB9" w:rsidRDefault="00B03C76" w:rsidP="009E1DB9">
      <w:pPr>
        <w:tabs>
          <w:tab w:val="left" w:pos="518"/>
        </w:tabs>
        <w:overflowPunct w:val="0"/>
        <w:autoSpaceDE w:val="0"/>
        <w:autoSpaceDN w:val="0"/>
        <w:adjustRightInd w:val="0"/>
        <w:spacing w:after="0" w:line="216" w:lineRule="auto"/>
        <w:ind w:left="-567" w:right="-284"/>
        <w:textAlignment w:val="baseline"/>
        <w:rPr>
          <w:rFonts w:ascii="Times New Roman" w:hAnsi="Times New Roman"/>
          <w:b/>
          <w:sz w:val="14"/>
          <w:szCs w:val="14"/>
        </w:rPr>
      </w:pPr>
      <w:r w:rsidRPr="009E1DB9">
        <w:rPr>
          <w:rFonts w:ascii="Times New Roman" w:hAnsi="Times New Roman"/>
          <w:b/>
          <w:sz w:val="14"/>
          <w:szCs w:val="14"/>
        </w:rPr>
        <w:lastRenderedPageBreak/>
        <w:t>51.Платежная система: понятие и структура. Современное состояние платежной системы России.</w:t>
      </w:r>
    </w:p>
    <w:p w:rsidR="00B03C76" w:rsidRPr="009E1DB9" w:rsidRDefault="00B03C76" w:rsidP="009E1DB9">
      <w:pPr>
        <w:pStyle w:val="a6"/>
        <w:tabs>
          <w:tab w:val="left" w:pos="518"/>
        </w:tabs>
        <w:spacing w:before="0" w:beforeAutospacing="0" w:after="0" w:afterAutospacing="0" w:line="216" w:lineRule="auto"/>
        <w:ind w:left="-567" w:right="-284"/>
        <w:rPr>
          <w:sz w:val="14"/>
          <w:szCs w:val="14"/>
        </w:rPr>
      </w:pPr>
      <w:r w:rsidRPr="009E1DB9">
        <w:rPr>
          <w:b/>
          <w:bCs/>
          <w:sz w:val="14"/>
          <w:szCs w:val="14"/>
        </w:rPr>
        <w:t>Платёжная систе́ма</w:t>
      </w:r>
      <w:r w:rsidRPr="009E1DB9">
        <w:rPr>
          <w:sz w:val="14"/>
          <w:szCs w:val="14"/>
        </w:rPr>
        <w:t xml:space="preserve"> — совокупность правил, процедур и технической инфраструктуры, обеспечивающих перевод стоимости от одного субъекта экономики другому. Платёжные системы являются одной из ключевых частей современных </w:t>
      </w:r>
      <w:hyperlink r:id="rId68" w:tooltip="Денежная система" w:history="1">
        <w:r w:rsidRPr="009E1DB9">
          <w:rPr>
            <w:rStyle w:val="a5"/>
            <w:color w:val="auto"/>
            <w:sz w:val="14"/>
            <w:szCs w:val="14"/>
          </w:rPr>
          <w:t>монетарных систем</w:t>
        </w:r>
      </w:hyperlink>
      <w:r w:rsidRPr="009E1DB9">
        <w:rPr>
          <w:sz w:val="14"/>
          <w:szCs w:val="14"/>
        </w:rPr>
        <w:t>.</w:t>
      </w:r>
    </w:p>
    <w:p w:rsidR="00B03C76" w:rsidRPr="009E1DB9" w:rsidRDefault="00B03C76" w:rsidP="009E1DB9">
      <w:pPr>
        <w:tabs>
          <w:tab w:val="left" w:pos="518"/>
        </w:tabs>
        <w:spacing w:after="0" w:line="216" w:lineRule="auto"/>
        <w:ind w:left="-567" w:right="-284"/>
        <w:rPr>
          <w:rFonts w:ascii="Times New Roman" w:hAnsi="Times New Roman"/>
          <w:sz w:val="14"/>
          <w:szCs w:val="14"/>
        </w:rPr>
      </w:pPr>
      <w:r w:rsidRPr="009E1DB9">
        <w:rPr>
          <w:rFonts w:ascii="Times New Roman" w:hAnsi="Times New Roman"/>
          <w:sz w:val="14"/>
          <w:szCs w:val="14"/>
        </w:rPr>
        <w:t>Участниками платежной системы России являются учреждения Банка России, кредитная организация, в том числе расчетная небанковская кредитная организация, филиалы кредитных организаций, ликвидационные комиссии, открывшие счета в РКЦ. Кроме того, расчетное обслуживание клиентов осуществляются дополнительных офисов кредитных организаций. Наиболее значимым участником платежной системы России является платежная система Банка России. Платежная система Банка России выполняет несколько функций:</w:t>
      </w:r>
    </w:p>
    <w:p w:rsidR="00B03C76" w:rsidRPr="009E1DB9" w:rsidRDefault="00B03C76" w:rsidP="009E1DB9">
      <w:pPr>
        <w:numPr>
          <w:ilvl w:val="0"/>
          <w:numId w:val="32"/>
        </w:numPr>
        <w:tabs>
          <w:tab w:val="left" w:pos="518"/>
        </w:tabs>
        <w:spacing w:after="0" w:line="216" w:lineRule="auto"/>
        <w:ind w:right="-284"/>
        <w:rPr>
          <w:rFonts w:ascii="Times New Roman" w:hAnsi="Times New Roman"/>
          <w:sz w:val="14"/>
          <w:szCs w:val="14"/>
        </w:rPr>
      </w:pPr>
      <w:r w:rsidRPr="009E1DB9">
        <w:rPr>
          <w:rFonts w:ascii="Times New Roman" w:hAnsi="Times New Roman"/>
          <w:sz w:val="14"/>
          <w:szCs w:val="14"/>
        </w:rPr>
        <w:t>зачисление средств на счета клиентов в день поступления;</w:t>
      </w:r>
    </w:p>
    <w:p w:rsidR="00B03C76" w:rsidRPr="009E1DB9" w:rsidRDefault="00B03C76" w:rsidP="009E1DB9">
      <w:pPr>
        <w:numPr>
          <w:ilvl w:val="0"/>
          <w:numId w:val="32"/>
        </w:numPr>
        <w:tabs>
          <w:tab w:val="left" w:pos="518"/>
        </w:tabs>
        <w:spacing w:after="0" w:line="216" w:lineRule="auto"/>
        <w:ind w:right="-284"/>
        <w:rPr>
          <w:rFonts w:ascii="Times New Roman" w:hAnsi="Times New Roman"/>
          <w:sz w:val="14"/>
          <w:szCs w:val="14"/>
        </w:rPr>
      </w:pPr>
      <w:r w:rsidRPr="009E1DB9">
        <w:rPr>
          <w:rFonts w:ascii="Times New Roman" w:hAnsi="Times New Roman"/>
          <w:sz w:val="14"/>
          <w:szCs w:val="14"/>
        </w:rPr>
        <w:t>расчеты на рынке ценных бумаг и валютном рынке;</w:t>
      </w:r>
    </w:p>
    <w:p w:rsidR="00B03C76" w:rsidRPr="009E1DB9" w:rsidRDefault="00B03C76" w:rsidP="009E1DB9">
      <w:pPr>
        <w:numPr>
          <w:ilvl w:val="0"/>
          <w:numId w:val="32"/>
        </w:numPr>
        <w:tabs>
          <w:tab w:val="left" w:pos="518"/>
        </w:tabs>
        <w:spacing w:after="0" w:line="216" w:lineRule="auto"/>
        <w:ind w:right="-284"/>
        <w:rPr>
          <w:rFonts w:ascii="Times New Roman" w:hAnsi="Times New Roman"/>
          <w:sz w:val="14"/>
          <w:szCs w:val="14"/>
        </w:rPr>
      </w:pPr>
      <w:r w:rsidRPr="009E1DB9">
        <w:rPr>
          <w:rFonts w:ascii="Times New Roman" w:hAnsi="Times New Roman"/>
          <w:sz w:val="14"/>
          <w:szCs w:val="14"/>
        </w:rPr>
        <w:t>управление ликвидностью путем предоставления кредитным организациям внутридневных кредитов, обеспеченных залогом, в некоторых регионах страны (гг. Москва, Санкт-Петербург);</w:t>
      </w:r>
    </w:p>
    <w:p w:rsidR="00B03C76" w:rsidRPr="009E1DB9" w:rsidRDefault="00B03C76" w:rsidP="009E1DB9">
      <w:pPr>
        <w:numPr>
          <w:ilvl w:val="0"/>
          <w:numId w:val="32"/>
        </w:numPr>
        <w:tabs>
          <w:tab w:val="left" w:pos="518"/>
        </w:tabs>
        <w:spacing w:after="0" w:line="216" w:lineRule="auto"/>
        <w:ind w:right="-284"/>
        <w:rPr>
          <w:rFonts w:ascii="Times New Roman" w:hAnsi="Times New Roman"/>
          <w:sz w:val="14"/>
          <w:szCs w:val="14"/>
        </w:rPr>
      </w:pPr>
      <w:r w:rsidRPr="009E1DB9">
        <w:rPr>
          <w:rFonts w:ascii="Times New Roman" w:hAnsi="Times New Roman"/>
          <w:sz w:val="14"/>
          <w:szCs w:val="14"/>
        </w:rPr>
        <w:t>реализация мероприятий денежно — кредитной политики Банка России через обслуживание кредитных, депозитных, валютных и других сделок Банка России.</w:t>
      </w:r>
    </w:p>
    <w:p w:rsidR="00B03C76" w:rsidRPr="009E1DB9" w:rsidRDefault="00B03C76" w:rsidP="009E1DB9">
      <w:pPr>
        <w:pStyle w:val="a7"/>
        <w:numPr>
          <w:ilvl w:val="0"/>
          <w:numId w:val="32"/>
        </w:numPr>
        <w:tabs>
          <w:tab w:val="left" w:pos="518"/>
        </w:tabs>
        <w:spacing w:after="0" w:line="216" w:lineRule="auto"/>
        <w:ind w:right="-284"/>
        <w:rPr>
          <w:rFonts w:ascii="Times New Roman" w:hAnsi="Times New Roman"/>
          <w:sz w:val="14"/>
          <w:szCs w:val="14"/>
        </w:rPr>
      </w:pPr>
      <w:r w:rsidRPr="009E1DB9">
        <w:rPr>
          <w:rFonts w:ascii="Times New Roman" w:hAnsi="Times New Roman"/>
          <w:sz w:val="14"/>
          <w:szCs w:val="14"/>
        </w:rPr>
        <w:t>Банк России при этом выступает в двух качествах:</w:t>
      </w:r>
    </w:p>
    <w:p w:rsidR="00B03C76" w:rsidRPr="009E1DB9" w:rsidRDefault="00B03C76" w:rsidP="009E1DB9">
      <w:pPr>
        <w:numPr>
          <w:ilvl w:val="0"/>
          <w:numId w:val="32"/>
        </w:numPr>
        <w:tabs>
          <w:tab w:val="left" w:pos="518"/>
        </w:tabs>
        <w:spacing w:after="0" w:line="216" w:lineRule="auto"/>
        <w:ind w:right="-284"/>
        <w:rPr>
          <w:rFonts w:ascii="Times New Roman" w:hAnsi="Times New Roman"/>
          <w:sz w:val="14"/>
          <w:szCs w:val="14"/>
        </w:rPr>
      </w:pPr>
      <w:r w:rsidRPr="009E1DB9">
        <w:rPr>
          <w:rFonts w:ascii="Times New Roman" w:hAnsi="Times New Roman"/>
          <w:sz w:val="14"/>
          <w:szCs w:val="14"/>
        </w:rPr>
        <w:t>во - первых, оператор (провайдер) платежной системы Банка России,</w:t>
      </w:r>
    </w:p>
    <w:p w:rsidR="00B03C76" w:rsidRPr="009E1DB9" w:rsidRDefault="00B03C76" w:rsidP="009E1DB9">
      <w:pPr>
        <w:numPr>
          <w:ilvl w:val="0"/>
          <w:numId w:val="32"/>
        </w:numPr>
        <w:tabs>
          <w:tab w:val="left" w:pos="518"/>
        </w:tabs>
        <w:spacing w:after="0" w:line="216" w:lineRule="auto"/>
        <w:ind w:right="-284"/>
        <w:rPr>
          <w:rFonts w:ascii="Times New Roman" w:hAnsi="Times New Roman"/>
          <w:sz w:val="14"/>
          <w:szCs w:val="14"/>
        </w:rPr>
      </w:pPr>
      <w:r w:rsidRPr="009E1DB9">
        <w:rPr>
          <w:rFonts w:ascii="Times New Roman" w:hAnsi="Times New Roman"/>
          <w:sz w:val="14"/>
          <w:szCs w:val="14"/>
        </w:rPr>
        <w:t>во - вторых, как орган надзора за соблюдением частными платежными системами принципов, процедур</w:t>
      </w:r>
    </w:p>
    <w:p w:rsidR="00B03C76" w:rsidRPr="009E1DB9" w:rsidRDefault="00B03C76" w:rsidP="009E1DB9">
      <w:pPr>
        <w:tabs>
          <w:tab w:val="left" w:pos="518"/>
        </w:tabs>
        <w:spacing w:after="0" w:line="216" w:lineRule="auto"/>
        <w:ind w:left="-567" w:right="-284"/>
        <w:rPr>
          <w:rFonts w:ascii="Times New Roman" w:hAnsi="Times New Roman"/>
          <w:sz w:val="14"/>
          <w:szCs w:val="14"/>
        </w:rPr>
      </w:pPr>
      <w:r w:rsidRPr="009E1DB9">
        <w:rPr>
          <w:rFonts w:ascii="Times New Roman" w:hAnsi="Times New Roman"/>
          <w:sz w:val="14"/>
          <w:szCs w:val="14"/>
        </w:rPr>
        <w:t xml:space="preserve">управления платежными системами, используя для этого полномочия, закрепленные законодательством, а также правила и обычаи, сложившиеся в практике. </w:t>
      </w:r>
    </w:p>
    <w:p w:rsidR="00B03C76" w:rsidRPr="009E1DB9" w:rsidRDefault="00B03C76" w:rsidP="009E1DB9">
      <w:pPr>
        <w:tabs>
          <w:tab w:val="left" w:pos="518"/>
        </w:tabs>
        <w:spacing w:after="0" w:line="216" w:lineRule="auto"/>
        <w:ind w:left="-567" w:right="-284"/>
        <w:rPr>
          <w:rFonts w:ascii="Times New Roman" w:hAnsi="Times New Roman"/>
          <w:sz w:val="14"/>
          <w:szCs w:val="14"/>
        </w:rPr>
      </w:pPr>
      <w:r w:rsidRPr="009E1DB9">
        <w:rPr>
          <w:rFonts w:ascii="Times New Roman" w:hAnsi="Times New Roman"/>
          <w:sz w:val="14"/>
          <w:szCs w:val="14"/>
        </w:rPr>
        <w:t>Рынок платежной системы России развивается динамично. И представлен как российскими платежными системами так и международными. Годовые обороты по сделкам связанным с использованием платежных систем, соизмеримы с объемами эмиссии этих карт.</w:t>
      </w:r>
    </w:p>
    <w:p w:rsidR="00C41945" w:rsidRPr="009E1DB9" w:rsidRDefault="00C41945" w:rsidP="009E1DB9">
      <w:pPr>
        <w:spacing w:after="0" w:line="216" w:lineRule="auto"/>
        <w:ind w:left="-567" w:right="-284"/>
        <w:rPr>
          <w:rFonts w:ascii="Times New Roman" w:hAnsi="Times New Roman"/>
          <w:sz w:val="14"/>
          <w:szCs w:val="14"/>
        </w:rPr>
      </w:pPr>
    </w:p>
    <w:p w:rsidR="00BE3530" w:rsidRPr="009E1DB9" w:rsidRDefault="00BE3530" w:rsidP="009E1DB9">
      <w:pPr>
        <w:spacing w:after="0" w:line="216" w:lineRule="auto"/>
        <w:ind w:left="-567" w:right="-284"/>
        <w:rPr>
          <w:rFonts w:ascii="Times New Roman" w:hAnsi="Times New Roman"/>
          <w:b/>
          <w:sz w:val="14"/>
          <w:szCs w:val="14"/>
        </w:rPr>
      </w:pPr>
      <w:r w:rsidRPr="009E1DB9">
        <w:rPr>
          <w:rFonts w:ascii="Times New Roman" w:hAnsi="Times New Roman"/>
          <w:sz w:val="14"/>
          <w:szCs w:val="14"/>
        </w:rPr>
        <w:t>52.</w:t>
      </w:r>
      <w:r w:rsidRPr="009E1DB9">
        <w:rPr>
          <w:rFonts w:ascii="Times New Roman" w:hAnsi="Times New Roman"/>
          <w:b/>
          <w:sz w:val="14"/>
          <w:szCs w:val="14"/>
        </w:rPr>
        <w:t>Понятие банковской системы, ее свойства, принципы построения. Характеристика элементов банковской системы. Макроэкономические факторы развития банковской системы.</w:t>
      </w:r>
    </w:p>
    <w:p w:rsidR="00BE3530" w:rsidRPr="009E1DB9" w:rsidRDefault="00BE3530" w:rsidP="009E1DB9">
      <w:pPr>
        <w:shd w:val="clear" w:color="auto" w:fill="FFFFFF"/>
        <w:spacing w:after="0" w:line="216" w:lineRule="auto"/>
        <w:ind w:left="-567" w:right="-284"/>
        <w:jc w:val="both"/>
        <w:rPr>
          <w:rFonts w:ascii="Times New Roman" w:hAnsi="Times New Roman"/>
          <w:sz w:val="14"/>
          <w:szCs w:val="14"/>
          <w:shd w:val="clear" w:color="auto" w:fill="FFFFFF"/>
        </w:rPr>
      </w:pPr>
      <w:r w:rsidRPr="009E1DB9">
        <w:rPr>
          <w:rFonts w:ascii="Times New Roman" w:hAnsi="Times New Roman"/>
          <w:sz w:val="14"/>
          <w:szCs w:val="14"/>
          <w:shd w:val="clear" w:color="auto" w:fill="FFFFFF"/>
        </w:rPr>
        <w:t>Вся совокупность банков в национальной экономике образует банковскую систему страны. В настоящее время практически во всех странах с развитой рыночной экономикой банковская система имеет два уровня.</w:t>
      </w:r>
    </w:p>
    <w:p w:rsidR="00BE3530" w:rsidRPr="009E1DB9" w:rsidRDefault="00BE3530" w:rsidP="009E1DB9">
      <w:pPr>
        <w:shd w:val="clear" w:color="auto" w:fill="FFFFFF"/>
        <w:spacing w:after="0" w:line="216" w:lineRule="auto"/>
        <w:ind w:left="-567" w:right="-284"/>
        <w:jc w:val="both"/>
        <w:rPr>
          <w:rFonts w:ascii="Times New Roman" w:hAnsi="Times New Roman"/>
          <w:sz w:val="14"/>
          <w:szCs w:val="14"/>
          <w:shd w:val="clear" w:color="auto" w:fill="FFFFFF"/>
        </w:rPr>
      </w:pPr>
      <w:r w:rsidRPr="009E1DB9">
        <w:rPr>
          <w:rFonts w:ascii="Times New Roman" w:hAnsi="Times New Roman"/>
          <w:bCs/>
          <w:sz w:val="14"/>
          <w:szCs w:val="14"/>
          <w:shd w:val="clear" w:color="auto" w:fill="FFFFFF"/>
        </w:rPr>
        <w:t>Первый уровень банковской системы</w:t>
      </w:r>
      <w:r w:rsidRPr="009E1DB9">
        <w:rPr>
          <w:rFonts w:ascii="Times New Roman" w:hAnsi="Times New Roman"/>
          <w:sz w:val="14"/>
          <w:szCs w:val="14"/>
          <w:shd w:val="clear" w:color="auto" w:fill="FFFFFF"/>
        </w:rPr>
        <w:t> образует центральный банк (или совокупность банковских учреждений, выполняющих функции центрального банка, например, Федеральная резервная система США). За ним законодательно закрепляются монополия на эмиссию национальных денежных знаков и ряд особых функций в области кредитно-денежной политики.</w:t>
      </w:r>
    </w:p>
    <w:p w:rsidR="00BE3530" w:rsidRPr="009E1DB9" w:rsidRDefault="00BE3530" w:rsidP="009E1DB9">
      <w:pPr>
        <w:shd w:val="clear" w:color="auto" w:fill="FFFFFF"/>
        <w:spacing w:after="0" w:line="216" w:lineRule="auto"/>
        <w:ind w:left="-567" w:right="-284"/>
        <w:jc w:val="both"/>
        <w:rPr>
          <w:rFonts w:ascii="Times New Roman" w:hAnsi="Times New Roman"/>
          <w:sz w:val="14"/>
          <w:szCs w:val="14"/>
          <w:shd w:val="clear" w:color="auto" w:fill="FFFFFF"/>
        </w:rPr>
      </w:pPr>
      <w:r w:rsidRPr="009E1DB9">
        <w:rPr>
          <w:rFonts w:ascii="Times New Roman" w:hAnsi="Times New Roman"/>
          <w:bCs/>
          <w:sz w:val="14"/>
          <w:szCs w:val="14"/>
          <w:shd w:val="clear" w:color="auto" w:fill="FFFFFF"/>
        </w:rPr>
        <w:t>Второй уровень</w:t>
      </w:r>
      <w:r w:rsidRPr="009E1DB9">
        <w:rPr>
          <w:rFonts w:ascii="Times New Roman" w:hAnsi="Times New Roman"/>
          <w:sz w:val="14"/>
          <w:szCs w:val="14"/>
          <w:shd w:val="clear" w:color="auto" w:fill="FFFFFF"/>
        </w:rPr>
        <w:t xml:space="preserve"> двухуровневой банковской системы занимают коммерческие банки и специализированные кредитно-финансовые учреждения. </w:t>
      </w:r>
    </w:p>
    <w:p w:rsidR="00BE3530" w:rsidRPr="009E1DB9" w:rsidRDefault="00BE3530" w:rsidP="009E1DB9">
      <w:pPr>
        <w:shd w:val="clear" w:color="auto" w:fill="FFFFFF"/>
        <w:spacing w:after="0" w:line="216" w:lineRule="auto"/>
        <w:ind w:left="-567" w:right="-284"/>
        <w:jc w:val="both"/>
        <w:rPr>
          <w:rFonts w:ascii="Times New Roman" w:hAnsi="Times New Roman"/>
          <w:sz w:val="14"/>
          <w:szCs w:val="14"/>
          <w:shd w:val="clear" w:color="auto" w:fill="FFFFFF"/>
        </w:rPr>
      </w:pPr>
      <w:r w:rsidRPr="009E1DB9">
        <w:rPr>
          <w:rFonts w:ascii="Times New Roman" w:hAnsi="Times New Roman"/>
          <w:sz w:val="14"/>
          <w:szCs w:val="14"/>
          <w:shd w:val="clear" w:color="auto" w:fill="FFFFFF"/>
        </w:rPr>
        <w:t xml:space="preserve">В главе кредитной системы находится центральный банк. Он, как правило, принадлежит государству и выполняет основные функции по регулированию экономики. </w:t>
      </w:r>
      <w:r w:rsidRPr="009E1DB9">
        <w:rPr>
          <w:rFonts w:ascii="Times New Roman" w:hAnsi="Times New Roman"/>
          <w:bCs/>
          <w:sz w:val="14"/>
          <w:szCs w:val="14"/>
          <w:shd w:val="clear" w:color="auto" w:fill="FFFFFF"/>
        </w:rPr>
        <w:t>Центральный банк</w:t>
      </w:r>
      <w:r w:rsidRPr="009E1DB9">
        <w:rPr>
          <w:rFonts w:ascii="Times New Roman" w:hAnsi="Times New Roman"/>
          <w:sz w:val="14"/>
          <w:szCs w:val="14"/>
          <w:shd w:val="clear" w:color="auto" w:fill="FFFFFF"/>
        </w:rPr>
        <w:t> монопольно производит эмиссию (выпуск) кредитных денег в наличной форме (банкнот), осуществляет кредитование коммерческих банков, хранит кассовые резервы других кредитных учреждений, выполняет расчетные операции и осуществляет контроль за деятельностью прочих кредитных институтов.</w:t>
      </w:r>
    </w:p>
    <w:p w:rsidR="00BE3530" w:rsidRPr="009E1DB9" w:rsidRDefault="00BE3530" w:rsidP="009E1DB9">
      <w:pPr>
        <w:shd w:val="clear" w:color="auto" w:fill="FFFFFF"/>
        <w:spacing w:after="0" w:line="216" w:lineRule="auto"/>
        <w:ind w:left="-567" w:right="-284"/>
        <w:jc w:val="both"/>
        <w:rPr>
          <w:rFonts w:ascii="Times New Roman" w:hAnsi="Times New Roman"/>
          <w:sz w:val="14"/>
          <w:szCs w:val="14"/>
          <w:shd w:val="clear" w:color="auto" w:fill="FFFFFF"/>
        </w:rPr>
      </w:pPr>
      <w:r w:rsidRPr="009E1DB9">
        <w:rPr>
          <w:rFonts w:ascii="Times New Roman" w:hAnsi="Times New Roman"/>
          <w:bCs/>
          <w:sz w:val="14"/>
          <w:szCs w:val="14"/>
          <w:shd w:val="clear" w:color="auto" w:fill="FFFFFF"/>
        </w:rPr>
        <w:t>Коммерческие банки</w:t>
      </w:r>
      <w:r w:rsidRPr="009E1DB9">
        <w:rPr>
          <w:rFonts w:ascii="Times New Roman" w:hAnsi="Times New Roman"/>
          <w:sz w:val="14"/>
          <w:szCs w:val="14"/>
          <w:shd w:val="clear" w:color="auto" w:fill="FFFFFF"/>
        </w:rPr>
        <w:t> — это кредитные учреждения универсального характера, которые осуществляют кредитные, фондовые, посреднические операции, организуют платежный оборот в масштабе национального хозяйства.</w:t>
      </w:r>
    </w:p>
    <w:p w:rsidR="00BE3530" w:rsidRPr="009E1DB9" w:rsidRDefault="00BE3530" w:rsidP="009E1DB9">
      <w:pPr>
        <w:pStyle w:val="a6"/>
        <w:shd w:val="clear" w:color="auto" w:fill="FFFFFF"/>
        <w:spacing w:before="0" w:beforeAutospacing="0" w:after="0" w:afterAutospacing="0" w:line="216" w:lineRule="auto"/>
        <w:ind w:left="-567" w:right="-284" w:firstLine="269"/>
        <w:jc w:val="both"/>
        <w:rPr>
          <w:sz w:val="14"/>
          <w:szCs w:val="14"/>
        </w:rPr>
      </w:pPr>
      <w:r w:rsidRPr="009E1DB9">
        <w:rPr>
          <w:bCs/>
          <w:sz w:val="14"/>
          <w:szCs w:val="14"/>
          <w:shd w:val="clear" w:color="auto" w:fill="FFFFFF"/>
        </w:rPr>
        <w:t>Специализированные кредитно-финансовые учреждения</w:t>
      </w:r>
      <w:r w:rsidRPr="009E1DB9">
        <w:rPr>
          <w:sz w:val="14"/>
          <w:szCs w:val="14"/>
          <w:shd w:val="clear" w:color="auto" w:fill="FFFFFF"/>
        </w:rPr>
        <w:t> занимаются кредитованием определенных сфер и отраслей хозяйственной деятельности. Обычно они доминируют в узких секторах рынка ссудных капиталов. К специализированным кредитно-финансовым учреждениям относятся:</w:t>
      </w:r>
      <w:r w:rsidRPr="009E1DB9">
        <w:rPr>
          <w:bCs/>
          <w:sz w:val="14"/>
          <w:szCs w:val="14"/>
          <w:shd w:val="clear" w:color="auto" w:fill="FFFFFF"/>
        </w:rPr>
        <w:t xml:space="preserve"> инвестиционные банки, сберегательные учреждения, страховые компании, п</w:t>
      </w:r>
      <w:hyperlink r:id="rId69" w:tooltip="Пенсионный фонд" w:history="1">
        <w:r w:rsidRPr="009E1DB9">
          <w:rPr>
            <w:bCs/>
            <w:sz w:val="14"/>
            <w:szCs w:val="14"/>
            <w:shd w:val="clear" w:color="auto" w:fill="FFFFFF"/>
          </w:rPr>
          <w:t>енсионные фонды</w:t>
        </w:r>
      </w:hyperlink>
      <w:r w:rsidRPr="009E1DB9">
        <w:rPr>
          <w:bCs/>
          <w:sz w:val="14"/>
          <w:szCs w:val="14"/>
          <w:shd w:val="clear" w:color="auto" w:fill="FFFFFF"/>
        </w:rPr>
        <w:t>, инвестиционные компании.</w:t>
      </w:r>
      <w:r w:rsidRPr="009E1DB9">
        <w:rPr>
          <w:sz w:val="14"/>
          <w:szCs w:val="14"/>
        </w:rPr>
        <w:t xml:space="preserve"> На ход развития банковской системы влияет ряд макроэкономических и политических факторов. Среди них можно выделить следующие:</w:t>
      </w:r>
    </w:p>
    <w:p w:rsidR="00BE3530" w:rsidRPr="009E1DB9" w:rsidRDefault="00BE3530" w:rsidP="009E1DB9">
      <w:pPr>
        <w:pStyle w:val="a6"/>
        <w:shd w:val="clear" w:color="auto" w:fill="FFFFFF"/>
        <w:spacing w:before="0" w:beforeAutospacing="0" w:after="0" w:afterAutospacing="0" w:line="216" w:lineRule="auto"/>
        <w:ind w:left="-567" w:right="-284" w:firstLine="269"/>
        <w:jc w:val="both"/>
        <w:rPr>
          <w:sz w:val="14"/>
          <w:szCs w:val="14"/>
        </w:rPr>
      </w:pPr>
      <w:r w:rsidRPr="009E1DB9">
        <w:rPr>
          <w:sz w:val="14"/>
          <w:szCs w:val="14"/>
        </w:rPr>
        <w:t>– степень зрелости товарно-денежных отношений;</w:t>
      </w:r>
      <w:r w:rsidR="00C41945" w:rsidRPr="009E1DB9">
        <w:rPr>
          <w:sz w:val="14"/>
          <w:szCs w:val="14"/>
        </w:rPr>
        <w:t xml:space="preserve"> </w:t>
      </w:r>
      <w:r w:rsidRPr="009E1DB9">
        <w:rPr>
          <w:sz w:val="14"/>
          <w:szCs w:val="14"/>
        </w:rPr>
        <w:t>– общественный и экономический порядок, его целевое назначение и социальную направленность;</w:t>
      </w:r>
      <w:r w:rsidR="00C41945" w:rsidRPr="009E1DB9">
        <w:rPr>
          <w:sz w:val="14"/>
          <w:szCs w:val="14"/>
        </w:rPr>
        <w:t xml:space="preserve"> </w:t>
      </w:r>
      <w:r w:rsidRPr="009E1DB9">
        <w:rPr>
          <w:sz w:val="14"/>
          <w:szCs w:val="14"/>
        </w:rPr>
        <w:t>– законодательные основы и акты;</w:t>
      </w:r>
      <w:r w:rsidR="00C41945" w:rsidRPr="009E1DB9">
        <w:rPr>
          <w:sz w:val="14"/>
          <w:szCs w:val="14"/>
        </w:rPr>
        <w:t xml:space="preserve"> </w:t>
      </w:r>
      <w:r w:rsidRPr="009E1DB9">
        <w:rPr>
          <w:sz w:val="14"/>
          <w:szCs w:val="14"/>
        </w:rPr>
        <w:t>– общее представление о сущности и роли банка в экономике.</w:t>
      </w:r>
    </w:p>
    <w:p w:rsidR="00B21D13" w:rsidRPr="009E1DB9" w:rsidRDefault="00B21D13" w:rsidP="009E1DB9">
      <w:pPr>
        <w:spacing w:after="0" w:line="216" w:lineRule="auto"/>
        <w:ind w:left="-567" w:right="-284"/>
        <w:jc w:val="both"/>
        <w:rPr>
          <w:rFonts w:ascii="Times New Roman" w:hAnsi="Times New Roman"/>
          <w:sz w:val="14"/>
          <w:szCs w:val="14"/>
        </w:rPr>
      </w:pPr>
    </w:p>
    <w:p w:rsidR="00B21D13" w:rsidRPr="009E1DB9" w:rsidRDefault="00B21D13" w:rsidP="009E1DB9">
      <w:pPr>
        <w:spacing w:after="0" w:line="216" w:lineRule="auto"/>
        <w:ind w:left="-567" w:right="-284"/>
        <w:jc w:val="both"/>
        <w:rPr>
          <w:rStyle w:val="selc1"/>
          <w:rFonts w:ascii="Times New Roman" w:hAnsi="Times New Roman"/>
          <w:b/>
          <w:bCs/>
          <w:color w:val="auto"/>
          <w:sz w:val="14"/>
          <w:szCs w:val="14"/>
        </w:rPr>
      </w:pPr>
      <w:r w:rsidRPr="009E1DB9">
        <w:rPr>
          <w:rStyle w:val="selc1"/>
          <w:rFonts w:ascii="Times New Roman" w:hAnsi="Times New Roman"/>
          <w:b/>
          <w:bCs/>
          <w:color w:val="auto"/>
          <w:sz w:val="14"/>
          <w:szCs w:val="14"/>
        </w:rPr>
        <w:t>53.Понятие валюты. Основные признаки классификации валют. Влияние валютной политики на макроэкономическое равновесие</w:t>
      </w:r>
    </w:p>
    <w:p w:rsidR="00B21D13" w:rsidRPr="009E1DB9" w:rsidRDefault="00B21D13" w:rsidP="009E1DB9">
      <w:pPr>
        <w:spacing w:after="0" w:line="216" w:lineRule="auto"/>
        <w:ind w:left="-567" w:right="-284"/>
        <w:jc w:val="both"/>
        <w:rPr>
          <w:rFonts w:ascii="Times New Roman" w:hAnsi="Times New Roman"/>
          <w:sz w:val="14"/>
          <w:szCs w:val="14"/>
        </w:rPr>
      </w:pPr>
      <w:r w:rsidRPr="009E1DB9">
        <w:rPr>
          <w:rFonts w:ascii="Times New Roman" w:hAnsi="Times New Roman"/>
          <w:bCs/>
          <w:sz w:val="14"/>
          <w:szCs w:val="14"/>
        </w:rPr>
        <w:t>Валюта</w:t>
      </w:r>
      <w:r w:rsidRPr="009E1DB9">
        <w:rPr>
          <w:rFonts w:ascii="Times New Roman" w:hAnsi="Times New Roman"/>
          <w:sz w:val="14"/>
          <w:szCs w:val="14"/>
        </w:rPr>
        <w:t xml:space="preserve">, </w:t>
      </w:r>
      <w:r w:rsidRPr="009E1DB9">
        <w:rPr>
          <w:rFonts w:ascii="Times New Roman" w:hAnsi="Times New Roman"/>
          <w:bCs/>
          <w:sz w:val="14"/>
          <w:szCs w:val="14"/>
        </w:rPr>
        <w:t>денежная единица</w:t>
      </w:r>
      <w:r w:rsidRPr="009E1DB9">
        <w:rPr>
          <w:rFonts w:ascii="Times New Roman" w:hAnsi="Times New Roman"/>
          <w:sz w:val="14"/>
          <w:szCs w:val="14"/>
        </w:rPr>
        <w:t xml:space="preserve"> — ключевой элемент денежной системы </w:t>
      </w:r>
      <w:hyperlink r:id="rId70" w:tooltip="Государство" w:history="1">
        <w:r w:rsidRPr="009E1DB9">
          <w:rPr>
            <w:rFonts w:ascii="Times New Roman" w:hAnsi="Times New Roman"/>
            <w:sz w:val="14"/>
            <w:szCs w:val="14"/>
          </w:rPr>
          <w:t>государства</w:t>
        </w:r>
      </w:hyperlink>
      <w:r w:rsidRPr="009E1DB9">
        <w:rPr>
          <w:rFonts w:ascii="Times New Roman" w:hAnsi="Times New Roman"/>
          <w:sz w:val="14"/>
          <w:szCs w:val="14"/>
        </w:rPr>
        <w:t>: денежный знак, полноценная монета, счётная денежная единица и другие выполняющие функции денег меры стоимости, средства обращения и платежа.По принадлежности – национальная или иностранная. </w:t>
      </w:r>
      <w:r w:rsidRPr="009E1DB9">
        <w:rPr>
          <w:rFonts w:ascii="Times New Roman" w:hAnsi="Times New Roman"/>
          <w:sz w:val="14"/>
          <w:szCs w:val="14"/>
        </w:rPr>
        <w:br/>
      </w:r>
      <w:r w:rsidRPr="009E1DB9">
        <w:rPr>
          <w:rStyle w:val="aa"/>
          <w:rFonts w:ascii="Times New Roman" w:hAnsi="Times New Roman"/>
          <w:sz w:val="14"/>
          <w:szCs w:val="14"/>
        </w:rPr>
        <w:t>Национальная валюта</w:t>
      </w:r>
      <w:r w:rsidRPr="009E1DB9">
        <w:rPr>
          <w:rStyle w:val="apple-converted-space"/>
          <w:rFonts w:ascii="Times New Roman" w:hAnsi="Times New Roman"/>
          <w:sz w:val="14"/>
          <w:szCs w:val="14"/>
        </w:rPr>
        <w:t> </w:t>
      </w:r>
      <w:r w:rsidRPr="009E1DB9">
        <w:rPr>
          <w:rFonts w:ascii="Times New Roman" w:hAnsi="Times New Roman"/>
          <w:sz w:val="14"/>
          <w:szCs w:val="14"/>
        </w:rPr>
        <w:t>– денежная единица, эмитированная самим государством, считается главной валютой страны, национальный банк обязан поддерживать ее курс по отношению к валютам других стран.</w:t>
      </w:r>
    </w:p>
    <w:p w:rsidR="00B21D13" w:rsidRPr="009E1DB9" w:rsidRDefault="00B21D13" w:rsidP="009E1DB9">
      <w:pPr>
        <w:spacing w:after="0" w:line="216" w:lineRule="auto"/>
        <w:ind w:left="-567" w:right="-284"/>
        <w:jc w:val="both"/>
        <w:rPr>
          <w:rFonts w:ascii="Times New Roman" w:hAnsi="Times New Roman"/>
          <w:sz w:val="14"/>
          <w:szCs w:val="14"/>
        </w:rPr>
      </w:pPr>
      <w:r w:rsidRPr="009E1DB9">
        <w:rPr>
          <w:rStyle w:val="aa"/>
          <w:rFonts w:ascii="Times New Roman" w:hAnsi="Times New Roman"/>
          <w:sz w:val="14"/>
          <w:szCs w:val="14"/>
        </w:rPr>
        <w:t>Иностранная</w:t>
      </w:r>
      <w:r w:rsidRPr="009E1DB9">
        <w:rPr>
          <w:rStyle w:val="apple-converted-space"/>
          <w:rFonts w:ascii="Times New Roman" w:hAnsi="Times New Roman"/>
          <w:sz w:val="14"/>
          <w:szCs w:val="14"/>
        </w:rPr>
        <w:t> </w:t>
      </w:r>
      <w:r w:rsidRPr="009E1DB9">
        <w:rPr>
          <w:rFonts w:ascii="Times New Roman" w:hAnsi="Times New Roman"/>
          <w:sz w:val="14"/>
          <w:szCs w:val="14"/>
        </w:rPr>
        <w:t>– любая другая валюта, за исключение национальной, выпущенная банками других государств.</w:t>
      </w:r>
      <w:r w:rsidRPr="009E1DB9">
        <w:rPr>
          <w:rStyle w:val="apple-converted-space"/>
          <w:rFonts w:ascii="Times New Roman" w:hAnsi="Times New Roman"/>
          <w:sz w:val="14"/>
          <w:szCs w:val="14"/>
        </w:rPr>
        <w:t> </w:t>
      </w:r>
      <w:r w:rsidRPr="009E1DB9">
        <w:rPr>
          <w:rFonts w:ascii="Times New Roman" w:hAnsi="Times New Roman"/>
          <w:sz w:val="14"/>
          <w:szCs w:val="14"/>
        </w:rPr>
        <w:br/>
      </w:r>
      <w:r w:rsidRPr="009E1DB9">
        <w:rPr>
          <w:rStyle w:val="aa"/>
          <w:rFonts w:ascii="Times New Roman" w:hAnsi="Times New Roman"/>
          <w:sz w:val="14"/>
          <w:szCs w:val="14"/>
        </w:rPr>
        <w:t>Коллективная</w:t>
      </w:r>
      <w:r w:rsidRPr="009E1DB9">
        <w:rPr>
          <w:rStyle w:val="apple-converted-space"/>
          <w:rFonts w:ascii="Times New Roman" w:hAnsi="Times New Roman"/>
          <w:sz w:val="14"/>
          <w:szCs w:val="14"/>
        </w:rPr>
        <w:t> </w:t>
      </w:r>
      <w:r w:rsidRPr="009E1DB9">
        <w:rPr>
          <w:rFonts w:ascii="Times New Roman" w:hAnsi="Times New Roman"/>
          <w:sz w:val="14"/>
          <w:szCs w:val="14"/>
        </w:rPr>
        <w:t>– имеющая хождение в ряде стран, к примеру, евро.</w:t>
      </w:r>
    </w:p>
    <w:p w:rsidR="00B21D13" w:rsidRPr="009E1DB9" w:rsidRDefault="00B21D13"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По обращению и конвертации.</w:t>
      </w:r>
    </w:p>
    <w:p w:rsidR="00B21D13" w:rsidRPr="009E1DB9" w:rsidRDefault="00B21D13" w:rsidP="009E1DB9">
      <w:pPr>
        <w:spacing w:after="0" w:line="216" w:lineRule="auto"/>
        <w:ind w:left="-567" w:right="-284"/>
        <w:jc w:val="both"/>
        <w:rPr>
          <w:rFonts w:ascii="Times New Roman" w:hAnsi="Times New Roman"/>
          <w:sz w:val="14"/>
          <w:szCs w:val="14"/>
        </w:rPr>
      </w:pPr>
      <w:r w:rsidRPr="009E1DB9">
        <w:rPr>
          <w:rStyle w:val="aa"/>
          <w:rFonts w:ascii="Times New Roman" w:hAnsi="Times New Roman"/>
          <w:sz w:val="14"/>
          <w:szCs w:val="14"/>
        </w:rPr>
        <w:t>Конвертируемая</w:t>
      </w:r>
      <w:r w:rsidRPr="009E1DB9">
        <w:rPr>
          <w:rStyle w:val="apple-converted-space"/>
          <w:rFonts w:ascii="Times New Roman" w:hAnsi="Times New Roman"/>
          <w:sz w:val="14"/>
          <w:szCs w:val="14"/>
        </w:rPr>
        <w:t> </w:t>
      </w:r>
      <w:r w:rsidRPr="009E1DB9">
        <w:rPr>
          <w:rFonts w:ascii="Times New Roman" w:hAnsi="Times New Roman"/>
          <w:sz w:val="14"/>
          <w:szCs w:val="14"/>
        </w:rPr>
        <w:t>– валюта, обладающая максимальной ликвидностью принимаемая практически всеми зарубежными банками, такую денежную единицу можно продать или купить в любой стране. Существует всего 17 свободно конвертируемых валют,</w:t>
      </w:r>
    </w:p>
    <w:p w:rsidR="00B21D13" w:rsidRPr="009E1DB9" w:rsidRDefault="00B21D13" w:rsidP="009E1DB9">
      <w:pPr>
        <w:spacing w:after="0" w:line="216" w:lineRule="auto"/>
        <w:ind w:left="-567" w:right="-284"/>
        <w:jc w:val="both"/>
        <w:rPr>
          <w:rFonts w:ascii="Times New Roman" w:hAnsi="Times New Roman"/>
          <w:sz w:val="14"/>
          <w:szCs w:val="14"/>
        </w:rPr>
      </w:pPr>
      <w:r w:rsidRPr="009E1DB9">
        <w:rPr>
          <w:rStyle w:val="aa"/>
          <w:rFonts w:ascii="Times New Roman" w:hAnsi="Times New Roman"/>
          <w:sz w:val="14"/>
          <w:szCs w:val="14"/>
        </w:rPr>
        <w:t>Частично конвертируемая валюта</w:t>
      </w:r>
      <w:r w:rsidRPr="009E1DB9">
        <w:rPr>
          <w:rStyle w:val="apple-converted-space"/>
          <w:rFonts w:ascii="Times New Roman" w:hAnsi="Times New Roman"/>
          <w:sz w:val="14"/>
          <w:szCs w:val="14"/>
        </w:rPr>
        <w:t> </w:t>
      </w:r>
      <w:r w:rsidRPr="009E1DB9">
        <w:rPr>
          <w:rFonts w:ascii="Times New Roman" w:hAnsi="Times New Roman"/>
          <w:sz w:val="14"/>
          <w:szCs w:val="14"/>
        </w:rPr>
        <w:t>– принимаемая как платежное средство в банках ряда стран, ее обмен на другую денежную единицу иногда связан с некоторыми трудностями.</w:t>
      </w:r>
    </w:p>
    <w:p w:rsidR="00B21D13" w:rsidRPr="009E1DB9" w:rsidRDefault="00B21D13" w:rsidP="009E1DB9">
      <w:pPr>
        <w:spacing w:after="0" w:line="216" w:lineRule="auto"/>
        <w:ind w:left="-567" w:right="-284"/>
        <w:jc w:val="both"/>
        <w:rPr>
          <w:rFonts w:ascii="Times New Roman" w:hAnsi="Times New Roman"/>
          <w:sz w:val="14"/>
          <w:szCs w:val="14"/>
        </w:rPr>
      </w:pPr>
      <w:r w:rsidRPr="009E1DB9">
        <w:rPr>
          <w:rStyle w:val="aa"/>
          <w:rFonts w:ascii="Times New Roman" w:hAnsi="Times New Roman"/>
          <w:sz w:val="14"/>
          <w:szCs w:val="14"/>
        </w:rPr>
        <w:t>Не конвертируемая</w:t>
      </w:r>
      <w:r w:rsidRPr="009E1DB9">
        <w:rPr>
          <w:rStyle w:val="apple-converted-space"/>
          <w:rFonts w:ascii="Times New Roman" w:hAnsi="Times New Roman"/>
          <w:sz w:val="14"/>
          <w:szCs w:val="14"/>
        </w:rPr>
        <w:t> </w:t>
      </w:r>
      <w:r w:rsidRPr="009E1DB9">
        <w:rPr>
          <w:rFonts w:ascii="Times New Roman" w:hAnsi="Times New Roman"/>
          <w:sz w:val="14"/>
          <w:szCs w:val="14"/>
        </w:rPr>
        <w:t>– имеющая хождение только в нутрии страны эмитента – выпустившей ее в обращения, игнорируется другими странами как платежное средство.</w:t>
      </w:r>
      <w:r w:rsidRPr="009E1DB9">
        <w:rPr>
          <w:rFonts w:ascii="Times New Roman" w:hAnsi="Times New Roman"/>
          <w:sz w:val="14"/>
          <w:szCs w:val="14"/>
          <w:shd w:val="clear" w:color="auto" w:fill="FFFFFF"/>
        </w:rPr>
        <w:t xml:space="preserve"> Изменения валютного курса существенно влияют на развитие макроэкономических процессов в национальной экономике и на внешнеэкономические позиции страны. От валютного курса зависит состояние платежного баланса, внешней торговли, движение долгосрочных и краткосрочных капиталов и т.д. Поэтому регулирование валютного курса учитывает цели макроэкономической политики и конкурентную ситуацию на мировом рынке. Валютное регулирование осуществляется на двух уровнях: международном - через систему международных валютных организаций, союзов и соглашений; национальном - путем применения рассмотренных ниже различных методов воздействия на валютные курсы.</w:t>
      </w:r>
    </w:p>
    <w:p w:rsidR="00432603" w:rsidRPr="009E1DB9" w:rsidRDefault="00432603" w:rsidP="009E1DB9">
      <w:pPr>
        <w:pStyle w:val="2"/>
        <w:spacing w:before="0" w:beforeAutospacing="0" w:after="0" w:afterAutospacing="0" w:line="216" w:lineRule="auto"/>
        <w:ind w:left="-567" w:right="-284"/>
        <w:rPr>
          <w:sz w:val="14"/>
          <w:szCs w:val="14"/>
        </w:rPr>
      </w:pPr>
    </w:p>
    <w:p w:rsidR="00927569" w:rsidRPr="009E1DB9" w:rsidRDefault="00927569" w:rsidP="009E1DB9">
      <w:pPr>
        <w:pStyle w:val="2"/>
        <w:spacing w:before="0" w:beforeAutospacing="0" w:after="0" w:afterAutospacing="0" w:line="216" w:lineRule="auto"/>
        <w:ind w:left="-567" w:right="-284"/>
        <w:jc w:val="both"/>
        <w:rPr>
          <w:sz w:val="14"/>
          <w:szCs w:val="14"/>
        </w:rPr>
      </w:pPr>
      <w:r w:rsidRPr="009E1DB9">
        <w:rPr>
          <w:sz w:val="14"/>
          <w:szCs w:val="14"/>
        </w:rPr>
        <w:t xml:space="preserve">54.Понятие денежной массы, денежных агрегатов и денежной базы. Структура денежной массы. Особенности структуры денежной массы современной России. </w:t>
      </w:r>
    </w:p>
    <w:p w:rsidR="00927569" w:rsidRPr="009E1DB9" w:rsidRDefault="00927569" w:rsidP="009E1DB9">
      <w:pPr>
        <w:tabs>
          <w:tab w:val="left" w:pos="51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ind w:left="-567" w:right="-284"/>
        <w:jc w:val="both"/>
        <w:rPr>
          <w:rFonts w:ascii="Times New Roman" w:hAnsi="Times New Roman"/>
          <w:sz w:val="14"/>
          <w:szCs w:val="14"/>
        </w:rPr>
      </w:pPr>
      <w:r w:rsidRPr="009E1DB9">
        <w:rPr>
          <w:rFonts w:ascii="Times New Roman" w:hAnsi="Times New Roman"/>
          <w:b/>
          <w:bCs/>
          <w:sz w:val="14"/>
          <w:szCs w:val="14"/>
          <w:shd w:val="clear" w:color="auto" w:fill="FFFFFF"/>
        </w:rPr>
        <w:t>Денежная масса</w:t>
      </w:r>
      <w:r w:rsidRPr="009E1DB9">
        <w:rPr>
          <w:rFonts w:ascii="Times New Roman" w:hAnsi="Times New Roman"/>
          <w:sz w:val="14"/>
          <w:szCs w:val="14"/>
          <w:shd w:val="clear" w:color="auto" w:fill="FFFFFF"/>
        </w:rPr>
        <w:t> — совокупность</w:t>
      </w:r>
      <w:r w:rsidRPr="009E1DB9">
        <w:rPr>
          <w:rStyle w:val="apple-converted-space"/>
          <w:rFonts w:ascii="Times New Roman" w:hAnsi="Times New Roman"/>
          <w:sz w:val="14"/>
          <w:szCs w:val="14"/>
          <w:shd w:val="clear" w:color="auto" w:fill="FFFFFF"/>
        </w:rPr>
        <w:t> </w:t>
      </w:r>
      <w:hyperlink r:id="rId71" w:tooltip="Наличные деньги" w:history="1">
        <w:r w:rsidRPr="009E1DB9">
          <w:rPr>
            <w:rStyle w:val="a5"/>
            <w:rFonts w:ascii="Times New Roman" w:hAnsi="Times New Roman"/>
            <w:color w:val="auto"/>
            <w:sz w:val="14"/>
            <w:szCs w:val="14"/>
            <w:u w:val="none"/>
            <w:shd w:val="clear" w:color="auto" w:fill="FFFFFF"/>
          </w:rPr>
          <w:t>наличных</w:t>
        </w:r>
      </w:hyperlink>
      <w:r w:rsidRPr="009E1DB9">
        <w:rPr>
          <w:rStyle w:val="apple-converted-space"/>
          <w:rFonts w:ascii="Times New Roman" w:hAnsi="Times New Roman"/>
          <w:sz w:val="14"/>
          <w:szCs w:val="14"/>
          <w:shd w:val="clear" w:color="auto" w:fill="FFFFFF"/>
        </w:rPr>
        <w:t> </w:t>
      </w:r>
      <w:hyperlink r:id="rId72" w:tooltip="Денежные средства" w:history="1">
        <w:r w:rsidRPr="009E1DB9">
          <w:rPr>
            <w:rStyle w:val="a5"/>
            <w:rFonts w:ascii="Times New Roman" w:hAnsi="Times New Roman"/>
            <w:color w:val="auto"/>
            <w:sz w:val="14"/>
            <w:szCs w:val="14"/>
            <w:u w:val="none"/>
            <w:shd w:val="clear" w:color="auto" w:fill="FFFFFF"/>
          </w:rPr>
          <w:t>денег</w:t>
        </w:r>
      </w:hyperlink>
      <w:r w:rsidRPr="009E1DB9">
        <w:rPr>
          <w:rFonts w:ascii="Times New Roman" w:hAnsi="Times New Roman"/>
          <w:sz w:val="14"/>
          <w:szCs w:val="14"/>
          <w:shd w:val="clear" w:color="auto" w:fill="FFFFFF"/>
        </w:rPr>
        <w:t>, находящихся в обращении, и остатков</w:t>
      </w:r>
      <w:r w:rsidRPr="009E1DB9">
        <w:rPr>
          <w:rStyle w:val="apple-converted-space"/>
          <w:rFonts w:ascii="Times New Roman" w:hAnsi="Times New Roman"/>
          <w:sz w:val="14"/>
          <w:szCs w:val="14"/>
          <w:shd w:val="clear" w:color="auto" w:fill="FFFFFF"/>
        </w:rPr>
        <w:t> </w:t>
      </w:r>
      <w:hyperlink r:id="rId73" w:tooltip="Безналичные расчёты" w:history="1">
        <w:r w:rsidRPr="009E1DB9">
          <w:rPr>
            <w:rStyle w:val="a5"/>
            <w:rFonts w:ascii="Times New Roman" w:hAnsi="Times New Roman"/>
            <w:color w:val="auto"/>
            <w:sz w:val="14"/>
            <w:szCs w:val="14"/>
            <w:u w:val="none"/>
            <w:shd w:val="clear" w:color="auto" w:fill="FFFFFF"/>
          </w:rPr>
          <w:t>безналичных</w:t>
        </w:r>
      </w:hyperlink>
      <w:r w:rsidRPr="009E1DB9">
        <w:rPr>
          <w:rStyle w:val="apple-converted-space"/>
          <w:rFonts w:ascii="Times New Roman" w:hAnsi="Times New Roman"/>
          <w:sz w:val="14"/>
          <w:szCs w:val="14"/>
          <w:shd w:val="clear" w:color="auto" w:fill="FFFFFF"/>
        </w:rPr>
        <w:t> </w:t>
      </w:r>
      <w:r w:rsidRPr="009E1DB9">
        <w:rPr>
          <w:rFonts w:ascii="Times New Roman" w:hAnsi="Times New Roman"/>
          <w:sz w:val="14"/>
          <w:szCs w:val="14"/>
          <w:shd w:val="clear" w:color="auto" w:fill="FFFFFF"/>
        </w:rPr>
        <w:t>средств на счетах, которыми располагают</w:t>
      </w:r>
      <w:r w:rsidRPr="009E1DB9">
        <w:rPr>
          <w:rStyle w:val="apple-converted-space"/>
          <w:rFonts w:ascii="Times New Roman" w:hAnsi="Times New Roman"/>
          <w:sz w:val="14"/>
          <w:szCs w:val="14"/>
          <w:shd w:val="clear" w:color="auto" w:fill="FFFFFF"/>
        </w:rPr>
        <w:t> </w:t>
      </w:r>
      <w:hyperlink r:id="rId74" w:tooltip="Физическое лицо" w:history="1">
        <w:r w:rsidRPr="009E1DB9">
          <w:rPr>
            <w:rStyle w:val="a5"/>
            <w:rFonts w:ascii="Times New Roman" w:hAnsi="Times New Roman"/>
            <w:color w:val="auto"/>
            <w:sz w:val="14"/>
            <w:szCs w:val="14"/>
            <w:u w:val="none"/>
            <w:shd w:val="clear" w:color="auto" w:fill="FFFFFF"/>
          </w:rPr>
          <w:t>физические</w:t>
        </w:r>
      </w:hyperlink>
      <w:r w:rsidRPr="009E1DB9">
        <w:rPr>
          <w:rFonts w:ascii="Times New Roman" w:hAnsi="Times New Roman"/>
          <w:sz w:val="14"/>
          <w:szCs w:val="14"/>
          <w:shd w:val="clear" w:color="auto" w:fill="FFFFFF"/>
        </w:rPr>
        <w:t>,</w:t>
      </w:r>
      <w:hyperlink r:id="rId75" w:tooltip="Юридическое лицо" w:history="1">
        <w:r w:rsidRPr="009E1DB9">
          <w:rPr>
            <w:rStyle w:val="a5"/>
            <w:rFonts w:ascii="Times New Roman" w:hAnsi="Times New Roman"/>
            <w:color w:val="auto"/>
            <w:sz w:val="14"/>
            <w:szCs w:val="14"/>
            <w:u w:val="none"/>
            <w:shd w:val="clear" w:color="auto" w:fill="FFFFFF"/>
          </w:rPr>
          <w:t>юридические лица</w:t>
        </w:r>
      </w:hyperlink>
      <w:r w:rsidRPr="009E1DB9">
        <w:rPr>
          <w:rStyle w:val="apple-converted-space"/>
          <w:rFonts w:ascii="Times New Roman" w:hAnsi="Times New Roman"/>
          <w:sz w:val="14"/>
          <w:szCs w:val="14"/>
          <w:shd w:val="clear" w:color="auto" w:fill="FFFFFF"/>
        </w:rPr>
        <w:t> </w:t>
      </w:r>
      <w:r w:rsidRPr="009E1DB9">
        <w:rPr>
          <w:rFonts w:ascii="Times New Roman" w:hAnsi="Times New Roman"/>
          <w:sz w:val="14"/>
          <w:szCs w:val="14"/>
          <w:shd w:val="clear" w:color="auto" w:fill="FFFFFF"/>
        </w:rPr>
        <w:t>и</w:t>
      </w:r>
      <w:r w:rsidRPr="009E1DB9">
        <w:rPr>
          <w:rStyle w:val="apple-converted-space"/>
          <w:rFonts w:ascii="Times New Roman" w:hAnsi="Times New Roman"/>
          <w:sz w:val="14"/>
          <w:szCs w:val="14"/>
          <w:shd w:val="clear" w:color="auto" w:fill="FFFFFF"/>
        </w:rPr>
        <w:t> </w:t>
      </w:r>
      <w:hyperlink r:id="rId76" w:tooltip="Государство" w:history="1">
        <w:r w:rsidRPr="009E1DB9">
          <w:rPr>
            <w:rStyle w:val="a5"/>
            <w:rFonts w:ascii="Times New Roman" w:hAnsi="Times New Roman"/>
            <w:color w:val="auto"/>
            <w:sz w:val="14"/>
            <w:szCs w:val="14"/>
            <w:u w:val="none"/>
            <w:shd w:val="clear" w:color="auto" w:fill="FFFFFF"/>
          </w:rPr>
          <w:t>государство</w:t>
        </w:r>
      </w:hyperlink>
      <w:r w:rsidRPr="009E1DB9">
        <w:rPr>
          <w:rFonts w:ascii="Times New Roman" w:hAnsi="Times New Roman"/>
          <w:sz w:val="14"/>
          <w:szCs w:val="14"/>
        </w:rPr>
        <w:t>.</w:t>
      </w:r>
    </w:p>
    <w:p w:rsidR="00927569" w:rsidRPr="009E1DB9" w:rsidRDefault="00927569" w:rsidP="009E1DB9">
      <w:pPr>
        <w:tabs>
          <w:tab w:val="left" w:pos="51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ind w:left="-567" w:right="-284"/>
        <w:jc w:val="both"/>
        <w:rPr>
          <w:rFonts w:ascii="Times New Roman" w:hAnsi="Times New Roman"/>
          <w:sz w:val="14"/>
          <w:szCs w:val="14"/>
        </w:rPr>
      </w:pPr>
      <w:r w:rsidRPr="009E1DB9">
        <w:rPr>
          <w:rFonts w:ascii="Times New Roman" w:hAnsi="Times New Roman"/>
          <w:sz w:val="14"/>
          <w:szCs w:val="14"/>
        </w:rPr>
        <w:t>В  структуре  денежной  массы   выделяется</w:t>
      </w:r>
    </w:p>
    <w:p w:rsidR="00927569" w:rsidRPr="009E1DB9" w:rsidRDefault="00927569" w:rsidP="009E1DB9">
      <w:pPr>
        <w:tabs>
          <w:tab w:val="left" w:pos="51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ind w:left="-567" w:right="-284"/>
        <w:jc w:val="both"/>
        <w:rPr>
          <w:rFonts w:ascii="Times New Roman" w:hAnsi="Times New Roman"/>
          <w:sz w:val="14"/>
          <w:szCs w:val="14"/>
        </w:rPr>
      </w:pPr>
      <w:r w:rsidRPr="009E1DB9">
        <w:rPr>
          <w:rFonts w:ascii="Times New Roman" w:hAnsi="Times New Roman"/>
          <w:sz w:val="14"/>
          <w:szCs w:val="14"/>
        </w:rPr>
        <w:t>активная   часть,   к   которой   относятся   денежные   средства,   реально обслуживающие хозяйственный оборот, и пассивная часть,  включающая  денежные накопления,  остатки  на  счетах,   которые потенциально   могут   служить расчетными средствами.</w:t>
      </w:r>
    </w:p>
    <w:p w:rsidR="00927569" w:rsidRPr="009E1DB9" w:rsidRDefault="00927569" w:rsidP="009E1DB9">
      <w:pPr>
        <w:pStyle w:val="a6"/>
        <w:shd w:val="clear" w:color="auto" w:fill="FFFFFF"/>
        <w:spacing w:before="0" w:beforeAutospacing="0" w:after="0" w:afterAutospacing="0" w:line="216" w:lineRule="auto"/>
        <w:ind w:left="-567" w:right="-284" w:firstLine="230"/>
        <w:jc w:val="both"/>
        <w:rPr>
          <w:sz w:val="14"/>
          <w:szCs w:val="14"/>
        </w:rPr>
      </w:pPr>
      <w:r w:rsidRPr="009E1DB9">
        <w:rPr>
          <w:b/>
          <w:bCs/>
          <w:i/>
          <w:iCs/>
          <w:sz w:val="14"/>
          <w:szCs w:val="14"/>
        </w:rPr>
        <w:t>Денежный агрегат</w:t>
      </w:r>
      <w:r w:rsidRPr="009E1DB9">
        <w:rPr>
          <w:rStyle w:val="apple-converted-space"/>
          <w:sz w:val="14"/>
          <w:szCs w:val="14"/>
        </w:rPr>
        <w:t> </w:t>
      </w:r>
      <w:r w:rsidRPr="009E1DB9">
        <w:rPr>
          <w:sz w:val="14"/>
          <w:szCs w:val="14"/>
        </w:rPr>
        <w:t>- это статистический показатель, характеризующий объTм денежной массы. В каждый агрегат входит определенный вид денег, определенные активы.</w:t>
      </w:r>
    </w:p>
    <w:p w:rsidR="00927569" w:rsidRPr="009E1DB9" w:rsidRDefault="00927569" w:rsidP="009E1DB9">
      <w:pPr>
        <w:pStyle w:val="a6"/>
        <w:shd w:val="clear" w:color="auto" w:fill="FFFFFF"/>
        <w:spacing w:before="0" w:beforeAutospacing="0" w:after="0" w:afterAutospacing="0" w:line="216" w:lineRule="auto"/>
        <w:ind w:left="-567" w:right="-284" w:firstLine="230"/>
        <w:jc w:val="both"/>
        <w:rPr>
          <w:sz w:val="14"/>
          <w:szCs w:val="14"/>
        </w:rPr>
      </w:pPr>
      <w:r w:rsidRPr="009E1DB9">
        <w:rPr>
          <w:sz w:val="14"/>
          <w:szCs w:val="14"/>
        </w:rPr>
        <w:t>Денежные агрегаты отличаются по степени ликвидности.</w:t>
      </w:r>
    </w:p>
    <w:p w:rsidR="00927569" w:rsidRPr="009E1DB9" w:rsidRDefault="00927569" w:rsidP="009E1DB9">
      <w:pPr>
        <w:pStyle w:val="a6"/>
        <w:shd w:val="clear" w:color="auto" w:fill="FFFFFF"/>
        <w:spacing w:before="0" w:beforeAutospacing="0" w:after="0" w:afterAutospacing="0" w:line="216" w:lineRule="auto"/>
        <w:ind w:left="-567" w:right="-284" w:firstLine="230"/>
        <w:jc w:val="both"/>
        <w:rPr>
          <w:sz w:val="14"/>
          <w:szCs w:val="14"/>
        </w:rPr>
      </w:pPr>
      <w:r w:rsidRPr="009E1DB9">
        <w:rPr>
          <w:sz w:val="14"/>
          <w:szCs w:val="14"/>
        </w:rPr>
        <w:t>Все принятые денежные агрегаты образуют иерархическую систему, в которой каждый последующий агрегат включает в свой состав предыдущий.</w:t>
      </w:r>
    </w:p>
    <w:p w:rsidR="00927569" w:rsidRPr="009E1DB9" w:rsidRDefault="00927569" w:rsidP="009E1DB9">
      <w:pPr>
        <w:pStyle w:val="a6"/>
        <w:shd w:val="clear" w:color="auto" w:fill="FFFFFF"/>
        <w:spacing w:before="0" w:beforeAutospacing="0" w:after="0" w:afterAutospacing="0" w:line="216" w:lineRule="auto"/>
        <w:ind w:left="-567" w:right="-284" w:firstLine="230"/>
        <w:jc w:val="both"/>
        <w:rPr>
          <w:sz w:val="14"/>
          <w:szCs w:val="14"/>
        </w:rPr>
      </w:pPr>
      <w:r w:rsidRPr="009E1DB9">
        <w:rPr>
          <w:sz w:val="14"/>
          <w:szCs w:val="14"/>
        </w:rPr>
        <w:t>М0 «наличные деньги в обращении»- банкноты и монеты вне банков.</w:t>
      </w:r>
    </w:p>
    <w:p w:rsidR="00927569" w:rsidRPr="009E1DB9" w:rsidRDefault="00927569" w:rsidP="009E1DB9">
      <w:pPr>
        <w:pStyle w:val="a6"/>
        <w:shd w:val="clear" w:color="auto" w:fill="FFFFFF"/>
        <w:spacing w:before="0" w:beforeAutospacing="0" w:after="0" w:afterAutospacing="0" w:line="216" w:lineRule="auto"/>
        <w:ind w:left="-567" w:right="-284" w:firstLine="230"/>
        <w:jc w:val="both"/>
        <w:rPr>
          <w:sz w:val="14"/>
          <w:szCs w:val="14"/>
        </w:rPr>
      </w:pPr>
      <w:r w:rsidRPr="009E1DB9">
        <w:rPr>
          <w:sz w:val="14"/>
          <w:szCs w:val="14"/>
        </w:rPr>
        <w:t>М1 «деньги» -М0+депозиты до востребования</w:t>
      </w:r>
    </w:p>
    <w:p w:rsidR="00927569" w:rsidRPr="009E1DB9" w:rsidRDefault="00927569" w:rsidP="009E1DB9">
      <w:pPr>
        <w:pStyle w:val="a6"/>
        <w:shd w:val="clear" w:color="auto" w:fill="FFFFFF"/>
        <w:spacing w:before="0" w:beforeAutospacing="0" w:after="0" w:afterAutospacing="0" w:line="216" w:lineRule="auto"/>
        <w:ind w:left="-567" w:right="-284" w:firstLine="230"/>
        <w:jc w:val="both"/>
        <w:rPr>
          <w:sz w:val="14"/>
          <w:szCs w:val="14"/>
        </w:rPr>
      </w:pPr>
      <w:r w:rsidRPr="009E1DB9">
        <w:rPr>
          <w:sz w:val="14"/>
          <w:szCs w:val="14"/>
        </w:rPr>
        <w:t>М2 «денежная масса» - М1+срочные  и сберегательные депозиты</w:t>
      </w:r>
    </w:p>
    <w:p w:rsidR="00927569" w:rsidRPr="009E1DB9" w:rsidRDefault="00927569" w:rsidP="009E1DB9">
      <w:pPr>
        <w:tabs>
          <w:tab w:val="left" w:pos="51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ind w:left="-567" w:right="-284"/>
        <w:jc w:val="both"/>
        <w:rPr>
          <w:rFonts w:ascii="Times New Roman" w:hAnsi="Times New Roman"/>
          <w:sz w:val="14"/>
          <w:szCs w:val="14"/>
        </w:rPr>
      </w:pPr>
      <w:r w:rsidRPr="009E1DB9">
        <w:rPr>
          <w:rFonts w:ascii="Times New Roman" w:hAnsi="Times New Roman"/>
          <w:sz w:val="14"/>
          <w:szCs w:val="14"/>
        </w:rPr>
        <w:t>М2</w:t>
      </w:r>
      <w:r w:rsidRPr="009E1DB9">
        <w:rPr>
          <w:rFonts w:ascii="Times New Roman" w:hAnsi="Times New Roman"/>
          <w:sz w:val="14"/>
          <w:szCs w:val="14"/>
          <w:lang w:val="en-US"/>
        </w:rPr>
        <w:t>X</w:t>
      </w:r>
      <w:r w:rsidRPr="009E1DB9">
        <w:rPr>
          <w:rFonts w:ascii="Times New Roman" w:hAnsi="Times New Roman"/>
          <w:sz w:val="14"/>
          <w:szCs w:val="14"/>
        </w:rPr>
        <w:t xml:space="preserve"> «Широкие деньги» - М2+депозиты в ин.валюте.</w:t>
      </w:r>
    </w:p>
    <w:p w:rsidR="00927569" w:rsidRPr="009E1DB9" w:rsidRDefault="00927569" w:rsidP="009E1DB9">
      <w:pPr>
        <w:shd w:val="clear" w:color="auto" w:fill="FFFFFF"/>
        <w:spacing w:after="0" w:line="216" w:lineRule="auto"/>
        <w:ind w:left="-567" w:right="-284"/>
        <w:rPr>
          <w:rFonts w:ascii="Times New Roman" w:eastAsia="Times New Roman" w:hAnsi="Times New Roman"/>
          <w:sz w:val="14"/>
          <w:szCs w:val="14"/>
          <w:lang w:eastAsia="ru-RU"/>
        </w:rPr>
      </w:pPr>
      <w:r w:rsidRPr="009E1DB9">
        <w:rPr>
          <w:rFonts w:ascii="Times New Roman" w:hAnsi="Times New Roman"/>
          <w:sz w:val="14"/>
          <w:szCs w:val="14"/>
          <w:shd w:val="clear" w:color="auto" w:fill="FFFFFF"/>
        </w:rPr>
        <w:t>Денежная база - находящаяся в обращении денежная масса, включающая наличные деньги, счета и резервы коммерческих банков и другие финансовые активы.</w:t>
      </w:r>
      <w:r w:rsidRPr="009E1DB9">
        <w:rPr>
          <w:rFonts w:ascii="Times New Roman" w:hAnsi="Times New Roman"/>
          <w:sz w:val="14"/>
          <w:szCs w:val="14"/>
        </w:rPr>
        <w:t xml:space="preserve"> </w:t>
      </w:r>
      <w:r w:rsidRPr="009E1DB9">
        <w:rPr>
          <w:rFonts w:ascii="Times New Roman" w:eastAsia="Times New Roman" w:hAnsi="Times New Roman"/>
          <w:sz w:val="14"/>
          <w:szCs w:val="14"/>
          <w:lang w:eastAsia="ru-RU"/>
        </w:rPr>
        <w:t>Денежная база состоит из валюты и разменных монет, обращающихся вне банковской системы, плюс денежные обязательства перед сберегательными банками.</w:t>
      </w:r>
    </w:p>
    <w:p w:rsidR="00927569" w:rsidRPr="009E1DB9" w:rsidRDefault="00927569" w:rsidP="009E1DB9">
      <w:pPr>
        <w:tabs>
          <w:tab w:val="left" w:pos="518"/>
        </w:tabs>
        <w:spacing w:after="0" w:line="216" w:lineRule="auto"/>
        <w:ind w:left="-567" w:right="-284"/>
        <w:jc w:val="both"/>
        <w:rPr>
          <w:rFonts w:ascii="Times New Roman" w:hAnsi="Times New Roman"/>
          <w:sz w:val="14"/>
          <w:szCs w:val="14"/>
        </w:rPr>
      </w:pPr>
      <w:r w:rsidRPr="009E1DB9">
        <w:rPr>
          <w:rFonts w:ascii="Times New Roman" w:hAnsi="Times New Roman"/>
          <w:sz w:val="14"/>
          <w:szCs w:val="14"/>
        </w:rPr>
        <w:t>В современной денежной системе заметно снизились темпы роста денежной массы и деньги начали работать лучше. В РФ из недостатков денежной системы можно отметить большую долю наличных денег (42-65%), когда в развитых странах этот показатель едва достигает 7-10%.Соотношение между агрегатами меняется в зависимости от экономического роста. Изменение объема денежной массы — результат влияния двух факторов:</w:t>
      </w:r>
    </w:p>
    <w:p w:rsidR="00927569" w:rsidRPr="009E1DB9" w:rsidRDefault="00927569" w:rsidP="009E1DB9">
      <w:pPr>
        <w:pStyle w:val="a7"/>
        <w:numPr>
          <w:ilvl w:val="0"/>
          <w:numId w:val="33"/>
        </w:numPr>
        <w:tabs>
          <w:tab w:val="left" w:pos="-284"/>
        </w:tabs>
        <w:spacing w:after="0" w:line="216" w:lineRule="auto"/>
        <w:ind w:right="-284"/>
        <w:jc w:val="both"/>
        <w:rPr>
          <w:rFonts w:ascii="Times New Roman" w:hAnsi="Times New Roman"/>
          <w:sz w:val="14"/>
          <w:szCs w:val="14"/>
        </w:rPr>
      </w:pPr>
      <w:r w:rsidRPr="009E1DB9">
        <w:rPr>
          <w:rFonts w:ascii="Times New Roman" w:hAnsi="Times New Roman"/>
          <w:sz w:val="14"/>
          <w:szCs w:val="14"/>
        </w:rPr>
        <w:t>изменение массы денег в обращении;</w:t>
      </w:r>
    </w:p>
    <w:p w:rsidR="00927569" w:rsidRPr="009E1DB9" w:rsidRDefault="00927569" w:rsidP="009E1DB9">
      <w:pPr>
        <w:pStyle w:val="a7"/>
        <w:numPr>
          <w:ilvl w:val="0"/>
          <w:numId w:val="33"/>
        </w:numPr>
        <w:tabs>
          <w:tab w:val="left" w:pos="-284"/>
        </w:tabs>
        <w:spacing w:after="0" w:line="216" w:lineRule="auto"/>
        <w:ind w:right="-284"/>
        <w:jc w:val="both"/>
        <w:rPr>
          <w:rFonts w:ascii="Times New Roman" w:hAnsi="Times New Roman"/>
          <w:i/>
          <w:sz w:val="14"/>
          <w:szCs w:val="14"/>
        </w:rPr>
      </w:pPr>
      <w:r w:rsidRPr="009E1DB9">
        <w:rPr>
          <w:rFonts w:ascii="Times New Roman" w:hAnsi="Times New Roman"/>
          <w:sz w:val="14"/>
          <w:szCs w:val="14"/>
        </w:rPr>
        <w:t>изменение скорости их оборота.</w:t>
      </w:r>
    </w:p>
    <w:p w:rsidR="00AF4B77" w:rsidRDefault="00AF4B77" w:rsidP="009E1DB9">
      <w:pPr>
        <w:spacing w:after="0" w:line="216" w:lineRule="auto"/>
        <w:ind w:left="-567" w:right="-284"/>
        <w:rPr>
          <w:rFonts w:ascii="Times New Roman" w:hAnsi="Times New Roman"/>
          <w:sz w:val="14"/>
          <w:szCs w:val="14"/>
        </w:rPr>
      </w:pPr>
    </w:p>
    <w:p w:rsidR="009E1DB9" w:rsidRDefault="009E1DB9" w:rsidP="009E1DB9">
      <w:pPr>
        <w:spacing w:after="0" w:line="216" w:lineRule="auto"/>
        <w:ind w:left="-567" w:right="-284"/>
        <w:rPr>
          <w:rFonts w:ascii="Times New Roman" w:hAnsi="Times New Roman"/>
          <w:sz w:val="14"/>
          <w:szCs w:val="14"/>
        </w:rPr>
      </w:pPr>
    </w:p>
    <w:p w:rsidR="009E1DB9" w:rsidRDefault="009E1DB9" w:rsidP="009E1DB9">
      <w:pPr>
        <w:spacing w:after="0" w:line="216" w:lineRule="auto"/>
        <w:ind w:left="-567" w:right="-284"/>
        <w:rPr>
          <w:rFonts w:ascii="Times New Roman" w:hAnsi="Times New Roman"/>
          <w:sz w:val="14"/>
          <w:szCs w:val="14"/>
        </w:rPr>
      </w:pPr>
    </w:p>
    <w:p w:rsidR="009E1DB9" w:rsidRDefault="009E1DB9" w:rsidP="009E1DB9">
      <w:pPr>
        <w:spacing w:after="0" w:line="216" w:lineRule="auto"/>
        <w:ind w:left="-567" w:right="-284"/>
        <w:rPr>
          <w:rFonts w:ascii="Times New Roman" w:hAnsi="Times New Roman"/>
          <w:sz w:val="14"/>
          <w:szCs w:val="14"/>
        </w:rPr>
      </w:pPr>
    </w:p>
    <w:p w:rsidR="009E1DB9" w:rsidRDefault="009E1DB9" w:rsidP="009E1DB9">
      <w:pPr>
        <w:spacing w:after="0" w:line="216" w:lineRule="auto"/>
        <w:ind w:left="-567" w:right="-284"/>
        <w:rPr>
          <w:rFonts w:ascii="Times New Roman" w:hAnsi="Times New Roman"/>
          <w:sz w:val="14"/>
          <w:szCs w:val="14"/>
        </w:rPr>
      </w:pPr>
    </w:p>
    <w:p w:rsidR="009E1DB9" w:rsidRDefault="009E1DB9" w:rsidP="009E1DB9">
      <w:pPr>
        <w:spacing w:after="0" w:line="216" w:lineRule="auto"/>
        <w:ind w:left="-567" w:right="-284"/>
        <w:rPr>
          <w:rFonts w:ascii="Times New Roman" w:hAnsi="Times New Roman"/>
          <w:sz w:val="14"/>
          <w:szCs w:val="14"/>
        </w:rPr>
      </w:pPr>
    </w:p>
    <w:p w:rsidR="009E1DB9" w:rsidRDefault="009E1DB9" w:rsidP="009E1DB9">
      <w:pPr>
        <w:spacing w:after="0" w:line="216" w:lineRule="auto"/>
        <w:ind w:left="-567" w:right="-284"/>
        <w:rPr>
          <w:rFonts w:ascii="Times New Roman" w:hAnsi="Times New Roman"/>
          <w:sz w:val="14"/>
          <w:szCs w:val="14"/>
        </w:rPr>
      </w:pPr>
    </w:p>
    <w:p w:rsidR="009E1DB9" w:rsidRDefault="009E1DB9" w:rsidP="009E1DB9">
      <w:pPr>
        <w:spacing w:after="0" w:line="216" w:lineRule="auto"/>
        <w:ind w:left="-567" w:right="-284"/>
        <w:rPr>
          <w:rFonts w:ascii="Times New Roman" w:hAnsi="Times New Roman"/>
          <w:sz w:val="14"/>
          <w:szCs w:val="14"/>
        </w:rPr>
      </w:pPr>
    </w:p>
    <w:p w:rsidR="009E1DB9" w:rsidRDefault="009E1DB9" w:rsidP="009E1DB9">
      <w:pPr>
        <w:spacing w:after="0" w:line="216" w:lineRule="auto"/>
        <w:ind w:left="-567" w:right="-284"/>
        <w:rPr>
          <w:rFonts w:ascii="Times New Roman" w:hAnsi="Times New Roman"/>
          <w:sz w:val="14"/>
          <w:szCs w:val="14"/>
        </w:rPr>
      </w:pPr>
    </w:p>
    <w:p w:rsidR="009E1DB9" w:rsidRDefault="009E1DB9" w:rsidP="009E1DB9">
      <w:pPr>
        <w:spacing w:after="0" w:line="216" w:lineRule="auto"/>
        <w:ind w:left="-567" w:right="-284"/>
        <w:rPr>
          <w:rFonts w:ascii="Times New Roman" w:hAnsi="Times New Roman"/>
          <w:sz w:val="14"/>
          <w:szCs w:val="14"/>
        </w:rPr>
      </w:pPr>
    </w:p>
    <w:p w:rsidR="009E1DB9" w:rsidRDefault="009E1DB9" w:rsidP="009E1DB9">
      <w:pPr>
        <w:spacing w:after="0" w:line="216" w:lineRule="auto"/>
        <w:ind w:left="-567" w:right="-284"/>
        <w:rPr>
          <w:rFonts w:ascii="Times New Roman" w:hAnsi="Times New Roman"/>
          <w:sz w:val="14"/>
          <w:szCs w:val="14"/>
        </w:rPr>
      </w:pPr>
    </w:p>
    <w:p w:rsidR="009E1DB9" w:rsidRDefault="009E1DB9" w:rsidP="009E1DB9">
      <w:pPr>
        <w:spacing w:after="0" w:line="216" w:lineRule="auto"/>
        <w:ind w:left="-567" w:right="-284"/>
        <w:rPr>
          <w:rFonts w:ascii="Times New Roman" w:hAnsi="Times New Roman"/>
          <w:sz w:val="14"/>
          <w:szCs w:val="14"/>
        </w:rPr>
      </w:pPr>
    </w:p>
    <w:p w:rsidR="009E1DB9" w:rsidRDefault="009E1DB9" w:rsidP="009E1DB9">
      <w:pPr>
        <w:spacing w:after="0" w:line="216" w:lineRule="auto"/>
        <w:ind w:left="-567" w:right="-284"/>
        <w:rPr>
          <w:rFonts w:ascii="Times New Roman" w:hAnsi="Times New Roman"/>
          <w:sz w:val="14"/>
          <w:szCs w:val="14"/>
        </w:rPr>
      </w:pPr>
    </w:p>
    <w:p w:rsidR="009E1DB9" w:rsidRDefault="009E1DB9" w:rsidP="009E1DB9">
      <w:pPr>
        <w:spacing w:after="0" w:line="216" w:lineRule="auto"/>
        <w:ind w:left="-567" w:right="-284"/>
        <w:rPr>
          <w:rFonts w:ascii="Times New Roman" w:hAnsi="Times New Roman"/>
          <w:sz w:val="14"/>
          <w:szCs w:val="14"/>
        </w:rPr>
      </w:pPr>
    </w:p>
    <w:p w:rsidR="009E1DB9" w:rsidRDefault="009E1DB9" w:rsidP="009E1DB9">
      <w:pPr>
        <w:spacing w:after="0" w:line="216" w:lineRule="auto"/>
        <w:ind w:left="-567" w:right="-284"/>
        <w:rPr>
          <w:rFonts w:ascii="Times New Roman" w:hAnsi="Times New Roman"/>
          <w:sz w:val="14"/>
          <w:szCs w:val="14"/>
        </w:rPr>
      </w:pPr>
    </w:p>
    <w:p w:rsidR="009E1DB9" w:rsidRDefault="009E1DB9" w:rsidP="009E1DB9">
      <w:pPr>
        <w:spacing w:after="0" w:line="216" w:lineRule="auto"/>
        <w:ind w:left="-567" w:right="-284"/>
        <w:rPr>
          <w:rFonts w:ascii="Times New Roman" w:hAnsi="Times New Roman"/>
          <w:sz w:val="14"/>
          <w:szCs w:val="14"/>
        </w:rPr>
      </w:pPr>
    </w:p>
    <w:p w:rsidR="009E1DB9" w:rsidRDefault="009E1DB9" w:rsidP="009E1DB9">
      <w:pPr>
        <w:spacing w:after="0" w:line="216" w:lineRule="auto"/>
        <w:ind w:left="-567" w:right="-284"/>
        <w:rPr>
          <w:rFonts w:ascii="Times New Roman" w:hAnsi="Times New Roman"/>
          <w:sz w:val="14"/>
          <w:szCs w:val="14"/>
        </w:rPr>
      </w:pPr>
    </w:p>
    <w:p w:rsidR="009E1DB9" w:rsidRDefault="009E1DB9" w:rsidP="009E1DB9">
      <w:pPr>
        <w:spacing w:after="0" w:line="216" w:lineRule="auto"/>
        <w:ind w:left="-567" w:right="-284"/>
        <w:rPr>
          <w:rFonts w:ascii="Times New Roman" w:hAnsi="Times New Roman"/>
          <w:sz w:val="14"/>
          <w:szCs w:val="14"/>
        </w:rPr>
      </w:pPr>
    </w:p>
    <w:p w:rsidR="009E1DB9" w:rsidRDefault="009E1DB9" w:rsidP="009E1DB9">
      <w:pPr>
        <w:spacing w:after="0" w:line="216" w:lineRule="auto"/>
        <w:ind w:left="-567" w:right="-284"/>
        <w:rPr>
          <w:rFonts w:ascii="Times New Roman" w:hAnsi="Times New Roman"/>
          <w:sz w:val="14"/>
          <w:szCs w:val="14"/>
        </w:rPr>
      </w:pPr>
    </w:p>
    <w:p w:rsidR="009E1DB9" w:rsidRDefault="009E1DB9" w:rsidP="009E1DB9">
      <w:pPr>
        <w:spacing w:after="0" w:line="216" w:lineRule="auto"/>
        <w:ind w:left="-567" w:right="-284"/>
        <w:rPr>
          <w:rFonts w:ascii="Times New Roman" w:hAnsi="Times New Roman"/>
          <w:sz w:val="14"/>
          <w:szCs w:val="14"/>
        </w:rPr>
      </w:pPr>
    </w:p>
    <w:p w:rsidR="009E1DB9" w:rsidRDefault="009E1DB9" w:rsidP="009E1DB9">
      <w:pPr>
        <w:spacing w:after="0" w:line="216" w:lineRule="auto"/>
        <w:ind w:left="-567" w:right="-284"/>
        <w:rPr>
          <w:rFonts w:ascii="Times New Roman" w:hAnsi="Times New Roman"/>
          <w:sz w:val="14"/>
          <w:szCs w:val="14"/>
        </w:rPr>
      </w:pPr>
    </w:p>
    <w:p w:rsidR="009E1DB9" w:rsidRPr="009E1DB9" w:rsidRDefault="009E1DB9" w:rsidP="009E1DB9">
      <w:pPr>
        <w:spacing w:after="0" w:line="216" w:lineRule="auto"/>
        <w:ind w:left="-567" w:right="-284"/>
        <w:rPr>
          <w:rFonts w:ascii="Times New Roman" w:hAnsi="Times New Roman"/>
          <w:sz w:val="14"/>
          <w:szCs w:val="14"/>
        </w:rPr>
      </w:pPr>
    </w:p>
    <w:p w:rsidR="00BE3530" w:rsidRPr="009E1DB9" w:rsidRDefault="00BE3530" w:rsidP="009E1DB9">
      <w:pPr>
        <w:spacing w:after="0" w:line="216" w:lineRule="auto"/>
        <w:ind w:left="-567" w:right="-284"/>
        <w:rPr>
          <w:rFonts w:ascii="Times New Roman" w:hAnsi="Times New Roman"/>
          <w:b/>
          <w:sz w:val="14"/>
          <w:szCs w:val="14"/>
        </w:rPr>
      </w:pPr>
      <w:r w:rsidRPr="009E1DB9">
        <w:rPr>
          <w:rFonts w:ascii="Times New Roman" w:hAnsi="Times New Roman"/>
          <w:sz w:val="14"/>
          <w:szCs w:val="14"/>
        </w:rPr>
        <w:lastRenderedPageBreak/>
        <w:t>55.</w:t>
      </w:r>
      <w:r w:rsidRPr="009E1DB9">
        <w:rPr>
          <w:rFonts w:ascii="Times New Roman" w:hAnsi="Times New Roman"/>
          <w:b/>
          <w:sz w:val="14"/>
          <w:szCs w:val="14"/>
        </w:rPr>
        <w:t>Понятие задач и функций Центрального банка и их развитие в современных условиях</w:t>
      </w:r>
    </w:p>
    <w:p w:rsidR="00BE3530" w:rsidRPr="009E1DB9" w:rsidRDefault="00BE3530" w:rsidP="009E1DB9">
      <w:pPr>
        <w:shd w:val="clear" w:color="auto" w:fill="FFFFFF"/>
        <w:spacing w:after="0" w:line="216" w:lineRule="auto"/>
        <w:ind w:left="-567" w:right="-284"/>
        <w:jc w:val="both"/>
        <w:rPr>
          <w:rFonts w:ascii="Times New Roman" w:hAnsi="Times New Roman"/>
          <w:sz w:val="14"/>
          <w:szCs w:val="14"/>
          <w:shd w:val="clear" w:color="auto" w:fill="FFFFFF"/>
        </w:rPr>
      </w:pPr>
      <w:r w:rsidRPr="009E1DB9">
        <w:rPr>
          <w:rFonts w:ascii="Times New Roman" w:hAnsi="Times New Roman"/>
          <w:sz w:val="14"/>
          <w:szCs w:val="14"/>
          <w:shd w:val="clear" w:color="auto" w:fill="FFFFFF"/>
        </w:rPr>
        <w:t>Традиционно перед центральным банком ставится пять основных задач. Центральный банк призван быть:</w:t>
      </w:r>
    </w:p>
    <w:p w:rsidR="00BE3530" w:rsidRPr="009E1DB9" w:rsidRDefault="00BE3530" w:rsidP="009E1DB9">
      <w:pPr>
        <w:shd w:val="clear" w:color="auto" w:fill="FFFFFF"/>
        <w:spacing w:after="0" w:line="216" w:lineRule="auto"/>
        <w:ind w:left="-567" w:right="-284"/>
        <w:jc w:val="both"/>
        <w:rPr>
          <w:rFonts w:ascii="Times New Roman" w:hAnsi="Times New Roman"/>
          <w:sz w:val="14"/>
          <w:szCs w:val="14"/>
          <w:shd w:val="clear" w:color="auto" w:fill="FFFFFF"/>
        </w:rPr>
      </w:pPr>
      <w:r w:rsidRPr="009E1DB9">
        <w:rPr>
          <w:rFonts w:ascii="Times New Roman" w:hAnsi="Times New Roman"/>
          <w:sz w:val="14"/>
          <w:szCs w:val="14"/>
          <w:shd w:val="clear" w:color="auto" w:fill="FFFFFF"/>
        </w:rPr>
        <w:t>•          эмиссионным центром страны, т.е. пользоваться монопольным правом на выпуск банкнот;</w:t>
      </w:r>
    </w:p>
    <w:p w:rsidR="00BE3530" w:rsidRPr="009E1DB9" w:rsidRDefault="00BE3530" w:rsidP="009E1DB9">
      <w:pPr>
        <w:shd w:val="clear" w:color="auto" w:fill="FFFFFF"/>
        <w:spacing w:after="0" w:line="216" w:lineRule="auto"/>
        <w:ind w:left="-567" w:right="-284"/>
        <w:jc w:val="both"/>
        <w:rPr>
          <w:rFonts w:ascii="Times New Roman" w:hAnsi="Times New Roman"/>
          <w:sz w:val="14"/>
          <w:szCs w:val="14"/>
          <w:shd w:val="clear" w:color="auto" w:fill="FFFFFF"/>
        </w:rPr>
      </w:pPr>
      <w:r w:rsidRPr="009E1DB9">
        <w:rPr>
          <w:rFonts w:ascii="Times New Roman" w:hAnsi="Times New Roman"/>
          <w:sz w:val="14"/>
          <w:szCs w:val="14"/>
          <w:shd w:val="clear" w:color="auto" w:fill="FFFFFF"/>
        </w:rPr>
        <w:t>•          банком банков, т.е. совершать операции не с торгово-промышленной клиентурой, а преимущественно с банками данной страны: хранить их кассовые резервы, размер которых устанавливается законом, предоставлять им кредиты (кредитор последней инстанции), осуществлять надзор, поддерживая необходимый уровень стандартизации и профессионализма в национальной кредитной системе;</w:t>
      </w:r>
    </w:p>
    <w:p w:rsidR="00BE3530" w:rsidRPr="009E1DB9" w:rsidRDefault="00BE3530" w:rsidP="009E1DB9">
      <w:pPr>
        <w:shd w:val="clear" w:color="auto" w:fill="FFFFFF"/>
        <w:spacing w:after="0" w:line="216" w:lineRule="auto"/>
        <w:ind w:left="-567" w:right="-284"/>
        <w:jc w:val="both"/>
        <w:rPr>
          <w:rFonts w:ascii="Times New Roman" w:hAnsi="Times New Roman"/>
          <w:sz w:val="14"/>
          <w:szCs w:val="14"/>
          <w:shd w:val="clear" w:color="auto" w:fill="FFFFFF"/>
        </w:rPr>
      </w:pPr>
      <w:r w:rsidRPr="009E1DB9">
        <w:rPr>
          <w:rFonts w:ascii="Times New Roman" w:hAnsi="Times New Roman"/>
          <w:sz w:val="14"/>
          <w:szCs w:val="14"/>
          <w:shd w:val="clear" w:color="auto" w:fill="FFFFFF"/>
        </w:rPr>
        <w:t>•          банкиром правительства, для этого он должен поддерживать государственные экономические программы и размещать государственные ценные бумаги; предоставлять кредиты и выполнять расчетные операции для правительства, хранить (официальные) золото-валютные резервы;</w:t>
      </w:r>
    </w:p>
    <w:p w:rsidR="00BE3530" w:rsidRPr="009E1DB9" w:rsidRDefault="00BE3530" w:rsidP="009E1DB9">
      <w:pPr>
        <w:shd w:val="clear" w:color="auto" w:fill="FFFFFF"/>
        <w:spacing w:after="0" w:line="216" w:lineRule="auto"/>
        <w:ind w:left="-567" w:right="-284"/>
        <w:jc w:val="both"/>
        <w:rPr>
          <w:rFonts w:ascii="Times New Roman" w:hAnsi="Times New Roman"/>
          <w:sz w:val="14"/>
          <w:szCs w:val="14"/>
          <w:shd w:val="clear" w:color="auto" w:fill="FFFFFF"/>
        </w:rPr>
      </w:pPr>
      <w:r w:rsidRPr="009E1DB9">
        <w:rPr>
          <w:rFonts w:ascii="Times New Roman" w:hAnsi="Times New Roman"/>
          <w:sz w:val="14"/>
          <w:szCs w:val="14"/>
          <w:shd w:val="clear" w:color="auto" w:fill="FFFFFF"/>
        </w:rPr>
        <w:t>•          главным расчетным центром страны, выступая посредником между другими банками страны при выполнении безналичных расчетов, основанных на зачете взаимных требований и обязательств (клирингов);</w:t>
      </w:r>
    </w:p>
    <w:p w:rsidR="00BE3530" w:rsidRPr="009E1DB9" w:rsidRDefault="00BE3530" w:rsidP="009E1DB9">
      <w:pPr>
        <w:shd w:val="clear" w:color="auto" w:fill="FFFFFF"/>
        <w:spacing w:after="0" w:line="216" w:lineRule="auto"/>
        <w:ind w:left="-567" w:right="-284"/>
        <w:jc w:val="both"/>
        <w:rPr>
          <w:rFonts w:ascii="Times New Roman" w:hAnsi="Times New Roman"/>
          <w:sz w:val="14"/>
          <w:szCs w:val="14"/>
          <w:shd w:val="clear" w:color="auto" w:fill="FFFFFF"/>
        </w:rPr>
      </w:pPr>
      <w:r w:rsidRPr="009E1DB9">
        <w:rPr>
          <w:rFonts w:ascii="Times New Roman" w:hAnsi="Times New Roman"/>
          <w:sz w:val="14"/>
          <w:szCs w:val="14"/>
          <w:shd w:val="clear" w:color="auto" w:fill="FFFFFF"/>
        </w:rPr>
        <w:t>•          органом регулирования экономики денежно-кредитными методами.</w:t>
      </w:r>
    </w:p>
    <w:p w:rsidR="00BE3530" w:rsidRPr="009E1DB9" w:rsidRDefault="00BE3530" w:rsidP="009E1DB9">
      <w:pPr>
        <w:spacing w:after="0" w:line="216" w:lineRule="auto"/>
        <w:ind w:left="-567" w:right="-284"/>
        <w:rPr>
          <w:rFonts w:ascii="Times New Roman" w:hAnsi="Times New Roman"/>
          <w:sz w:val="14"/>
          <w:szCs w:val="14"/>
        </w:rPr>
      </w:pPr>
      <w:r w:rsidRPr="009E1DB9">
        <w:rPr>
          <w:rFonts w:ascii="Times New Roman" w:hAnsi="Times New Roman"/>
          <w:b/>
          <w:bCs/>
          <w:sz w:val="14"/>
          <w:szCs w:val="14"/>
        </w:rPr>
        <w:t>Основными функциями Центрального банка являются:</w:t>
      </w:r>
    </w:p>
    <w:p w:rsidR="00BE3530" w:rsidRPr="009E1DB9" w:rsidRDefault="00BE3530" w:rsidP="009E1DB9">
      <w:pPr>
        <w:pStyle w:val="a7"/>
        <w:numPr>
          <w:ilvl w:val="0"/>
          <w:numId w:val="34"/>
        </w:numPr>
        <w:shd w:val="clear" w:color="auto" w:fill="FFFFFF"/>
        <w:spacing w:after="0" w:line="216" w:lineRule="auto"/>
        <w:ind w:right="-284"/>
        <w:rPr>
          <w:rFonts w:ascii="Times New Roman" w:hAnsi="Times New Roman"/>
          <w:sz w:val="14"/>
          <w:szCs w:val="14"/>
        </w:rPr>
      </w:pPr>
      <w:r w:rsidRPr="009E1DB9">
        <w:rPr>
          <w:rFonts w:ascii="Times New Roman" w:hAnsi="Times New Roman"/>
          <w:sz w:val="14"/>
          <w:szCs w:val="14"/>
        </w:rPr>
        <w:t>денежная эмиссия — выпуск в обращение национальных денежных знаков;</w:t>
      </w:r>
    </w:p>
    <w:p w:rsidR="00BE3530" w:rsidRPr="009E1DB9" w:rsidRDefault="00BE3530" w:rsidP="009E1DB9">
      <w:pPr>
        <w:pStyle w:val="a7"/>
        <w:numPr>
          <w:ilvl w:val="0"/>
          <w:numId w:val="34"/>
        </w:numPr>
        <w:shd w:val="clear" w:color="auto" w:fill="FFFFFF"/>
        <w:spacing w:after="0" w:line="216" w:lineRule="auto"/>
        <w:ind w:right="-284"/>
        <w:rPr>
          <w:rFonts w:ascii="Times New Roman" w:hAnsi="Times New Roman"/>
          <w:sz w:val="14"/>
          <w:szCs w:val="14"/>
        </w:rPr>
      </w:pPr>
      <w:r w:rsidRPr="009E1DB9">
        <w:rPr>
          <w:rFonts w:ascii="Times New Roman" w:hAnsi="Times New Roman"/>
          <w:sz w:val="14"/>
          <w:szCs w:val="14"/>
        </w:rPr>
        <w:t>хранение государственных золото-валютных резервов;</w:t>
      </w:r>
    </w:p>
    <w:p w:rsidR="00BE3530" w:rsidRPr="009E1DB9" w:rsidRDefault="00BE3530" w:rsidP="009E1DB9">
      <w:pPr>
        <w:pStyle w:val="a7"/>
        <w:numPr>
          <w:ilvl w:val="0"/>
          <w:numId w:val="34"/>
        </w:numPr>
        <w:shd w:val="clear" w:color="auto" w:fill="FFFFFF"/>
        <w:spacing w:after="0" w:line="216" w:lineRule="auto"/>
        <w:ind w:right="-284"/>
        <w:rPr>
          <w:rFonts w:ascii="Times New Roman" w:hAnsi="Times New Roman"/>
          <w:sz w:val="14"/>
          <w:szCs w:val="14"/>
        </w:rPr>
      </w:pPr>
      <w:r w:rsidRPr="009E1DB9">
        <w:rPr>
          <w:rFonts w:ascii="Times New Roman" w:hAnsi="Times New Roman"/>
          <w:sz w:val="14"/>
          <w:szCs w:val="14"/>
        </w:rPr>
        <w:t>ведение счетов правительства;</w:t>
      </w:r>
    </w:p>
    <w:p w:rsidR="00BE3530" w:rsidRPr="009E1DB9" w:rsidRDefault="00BE3530" w:rsidP="009E1DB9">
      <w:pPr>
        <w:pStyle w:val="a7"/>
        <w:numPr>
          <w:ilvl w:val="0"/>
          <w:numId w:val="34"/>
        </w:numPr>
        <w:shd w:val="clear" w:color="auto" w:fill="FFFFFF"/>
        <w:spacing w:after="0" w:line="216" w:lineRule="auto"/>
        <w:ind w:right="-284"/>
        <w:rPr>
          <w:rFonts w:ascii="Times New Roman" w:hAnsi="Times New Roman"/>
          <w:sz w:val="14"/>
          <w:szCs w:val="14"/>
        </w:rPr>
      </w:pPr>
      <w:r w:rsidRPr="009E1DB9">
        <w:rPr>
          <w:rFonts w:ascii="Times New Roman" w:hAnsi="Times New Roman"/>
          <w:sz w:val="14"/>
          <w:szCs w:val="14"/>
        </w:rPr>
        <w:t>хранение резервного фонда других кредитно-финансовых организаций;</w:t>
      </w:r>
    </w:p>
    <w:p w:rsidR="00BE3530" w:rsidRPr="009E1DB9" w:rsidRDefault="00BE3530" w:rsidP="009E1DB9">
      <w:pPr>
        <w:pStyle w:val="a7"/>
        <w:numPr>
          <w:ilvl w:val="0"/>
          <w:numId w:val="34"/>
        </w:numPr>
        <w:shd w:val="clear" w:color="auto" w:fill="FFFFFF"/>
        <w:spacing w:after="0" w:line="216" w:lineRule="auto"/>
        <w:ind w:right="-284"/>
        <w:rPr>
          <w:rFonts w:ascii="Times New Roman" w:hAnsi="Times New Roman"/>
          <w:sz w:val="14"/>
          <w:szCs w:val="14"/>
        </w:rPr>
      </w:pPr>
      <w:r w:rsidRPr="009E1DB9">
        <w:rPr>
          <w:rFonts w:ascii="Times New Roman" w:hAnsi="Times New Roman"/>
          <w:sz w:val="14"/>
          <w:szCs w:val="14"/>
        </w:rPr>
        <w:t>кредитование коммерческих банков;</w:t>
      </w:r>
    </w:p>
    <w:p w:rsidR="00BE3530" w:rsidRPr="009E1DB9" w:rsidRDefault="00BE3530" w:rsidP="009E1DB9">
      <w:pPr>
        <w:pStyle w:val="a7"/>
        <w:numPr>
          <w:ilvl w:val="0"/>
          <w:numId w:val="34"/>
        </w:numPr>
        <w:shd w:val="clear" w:color="auto" w:fill="FFFFFF"/>
        <w:spacing w:after="0" w:line="216" w:lineRule="auto"/>
        <w:ind w:right="-284"/>
        <w:rPr>
          <w:rFonts w:ascii="Times New Roman" w:hAnsi="Times New Roman"/>
          <w:sz w:val="14"/>
          <w:szCs w:val="14"/>
        </w:rPr>
      </w:pPr>
      <w:r w:rsidRPr="009E1DB9">
        <w:rPr>
          <w:rFonts w:ascii="Times New Roman" w:hAnsi="Times New Roman"/>
          <w:sz w:val="14"/>
          <w:szCs w:val="14"/>
        </w:rPr>
        <w:t>контроль за деятельностью кредитно-финансовых организаций;</w:t>
      </w:r>
    </w:p>
    <w:p w:rsidR="00BE3530" w:rsidRPr="009E1DB9" w:rsidRDefault="00BE3530" w:rsidP="009E1DB9">
      <w:pPr>
        <w:pStyle w:val="a7"/>
        <w:numPr>
          <w:ilvl w:val="0"/>
          <w:numId w:val="34"/>
        </w:numPr>
        <w:shd w:val="clear" w:color="auto" w:fill="FFFFFF"/>
        <w:spacing w:after="0" w:line="216" w:lineRule="auto"/>
        <w:ind w:right="-284"/>
        <w:rPr>
          <w:rFonts w:ascii="Times New Roman" w:hAnsi="Times New Roman"/>
          <w:sz w:val="14"/>
          <w:szCs w:val="14"/>
        </w:rPr>
      </w:pPr>
      <w:r w:rsidRPr="009E1DB9">
        <w:rPr>
          <w:rFonts w:ascii="Times New Roman" w:hAnsi="Times New Roman"/>
          <w:sz w:val="14"/>
          <w:szCs w:val="14"/>
        </w:rPr>
        <w:t>кредитно-денежное регулирование экономики.</w:t>
      </w:r>
    </w:p>
    <w:p w:rsidR="00BE3530" w:rsidRPr="009E1DB9" w:rsidRDefault="00BE3530" w:rsidP="009E1DB9">
      <w:pPr>
        <w:tabs>
          <w:tab w:val="left" w:pos="-284"/>
        </w:tabs>
        <w:spacing w:after="0" w:line="216" w:lineRule="auto"/>
        <w:ind w:left="-567" w:right="-284"/>
        <w:jc w:val="both"/>
        <w:rPr>
          <w:rFonts w:ascii="Times New Roman" w:hAnsi="Times New Roman"/>
          <w:i/>
          <w:sz w:val="14"/>
          <w:szCs w:val="14"/>
        </w:rPr>
      </w:pPr>
      <w:r w:rsidRPr="009E1DB9">
        <w:rPr>
          <w:rFonts w:ascii="Times New Roman" w:hAnsi="Times New Roman"/>
          <w:sz w:val="14"/>
          <w:szCs w:val="14"/>
          <w:shd w:val="clear" w:color="auto" w:fill="FFFFFF"/>
        </w:rPr>
        <w:t>ЦБ способен в значительной мере воздействовать на предложения денег в экономике. Величина предложения денег в экономике оказывает сильное влияние на развитие инфляционных процессов, уровень безработицы и увеличение выпуска в стране. Поэтому правильная политика Центрального банка, одной из функций которого является регулирования предложения денег, может стать важным стабилизирующим фактором развития экономики.</w:t>
      </w:r>
    </w:p>
    <w:p w:rsidR="007C6949" w:rsidRPr="009E1DB9" w:rsidRDefault="007C6949" w:rsidP="009E1DB9">
      <w:pPr>
        <w:pStyle w:val="a7"/>
        <w:spacing w:after="0" w:line="216" w:lineRule="auto"/>
        <w:ind w:left="-567" w:right="-284"/>
        <w:rPr>
          <w:rFonts w:ascii="Times New Roman" w:hAnsi="Times New Roman"/>
          <w:b/>
          <w:sz w:val="14"/>
          <w:szCs w:val="14"/>
        </w:rPr>
      </w:pPr>
    </w:p>
    <w:p w:rsidR="00BB479A" w:rsidRPr="009E1DB9" w:rsidRDefault="00BB479A" w:rsidP="009E1DB9">
      <w:pPr>
        <w:pStyle w:val="2"/>
        <w:spacing w:before="0" w:beforeAutospacing="0" w:after="0" w:afterAutospacing="0" w:line="216" w:lineRule="auto"/>
        <w:ind w:left="-567" w:right="-284"/>
        <w:jc w:val="left"/>
        <w:rPr>
          <w:sz w:val="14"/>
          <w:szCs w:val="14"/>
        </w:rPr>
      </w:pPr>
      <w:r w:rsidRPr="009E1DB9">
        <w:rPr>
          <w:b w:val="0"/>
          <w:sz w:val="14"/>
          <w:szCs w:val="14"/>
        </w:rPr>
        <w:t>56.</w:t>
      </w:r>
      <w:r w:rsidRPr="009E1DB9">
        <w:rPr>
          <w:sz w:val="14"/>
          <w:szCs w:val="14"/>
        </w:rPr>
        <w:t xml:space="preserve"> Понятие и содержание совокупного денежного оборота. Факторы его устойчивости.</w:t>
      </w:r>
    </w:p>
    <w:p w:rsidR="00BB479A" w:rsidRPr="009E1DB9" w:rsidRDefault="00BB479A" w:rsidP="009E1DB9">
      <w:pPr>
        <w:tabs>
          <w:tab w:val="left" w:pos="518"/>
        </w:tabs>
        <w:overflowPunct w:val="0"/>
        <w:autoSpaceDE w:val="0"/>
        <w:autoSpaceDN w:val="0"/>
        <w:adjustRightInd w:val="0"/>
        <w:spacing w:after="0" w:line="216" w:lineRule="auto"/>
        <w:ind w:left="-567" w:right="-284"/>
        <w:textAlignment w:val="baseline"/>
        <w:rPr>
          <w:rFonts w:ascii="Times New Roman" w:hAnsi="Times New Roman"/>
          <w:sz w:val="14"/>
          <w:szCs w:val="14"/>
        </w:rPr>
      </w:pPr>
      <w:r w:rsidRPr="009E1DB9">
        <w:rPr>
          <w:rFonts w:ascii="Times New Roman" w:hAnsi="Times New Roman"/>
          <w:sz w:val="14"/>
          <w:szCs w:val="14"/>
        </w:rPr>
        <w:t>Совокупный денежный оборот - общая совокупность платежей, производимых за определенный период, как в наличной, так и в безналичной форме (обычно в масштабе всего хозяйства страны).</w:t>
      </w:r>
    </w:p>
    <w:p w:rsidR="00BB479A" w:rsidRPr="009E1DB9" w:rsidRDefault="00BB479A" w:rsidP="009E1DB9">
      <w:pPr>
        <w:tabs>
          <w:tab w:val="left" w:pos="518"/>
        </w:tabs>
        <w:overflowPunct w:val="0"/>
        <w:autoSpaceDE w:val="0"/>
        <w:autoSpaceDN w:val="0"/>
        <w:adjustRightInd w:val="0"/>
        <w:spacing w:after="0" w:line="216" w:lineRule="auto"/>
        <w:ind w:left="-567" w:right="-284"/>
        <w:textAlignment w:val="baseline"/>
        <w:rPr>
          <w:rFonts w:ascii="Times New Roman" w:hAnsi="Times New Roman"/>
          <w:sz w:val="14"/>
          <w:szCs w:val="14"/>
        </w:rPr>
      </w:pPr>
      <w:r w:rsidRPr="009E1DB9">
        <w:rPr>
          <w:rFonts w:ascii="Times New Roman" w:hAnsi="Times New Roman"/>
          <w:sz w:val="14"/>
          <w:szCs w:val="14"/>
        </w:rPr>
        <w:t xml:space="preserve">Совокупный денежный оборот делится на три сектора: денежное обращение, которое обслуживает создание, реализацию, обмен и потребление материальных ценностей и услуг; кредитный оборот, который обслуживает перемещение стоимости между экономическими субъектами на обратных, эквивалентных и платных основах; фискально-бюджетный оборот, который обслуживает распределительные отношения между экономическими субъектами. Денежная масса является ключевым индикатором денежного оборота. </w:t>
      </w:r>
    </w:p>
    <w:p w:rsidR="00BB479A" w:rsidRPr="009E1DB9" w:rsidRDefault="00BB479A" w:rsidP="009E1DB9">
      <w:pPr>
        <w:tabs>
          <w:tab w:val="left" w:pos="518"/>
        </w:tabs>
        <w:spacing w:after="0" w:line="216" w:lineRule="auto"/>
        <w:ind w:left="-567" w:right="-284"/>
        <w:rPr>
          <w:rFonts w:ascii="Times New Roman" w:hAnsi="Times New Roman"/>
          <w:sz w:val="14"/>
          <w:szCs w:val="14"/>
        </w:rPr>
      </w:pPr>
      <w:r w:rsidRPr="009E1DB9">
        <w:rPr>
          <w:rFonts w:ascii="Times New Roman" w:hAnsi="Times New Roman"/>
          <w:sz w:val="14"/>
          <w:szCs w:val="14"/>
        </w:rPr>
        <w:t xml:space="preserve">Скорость обращения денег характеризует частоту их перехода от одного субъекта денежного оборота к другому. Изменение скорости обращения денег имеет ощутимые экономические следствия - прежде всего влияет на формирование платежеспособного спроса и уровня цен. </w:t>
      </w:r>
    </w:p>
    <w:p w:rsidR="00BB479A" w:rsidRPr="009E1DB9" w:rsidRDefault="00BB479A" w:rsidP="009E1DB9">
      <w:pPr>
        <w:pStyle w:val="a7"/>
        <w:spacing w:after="0" w:line="216" w:lineRule="auto"/>
        <w:ind w:left="-567" w:right="-284"/>
        <w:rPr>
          <w:rFonts w:ascii="Times New Roman" w:hAnsi="Times New Roman"/>
          <w:sz w:val="14"/>
          <w:szCs w:val="14"/>
        </w:rPr>
      </w:pPr>
      <w:r w:rsidRPr="009E1DB9">
        <w:rPr>
          <w:rFonts w:ascii="Times New Roman" w:hAnsi="Times New Roman"/>
          <w:sz w:val="14"/>
          <w:szCs w:val="14"/>
        </w:rPr>
        <w:t xml:space="preserve"> Изменение массы денег в обороте — основной фактор влияния денег на реальную экономику. У Наиболее эффективным может быть механизм эмиссии денег на кредитной основе. В этом механизме принимают участие как центральный, так и коммерческие банки. Центральный банк эмитирует на монопольных началах наличные деньги в оборот и изымает их из оборота, а также принимает участие в эмитировании безналичных денег. Коммерческие банки осуществляют эмиссию только безналичных денег  через механизм денежно-кредитного мультипликатора.</w:t>
      </w:r>
    </w:p>
    <w:p w:rsidR="00BB479A" w:rsidRPr="009E1DB9" w:rsidRDefault="00BB479A" w:rsidP="009E1DB9">
      <w:pPr>
        <w:pStyle w:val="a7"/>
        <w:spacing w:after="0" w:line="216" w:lineRule="auto"/>
        <w:ind w:left="-567" w:right="-284"/>
        <w:rPr>
          <w:rFonts w:ascii="Times New Roman" w:hAnsi="Times New Roman"/>
          <w:b/>
          <w:sz w:val="14"/>
          <w:szCs w:val="14"/>
        </w:rPr>
      </w:pPr>
    </w:p>
    <w:p w:rsidR="007C6949" w:rsidRPr="009E1DB9" w:rsidRDefault="007C6949" w:rsidP="009E1DB9">
      <w:pPr>
        <w:pStyle w:val="a7"/>
        <w:spacing w:after="0" w:line="216" w:lineRule="auto"/>
        <w:ind w:left="-567" w:right="-284"/>
        <w:rPr>
          <w:rFonts w:ascii="Times New Roman" w:hAnsi="Times New Roman"/>
          <w:b/>
          <w:sz w:val="14"/>
          <w:szCs w:val="14"/>
        </w:rPr>
      </w:pPr>
      <w:r w:rsidRPr="009E1DB9">
        <w:rPr>
          <w:rFonts w:ascii="Times New Roman" w:hAnsi="Times New Roman"/>
          <w:b/>
          <w:sz w:val="14"/>
          <w:szCs w:val="14"/>
        </w:rPr>
        <w:t>57.Порядок регистрации, лицензирования и ликвидации коммерческих банков</w:t>
      </w:r>
    </w:p>
    <w:p w:rsidR="007C6949" w:rsidRPr="009E1DB9" w:rsidRDefault="007C6949" w:rsidP="009E1DB9">
      <w:pPr>
        <w:pStyle w:val="a7"/>
        <w:widowControl w:val="0"/>
        <w:shd w:val="clear" w:color="auto" w:fill="FFFFFF"/>
        <w:tabs>
          <w:tab w:val="left" w:pos="547"/>
        </w:tabs>
        <w:autoSpaceDE w:val="0"/>
        <w:autoSpaceDN w:val="0"/>
        <w:adjustRightInd w:val="0"/>
        <w:spacing w:after="0" w:line="216" w:lineRule="auto"/>
        <w:ind w:left="-567" w:right="-284"/>
        <w:jc w:val="both"/>
        <w:rPr>
          <w:rFonts w:ascii="Times New Roman" w:hAnsi="Times New Roman"/>
          <w:sz w:val="14"/>
          <w:szCs w:val="14"/>
        </w:rPr>
      </w:pPr>
      <w:r w:rsidRPr="009E1DB9">
        <w:rPr>
          <w:rFonts w:ascii="Times New Roman" w:hAnsi="Times New Roman"/>
          <w:sz w:val="14"/>
          <w:szCs w:val="14"/>
        </w:rPr>
        <w:t xml:space="preserve">Правовое рег. деят-ти банков осущ. на основании К РФ, ГК РФ, ФЗ «О б. и банк.деят-ти», «О ЦБ РФ», «О вал. рег.», «О несост. и банкротстве КО», «О реструкт. КО», н/а БР, и др. ФЗ и н/а. Основанием для нач. деят-ти банка явл. получение лицензии ЦБ РФ на осущ. банк.операций и рег. в Книге гос-ой регистрации КО ЦБ. Требования к </w:t>
      </w:r>
      <w:r w:rsidRPr="009E1DB9">
        <w:rPr>
          <w:rFonts w:ascii="Times New Roman" w:hAnsi="Times New Roman"/>
          <w:b/>
          <w:sz w:val="14"/>
          <w:szCs w:val="14"/>
        </w:rPr>
        <w:t>рук-ям</w:t>
      </w:r>
      <w:r w:rsidRPr="009E1DB9">
        <w:rPr>
          <w:rFonts w:ascii="Times New Roman" w:hAnsi="Times New Roman"/>
          <w:sz w:val="14"/>
          <w:szCs w:val="14"/>
        </w:rPr>
        <w:t xml:space="preserve"> и главбуху: о высшем юр. или эк.образовании; опыт руководства отделом или иным подразделением КО не менее года, а при отсутствии спец.образова</w:t>
      </w:r>
      <w:r w:rsidRPr="009E1DB9">
        <w:rPr>
          <w:rFonts w:ascii="Times New Roman" w:hAnsi="Times New Roman"/>
          <w:sz w:val="14"/>
          <w:szCs w:val="14"/>
        </w:rPr>
        <w:softHyphen/>
        <w:t>ния – не менее 2 лет; о наличии (отсутствии) судимости. Требования к уч-ам</w:t>
      </w:r>
      <w:r w:rsidRPr="009E1DB9">
        <w:rPr>
          <w:rStyle w:val="aa"/>
          <w:rFonts w:ascii="Times New Roman" w:hAnsi="Times New Roman"/>
          <w:sz w:val="14"/>
          <w:szCs w:val="14"/>
        </w:rPr>
        <w:t>:</w:t>
      </w:r>
      <w:r w:rsidRPr="009E1DB9">
        <w:rPr>
          <w:rFonts w:ascii="Times New Roman" w:hAnsi="Times New Roman"/>
          <w:sz w:val="14"/>
          <w:szCs w:val="14"/>
        </w:rPr>
        <w:t xml:space="preserve"> вначале рекомендуется включать в состав 5-6 учредителей; при необх. увел. капитала можно увел. число участников до 30 (ООО &lt;=50). Юр.лица должны подтвердить балансами свою фин.устойчивость за 3 посл.года, а если учредитель – КО - посл. 6 мес. </w:t>
      </w:r>
      <w:r w:rsidRPr="009E1DB9">
        <w:rPr>
          <w:rFonts w:ascii="Times New Roman" w:hAnsi="Times New Roman"/>
          <w:b/>
          <w:sz w:val="14"/>
          <w:szCs w:val="14"/>
        </w:rPr>
        <w:t>УК</w:t>
      </w:r>
      <w:r w:rsidRPr="009E1DB9">
        <w:rPr>
          <w:rFonts w:ascii="Times New Roman" w:hAnsi="Times New Roman"/>
          <w:sz w:val="14"/>
          <w:szCs w:val="14"/>
        </w:rPr>
        <w:t xml:space="preserve"> КО составляется из вел. вкладов ее уч-ов и определяет мин.р-р имущества, гарантирующего интересы ее кредиторов. БР устанавливает предельный размер неден.части в УК КО (&lt;= 20%), а также мин.р-р УК вновь рег. КО (в зав. от вида КО). Не м.б. исп. для формирования УК КО привлеченные ден.ср-ва, ср-ва фед.бюджета и гос.внебюдж.фондов, свободные ден.ср-ва и иные объекты собственности, находящиеся в ведении фед.органов гос.власти. Решение в срок, не прев. 6 мес. с даты представления док-ов. После БР в 3-дн.срок уведомляет об этом уч-лей КО с требованием оплаты 100 % объявленного УК через корр.сч. в БР в мес.срок и выдает св-во о гос.рег.КО. После оплаты, БР в 3-дн. срок выдает КО лицензию, кот. учит-ся в реестре выданных лицензий и подлежит опубликованию в оф.издании БР ("Вестнике БР"). ЦБ РФ может и отказать (решение в пис.форме и д.б. мотивировано; м.б. обжалованы в АС). </w:t>
      </w:r>
      <w:r w:rsidRPr="009E1DB9">
        <w:rPr>
          <w:rFonts w:ascii="Times New Roman" w:hAnsi="Times New Roman"/>
          <w:b/>
          <w:sz w:val="14"/>
          <w:szCs w:val="14"/>
        </w:rPr>
        <w:t>Ликвидация</w:t>
      </w:r>
      <w:r w:rsidRPr="009E1DB9">
        <w:rPr>
          <w:rFonts w:ascii="Times New Roman" w:hAnsi="Times New Roman"/>
          <w:sz w:val="14"/>
          <w:szCs w:val="14"/>
        </w:rPr>
        <w:t xml:space="preserve"> м.б. добровольной и принудительной. </w:t>
      </w:r>
      <w:r w:rsidRPr="009E1DB9">
        <w:rPr>
          <w:rFonts w:ascii="Times New Roman" w:hAnsi="Times New Roman"/>
          <w:b/>
          <w:bCs/>
          <w:sz w:val="14"/>
          <w:szCs w:val="14"/>
        </w:rPr>
        <w:t xml:space="preserve">Добровольная </w:t>
      </w:r>
      <w:r w:rsidRPr="009E1DB9">
        <w:rPr>
          <w:rFonts w:ascii="Times New Roman" w:hAnsi="Times New Roman"/>
          <w:sz w:val="14"/>
          <w:szCs w:val="14"/>
        </w:rPr>
        <w:t xml:space="preserve">может проводится по разл.причинам на осн. решения участников. Уч-ли обязаны в теч. 5 дн. известить об этом ТУ ЦБ и назначают ликв.комиссию; устан. порядок и сроки ликвидации. Решение о добровольной не м.б. принято в случае факт.неплатежеспособности банка. </w:t>
      </w:r>
      <w:r w:rsidRPr="009E1DB9">
        <w:rPr>
          <w:rFonts w:ascii="Times New Roman" w:hAnsi="Times New Roman"/>
          <w:b/>
          <w:bCs/>
          <w:sz w:val="14"/>
          <w:szCs w:val="14"/>
        </w:rPr>
        <w:t xml:space="preserve">Принудительной </w:t>
      </w:r>
      <w:r w:rsidRPr="009E1DB9">
        <w:rPr>
          <w:rFonts w:ascii="Times New Roman" w:hAnsi="Times New Roman"/>
          <w:sz w:val="14"/>
          <w:szCs w:val="14"/>
        </w:rPr>
        <w:t xml:space="preserve">подлежат банки, у кот. ЦБ отозвана лицензия на осн., предусм. З РФ. Решение оф.приказом на осн. ходатайства ТУ ЦБ и вступает в силу с момента его принятия и м.б. обжаловано. Если банк, у кот. отозвана лицензия, не может полностью удовлетворить требования кредиторов, то его ликвидация проводится в порядке, предусмотренном ст. 65 ГК РФ “Н. (банкротство) юр.лица”. БР в теч. 30 дн. должен обратиться в АС с требованием о ликвидации КО и предоставить кандидатуру ликвидатора. </w:t>
      </w:r>
      <w:r w:rsidRPr="009E1DB9">
        <w:rPr>
          <w:rFonts w:ascii="Times New Roman" w:hAnsi="Times New Roman"/>
          <w:b/>
          <w:bCs/>
          <w:sz w:val="14"/>
          <w:szCs w:val="14"/>
        </w:rPr>
        <w:t xml:space="preserve">АС </w:t>
      </w:r>
      <w:r w:rsidRPr="009E1DB9">
        <w:rPr>
          <w:rFonts w:ascii="Times New Roman" w:hAnsi="Times New Roman"/>
          <w:sz w:val="14"/>
          <w:szCs w:val="14"/>
        </w:rPr>
        <w:t>рассм. требование  в соотв. с правилами, уст. АПК РФ. АС, принявший решение о ликвидации КО, направляет его в БР и уполномоченный рег.орган, кот. вносит в ЕГРЮЛ запись о том, что КО находится в процессе ликвидации. В процессе ликвидации КО ликвидатор имеет права и исп. обязанности, предусмотренные ФЗ, и обязан действовать с учётом интересов её кредиторов. Ликвидатор направляет для опубликования объявление о ликвидации КО в “Вестнике БР” не позднее 5 раб.дн. со дня своего назнач.. Требования кредиторов КО напр. ликвидатору по почт.адресу, ук. в объявлении, одновременно с док-ами, на осн. кот. ликвидатор принимает решение о признании требований установленными либо неустановленными и уведомляет кредитора о результате в срок, не превыш. 1 мес. со дня получения требований. Возражения м.б. заявлены кредитором в суд или АС и рассматриваются в порядке, предусмотренным ФЗ “О несост. (банкротстве)” для осущ. процедуры конкурсного про-ва. Ликвидатор обязан провести первое собрание кредиторов не позднее 60 дн. со дня окончания срока, устан. для предъявления требований. О дне и месте провед. собрания кредиторы д.б. оповещены не позднее, чем за 15 дн. до его проведения. Ликвидатор обязан в 10-дн.срок со дня вынесения АС определения о завершении ликвидации КО представить его и др.док-ты, предусм. н/а БР, в БР для осущ. гос.рег. КО в связи с её ликвидацией.</w:t>
      </w:r>
    </w:p>
    <w:p w:rsidR="00E962A5" w:rsidRPr="009E1DB9" w:rsidRDefault="00E962A5" w:rsidP="009E1DB9">
      <w:pPr>
        <w:spacing w:after="0" w:line="216" w:lineRule="auto"/>
        <w:ind w:left="-567" w:right="-284"/>
        <w:jc w:val="both"/>
        <w:rPr>
          <w:rStyle w:val="selc1"/>
          <w:rFonts w:ascii="Times New Roman" w:hAnsi="Times New Roman"/>
          <w:b/>
          <w:bCs/>
          <w:color w:val="auto"/>
          <w:sz w:val="14"/>
          <w:szCs w:val="14"/>
        </w:rPr>
      </w:pPr>
    </w:p>
    <w:p w:rsidR="00E962A5" w:rsidRPr="009E1DB9" w:rsidRDefault="00E962A5" w:rsidP="009E1DB9">
      <w:pPr>
        <w:spacing w:after="0" w:line="216" w:lineRule="auto"/>
        <w:ind w:left="-567" w:right="-284"/>
        <w:jc w:val="both"/>
        <w:rPr>
          <w:rStyle w:val="selc1"/>
          <w:rFonts w:ascii="Times New Roman" w:hAnsi="Times New Roman"/>
          <w:b/>
          <w:bCs/>
          <w:color w:val="auto"/>
          <w:sz w:val="14"/>
          <w:szCs w:val="14"/>
        </w:rPr>
      </w:pPr>
      <w:r w:rsidRPr="009E1DB9">
        <w:rPr>
          <w:rStyle w:val="selc1"/>
          <w:rFonts w:ascii="Times New Roman" w:hAnsi="Times New Roman"/>
          <w:b/>
          <w:bCs/>
          <w:color w:val="auto"/>
          <w:sz w:val="14"/>
          <w:szCs w:val="14"/>
        </w:rPr>
        <w:t>58.Правовое регулирование деятельности центральных банков. Общая характеристика ФЗ РФ «О Центральном банке Российской Федерации (Банке России)»</w:t>
      </w:r>
    </w:p>
    <w:p w:rsidR="00E962A5" w:rsidRPr="009E1DB9" w:rsidRDefault="00E962A5"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Банк России обладает общим и отраслевыми правовыми статусами.</w:t>
      </w:r>
    </w:p>
    <w:p w:rsidR="00E962A5" w:rsidRPr="009E1DB9" w:rsidRDefault="00E962A5"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В методологическом аспекте общий правовой статус может рассматриваться как категория, которая развертывается в понятиях отраслевых статусов. Соответственно общий правовой статус Банка России как результат системного анализа и обобщения, т.е. как категория, охватывает конкретные отраслевые правовые статусы.</w:t>
      </w:r>
    </w:p>
    <w:p w:rsidR="00E962A5" w:rsidRPr="009E1DB9" w:rsidRDefault="00E962A5" w:rsidP="009E1DB9">
      <w:pPr>
        <w:spacing w:after="0" w:line="216" w:lineRule="auto"/>
        <w:ind w:left="-567" w:right="-284"/>
        <w:jc w:val="both"/>
        <w:rPr>
          <w:rFonts w:ascii="Times New Roman" w:hAnsi="Times New Roman"/>
          <w:sz w:val="14"/>
          <w:szCs w:val="14"/>
        </w:rPr>
      </w:pPr>
      <w:r w:rsidRPr="009E1DB9">
        <w:rPr>
          <w:rFonts w:ascii="Times New Roman" w:hAnsi="Times New Roman"/>
          <w:bCs/>
          <w:sz w:val="14"/>
          <w:szCs w:val="14"/>
        </w:rPr>
        <w:t>Статус Банка России</w:t>
      </w:r>
      <w:r w:rsidRPr="009E1DB9">
        <w:rPr>
          <w:rFonts w:ascii="Times New Roman" w:hAnsi="Times New Roman"/>
          <w:sz w:val="14"/>
          <w:szCs w:val="14"/>
        </w:rPr>
        <w:t xml:space="preserve"> законодательно определяется Конституцией РФ, ФЗ «О Центральном банке Российской Федерации (Банке России)» и другими федеральными законами.</w:t>
      </w:r>
    </w:p>
    <w:p w:rsidR="00E962A5" w:rsidRPr="009E1DB9" w:rsidRDefault="00E962A5"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 xml:space="preserve">Согласно Конституции РФ главной задачей Банка России является защита и обеспечение устойчивости рубля. В соответствии со ст. 3 ФЗ «О Центральном банке Российской Федерации (Банке России)» </w:t>
      </w:r>
      <w:r w:rsidRPr="009E1DB9">
        <w:rPr>
          <w:rFonts w:ascii="Times New Roman" w:hAnsi="Times New Roman"/>
          <w:bCs/>
          <w:sz w:val="14"/>
          <w:szCs w:val="14"/>
        </w:rPr>
        <w:t xml:space="preserve">основными целями деятельности Банка России являются: </w:t>
      </w:r>
      <w:r w:rsidRPr="009E1DB9">
        <w:rPr>
          <w:rFonts w:ascii="Times New Roman" w:hAnsi="Times New Roman"/>
          <w:sz w:val="14"/>
          <w:szCs w:val="14"/>
        </w:rPr>
        <w:t>укрепление покупательной способности и курса рубля по отношению к иностранным валютам; развитие и укрепление банковской системы России: обеспечение эффективного и бесперебойного функционирования системы расчетов. Реализация этих целей осуществляется Банком России независимо от органов государственной власти.</w:t>
      </w:r>
    </w:p>
    <w:p w:rsidR="00E962A5" w:rsidRPr="009E1DB9" w:rsidRDefault="00E962A5"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Независимость статуса Банка России отражена в ст. 1, 2 и 5 ФЗ «О Центральном банке Российской Федерации (Банке России)».</w:t>
      </w:r>
    </w:p>
    <w:p w:rsidR="00E962A5" w:rsidRPr="009E1DB9" w:rsidRDefault="00E962A5"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Банк России является юридическим лицом и выступает как субъект публичного права. Уставный капитал и иное имущество Банка России являются федеральной собственностью.</w:t>
      </w:r>
    </w:p>
    <w:p w:rsidR="00E962A5" w:rsidRPr="009E1DB9" w:rsidRDefault="00E962A5"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В соответствии со ст. 5 ФЗ «О Центральном банке Российской Федерации (Банке России)», федеральные органы государственной власти, органы государственной власти субъектов Российской Федерации и органы местного самоуправления не имеют права вмешиваться в деятельность Банка России.</w:t>
      </w:r>
    </w:p>
    <w:p w:rsidR="00E962A5" w:rsidRPr="009E1DB9" w:rsidRDefault="00E962A5" w:rsidP="009E1DB9">
      <w:pPr>
        <w:spacing w:after="0" w:line="216" w:lineRule="auto"/>
        <w:ind w:left="-567" w:right="-284"/>
        <w:jc w:val="both"/>
        <w:rPr>
          <w:rStyle w:val="selc1"/>
          <w:rFonts w:ascii="Times New Roman" w:hAnsi="Times New Roman"/>
          <w:b/>
          <w:bCs/>
          <w:color w:val="auto"/>
          <w:sz w:val="14"/>
          <w:szCs w:val="14"/>
        </w:rPr>
      </w:pPr>
    </w:p>
    <w:p w:rsidR="00E962A5" w:rsidRPr="009E1DB9" w:rsidRDefault="00E962A5" w:rsidP="009E1DB9">
      <w:pPr>
        <w:spacing w:after="0" w:line="216" w:lineRule="auto"/>
        <w:ind w:left="-567" w:right="-284"/>
        <w:jc w:val="both"/>
        <w:rPr>
          <w:rStyle w:val="selc1"/>
          <w:rFonts w:ascii="Times New Roman" w:hAnsi="Times New Roman"/>
          <w:b/>
          <w:bCs/>
          <w:color w:val="auto"/>
          <w:sz w:val="14"/>
          <w:szCs w:val="14"/>
        </w:rPr>
      </w:pPr>
      <w:r w:rsidRPr="009E1DB9">
        <w:rPr>
          <w:rStyle w:val="selc1"/>
          <w:rFonts w:ascii="Times New Roman" w:hAnsi="Times New Roman"/>
          <w:b/>
          <w:bCs/>
          <w:color w:val="auto"/>
          <w:sz w:val="14"/>
          <w:szCs w:val="14"/>
        </w:rPr>
        <w:t>59.Проблемы и перспективы перехода к инфляционному таргетированию в России</w:t>
      </w:r>
    </w:p>
    <w:p w:rsidR="00E962A5" w:rsidRPr="009E1DB9" w:rsidRDefault="00E962A5" w:rsidP="009E1DB9">
      <w:pPr>
        <w:pStyle w:val="a6"/>
        <w:shd w:val="clear" w:color="auto" w:fill="FFFFFF"/>
        <w:spacing w:before="0" w:beforeAutospacing="0" w:after="0" w:afterAutospacing="0" w:line="216" w:lineRule="auto"/>
        <w:ind w:left="-567" w:right="-284"/>
        <w:rPr>
          <w:sz w:val="14"/>
          <w:szCs w:val="14"/>
        </w:rPr>
      </w:pPr>
      <w:r w:rsidRPr="009E1DB9">
        <w:rPr>
          <w:b/>
          <w:bCs/>
          <w:sz w:val="14"/>
          <w:szCs w:val="14"/>
        </w:rPr>
        <w:t>Инфляционное таргетирование</w:t>
      </w:r>
      <w:r w:rsidRPr="009E1DB9">
        <w:rPr>
          <w:rStyle w:val="apple-converted-space"/>
          <w:sz w:val="14"/>
          <w:szCs w:val="14"/>
        </w:rPr>
        <w:t> </w:t>
      </w:r>
      <w:r w:rsidRPr="009E1DB9">
        <w:rPr>
          <w:sz w:val="14"/>
          <w:szCs w:val="14"/>
        </w:rPr>
        <w:t> — комплекс мер, принимаемых государственными органами власти в целях контроля над уровнем</w:t>
      </w:r>
      <w:r w:rsidRPr="009E1DB9">
        <w:rPr>
          <w:rStyle w:val="apple-converted-space"/>
          <w:sz w:val="14"/>
          <w:szCs w:val="14"/>
        </w:rPr>
        <w:t> </w:t>
      </w:r>
      <w:hyperlink r:id="rId77" w:tooltip="Инфляция" w:history="1">
        <w:r w:rsidRPr="009E1DB9">
          <w:rPr>
            <w:rStyle w:val="a5"/>
            <w:color w:val="auto"/>
            <w:sz w:val="14"/>
            <w:szCs w:val="14"/>
            <w:u w:val="none"/>
          </w:rPr>
          <w:t>инфляции</w:t>
        </w:r>
      </w:hyperlink>
      <w:r w:rsidRPr="009E1DB9">
        <w:rPr>
          <w:rStyle w:val="apple-converted-space"/>
          <w:sz w:val="14"/>
          <w:szCs w:val="14"/>
        </w:rPr>
        <w:t> </w:t>
      </w:r>
      <w:r w:rsidRPr="009E1DB9">
        <w:rPr>
          <w:sz w:val="14"/>
          <w:szCs w:val="14"/>
        </w:rPr>
        <w:t>в стране.</w:t>
      </w:r>
    </w:p>
    <w:p w:rsidR="00E962A5" w:rsidRPr="009E1DB9" w:rsidRDefault="00E962A5" w:rsidP="009E1DB9">
      <w:pPr>
        <w:pStyle w:val="a6"/>
        <w:shd w:val="clear" w:color="auto" w:fill="FFFFFF"/>
        <w:spacing w:before="0" w:beforeAutospacing="0" w:after="0" w:afterAutospacing="0" w:line="216" w:lineRule="auto"/>
        <w:ind w:left="-567" w:right="-284"/>
        <w:rPr>
          <w:sz w:val="14"/>
          <w:szCs w:val="14"/>
        </w:rPr>
      </w:pPr>
      <w:r w:rsidRPr="009E1DB9">
        <w:rPr>
          <w:sz w:val="14"/>
          <w:szCs w:val="14"/>
        </w:rPr>
        <w:t>Таргетирование инфляции состоит из нескольких стадий:</w:t>
      </w:r>
    </w:p>
    <w:p w:rsidR="00E962A5" w:rsidRPr="009E1DB9" w:rsidRDefault="00E962A5" w:rsidP="009E1DB9">
      <w:pPr>
        <w:numPr>
          <w:ilvl w:val="0"/>
          <w:numId w:val="9"/>
        </w:numPr>
        <w:shd w:val="clear" w:color="auto" w:fill="FFFFFF"/>
        <w:spacing w:after="0" w:line="216" w:lineRule="auto"/>
        <w:ind w:left="-567" w:right="-284" w:firstLine="0"/>
        <w:rPr>
          <w:rFonts w:ascii="Times New Roman" w:hAnsi="Times New Roman"/>
          <w:sz w:val="14"/>
          <w:szCs w:val="14"/>
        </w:rPr>
      </w:pPr>
      <w:r w:rsidRPr="009E1DB9">
        <w:rPr>
          <w:rFonts w:ascii="Times New Roman" w:hAnsi="Times New Roman"/>
          <w:sz w:val="14"/>
          <w:szCs w:val="14"/>
        </w:rPr>
        <w:t>Установление планового показателя инфляции на некоторый период (обычно год);</w:t>
      </w:r>
    </w:p>
    <w:p w:rsidR="00E962A5" w:rsidRPr="009E1DB9" w:rsidRDefault="00E962A5" w:rsidP="009E1DB9">
      <w:pPr>
        <w:numPr>
          <w:ilvl w:val="0"/>
          <w:numId w:val="9"/>
        </w:numPr>
        <w:shd w:val="clear" w:color="auto" w:fill="FFFFFF"/>
        <w:spacing w:after="0" w:line="216" w:lineRule="auto"/>
        <w:ind w:left="-567" w:right="-284" w:firstLine="0"/>
        <w:rPr>
          <w:rFonts w:ascii="Times New Roman" w:hAnsi="Times New Roman"/>
          <w:sz w:val="14"/>
          <w:szCs w:val="14"/>
        </w:rPr>
      </w:pPr>
      <w:r w:rsidRPr="009E1DB9">
        <w:rPr>
          <w:rFonts w:ascii="Times New Roman" w:hAnsi="Times New Roman"/>
          <w:sz w:val="14"/>
          <w:szCs w:val="14"/>
        </w:rPr>
        <w:t>Подборка подходящего монетарного инструментария для контроля над уровнем инфляции;</w:t>
      </w:r>
    </w:p>
    <w:p w:rsidR="00E962A5" w:rsidRPr="009E1DB9" w:rsidRDefault="00E962A5" w:rsidP="009E1DB9">
      <w:pPr>
        <w:numPr>
          <w:ilvl w:val="0"/>
          <w:numId w:val="9"/>
        </w:numPr>
        <w:shd w:val="clear" w:color="auto" w:fill="FFFFFF"/>
        <w:spacing w:after="0" w:line="216" w:lineRule="auto"/>
        <w:ind w:left="-567" w:right="-284" w:firstLine="0"/>
        <w:rPr>
          <w:rFonts w:ascii="Times New Roman" w:hAnsi="Times New Roman"/>
          <w:sz w:val="14"/>
          <w:szCs w:val="14"/>
        </w:rPr>
      </w:pPr>
      <w:r w:rsidRPr="009E1DB9">
        <w:rPr>
          <w:rFonts w:ascii="Times New Roman" w:hAnsi="Times New Roman"/>
          <w:sz w:val="14"/>
          <w:szCs w:val="14"/>
        </w:rPr>
        <w:t>Применение этого монетарного инструментария в зависимости от текущей необходимости;</w:t>
      </w:r>
    </w:p>
    <w:p w:rsidR="00E962A5" w:rsidRPr="009E1DB9" w:rsidRDefault="00E962A5" w:rsidP="009E1DB9">
      <w:pPr>
        <w:numPr>
          <w:ilvl w:val="0"/>
          <w:numId w:val="9"/>
        </w:numPr>
        <w:shd w:val="clear" w:color="auto" w:fill="FFFFFF"/>
        <w:spacing w:after="0" w:line="216" w:lineRule="auto"/>
        <w:ind w:left="-567" w:right="-284" w:firstLine="0"/>
        <w:rPr>
          <w:rFonts w:ascii="Times New Roman" w:hAnsi="Times New Roman"/>
          <w:sz w:val="14"/>
          <w:szCs w:val="14"/>
        </w:rPr>
      </w:pPr>
      <w:r w:rsidRPr="009E1DB9">
        <w:rPr>
          <w:rFonts w:ascii="Times New Roman" w:hAnsi="Times New Roman"/>
          <w:sz w:val="14"/>
          <w:szCs w:val="14"/>
        </w:rPr>
        <w:t>Сравнение уровня инфляции на конец отчетного периода с запланированным и анализ эффективности проведенной монетарной политики.</w:t>
      </w:r>
    </w:p>
    <w:p w:rsidR="00E962A5" w:rsidRPr="009E1DB9" w:rsidRDefault="00E962A5" w:rsidP="009E1DB9">
      <w:pPr>
        <w:pStyle w:val="a6"/>
        <w:spacing w:before="0" w:beforeAutospacing="0" w:after="0" w:afterAutospacing="0" w:line="216" w:lineRule="auto"/>
        <w:ind w:left="-567" w:right="-284"/>
        <w:jc w:val="both"/>
        <w:rPr>
          <w:sz w:val="14"/>
          <w:szCs w:val="14"/>
        </w:rPr>
      </w:pPr>
      <w:r w:rsidRPr="009E1DB9">
        <w:rPr>
          <w:sz w:val="14"/>
          <w:szCs w:val="14"/>
        </w:rPr>
        <w:t xml:space="preserve">Впервые о переходе к прямому таргетированию уровня инфляции заявила Новая Зеландия в </w:t>
      </w:r>
      <w:smartTag w:uri="urn:schemas-microsoft-com:office:smarttags" w:element="metricconverter">
        <w:smartTagPr>
          <w:attr w:name="ProductID" w:val="1990 г"/>
        </w:smartTagPr>
        <w:r w:rsidRPr="009E1DB9">
          <w:rPr>
            <w:sz w:val="14"/>
            <w:szCs w:val="14"/>
          </w:rPr>
          <w:t>1990 г</w:t>
        </w:r>
      </w:smartTag>
      <w:r w:rsidRPr="009E1DB9">
        <w:rPr>
          <w:sz w:val="14"/>
          <w:szCs w:val="14"/>
        </w:rPr>
        <w:t>.</w:t>
      </w:r>
    </w:p>
    <w:p w:rsidR="00E962A5" w:rsidRPr="009E1DB9" w:rsidRDefault="00E962A5"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Что касается России, то особенностью нашей экономики является ее экспортно-сырьевая направленность. В условиях роста цен на сырье укрепление рубля негативно влияет на не сырьевой экспорт, для которого оно означает увеличение издержек. Однако в такой ситуации возможности ЦБ РФ по сдерживанию укрепления рубля все равно ограничены, так как перед ним стоит задача обеспечения стабильности цеп, а поддержание неизменного обменного курса приводит к росту денежного предложения и инфляции. Гораздо более серьезной проблемой является отсутствие у ЦБ РФ реальных эффективных инструментов воздействия на инфляцию. В настоящее время влияние на инфляцию оказывается в основном за счет изменения денежной базы при купле-продаже валюты.</w:t>
      </w:r>
    </w:p>
    <w:p w:rsidR="00E962A5" w:rsidRPr="009E1DB9" w:rsidRDefault="00E962A5"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 xml:space="preserve">В настоящее время в России начинают формироваться условия, необходимые для успешного перехода к инфляционному таргетированию. В </w:t>
      </w:r>
      <w:smartTag w:uri="urn:schemas-microsoft-com:office:smarttags" w:element="metricconverter">
        <w:smartTagPr>
          <w:attr w:name="ProductID" w:val="2006 г"/>
        </w:smartTagPr>
        <w:r w:rsidRPr="009E1DB9">
          <w:rPr>
            <w:rFonts w:ascii="Times New Roman" w:hAnsi="Times New Roman"/>
            <w:sz w:val="14"/>
            <w:szCs w:val="14"/>
          </w:rPr>
          <w:t>2006 г</w:t>
        </w:r>
      </w:smartTag>
      <w:r w:rsidRPr="009E1DB9">
        <w:rPr>
          <w:rFonts w:ascii="Times New Roman" w:hAnsi="Times New Roman"/>
          <w:sz w:val="14"/>
          <w:szCs w:val="14"/>
        </w:rPr>
        <w:t>. впервые была достигнута объявленная цель по инфляции. Но в силу описанных выше проблем ЦБ РФ вряд ли в ближайшее время сможет перейти к полномасштабному режиму таргетирования инфляции, постепенное смещение акцента от целеполагания по обменному курсу к целеполаганию по инфляции будет совершенно оправданно.</w:t>
      </w:r>
    </w:p>
    <w:p w:rsidR="00B21D13" w:rsidRPr="009E1DB9" w:rsidRDefault="00B21D13" w:rsidP="009E1DB9">
      <w:pPr>
        <w:spacing w:after="0" w:line="216" w:lineRule="auto"/>
        <w:ind w:left="-567" w:right="-284"/>
        <w:jc w:val="both"/>
        <w:rPr>
          <w:rStyle w:val="selc1"/>
          <w:rFonts w:ascii="Times New Roman" w:hAnsi="Times New Roman"/>
          <w:b/>
          <w:bCs/>
          <w:color w:val="auto"/>
          <w:sz w:val="14"/>
          <w:szCs w:val="14"/>
        </w:rPr>
      </w:pPr>
    </w:p>
    <w:p w:rsidR="00AF4B77" w:rsidRPr="009E1DB9" w:rsidRDefault="00AF4B77" w:rsidP="009E1DB9">
      <w:pPr>
        <w:spacing w:after="0" w:line="216" w:lineRule="auto"/>
        <w:ind w:left="-567" w:right="-284"/>
        <w:textAlignment w:val="baseline"/>
        <w:rPr>
          <w:rFonts w:ascii="Times New Roman" w:hAnsi="Times New Roman"/>
          <w:b/>
          <w:bCs/>
          <w:sz w:val="14"/>
          <w:szCs w:val="14"/>
          <w:bdr w:val="none" w:sz="0" w:space="0" w:color="auto" w:frame="1"/>
        </w:rPr>
      </w:pPr>
    </w:p>
    <w:p w:rsidR="00AF4B77" w:rsidRPr="009E1DB9" w:rsidRDefault="00AF4B77" w:rsidP="009E1DB9">
      <w:pPr>
        <w:spacing w:after="0" w:line="216" w:lineRule="auto"/>
        <w:ind w:left="-567" w:right="-284"/>
        <w:textAlignment w:val="baseline"/>
        <w:rPr>
          <w:rFonts w:ascii="Times New Roman" w:hAnsi="Times New Roman"/>
          <w:b/>
          <w:bCs/>
          <w:sz w:val="14"/>
          <w:szCs w:val="14"/>
          <w:bdr w:val="none" w:sz="0" w:space="0" w:color="auto" w:frame="1"/>
        </w:rPr>
      </w:pPr>
    </w:p>
    <w:p w:rsidR="00C41945" w:rsidRDefault="00C41945" w:rsidP="009E1DB9">
      <w:pPr>
        <w:spacing w:after="0" w:line="216" w:lineRule="auto"/>
        <w:ind w:right="-284"/>
        <w:textAlignment w:val="baseline"/>
        <w:rPr>
          <w:rFonts w:ascii="Times New Roman" w:hAnsi="Times New Roman"/>
          <w:b/>
          <w:bCs/>
          <w:sz w:val="14"/>
          <w:szCs w:val="14"/>
          <w:bdr w:val="none" w:sz="0" w:space="0" w:color="auto" w:frame="1"/>
        </w:rPr>
      </w:pPr>
    </w:p>
    <w:p w:rsidR="009E1DB9" w:rsidRPr="009E1DB9" w:rsidRDefault="009E1DB9" w:rsidP="009E1DB9">
      <w:pPr>
        <w:spacing w:after="0" w:line="216" w:lineRule="auto"/>
        <w:ind w:right="-284"/>
        <w:textAlignment w:val="baseline"/>
        <w:rPr>
          <w:rFonts w:ascii="Times New Roman" w:hAnsi="Times New Roman"/>
          <w:b/>
          <w:bCs/>
          <w:sz w:val="14"/>
          <w:szCs w:val="14"/>
          <w:bdr w:val="none" w:sz="0" w:space="0" w:color="auto" w:frame="1"/>
        </w:rPr>
      </w:pPr>
    </w:p>
    <w:p w:rsidR="00C41945" w:rsidRPr="009E1DB9" w:rsidRDefault="00C41945" w:rsidP="009E1DB9">
      <w:pPr>
        <w:spacing w:after="0" w:line="216" w:lineRule="auto"/>
        <w:ind w:left="-567" w:right="-284"/>
        <w:textAlignment w:val="baseline"/>
        <w:rPr>
          <w:rFonts w:ascii="Times New Roman" w:hAnsi="Times New Roman"/>
          <w:b/>
          <w:bCs/>
          <w:sz w:val="14"/>
          <w:szCs w:val="14"/>
          <w:bdr w:val="none" w:sz="0" w:space="0" w:color="auto" w:frame="1"/>
        </w:rPr>
      </w:pPr>
    </w:p>
    <w:p w:rsidR="007C1CCE" w:rsidRPr="009E1DB9" w:rsidRDefault="003436C2" w:rsidP="009E1DB9">
      <w:pPr>
        <w:spacing w:after="0" w:line="216" w:lineRule="auto"/>
        <w:ind w:left="-567" w:right="-284"/>
        <w:textAlignment w:val="baseline"/>
        <w:rPr>
          <w:rFonts w:ascii="Times New Roman" w:hAnsi="Times New Roman"/>
          <w:sz w:val="14"/>
          <w:szCs w:val="14"/>
        </w:rPr>
      </w:pPr>
      <w:r w:rsidRPr="009E1DB9">
        <w:rPr>
          <w:rFonts w:ascii="Times New Roman" w:hAnsi="Times New Roman"/>
          <w:b/>
          <w:bCs/>
          <w:sz w:val="14"/>
          <w:szCs w:val="14"/>
          <w:bdr w:val="none" w:sz="0" w:space="0" w:color="auto" w:frame="1"/>
        </w:rPr>
        <w:lastRenderedPageBreak/>
        <w:t>60. Процесс управления кредитным  риском в коммерческом банке.</w:t>
      </w:r>
    </w:p>
    <w:p w:rsidR="007C1CCE" w:rsidRPr="009E1DB9" w:rsidRDefault="007C1CCE"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 xml:space="preserve">Кредитный риск банка - это риск, связанный с неплатежами по обязательствам и может быть определен как неуверенность кредитора в том, что заемщик будет в состоянии и будет намереваться выполнить свои обязательства по возврату и оплате займа средств в соответствии со сроками и условиями кредитного соглашения. Применяя те или иные методы и инструменты, кредитный риск управляется на всех определяющих стадиях кредитного процесса. Управление кредитным риском требует от банков постоянного контроля за структурой портфеля ссуд и их качественным составом. Кредитный риск зависит от внешних (связанных с состоянием экономической среды, с конъюнктурой ) и внутренних (вызванных ошибочными действиями самого банка ) факторов. Возможности управления внешними факторами ограничены, хотя своевременными действиями банк может в известной мере смягчить их влияние и предотвратить крупные потери. Однако основные рычаги управления кредитным риском лежат в сфере внутренней политики банка. В процессе управления кредитным риском коммерческого банка можно выделить несколько общих характерных этапов: </w:t>
      </w:r>
      <w:r w:rsidR="00C41945" w:rsidRPr="009E1DB9">
        <w:rPr>
          <w:rFonts w:ascii="Times New Roman" w:hAnsi="Times New Roman"/>
          <w:sz w:val="14"/>
          <w:szCs w:val="14"/>
        </w:rPr>
        <w:t xml:space="preserve"> </w:t>
      </w:r>
      <w:r w:rsidRPr="009E1DB9">
        <w:rPr>
          <w:rFonts w:ascii="Times New Roman" w:hAnsi="Times New Roman"/>
          <w:sz w:val="14"/>
          <w:szCs w:val="14"/>
        </w:rPr>
        <w:t xml:space="preserve">1.разработка целей и задач кредитной политики банка </w:t>
      </w:r>
      <w:r w:rsidR="00C41945" w:rsidRPr="009E1DB9">
        <w:rPr>
          <w:rFonts w:ascii="Times New Roman" w:hAnsi="Times New Roman"/>
          <w:sz w:val="14"/>
          <w:szCs w:val="14"/>
        </w:rPr>
        <w:t xml:space="preserve"> </w:t>
      </w:r>
      <w:r w:rsidRPr="009E1DB9">
        <w:rPr>
          <w:rFonts w:ascii="Times New Roman" w:hAnsi="Times New Roman"/>
          <w:sz w:val="14"/>
          <w:szCs w:val="14"/>
        </w:rPr>
        <w:t xml:space="preserve">2.создание административной структуры управления кредитным риском и системы принятия административных решений </w:t>
      </w:r>
      <w:r w:rsidR="00C41945" w:rsidRPr="009E1DB9">
        <w:rPr>
          <w:rFonts w:ascii="Times New Roman" w:hAnsi="Times New Roman"/>
          <w:sz w:val="14"/>
          <w:szCs w:val="14"/>
        </w:rPr>
        <w:t xml:space="preserve"> </w:t>
      </w:r>
      <w:r w:rsidRPr="009E1DB9">
        <w:rPr>
          <w:rFonts w:ascii="Times New Roman" w:hAnsi="Times New Roman"/>
          <w:sz w:val="14"/>
          <w:szCs w:val="14"/>
        </w:rPr>
        <w:t xml:space="preserve">3.изучение финансового состояния заемщика </w:t>
      </w:r>
      <w:r w:rsidR="00C41945" w:rsidRPr="009E1DB9">
        <w:rPr>
          <w:rFonts w:ascii="Times New Roman" w:hAnsi="Times New Roman"/>
          <w:sz w:val="14"/>
          <w:szCs w:val="14"/>
        </w:rPr>
        <w:t xml:space="preserve"> </w:t>
      </w:r>
      <w:r w:rsidRPr="009E1DB9">
        <w:rPr>
          <w:rFonts w:ascii="Times New Roman" w:hAnsi="Times New Roman"/>
          <w:sz w:val="14"/>
          <w:szCs w:val="14"/>
        </w:rPr>
        <w:t xml:space="preserve">4.изучение кредитной истории заемщика, его деловых связей </w:t>
      </w:r>
      <w:r w:rsidR="00C41945" w:rsidRPr="009E1DB9">
        <w:rPr>
          <w:rFonts w:ascii="Times New Roman" w:hAnsi="Times New Roman"/>
          <w:sz w:val="14"/>
          <w:szCs w:val="14"/>
        </w:rPr>
        <w:t xml:space="preserve"> </w:t>
      </w:r>
      <w:r w:rsidRPr="009E1DB9">
        <w:rPr>
          <w:rFonts w:ascii="Times New Roman" w:hAnsi="Times New Roman"/>
          <w:sz w:val="14"/>
          <w:szCs w:val="14"/>
        </w:rPr>
        <w:t xml:space="preserve">5.разработка и подписание кредитного соглашения </w:t>
      </w:r>
      <w:r w:rsidR="00C41945" w:rsidRPr="009E1DB9">
        <w:rPr>
          <w:rFonts w:ascii="Times New Roman" w:hAnsi="Times New Roman"/>
          <w:sz w:val="14"/>
          <w:szCs w:val="14"/>
        </w:rPr>
        <w:t xml:space="preserve"> </w:t>
      </w:r>
      <w:r w:rsidRPr="009E1DB9">
        <w:rPr>
          <w:rFonts w:ascii="Times New Roman" w:hAnsi="Times New Roman"/>
          <w:sz w:val="14"/>
          <w:szCs w:val="14"/>
        </w:rPr>
        <w:t xml:space="preserve">6.анализ рисков невозврата кредитов </w:t>
      </w:r>
      <w:r w:rsidR="00C41945" w:rsidRPr="009E1DB9">
        <w:rPr>
          <w:rFonts w:ascii="Times New Roman" w:hAnsi="Times New Roman"/>
          <w:sz w:val="14"/>
          <w:szCs w:val="14"/>
        </w:rPr>
        <w:t xml:space="preserve"> </w:t>
      </w:r>
      <w:r w:rsidRPr="009E1DB9">
        <w:rPr>
          <w:rFonts w:ascii="Times New Roman" w:hAnsi="Times New Roman"/>
          <w:sz w:val="14"/>
          <w:szCs w:val="14"/>
        </w:rPr>
        <w:t xml:space="preserve">7.кредитный мониторинг заемщика и всего портфеля ссуд </w:t>
      </w:r>
      <w:r w:rsidR="00C41945" w:rsidRPr="009E1DB9">
        <w:rPr>
          <w:rFonts w:ascii="Times New Roman" w:hAnsi="Times New Roman"/>
          <w:sz w:val="14"/>
          <w:szCs w:val="14"/>
        </w:rPr>
        <w:t xml:space="preserve"> </w:t>
      </w:r>
      <w:r w:rsidRPr="009E1DB9">
        <w:rPr>
          <w:rFonts w:ascii="Times New Roman" w:hAnsi="Times New Roman"/>
          <w:sz w:val="14"/>
          <w:szCs w:val="14"/>
        </w:rPr>
        <w:t>8.мероприятия по возврату просроченных и сомнительных ссуд и по реализации залогов.</w:t>
      </w:r>
    </w:p>
    <w:p w:rsidR="007C1CCE" w:rsidRPr="009E1DB9" w:rsidRDefault="007C1CCE"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 xml:space="preserve">Методы управления кредитного риска довольно разнообразны и разнонаправлены: </w:t>
      </w:r>
    </w:p>
    <w:p w:rsidR="007C1CCE" w:rsidRPr="009E1DB9" w:rsidRDefault="007C1CCE"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 xml:space="preserve">-нейтрализующие факторную сторону риска: </w:t>
      </w:r>
    </w:p>
    <w:p w:rsidR="007C1CCE" w:rsidRPr="009E1DB9" w:rsidRDefault="007C1CCE"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 xml:space="preserve">-оценка кредитоспособности (профилактика, предотвращение риска) в направлениях: заемщик, среда (отрасль, конкуренты), проект; </w:t>
      </w:r>
    </w:p>
    <w:p w:rsidR="007C1CCE" w:rsidRPr="009E1DB9" w:rsidRDefault="007C1CCE"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 xml:space="preserve">-разграничение полномочий принятия кредитного решения в зависимости от размера кредита и величины потенциального риска; </w:t>
      </w:r>
    </w:p>
    <w:p w:rsidR="007C1CCE" w:rsidRPr="009E1DB9" w:rsidRDefault="007C1CCE"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 xml:space="preserve">-связанное финансирование проекта, частично за счет собственных средств заемщика; </w:t>
      </w:r>
    </w:p>
    <w:p w:rsidR="007C1CCE" w:rsidRPr="009E1DB9" w:rsidRDefault="007C1CCE"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 xml:space="preserve">-наличие в структуре менеджмента и организация работы с проблемными кредитами; </w:t>
      </w:r>
    </w:p>
    <w:p w:rsidR="007C1CCE" w:rsidRPr="009E1DB9" w:rsidRDefault="007C1CCE"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 xml:space="preserve">-защитная конверсия условий долга, предусмотренная в договорах (улучшение информационного обеспечения, рост залогов, штрафы, пени, неустойки, увеличение процентов и т.д.); </w:t>
      </w:r>
    </w:p>
    <w:p w:rsidR="007C1CCE" w:rsidRPr="009E1DB9" w:rsidRDefault="007C1CCE"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-деятельность внутренних специальных организационных структур (отделы кредитоспособности, службы безопасности и т.д.).</w:t>
      </w:r>
    </w:p>
    <w:p w:rsidR="007C6949" w:rsidRPr="009E1DB9" w:rsidRDefault="007C6949" w:rsidP="009E1DB9">
      <w:pPr>
        <w:spacing w:after="0" w:line="216" w:lineRule="auto"/>
        <w:ind w:left="-567" w:right="-284"/>
        <w:rPr>
          <w:rFonts w:ascii="Times New Roman" w:hAnsi="Times New Roman"/>
          <w:b/>
          <w:sz w:val="14"/>
          <w:szCs w:val="14"/>
        </w:rPr>
      </w:pPr>
    </w:p>
    <w:p w:rsidR="007C6949" w:rsidRPr="009E1DB9" w:rsidRDefault="007C6949" w:rsidP="009E1DB9">
      <w:pPr>
        <w:spacing w:after="0" w:line="216" w:lineRule="auto"/>
        <w:ind w:left="-567" w:right="-284"/>
        <w:rPr>
          <w:rFonts w:ascii="Times New Roman" w:hAnsi="Times New Roman"/>
          <w:b/>
          <w:sz w:val="14"/>
          <w:szCs w:val="14"/>
        </w:rPr>
      </w:pPr>
      <w:r w:rsidRPr="009E1DB9">
        <w:rPr>
          <w:rFonts w:ascii="Times New Roman" w:hAnsi="Times New Roman"/>
          <w:b/>
          <w:sz w:val="14"/>
          <w:szCs w:val="14"/>
        </w:rPr>
        <w:t>61.Развитие подходов Банка России к оценке финансовой устойчивости коммерческого банка. Критерии и методы оценки финансовой устойчивости коммерческих банков.</w:t>
      </w:r>
    </w:p>
    <w:p w:rsidR="007C6949" w:rsidRPr="009E1DB9" w:rsidRDefault="007C6949" w:rsidP="009E1DB9">
      <w:pPr>
        <w:widowControl w:val="0"/>
        <w:suppressAutoHyphens/>
        <w:spacing w:after="0" w:line="216" w:lineRule="auto"/>
        <w:ind w:left="-567" w:right="-284"/>
        <w:jc w:val="both"/>
        <w:rPr>
          <w:rFonts w:ascii="Times New Roman" w:hAnsi="Times New Roman"/>
          <w:sz w:val="14"/>
          <w:szCs w:val="14"/>
        </w:rPr>
      </w:pPr>
      <w:r w:rsidRPr="009E1DB9">
        <w:rPr>
          <w:rFonts w:ascii="Times New Roman" w:hAnsi="Times New Roman"/>
          <w:sz w:val="14"/>
          <w:szCs w:val="14"/>
        </w:rPr>
        <w:t>Ликвидность коммерческого банка – одно из ключевых понятий банковской деятельности, характеризующее надежность банка, а также доверие к нему клиентов.</w:t>
      </w:r>
    </w:p>
    <w:p w:rsidR="007C6949" w:rsidRPr="009E1DB9" w:rsidRDefault="007C6949" w:rsidP="009E1DB9">
      <w:pPr>
        <w:widowControl w:val="0"/>
        <w:suppressAutoHyphens/>
        <w:spacing w:after="0" w:line="216" w:lineRule="auto"/>
        <w:ind w:left="-567" w:right="-284"/>
        <w:jc w:val="both"/>
        <w:rPr>
          <w:rFonts w:ascii="Times New Roman" w:hAnsi="Times New Roman"/>
          <w:sz w:val="14"/>
          <w:szCs w:val="14"/>
        </w:rPr>
      </w:pPr>
      <w:r w:rsidRPr="009E1DB9">
        <w:rPr>
          <w:rFonts w:ascii="Times New Roman" w:hAnsi="Times New Roman"/>
          <w:sz w:val="14"/>
          <w:szCs w:val="14"/>
        </w:rPr>
        <w:t>Оценка ликвидности определяется по результатам оценок показателей общей краткосрочной ликвидности, мгновенной ликвидности, текущей ликвидности, структуры привлеченных средств, зависимости от межбанковского рынка, риска собственных вексельных обязательств, небанковских ссуд, усреднения обязательных резервов, обязательных резервов и риска на крупных кредиторов и вкладчиков (далее - группа показателей оценки ликвидности).</w:t>
      </w:r>
    </w:p>
    <w:p w:rsidR="007C6949" w:rsidRPr="009E1DB9" w:rsidRDefault="007C6949" w:rsidP="009E1DB9">
      <w:pPr>
        <w:widowControl w:val="0"/>
        <w:suppressAutoHyphens/>
        <w:spacing w:after="0" w:line="216" w:lineRule="auto"/>
        <w:ind w:left="-567" w:right="-284"/>
        <w:jc w:val="both"/>
        <w:rPr>
          <w:rFonts w:ascii="Times New Roman" w:hAnsi="Times New Roman"/>
          <w:sz w:val="14"/>
          <w:szCs w:val="14"/>
        </w:rPr>
      </w:pPr>
      <w:r w:rsidRPr="009E1DB9">
        <w:rPr>
          <w:rFonts w:ascii="Times New Roman" w:hAnsi="Times New Roman"/>
          <w:sz w:val="14"/>
          <w:szCs w:val="14"/>
        </w:rPr>
        <w:t>Действующая в России банковская надзорная практика основывается на анализе ликвидности как запаса. Именно так ликвидность трактуется в Инструкции Банка России от 16.01.2004 г. № 110-И "Об обязательных нормативах банков".</w:t>
      </w:r>
    </w:p>
    <w:p w:rsidR="007C6949" w:rsidRPr="009E1DB9" w:rsidRDefault="007C6949" w:rsidP="009E1DB9">
      <w:pPr>
        <w:widowControl w:val="0"/>
        <w:suppressAutoHyphens/>
        <w:spacing w:after="0" w:line="216" w:lineRule="auto"/>
        <w:ind w:left="-567" w:right="-284"/>
        <w:jc w:val="both"/>
        <w:rPr>
          <w:rFonts w:ascii="Times New Roman" w:hAnsi="Times New Roman"/>
          <w:sz w:val="14"/>
          <w:szCs w:val="14"/>
        </w:rPr>
      </w:pPr>
      <w:r w:rsidRPr="009E1DB9">
        <w:rPr>
          <w:rFonts w:ascii="Times New Roman" w:hAnsi="Times New Roman"/>
          <w:sz w:val="14"/>
          <w:szCs w:val="14"/>
        </w:rPr>
        <w:t>ЦБ РФ, как надзорный орган, призван обеспечивать достаточный уровень ликвидности банковской системы, с этой целью он устанавливает нормативы, обязательные для исполнения каждым коммерческим банком, а также разрабатывает различные рекомендации по управлению ликвидностью в коммерческом банке.</w:t>
      </w:r>
    </w:p>
    <w:p w:rsidR="007C6949" w:rsidRPr="009E1DB9" w:rsidRDefault="007C6949" w:rsidP="009E1DB9">
      <w:pPr>
        <w:widowControl w:val="0"/>
        <w:suppressAutoHyphens/>
        <w:spacing w:after="0" w:line="216" w:lineRule="auto"/>
        <w:ind w:left="-567" w:right="-284"/>
        <w:jc w:val="both"/>
        <w:rPr>
          <w:rFonts w:ascii="Times New Roman" w:hAnsi="Times New Roman"/>
          <w:sz w:val="14"/>
          <w:szCs w:val="14"/>
        </w:rPr>
      </w:pPr>
      <w:r w:rsidRPr="009E1DB9">
        <w:rPr>
          <w:rFonts w:ascii="Times New Roman" w:hAnsi="Times New Roman"/>
          <w:sz w:val="14"/>
          <w:szCs w:val="14"/>
        </w:rPr>
        <w:t>В настоящее время Банком России установлены следующие нормативы в части регулирования ликвидности: нормативы мгновенной, текущей и долгосрочной ликвидности.</w:t>
      </w:r>
    </w:p>
    <w:p w:rsidR="007C6949" w:rsidRPr="009E1DB9" w:rsidRDefault="007C6949" w:rsidP="009E1DB9">
      <w:pPr>
        <w:widowControl w:val="0"/>
        <w:suppressAutoHyphens/>
        <w:spacing w:after="0" w:line="216" w:lineRule="auto"/>
        <w:ind w:left="-567" w:right="-284"/>
        <w:jc w:val="both"/>
        <w:rPr>
          <w:rFonts w:ascii="Times New Roman" w:hAnsi="Times New Roman"/>
          <w:sz w:val="14"/>
          <w:szCs w:val="14"/>
        </w:rPr>
      </w:pPr>
      <w:r w:rsidRPr="009E1DB9">
        <w:rPr>
          <w:rFonts w:ascii="Times New Roman" w:hAnsi="Times New Roman"/>
          <w:sz w:val="14"/>
          <w:szCs w:val="14"/>
        </w:rPr>
        <w:t>Норматив мгновенной ликвидности (Н2) регулирует (ограничивает) риск потери банком ликвидности в течение одного операционного дня, и определяется как:</w:t>
      </w:r>
    </w:p>
    <w:p w:rsidR="007C6949" w:rsidRPr="009E1DB9" w:rsidRDefault="007C6949" w:rsidP="009E1DB9">
      <w:pPr>
        <w:widowControl w:val="0"/>
        <w:suppressAutoHyphens/>
        <w:spacing w:after="0" w:line="216" w:lineRule="auto"/>
        <w:ind w:left="-567" w:right="-284"/>
        <w:jc w:val="both"/>
        <w:rPr>
          <w:rFonts w:ascii="Times New Roman" w:hAnsi="Times New Roman"/>
          <w:sz w:val="14"/>
          <w:szCs w:val="14"/>
        </w:rPr>
      </w:pPr>
      <w:r w:rsidRPr="009E1DB9">
        <w:rPr>
          <w:rFonts w:ascii="Times New Roman" w:hAnsi="Times New Roman"/>
          <w:sz w:val="14"/>
          <w:szCs w:val="14"/>
        </w:rPr>
        <w:t>Н2 = высоколиквидные активы / обязательства до востребования.</w:t>
      </w:r>
    </w:p>
    <w:p w:rsidR="007C6949" w:rsidRPr="009E1DB9" w:rsidRDefault="007C6949" w:rsidP="009E1DB9">
      <w:pPr>
        <w:widowControl w:val="0"/>
        <w:suppressAutoHyphens/>
        <w:spacing w:after="0" w:line="216" w:lineRule="auto"/>
        <w:ind w:left="-567" w:right="-284"/>
        <w:jc w:val="both"/>
        <w:rPr>
          <w:rFonts w:ascii="Times New Roman" w:hAnsi="Times New Roman"/>
          <w:sz w:val="14"/>
          <w:szCs w:val="14"/>
        </w:rPr>
      </w:pPr>
      <w:r w:rsidRPr="009E1DB9">
        <w:rPr>
          <w:rFonts w:ascii="Times New Roman" w:hAnsi="Times New Roman"/>
          <w:sz w:val="14"/>
          <w:szCs w:val="14"/>
        </w:rPr>
        <w:t xml:space="preserve">Под высоколиквидными активами понимаются финансовые активы, которые должны быть получены в течение ближайшего календарного дня и/или в случае необходимости реализованы банком в целях незамедлительного получения денежных средств. Минимально допустимое числовое значение норматива Н2 установлено в размере 15%. </w:t>
      </w:r>
    </w:p>
    <w:p w:rsidR="007C6949" w:rsidRPr="009E1DB9" w:rsidRDefault="007C6949" w:rsidP="009E1DB9">
      <w:pPr>
        <w:widowControl w:val="0"/>
        <w:suppressAutoHyphens/>
        <w:spacing w:after="0" w:line="216" w:lineRule="auto"/>
        <w:ind w:left="-567" w:right="-284"/>
        <w:jc w:val="both"/>
        <w:rPr>
          <w:rFonts w:ascii="Times New Roman" w:hAnsi="Times New Roman"/>
          <w:sz w:val="14"/>
          <w:szCs w:val="14"/>
        </w:rPr>
      </w:pPr>
      <w:r w:rsidRPr="009E1DB9">
        <w:rPr>
          <w:rFonts w:ascii="Times New Roman" w:hAnsi="Times New Roman"/>
          <w:sz w:val="14"/>
          <w:szCs w:val="14"/>
        </w:rPr>
        <w:t>Норматив текущей ликвидности (Н3) регулирует риск потери банком ликвидности в течение ближайших к дате расчета норматива 30 календарных дней и определяется как:</w:t>
      </w:r>
    </w:p>
    <w:p w:rsidR="007C6949" w:rsidRPr="009E1DB9" w:rsidRDefault="007C6949" w:rsidP="009E1DB9">
      <w:pPr>
        <w:widowControl w:val="0"/>
        <w:suppressAutoHyphens/>
        <w:spacing w:after="0" w:line="216" w:lineRule="auto"/>
        <w:ind w:left="-567" w:right="-284"/>
        <w:jc w:val="both"/>
        <w:rPr>
          <w:rFonts w:ascii="Times New Roman" w:hAnsi="Times New Roman"/>
          <w:sz w:val="14"/>
          <w:szCs w:val="14"/>
        </w:rPr>
      </w:pPr>
      <w:r w:rsidRPr="009E1DB9">
        <w:rPr>
          <w:rFonts w:ascii="Times New Roman" w:hAnsi="Times New Roman"/>
          <w:sz w:val="14"/>
          <w:szCs w:val="14"/>
        </w:rPr>
        <w:t>Н3 = ликвидные активы (востребованные в течение 30 дней)/обязательства до востребования и до 30 дней.</w:t>
      </w:r>
    </w:p>
    <w:p w:rsidR="007C6949" w:rsidRPr="009E1DB9" w:rsidRDefault="007C6949" w:rsidP="009E1DB9">
      <w:pPr>
        <w:widowControl w:val="0"/>
        <w:suppressAutoHyphens/>
        <w:spacing w:after="0" w:line="216" w:lineRule="auto"/>
        <w:ind w:left="-567" w:right="-284"/>
        <w:jc w:val="both"/>
        <w:rPr>
          <w:rFonts w:ascii="Times New Roman" w:hAnsi="Times New Roman"/>
          <w:sz w:val="14"/>
          <w:szCs w:val="14"/>
        </w:rPr>
      </w:pPr>
      <w:r w:rsidRPr="009E1DB9">
        <w:rPr>
          <w:rFonts w:ascii="Times New Roman" w:hAnsi="Times New Roman"/>
          <w:sz w:val="14"/>
          <w:szCs w:val="14"/>
        </w:rPr>
        <w:t>Минимально допустимое значение норматива Н3 установлено в размере 50%.</w:t>
      </w:r>
    </w:p>
    <w:p w:rsidR="007C6949" w:rsidRPr="009E1DB9" w:rsidRDefault="007C6949" w:rsidP="009E1DB9">
      <w:pPr>
        <w:widowControl w:val="0"/>
        <w:suppressAutoHyphens/>
        <w:spacing w:after="0" w:line="216" w:lineRule="auto"/>
        <w:ind w:left="-567" w:right="-284"/>
        <w:jc w:val="both"/>
        <w:rPr>
          <w:rFonts w:ascii="Times New Roman" w:hAnsi="Times New Roman"/>
          <w:sz w:val="14"/>
          <w:szCs w:val="14"/>
        </w:rPr>
      </w:pPr>
      <w:r w:rsidRPr="009E1DB9">
        <w:rPr>
          <w:rFonts w:ascii="Times New Roman" w:hAnsi="Times New Roman"/>
          <w:sz w:val="14"/>
          <w:szCs w:val="14"/>
        </w:rPr>
        <w:t>Норматив долгосрочной ликвидности (Н4) призван регулировать риск потери банком ликвидности в результате размещения средств в долгосрочные активы и представляет собой отношение:</w:t>
      </w:r>
    </w:p>
    <w:p w:rsidR="007C6949" w:rsidRPr="009E1DB9" w:rsidRDefault="007C6949" w:rsidP="009E1DB9">
      <w:pPr>
        <w:widowControl w:val="0"/>
        <w:suppressAutoHyphens/>
        <w:spacing w:after="0" w:line="216" w:lineRule="auto"/>
        <w:ind w:left="-567" w:right="-284"/>
        <w:jc w:val="both"/>
        <w:rPr>
          <w:rFonts w:ascii="Times New Roman" w:hAnsi="Times New Roman"/>
          <w:sz w:val="14"/>
          <w:szCs w:val="14"/>
        </w:rPr>
      </w:pPr>
      <w:r w:rsidRPr="009E1DB9">
        <w:rPr>
          <w:rFonts w:ascii="Times New Roman" w:hAnsi="Times New Roman"/>
          <w:sz w:val="14"/>
          <w:szCs w:val="14"/>
        </w:rPr>
        <w:t>Н4 = долгосрочная задолженность свыше 1 года/капитал банка + обязательства свыше 1 года.</w:t>
      </w:r>
    </w:p>
    <w:p w:rsidR="007C6949" w:rsidRPr="009E1DB9" w:rsidRDefault="007C6949" w:rsidP="009E1DB9">
      <w:pPr>
        <w:widowControl w:val="0"/>
        <w:suppressAutoHyphens/>
        <w:spacing w:after="0" w:line="216" w:lineRule="auto"/>
        <w:ind w:left="-567" w:right="-284"/>
        <w:jc w:val="both"/>
        <w:rPr>
          <w:rFonts w:ascii="Times New Roman" w:hAnsi="Times New Roman"/>
          <w:sz w:val="14"/>
          <w:szCs w:val="14"/>
        </w:rPr>
      </w:pPr>
      <w:r w:rsidRPr="009E1DB9">
        <w:rPr>
          <w:rFonts w:ascii="Times New Roman" w:hAnsi="Times New Roman"/>
          <w:sz w:val="14"/>
          <w:szCs w:val="14"/>
        </w:rPr>
        <w:t>Максимально допустимое значение норматива Н4 – 120%.</w:t>
      </w:r>
    </w:p>
    <w:p w:rsidR="007C6949" w:rsidRPr="009E1DB9" w:rsidRDefault="007C6949" w:rsidP="009E1DB9">
      <w:pPr>
        <w:widowControl w:val="0"/>
        <w:suppressAutoHyphens/>
        <w:spacing w:after="0" w:line="216" w:lineRule="auto"/>
        <w:ind w:left="-567" w:right="-284"/>
        <w:jc w:val="both"/>
        <w:rPr>
          <w:rFonts w:ascii="Times New Roman" w:hAnsi="Times New Roman"/>
          <w:sz w:val="14"/>
          <w:szCs w:val="14"/>
        </w:rPr>
      </w:pPr>
      <w:r w:rsidRPr="009E1DB9">
        <w:rPr>
          <w:rFonts w:ascii="Times New Roman" w:hAnsi="Times New Roman"/>
          <w:sz w:val="14"/>
          <w:szCs w:val="14"/>
        </w:rPr>
        <w:t>Кроме установления нормативов, ликвидность коммерческих банков регулируется письмом Банка России "О рекомендациях по анализу ликвидности кредитных организаций" от 27.07.2000 г. № 139-Т. Данный документ акцентирует внимание территориальных учреждений Банка России и коммерческих банков на значении эффективного управления ликвидностью и контроля за нею, качестве процедур принятия решений, влияющих на состояние ликвидности.</w:t>
      </w:r>
    </w:p>
    <w:p w:rsidR="007C6949" w:rsidRPr="009E1DB9" w:rsidRDefault="007C6949" w:rsidP="009E1DB9">
      <w:pPr>
        <w:widowControl w:val="0"/>
        <w:suppressAutoHyphens/>
        <w:spacing w:after="0" w:line="216" w:lineRule="auto"/>
        <w:ind w:left="-567" w:right="-284"/>
        <w:jc w:val="both"/>
        <w:rPr>
          <w:rFonts w:ascii="Times New Roman" w:hAnsi="Times New Roman"/>
          <w:sz w:val="14"/>
          <w:szCs w:val="14"/>
        </w:rPr>
      </w:pPr>
      <w:r w:rsidRPr="009E1DB9">
        <w:rPr>
          <w:rFonts w:ascii="Times New Roman" w:hAnsi="Times New Roman"/>
          <w:sz w:val="14"/>
          <w:szCs w:val="14"/>
        </w:rPr>
        <w:t>Важным условием эффективного управления ликвидностью в коммерческом банке рассматривается наличие внутреннего документа о политике в области управления и контроля за состоянием ликвидности.</w:t>
      </w:r>
    </w:p>
    <w:p w:rsidR="009E1DB9" w:rsidRDefault="009E1DB9" w:rsidP="009E1DB9">
      <w:pPr>
        <w:spacing w:after="0" w:line="216" w:lineRule="auto"/>
        <w:ind w:left="-567" w:right="-284"/>
        <w:rPr>
          <w:rFonts w:ascii="Times New Roman" w:hAnsi="Times New Roman"/>
          <w:b/>
          <w:sz w:val="14"/>
          <w:szCs w:val="14"/>
        </w:rPr>
      </w:pPr>
    </w:p>
    <w:p w:rsidR="009E09CD" w:rsidRPr="009E1DB9" w:rsidRDefault="009E09CD" w:rsidP="009E1DB9">
      <w:pPr>
        <w:spacing w:after="0" w:line="216" w:lineRule="auto"/>
        <w:ind w:left="-567" w:right="-284"/>
        <w:rPr>
          <w:rFonts w:ascii="Times New Roman" w:hAnsi="Times New Roman"/>
          <w:b/>
          <w:sz w:val="14"/>
          <w:szCs w:val="14"/>
        </w:rPr>
      </w:pPr>
      <w:r w:rsidRPr="009E1DB9">
        <w:rPr>
          <w:rFonts w:ascii="Times New Roman" w:hAnsi="Times New Roman"/>
          <w:b/>
          <w:sz w:val="14"/>
          <w:szCs w:val="14"/>
        </w:rPr>
        <w:t>62.Развитие финансовых услуг коммерческого банка: лизинга, факторинга и трастовых операций</w:t>
      </w:r>
    </w:p>
    <w:p w:rsidR="009E09CD" w:rsidRPr="009E1DB9" w:rsidRDefault="009E09CD" w:rsidP="009E1DB9">
      <w:pPr>
        <w:pStyle w:val="21"/>
        <w:spacing w:after="0" w:line="216" w:lineRule="auto"/>
        <w:ind w:left="-567" w:right="-284"/>
        <w:jc w:val="both"/>
        <w:rPr>
          <w:rFonts w:ascii="Times New Roman" w:eastAsia="Calibri" w:hAnsi="Times New Roman"/>
          <w:sz w:val="14"/>
          <w:szCs w:val="14"/>
        </w:rPr>
      </w:pPr>
      <w:r w:rsidRPr="009E1DB9">
        <w:rPr>
          <w:rFonts w:ascii="Times New Roman" w:eastAsia="Calibri" w:hAnsi="Times New Roman"/>
          <w:sz w:val="14"/>
          <w:szCs w:val="14"/>
        </w:rPr>
        <w:t>Лизинговые операции по своему экономическому содержанию являются активными операциями, однако по своим организационным формам могут быть отнесены к посредническим.</w:t>
      </w:r>
      <w:r w:rsidRPr="009E1DB9">
        <w:rPr>
          <w:rFonts w:ascii="Times New Roman" w:eastAsia="Calibri" w:hAnsi="Times New Roman"/>
          <w:sz w:val="14"/>
          <w:szCs w:val="14"/>
        </w:rPr>
        <w:br/>
        <w:t>Лизинг представляет собой вид предпринимательской деятельности, направленной на инвестирование временно свободных или привлеченных финансовых средств, когда по договору финансовой аренды (лизинга) одно лицо обязуется приобрести в собственность обусловленное договором имущество у определенного продавца и предоставить это имущество другому лицу за плату во временное пользование для предпринимательских целей.</w:t>
      </w:r>
      <w:r w:rsidRPr="009E1DB9">
        <w:rPr>
          <w:rFonts w:ascii="Times New Roman" w:eastAsia="Calibri" w:hAnsi="Times New Roman"/>
          <w:sz w:val="14"/>
          <w:szCs w:val="14"/>
        </w:rPr>
        <w:br/>
        <w:t>Лизинговые операции являются альтернативой долгосрочного кредитования, хотя и имеют с ним общие черты, обладая при этом рядом преимуществ.</w:t>
      </w:r>
    </w:p>
    <w:p w:rsidR="009E09CD" w:rsidRPr="009E1DB9" w:rsidRDefault="009E09CD" w:rsidP="009E1DB9">
      <w:pPr>
        <w:pStyle w:val="21"/>
        <w:spacing w:after="0" w:line="216" w:lineRule="auto"/>
        <w:ind w:left="-567" w:right="-284"/>
        <w:jc w:val="both"/>
        <w:rPr>
          <w:rFonts w:ascii="Times New Roman" w:eastAsia="Calibri" w:hAnsi="Times New Roman"/>
          <w:sz w:val="14"/>
          <w:szCs w:val="14"/>
        </w:rPr>
      </w:pPr>
      <w:r w:rsidRPr="009E1DB9">
        <w:rPr>
          <w:rFonts w:ascii="Times New Roman" w:eastAsia="Calibri" w:hAnsi="Times New Roman"/>
          <w:sz w:val="14"/>
          <w:szCs w:val="14"/>
        </w:rPr>
        <w:t>Банк, осуществляя обслуживание клиентов, может оказывать им также факторинговые услуги. Факторинг представляет собой переуступку банку неоплаченных долговых требований, возникающих между контрагентами в процессе реализации продукции (товаров, работ, услуг), и является разновидностью</w:t>
      </w:r>
      <w:r w:rsidR="00C41945" w:rsidRPr="009E1DB9">
        <w:rPr>
          <w:rFonts w:ascii="Times New Roman" w:eastAsia="Calibri" w:hAnsi="Times New Roman"/>
          <w:sz w:val="14"/>
          <w:szCs w:val="14"/>
        </w:rPr>
        <w:t xml:space="preserve"> торгово-комиссионной операции. </w:t>
      </w:r>
      <w:r w:rsidRPr="009E1DB9">
        <w:rPr>
          <w:rFonts w:ascii="Times New Roman" w:eastAsia="Calibri" w:hAnsi="Times New Roman"/>
          <w:sz w:val="14"/>
          <w:szCs w:val="14"/>
        </w:rPr>
        <w:t>Цель факторинговых операций - своевременное инкассирование долгов для снижения потерь от отсрочки платежа и предотвращения появления безнадежных долгов. Использование факторинга ускоряет получение большей части платежей, гарантирует полное погашение задолженностей, снижает расходы, связанные с ведением счетов, и обеспечивает своевременность поступления платежей поставщикам при наличии временных финансовых трудностей у плательщиков.</w:t>
      </w:r>
    </w:p>
    <w:p w:rsidR="009E09CD" w:rsidRPr="009E1DB9" w:rsidRDefault="009E09CD" w:rsidP="009E1DB9">
      <w:pPr>
        <w:widowControl w:val="0"/>
        <w:suppressAutoHyphens/>
        <w:spacing w:after="0" w:line="216" w:lineRule="auto"/>
        <w:ind w:left="-567" w:right="-284"/>
        <w:jc w:val="both"/>
        <w:rPr>
          <w:rFonts w:ascii="Times New Roman" w:hAnsi="Times New Roman"/>
          <w:sz w:val="14"/>
          <w:szCs w:val="14"/>
        </w:rPr>
      </w:pPr>
      <w:r w:rsidRPr="009E1DB9">
        <w:rPr>
          <w:rFonts w:ascii="Times New Roman" w:hAnsi="Times New Roman"/>
          <w:sz w:val="14"/>
          <w:szCs w:val="14"/>
        </w:rPr>
        <w:t>В зарубежной практике под трастовыми операциями понимают операции банков или финансовых институтов по управлению имуществом и выполнение иных услуг по поручению и в интересах клиентов на правах их доверенного лица. В отечественной практике трастовые операции — это особая форма распоряжения собственностью, определяющая права на имущество, передаваемое в управление банку, и на распределение прибыли, полученной в результате этого управления. В общем виде трастовые операции можно определить как операции по управлению имуществом и выполнение иных услуг по поруче</w:t>
      </w:r>
      <w:r w:rsidRPr="009E1DB9">
        <w:rPr>
          <w:rFonts w:ascii="Times New Roman" w:hAnsi="Times New Roman"/>
          <w:sz w:val="14"/>
          <w:szCs w:val="14"/>
        </w:rPr>
        <w:softHyphen/>
        <w:t>нию и в интересах клиентов на правах их доверенного лица. Трастовыми операциями в банке занимаются трастовые отделы: иногда эти отделы отделяются от банков и выступают как отдельные трастовые компании</w:t>
      </w:r>
    </w:p>
    <w:p w:rsidR="00C41945" w:rsidRPr="009E1DB9" w:rsidRDefault="00C41945" w:rsidP="009E1DB9">
      <w:pPr>
        <w:spacing w:after="0" w:line="216" w:lineRule="auto"/>
        <w:ind w:left="-567" w:right="-284"/>
        <w:rPr>
          <w:rFonts w:ascii="Times New Roman" w:hAnsi="Times New Roman"/>
          <w:b/>
          <w:sz w:val="14"/>
          <w:szCs w:val="14"/>
        </w:rPr>
      </w:pPr>
    </w:p>
    <w:p w:rsidR="007C6949" w:rsidRPr="009E1DB9" w:rsidRDefault="007C6949" w:rsidP="009E1DB9">
      <w:pPr>
        <w:spacing w:after="0" w:line="216" w:lineRule="auto"/>
        <w:ind w:left="-567" w:right="-284"/>
        <w:rPr>
          <w:rFonts w:ascii="Times New Roman" w:hAnsi="Times New Roman"/>
          <w:b/>
          <w:sz w:val="14"/>
          <w:szCs w:val="14"/>
        </w:rPr>
      </w:pPr>
      <w:r w:rsidRPr="009E1DB9">
        <w:rPr>
          <w:rFonts w:ascii="Times New Roman" w:hAnsi="Times New Roman"/>
          <w:b/>
          <w:sz w:val="14"/>
          <w:szCs w:val="14"/>
        </w:rPr>
        <w:t>63.Регулирование и надзор Банка России за деятельностью коммерческих банков.</w:t>
      </w:r>
    </w:p>
    <w:p w:rsidR="007C6949" w:rsidRPr="009E1DB9" w:rsidRDefault="007C6949" w:rsidP="009E1DB9">
      <w:pPr>
        <w:pStyle w:val="a6"/>
        <w:spacing w:before="0" w:beforeAutospacing="0" w:after="0" w:afterAutospacing="0" w:line="216" w:lineRule="auto"/>
        <w:ind w:left="-567" w:right="-284"/>
        <w:jc w:val="both"/>
        <w:rPr>
          <w:sz w:val="14"/>
          <w:szCs w:val="14"/>
        </w:rPr>
      </w:pPr>
      <w:r w:rsidRPr="009E1DB9">
        <w:rPr>
          <w:sz w:val="14"/>
          <w:szCs w:val="14"/>
        </w:rPr>
        <w:t>Основополагающая роль в сохр. устойчивости банк.сектора в знач.степени принадлежит гос.институтам. На гос.уровне осн. субъектом управления выступает ЦБ РФ. За ним закреплены функции по разработке и проведению совместно с Правительством РФ ден.-кред.политики, функции кредитора последней инстанции, выдачи и отзыва лицензии у КО, анализу и прогнозированию состояния экономики, функции по надзору за деят-тью КО и банк.групп, за соблюдением ими банк.зак-ва, н/а БР, установленных обяз.нормативов. Главными целями банк.регулирования и банк.надзора явл. поддержание стабильности БС, защита интересов вкладчиков и кредиторов. Регулирующие и надзорные функции БР осущ. через Комитет банк.надзора. Необходимо расширение сферы мониторинга банк.политики со стороны БР, что даст возм-сть оперативного реагирования со стороны центрального аппарата БР на изменение рисков и возможность своевр. корр. вал. и ден.-кред.политики страны. Проведение центральным аппаратом БР дифференцированной по регионам страны политики; организация прогнозного управление банками и экономикой регионов. КБ по результатам анализа могут определить свое место в банк.системе регионов, а также оценить адекватность своей политики эк.политике др.банков. При наличии общерос.тенденций в эк.политике м.б. особенности проводимой политики в регионах, что находит отражение в политике управления устойчивость региональных банк.систем. Последовательность и состав инструментов банк.политики может по регионам не совпадать, а также меняться в зав. от стадии эк.цикла, от направленности в данный момент соц.-эк.политики в стране и регионе. Расширение возможности мониторинга банк.политики па макроуровне. Гос-во может использовать непрямые методы участия: реструктуризация налоговых об-в, пересмотр системы налогообложения банков, выкуп просроченные об-в предприятий перед банками или конвертация депозитов гос.предприятий в капитал банков. Эф.банк.менеджмент: закрытие или сокращение неприбыльных филиалов, отказ от параллельных направлений бизнеса, усиление конкурентных преимуществ банка, твиннинг (соединение) с надежным партнером. Необходимо наличие законодательно прописанного механизма вмешательства гос-ва в БС при угрозе возникновения кризисных явлений в ней. Профилактические меры диагностики состояния КБ явл. неотъемлемым элементом развития БС большинства эк.разв.стран мира. Организация эф.упр-ния устойчивостью БС несколько этапов: подготовительный; профилактический; работа в условиях нестабильности. Подготовительный организация мероприятий, позволяющих снизить до минимума вероятность неблагоприятного влияния выявленных потенциальных проблем КО на финансовое положение банковской системы в будущем: организация постоянной работы по выявлению потенциальных проблем банков, способных нанести серьезную угрозу в перспективе; проведение анализа устойчивости в динамике; разработка и осуществление превентивных мероприятий, направленных на снижение вероятности ухудшения фин.состояния банков. Первоочередная задача - разработка действенного механизма регулирования и управления БС. Снижению негативного влияния факторов неопределенности, а также поддержанию тенденций роста в банк.сфере способствуют меры, напр. на сохранение и стабилизацию соц.-полит.условий со стороны гос-ых органов, ориентированных на развитие рыночных отношений и повышение устойчивости банк.деят-ти.</w:t>
      </w:r>
    </w:p>
    <w:p w:rsidR="00A4755E" w:rsidRDefault="00A4755E" w:rsidP="009E1DB9">
      <w:pPr>
        <w:pStyle w:val="a6"/>
        <w:spacing w:before="0" w:beforeAutospacing="0" w:after="0" w:afterAutospacing="0" w:line="216" w:lineRule="auto"/>
        <w:ind w:left="-567" w:right="-284"/>
        <w:jc w:val="both"/>
        <w:rPr>
          <w:sz w:val="14"/>
          <w:szCs w:val="14"/>
        </w:rPr>
      </w:pPr>
    </w:p>
    <w:p w:rsidR="009E1DB9" w:rsidRDefault="009E1DB9" w:rsidP="009E1DB9">
      <w:pPr>
        <w:pStyle w:val="a6"/>
        <w:spacing w:before="0" w:beforeAutospacing="0" w:after="0" w:afterAutospacing="0" w:line="216" w:lineRule="auto"/>
        <w:ind w:left="-567" w:right="-284"/>
        <w:jc w:val="both"/>
        <w:rPr>
          <w:sz w:val="14"/>
          <w:szCs w:val="14"/>
        </w:rPr>
      </w:pPr>
    </w:p>
    <w:p w:rsidR="009E1DB9" w:rsidRDefault="009E1DB9" w:rsidP="009E1DB9">
      <w:pPr>
        <w:pStyle w:val="a6"/>
        <w:spacing w:before="0" w:beforeAutospacing="0" w:after="0" w:afterAutospacing="0" w:line="216" w:lineRule="auto"/>
        <w:ind w:left="-567" w:right="-284"/>
        <w:jc w:val="both"/>
        <w:rPr>
          <w:sz w:val="14"/>
          <w:szCs w:val="14"/>
        </w:rPr>
      </w:pPr>
    </w:p>
    <w:p w:rsidR="009E1DB9" w:rsidRDefault="009E1DB9" w:rsidP="009E1DB9">
      <w:pPr>
        <w:pStyle w:val="a6"/>
        <w:spacing w:before="0" w:beforeAutospacing="0" w:after="0" w:afterAutospacing="0" w:line="216" w:lineRule="auto"/>
        <w:ind w:left="-567" w:right="-284"/>
        <w:jc w:val="both"/>
        <w:rPr>
          <w:sz w:val="14"/>
          <w:szCs w:val="14"/>
        </w:rPr>
      </w:pPr>
    </w:p>
    <w:p w:rsidR="009E1DB9" w:rsidRDefault="009E1DB9" w:rsidP="009E1DB9">
      <w:pPr>
        <w:pStyle w:val="a6"/>
        <w:spacing w:before="0" w:beforeAutospacing="0" w:after="0" w:afterAutospacing="0" w:line="216" w:lineRule="auto"/>
        <w:ind w:left="-567" w:right="-284"/>
        <w:jc w:val="both"/>
        <w:rPr>
          <w:sz w:val="14"/>
          <w:szCs w:val="14"/>
        </w:rPr>
      </w:pPr>
    </w:p>
    <w:p w:rsidR="009E1DB9" w:rsidRDefault="009E1DB9" w:rsidP="009E1DB9">
      <w:pPr>
        <w:pStyle w:val="a6"/>
        <w:spacing w:before="0" w:beforeAutospacing="0" w:after="0" w:afterAutospacing="0" w:line="216" w:lineRule="auto"/>
        <w:ind w:left="-567" w:right="-284"/>
        <w:jc w:val="both"/>
        <w:rPr>
          <w:sz w:val="14"/>
          <w:szCs w:val="14"/>
        </w:rPr>
      </w:pPr>
    </w:p>
    <w:p w:rsidR="009E1DB9" w:rsidRDefault="009E1DB9" w:rsidP="009E1DB9">
      <w:pPr>
        <w:pStyle w:val="a6"/>
        <w:spacing w:before="0" w:beforeAutospacing="0" w:after="0" w:afterAutospacing="0" w:line="216" w:lineRule="auto"/>
        <w:ind w:left="-567" w:right="-284"/>
        <w:jc w:val="both"/>
        <w:rPr>
          <w:sz w:val="14"/>
          <w:szCs w:val="14"/>
        </w:rPr>
      </w:pPr>
    </w:p>
    <w:p w:rsidR="009E1DB9" w:rsidRPr="009E1DB9" w:rsidRDefault="009E1DB9" w:rsidP="009E1DB9">
      <w:pPr>
        <w:pStyle w:val="a6"/>
        <w:spacing w:before="0" w:beforeAutospacing="0" w:after="0" w:afterAutospacing="0" w:line="216" w:lineRule="auto"/>
        <w:ind w:left="-567" w:right="-284"/>
        <w:jc w:val="both"/>
        <w:rPr>
          <w:sz w:val="14"/>
          <w:szCs w:val="14"/>
        </w:rPr>
      </w:pPr>
    </w:p>
    <w:p w:rsidR="00A4755E" w:rsidRPr="009E1DB9" w:rsidRDefault="00A4755E" w:rsidP="009E1DB9">
      <w:pPr>
        <w:shd w:val="clear" w:color="auto" w:fill="FFFFFF"/>
        <w:spacing w:after="0" w:line="216" w:lineRule="auto"/>
        <w:ind w:left="-567" w:right="-284"/>
        <w:jc w:val="both"/>
        <w:rPr>
          <w:rFonts w:ascii="Times New Roman" w:hAnsi="Times New Roman"/>
          <w:b/>
          <w:sz w:val="14"/>
          <w:szCs w:val="14"/>
        </w:rPr>
      </w:pPr>
      <w:r w:rsidRPr="009E1DB9">
        <w:rPr>
          <w:rFonts w:ascii="Times New Roman" w:hAnsi="Times New Roman"/>
          <w:sz w:val="14"/>
          <w:szCs w:val="14"/>
        </w:rPr>
        <w:lastRenderedPageBreak/>
        <w:t>64.</w:t>
      </w:r>
      <w:r w:rsidRPr="009E1DB9">
        <w:rPr>
          <w:rFonts w:ascii="Times New Roman" w:hAnsi="Times New Roman"/>
          <w:b/>
          <w:sz w:val="14"/>
          <w:szCs w:val="14"/>
        </w:rPr>
        <w:t>Роль кредита в современной рыночной экономике. Границы применения кредита на макро- и микроуровне.</w:t>
      </w:r>
    </w:p>
    <w:p w:rsidR="00A4755E" w:rsidRPr="009E1DB9" w:rsidRDefault="00A4755E" w:rsidP="009E1DB9">
      <w:pPr>
        <w:shd w:val="clear" w:color="auto" w:fill="FFFFFF"/>
        <w:spacing w:after="0" w:line="216" w:lineRule="auto"/>
        <w:ind w:left="-567" w:right="-284"/>
        <w:jc w:val="both"/>
        <w:rPr>
          <w:rFonts w:ascii="Times New Roman" w:hAnsi="Times New Roman"/>
          <w:b/>
          <w:sz w:val="14"/>
          <w:szCs w:val="14"/>
        </w:rPr>
      </w:pPr>
      <w:r w:rsidRPr="009E1DB9">
        <w:rPr>
          <w:rStyle w:val="aa"/>
          <w:rFonts w:ascii="Times New Roman" w:hAnsi="Times New Roman"/>
          <w:sz w:val="14"/>
          <w:szCs w:val="14"/>
          <w:shd w:val="clear" w:color="auto" w:fill="FFFFFF"/>
        </w:rPr>
        <w:t>Кредит</w:t>
      </w:r>
      <w:r w:rsidRPr="009E1DB9">
        <w:rPr>
          <w:rStyle w:val="apple-converted-space"/>
          <w:rFonts w:ascii="Times New Roman" w:hAnsi="Times New Roman"/>
          <w:sz w:val="14"/>
          <w:szCs w:val="14"/>
          <w:shd w:val="clear" w:color="auto" w:fill="FFFFFF"/>
        </w:rPr>
        <w:t> </w:t>
      </w:r>
      <w:r w:rsidRPr="009E1DB9">
        <w:rPr>
          <w:rFonts w:ascii="Times New Roman" w:hAnsi="Times New Roman"/>
          <w:sz w:val="14"/>
          <w:szCs w:val="14"/>
          <w:shd w:val="clear" w:color="auto" w:fill="FFFFFF"/>
        </w:rPr>
        <w:t>— это система экономических отношений в связи с передачей от одного собственника другому во временное пользование ценностей в любой форме (товарной, денежной, нематериальной) на условиях возвратности, срочности, платности.</w:t>
      </w:r>
    </w:p>
    <w:p w:rsidR="00A4755E" w:rsidRPr="009E1DB9" w:rsidRDefault="00A4755E" w:rsidP="009E1DB9">
      <w:pPr>
        <w:shd w:val="clear" w:color="auto" w:fill="FFFFFF"/>
        <w:spacing w:after="0" w:line="216" w:lineRule="auto"/>
        <w:ind w:left="-567" w:right="-284"/>
        <w:jc w:val="both"/>
        <w:rPr>
          <w:rFonts w:ascii="Times New Roman" w:hAnsi="Times New Roman"/>
          <w:sz w:val="14"/>
          <w:szCs w:val="14"/>
          <w:shd w:val="clear" w:color="auto" w:fill="FFFFFF"/>
        </w:rPr>
      </w:pPr>
      <w:r w:rsidRPr="009E1DB9">
        <w:rPr>
          <w:rFonts w:ascii="Times New Roman" w:hAnsi="Times New Roman"/>
          <w:iCs/>
          <w:sz w:val="14"/>
          <w:szCs w:val="14"/>
          <w:shd w:val="clear" w:color="auto" w:fill="FFFFFF"/>
        </w:rPr>
        <w:t>Роль</w:t>
      </w:r>
      <w:r w:rsidRPr="009E1DB9">
        <w:rPr>
          <w:rFonts w:ascii="Times New Roman" w:hAnsi="Times New Roman"/>
          <w:sz w:val="14"/>
          <w:szCs w:val="14"/>
          <w:shd w:val="clear" w:color="auto" w:fill="FFFFFF"/>
        </w:rPr>
        <w:t> кредита характеризуется результатами его применения для экономики, государства и населения, а также особенностями методов, с помощью которых эти результаты достигаются.. Роль кредита появляется в результатах, складывающихся при осуществлении различных видов его отношений, возникающих при коммерческом, банковском, потребительском, государственном и ипотечном кредитах. По каждому направлению влияния кредита доминирующее место занимает какой-либо вид кредитных отношений. Важна роль кредита и в расширении производства. Заемные средства могут предоставляться на сравнительно короткие сроки для увеличения запасов и затрат, требующихся для расширения производства и реализации продукции. Также кредит может использоваться в качестве источника средств для увеличения основных фондов – зданий, сооружений, приобретения оборудования. Определения обоснованных </w:t>
      </w:r>
      <w:r w:rsidRPr="009E1DB9">
        <w:rPr>
          <w:rFonts w:ascii="Times New Roman" w:hAnsi="Times New Roman"/>
          <w:iCs/>
          <w:sz w:val="14"/>
          <w:szCs w:val="14"/>
          <w:shd w:val="clear" w:color="auto" w:fill="FFFFFF"/>
        </w:rPr>
        <w:t>границ применения кредита</w:t>
      </w:r>
      <w:r w:rsidRPr="009E1DB9">
        <w:rPr>
          <w:rFonts w:ascii="Times New Roman" w:hAnsi="Times New Roman"/>
          <w:sz w:val="14"/>
          <w:szCs w:val="14"/>
          <w:shd w:val="clear" w:color="auto" w:fill="FFFFFF"/>
        </w:rPr>
        <w:t> и их соблюдение имеют важное значение для отдельных участников кредитных отношений и для всей экономики в целом. Лишь при оптимальном уровне кредитных вложений воздействие кредита на экономику может быть положительным. Избыточное предоставление кредита негативно влияет на процессы развития экономики, в том числе на замедление темпов воспроизводства. Определение границ применения кредита предполагает установление: -круга потребностей в средствах, которые могут удовлетворяться за счет кредита; -границ использования кредита по народному хозяйству в целом, в том числе для увеличения оборотных средств, основных фондов, потребительских нужд, государственных потребностей; -количественных границ предоставления кредита (объема кредитных вложений отдельных банков);</w:t>
      </w:r>
      <w:r w:rsidRPr="009E1DB9">
        <w:rPr>
          <w:rFonts w:ascii="Times New Roman" w:hAnsi="Times New Roman"/>
          <w:sz w:val="14"/>
          <w:szCs w:val="14"/>
          <w:shd w:val="clear" w:color="auto" w:fill="FFFFFF"/>
        </w:rPr>
        <w:br/>
        <w:t>-границ предоставления кредита отдельным заемщикам, обусловленных особенностями взаимоотношений кредитора с заемщиком, с учетом интересов и потребностей заемщика, а также возможностей и интересов кредитора. При определении границ применения кредита учитывается то, что кредит – это метод возвратного предоставления средств, и потому предоставление ссуд возможно исходя из наличия необходимых условий возврата заемных средств. При определении границ применения кредита должны учитываться:1. Необходимость участия заемных средств в решении задач обеспечения бесперебойности и развития процессов производства и реализации продукции; 2. Качество коммерческой деятельности предприятия; 3. Экономное использование ресурсов хозяйства; 4. Вопросы повышения благосостояния населения; 5. Потребности обеспечения оборота платежными средствами. Существуют перспективы расширения границ применения кредита за счет увеличения предоставления ссуд на увеличение основных фондов, на потребительские цели, а также ссуд под залог недвижимого имущества. Следовательно, границы не являются неизменными, а, напротив, изменяются в соответствии с изменениями экономической жизни страны. Большое значение при определении границ применения кредита имеет установление количественных пределов его расширения. Это особенно важно для банковского кредита, который обладает широкими возможностями увеличения объема предоставляемых ссуд.</w:t>
      </w:r>
      <w:r w:rsidRPr="009E1DB9">
        <w:rPr>
          <w:rFonts w:ascii="Times New Roman" w:hAnsi="Times New Roman"/>
          <w:sz w:val="14"/>
          <w:szCs w:val="14"/>
          <w:shd w:val="clear" w:color="auto" w:fill="FFFFFF"/>
        </w:rPr>
        <w:br/>
        <w:t>В этом отношении следует различать макроуровень и микроуровень увеличения кредитных вложений, т.е. установление народнохозяйственных пределов объема кредитных вложений и таких пределов на уровне взаимоотношений отдельных банков со своими клиентами</w:t>
      </w:r>
    </w:p>
    <w:p w:rsidR="007C6949" w:rsidRPr="009E1DB9" w:rsidRDefault="007C6949" w:rsidP="009E1DB9">
      <w:pPr>
        <w:spacing w:after="0" w:line="216" w:lineRule="auto"/>
        <w:ind w:left="-567" w:right="-284"/>
        <w:jc w:val="both"/>
        <w:rPr>
          <w:rStyle w:val="selc1"/>
          <w:rFonts w:ascii="Times New Roman" w:hAnsi="Times New Roman"/>
          <w:b/>
          <w:bCs/>
          <w:color w:val="auto"/>
          <w:sz w:val="14"/>
          <w:szCs w:val="14"/>
        </w:rPr>
      </w:pPr>
    </w:p>
    <w:p w:rsidR="00B21D13" w:rsidRPr="009E1DB9" w:rsidRDefault="00B21D13" w:rsidP="009E1DB9">
      <w:pPr>
        <w:spacing w:after="0" w:line="216" w:lineRule="auto"/>
        <w:ind w:left="-567" w:right="-284"/>
        <w:jc w:val="both"/>
        <w:rPr>
          <w:rStyle w:val="selc1"/>
          <w:rFonts w:ascii="Times New Roman" w:hAnsi="Times New Roman"/>
          <w:b/>
          <w:bCs/>
          <w:color w:val="auto"/>
          <w:sz w:val="14"/>
          <w:szCs w:val="14"/>
        </w:rPr>
      </w:pPr>
      <w:r w:rsidRPr="009E1DB9">
        <w:rPr>
          <w:rStyle w:val="selc1"/>
          <w:rFonts w:ascii="Times New Roman" w:hAnsi="Times New Roman"/>
          <w:b/>
          <w:bCs/>
          <w:color w:val="auto"/>
          <w:sz w:val="14"/>
          <w:szCs w:val="14"/>
        </w:rPr>
        <w:t>65.Система денежно-кредитного регулирования и ее элементы</w:t>
      </w:r>
    </w:p>
    <w:p w:rsidR="00B21D13" w:rsidRPr="009E1DB9" w:rsidRDefault="00B21D13"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Денежно-кредитное регулирование фактически означает способность денег и кредита как равновеликих элементов денежного оборота оказывать упорядоченное воздействие на экономические процессы.</w:t>
      </w:r>
    </w:p>
    <w:p w:rsidR="00B21D13" w:rsidRPr="009E1DB9" w:rsidRDefault="00B21D13"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Составляющими системы денежно-кредитного регулирования являются:</w:t>
      </w:r>
    </w:p>
    <w:p w:rsidR="00B21D13" w:rsidRPr="009E1DB9" w:rsidRDefault="00B21D13"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 элементы – объекты и субъекты, компоненты системы (ограниченное число);</w:t>
      </w:r>
    </w:p>
    <w:p w:rsidR="00B21D13" w:rsidRPr="009E1DB9" w:rsidRDefault="00B21D13"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 свойства – качества элементов, дающие возможность количественного описания системы;</w:t>
      </w:r>
    </w:p>
    <w:p w:rsidR="00B21D13" w:rsidRPr="009E1DB9" w:rsidRDefault="00B21D13"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 xml:space="preserve">- связи – соединение элементов и свойств в единое целое; </w:t>
      </w:r>
    </w:p>
    <w:p w:rsidR="00B21D13" w:rsidRPr="009E1DB9" w:rsidRDefault="00B21D13"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 структуры как наиболее существенные, устойчивые связи между элементами и как форма организации системы, где важная роль придается состоянию, поведению, равновесию, устойчивости, развитию системы и ее функций. Система выступает как совокупность связанных и взаимодействующих друг с другом элементов, составляющих отдельное целое, имеющее новые свойства, отсутствующие у ее элементов. Система денежного регулирования должна обеспечивать выполнение потребностей участников денежного оборота:</w:t>
      </w:r>
    </w:p>
    <w:p w:rsidR="00B21D13" w:rsidRPr="009E1DB9" w:rsidRDefault="00B21D13"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 стимулировать к снижению издержек, повышению качества оказываемых услуг;</w:t>
      </w:r>
    </w:p>
    <w:p w:rsidR="00B21D13" w:rsidRPr="009E1DB9" w:rsidRDefault="00B21D13"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 способствовать привлечению инвестиций;</w:t>
      </w:r>
    </w:p>
    <w:p w:rsidR="00B21D13" w:rsidRPr="009E1DB9" w:rsidRDefault="00B21D13"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 обеспечивать формирование необходимого объема финансовых ресурсов;</w:t>
      </w:r>
    </w:p>
    <w:p w:rsidR="00B21D13" w:rsidRPr="009E1DB9" w:rsidRDefault="00B21D13"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 учитывать формирование конкурентных отношений;</w:t>
      </w:r>
    </w:p>
    <w:p w:rsidR="00B21D13" w:rsidRPr="009E1DB9" w:rsidRDefault="00B21D13"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 иметь механизмы, позволяющие снизить негативные (проинфляционные) процессы в денежном обороте.</w:t>
      </w:r>
    </w:p>
    <w:p w:rsidR="00B21D13" w:rsidRPr="009E1DB9" w:rsidRDefault="00B21D13"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 xml:space="preserve">Система регулирования должна обеспечивать прогнозируемость и предсказуемость изменения тенденций в динамике денежного оборота. Денежные параметры устанавливаются на определенный срок (период регулирования), который должен быть согласован с периодом регулирования, устанавливаемым на федеральном и региональном уровнях. </w:t>
      </w:r>
    </w:p>
    <w:p w:rsidR="00C41945" w:rsidRPr="009E1DB9" w:rsidRDefault="00C41945" w:rsidP="009E1DB9">
      <w:pPr>
        <w:spacing w:after="0" w:line="216" w:lineRule="auto"/>
        <w:ind w:left="-567" w:right="-284"/>
        <w:jc w:val="both"/>
        <w:rPr>
          <w:rFonts w:ascii="Times New Roman" w:hAnsi="Times New Roman"/>
          <w:sz w:val="14"/>
          <w:szCs w:val="14"/>
        </w:rPr>
      </w:pPr>
    </w:p>
    <w:p w:rsidR="00B21D13" w:rsidRPr="009E1DB9" w:rsidRDefault="00B21D13" w:rsidP="009E1DB9">
      <w:pPr>
        <w:spacing w:after="0" w:line="216" w:lineRule="auto"/>
        <w:ind w:left="-567" w:right="-284"/>
        <w:jc w:val="both"/>
        <w:rPr>
          <w:rStyle w:val="selc1"/>
          <w:rFonts w:ascii="Times New Roman" w:hAnsi="Times New Roman"/>
          <w:b/>
          <w:bCs/>
          <w:color w:val="auto"/>
          <w:sz w:val="14"/>
          <w:szCs w:val="14"/>
        </w:rPr>
      </w:pPr>
      <w:r w:rsidRPr="009E1DB9">
        <w:rPr>
          <w:rStyle w:val="selc1"/>
          <w:rFonts w:ascii="Times New Roman" w:hAnsi="Times New Roman"/>
          <w:b/>
          <w:bCs/>
          <w:color w:val="auto"/>
          <w:sz w:val="14"/>
          <w:szCs w:val="14"/>
        </w:rPr>
        <w:t>66.Система рефинансирования коммерческих банков Банком России</w:t>
      </w:r>
    </w:p>
    <w:p w:rsidR="00B21D13" w:rsidRPr="009E1DB9" w:rsidRDefault="00B21D13" w:rsidP="009E1DB9">
      <w:pPr>
        <w:spacing w:after="0" w:line="216" w:lineRule="auto"/>
        <w:ind w:left="-567" w:right="-284"/>
        <w:jc w:val="both"/>
        <w:rPr>
          <w:rFonts w:ascii="Times New Roman" w:hAnsi="Times New Roman"/>
          <w:sz w:val="14"/>
          <w:szCs w:val="14"/>
          <w:shd w:val="clear" w:color="auto" w:fill="FFFFFF"/>
        </w:rPr>
      </w:pPr>
      <w:r w:rsidRPr="009E1DB9">
        <w:rPr>
          <w:rFonts w:ascii="Times New Roman" w:hAnsi="Times New Roman"/>
          <w:sz w:val="14"/>
          <w:szCs w:val="14"/>
          <w:shd w:val="clear" w:color="auto" w:fill="FFFFFF"/>
        </w:rPr>
        <w:t>Под рефинансированием банков понимается предоставление ЦБ РФ кредита коммерческим банкам. Рефинансирование осуществляется путем проведения кредитных аукционов, предоставления ломбардного кредита и переучетного кредита. Функционирующая в настоящее время в Рос¬сии система рефинансирования сформиро¬валась в середине 1990-х гг. До этого времени кредиты предоставлялись коммерческим бан¬кам в порядке распределения, установленного централизованно. В 1994 г. Банком России совместно с Правительством.РФ было принято решение отказаться от централизованного рас¬пределения кредитных средств .</w:t>
      </w:r>
    </w:p>
    <w:p w:rsidR="00B21D13" w:rsidRPr="009E1DB9" w:rsidRDefault="00B21D13"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Кредиты рефинансирования различаются по:</w:t>
      </w:r>
    </w:p>
    <w:p w:rsidR="00B21D13" w:rsidRPr="009E1DB9" w:rsidRDefault="00B21D13"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1) форме обеспечения – учетные и ломбардные кредиты;</w:t>
      </w:r>
    </w:p>
    <w:p w:rsidR="00B21D13" w:rsidRPr="009E1DB9" w:rsidRDefault="00B21D13"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2) срокам использования – краткосрочные (на 1 или несколько дней) и среднесрочные (до 6 месяцев или одного года);</w:t>
      </w:r>
    </w:p>
    <w:p w:rsidR="00B21D13" w:rsidRPr="009E1DB9" w:rsidRDefault="00B21D13"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3) методам предоставления – прямые кредиты и кредиты, реализуемые ЦБ через аукционы;</w:t>
      </w:r>
    </w:p>
    <w:p w:rsidR="00B21D13" w:rsidRPr="009E1DB9" w:rsidRDefault="00B21D13"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4) целевому характеру – корректирующие и сезонные кредиты.</w:t>
      </w:r>
    </w:p>
    <w:p w:rsidR="00B21D13" w:rsidRPr="009E1DB9" w:rsidRDefault="00B21D13"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Учетные (дисконтные) кредиты – это кредиты, предоставляемые ЦБ КБ под учет векселей до истечения их срока. Важный инструмент воздействия на состояние кредитно-денежного обращения – использование количественных ограничений имеющихся в распоряжении банков учетных кредитов посредством установления лимитов обшей суммы переучитываемых заимствований.</w:t>
      </w:r>
    </w:p>
    <w:p w:rsidR="00B21D13" w:rsidRPr="009E1DB9" w:rsidRDefault="00B21D13"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Ломбардные кредиты – это кредиты под залог ценных бумаг. Размеры ссуд устанавливаются в зависимости от вида залога. Процентная ставка ломбардного кредита обычно превышает ставку учетного кредита на 1-3%.</w:t>
      </w:r>
    </w:p>
    <w:p w:rsidR="00B21D13" w:rsidRPr="009E1DB9" w:rsidRDefault="00B21D13"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В последнее время наибольший удельный вес в совокупных кредитах рефинансирования ЦБ РФ имеют краткосрочные кредиты, операции прямого и обратного РЕПО с государственными ценными бумагами.</w:t>
      </w:r>
    </w:p>
    <w:p w:rsidR="00A4755E" w:rsidRPr="009E1DB9" w:rsidRDefault="00A4755E" w:rsidP="009E1DB9">
      <w:pPr>
        <w:spacing w:after="0" w:line="216" w:lineRule="auto"/>
        <w:ind w:left="-567" w:right="-284"/>
        <w:jc w:val="both"/>
        <w:rPr>
          <w:rFonts w:ascii="Times New Roman" w:hAnsi="Times New Roman"/>
          <w:sz w:val="14"/>
          <w:szCs w:val="14"/>
        </w:rPr>
      </w:pPr>
    </w:p>
    <w:p w:rsidR="00A4755E" w:rsidRPr="009E1DB9" w:rsidRDefault="00A4755E" w:rsidP="009E1DB9">
      <w:pPr>
        <w:spacing w:after="0" w:line="216" w:lineRule="auto"/>
        <w:ind w:left="-567" w:right="-284"/>
        <w:rPr>
          <w:rFonts w:ascii="Times New Roman" w:hAnsi="Times New Roman"/>
          <w:b/>
          <w:sz w:val="14"/>
          <w:szCs w:val="14"/>
        </w:rPr>
      </w:pPr>
      <w:r w:rsidRPr="009E1DB9">
        <w:rPr>
          <w:rFonts w:ascii="Times New Roman" w:hAnsi="Times New Roman"/>
          <w:sz w:val="14"/>
          <w:szCs w:val="14"/>
        </w:rPr>
        <w:t>67.</w:t>
      </w:r>
      <w:r w:rsidRPr="009E1DB9">
        <w:rPr>
          <w:rFonts w:ascii="Times New Roman" w:hAnsi="Times New Roman"/>
          <w:b/>
          <w:sz w:val="14"/>
          <w:szCs w:val="14"/>
        </w:rPr>
        <w:t>Современные представления о сущности и функциях банка.</w:t>
      </w:r>
    </w:p>
    <w:p w:rsidR="00A4755E" w:rsidRPr="009E1DB9" w:rsidRDefault="00A4755E" w:rsidP="009E1DB9">
      <w:pPr>
        <w:spacing w:after="0" w:line="216" w:lineRule="auto"/>
        <w:ind w:left="-567" w:right="-284"/>
        <w:jc w:val="both"/>
        <w:rPr>
          <w:rFonts w:ascii="Times New Roman" w:hAnsi="Times New Roman"/>
          <w:sz w:val="14"/>
          <w:szCs w:val="14"/>
          <w:shd w:val="clear" w:color="auto" w:fill="FFFFFF"/>
        </w:rPr>
      </w:pPr>
      <w:r w:rsidRPr="009E1DB9">
        <w:rPr>
          <w:rFonts w:ascii="Times New Roman" w:hAnsi="Times New Roman"/>
          <w:sz w:val="14"/>
          <w:szCs w:val="14"/>
          <w:shd w:val="clear" w:color="auto" w:fill="FFFFFF"/>
        </w:rPr>
        <w:t>Сущность банка целесообразно рассматривать на макроуровне по отношению к экономике в целом, включая все многообразие реальной деятельности конкретных банков. Банк является прежде всего предприятием, произво</w:t>
      </w:r>
      <w:r w:rsidRPr="009E1DB9">
        <w:rPr>
          <w:rFonts w:ascii="Times New Roman" w:hAnsi="Times New Roman"/>
          <w:sz w:val="14"/>
          <w:szCs w:val="14"/>
          <w:shd w:val="clear" w:color="auto" w:fill="FFFFFF"/>
        </w:rPr>
        <w:softHyphen/>
        <w:t>дящим особый, специфический продукт,</w:t>
      </w:r>
      <w:r w:rsidRPr="009E1DB9">
        <w:rPr>
          <w:rFonts w:ascii="Times New Roman" w:hAnsi="Times New Roman"/>
          <w:bCs/>
          <w:sz w:val="14"/>
          <w:szCs w:val="14"/>
        </w:rPr>
        <w:t xml:space="preserve"> Он про</w:t>
      </w:r>
      <w:r w:rsidRPr="009E1DB9">
        <w:rPr>
          <w:rFonts w:ascii="Times New Roman" w:hAnsi="Times New Roman"/>
          <w:bCs/>
          <w:sz w:val="14"/>
          <w:szCs w:val="14"/>
        </w:rPr>
        <w:softHyphen/>
        <w:t>изводит не просто товар, а товар особого рода в виде денег, платежных</w:t>
      </w:r>
      <w:r w:rsidRPr="009E1DB9">
        <w:rPr>
          <w:rFonts w:ascii="Times New Roman" w:hAnsi="Times New Roman"/>
          <w:sz w:val="14"/>
          <w:szCs w:val="14"/>
        </w:rPr>
        <w:t> </w:t>
      </w:r>
      <w:r w:rsidRPr="009E1DB9">
        <w:rPr>
          <w:rFonts w:ascii="Times New Roman" w:hAnsi="Times New Roman"/>
          <w:bCs/>
          <w:sz w:val="14"/>
          <w:szCs w:val="14"/>
        </w:rPr>
        <w:t>средств.</w:t>
      </w:r>
      <w:r w:rsidRPr="009E1DB9">
        <w:rPr>
          <w:rFonts w:ascii="Times New Roman" w:hAnsi="Times New Roman"/>
          <w:sz w:val="14"/>
          <w:szCs w:val="14"/>
        </w:rPr>
        <w:t> </w:t>
      </w:r>
      <w:r w:rsidRPr="009E1DB9">
        <w:rPr>
          <w:rFonts w:ascii="Times New Roman" w:hAnsi="Times New Roman"/>
          <w:sz w:val="14"/>
          <w:szCs w:val="14"/>
          <w:shd w:val="clear" w:color="auto" w:fill="FFFFFF"/>
        </w:rPr>
        <w:t>Деньги являются воспроизводственной категорией; наличные деньги, выпущенные банком как единственным монополистом в общей массе субъектов воспроизводства, обслуживают как сферу производства, так и распределения, обмена и потребления.</w:t>
      </w:r>
    </w:p>
    <w:p w:rsidR="00A4755E" w:rsidRPr="009E1DB9" w:rsidRDefault="00A4755E" w:rsidP="009E1DB9">
      <w:pPr>
        <w:spacing w:after="0" w:line="216" w:lineRule="auto"/>
        <w:ind w:left="-567" w:right="-284"/>
        <w:jc w:val="both"/>
        <w:rPr>
          <w:rFonts w:ascii="Times New Roman" w:hAnsi="Times New Roman"/>
          <w:sz w:val="14"/>
          <w:szCs w:val="14"/>
          <w:shd w:val="clear" w:color="auto" w:fill="FFFFFF"/>
        </w:rPr>
      </w:pPr>
      <w:r w:rsidRPr="009E1DB9">
        <w:rPr>
          <w:rFonts w:ascii="Times New Roman" w:hAnsi="Times New Roman"/>
          <w:sz w:val="14"/>
          <w:szCs w:val="14"/>
          <w:shd w:val="clear" w:color="auto" w:fill="FFFFFF"/>
        </w:rPr>
        <w:t>Сущность банка требует раскрытия его структуры. Структуру банка не следует путать со структурой аппарата управления банком. </w:t>
      </w:r>
      <w:r w:rsidRPr="009E1DB9">
        <w:rPr>
          <w:rFonts w:ascii="Times New Roman" w:hAnsi="Times New Roman"/>
          <w:bCs/>
          <w:sz w:val="14"/>
          <w:szCs w:val="14"/>
          <w:shd w:val="clear" w:color="auto" w:fill="FFFFFF"/>
        </w:rPr>
        <w:t>Под струк</w:t>
      </w:r>
      <w:r w:rsidRPr="009E1DB9">
        <w:rPr>
          <w:rFonts w:ascii="Times New Roman" w:hAnsi="Times New Roman"/>
          <w:bCs/>
          <w:sz w:val="14"/>
          <w:szCs w:val="14"/>
          <w:shd w:val="clear" w:color="auto" w:fill="FFFFFF"/>
        </w:rPr>
        <w:softHyphen/>
        <w:t>турой банка понимается такое его устройство, которое дает ему возмож</w:t>
      </w:r>
      <w:r w:rsidRPr="009E1DB9">
        <w:rPr>
          <w:rFonts w:ascii="Times New Roman" w:hAnsi="Times New Roman"/>
          <w:bCs/>
          <w:sz w:val="14"/>
          <w:szCs w:val="14"/>
          <w:shd w:val="clear" w:color="auto" w:fill="FFFFFF"/>
        </w:rPr>
        <w:softHyphen/>
        <w:t>ность функционировать как специфическому предприятию (институту) В</w:t>
      </w:r>
      <w:r w:rsidRPr="009E1DB9">
        <w:rPr>
          <w:rFonts w:ascii="Times New Roman" w:hAnsi="Times New Roman"/>
          <w:sz w:val="14"/>
          <w:szCs w:val="14"/>
          <w:shd w:val="clear" w:color="auto" w:fill="FFFFFF"/>
        </w:rPr>
        <w:t> этом смысле устройство банка </w:t>
      </w:r>
      <w:r w:rsidRPr="009E1DB9">
        <w:rPr>
          <w:rFonts w:ascii="Times New Roman" w:hAnsi="Times New Roman"/>
          <w:bCs/>
          <w:sz w:val="14"/>
          <w:szCs w:val="14"/>
          <w:shd w:val="clear" w:color="auto" w:fill="FFFFFF"/>
        </w:rPr>
        <w:t>включает четыре обязательных блока,</w:t>
      </w:r>
      <w:r w:rsidRPr="009E1DB9">
        <w:rPr>
          <w:rFonts w:ascii="Times New Roman" w:hAnsi="Times New Roman"/>
          <w:sz w:val="14"/>
          <w:szCs w:val="14"/>
          <w:shd w:val="clear" w:color="auto" w:fill="FFFFFF"/>
        </w:rPr>
        <w:t> без которых он не может существовать и развиваться.</w:t>
      </w:r>
    </w:p>
    <w:p w:rsidR="00A4755E" w:rsidRPr="009E1DB9" w:rsidRDefault="00A4755E" w:rsidP="009E1DB9">
      <w:pPr>
        <w:spacing w:after="0" w:line="216" w:lineRule="auto"/>
        <w:ind w:left="-567" w:right="-284"/>
        <w:jc w:val="both"/>
        <w:rPr>
          <w:rFonts w:ascii="Times New Roman" w:hAnsi="Times New Roman"/>
          <w:sz w:val="14"/>
          <w:szCs w:val="14"/>
          <w:shd w:val="clear" w:color="auto" w:fill="FFFFFF"/>
        </w:rPr>
      </w:pPr>
      <w:r w:rsidRPr="009E1DB9">
        <w:rPr>
          <w:rFonts w:ascii="Times New Roman" w:hAnsi="Times New Roman"/>
          <w:bCs/>
          <w:sz w:val="14"/>
          <w:szCs w:val="14"/>
          <w:shd w:val="clear" w:color="auto" w:fill="FFFFFF"/>
        </w:rPr>
        <w:t>Первый блок</w:t>
      </w:r>
      <w:r w:rsidRPr="009E1DB9">
        <w:rPr>
          <w:rFonts w:ascii="Times New Roman" w:hAnsi="Times New Roman"/>
          <w:sz w:val="14"/>
          <w:szCs w:val="14"/>
          <w:shd w:val="clear" w:color="auto" w:fill="FFFFFF"/>
        </w:rPr>
        <w:t> включает банковский капитал как специфический ка</w:t>
      </w:r>
      <w:r w:rsidRPr="009E1DB9">
        <w:rPr>
          <w:rFonts w:ascii="Times New Roman" w:hAnsi="Times New Roman"/>
          <w:sz w:val="14"/>
          <w:szCs w:val="14"/>
          <w:shd w:val="clear" w:color="auto" w:fill="FFFFFF"/>
        </w:rPr>
        <w:softHyphen/>
        <w:t>питал, освободившийся от промышленного и торгового капитала, как капитал, существующий преимущественно в заемной форме, и находится только в движении.</w:t>
      </w:r>
    </w:p>
    <w:p w:rsidR="00A4755E" w:rsidRPr="009E1DB9" w:rsidRDefault="00A4755E" w:rsidP="009E1DB9">
      <w:pPr>
        <w:spacing w:after="0" w:line="216" w:lineRule="auto"/>
        <w:ind w:left="-567" w:right="-284"/>
        <w:jc w:val="both"/>
        <w:rPr>
          <w:rFonts w:ascii="Times New Roman" w:hAnsi="Times New Roman"/>
          <w:sz w:val="14"/>
          <w:szCs w:val="14"/>
          <w:shd w:val="clear" w:color="auto" w:fill="FFFFFF"/>
        </w:rPr>
      </w:pPr>
      <w:r w:rsidRPr="009E1DB9">
        <w:rPr>
          <w:rFonts w:ascii="Times New Roman" w:hAnsi="Times New Roman"/>
          <w:bCs/>
          <w:sz w:val="14"/>
          <w:szCs w:val="14"/>
          <w:shd w:val="clear" w:color="auto" w:fill="FFFFFF"/>
        </w:rPr>
        <w:t>Второй блок</w:t>
      </w:r>
      <w:r w:rsidRPr="009E1DB9">
        <w:rPr>
          <w:rFonts w:ascii="Times New Roman" w:hAnsi="Times New Roman"/>
          <w:sz w:val="14"/>
          <w:szCs w:val="14"/>
          <w:shd w:val="clear" w:color="auto" w:fill="FFFFFF"/>
        </w:rPr>
        <w:t> охватывает банковскую деятельность, отличающуюся от деятельности других предприятий и институтов характером своего продукта, ставшую главным его занятием (в отличие от других субъек</w:t>
      </w:r>
      <w:r w:rsidRPr="009E1DB9">
        <w:rPr>
          <w:rFonts w:ascii="Times New Roman" w:hAnsi="Times New Roman"/>
          <w:sz w:val="14"/>
          <w:szCs w:val="14"/>
          <w:shd w:val="clear" w:color="auto" w:fill="FFFFFF"/>
        </w:rPr>
        <w:softHyphen/>
        <w:t>тов, которые могли выполнять лишь отдельные банковские операции, не ставшие для них главным, основополагающим делом).</w:t>
      </w:r>
    </w:p>
    <w:p w:rsidR="00A4755E" w:rsidRPr="009E1DB9" w:rsidRDefault="00A4755E" w:rsidP="009E1DB9">
      <w:pPr>
        <w:spacing w:after="0" w:line="216" w:lineRule="auto"/>
        <w:ind w:left="-567" w:right="-284"/>
        <w:jc w:val="both"/>
        <w:rPr>
          <w:rFonts w:ascii="Times New Roman" w:hAnsi="Times New Roman"/>
          <w:sz w:val="14"/>
          <w:szCs w:val="14"/>
          <w:shd w:val="clear" w:color="auto" w:fill="FFFFFF"/>
        </w:rPr>
      </w:pPr>
      <w:r w:rsidRPr="009E1DB9">
        <w:rPr>
          <w:rFonts w:ascii="Times New Roman" w:hAnsi="Times New Roman"/>
          <w:bCs/>
          <w:sz w:val="14"/>
          <w:szCs w:val="14"/>
          <w:shd w:val="clear" w:color="auto" w:fill="FFFFFF"/>
        </w:rPr>
        <w:t>Третий блок</w:t>
      </w:r>
      <w:r w:rsidRPr="009E1DB9">
        <w:rPr>
          <w:rFonts w:ascii="Times New Roman" w:hAnsi="Times New Roman"/>
          <w:sz w:val="14"/>
          <w:szCs w:val="14"/>
          <w:shd w:val="clear" w:color="auto" w:fill="FFFFFF"/>
        </w:rPr>
        <w:t> состоит из особой группы людей, имеющих специфи</w:t>
      </w:r>
      <w:r w:rsidRPr="009E1DB9">
        <w:rPr>
          <w:rFonts w:ascii="Times New Roman" w:hAnsi="Times New Roman"/>
          <w:sz w:val="14"/>
          <w:szCs w:val="14"/>
          <w:shd w:val="clear" w:color="auto" w:fill="FFFFFF"/>
        </w:rPr>
        <w:softHyphen/>
        <w:t>ческие знания в области банковского дела и управления банком.</w:t>
      </w:r>
    </w:p>
    <w:p w:rsidR="00A4755E" w:rsidRPr="009E1DB9" w:rsidRDefault="00A4755E" w:rsidP="009E1DB9">
      <w:pPr>
        <w:spacing w:after="0" w:line="216" w:lineRule="auto"/>
        <w:ind w:left="-567" w:right="-284"/>
        <w:jc w:val="both"/>
        <w:rPr>
          <w:rFonts w:ascii="Times New Roman" w:hAnsi="Times New Roman"/>
          <w:sz w:val="14"/>
          <w:szCs w:val="14"/>
          <w:shd w:val="clear" w:color="auto" w:fill="FFFFFF"/>
        </w:rPr>
      </w:pPr>
      <w:r w:rsidRPr="009E1DB9">
        <w:rPr>
          <w:rFonts w:ascii="Times New Roman" w:hAnsi="Times New Roman"/>
          <w:bCs/>
          <w:sz w:val="14"/>
          <w:szCs w:val="14"/>
          <w:shd w:val="clear" w:color="auto" w:fill="FFFFFF"/>
        </w:rPr>
        <w:t>Четвертый блок</w:t>
      </w:r>
      <w:r w:rsidRPr="009E1DB9">
        <w:rPr>
          <w:rFonts w:ascii="Times New Roman" w:hAnsi="Times New Roman"/>
          <w:sz w:val="14"/>
          <w:szCs w:val="14"/>
          <w:shd w:val="clear" w:color="auto" w:fill="FFFFFF"/>
        </w:rPr>
        <w:t> можно назвать производственным, ибо в него вхо</w:t>
      </w:r>
      <w:r w:rsidRPr="009E1DB9">
        <w:rPr>
          <w:rFonts w:ascii="Times New Roman" w:hAnsi="Times New Roman"/>
          <w:sz w:val="14"/>
          <w:szCs w:val="14"/>
          <w:shd w:val="clear" w:color="auto" w:fill="FFFFFF"/>
        </w:rPr>
        <w:softHyphen/>
        <w:t>дят банковская техника, здания, сооружения, средства связи и комму</w:t>
      </w:r>
      <w:r w:rsidRPr="009E1DB9">
        <w:rPr>
          <w:rFonts w:ascii="Times New Roman" w:hAnsi="Times New Roman"/>
          <w:sz w:val="14"/>
          <w:szCs w:val="14"/>
          <w:shd w:val="clear" w:color="auto" w:fill="FFFFFF"/>
        </w:rPr>
        <w:softHyphen/>
        <w:t>никации, внутренняя и внешняя информация, определенные виды про</w:t>
      </w:r>
      <w:r w:rsidRPr="009E1DB9">
        <w:rPr>
          <w:rFonts w:ascii="Times New Roman" w:hAnsi="Times New Roman"/>
          <w:sz w:val="14"/>
          <w:szCs w:val="14"/>
          <w:shd w:val="clear" w:color="auto" w:fill="FFFFFF"/>
        </w:rPr>
        <w:softHyphen/>
        <w:t>изводственных материалов.</w:t>
      </w:r>
    </w:p>
    <w:p w:rsidR="00A4755E" w:rsidRPr="009E1DB9" w:rsidRDefault="00A4755E" w:rsidP="009E1DB9">
      <w:pPr>
        <w:spacing w:after="0" w:line="216" w:lineRule="auto"/>
        <w:ind w:left="-567" w:right="-284"/>
        <w:jc w:val="both"/>
        <w:rPr>
          <w:rFonts w:ascii="Times New Roman" w:hAnsi="Times New Roman"/>
          <w:sz w:val="14"/>
          <w:szCs w:val="14"/>
          <w:shd w:val="clear" w:color="auto" w:fill="FFFFFF"/>
        </w:rPr>
      </w:pPr>
      <w:r w:rsidRPr="009E1DB9">
        <w:rPr>
          <w:rFonts w:ascii="Times New Roman" w:hAnsi="Times New Roman"/>
          <w:sz w:val="14"/>
          <w:szCs w:val="14"/>
          <w:shd w:val="clear" w:color="auto" w:fill="FFFFFF"/>
        </w:rPr>
        <w:t>С учетом анализа специфики банка, его основы и структуры </w:t>
      </w:r>
      <w:r w:rsidRPr="009E1DB9">
        <w:rPr>
          <w:rFonts w:ascii="Times New Roman" w:hAnsi="Times New Roman"/>
          <w:bCs/>
          <w:sz w:val="14"/>
          <w:szCs w:val="14"/>
          <w:shd w:val="clear" w:color="auto" w:fill="FFFFFF"/>
        </w:rPr>
        <w:t>банк можно определить как предприятие или денежно-кредитный институт, осуществляющие регулирование платежного оборота в наличной и без</w:t>
      </w:r>
      <w:r w:rsidRPr="009E1DB9">
        <w:rPr>
          <w:rFonts w:ascii="Times New Roman" w:hAnsi="Times New Roman"/>
          <w:bCs/>
          <w:sz w:val="14"/>
          <w:szCs w:val="14"/>
          <w:shd w:val="clear" w:color="auto" w:fill="FFFFFF"/>
        </w:rPr>
        <w:softHyphen/>
        <w:t>наличной формах.</w:t>
      </w:r>
    </w:p>
    <w:p w:rsidR="00432603" w:rsidRDefault="00432603" w:rsidP="009E1DB9">
      <w:pPr>
        <w:pStyle w:val="2"/>
        <w:spacing w:before="0" w:beforeAutospacing="0" w:after="0" w:afterAutospacing="0" w:line="216" w:lineRule="auto"/>
        <w:ind w:left="-567" w:right="-284"/>
        <w:jc w:val="left"/>
        <w:rPr>
          <w:rFonts w:eastAsia="Calibri"/>
          <w:b w:val="0"/>
          <w:bCs w:val="0"/>
          <w:sz w:val="14"/>
          <w:szCs w:val="14"/>
          <w:lang w:eastAsia="en-US"/>
        </w:rPr>
      </w:pPr>
    </w:p>
    <w:p w:rsidR="009E1DB9" w:rsidRDefault="009E1DB9" w:rsidP="009E1DB9">
      <w:pPr>
        <w:pStyle w:val="2"/>
        <w:spacing w:before="0" w:beforeAutospacing="0" w:after="0" w:afterAutospacing="0" w:line="216" w:lineRule="auto"/>
        <w:ind w:left="-567" w:right="-284"/>
        <w:jc w:val="left"/>
        <w:rPr>
          <w:rFonts w:eastAsia="Calibri"/>
          <w:b w:val="0"/>
          <w:bCs w:val="0"/>
          <w:sz w:val="14"/>
          <w:szCs w:val="14"/>
          <w:lang w:eastAsia="en-US"/>
        </w:rPr>
      </w:pPr>
    </w:p>
    <w:p w:rsidR="009E1DB9" w:rsidRDefault="009E1DB9" w:rsidP="009E1DB9">
      <w:pPr>
        <w:pStyle w:val="2"/>
        <w:spacing w:before="0" w:beforeAutospacing="0" w:after="0" w:afterAutospacing="0" w:line="216" w:lineRule="auto"/>
        <w:ind w:left="-567" w:right="-284"/>
        <w:jc w:val="left"/>
        <w:rPr>
          <w:rFonts w:eastAsia="Calibri"/>
          <w:b w:val="0"/>
          <w:bCs w:val="0"/>
          <w:sz w:val="14"/>
          <w:szCs w:val="14"/>
          <w:lang w:eastAsia="en-US"/>
        </w:rPr>
      </w:pPr>
    </w:p>
    <w:p w:rsidR="009E1DB9" w:rsidRDefault="009E1DB9" w:rsidP="009E1DB9">
      <w:pPr>
        <w:pStyle w:val="2"/>
        <w:spacing w:before="0" w:beforeAutospacing="0" w:after="0" w:afterAutospacing="0" w:line="216" w:lineRule="auto"/>
        <w:ind w:left="-567" w:right="-284"/>
        <w:jc w:val="left"/>
        <w:rPr>
          <w:rFonts w:eastAsia="Calibri"/>
          <w:b w:val="0"/>
          <w:bCs w:val="0"/>
          <w:sz w:val="14"/>
          <w:szCs w:val="14"/>
          <w:lang w:eastAsia="en-US"/>
        </w:rPr>
      </w:pPr>
    </w:p>
    <w:p w:rsidR="009E1DB9" w:rsidRDefault="009E1DB9" w:rsidP="009E1DB9">
      <w:pPr>
        <w:pStyle w:val="2"/>
        <w:spacing w:before="0" w:beforeAutospacing="0" w:after="0" w:afterAutospacing="0" w:line="216" w:lineRule="auto"/>
        <w:ind w:left="-567" w:right="-284"/>
        <w:jc w:val="left"/>
        <w:rPr>
          <w:rFonts w:eastAsia="Calibri"/>
          <w:b w:val="0"/>
          <w:bCs w:val="0"/>
          <w:sz w:val="14"/>
          <w:szCs w:val="14"/>
          <w:lang w:eastAsia="en-US"/>
        </w:rPr>
      </w:pPr>
    </w:p>
    <w:p w:rsidR="009E1DB9" w:rsidRDefault="009E1DB9" w:rsidP="009E1DB9">
      <w:pPr>
        <w:pStyle w:val="2"/>
        <w:spacing w:before="0" w:beforeAutospacing="0" w:after="0" w:afterAutospacing="0" w:line="216" w:lineRule="auto"/>
        <w:ind w:left="-567" w:right="-284"/>
        <w:jc w:val="left"/>
        <w:rPr>
          <w:rFonts w:eastAsia="Calibri"/>
          <w:b w:val="0"/>
          <w:bCs w:val="0"/>
          <w:sz w:val="14"/>
          <w:szCs w:val="14"/>
          <w:lang w:eastAsia="en-US"/>
        </w:rPr>
      </w:pPr>
    </w:p>
    <w:p w:rsidR="009E1DB9" w:rsidRDefault="009E1DB9" w:rsidP="009E1DB9">
      <w:pPr>
        <w:pStyle w:val="2"/>
        <w:spacing w:before="0" w:beforeAutospacing="0" w:after="0" w:afterAutospacing="0" w:line="216" w:lineRule="auto"/>
        <w:ind w:left="-567" w:right="-284"/>
        <w:jc w:val="left"/>
        <w:rPr>
          <w:rFonts w:eastAsia="Calibri"/>
          <w:b w:val="0"/>
          <w:bCs w:val="0"/>
          <w:sz w:val="14"/>
          <w:szCs w:val="14"/>
          <w:lang w:eastAsia="en-US"/>
        </w:rPr>
      </w:pPr>
    </w:p>
    <w:p w:rsidR="009E1DB9" w:rsidRDefault="009E1DB9" w:rsidP="009E1DB9">
      <w:pPr>
        <w:pStyle w:val="2"/>
        <w:spacing w:before="0" w:beforeAutospacing="0" w:after="0" w:afterAutospacing="0" w:line="216" w:lineRule="auto"/>
        <w:ind w:left="-567" w:right="-284"/>
        <w:jc w:val="left"/>
        <w:rPr>
          <w:rFonts w:eastAsia="Calibri"/>
          <w:b w:val="0"/>
          <w:bCs w:val="0"/>
          <w:sz w:val="14"/>
          <w:szCs w:val="14"/>
          <w:lang w:eastAsia="en-US"/>
        </w:rPr>
      </w:pPr>
    </w:p>
    <w:p w:rsidR="009E1DB9" w:rsidRDefault="009E1DB9" w:rsidP="009E1DB9">
      <w:pPr>
        <w:pStyle w:val="2"/>
        <w:spacing w:before="0" w:beforeAutospacing="0" w:after="0" w:afterAutospacing="0" w:line="216" w:lineRule="auto"/>
        <w:ind w:left="-567" w:right="-284"/>
        <w:jc w:val="left"/>
        <w:rPr>
          <w:rFonts w:eastAsia="Calibri"/>
          <w:b w:val="0"/>
          <w:bCs w:val="0"/>
          <w:sz w:val="14"/>
          <w:szCs w:val="14"/>
          <w:lang w:eastAsia="en-US"/>
        </w:rPr>
      </w:pPr>
    </w:p>
    <w:p w:rsidR="009E1DB9" w:rsidRDefault="009E1DB9" w:rsidP="009E1DB9">
      <w:pPr>
        <w:pStyle w:val="2"/>
        <w:spacing w:before="0" w:beforeAutospacing="0" w:after="0" w:afterAutospacing="0" w:line="216" w:lineRule="auto"/>
        <w:ind w:left="-567" w:right="-284"/>
        <w:jc w:val="left"/>
        <w:rPr>
          <w:rFonts w:eastAsia="Calibri"/>
          <w:b w:val="0"/>
          <w:bCs w:val="0"/>
          <w:sz w:val="14"/>
          <w:szCs w:val="14"/>
          <w:lang w:eastAsia="en-US"/>
        </w:rPr>
      </w:pPr>
    </w:p>
    <w:p w:rsidR="009E1DB9" w:rsidRDefault="009E1DB9" w:rsidP="009E1DB9">
      <w:pPr>
        <w:pStyle w:val="2"/>
        <w:spacing w:before="0" w:beforeAutospacing="0" w:after="0" w:afterAutospacing="0" w:line="216" w:lineRule="auto"/>
        <w:ind w:left="-567" w:right="-284"/>
        <w:jc w:val="left"/>
        <w:rPr>
          <w:rFonts w:eastAsia="Calibri"/>
          <w:b w:val="0"/>
          <w:bCs w:val="0"/>
          <w:sz w:val="14"/>
          <w:szCs w:val="14"/>
          <w:lang w:eastAsia="en-US"/>
        </w:rPr>
      </w:pPr>
    </w:p>
    <w:p w:rsidR="009E1DB9" w:rsidRDefault="009E1DB9" w:rsidP="009E1DB9">
      <w:pPr>
        <w:pStyle w:val="2"/>
        <w:spacing w:before="0" w:beforeAutospacing="0" w:after="0" w:afterAutospacing="0" w:line="216" w:lineRule="auto"/>
        <w:ind w:left="-567" w:right="-284"/>
        <w:jc w:val="left"/>
        <w:rPr>
          <w:rFonts w:eastAsia="Calibri"/>
          <w:b w:val="0"/>
          <w:bCs w:val="0"/>
          <w:sz w:val="14"/>
          <w:szCs w:val="14"/>
          <w:lang w:eastAsia="en-US"/>
        </w:rPr>
      </w:pPr>
    </w:p>
    <w:p w:rsidR="009E1DB9" w:rsidRDefault="009E1DB9" w:rsidP="009E1DB9">
      <w:pPr>
        <w:pStyle w:val="2"/>
        <w:spacing w:before="0" w:beforeAutospacing="0" w:after="0" w:afterAutospacing="0" w:line="216" w:lineRule="auto"/>
        <w:ind w:left="-567" w:right="-284"/>
        <w:jc w:val="left"/>
        <w:rPr>
          <w:rFonts w:eastAsia="Calibri"/>
          <w:b w:val="0"/>
          <w:bCs w:val="0"/>
          <w:sz w:val="14"/>
          <w:szCs w:val="14"/>
          <w:lang w:eastAsia="en-US"/>
        </w:rPr>
      </w:pPr>
    </w:p>
    <w:p w:rsidR="009E1DB9" w:rsidRDefault="009E1DB9" w:rsidP="009E1DB9">
      <w:pPr>
        <w:pStyle w:val="2"/>
        <w:spacing w:before="0" w:beforeAutospacing="0" w:after="0" w:afterAutospacing="0" w:line="216" w:lineRule="auto"/>
        <w:ind w:left="-567" w:right="-284"/>
        <w:jc w:val="left"/>
        <w:rPr>
          <w:rFonts w:eastAsia="Calibri"/>
          <w:b w:val="0"/>
          <w:bCs w:val="0"/>
          <w:sz w:val="14"/>
          <w:szCs w:val="14"/>
          <w:lang w:eastAsia="en-US"/>
        </w:rPr>
      </w:pPr>
    </w:p>
    <w:p w:rsidR="009E1DB9" w:rsidRDefault="009E1DB9" w:rsidP="009E1DB9">
      <w:pPr>
        <w:pStyle w:val="2"/>
        <w:spacing w:before="0" w:beforeAutospacing="0" w:after="0" w:afterAutospacing="0" w:line="216" w:lineRule="auto"/>
        <w:ind w:left="-567" w:right="-284"/>
        <w:jc w:val="left"/>
        <w:rPr>
          <w:rFonts w:eastAsia="Calibri"/>
          <w:b w:val="0"/>
          <w:bCs w:val="0"/>
          <w:sz w:val="14"/>
          <w:szCs w:val="14"/>
          <w:lang w:eastAsia="en-US"/>
        </w:rPr>
      </w:pPr>
    </w:p>
    <w:p w:rsidR="009E1DB9" w:rsidRDefault="009E1DB9" w:rsidP="009E1DB9">
      <w:pPr>
        <w:pStyle w:val="2"/>
        <w:spacing w:before="0" w:beforeAutospacing="0" w:after="0" w:afterAutospacing="0" w:line="216" w:lineRule="auto"/>
        <w:ind w:left="-567" w:right="-284"/>
        <w:jc w:val="left"/>
        <w:rPr>
          <w:rFonts w:eastAsia="Calibri"/>
          <w:b w:val="0"/>
          <w:bCs w:val="0"/>
          <w:sz w:val="14"/>
          <w:szCs w:val="14"/>
          <w:lang w:eastAsia="en-US"/>
        </w:rPr>
      </w:pPr>
    </w:p>
    <w:p w:rsidR="009E1DB9" w:rsidRDefault="009E1DB9" w:rsidP="009E1DB9">
      <w:pPr>
        <w:pStyle w:val="2"/>
        <w:spacing w:before="0" w:beforeAutospacing="0" w:after="0" w:afterAutospacing="0" w:line="216" w:lineRule="auto"/>
        <w:ind w:left="-567" w:right="-284"/>
        <w:jc w:val="left"/>
        <w:rPr>
          <w:rFonts w:eastAsia="Calibri"/>
          <w:b w:val="0"/>
          <w:bCs w:val="0"/>
          <w:sz w:val="14"/>
          <w:szCs w:val="14"/>
          <w:lang w:eastAsia="en-US"/>
        </w:rPr>
      </w:pPr>
    </w:p>
    <w:p w:rsidR="009E1DB9" w:rsidRDefault="009E1DB9" w:rsidP="009E1DB9">
      <w:pPr>
        <w:pStyle w:val="2"/>
        <w:spacing w:before="0" w:beforeAutospacing="0" w:after="0" w:afterAutospacing="0" w:line="216" w:lineRule="auto"/>
        <w:ind w:left="-567" w:right="-284"/>
        <w:jc w:val="left"/>
        <w:rPr>
          <w:rFonts w:eastAsia="Calibri"/>
          <w:b w:val="0"/>
          <w:bCs w:val="0"/>
          <w:sz w:val="14"/>
          <w:szCs w:val="14"/>
          <w:lang w:eastAsia="en-US"/>
        </w:rPr>
      </w:pPr>
    </w:p>
    <w:p w:rsidR="009E1DB9" w:rsidRDefault="009E1DB9" w:rsidP="009E1DB9">
      <w:pPr>
        <w:pStyle w:val="2"/>
        <w:spacing w:before="0" w:beforeAutospacing="0" w:after="0" w:afterAutospacing="0" w:line="216" w:lineRule="auto"/>
        <w:ind w:left="-567" w:right="-284"/>
        <w:jc w:val="left"/>
        <w:rPr>
          <w:rFonts w:eastAsia="Calibri"/>
          <w:b w:val="0"/>
          <w:bCs w:val="0"/>
          <w:sz w:val="14"/>
          <w:szCs w:val="14"/>
          <w:lang w:eastAsia="en-US"/>
        </w:rPr>
      </w:pPr>
    </w:p>
    <w:p w:rsidR="009E1DB9" w:rsidRPr="009E1DB9" w:rsidRDefault="009E1DB9" w:rsidP="009E1DB9">
      <w:pPr>
        <w:pStyle w:val="2"/>
        <w:spacing w:before="0" w:beforeAutospacing="0" w:after="0" w:afterAutospacing="0" w:line="216" w:lineRule="auto"/>
        <w:ind w:left="-567" w:right="-284"/>
        <w:jc w:val="left"/>
        <w:rPr>
          <w:sz w:val="14"/>
          <w:szCs w:val="14"/>
        </w:rPr>
      </w:pPr>
    </w:p>
    <w:p w:rsidR="00432603" w:rsidRPr="009E1DB9" w:rsidRDefault="00432603" w:rsidP="009E1DB9">
      <w:pPr>
        <w:pStyle w:val="2"/>
        <w:spacing w:before="0" w:beforeAutospacing="0" w:after="0" w:afterAutospacing="0" w:line="216" w:lineRule="auto"/>
        <w:ind w:left="-567" w:right="-284"/>
        <w:jc w:val="left"/>
        <w:rPr>
          <w:sz w:val="14"/>
          <w:szCs w:val="14"/>
        </w:rPr>
      </w:pPr>
      <w:r w:rsidRPr="009E1DB9">
        <w:rPr>
          <w:sz w:val="14"/>
          <w:szCs w:val="14"/>
        </w:rPr>
        <w:lastRenderedPageBreak/>
        <w:t xml:space="preserve">68.Содержание и механизм действия банковского (депозитного) мультипликатора. </w:t>
      </w:r>
    </w:p>
    <w:p w:rsidR="00432603" w:rsidRPr="009E1DB9" w:rsidRDefault="00432603" w:rsidP="009E1DB9">
      <w:pPr>
        <w:tabs>
          <w:tab w:val="left" w:pos="518"/>
        </w:tabs>
        <w:spacing w:after="0" w:line="216" w:lineRule="auto"/>
        <w:ind w:left="-567" w:right="-284"/>
        <w:rPr>
          <w:rFonts w:ascii="Times New Roman" w:hAnsi="Times New Roman"/>
          <w:sz w:val="14"/>
          <w:szCs w:val="14"/>
        </w:rPr>
      </w:pPr>
      <w:r w:rsidRPr="009E1DB9">
        <w:rPr>
          <w:rFonts w:ascii="Times New Roman" w:hAnsi="Times New Roman"/>
          <w:sz w:val="14"/>
          <w:szCs w:val="14"/>
        </w:rPr>
        <w:t xml:space="preserve">При существовании двухуровневой банковской системы механизм эмиссии действует на основе </w:t>
      </w:r>
      <w:r w:rsidRPr="009E1DB9">
        <w:rPr>
          <w:rFonts w:ascii="Times New Roman" w:hAnsi="Times New Roman"/>
          <w:b/>
          <w:bCs/>
          <w:sz w:val="14"/>
          <w:szCs w:val="14"/>
        </w:rPr>
        <w:t xml:space="preserve">банковского (кредитного, депозитного) мультипликатора, </w:t>
      </w:r>
      <w:r w:rsidRPr="009E1DB9">
        <w:rPr>
          <w:rFonts w:ascii="Times New Roman" w:hAnsi="Times New Roman"/>
          <w:sz w:val="14"/>
          <w:szCs w:val="14"/>
        </w:rPr>
        <w:t xml:space="preserve">который представляет собой </w:t>
      </w:r>
      <w:r w:rsidRPr="009E1DB9">
        <w:rPr>
          <w:rFonts w:ascii="Times New Roman" w:hAnsi="Times New Roman"/>
          <w:b/>
          <w:bCs/>
          <w:sz w:val="14"/>
          <w:szCs w:val="14"/>
        </w:rPr>
        <w:t xml:space="preserve">процесс увеличения денег на депозитных счетах коммерческих банков в период их движения от одного коммерческого банка к другому. </w:t>
      </w:r>
      <w:r w:rsidRPr="009E1DB9">
        <w:rPr>
          <w:rFonts w:ascii="Times New Roman" w:hAnsi="Times New Roman"/>
          <w:sz w:val="14"/>
          <w:szCs w:val="14"/>
        </w:rPr>
        <w:t>Банковский, кредитный и депозитный мультипликаторы характеризуют механизм мультипликации с разных позиций.</w:t>
      </w:r>
      <w:r w:rsidRPr="009E1DB9">
        <w:rPr>
          <w:rFonts w:ascii="Times New Roman" w:hAnsi="Times New Roman"/>
          <w:sz w:val="14"/>
          <w:szCs w:val="14"/>
        </w:rPr>
        <w:br/>
        <w:t xml:space="preserve">       </w:t>
      </w:r>
      <w:r w:rsidRPr="009E1DB9">
        <w:rPr>
          <w:rFonts w:ascii="Times New Roman" w:hAnsi="Times New Roman"/>
          <w:b/>
          <w:bCs/>
          <w:sz w:val="14"/>
          <w:szCs w:val="14"/>
        </w:rPr>
        <w:t xml:space="preserve">Банковский мультипликатор </w:t>
      </w:r>
      <w:r w:rsidRPr="009E1DB9">
        <w:rPr>
          <w:rFonts w:ascii="Times New Roman" w:hAnsi="Times New Roman"/>
          <w:sz w:val="14"/>
          <w:szCs w:val="14"/>
        </w:rPr>
        <w:t>характеризует процесс мультипликации с позиции субъектов мультипликации. Данный процесс осуществляется коммерческими банками (системой коммерческих банков).</w:t>
      </w:r>
      <w:r w:rsidRPr="009E1DB9">
        <w:rPr>
          <w:rFonts w:ascii="Times New Roman" w:hAnsi="Times New Roman"/>
          <w:sz w:val="14"/>
          <w:szCs w:val="14"/>
        </w:rPr>
        <w:br/>
        <w:t xml:space="preserve">       </w:t>
      </w:r>
      <w:r w:rsidRPr="009E1DB9">
        <w:rPr>
          <w:rFonts w:ascii="Times New Roman" w:hAnsi="Times New Roman"/>
          <w:b/>
          <w:bCs/>
          <w:sz w:val="14"/>
          <w:szCs w:val="14"/>
        </w:rPr>
        <w:t xml:space="preserve">Кредитный мультипликатор </w:t>
      </w:r>
      <w:r w:rsidRPr="009E1DB9">
        <w:rPr>
          <w:rFonts w:ascii="Times New Roman" w:hAnsi="Times New Roman"/>
          <w:sz w:val="14"/>
          <w:szCs w:val="14"/>
        </w:rPr>
        <w:t>раскрывает двигатель процесса мультипликации, то, что мультипликация может осуществляться только в результате кредитования хозяйства.</w:t>
      </w:r>
      <w:r w:rsidRPr="009E1DB9">
        <w:rPr>
          <w:rFonts w:ascii="Times New Roman" w:hAnsi="Times New Roman"/>
          <w:sz w:val="14"/>
          <w:szCs w:val="14"/>
        </w:rPr>
        <w:br/>
        <w:t xml:space="preserve">       </w:t>
      </w:r>
      <w:r w:rsidRPr="009E1DB9">
        <w:rPr>
          <w:rFonts w:ascii="Times New Roman" w:hAnsi="Times New Roman"/>
          <w:b/>
          <w:bCs/>
          <w:sz w:val="14"/>
          <w:szCs w:val="14"/>
        </w:rPr>
        <w:t xml:space="preserve">Депозитный мультипликатор </w:t>
      </w:r>
      <w:r w:rsidRPr="009E1DB9">
        <w:rPr>
          <w:rFonts w:ascii="Times New Roman" w:hAnsi="Times New Roman"/>
          <w:sz w:val="14"/>
          <w:szCs w:val="14"/>
        </w:rPr>
        <w:t>отражает объект мультипликации – деньги на депозитных счетах коммерческих банков.</w:t>
      </w:r>
      <w:r w:rsidRPr="009E1DB9">
        <w:rPr>
          <w:rFonts w:ascii="Times New Roman" w:hAnsi="Times New Roman"/>
          <w:sz w:val="14"/>
          <w:szCs w:val="14"/>
        </w:rPr>
        <w:br/>
        <w:t xml:space="preserve">       </w:t>
      </w:r>
      <w:r w:rsidRPr="009E1DB9">
        <w:rPr>
          <w:rFonts w:ascii="Times New Roman" w:hAnsi="Times New Roman"/>
          <w:b/>
          <w:bCs/>
          <w:sz w:val="14"/>
          <w:szCs w:val="14"/>
        </w:rPr>
        <w:t xml:space="preserve">Механизм банковского мультипликатора </w:t>
      </w:r>
      <w:r w:rsidRPr="009E1DB9">
        <w:rPr>
          <w:rFonts w:ascii="Times New Roman" w:hAnsi="Times New Roman"/>
          <w:sz w:val="14"/>
          <w:szCs w:val="14"/>
        </w:rPr>
        <w:t xml:space="preserve">может существовать только в условиях двухуровневых (и более) банковских систем, причем первый уровень – </w:t>
      </w:r>
      <w:r w:rsidRPr="009E1DB9">
        <w:rPr>
          <w:rFonts w:ascii="Times New Roman" w:hAnsi="Times New Roman"/>
          <w:b/>
          <w:bCs/>
          <w:sz w:val="14"/>
          <w:szCs w:val="14"/>
        </w:rPr>
        <w:t xml:space="preserve">центральный банк управляет этим механизмом, </w:t>
      </w:r>
      <w:r w:rsidRPr="009E1DB9">
        <w:rPr>
          <w:rFonts w:ascii="Times New Roman" w:hAnsi="Times New Roman"/>
          <w:sz w:val="14"/>
          <w:szCs w:val="14"/>
        </w:rPr>
        <w:t xml:space="preserve">а второй уровень – </w:t>
      </w:r>
      <w:r w:rsidRPr="009E1DB9">
        <w:rPr>
          <w:rFonts w:ascii="Times New Roman" w:hAnsi="Times New Roman"/>
          <w:b/>
          <w:bCs/>
          <w:sz w:val="14"/>
          <w:szCs w:val="14"/>
        </w:rPr>
        <w:t xml:space="preserve">коммерческий банк заставляет его действовать, </w:t>
      </w:r>
      <w:r w:rsidRPr="009E1DB9">
        <w:rPr>
          <w:rFonts w:ascii="Times New Roman" w:hAnsi="Times New Roman"/>
          <w:sz w:val="14"/>
          <w:szCs w:val="14"/>
        </w:rPr>
        <w:t>причем действовать автоматически независимо от желания специалистов отдельных банков. Механизм банковского мультипликатора непосредственно связан со свободным резервом.</w:t>
      </w:r>
      <w:r w:rsidRPr="009E1DB9">
        <w:rPr>
          <w:rFonts w:ascii="Times New Roman" w:hAnsi="Times New Roman"/>
          <w:sz w:val="14"/>
          <w:szCs w:val="14"/>
        </w:rPr>
        <w:br/>
        <w:t xml:space="preserve">       </w:t>
      </w:r>
      <w:r w:rsidRPr="009E1DB9">
        <w:rPr>
          <w:rFonts w:ascii="Times New Roman" w:hAnsi="Times New Roman"/>
          <w:b/>
          <w:bCs/>
          <w:sz w:val="14"/>
          <w:szCs w:val="14"/>
        </w:rPr>
        <w:t xml:space="preserve">Свободный резерв </w:t>
      </w:r>
      <w:r w:rsidRPr="009E1DB9">
        <w:rPr>
          <w:rFonts w:ascii="Times New Roman" w:hAnsi="Times New Roman"/>
          <w:sz w:val="14"/>
          <w:szCs w:val="14"/>
        </w:rPr>
        <w:t>представляет собой совокупность ресурсов коммерческих банков, которые в данный момент времени могут быть использованы для активных банковских операций.</w:t>
      </w:r>
      <w:r w:rsidRPr="009E1DB9">
        <w:rPr>
          <w:rFonts w:ascii="Times New Roman" w:hAnsi="Times New Roman"/>
          <w:sz w:val="14"/>
          <w:szCs w:val="14"/>
        </w:rPr>
        <w:br/>
        <w:t>      Коммерческие банки могут осуществлять свои активные операции только в пределах имеющихся у них</w:t>
      </w:r>
      <w:r w:rsidRPr="009E1DB9">
        <w:rPr>
          <w:rFonts w:ascii="Times New Roman" w:hAnsi="Times New Roman"/>
          <w:sz w:val="14"/>
          <w:szCs w:val="14"/>
        </w:rPr>
        <w:br/>
        <w:t>      ресурсов. Свободный резерв системы коммерческих банков складывается из свободных резервов отдельных коммерческих банков, поэтому от увеличения или уменьшения свободных резервов отдельных банков общая величина свободного резерва всей системы коммерческих банков не изменяется. Величина свободного резерва отдельного коммерческого банка</w:t>
      </w:r>
      <w:r w:rsidRPr="009E1DB9">
        <w:rPr>
          <w:rFonts w:ascii="Times New Roman" w:hAnsi="Times New Roman"/>
          <w:sz w:val="14"/>
          <w:szCs w:val="14"/>
        </w:rPr>
        <w:br/>
        <w:t>      Ср = К + ПР + ЦК ± МБК – ОЦР – Ао,</w:t>
      </w:r>
      <w:r w:rsidRPr="009E1DB9">
        <w:rPr>
          <w:rFonts w:ascii="Times New Roman" w:hAnsi="Times New Roman"/>
          <w:sz w:val="14"/>
          <w:szCs w:val="14"/>
        </w:rPr>
        <w:br/>
        <w:t>      где К – капитал коммерческого банка; ПР – привлеченные ресурсы коммерческого банка (средства на депозитных счетах); ЦК – централизованный кредит, предоставленный коммерческому банку центральным банком; МБК – межбанковский кредит; ОЦР – отчисления в централизованный резерв, находящийся в распоряжении центрального банка; Ао – ресурсы, которые на данный момент уже вложены в активные операции коммерческого банка.</w:t>
      </w:r>
      <w:r w:rsidRPr="009E1DB9">
        <w:rPr>
          <w:rFonts w:ascii="Times New Roman" w:hAnsi="Times New Roman"/>
          <w:sz w:val="14"/>
          <w:szCs w:val="14"/>
        </w:rPr>
        <w:br/>
        <w:t>      Поскольку процесс мультипликации непрерывен, коэффициент мультипликации рассчитывается за определенный период времени (год) и характеризует, насколько за этот период времени увеличилась денежная масса в обороте.</w:t>
      </w:r>
      <w:r w:rsidRPr="009E1DB9">
        <w:rPr>
          <w:rFonts w:ascii="Times New Roman" w:hAnsi="Times New Roman"/>
          <w:sz w:val="14"/>
          <w:szCs w:val="14"/>
        </w:rPr>
        <w:br/>
        <w:t>      Банковский мультипликатор действует независимо от того, предоставлены ли кредиты коммерческим банкам или они предоставлены федеральному правительству.</w:t>
      </w:r>
      <w:r w:rsidRPr="009E1DB9">
        <w:rPr>
          <w:rFonts w:ascii="Times New Roman" w:hAnsi="Times New Roman"/>
          <w:sz w:val="14"/>
          <w:szCs w:val="14"/>
        </w:rPr>
        <w:br/>
        <w:t xml:space="preserve">      Управление механизмом банковского мультипликатора, следовательно, эмиссией безналичных денег осуществляется исключительно центральным банком, в то время как эмиссия производится системой коммерческих банков. </w:t>
      </w:r>
    </w:p>
    <w:p w:rsidR="00EF58C1" w:rsidRPr="009E1DB9" w:rsidRDefault="00EF58C1" w:rsidP="009E1DB9">
      <w:pPr>
        <w:spacing w:after="0" w:line="216" w:lineRule="auto"/>
        <w:ind w:left="-567" w:right="-284"/>
        <w:rPr>
          <w:rFonts w:ascii="Times New Roman" w:hAnsi="Times New Roman"/>
          <w:b/>
          <w:sz w:val="14"/>
          <w:szCs w:val="14"/>
        </w:rPr>
      </w:pPr>
    </w:p>
    <w:p w:rsidR="00EF58C1" w:rsidRPr="009E1DB9" w:rsidRDefault="00EF58C1" w:rsidP="00DE7F4A">
      <w:pPr>
        <w:spacing w:after="0" w:line="216" w:lineRule="auto"/>
        <w:ind w:left="-567" w:right="-284"/>
        <w:rPr>
          <w:rFonts w:ascii="Times New Roman" w:hAnsi="Times New Roman"/>
          <w:b/>
          <w:sz w:val="14"/>
          <w:szCs w:val="14"/>
        </w:rPr>
      </w:pPr>
      <w:r w:rsidRPr="009E1DB9">
        <w:rPr>
          <w:rFonts w:ascii="Times New Roman" w:hAnsi="Times New Roman"/>
          <w:b/>
          <w:sz w:val="14"/>
          <w:szCs w:val="14"/>
        </w:rPr>
        <w:t>69.Состояние и перспективы потребительского кредитования в России.</w:t>
      </w:r>
    </w:p>
    <w:p w:rsidR="00EF58C1" w:rsidRPr="009E1DB9" w:rsidRDefault="00EF58C1"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Российский рынок потребительского кредитования вступил в 2013 год с неоднозначными перспективами. Казалось бы, потребительский кредит – одна из наиболее удобных форм кредитования граждан, желающих приобрести те или иные товары и услуги. В то же время существует целый ряд довольно значительных сдерживающих факторов, способных существенно снизить рост данного сегмента рынка и даже спровоцировать кризис банковской системы в целом.</w:t>
      </w:r>
    </w:p>
    <w:p w:rsidR="00EF58C1" w:rsidRPr="009E1DB9" w:rsidRDefault="00EF58C1"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Оказать положительное влияние на динамику развития рынка должен федеральный закон «О потребительском кредите» внесенный в Государственную Думу весной этого года.</w:t>
      </w:r>
    </w:p>
    <w:p w:rsidR="00EF58C1" w:rsidRPr="009E1DB9" w:rsidRDefault="00EF58C1"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В законе предусмотрены и строго оговорены права и обязанности сторон договора, определено понятие «потребительский кредит», предусмотрены размеры платежей и неустойки и пр. Принятие закона и вступление его в силу должно сделать процедуру заключения потребительских договоров более прозрачной, исключить неоднозначное толкование пунктов кредитных договоров, защитить заемщиков от действий недобросовестных банков-кредиторов. Кредитные организации, в свою очередь, получат простые и действенные способы взимания задолженностей по потребительским кредитам, что значительно снизит риски по ним.</w:t>
      </w:r>
    </w:p>
    <w:p w:rsidR="00EF58C1" w:rsidRPr="009E1DB9" w:rsidRDefault="00EF58C1"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Законопроект должен повысить доверие заемщиков к потребительскому кредитованию, избавить всех участников подобных сделок от неоправданного риска, улучшить динамику роста данного рыночного сегмента. Как все будет на самом деле, покажет будущее.</w:t>
      </w:r>
    </w:p>
    <w:p w:rsidR="00AF4B77" w:rsidRPr="009E1DB9" w:rsidRDefault="00AF4B77" w:rsidP="009E1DB9">
      <w:pPr>
        <w:pStyle w:val="21"/>
        <w:spacing w:after="0" w:line="216" w:lineRule="auto"/>
        <w:ind w:left="-567" w:right="-284"/>
        <w:jc w:val="both"/>
        <w:rPr>
          <w:rFonts w:ascii="Times New Roman" w:hAnsi="Times New Roman"/>
          <w:b/>
          <w:spacing w:val="4"/>
          <w:sz w:val="14"/>
          <w:szCs w:val="14"/>
        </w:rPr>
      </w:pPr>
    </w:p>
    <w:p w:rsidR="009E09CD" w:rsidRPr="009E1DB9" w:rsidRDefault="009E09CD" w:rsidP="009E1DB9">
      <w:pPr>
        <w:pStyle w:val="21"/>
        <w:spacing w:after="0" w:line="216" w:lineRule="auto"/>
        <w:ind w:left="-567" w:right="-284"/>
        <w:jc w:val="both"/>
        <w:rPr>
          <w:rFonts w:ascii="Times New Roman" w:hAnsi="Times New Roman"/>
          <w:b/>
          <w:sz w:val="14"/>
          <w:szCs w:val="14"/>
        </w:rPr>
      </w:pPr>
      <w:r w:rsidRPr="009E1DB9">
        <w:rPr>
          <w:rFonts w:ascii="Times New Roman" w:hAnsi="Times New Roman"/>
          <w:b/>
          <w:spacing w:val="4"/>
          <w:sz w:val="14"/>
          <w:szCs w:val="14"/>
        </w:rPr>
        <w:t>70.</w:t>
      </w:r>
      <w:r w:rsidRPr="009E1DB9">
        <w:rPr>
          <w:rFonts w:ascii="Times New Roman" w:hAnsi="Times New Roman"/>
          <w:b/>
          <w:sz w:val="14"/>
          <w:szCs w:val="14"/>
        </w:rPr>
        <w:t>Состояние и перспективы развития национальной платежной системы России.</w:t>
      </w:r>
    </w:p>
    <w:p w:rsidR="009E09CD" w:rsidRPr="009E1DB9" w:rsidRDefault="009E09CD" w:rsidP="009E1DB9">
      <w:pPr>
        <w:spacing w:after="0" w:line="216" w:lineRule="auto"/>
        <w:ind w:left="-567" w:right="-284"/>
        <w:rPr>
          <w:rFonts w:ascii="Times New Roman" w:hAnsi="Times New Roman"/>
          <w:sz w:val="14"/>
          <w:szCs w:val="14"/>
          <w:shd w:val="clear" w:color="auto" w:fill="FFFFFF"/>
        </w:rPr>
      </w:pPr>
      <w:r w:rsidRPr="009E1DB9">
        <w:rPr>
          <w:rFonts w:ascii="Times New Roman" w:hAnsi="Times New Roman"/>
          <w:sz w:val="14"/>
          <w:szCs w:val="14"/>
          <w:shd w:val="clear" w:color="auto" w:fill="FFFFFF"/>
        </w:rPr>
        <w:t>Платежная система - это механизм перевода средств от одного лица к другому по законам, правилам и стандартам, определяющим права, обязанности и ответственность участников. Более полно платежная система определяется как совокупность инструментов и методов, применяемых в хозяйстве для перевода денег, осуществления расчетов и урегулирования долговых обязательств между участниками экономического оборота.</w:t>
      </w:r>
    </w:p>
    <w:p w:rsidR="009E09CD" w:rsidRPr="009E1DB9" w:rsidRDefault="009E09CD" w:rsidP="009E1DB9">
      <w:pPr>
        <w:spacing w:after="0" w:line="216" w:lineRule="auto"/>
        <w:ind w:left="-567" w:right="-284"/>
        <w:rPr>
          <w:rFonts w:ascii="Times New Roman" w:hAnsi="Times New Roman"/>
          <w:sz w:val="14"/>
          <w:szCs w:val="14"/>
          <w:shd w:val="clear" w:color="auto" w:fill="FFFFFF"/>
        </w:rPr>
      </w:pPr>
      <w:r w:rsidRPr="009E1DB9">
        <w:rPr>
          <w:rFonts w:ascii="Times New Roman" w:hAnsi="Times New Roman"/>
          <w:sz w:val="14"/>
          <w:szCs w:val="14"/>
          <w:shd w:val="clear" w:color="auto" w:fill="FFFFFF"/>
        </w:rPr>
        <w:t>Платежная система Банка России - часть национальной платежной системы (платежной системы Российской Федерации). Обеспечение ее эффективного и бесперебойного функционирования является одной из целей деятельности Банка России, установленных Федеральным законом от 10.07.02 № 86-ФЗ «О Центральном банке Российской Федерации (Банке России)». В соответствии с этим законом Банк России устанавливает правила расчетов в Российской Федерации, проводит межбанковские безналичные расчеты через свою платежную систему, осуществляет расчетное обслуживание счетов бюджетов бюджетной системы Российской Федерации и других клиентов, не являющихся кредитными организациями.</w:t>
      </w:r>
    </w:p>
    <w:p w:rsidR="009E09CD" w:rsidRPr="009E1DB9" w:rsidRDefault="009E09CD" w:rsidP="009E1DB9">
      <w:pPr>
        <w:spacing w:after="0" w:line="216" w:lineRule="auto"/>
        <w:ind w:left="-567" w:right="-284"/>
        <w:rPr>
          <w:rFonts w:ascii="Times New Roman" w:hAnsi="Times New Roman"/>
          <w:sz w:val="14"/>
          <w:szCs w:val="14"/>
          <w:shd w:val="clear" w:color="auto" w:fill="FFFFFF"/>
        </w:rPr>
      </w:pPr>
      <w:r w:rsidRPr="009E1DB9">
        <w:rPr>
          <w:rFonts w:ascii="Times New Roman" w:hAnsi="Times New Roman"/>
          <w:sz w:val="14"/>
          <w:szCs w:val="14"/>
          <w:shd w:val="clear" w:color="auto" w:fill="FFFFFF"/>
        </w:rPr>
        <w:t>Банк России, осуществляя регулирование, оперативное управление, мониторинг и наблюдение за собственной платежной системой, принимает меры по ее развитию в направлении повышения эффективности и обеспечения бесперебойности функционирования.</w:t>
      </w:r>
    </w:p>
    <w:p w:rsidR="009E09CD" w:rsidRPr="009E1DB9" w:rsidRDefault="009E09CD" w:rsidP="009E1DB9">
      <w:pPr>
        <w:pStyle w:val="a6"/>
        <w:shd w:val="clear" w:color="auto" w:fill="FFFFFF"/>
        <w:spacing w:before="0" w:beforeAutospacing="0" w:after="0" w:afterAutospacing="0" w:line="216" w:lineRule="auto"/>
        <w:ind w:left="-567" w:right="-284"/>
        <w:rPr>
          <w:sz w:val="14"/>
          <w:szCs w:val="14"/>
        </w:rPr>
      </w:pPr>
      <w:r w:rsidRPr="009E1DB9">
        <w:rPr>
          <w:sz w:val="14"/>
          <w:szCs w:val="14"/>
        </w:rPr>
        <w:t>В настоящее время платежная система Банка России обеспечивает:</w:t>
      </w:r>
    </w:p>
    <w:p w:rsidR="009E09CD" w:rsidRPr="009E1DB9" w:rsidRDefault="009E09CD" w:rsidP="009E1DB9">
      <w:pPr>
        <w:pStyle w:val="a6"/>
        <w:shd w:val="clear" w:color="auto" w:fill="FFFFFF"/>
        <w:spacing w:before="0" w:beforeAutospacing="0" w:after="0" w:afterAutospacing="0" w:line="216" w:lineRule="auto"/>
        <w:ind w:left="-567" w:right="-284"/>
        <w:rPr>
          <w:sz w:val="14"/>
          <w:szCs w:val="14"/>
        </w:rPr>
      </w:pPr>
      <w:r w:rsidRPr="009E1DB9">
        <w:rPr>
          <w:sz w:val="14"/>
          <w:szCs w:val="14"/>
        </w:rPr>
        <w:t>- зачисление средств на счета клиентов в день поступления; в отдельных регионах списание и зачисление указанных средств осуществляется в режиме, приближенном к режиму реального времени, с предоставлением возможности их немедленного использования;</w:t>
      </w:r>
    </w:p>
    <w:p w:rsidR="009E09CD" w:rsidRPr="009E1DB9" w:rsidRDefault="009E09CD" w:rsidP="009E1DB9">
      <w:pPr>
        <w:pStyle w:val="a6"/>
        <w:shd w:val="clear" w:color="auto" w:fill="FFFFFF"/>
        <w:spacing w:before="0" w:beforeAutospacing="0" w:after="0" w:afterAutospacing="0" w:line="216" w:lineRule="auto"/>
        <w:ind w:left="-567" w:right="-284"/>
        <w:rPr>
          <w:sz w:val="14"/>
          <w:szCs w:val="14"/>
        </w:rPr>
      </w:pPr>
      <w:r w:rsidRPr="009E1DB9">
        <w:rPr>
          <w:sz w:val="14"/>
          <w:szCs w:val="14"/>
        </w:rPr>
        <w:t>- возможность управления ликвидностью путем предоставления кредитным организациям внутридневных кредитов, обеспеченных залогом;</w:t>
      </w:r>
    </w:p>
    <w:p w:rsidR="009E09CD" w:rsidRPr="009E1DB9" w:rsidRDefault="009E09CD" w:rsidP="009E1DB9">
      <w:pPr>
        <w:pStyle w:val="a6"/>
        <w:shd w:val="clear" w:color="auto" w:fill="FFFFFF"/>
        <w:spacing w:before="0" w:beforeAutospacing="0" w:after="0" w:afterAutospacing="0" w:line="216" w:lineRule="auto"/>
        <w:ind w:left="-567" w:right="-284"/>
        <w:rPr>
          <w:sz w:val="14"/>
          <w:szCs w:val="14"/>
        </w:rPr>
      </w:pPr>
      <w:r w:rsidRPr="009E1DB9">
        <w:rPr>
          <w:sz w:val="14"/>
          <w:szCs w:val="14"/>
        </w:rPr>
        <w:t>- реализацию мероприятий денежно-кредитной политики Банка России через обслуживание кредитных, депозитных, валютных и других сделок Банка России;</w:t>
      </w:r>
    </w:p>
    <w:p w:rsidR="009E09CD" w:rsidRPr="009E1DB9" w:rsidRDefault="009E09CD" w:rsidP="009E1DB9">
      <w:pPr>
        <w:pStyle w:val="a6"/>
        <w:shd w:val="clear" w:color="auto" w:fill="FFFFFF"/>
        <w:spacing w:before="0" w:beforeAutospacing="0" w:after="0" w:afterAutospacing="0" w:line="216" w:lineRule="auto"/>
        <w:ind w:left="-567" w:right="-284"/>
        <w:rPr>
          <w:sz w:val="14"/>
          <w:szCs w:val="14"/>
        </w:rPr>
      </w:pPr>
      <w:r w:rsidRPr="009E1DB9">
        <w:rPr>
          <w:sz w:val="14"/>
          <w:szCs w:val="14"/>
        </w:rPr>
        <w:t xml:space="preserve">- расчеты на рынке ценных бумаг и валютном рынке. </w:t>
      </w:r>
    </w:p>
    <w:p w:rsidR="009E09CD" w:rsidRPr="009E1DB9" w:rsidRDefault="009E09CD" w:rsidP="009E1DB9">
      <w:pPr>
        <w:pStyle w:val="a6"/>
        <w:shd w:val="clear" w:color="auto" w:fill="FFFFFF"/>
        <w:spacing w:before="0" w:beforeAutospacing="0" w:after="0" w:afterAutospacing="0" w:line="216" w:lineRule="auto"/>
        <w:ind w:left="-567" w:right="-284"/>
        <w:rPr>
          <w:sz w:val="14"/>
          <w:szCs w:val="14"/>
        </w:rPr>
      </w:pPr>
      <w:r w:rsidRPr="009E1DB9">
        <w:rPr>
          <w:sz w:val="14"/>
          <w:szCs w:val="14"/>
        </w:rPr>
        <w:t>Основными принципами развития и совершенствования платежной системы Банка России в направлении повышение ее эффективности и снижения уровня рисков являются:</w:t>
      </w:r>
    </w:p>
    <w:p w:rsidR="009E09CD" w:rsidRPr="009E1DB9" w:rsidRDefault="009E09CD" w:rsidP="009E1DB9">
      <w:pPr>
        <w:pStyle w:val="a6"/>
        <w:shd w:val="clear" w:color="auto" w:fill="FFFFFF"/>
        <w:spacing w:before="0" w:beforeAutospacing="0" w:after="0" w:afterAutospacing="0" w:line="216" w:lineRule="auto"/>
        <w:ind w:left="-567" w:right="-284"/>
        <w:rPr>
          <w:sz w:val="14"/>
          <w:szCs w:val="14"/>
        </w:rPr>
      </w:pPr>
      <w:r w:rsidRPr="009E1DB9">
        <w:rPr>
          <w:sz w:val="14"/>
          <w:szCs w:val="14"/>
        </w:rPr>
        <w:t>-обеспечение достаточности и обоснованности правовой базы;</w:t>
      </w:r>
    </w:p>
    <w:p w:rsidR="009E09CD" w:rsidRPr="009E1DB9" w:rsidRDefault="009E09CD" w:rsidP="009E1DB9">
      <w:pPr>
        <w:pStyle w:val="a6"/>
        <w:shd w:val="clear" w:color="auto" w:fill="FFFFFF"/>
        <w:spacing w:before="0" w:beforeAutospacing="0" w:after="0" w:afterAutospacing="0" w:line="216" w:lineRule="auto"/>
        <w:ind w:left="-567" w:right="-284"/>
        <w:rPr>
          <w:sz w:val="14"/>
          <w:szCs w:val="14"/>
        </w:rPr>
      </w:pPr>
      <w:r w:rsidRPr="009E1DB9">
        <w:rPr>
          <w:sz w:val="14"/>
          <w:szCs w:val="14"/>
        </w:rPr>
        <w:t>-проработанность правил функционирования в целях предупреждения финансовых рисков;</w:t>
      </w:r>
    </w:p>
    <w:p w:rsidR="009E09CD" w:rsidRPr="009E1DB9" w:rsidRDefault="009E09CD" w:rsidP="009E1DB9">
      <w:pPr>
        <w:pStyle w:val="a6"/>
        <w:shd w:val="clear" w:color="auto" w:fill="FFFFFF"/>
        <w:spacing w:before="0" w:beforeAutospacing="0" w:after="0" w:afterAutospacing="0" w:line="216" w:lineRule="auto"/>
        <w:ind w:left="-567" w:right="-284"/>
        <w:rPr>
          <w:sz w:val="14"/>
          <w:szCs w:val="14"/>
        </w:rPr>
      </w:pPr>
      <w:r w:rsidRPr="009E1DB9">
        <w:rPr>
          <w:sz w:val="14"/>
          <w:szCs w:val="14"/>
        </w:rPr>
        <w:t>-наличие механизмов управления кредитными рисками и рисками ликвидности;</w:t>
      </w:r>
    </w:p>
    <w:p w:rsidR="009E09CD" w:rsidRPr="009E1DB9" w:rsidRDefault="009E09CD" w:rsidP="009E1DB9">
      <w:pPr>
        <w:pStyle w:val="a6"/>
        <w:shd w:val="clear" w:color="auto" w:fill="FFFFFF"/>
        <w:spacing w:before="0" w:beforeAutospacing="0" w:after="0" w:afterAutospacing="0" w:line="216" w:lineRule="auto"/>
        <w:ind w:left="-567" w:right="-284"/>
        <w:rPr>
          <w:sz w:val="14"/>
          <w:szCs w:val="14"/>
        </w:rPr>
      </w:pPr>
      <w:r w:rsidRPr="009E1DB9">
        <w:rPr>
          <w:sz w:val="14"/>
          <w:szCs w:val="14"/>
        </w:rPr>
        <w:t>- обеспечение быстрого окончательного расчета;</w:t>
      </w:r>
    </w:p>
    <w:p w:rsidR="009E09CD" w:rsidRPr="009E1DB9" w:rsidRDefault="009E09CD" w:rsidP="009E1DB9">
      <w:pPr>
        <w:pStyle w:val="a6"/>
        <w:shd w:val="clear" w:color="auto" w:fill="FFFFFF"/>
        <w:spacing w:before="0" w:beforeAutospacing="0" w:after="0" w:afterAutospacing="0" w:line="216" w:lineRule="auto"/>
        <w:ind w:left="-567" w:right="-284"/>
        <w:rPr>
          <w:sz w:val="14"/>
          <w:szCs w:val="14"/>
        </w:rPr>
      </w:pPr>
      <w:r w:rsidRPr="009E1DB9">
        <w:rPr>
          <w:sz w:val="14"/>
          <w:szCs w:val="14"/>
        </w:rPr>
        <w:t>- использование для расчетов денежных средств, размещенных в Банке России;</w:t>
      </w:r>
    </w:p>
    <w:p w:rsidR="009E09CD" w:rsidRPr="009E1DB9" w:rsidRDefault="009E09CD" w:rsidP="009E1DB9">
      <w:pPr>
        <w:pStyle w:val="a6"/>
        <w:shd w:val="clear" w:color="auto" w:fill="FFFFFF"/>
        <w:spacing w:before="0" w:beforeAutospacing="0" w:after="0" w:afterAutospacing="0" w:line="216" w:lineRule="auto"/>
        <w:ind w:left="-567" w:right="-284"/>
        <w:rPr>
          <w:sz w:val="14"/>
          <w:szCs w:val="14"/>
        </w:rPr>
      </w:pPr>
      <w:r w:rsidRPr="009E1DB9">
        <w:rPr>
          <w:sz w:val="14"/>
          <w:szCs w:val="14"/>
        </w:rPr>
        <w:t>-обеспечение безопасности и операционной надежности, наличие резервных механизмов обработки;</w:t>
      </w:r>
    </w:p>
    <w:p w:rsidR="009E09CD" w:rsidRPr="009E1DB9" w:rsidRDefault="009E09CD" w:rsidP="009E1DB9">
      <w:pPr>
        <w:pStyle w:val="a6"/>
        <w:shd w:val="clear" w:color="auto" w:fill="FFFFFF"/>
        <w:spacing w:before="0" w:beforeAutospacing="0" w:after="0" w:afterAutospacing="0" w:line="216" w:lineRule="auto"/>
        <w:ind w:left="-567" w:right="-284"/>
        <w:rPr>
          <w:sz w:val="14"/>
          <w:szCs w:val="14"/>
        </w:rPr>
      </w:pPr>
      <w:r w:rsidRPr="009E1DB9">
        <w:rPr>
          <w:sz w:val="14"/>
          <w:szCs w:val="14"/>
        </w:rPr>
        <w:t>-соблюдение объективности и открытости критериев доступа для участия;</w:t>
      </w:r>
    </w:p>
    <w:p w:rsidR="009E09CD" w:rsidRPr="009E1DB9" w:rsidRDefault="009E09CD" w:rsidP="009E1DB9">
      <w:pPr>
        <w:pStyle w:val="a6"/>
        <w:shd w:val="clear" w:color="auto" w:fill="FFFFFF"/>
        <w:spacing w:before="0" w:beforeAutospacing="0" w:after="0" w:afterAutospacing="0" w:line="216" w:lineRule="auto"/>
        <w:ind w:left="-567" w:right="-284"/>
        <w:rPr>
          <w:sz w:val="14"/>
          <w:szCs w:val="14"/>
        </w:rPr>
      </w:pPr>
      <w:r w:rsidRPr="009E1DB9">
        <w:rPr>
          <w:sz w:val="14"/>
          <w:szCs w:val="14"/>
        </w:rPr>
        <w:t>- достижение эффективности, подотчетности и прозрачности управления</w:t>
      </w:r>
    </w:p>
    <w:p w:rsidR="009E09CD" w:rsidRPr="009E1DB9" w:rsidRDefault="009E09CD" w:rsidP="009E1DB9">
      <w:pPr>
        <w:pStyle w:val="a6"/>
        <w:shd w:val="clear" w:color="auto" w:fill="FFFFFF"/>
        <w:spacing w:before="0" w:beforeAutospacing="0" w:after="0" w:afterAutospacing="0" w:line="216" w:lineRule="auto"/>
        <w:ind w:left="-567" w:right="-284"/>
        <w:rPr>
          <w:sz w:val="14"/>
          <w:szCs w:val="14"/>
          <w:shd w:val="clear" w:color="auto" w:fill="FFFFFF"/>
        </w:rPr>
      </w:pPr>
      <w:r w:rsidRPr="009E1DB9">
        <w:rPr>
          <w:sz w:val="14"/>
          <w:szCs w:val="14"/>
          <w:shd w:val="clear" w:color="auto" w:fill="FFFFFF"/>
        </w:rPr>
        <w:t>Вопросы эффективности и бесперебойности следует рассматривать с позиций интересов как клиентов (с учетом их взаимозависимостей), так и самого Банка России. В данном случае при организации наблюдения необходимо учитывать, что Банк России выступает в качестве участника (в лице своих ГРКЦ и РКЦ и ряда структурных подразделений центрального аппарата), оператора и наблюдающего органа за своей платежной системой и ее системно значимыми и взаимозависимыми участниками.</w:t>
      </w:r>
    </w:p>
    <w:p w:rsidR="00927569" w:rsidRPr="009E1DB9" w:rsidRDefault="00927569" w:rsidP="009E1DB9">
      <w:pPr>
        <w:pStyle w:val="2"/>
        <w:spacing w:before="0" w:beforeAutospacing="0" w:after="0" w:afterAutospacing="0" w:line="216" w:lineRule="auto"/>
        <w:ind w:right="-284"/>
        <w:jc w:val="left"/>
        <w:rPr>
          <w:sz w:val="14"/>
          <w:szCs w:val="14"/>
        </w:rPr>
      </w:pPr>
    </w:p>
    <w:p w:rsidR="00927569" w:rsidRPr="009E1DB9" w:rsidRDefault="00927569" w:rsidP="009E1DB9">
      <w:pPr>
        <w:pStyle w:val="2"/>
        <w:spacing w:before="0" w:beforeAutospacing="0" w:after="0" w:afterAutospacing="0" w:line="216" w:lineRule="auto"/>
        <w:ind w:left="-567" w:right="-284"/>
        <w:jc w:val="left"/>
        <w:rPr>
          <w:sz w:val="14"/>
          <w:szCs w:val="14"/>
        </w:rPr>
      </w:pPr>
      <w:r w:rsidRPr="009E1DB9">
        <w:rPr>
          <w:sz w:val="14"/>
          <w:szCs w:val="14"/>
        </w:rPr>
        <w:t>71.Спрос на деньги и предложение денег: понятие и факторы, их определяющие</w:t>
      </w:r>
    </w:p>
    <w:p w:rsidR="00927569" w:rsidRPr="009E1DB9" w:rsidRDefault="00927569" w:rsidP="009E1DB9">
      <w:pPr>
        <w:spacing w:after="0" w:line="216" w:lineRule="auto"/>
        <w:ind w:left="-567" w:right="-284"/>
        <w:rPr>
          <w:rFonts w:ascii="Times New Roman" w:eastAsia="Times New Roman" w:hAnsi="Times New Roman"/>
          <w:sz w:val="14"/>
          <w:szCs w:val="14"/>
          <w:lang w:eastAsia="ru-RU"/>
        </w:rPr>
      </w:pPr>
      <w:r w:rsidRPr="009E1DB9">
        <w:rPr>
          <w:rFonts w:ascii="Times New Roman" w:hAnsi="Times New Roman"/>
          <w:sz w:val="14"/>
          <w:szCs w:val="14"/>
          <w:shd w:val="clear" w:color="auto" w:fill="FFFFFF"/>
        </w:rPr>
        <w:t>Спрос на деньги — это количество денежных активов, таких как наличность и деньги на текущих счетах, которое люди желают иметь в своих портфелях.</w:t>
      </w:r>
      <w:r w:rsidRPr="009E1DB9">
        <w:rPr>
          <w:rStyle w:val="apple-converted-space"/>
          <w:rFonts w:ascii="Times New Roman" w:hAnsi="Times New Roman"/>
          <w:sz w:val="14"/>
          <w:szCs w:val="14"/>
          <w:shd w:val="clear" w:color="auto" w:fill="FFFFFF"/>
        </w:rPr>
        <w:t> </w:t>
      </w:r>
      <w:r w:rsidRPr="009E1DB9">
        <w:rPr>
          <w:rFonts w:ascii="Times New Roman" w:hAnsi="Times New Roman"/>
          <w:sz w:val="14"/>
          <w:szCs w:val="14"/>
          <w:shd w:val="clear" w:color="auto" w:fill="FFFFFF"/>
        </w:rPr>
        <w:t>К макроэкономическим показателям, которые оказывают самое большое воздействие на величину спроса на деньги, относятся: уровень цен, реальные доходы и процентные ставки.</w:t>
      </w:r>
      <w:r w:rsidRPr="009E1DB9">
        <w:rPr>
          <w:rStyle w:val="apple-converted-space"/>
          <w:rFonts w:ascii="Times New Roman" w:hAnsi="Times New Roman"/>
          <w:sz w:val="14"/>
          <w:szCs w:val="14"/>
          <w:shd w:val="clear" w:color="auto" w:fill="FFFFFF"/>
        </w:rPr>
        <w:t> </w:t>
      </w:r>
      <w:r w:rsidRPr="009E1DB9">
        <w:rPr>
          <w:rFonts w:ascii="Times New Roman" w:eastAsia="Times New Roman" w:hAnsi="Times New Roman"/>
          <w:sz w:val="14"/>
          <w:szCs w:val="14"/>
          <w:shd w:val="clear" w:color="auto" w:fill="FFFFFF"/>
          <w:lang w:eastAsia="ru-RU"/>
        </w:rPr>
        <w:t>Увеличение цен или доходов вызывает рост потребности людей в ликвидности и поэтому приводит к увеличению спроса на деньги. Процентные ставки оказывают воздействие на величину спроса на деньги через ожидаемую доходность: чем выше процентная ставка по банковским вкладам, тем больше величина спроса людей на деньги; однако чем выше проценты, выплачиваемые по альтернативным деньгам активам, тем больше люди желают переключиться на эти альтернативные активы.</w:t>
      </w:r>
      <w:r w:rsidRPr="009E1DB9">
        <w:rPr>
          <w:rFonts w:ascii="Times New Roman" w:eastAsia="Times New Roman" w:hAnsi="Times New Roman"/>
          <w:sz w:val="14"/>
          <w:szCs w:val="14"/>
          <w:lang w:eastAsia="ru-RU"/>
        </w:rPr>
        <w:t> </w:t>
      </w:r>
    </w:p>
    <w:p w:rsidR="00927569" w:rsidRPr="009E1DB9" w:rsidRDefault="00927569" w:rsidP="009E1DB9">
      <w:pPr>
        <w:pStyle w:val="a6"/>
        <w:shd w:val="clear" w:color="auto" w:fill="FFFFFF"/>
        <w:spacing w:before="0" w:beforeAutospacing="0" w:after="0" w:afterAutospacing="0" w:line="216" w:lineRule="auto"/>
        <w:ind w:left="-567" w:right="-284"/>
        <w:textAlignment w:val="baseline"/>
        <w:rPr>
          <w:sz w:val="14"/>
          <w:szCs w:val="14"/>
        </w:rPr>
      </w:pPr>
      <w:r w:rsidRPr="009E1DB9">
        <w:rPr>
          <w:sz w:val="14"/>
          <w:szCs w:val="14"/>
        </w:rPr>
        <w:t>Денежная масса, представленная совокупностью наличных и безналичных платёжных средств в обращении товаров и услуг, называется предложением денег. Предложение денег регулируется Центральным банком, а также зависит от поведения населения и крупных коммерческих финансовых структур.</w:t>
      </w:r>
    </w:p>
    <w:p w:rsidR="00927569" w:rsidRPr="009E1DB9" w:rsidRDefault="00927569" w:rsidP="009E1DB9">
      <w:pPr>
        <w:pStyle w:val="a6"/>
        <w:shd w:val="clear" w:color="auto" w:fill="FFFFFF"/>
        <w:spacing w:before="0" w:beforeAutospacing="0" w:after="0" w:afterAutospacing="0" w:line="216" w:lineRule="auto"/>
        <w:ind w:left="-567" w:right="-284"/>
        <w:textAlignment w:val="baseline"/>
        <w:rPr>
          <w:sz w:val="14"/>
          <w:szCs w:val="14"/>
        </w:rPr>
      </w:pPr>
      <w:r w:rsidRPr="009E1DB9">
        <w:rPr>
          <w:sz w:val="14"/>
          <w:szCs w:val="14"/>
        </w:rPr>
        <w:t>Предложение денег зависит от:</w:t>
      </w:r>
    </w:p>
    <w:p w:rsidR="00927569" w:rsidRPr="009E1DB9" w:rsidRDefault="00927569" w:rsidP="009E1DB9">
      <w:pPr>
        <w:pStyle w:val="a6"/>
        <w:shd w:val="clear" w:color="auto" w:fill="FFFFFF"/>
        <w:spacing w:before="0" w:beforeAutospacing="0" w:after="0" w:afterAutospacing="0" w:line="216" w:lineRule="auto"/>
        <w:ind w:left="-567" w:right="-284"/>
        <w:textAlignment w:val="baseline"/>
        <w:rPr>
          <w:sz w:val="14"/>
          <w:szCs w:val="14"/>
        </w:rPr>
      </w:pPr>
      <w:r w:rsidRPr="009E1DB9">
        <w:rPr>
          <w:sz w:val="14"/>
          <w:szCs w:val="14"/>
        </w:rPr>
        <w:t>1.  дефицита государственного бюджета;</w:t>
      </w:r>
    </w:p>
    <w:p w:rsidR="00927569" w:rsidRPr="009E1DB9" w:rsidRDefault="00927569" w:rsidP="009E1DB9">
      <w:pPr>
        <w:pStyle w:val="a6"/>
        <w:shd w:val="clear" w:color="auto" w:fill="FFFFFF"/>
        <w:spacing w:before="0" w:beforeAutospacing="0" w:after="0" w:afterAutospacing="0" w:line="216" w:lineRule="auto"/>
        <w:ind w:left="-567" w:right="-284"/>
        <w:textAlignment w:val="baseline"/>
        <w:rPr>
          <w:sz w:val="14"/>
          <w:szCs w:val="14"/>
        </w:rPr>
      </w:pPr>
      <w:r w:rsidRPr="009E1DB9">
        <w:rPr>
          <w:sz w:val="14"/>
          <w:szCs w:val="14"/>
        </w:rPr>
        <w:t>2.  уровня денежных доходов населения;</w:t>
      </w:r>
    </w:p>
    <w:p w:rsidR="00927569" w:rsidRPr="009E1DB9" w:rsidRDefault="00927569" w:rsidP="009E1DB9">
      <w:pPr>
        <w:pStyle w:val="a6"/>
        <w:shd w:val="clear" w:color="auto" w:fill="FFFFFF"/>
        <w:spacing w:before="0" w:beforeAutospacing="0" w:after="0" w:afterAutospacing="0" w:line="216" w:lineRule="auto"/>
        <w:ind w:left="-567" w:right="-284"/>
        <w:textAlignment w:val="baseline"/>
        <w:rPr>
          <w:sz w:val="14"/>
          <w:szCs w:val="14"/>
        </w:rPr>
      </w:pPr>
      <w:r w:rsidRPr="009E1DB9">
        <w:rPr>
          <w:sz w:val="14"/>
          <w:szCs w:val="14"/>
        </w:rPr>
        <w:t>3.  уровня развития банковской системы.</w:t>
      </w:r>
    </w:p>
    <w:p w:rsidR="00927569" w:rsidRPr="009E1DB9" w:rsidRDefault="00927569" w:rsidP="009E1DB9">
      <w:pPr>
        <w:pStyle w:val="a6"/>
        <w:shd w:val="clear" w:color="auto" w:fill="FFFFFF"/>
        <w:spacing w:before="0" w:beforeAutospacing="0" w:after="0" w:afterAutospacing="0" w:line="216" w:lineRule="auto"/>
        <w:ind w:left="-567" w:right="-284"/>
        <w:textAlignment w:val="baseline"/>
        <w:rPr>
          <w:sz w:val="14"/>
          <w:szCs w:val="14"/>
        </w:rPr>
      </w:pPr>
      <w:r w:rsidRPr="009E1DB9">
        <w:rPr>
          <w:sz w:val="14"/>
          <w:szCs w:val="14"/>
        </w:rPr>
        <w:t>Существуют факторы, определяющие предложение денег:</w:t>
      </w:r>
      <w:r w:rsidRPr="009E1DB9">
        <w:rPr>
          <w:rStyle w:val="apple-converted-space"/>
          <w:sz w:val="14"/>
          <w:szCs w:val="14"/>
        </w:rPr>
        <w:t> </w:t>
      </w:r>
    </w:p>
    <w:p w:rsidR="00927569" w:rsidRPr="009E1DB9" w:rsidRDefault="00927569" w:rsidP="009E1DB9">
      <w:pPr>
        <w:pStyle w:val="a6"/>
        <w:shd w:val="clear" w:color="auto" w:fill="FFFFFF"/>
        <w:spacing w:before="0" w:beforeAutospacing="0" w:after="0" w:afterAutospacing="0" w:line="216" w:lineRule="auto"/>
        <w:ind w:left="-567" w:right="-284"/>
        <w:textAlignment w:val="baseline"/>
        <w:rPr>
          <w:sz w:val="14"/>
          <w:szCs w:val="14"/>
        </w:rPr>
      </w:pPr>
      <w:r w:rsidRPr="009E1DB9">
        <w:rPr>
          <w:sz w:val="14"/>
          <w:szCs w:val="14"/>
        </w:rPr>
        <w:t xml:space="preserve">1. розничный товарооборот </w:t>
      </w:r>
    </w:p>
    <w:p w:rsidR="00927569" w:rsidRPr="009E1DB9" w:rsidRDefault="00927569" w:rsidP="009E1DB9">
      <w:pPr>
        <w:pStyle w:val="a6"/>
        <w:shd w:val="clear" w:color="auto" w:fill="FFFFFF"/>
        <w:spacing w:before="0" w:beforeAutospacing="0" w:after="0" w:afterAutospacing="0" w:line="216" w:lineRule="auto"/>
        <w:ind w:left="-567" w:right="-284"/>
        <w:textAlignment w:val="baseline"/>
        <w:rPr>
          <w:sz w:val="14"/>
          <w:szCs w:val="14"/>
        </w:rPr>
      </w:pPr>
      <w:r w:rsidRPr="009E1DB9">
        <w:rPr>
          <w:sz w:val="14"/>
          <w:szCs w:val="14"/>
        </w:rPr>
        <w:t>2. поступление налогов и сборов с населения;</w:t>
      </w:r>
    </w:p>
    <w:p w:rsidR="00927569" w:rsidRPr="009E1DB9" w:rsidRDefault="00927569" w:rsidP="009E1DB9">
      <w:pPr>
        <w:pStyle w:val="a6"/>
        <w:shd w:val="clear" w:color="auto" w:fill="FFFFFF"/>
        <w:spacing w:before="0" w:beforeAutospacing="0" w:after="0" w:afterAutospacing="0" w:line="216" w:lineRule="auto"/>
        <w:ind w:left="-567" w:right="-284"/>
        <w:textAlignment w:val="baseline"/>
        <w:rPr>
          <w:sz w:val="14"/>
          <w:szCs w:val="14"/>
        </w:rPr>
      </w:pPr>
      <w:r w:rsidRPr="009E1DB9">
        <w:rPr>
          <w:sz w:val="14"/>
          <w:szCs w:val="14"/>
        </w:rPr>
        <w:t>3. поступление на счета по вкладам в Сбербанк и коммерческие банки;</w:t>
      </w:r>
    </w:p>
    <w:p w:rsidR="00927569" w:rsidRPr="009E1DB9" w:rsidRDefault="00927569" w:rsidP="009E1DB9">
      <w:pPr>
        <w:pStyle w:val="a6"/>
        <w:shd w:val="clear" w:color="auto" w:fill="FFFFFF"/>
        <w:spacing w:before="0" w:beforeAutospacing="0" w:after="0" w:afterAutospacing="0" w:line="216" w:lineRule="auto"/>
        <w:ind w:left="-567" w:right="-284"/>
        <w:textAlignment w:val="baseline"/>
        <w:rPr>
          <w:sz w:val="14"/>
          <w:szCs w:val="14"/>
        </w:rPr>
      </w:pPr>
      <w:r w:rsidRPr="009E1DB9">
        <w:rPr>
          <w:sz w:val="14"/>
          <w:szCs w:val="14"/>
        </w:rPr>
        <w:t xml:space="preserve">4. золотовалютные резервы </w:t>
      </w:r>
    </w:p>
    <w:p w:rsidR="00927569" w:rsidRPr="009E1DB9" w:rsidRDefault="00927569" w:rsidP="009E1DB9">
      <w:pPr>
        <w:pStyle w:val="a6"/>
        <w:shd w:val="clear" w:color="auto" w:fill="FFFFFF"/>
        <w:spacing w:before="0" w:beforeAutospacing="0" w:after="0" w:afterAutospacing="0" w:line="216" w:lineRule="auto"/>
        <w:ind w:left="-567" w:right="-284"/>
        <w:textAlignment w:val="baseline"/>
        <w:rPr>
          <w:sz w:val="14"/>
          <w:szCs w:val="14"/>
        </w:rPr>
      </w:pPr>
      <w:r w:rsidRPr="009E1DB9">
        <w:rPr>
          <w:sz w:val="14"/>
          <w:szCs w:val="14"/>
        </w:rPr>
        <w:t>5. поступление наличных денег от реализации государственных и других ценных бумаг;</w:t>
      </w:r>
    </w:p>
    <w:p w:rsidR="00927569" w:rsidRPr="009E1DB9" w:rsidRDefault="00927569" w:rsidP="009E1DB9">
      <w:pPr>
        <w:pStyle w:val="a6"/>
        <w:shd w:val="clear" w:color="auto" w:fill="FFFFFF"/>
        <w:spacing w:before="0" w:beforeAutospacing="0" w:after="0" w:afterAutospacing="0" w:line="216" w:lineRule="auto"/>
        <w:ind w:left="-567" w:right="-284"/>
        <w:textAlignment w:val="baseline"/>
        <w:rPr>
          <w:sz w:val="14"/>
          <w:szCs w:val="14"/>
        </w:rPr>
      </w:pPr>
      <w:r w:rsidRPr="009E1DB9">
        <w:rPr>
          <w:sz w:val="14"/>
          <w:szCs w:val="14"/>
        </w:rPr>
        <w:t>6. общий дефицит финансового баланса и бюджетного дефицита</w:t>
      </w:r>
    </w:p>
    <w:p w:rsidR="00927569" w:rsidRPr="009E1DB9" w:rsidRDefault="00927569" w:rsidP="009E1DB9">
      <w:pPr>
        <w:pStyle w:val="a6"/>
        <w:shd w:val="clear" w:color="auto" w:fill="FFFFFF"/>
        <w:spacing w:before="0" w:beforeAutospacing="0" w:after="0" w:afterAutospacing="0" w:line="216" w:lineRule="auto"/>
        <w:ind w:left="-567" w:right="-284"/>
        <w:textAlignment w:val="baseline"/>
        <w:rPr>
          <w:sz w:val="14"/>
          <w:szCs w:val="14"/>
        </w:rPr>
      </w:pPr>
      <w:r w:rsidRPr="009E1DB9">
        <w:rPr>
          <w:sz w:val="14"/>
          <w:szCs w:val="14"/>
        </w:rPr>
        <w:t>Банковская система не оказывает влияния на предложение денег в случае тотального банковского резервирования, что приводит к неспособности коммерческих банков создавать деньги.</w:t>
      </w:r>
    </w:p>
    <w:p w:rsidR="00432603" w:rsidRPr="009E1DB9" w:rsidRDefault="00432603" w:rsidP="009E1DB9">
      <w:pPr>
        <w:tabs>
          <w:tab w:val="left" w:pos="540"/>
        </w:tabs>
        <w:spacing w:after="0" w:line="216" w:lineRule="auto"/>
        <w:ind w:left="-567" w:right="-284"/>
        <w:rPr>
          <w:rFonts w:ascii="Times New Roman" w:hAnsi="Times New Roman"/>
          <w:b/>
          <w:sz w:val="14"/>
          <w:szCs w:val="14"/>
        </w:rPr>
      </w:pPr>
    </w:p>
    <w:p w:rsidR="00AF4B77" w:rsidRPr="009E1DB9" w:rsidRDefault="00AF4B77" w:rsidP="009E1DB9">
      <w:pPr>
        <w:tabs>
          <w:tab w:val="left" w:pos="540"/>
        </w:tabs>
        <w:spacing w:after="0" w:line="216" w:lineRule="auto"/>
        <w:ind w:left="-567" w:right="-284"/>
        <w:rPr>
          <w:rFonts w:ascii="Times New Roman" w:hAnsi="Times New Roman"/>
          <w:b/>
          <w:sz w:val="14"/>
          <w:szCs w:val="14"/>
        </w:rPr>
      </w:pPr>
    </w:p>
    <w:p w:rsidR="00AF4B77" w:rsidRPr="009E1DB9" w:rsidRDefault="00AF4B77" w:rsidP="009E1DB9">
      <w:pPr>
        <w:tabs>
          <w:tab w:val="left" w:pos="540"/>
        </w:tabs>
        <w:spacing w:after="0" w:line="216" w:lineRule="auto"/>
        <w:ind w:left="-567" w:right="-284"/>
        <w:rPr>
          <w:rFonts w:ascii="Times New Roman" w:hAnsi="Times New Roman"/>
          <w:b/>
          <w:sz w:val="14"/>
          <w:szCs w:val="14"/>
        </w:rPr>
      </w:pPr>
    </w:p>
    <w:p w:rsidR="00AF4B77" w:rsidRPr="009E1DB9" w:rsidRDefault="00AF4B77" w:rsidP="009E1DB9">
      <w:pPr>
        <w:tabs>
          <w:tab w:val="left" w:pos="540"/>
        </w:tabs>
        <w:spacing w:after="0" w:line="216" w:lineRule="auto"/>
        <w:ind w:left="-567" w:right="-284"/>
        <w:rPr>
          <w:rFonts w:ascii="Times New Roman" w:hAnsi="Times New Roman"/>
          <w:b/>
          <w:sz w:val="14"/>
          <w:szCs w:val="14"/>
        </w:rPr>
      </w:pPr>
    </w:p>
    <w:p w:rsidR="00AF4B77" w:rsidRPr="009E1DB9" w:rsidRDefault="00AF4B77" w:rsidP="009E1DB9">
      <w:pPr>
        <w:tabs>
          <w:tab w:val="left" w:pos="540"/>
        </w:tabs>
        <w:spacing w:after="0" w:line="216" w:lineRule="auto"/>
        <w:ind w:left="-567" w:right="-284"/>
        <w:rPr>
          <w:rFonts w:ascii="Times New Roman" w:hAnsi="Times New Roman"/>
          <w:b/>
          <w:sz w:val="14"/>
          <w:szCs w:val="14"/>
        </w:rPr>
      </w:pPr>
    </w:p>
    <w:p w:rsidR="00AF4B77" w:rsidRPr="009E1DB9" w:rsidRDefault="00AF4B77" w:rsidP="009E1DB9">
      <w:pPr>
        <w:tabs>
          <w:tab w:val="left" w:pos="540"/>
        </w:tabs>
        <w:spacing w:after="0" w:line="216" w:lineRule="auto"/>
        <w:ind w:left="-567" w:right="-284"/>
        <w:rPr>
          <w:rFonts w:ascii="Times New Roman" w:hAnsi="Times New Roman"/>
          <w:b/>
          <w:sz w:val="14"/>
          <w:szCs w:val="14"/>
        </w:rPr>
      </w:pPr>
    </w:p>
    <w:p w:rsidR="00AF4B77" w:rsidRDefault="00AF4B77" w:rsidP="00DE7F4A">
      <w:pPr>
        <w:tabs>
          <w:tab w:val="left" w:pos="540"/>
        </w:tabs>
        <w:spacing w:after="0" w:line="216" w:lineRule="auto"/>
        <w:ind w:right="-284"/>
        <w:rPr>
          <w:rFonts w:ascii="Times New Roman" w:hAnsi="Times New Roman"/>
          <w:b/>
          <w:sz w:val="14"/>
          <w:szCs w:val="14"/>
        </w:rPr>
      </w:pPr>
    </w:p>
    <w:p w:rsidR="00DE7F4A" w:rsidRPr="009E1DB9" w:rsidRDefault="00DE7F4A" w:rsidP="00DE7F4A">
      <w:pPr>
        <w:tabs>
          <w:tab w:val="left" w:pos="540"/>
        </w:tabs>
        <w:spacing w:after="0" w:line="216" w:lineRule="auto"/>
        <w:ind w:right="-284"/>
        <w:rPr>
          <w:rFonts w:ascii="Times New Roman" w:hAnsi="Times New Roman"/>
          <w:b/>
          <w:sz w:val="14"/>
          <w:szCs w:val="14"/>
        </w:rPr>
      </w:pPr>
    </w:p>
    <w:p w:rsidR="00432603" w:rsidRPr="009E1DB9" w:rsidRDefault="00432603" w:rsidP="009E1DB9">
      <w:pPr>
        <w:tabs>
          <w:tab w:val="left" w:pos="540"/>
        </w:tabs>
        <w:spacing w:after="0" w:line="216" w:lineRule="auto"/>
        <w:ind w:left="-567" w:right="-284"/>
        <w:rPr>
          <w:rFonts w:ascii="Times New Roman" w:hAnsi="Times New Roman"/>
          <w:b/>
          <w:sz w:val="14"/>
          <w:szCs w:val="14"/>
        </w:rPr>
      </w:pPr>
      <w:r w:rsidRPr="009E1DB9">
        <w:rPr>
          <w:rFonts w:ascii="Times New Roman" w:hAnsi="Times New Roman"/>
          <w:b/>
          <w:sz w:val="14"/>
          <w:szCs w:val="14"/>
        </w:rPr>
        <w:lastRenderedPageBreak/>
        <w:t>72.Ссудный процент и его экономическая роль.</w:t>
      </w:r>
    </w:p>
    <w:p w:rsidR="00432603" w:rsidRPr="009E1DB9" w:rsidRDefault="00432603" w:rsidP="009E1DB9">
      <w:pPr>
        <w:shd w:val="clear" w:color="auto" w:fill="FFFFFF" w:themeFill="background1"/>
        <w:tabs>
          <w:tab w:val="left" w:pos="540"/>
        </w:tabs>
        <w:spacing w:after="0" w:line="216" w:lineRule="auto"/>
        <w:ind w:left="-567" w:right="-284"/>
        <w:rPr>
          <w:rStyle w:val="apple-converted-space"/>
          <w:rFonts w:ascii="Times New Roman" w:hAnsi="Times New Roman"/>
          <w:sz w:val="14"/>
          <w:szCs w:val="14"/>
          <w:shd w:val="clear" w:color="auto" w:fill="DDFDF5"/>
        </w:rPr>
      </w:pPr>
      <w:r w:rsidRPr="009E1DB9">
        <w:rPr>
          <w:rFonts w:ascii="Times New Roman" w:hAnsi="Times New Roman"/>
          <w:sz w:val="14"/>
          <w:szCs w:val="14"/>
          <w:shd w:val="clear" w:color="auto" w:fill="FFFFFF" w:themeFill="background1"/>
        </w:rPr>
        <w:t>Ссудный процент - плата, взимаемая кредитором с заемщика за пользование кредитом (ссудой).</w:t>
      </w:r>
      <w:r w:rsidRPr="009E1DB9">
        <w:rPr>
          <w:rStyle w:val="apple-converted-space"/>
          <w:rFonts w:ascii="Times New Roman" w:hAnsi="Times New Roman"/>
          <w:sz w:val="14"/>
          <w:szCs w:val="14"/>
          <w:shd w:val="clear" w:color="auto" w:fill="FFFFFF" w:themeFill="background1"/>
        </w:rPr>
        <w:t> </w:t>
      </w:r>
    </w:p>
    <w:p w:rsidR="00432603" w:rsidRPr="009E1DB9" w:rsidRDefault="00432603" w:rsidP="009E1DB9">
      <w:pPr>
        <w:spacing w:after="0" w:line="216" w:lineRule="auto"/>
        <w:ind w:left="-567" w:right="-284"/>
        <w:rPr>
          <w:rFonts w:ascii="Times New Roman" w:eastAsia="Times New Roman" w:hAnsi="Times New Roman"/>
          <w:sz w:val="14"/>
          <w:szCs w:val="14"/>
          <w:lang w:eastAsia="ru-RU"/>
        </w:rPr>
      </w:pPr>
      <w:r w:rsidRPr="009E1DB9">
        <w:rPr>
          <w:rFonts w:ascii="Times New Roman" w:eastAsia="Times New Roman" w:hAnsi="Times New Roman"/>
          <w:sz w:val="14"/>
          <w:szCs w:val="14"/>
          <w:lang w:eastAsia="ru-RU"/>
        </w:rPr>
        <w:t>Формы ссудного процента:</w:t>
      </w:r>
    </w:p>
    <w:p w:rsidR="00432603" w:rsidRPr="009E1DB9" w:rsidRDefault="00432603" w:rsidP="009E1DB9">
      <w:pPr>
        <w:spacing w:after="0" w:line="216" w:lineRule="auto"/>
        <w:ind w:left="-567" w:right="-284"/>
        <w:rPr>
          <w:rFonts w:ascii="Times New Roman" w:eastAsia="Times New Roman" w:hAnsi="Times New Roman"/>
          <w:sz w:val="14"/>
          <w:szCs w:val="14"/>
          <w:lang w:eastAsia="ru-RU"/>
        </w:rPr>
      </w:pPr>
      <w:r w:rsidRPr="009E1DB9">
        <w:rPr>
          <w:rFonts w:ascii="Times New Roman" w:eastAsia="Times New Roman" w:hAnsi="Times New Roman"/>
          <w:sz w:val="14"/>
          <w:szCs w:val="14"/>
          <w:lang w:eastAsia="ru-RU"/>
        </w:rPr>
        <w:t>В зависимости от формы кредита: - Банковский процент;- Потребительский процент;- Процент по лизинговым сделкам;- Процент по государственному кредиту.</w:t>
      </w:r>
    </w:p>
    <w:p w:rsidR="00432603" w:rsidRPr="009E1DB9" w:rsidRDefault="00432603" w:rsidP="009E1DB9">
      <w:pPr>
        <w:spacing w:after="0" w:line="216" w:lineRule="auto"/>
        <w:ind w:left="-567" w:right="-284"/>
        <w:rPr>
          <w:rFonts w:ascii="Times New Roman" w:eastAsia="Times New Roman" w:hAnsi="Times New Roman"/>
          <w:sz w:val="14"/>
          <w:szCs w:val="14"/>
          <w:lang w:eastAsia="ru-RU"/>
        </w:rPr>
      </w:pPr>
      <w:r w:rsidRPr="009E1DB9">
        <w:rPr>
          <w:rFonts w:ascii="Times New Roman" w:eastAsia="Times New Roman" w:hAnsi="Times New Roman"/>
          <w:sz w:val="14"/>
          <w:szCs w:val="14"/>
          <w:lang w:eastAsia="ru-RU"/>
        </w:rPr>
        <w:t>В зависимости от вида кредитного учреждения:- Учетный процент ЦБ РФ;- Банковский процент;- Процент по операциям ломбардов.</w:t>
      </w:r>
    </w:p>
    <w:p w:rsidR="00432603" w:rsidRPr="009E1DB9" w:rsidRDefault="00432603" w:rsidP="009E1DB9">
      <w:pPr>
        <w:spacing w:after="0" w:line="216" w:lineRule="auto"/>
        <w:ind w:left="-567" w:right="-284"/>
        <w:rPr>
          <w:rFonts w:ascii="Times New Roman" w:eastAsia="Times New Roman" w:hAnsi="Times New Roman"/>
          <w:sz w:val="14"/>
          <w:szCs w:val="14"/>
          <w:lang w:eastAsia="ru-RU"/>
        </w:rPr>
      </w:pPr>
      <w:r w:rsidRPr="009E1DB9">
        <w:rPr>
          <w:rFonts w:ascii="Times New Roman" w:eastAsia="Times New Roman" w:hAnsi="Times New Roman"/>
          <w:sz w:val="14"/>
          <w:szCs w:val="14"/>
          <w:lang w:eastAsia="ru-RU"/>
        </w:rPr>
        <w:t>В зависимости от вида инвестиций с привлечением кредита:- процент по кредитам в оборотные средства;- процент по инвестициям в основные фонды;- процент по инвестициям в ценные бумаги.</w:t>
      </w:r>
    </w:p>
    <w:p w:rsidR="00432603" w:rsidRPr="009E1DB9" w:rsidRDefault="00432603" w:rsidP="009E1DB9">
      <w:pPr>
        <w:spacing w:after="0" w:line="216" w:lineRule="auto"/>
        <w:ind w:left="-567" w:right="-284"/>
        <w:rPr>
          <w:rFonts w:ascii="Times New Roman" w:eastAsia="Times New Roman" w:hAnsi="Times New Roman"/>
          <w:sz w:val="14"/>
          <w:szCs w:val="14"/>
          <w:lang w:eastAsia="ru-RU"/>
        </w:rPr>
      </w:pPr>
      <w:r w:rsidRPr="009E1DB9">
        <w:rPr>
          <w:rFonts w:ascii="Times New Roman" w:eastAsia="Times New Roman" w:hAnsi="Times New Roman"/>
          <w:sz w:val="14"/>
          <w:szCs w:val="14"/>
          <w:lang w:eastAsia="ru-RU"/>
        </w:rPr>
        <w:t>В зависимости от срока кредитования:- процент по краткосрочным ссудам;- процент по среднесрочным ссудам;- процент по долгосрочным ссудам.</w:t>
      </w:r>
    </w:p>
    <w:p w:rsidR="00432603" w:rsidRPr="009E1DB9" w:rsidRDefault="00432603" w:rsidP="009E1DB9">
      <w:pPr>
        <w:spacing w:after="0" w:line="216" w:lineRule="auto"/>
        <w:ind w:left="-567" w:right="-284"/>
        <w:rPr>
          <w:rFonts w:ascii="Times New Roman" w:eastAsia="Times New Roman" w:hAnsi="Times New Roman"/>
          <w:sz w:val="14"/>
          <w:szCs w:val="14"/>
          <w:lang w:eastAsia="ru-RU"/>
        </w:rPr>
      </w:pPr>
      <w:r w:rsidRPr="009E1DB9">
        <w:rPr>
          <w:rFonts w:ascii="Times New Roman" w:eastAsia="Times New Roman" w:hAnsi="Times New Roman"/>
          <w:sz w:val="14"/>
          <w:szCs w:val="14"/>
          <w:lang w:eastAsia="ru-RU"/>
        </w:rPr>
        <w:t>В зависимости от операций кредитного учреждения:- депозитный процент;- вексельный процент;- процент по ссудам;- процент по межбанковским кредитам.</w:t>
      </w:r>
    </w:p>
    <w:p w:rsidR="00432603" w:rsidRPr="009E1DB9" w:rsidRDefault="00432603" w:rsidP="009E1DB9">
      <w:pPr>
        <w:spacing w:after="0" w:line="216" w:lineRule="auto"/>
        <w:ind w:left="-567" w:right="-284"/>
        <w:rPr>
          <w:rFonts w:ascii="Times New Roman" w:eastAsia="Times New Roman" w:hAnsi="Times New Roman"/>
          <w:sz w:val="14"/>
          <w:szCs w:val="14"/>
          <w:lang w:eastAsia="ru-RU"/>
        </w:rPr>
      </w:pPr>
      <w:r w:rsidRPr="009E1DB9">
        <w:rPr>
          <w:rFonts w:ascii="Times New Roman" w:eastAsia="Times New Roman" w:hAnsi="Times New Roman"/>
          <w:sz w:val="14"/>
          <w:szCs w:val="14"/>
          <w:lang w:eastAsia="ru-RU"/>
        </w:rPr>
        <w:t>Выражает взаимоотношения кредиторов и заемщиков. Характеризует – распределение доходов, риски, которые несут кредиторы и заемщики в процессе кредитования.</w:t>
      </w:r>
    </w:p>
    <w:p w:rsidR="00432603" w:rsidRPr="009E1DB9" w:rsidRDefault="00432603" w:rsidP="009E1DB9">
      <w:pPr>
        <w:shd w:val="clear" w:color="auto" w:fill="FFFFFF"/>
        <w:spacing w:after="0" w:line="216" w:lineRule="auto"/>
        <w:ind w:left="-567" w:right="-284"/>
        <w:jc w:val="both"/>
        <w:rPr>
          <w:rFonts w:ascii="Times New Roman" w:hAnsi="Times New Roman"/>
          <w:spacing w:val="1"/>
          <w:sz w:val="14"/>
          <w:szCs w:val="14"/>
          <w:shd w:val="clear" w:color="auto" w:fill="FFFFFF"/>
        </w:rPr>
      </w:pPr>
      <w:r w:rsidRPr="009E1DB9">
        <w:rPr>
          <w:rFonts w:ascii="Times New Roman" w:hAnsi="Times New Roman"/>
          <w:spacing w:val="1"/>
          <w:sz w:val="14"/>
          <w:szCs w:val="14"/>
          <w:shd w:val="clear" w:color="auto" w:fill="FFFFFF"/>
        </w:rPr>
        <w:t>Экономическая роль ссудного процента заключается в пере</w:t>
      </w:r>
      <w:r w:rsidRPr="009E1DB9">
        <w:rPr>
          <w:rFonts w:ascii="Times New Roman" w:hAnsi="Times New Roman"/>
          <w:spacing w:val="1"/>
          <w:sz w:val="14"/>
          <w:szCs w:val="14"/>
          <w:shd w:val="clear" w:color="auto" w:fill="FFFFFF"/>
        </w:rPr>
        <w:softHyphen/>
      </w:r>
      <w:r w:rsidRPr="009E1DB9">
        <w:rPr>
          <w:rFonts w:ascii="Times New Roman" w:hAnsi="Times New Roman"/>
          <w:spacing w:val="2"/>
          <w:sz w:val="14"/>
          <w:szCs w:val="14"/>
          <w:shd w:val="clear" w:color="auto" w:fill="FFFFFF"/>
        </w:rPr>
        <w:t>распределении доходов юридических и физических лиц, регули</w:t>
      </w:r>
      <w:r w:rsidRPr="009E1DB9">
        <w:rPr>
          <w:rFonts w:ascii="Times New Roman" w:hAnsi="Times New Roman"/>
          <w:spacing w:val="2"/>
          <w:sz w:val="14"/>
          <w:szCs w:val="14"/>
          <w:shd w:val="clear" w:color="auto" w:fill="FFFFFF"/>
        </w:rPr>
        <w:softHyphen/>
      </w:r>
      <w:r w:rsidRPr="009E1DB9">
        <w:rPr>
          <w:rFonts w:ascii="Times New Roman" w:hAnsi="Times New Roman"/>
          <w:spacing w:val="1"/>
          <w:sz w:val="14"/>
          <w:szCs w:val="14"/>
          <w:shd w:val="clear" w:color="auto" w:fill="FFFFFF"/>
        </w:rPr>
        <w:t>ровании инвестиционного спроса и предложения, регулировании</w:t>
      </w:r>
      <w:r w:rsidRPr="009E1DB9">
        <w:rPr>
          <w:rStyle w:val="apple-converted-space"/>
          <w:rFonts w:ascii="Times New Roman" w:hAnsi="Times New Roman"/>
          <w:spacing w:val="1"/>
          <w:sz w:val="14"/>
          <w:szCs w:val="14"/>
          <w:shd w:val="clear" w:color="auto" w:fill="FFFFFF"/>
        </w:rPr>
        <w:t> </w:t>
      </w:r>
      <w:r w:rsidRPr="009E1DB9">
        <w:rPr>
          <w:rFonts w:ascii="Times New Roman" w:hAnsi="Times New Roman"/>
          <w:spacing w:val="2"/>
          <w:sz w:val="14"/>
          <w:szCs w:val="14"/>
          <w:shd w:val="clear" w:color="auto" w:fill="FFFFFF"/>
        </w:rPr>
        <w:t>сферы производства и обращения за счет отраслевого, межотрас</w:t>
      </w:r>
      <w:r w:rsidRPr="009E1DB9">
        <w:rPr>
          <w:rFonts w:ascii="Times New Roman" w:hAnsi="Times New Roman"/>
          <w:spacing w:val="2"/>
          <w:sz w:val="14"/>
          <w:szCs w:val="14"/>
          <w:shd w:val="clear" w:color="auto" w:fill="FFFFFF"/>
        </w:rPr>
        <w:softHyphen/>
      </w:r>
      <w:r w:rsidRPr="009E1DB9">
        <w:rPr>
          <w:rFonts w:ascii="Times New Roman" w:hAnsi="Times New Roman"/>
          <w:spacing w:val="1"/>
          <w:sz w:val="14"/>
          <w:szCs w:val="14"/>
          <w:shd w:val="clear" w:color="auto" w:fill="FFFFFF"/>
        </w:rPr>
        <w:t>левого и международного перераспределения ссудных капиталов.</w:t>
      </w:r>
    </w:p>
    <w:p w:rsidR="003436C2" w:rsidRPr="009E1DB9" w:rsidRDefault="003436C2" w:rsidP="009E1DB9">
      <w:pPr>
        <w:spacing w:after="0" w:line="216" w:lineRule="auto"/>
        <w:ind w:left="-567" w:right="-284"/>
        <w:textAlignment w:val="baseline"/>
        <w:rPr>
          <w:rFonts w:ascii="Times New Roman" w:hAnsi="Times New Roman"/>
          <w:b/>
          <w:bCs/>
          <w:sz w:val="14"/>
          <w:szCs w:val="14"/>
          <w:bdr w:val="none" w:sz="0" w:space="0" w:color="auto" w:frame="1"/>
        </w:rPr>
      </w:pPr>
    </w:p>
    <w:p w:rsidR="003436C2" w:rsidRPr="009E1DB9" w:rsidRDefault="003436C2" w:rsidP="009E1DB9">
      <w:pPr>
        <w:spacing w:after="0" w:line="216" w:lineRule="auto"/>
        <w:ind w:left="-567" w:right="-284"/>
        <w:textAlignment w:val="baseline"/>
        <w:rPr>
          <w:rFonts w:ascii="Times New Roman" w:hAnsi="Times New Roman"/>
          <w:b/>
          <w:sz w:val="14"/>
          <w:szCs w:val="14"/>
        </w:rPr>
      </w:pPr>
      <w:r w:rsidRPr="009E1DB9">
        <w:rPr>
          <w:rFonts w:ascii="Times New Roman" w:hAnsi="Times New Roman"/>
          <w:b/>
          <w:bCs/>
          <w:sz w:val="14"/>
          <w:szCs w:val="14"/>
          <w:bdr w:val="none" w:sz="0" w:space="0" w:color="auto" w:frame="1"/>
        </w:rPr>
        <w:t>73.  Стратегическое и текущее планирование в коммерческом банке</w:t>
      </w:r>
    </w:p>
    <w:p w:rsidR="003436C2" w:rsidRPr="009E1DB9" w:rsidRDefault="003436C2" w:rsidP="009E1DB9">
      <w:pPr>
        <w:spacing w:after="0" w:line="216" w:lineRule="auto"/>
        <w:ind w:left="-567" w:right="-284"/>
        <w:textAlignment w:val="baseline"/>
        <w:rPr>
          <w:rFonts w:ascii="Times New Roman" w:hAnsi="Times New Roman"/>
          <w:sz w:val="14"/>
          <w:szCs w:val="14"/>
        </w:rPr>
      </w:pPr>
      <w:r w:rsidRPr="009E1DB9">
        <w:rPr>
          <w:rFonts w:ascii="Times New Roman" w:hAnsi="Times New Roman"/>
          <w:b/>
          <w:bCs/>
          <w:sz w:val="14"/>
          <w:szCs w:val="14"/>
          <w:bdr w:val="none" w:sz="0" w:space="0" w:color="auto" w:frame="1"/>
        </w:rPr>
        <w:t>Планирование (в узком смысле)</w:t>
      </w:r>
      <w:r w:rsidRPr="009E1DB9">
        <w:rPr>
          <w:rFonts w:ascii="Times New Roman" w:hAnsi="Times New Roman"/>
          <w:sz w:val="14"/>
          <w:szCs w:val="14"/>
        </w:rPr>
        <w:t>- систематическая подготовка решений, связанных с будущим банковской организации (здесь оно не затрагивает сферу принятия решений и организацию их выполнения).</w:t>
      </w:r>
    </w:p>
    <w:p w:rsidR="003436C2" w:rsidRPr="009E1DB9" w:rsidRDefault="003436C2" w:rsidP="009E1DB9">
      <w:pPr>
        <w:spacing w:after="0" w:line="216" w:lineRule="auto"/>
        <w:ind w:left="-567" w:right="-284"/>
        <w:textAlignment w:val="baseline"/>
        <w:rPr>
          <w:rFonts w:ascii="Times New Roman" w:hAnsi="Times New Roman"/>
          <w:sz w:val="14"/>
          <w:szCs w:val="14"/>
        </w:rPr>
      </w:pPr>
      <w:r w:rsidRPr="009E1DB9">
        <w:rPr>
          <w:rFonts w:ascii="Times New Roman" w:hAnsi="Times New Roman"/>
          <w:b/>
          <w:bCs/>
          <w:sz w:val="14"/>
          <w:szCs w:val="14"/>
          <w:bdr w:val="none" w:sz="0" w:space="0" w:color="auto" w:frame="1"/>
        </w:rPr>
        <w:t>Функции планирования:</w:t>
      </w:r>
    </w:p>
    <w:p w:rsidR="003436C2" w:rsidRPr="009E1DB9" w:rsidRDefault="003436C2" w:rsidP="009E1DB9">
      <w:pPr>
        <w:spacing w:after="0" w:line="216" w:lineRule="auto"/>
        <w:ind w:left="-567" w:right="-284"/>
        <w:textAlignment w:val="baseline"/>
        <w:rPr>
          <w:rFonts w:ascii="Times New Roman" w:hAnsi="Times New Roman"/>
          <w:sz w:val="14"/>
          <w:szCs w:val="14"/>
        </w:rPr>
      </w:pPr>
      <w:r w:rsidRPr="009E1DB9">
        <w:rPr>
          <w:rFonts w:ascii="Times New Roman" w:hAnsi="Times New Roman"/>
          <w:sz w:val="14"/>
          <w:szCs w:val="14"/>
        </w:rPr>
        <w:t>1) определение генеральных направлений и приоритетов, а также его локальных, тактических целей и задач;</w:t>
      </w:r>
    </w:p>
    <w:p w:rsidR="003436C2" w:rsidRPr="009E1DB9" w:rsidRDefault="003436C2" w:rsidP="009E1DB9">
      <w:pPr>
        <w:spacing w:after="0" w:line="216" w:lineRule="auto"/>
        <w:ind w:left="-567" w:right="-284"/>
        <w:textAlignment w:val="baseline"/>
        <w:rPr>
          <w:rFonts w:ascii="Times New Roman" w:hAnsi="Times New Roman"/>
          <w:sz w:val="14"/>
          <w:szCs w:val="14"/>
        </w:rPr>
      </w:pPr>
      <w:r w:rsidRPr="009E1DB9">
        <w:rPr>
          <w:rFonts w:ascii="Times New Roman" w:hAnsi="Times New Roman"/>
          <w:sz w:val="14"/>
          <w:szCs w:val="14"/>
        </w:rPr>
        <w:t>2) разработка мер по развитию востребованных банковских продуктов и планов их внедрения в практику;</w:t>
      </w:r>
    </w:p>
    <w:p w:rsidR="003436C2" w:rsidRPr="009E1DB9" w:rsidRDefault="003436C2" w:rsidP="009E1DB9">
      <w:pPr>
        <w:spacing w:after="0" w:line="216" w:lineRule="auto"/>
        <w:ind w:left="-567" w:right="-284"/>
        <w:textAlignment w:val="baseline"/>
        <w:rPr>
          <w:rFonts w:ascii="Times New Roman" w:hAnsi="Times New Roman"/>
          <w:sz w:val="14"/>
          <w:szCs w:val="14"/>
        </w:rPr>
      </w:pPr>
      <w:r w:rsidRPr="009E1DB9">
        <w:rPr>
          <w:rFonts w:ascii="Times New Roman" w:hAnsi="Times New Roman"/>
          <w:sz w:val="14"/>
          <w:szCs w:val="14"/>
        </w:rPr>
        <w:t>3) согласование конкретных оперативных планов;</w:t>
      </w:r>
    </w:p>
    <w:p w:rsidR="003436C2" w:rsidRPr="009E1DB9" w:rsidRDefault="003436C2" w:rsidP="009E1DB9">
      <w:pPr>
        <w:spacing w:after="0" w:line="216" w:lineRule="auto"/>
        <w:ind w:left="-567" w:right="-284"/>
        <w:textAlignment w:val="baseline"/>
        <w:rPr>
          <w:rFonts w:ascii="Times New Roman" w:hAnsi="Times New Roman"/>
          <w:sz w:val="14"/>
          <w:szCs w:val="14"/>
        </w:rPr>
      </w:pPr>
      <w:r w:rsidRPr="009E1DB9">
        <w:rPr>
          <w:rFonts w:ascii="Times New Roman" w:hAnsi="Times New Roman"/>
          <w:sz w:val="14"/>
          <w:szCs w:val="14"/>
        </w:rPr>
        <w:t>4) определение путей достижения оптимальных финансовых результатов;</w:t>
      </w:r>
    </w:p>
    <w:p w:rsidR="003436C2" w:rsidRPr="009E1DB9" w:rsidRDefault="003436C2" w:rsidP="009E1DB9">
      <w:pPr>
        <w:spacing w:after="0" w:line="216" w:lineRule="auto"/>
        <w:ind w:left="-567" w:right="-284"/>
        <w:textAlignment w:val="baseline"/>
        <w:rPr>
          <w:rFonts w:ascii="Times New Roman" w:hAnsi="Times New Roman"/>
          <w:sz w:val="14"/>
          <w:szCs w:val="14"/>
        </w:rPr>
      </w:pPr>
      <w:r w:rsidRPr="009E1DB9">
        <w:rPr>
          <w:rFonts w:ascii="Times New Roman" w:hAnsi="Times New Roman"/>
          <w:sz w:val="14"/>
          <w:szCs w:val="14"/>
        </w:rPr>
        <w:t>5) уточнение и корректировка перспективных плановых показателей с учетом изменяющихся условий;</w:t>
      </w:r>
    </w:p>
    <w:p w:rsidR="003436C2" w:rsidRPr="009E1DB9" w:rsidRDefault="003436C2" w:rsidP="009E1DB9">
      <w:pPr>
        <w:spacing w:after="0" w:line="216" w:lineRule="auto"/>
        <w:ind w:left="-567" w:right="-284"/>
        <w:textAlignment w:val="baseline"/>
        <w:rPr>
          <w:rFonts w:ascii="Times New Roman" w:hAnsi="Times New Roman"/>
          <w:sz w:val="14"/>
          <w:szCs w:val="14"/>
        </w:rPr>
      </w:pPr>
      <w:r w:rsidRPr="009E1DB9">
        <w:rPr>
          <w:rFonts w:ascii="Times New Roman" w:hAnsi="Times New Roman"/>
          <w:sz w:val="14"/>
          <w:szCs w:val="14"/>
        </w:rPr>
        <w:t>6) определение принципиальных условий, в рамках которых будут приниматься текущие решения о проведении конкретных операций банка;</w:t>
      </w:r>
    </w:p>
    <w:p w:rsidR="003436C2" w:rsidRPr="009E1DB9" w:rsidRDefault="003436C2" w:rsidP="009E1DB9">
      <w:pPr>
        <w:spacing w:after="0" w:line="216" w:lineRule="auto"/>
        <w:ind w:left="-567" w:right="-284"/>
        <w:textAlignment w:val="baseline"/>
        <w:rPr>
          <w:rFonts w:ascii="Times New Roman" w:hAnsi="Times New Roman"/>
          <w:sz w:val="14"/>
          <w:szCs w:val="14"/>
        </w:rPr>
      </w:pPr>
      <w:r w:rsidRPr="009E1DB9">
        <w:rPr>
          <w:rFonts w:ascii="Times New Roman" w:hAnsi="Times New Roman"/>
          <w:sz w:val="14"/>
          <w:szCs w:val="14"/>
        </w:rPr>
        <w:t>7) структурирование организации и планирование персонала;</w:t>
      </w:r>
    </w:p>
    <w:p w:rsidR="003436C2" w:rsidRPr="009E1DB9" w:rsidRDefault="003436C2" w:rsidP="009E1DB9">
      <w:pPr>
        <w:spacing w:after="0" w:line="216" w:lineRule="auto"/>
        <w:ind w:left="-567" w:right="-284"/>
        <w:textAlignment w:val="baseline"/>
        <w:rPr>
          <w:rFonts w:ascii="Times New Roman" w:hAnsi="Times New Roman"/>
          <w:sz w:val="14"/>
          <w:szCs w:val="14"/>
        </w:rPr>
      </w:pPr>
      <w:r w:rsidRPr="009E1DB9">
        <w:rPr>
          <w:rFonts w:ascii="Times New Roman" w:hAnsi="Times New Roman"/>
          <w:sz w:val="14"/>
          <w:szCs w:val="14"/>
        </w:rPr>
        <w:t>8) контроль за выполнением плановых показателей.</w:t>
      </w:r>
    </w:p>
    <w:p w:rsidR="003436C2" w:rsidRPr="009E1DB9" w:rsidRDefault="003436C2" w:rsidP="009E1DB9">
      <w:pPr>
        <w:spacing w:after="0" w:line="216" w:lineRule="auto"/>
        <w:ind w:left="-567" w:right="-284"/>
        <w:textAlignment w:val="baseline"/>
        <w:rPr>
          <w:rFonts w:ascii="Times New Roman" w:hAnsi="Times New Roman"/>
          <w:sz w:val="14"/>
          <w:szCs w:val="14"/>
        </w:rPr>
      </w:pPr>
      <w:r w:rsidRPr="009E1DB9">
        <w:rPr>
          <w:rFonts w:ascii="Times New Roman" w:hAnsi="Times New Roman"/>
          <w:b/>
          <w:bCs/>
          <w:sz w:val="14"/>
          <w:szCs w:val="14"/>
          <w:bdr w:val="none" w:sz="0" w:space="0" w:color="auto" w:frame="1"/>
        </w:rPr>
        <w:t>Стратегическое планирование деятельности коммерческого банка.</w:t>
      </w:r>
    </w:p>
    <w:p w:rsidR="003436C2" w:rsidRPr="009E1DB9" w:rsidRDefault="003436C2" w:rsidP="009E1DB9">
      <w:pPr>
        <w:spacing w:after="0" w:line="216" w:lineRule="auto"/>
        <w:ind w:left="-567" w:right="-284"/>
        <w:textAlignment w:val="baseline"/>
        <w:rPr>
          <w:rFonts w:ascii="Times New Roman" w:hAnsi="Times New Roman"/>
          <w:sz w:val="14"/>
          <w:szCs w:val="14"/>
        </w:rPr>
      </w:pPr>
      <w:r w:rsidRPr="009E1DB9">
        <w:rPr>
          <w:rFonts w:ascii="Times New Roman" w:hAnsi="Times New Roman"/>
          <w:sz w:val="14"/>
          <w:szCs w:val="14"/>
        </w:rPr>
        <w:t>Стратегия банка - это концептуальная основа его деятельности, определяющая приоритетные цели и задачи банка и пути их достижения и отличающая банк от его конкурентов в глазах его клиентов и служащих.</w:t>
      </w:r>
    </w:p>
    <w:p w:rsidR="003436C2" w:rsidRPr="009E1DB9" w:rsidRDefault="003436C2" w:rsidP="009E1DB9">
      <w:pPr>
        <w:spacing w:after="0" w:line="216" w:lineRule="auto"/>
        <w:ind w:left="-567" w:right="-284"/>
        <w:textAlignment w:val="baseline"/>
        <w:rPr>
          <w:rFonts w:ascii="Times New Roman" w:hAnsi="Times New Roman"/>
          <w:sz w:val="14"/>
          <w:szCs w:val="14"/>
        </w:rPr>
      </w:pPr>
      <w:r w:rsidRPr="009E1DB9">
        <w:rPr>
          <w:rFonts w:ascii="Times New Roman" w:hAnsi="Times New Roman"/>
          <w:b/>
          <w:bCs/>
          <w:sz w:val="14"/>
          <w:szCs w:val="14"/>
          <w:bdr w:val="none" w:sz="0" w:space="0" w:color="auto" w:frame="1"/>
        </w:rPr>
        <w:t>Стратегическое планирование</w:t>
      </w:r>
      <w:r w:rsidRPr="009E1DB9">
        <w:rPr>
          <w:rFonts w:ascii="Times New Roman" w:hAnsi="Times New Roman"/>
          <w:sz w:val="14"/>
          <w:szCs w:val="14"/>
        </w:rPr>
        <w:t xml:space="preserve"> - процесс разработки альтернативных стратегий управления организацией (в области маркетинга, управления ресурсами и рисками, организации деятельности персонала), обеспечивающих достижение ее целей, согласованных с требованиями рынка и внутренним потенциалом кредитной организации.</w:t>
      </w:r>
    </w:p>
    <w:p w:rsidR="003436C2" w:rsidRPr="009E1DB9" w:rsidRDefault="003436C2" w:rsidP="009E1DB9">
      <w:pPr>
        <w:spacing w:after="0" w:line="216" w:lineRule="auto"/>
        <w:ind w:left="-567" w:right="-284"/>
        <w:textAlignment w:val="baseline"/>
        <w:rPr>
          <w:rFonts w:ascii="Times New Roman" w:hAnsi="Times New Roman"/>
          <w:sz w:val="14"/>
          <w:szCs w:val="14"/>
        </w:rPr>
      </w:pPr>
      <w:r w:rsidRPr="009E1DB9">
        <w:rPr>
          <w:rFonts w:ascii="Times New Roman" w:hAnsi="Times New Roman"/>
          <w:sz w:val="14"/>
          <w:szCs w:val="14"/>
        </w:rPr>
        <w:t>Разработка стратегии проводится в процессе стратегического планирования, а тактика определяется бизнес-планом банка, что позволяет условно разграничить эти два процесса, хотя они очень тесно связаны между собой. Стратегия формулируется на длительный срок (5-10 лет), горизонт бизнес-плана более ограничен и составляет 1-5 лет. Стратегическое планирование необходимо банку: банк, заранее не продумавший сценарии поведения в той или иной кризисной ситуации и не определивший конкретные мероприятия и обязанности должностных лиц в новых условиях, просто не успеет адаптироваться к ним и обречен на существенные потери вплоть до банкротства.</w:t>
      </w:r>
    </w:p>
    <w:p w:rsidR="003436C2" w:rsidRPr="009E1DB9" w:rsidRDefault="003436C2" w:rsidP="009E1DB9">
      <w:pPr>
        <w:spacing w:after="0" w:line="216" w:lineRule="auto"/>
        <w:ind w:left="-567" w:right="-284"/>
        <w:textAlignment w:val="baseline"/>
        <w:rPr>
          <w:rFonts w:ascii="Times New Roman" w:hAnsi="Times New Roman"/>
          <w:sz w:val="14"/>
          <w:szCs w:val="14"/>
        </w:rPr>
      </w:pPr>
      <w:r w:rsidRPr="009E1DB9">
        <w:rPr>
          <w:rFonts w:ascii="Times New Roman" w:hAnsi="Times New Roman"/>
          <w:b/>
          <w:bCs/>
          <w:sz w:val="14"/>
          <w:szCs w:val="14"/>
          <w:bdr w:val="none" w:sz="0" w:space="0" w:color="auto" w:frame="1"/>
        </w:rPr>
        <w:t>Этапы стратегического планирования:</w:t>
      </w:r>
    </w:p>
    <w:p w:rsidR="003436C2" w:rsidRPr="009E1DB9" w:rsidRDefault="003436C2" w:rsidP="009E1DB9">
      <w:pPr>
        <w:spacing w:after="0" w:line="216" w:lineRule="auto"/>
        <w:ind w:left="-567" w:right="-284"/>
        <w:textAlignment w:val="baseline"/>
        <w:rPr>
          <w:rFonts w:ascii="Times New Roman" w:hAnsi="Times New Roman"/>
          <w:sz w:val="14"/>
          <w:szCs w:val="14"/>
        </w:rPr>
      </w:pPr>
      <w:r w:rsidRPr="009E1DB9">
        <w:rPr>
          <w:rFonts w:ascii="Times New Roman" w:hAnsi="Times New Roman"/>
          <w:sz w:val="14"/>
          <w:szCs w:val="14"/>
        </w:rPr>
        <w:t>1) Ситуационный анализ (внешний анализ и внутренний анализ). Заключительный этап этого анализа - SWOT-анализ, целью которого - определение сильных и слабых сторон в плановом периоде.</w:t>
      </w:r>
    </w:p>
    <w:p w:rsidR="003436C2" w:rsidRPr="009E1DB9" w:rsidRDefault="003436C2" w:rsidP="009E1DB9">
      <w:pPr>
        <w:spacing w:after="0" w:line="216" w:lineRule="auto"/>
        <w:ind w:left="-567" w:right="-284"/>
        <w:textAlignment w:val="baseline"/>
        <w:rPr>
          <w:rFonts w:ascii="Times New Roman" w:hAnsi="Times New Roman"/>
          <w:sz w:val="14"/>
          <w:szCs w:val="14"/>
        </w:rPr>
      </w:pPr>
      <w:r w:rsidRPr="009E1DB9">
        <w:rPr>
          <w:rFonts w:ascii="Times New Roman" w:hAnsi="Times New Roman"/>
          <w:sz w:val="14"/>
          <w:szCs w:val="14"/>
        </w:rPr>
        <w:t>2) Определение генеральной задачи - миссии банка.</w:t>
      </w:r>
    </w:p>
    <w:p w:rsidR="003436C2" w:rsidRPr="009E1DB9" w:rsidRDefault="003436C2" w:rsidP="009E1DB9">
      <w:pPr>
        <w:spacing w:after="0" w:line="216" w:lineRule="auto"/>
        <w:ind w:left="-567" w:right="-284"/>
        <w:textAlignment w:val="baseline"/>
        <w:rPr>
          <w:rFonts w:ascii="Times New Roman" w:hAnsi="Times New Roman"/>
          <w:sz w:val="14"/>
          <w:szCs w:val="14"/>
        </w:rPr>
      </w:pPr>
      <w:r w:rsidRPr="009E1DB9">
        <w:rPr>
          <w:rFonts w:ascii="Times New Roman" w:hAnsi="Times New Roman"/>
          <w:sz w:val="14"/>
          <w:szCs w:val="14"/>
        </w:rPr>
        <w:t>3) Формулировка стратегических целей банка на плановый период. Цели конкретизируют миссию банка и должны быть: конкретными и измеримыми, ориентированными во времени, достижимы, непротиворечивы и взаимодополняемы.</w:t>
      </w:r>
    </w:p>
    <w:p w:rsidR="003436C2" w:rsidRPr="009E1DB9" w:rsidRDefault="003436C2" w:rsidP="009E1DB9">
      <w:pPr>
        <w:spacing w:after="0" w:line="216" w:lineRule="auto"/>
        <w:ind w:left="-567" w:right="-284"/>
        <w:textAlignment w:val="baseline"/>
        <w:rPr>
          <w:rFonts w:ascii="Times New Roman" w:hAnsi="Times New Roman"/>
          <w:sz w:val="14"/>
          <w:szCs w:val="14"/>
        </w:rPr>
      </w:pPr>
      <w:r w:rsidRPr="009E1DB9">
        <w:rPr>
          <w:rFonts w:ascii="Times New Roman" w:hAnsi="Times New Roman"/>
          <w:sz w:val="14"/>
          <w:szCs w:val="14"/>
        </w:rPr>
        <w:t>4) Разработка стратегии развития (создание комплекса целевых программ, которые обеспечат банку долгосрочное конкурентное преимущество).</w:t>
      </w:r>
    </w:p>
    <w:p w:rsidR="003436C2" w:rsidRPr="009E1DB9" w:rsidRDefault="003436C2" w:rsidP="009E1DB9">
      <w:pPr>
        <w:spacing w:after="0" w:line="216" w:lineRule="auto"/>
        <w:ind w:left="-567" w:right="-284"/>
        <w:textAlignment w:val="baseline"/>
        <w:rPr>
          <w:rFonts w:ascii="Times New Roman" w:hAnsi="Times New Roman"/>
          <w:sz w:val="14"/>
          <w:szCs w:val="14"/>
        </w:rPr>
      </w:pPr>
      <w:r w:rsidRPr="009E1DB9">
        <w:rPr>
          <w:rFonts w:ascii="Times New Roman" w:hAnsi="Times New Roman"/>
          <w:sz w:val="14"/>
          <w:szCs w:val="14"/>
        </w:rPr>
        <w:t>5) Разработке маркетинговой стратегии (пути решения задачи по продвижению своих продуктов и услуг).</w:t>
      </w:r>
    </w:p>
    <w:p w:rsidR="003436C2" w:rsidRPr="009E1DB9" w:rsidRDefault="003436C2" w:rsidP="009E1DB9">
      <w:pPr>
        <w:spacing w:after="0" w:line="216" w:lineRule="auto"/>
        <w:ind w:left="-567" w:right="-284"/>
        <w:textAlignment w:val="baseline"/>
        <w:rPr>
          <w:rFonts w:ascii="Times New Roman" w:hAnsi="Times New Roman"/>
          <w:sz w:val="14"/>
          <w:szCs w:val="14"/>
        </w:rPr>
      </w:pPr>
      <w:r w:rsidRPr="009E1DB9">
        <w:rPr>
          <w:rFonts w:ascii="Times New Roman" w:hAnsi="Times New Roman"/>
          <w:sz w:val="14"/>
          <w:szCs w:val="14"/>
        </w:rPr>
        <w:t>6) Стратегия рисков (программа, направленная на снижение потерь).</w:t>
      </w:r>
    </w:p>
    <w:p w:rsidR="003436C2" w:rsidRPr="009E1DB9" w:rsidRDefault="003436C2" w:rsidP="009E1DB9">
      <w:pPr>
        <w:spacing w:after="0" w:line="216" w:lineRule="auto"/>
        <w:ind w:left="-567" w:right="-284"/>
        <w:textAlignment w:val="baseline"/>
        <w:rPr>
          <w:rFonts w:ascii="Times New Roman" w:hAnsi="Times New Roman"/>
          <w:sz w:val="14"/>
          <w:szCs w:val="14"/>
        </w:rPr>
      </w:pPr>
      <w:r w:rsidRPr="009E1DB9">
        <w:rPr>
          <w:rFonts w:ascii="Times New Roman" w:hAnsi="Times New Roman"/>
          <w:sz w:val="14"/>
          <w:szCs w:val="14"/>
        </w:rPr>
        <w:t>7) Разработка стратегии управления персоналом и развития организационной структуры (соответствие решаемым задачам).</w:t>
      </w:r>
    </w:p>
    <w:p w:rsidR="003436C2" w:rsidRPr="009E1DB9" w:rsidRDefault="003436C2" w:rsidP="009E1DB9">
      <w:pPr>
        <w:spacing w:after="0" w:line="216" w:lineRule="auto"/>
        <w:ind w:left="-567" w:right="-284"/>
        <w:textAlignment w:val="baseline"/>
        <w:rPr>
          <w:rFonts w:ascii="Times New Roman" w:hAnsi="Times New Roman"/>
          <w:sz w:val="14"/>
          <w:szCs w:val="14"/>
        </w:rPr>
      </w:pPr>
      <w:r w:rsidRPr="009E1DB9">
        <w:rPr>
          <w:rFonts w:ascii="Times New Roman" w:hAnsi="Times New Roman"/>
          <w:sz w:val="14"/>
          <w:szCs w:val="14"/>
        </w:rPr>
        <w:t>После разработки стратегий банка следует разработка плана согласованных действий всех подразделений банка для реализации.</w:t>
      </w:r>
    </w:p>
    <w:p w:rsidR="003436C2" w:rsidRPr="009E1DB9" w:rsidRDefault="003436C2" w:rsidP="009E1DB9">
      <w:pPr>
        <w:spacing w:after="0" w:line="216" w:lineRule="auto"/>
        <w:ind w:left="-567" w:right="-284"/>
        <w:textAlignment w:val="baseline"/>
        <w:rPr>
          <w:rFonts w:ascii="Times New Roman" w:hAnsi="Times New Roman"/>
          <w:sz w:val="14"/>
          <w:szCs w:val="14"/>
          <w:shd w:val="clear" w:color="auto" w:fill="F3F3ED"/>
        </w:rPr>
      </w:pPr>
      <w:r w:rsidRPr="009E1DB9">
        <w:rPr>
          <w:rFonts w:ascii="Times New Roman" w:hAnsi="Times New Roman"/>
          <w:sz w:val="14"/>
          <w:szCs w:val="14"/>
          <w:shd w:val="clear" w:color="auto" w:fill="F3F3ED"/>
        </w:rPr>
        <w:t>Текущее планирование - разрабатывается, как правило, на один год и является детализаций среднесрочного планирования и уточняет его показатели. Оно осуществляется посредством комплекса взаимосвязанных планов и служит для оперативного управления хозяйственной деятельностью предприятия, направленной на реализацию целей стратегического плана с учетом сложившихся перед началом планового периода условий.</w:t>
      </w:r>
    </w:p>
    <w:p w:rsidR="00AF4B77" w:rsidRPr="009E1DB9" w:rsidRDefault="00AF4B77" w:rsidP="009E1DB9">
      <w:pPr>
        <w:spacing w:after="0" w:line="216" w:lineRule="auto"/>
        <w:ind w:left="-567" w:right="-284"/>
        <w:rPr>
          <w:rFonts w:ascii="Times New Roman" w:hAnsi="Times New Roman"/>
          <w:b/>
          <w:sz w:val="14"/>
          <w:szCs w:val="14"/>
        </w:rPr>
      </w:pPr>
    </w:p>
    <w:p w:rsidR="0091673C" w:rsidRPr="009E1DB9" w:rsidRDefault="0091673C" w:rsidP="009E1DB9">
      <w:pPr>
        <w:spacing w:after="0" w:line="216" w:lineRule="auto"/>
        <w:ind w:left="-567" w:right="-284"/>
        <w:rPr>
          <w:rFonts w:ascii="Times New Roman" w:hAnsi="Times New Roman"/>
          <w:b/>
          <w:sz w:val="14"/>
          <w:szCs w:val="14"/>
        </w:rPr>
      </w:pPr>
      <w:r w:rsidRPr="009E1DB9">
        <w:rPr>
          <w:rFonts w:ascii="Times New Roman" w:hAnsi="Times New Roman"/>
          <w:b/>
          <w:sz w:val="14"/>
          <w:szCs w:val="14"/>
        </w:rPr>
        <w:t>74.Страхование рисков при предоставлении банковских кредитов.</w:t>
      </w:r>
    </w:p>
    <w:p w:rsidR="0091673C" w:rsidRPr="009E1DB9" w:rsidRDefault="0091673C" w:rsidP="009E1DB9">
      <w:pPr>
        <w:tabs>
          <w:tab w:val="left" w:pos="518"/>
        </w:tabs>
        <w:spacing w:after="0" w:line="216" w:lineRule="auto"/>
        <w:ind w:left="-567" w:right="-284"/>
        <w:jc w:val="both"/>
        <w:rPr>
          <w:rFonts w:ascii="Times New Roman" w:hAnsi="Times New Roman"/>
          <w:sz w:val="14"/>
          <w:szCs w:val="14"/>
        </w:rPr>
      </w:pPr>
      <w:r w:rsidRPr="009E1DB9">
        <w:rPr>
          <w:rFonts w:ascii="Times New Roman" w:hAnsi="Times New Roman"/>
          <w:sz w:val="14"/>
          <w:szCs w:val="14"/>
        </w:rPr>
        <w:t xml:space="preserve"> Одним из методов снижения рисков банка является страхование кредитных рисков. Такой вид страхования распространяется только на потребительские и бизнес-кредиты, а не на весь кредитный портфель банка. Основными видами страхования кредитных рисков являются: страхование по невозвращению кредита, просрочки выплат и возвращение процентных ставок по кредиту, страхование потребительских кредитов. Но стоит учитывать, что не каждая страховая компания готова застраховать банк на всю сумму кредита, так как страховые компании не получают информации о кредитоспособности того или иного заемщика. В связи с этим банки при выдаче значительных сумм по кредиту обязывают своих клиентов страховать  залоговое имущество на случай его частичного или полного уничтожения, а также страховать жизнь заемщика.</w:t>
      </w:r>
    </w:p>
    <w:p w:rsidR="00C41945" w:rsidRPr="00DE7F4A" w:rsidRDefault="0091673C" w:rsidP="00DE7F4A">
      <w:pPr>
        <w:tabs>
          <w:tab w:val="left" w:pos="518"/>
        </w:tabs>
        <w:spacing w:after="0" w:line="216" w:lineRule="auto"/>
        <w:ind w:left="-567" w:right="-284"/>
        <w:jc w:val="both"/>
        <w:rPr>
          <w:rStyle w:val="20"/>
          <w:rFonts w:eastAsia="Calibri"/>
          <w:b w:val="0"/>
          <w:bCs w:val="0"/>
          <w:sz w:val="14"/>
          <w:szCs w:val="14"/>
          <w:lang w:eastAsia="en-US"/>
        </w:rPr>
      </w:pPr>
      <w:r w:rsidRPr="009E1DB9">
        <w:rPr>
          <w:rFonts w:ascii="Times New Roman" w:hAnsi="Times New Roman"/>
          <w:sz w:val="14"/>
          <w:szCs w:val="14"/>
        </w:rPr>
        <w:t>В связи с нестабильностью финансового рынка очень немногие страховые компании берутся за страхование кредитных рисков банка при кредитовании потребительских нужд, так как в последнее время возросло количество случаев невозвращения долга по кредиту. Однако крупные страховые компании по-прежнему производят страхование кредитных рисков и могут выплатить часть денежных средств, потерянных банком при наступлении страхового случая. Но все же более охотно страховые компании берутся за страхование кредитов для промышленных предприятий и представителей среднего и крупного бизнеса, так как в этих  случаях риски невозвращения ссуды минимальны за счет наличия у компаний достаточного залогового имущества, которое способно покрыть большую часть расходов банка.</w:t>
      </w:r>
    </w:p>
    <w:p w:rsidR="00AF4B77" w:rsidRPr="009E1DB9" w:rsidRDefault="00AF4B77" w:rsidP="009E1DB9">
      <w:pPr>
        <w:tabs>
          <w:tab w:val="left" w:pos="142"/>
        </w:tabs>
        <w:overflowPunct w:val="0"/>
        <w:autoSpaceDE w:val="0"/>
        <w:autoSpaceDN w:val="0"/>
        <w:adjustRightInd w:val="0"/>
        <w:spacing w:after="0" w:line="216" w:lineRule="auto"/>
        <w:ind w:left="-567" w:right="-284"/>
        <w:jc w:val="both"/>
        <w:textAlignment w:val="baseline"/>
        <w:rPr>
          <w:rStyle w:val="20"/>
          <w:rFonts w:eastAsia="Calibri"/>
          <w:sz w:val="14"/>
          <w:szCs w:val="14"/>
        </w:rPr>
      </w:pPr>
    </w:p>
    <w:p w:rsidR="00927569" w:rsidRPr="009E1DB9" w:rsidRDefault="00927569" w:rsidP="009E1DB9">
      <w:pPr>
        <w:tabs>
          <w:tab w:val="left" w:pos="142"/>
        </w:tabs>
        <w:overflowPunct w:val="0"/>
        <w:autoSpaceDE w:val="0"/>
        <w:autoSpaceDN w:val="0"/>
        <w:adjustRightInd w:val="0"/>
        <w:spacing w:after="0" w:line="216" w:lineRule="auto"/>
        <w:ind w:left="-567" w:right="-284"/>
        <w:jc w:val="both"/>
        <w:textAlignment w:val="baseline"/>
        <w:rPr>
          <w:rFonts w:ascii="Times New Roman" w:hAnsi="Times New Roman"/>
          <w:i/>
          <w:sz w:val="14"/>
          <w:szCs w:val="14"/>
        </w:rPr>
      </w:pPr>
      <w:r w:rsidRPr="009E1DB9">
        <w:rPr>
          <w:rStyle w:val="20"/>
          <w:rFonts w:eastAsia="Calibri"/>
          <w:sz w:val="14"/>
          <w:szCs w:val="14"/>
        </w:rPr>
        <w:t xml:space="preserve">75.Сущность и свойства денег. Дискуссионные проблемы сущности денег.  Новые явления в функциях денег на современном этапе. </w:t>
      </w:r>
    </w:p>
    <w:p w:rsidR="00927569" w:rsidRPr="009E1DB9" w:rsidRDefault="00927569" w:rsidP="009E1DB9">
      <w:pPr>
        <w:tabs>
          <w:tab w:val="left" w:pos="518"/>
        </w:tabs>
        <w:overflowPunct w:val="0"/>
        <w:autoSpaceDE w:val="0"/>
        <w:autoSpaceDN w:val="0"/>
        <w:adjustRightInd w:val="0"/>
        <w:spacing w:after="0" w:line="216" w:lineRule="auto"/>
        <w:ind w:left="-567" w:right="-284"/>
        <w:jc w:val="both"/>
        <w:textAlignment w:val="baseline"/>
        <w:rPr>
          <w:rFonts w:ascii="Times New Roman" w:hAnsi="Times New Roman"/>
          <w:bCs/>
          <w:sz w:val="14"/>
          <w:szCs w:val="14"/>
        </w:rPr>
      </w:pPr>
      <w:r w:rsidRPr="009E1DB9">
        <w:rPr>
          <w:rFonts w:ascii="Times New Roman" w:hAnsi="Times New Roman"/>
          <w:bCs/>
          <w:sz w:val="14"/>
          <w:szCs w:val="14"/>
        </w:rPr>
        <w:t>Сущность денег заключается в том, что это специфический товар, с натуральной формой которого срастается функция всеобщего эквивалента.</w:t>
      </w:r>
    </w:p>
    <w:p w:rsidR="00927569" w:rsidRPr="009E1DB9" w:rsidRDefault="00927569" w:rsidP="009E1DB9">
      <w:pPr>
        <w:tabs>
          <w:tab w:val="left" w:pos="518"/>
        </w:tabs>
        <w:overflowPunct w:val="0"/>
        <w:autoSpaceDE w:val="0"/>
        <w:autoSpaceDN w:val="0"/>
        <w:adjustRightInd w:val="0"/>
        <w:spacing w:after="0" w:line="216" w:lineRule="auto"/>
        <w:ind w:left="-567" w:right="-284"/>
        <w:jc w:val="both"/>
        <w:textAlignment w:val="baseline"/>
        <w:rPr>
          <w:rFonts w:ascii="Times New Roman" w:hAnsi="Times New Roman"/>
          <w:bCs/>
          <w:sz w:val="14"/>
          <w:szCs w:val="14"/>
        </w:rPr>
      </w:pPr>
      <w:r w:rsidRPr="009E1DB9">
        <w:rPr>
          <w:rFonts w:ascii="Times New Roman" w:hAnsi="Times New Roman"/>
          <w:bCs/>
          <w:sz w:val="14"/>
          <w:szCs w:val="14"/>
        </w:rPr>
        <w:t>5 свойств, которые обязательно должны иметь деньги:</w:t>
      </w:r>
    </w:p>
    <w:p w:rsidR="00927569" w:rsidRPr="009E1DB9" w:rsidRDefault="00927569" w:rsidP="009E1DB9">
      <w:pPr>
        <w:tabs>
          <w:tab w:val="left" w:pos="518"/>
        </w:tabs>
        <w:overflowPunct w:val="0"/>
        <w:autoSpaceDE w:val="0"/>
        <w:autoSpaceDN w:val="0"/>
        <w:adjustRightInd w:val="0"/>
        <w:spacing w:after="0" w:line="216" w:lineRule="auto"/>
        <w:ind w:left="-567" w:right="-284"/>
        <w:jc w:val="both"/>
        <w:textAlignment w:val="baseline"/>
        <w:rPr>
          <w:rFonts w:ascii="Times New Roman" w:hAnsi="Times New Roman"/>
          <w:bCs/>
          <w:sz w:val="14"/>
          <w:szCs w:val="14"/>
        </w:rPr>
      </w:pPr>
      <w:r w:rsidRPr="009E1DB9">
        <w:rPr>
          <w:rFonts w:ascii="Times New Roman" w:hAnsi="Times New Roman"/>
          <w:bCs/>
          <w:sz w:val="14"/>
          <w:szCs w:val="14"/>
        </w:rPr>
        <w:t>1) делимость. Должны размениваться</w:t>
      </w:r>
    </w:p>
    <w:p w:rsidR="00927569" w:rsidRPr="009E1DB9" w:rsidRDefault="00927569" w:rsidP="009E1DB9">
      <w:pPr>
        <w:tabs>
          <w:tab w:val="left" w:pos="518"/>
        </w:tabs>
        <w:overflowPunct w:val="0"/>
        <w:autoSpaceDE w:val="0"/>
        <w:autoSpaceDN w:val="0"/>
        <w:adjustRightInd w:val="0"/>
        <w:spacing w:after="0" w:line="216" w:lineRule="auto"/>
        <w:ind w:left="-567" w:right="-284"/>
        <w:jc w:val="both"/>
        <w:textAlignment w:val="baseline"/>
        <w:rPr>
          <w:rFonts w:ascii="Times New Roman" w:hAnsi="Times New Roman"/>
          <w:bCs/>
          <w:sz w:val="14"/>
          <w:szCs w:val="14"/>
        </w:rPr>
      </w:pPr>
      <w:r w:rsidRPr="009E1DB9">
        <w:rPr>
          <w:rFonts w:ascii="Times New Roman" w:hAnsi="Times New Roman"/>
          <w:bCs/>
          <w:sz w:val="14"/>
          <w:szCs w:val="14"/>
        </w:rPr>
        <w:t>2) портативность.деньги должны переводиться, переноситься, обращаться, быть небольших размеров;</w:t>
      </w:r>
    </w:p>
    <w:p w:rsidR="00927569" w:rsidRPr="009E1DB9" w:rsidRDefault="00927569" w:rsidP="009E1DB9">
      <w:pPr>
        <w:tabs>
          <w:tab w:val="left" w:pos="518"/>
        </w:tabs>
        <w:overflowPunct w:val="0"/>
        <w:autoSpaceDE w:val="0"/>
        <w:autoSpaceDN w:val="0"/>
        <w:adjustRightInd w:val="0"/>
        <w:spacing w:after="0" w:line="216" w:lineRule="auto"/>
        <w:ind w:left="-567" w:right="-284"/>
        <w:jc w:val="both"/>
        <w:textAlignment w:val="baseline"/>
        <w:rPr>
          <w:rFonts w:ascii="Times New Roman" w:hAnsi="Times New Roman"/>
          <w:bCs/>
          <w:sz w:val="14"/>
          <w:szCs w:val="14"/>
        </w:rPr>
      </w:pPr>
      <w:r w:rsidRPr="009E1DB9">
        <w:rPr>
          <w:rFonts w:ascii="Times New Roman" w:hAnsi="Times New Roman"/>
          <w:bCs/>
          <w:sz w:val="14"/>
          <w:szCs w:val="14"/>
        </w:rPr>
        <w:t xml:space="preserve">3) долговременность. (не потерять свою стоимость испортиться, сломаться), </w:t>
      </w:r>
    </w:p>
    <w:p w:rsidR="00927569" w:rsidRPr="009E1DB9" w:rsidRDefault="00927569" w:rsidP="009E1DB9">
      <w:pPr>
        <w:tabs>
          <w:tab w:val="left" w:pos="518"/>
        </w:tabs>
        <w:overflowPunct w:val="0"/>
        <w:autoSpaceDE w:val="0"/>
        <w:autoSpaceDN w:val="0"/>
        <w:adjustRightInd w:val="0"/>
        <w:spacing w:after="0" w:line="216" w:lineRule="auto"/>
        <w:ind w:left="-567" w:right="-284"/>
        <w:jc w:val="both"/>
        <w:textAlignment w:val="baseline"/>
        <w:rPr>
          <w:rFonts w:ascii="Times New Roman" w:hAnsi="Times New Roman"/>
          <w:bCs/>
          <w:sz w:val="14"/>
          <w:szCs w:val="14"/>
        </w:rPr>
      </w:pPr>
      <w:r w:rsidRPr="009E1DB9">
        <w:rPr>
          <w:rFonts w:ascii="Times New Roman" w:hAnsi="Times New Roman"/>
          <w:bCs/>
          <w:sz w:val="14"/>
          <w:szCs w:val="14"/>
        </w:rPr>
        <w:t>4) узнаваемость. Деньги должны быть четко отделены,  легко распознаваться;</w:t>
      </w:r>
    </w:p>
    <w:p w:rsidR="00927569" w:rsidRPr="009E1DB9" w:rsidRDefault="00927569" w:rsidP="009E1DB9">
      <w:pPr>
        <w:tabs>
          <w:tab w:val="left" w:pos="518"/>
        </w:tabs>
        <w:overflowPunct w:val="0"/>
        <w:autoSpaceDE w:val="0"/>
        <w:autoSpaceDN w:val="0"/>
        <w:adjustRightInd w:val="0"/>
        <w:spacing w:after="0" w:line="216" w:lineRule="auto"/>
        <w:ind w:left="-567" w:right="-284"/>
        <w:jc w:val="both"/>
        <w:textAlignment w:val="baseline"/>
        <w:rPr>
          <w:rFonts w:ascii="Times New Roman" w:hAnsi="Times New Roman"/>
          <w:bCs/>
          <w:sz w:val="14"/>
          <w:szCs w:val="14"/>
        </w:rPr>
      </w:pPr>
      <w:r w:rsidRPr="009E1DB9">
        <w:rPr>
          <w:rFonts w:ascii="Times New Roman" w:hAnsi="Times New Roman"/>
          <w:bCs/>
          <w:sz w:val="14"/>
          <w:szCs w:val="14"/>
        </w:rPr>
        <w:t>5) стандартизированность. Любая денежная единица должна соответствовать по качеству другой денежной единице.</w:t>
      </w:r>
    </w:p>
    <w:p w:rsidR="00927569" w:rsidRPr="009E1DB9" w:rsidRDefault="00927569" w:rsidP="009E1DB9">
      <w:pPr>
        <w:tabs>
          <w:tab w:val="left" w:pos="518"/>
        </w:tabs>
        <w:overflowPunct w:val="0"/>
        <w:autoSpaceDE w:val="0"/>
        <w:autoSpaceDN w:val="0"/>
        <w:adjustRightInd w:val="0"/>
        <w:spacing w:after="0" w:line="216" w:lineRule="auto"/>
        <w:ind w:left="-567" w:right="-284"/>
        <w:jc w:val="both"/>
        <w:textAlignment w:val="baseline"/>
        <w:rPr>
          <w:rFonts w:ascii="Times New Roman" w:hAnsi="Times New Roman"/>
          <w:bCs/>
          <w:sz w:val="14"/>
          <w:szCs w:val="14"/>
        </w:rPr>
      </w:pPr>
      <w:r w:rsidRPr="009E1DB9">
        <w:rPr>
          <w:rFonts w:ascii="Times New Roman" w:hAnsi="Times New Roman"/>
          <w:bCs/>
          <w:sz w:val="14"/>
          <w:szCs w:val="14"/>
        </w:rPr>
        <w:t>Сущность денег характеризуется их участием в:</w:t>
      </w:r>
    </w:p>
    <w:p w:rsidR="00927569" w:rsidRPr="009E1DB9" w:rsidRDefault="00927569" w:rsidP="009E1DB9">
      <w:pPr>
        <w:tabs>
          <w:tab w:val="left" w:pos="518"/>
        </w:tabs>
        <w:overflowPunct w:val="0"/>
        <w:autoSpaceDE w:val="0"/>
        <w:autoSpaceDN w:val="0"/>
        <w:adjustRightInd w:val="0"/>
        <w:spacing w:after="0" w:line="216" w:lineRule="auto"/>
        <w:ind w:left="-567" w:right="-284"/>
        <w:jc w:val="both"/>
        <w:textAlignment w:val="baseline"/>
        <w:rPr>
          <w:rFonts w:ascii="Times New Roman" w:hAnsi="Times New Roman"/>
          <w:bCs/>
          <w:sz w:val="14"/>
          <w:szCs w:val="14"/>
        </w:rPr>
      </w:pPr>
      <w:r w:rsidRPr="009E1DB9">
        <w:rPr>
          <w:rFonts w:ascii="Times New Roman" w:hAnsi="Times New Roman"/>
          <w:bCs/>
          <w:sz w:val="14"/>
          <w:szCs w:val="14"/>
        </w:rPr>
        <w:t>1) осуществлении различных видов общественных отношений;</w:t>
      </w:r>
    </w:p>
    <w:p w:rsidR="00927569" w:rsidRPr="009E1DB9" w:rsidRDefault="00927569" w:rsidP="009E1DB9">
      <w:pPr>
        <w:tabs>
          <w:tab w:val="left" w:pos="518"/>
        </w:tabs>
        <w:overflowPunct w:val="0"/>
        <w:autoSpaceDE w:val="0"/>
        <w:autoSpaceDN w:val="0"/>
        <w:adjustRightInd w:val="0"/>
        <w:spacing w:after="0" w:line="216" w:lineRule="auto"/>
        <w:ind w:left="-567" w:right="-284"/>
        <w:jc w:val="both"/>
        <w:textAlignment w:val="baseline"/>
        <w:rPr>
          <w:rFonts w:ascii="Times New Roman" w:hAnsi="Times New Roman"/>
          <w:bCs/>
          <w:sz w:val="14"/>
          <w:szCs w:val="14"/>
        </w:rPr>
      </w:pPr>
      <w:r w:rsidRPr="009E1DB9">
        <w:rPr>
          <w:rFonts w:ascii="Times New Roman" w:hAnsi="Times New Roman"/>
          <w:bCs/>
          <w:sz w:val="14"/>
          <w:szCs w:val="14"/>
        </w:rPr>
        <w:t>2)распределении валового национального продук</w:t>
      </w:r>
      <w:r w:rsidRPr="009E1DB9">
        <w:rPr>
          <w:rFonts w:ascii="Times New Roman" w:hAnsi="Times New Roman"/>
          <w:bCs/>
          <w:sz w:val="14"/>
          <w:szCs w:val="14"/>
        </w:rPr>
        <w:softHyphen/>
        <w:t>та (ВНП), в приобретении недвижимости, земли;</w:t>
      </w:r>
    </w:p>
    <w:p w:rsidR="00927569" w:rsidRPr="009E1DB9" w:rsidRDefault="00927569" w:rsidP="009E1DB9">
      <w:pPr>
        <w:tabs>
          <w:tab w:val="left" w:pos="518"/>
        </w:tabs>
        <w:overflowPunct w:val="0"/>
        <w:autoSpaceDE w:val="0"/>
        <w:autoSpaceDN w:val="0"/>
        <w:adjustRightInd w:val="0"/>
        <w:spacing w:after="0" w:line="216" w:lineRule="auto"/>
        <w:ind w:left="-567" w:right="-284"/>
        <w:jc w:val="both"/>
        <w:textAlignment w:val="baseline"/>
        <w:rPr>
          <w:rFonts w:ascii="Times New Roman" w:hAnsi="Times New Roman"/>
          <w:bCs/>
          <w:sz w:val="14"/>
          <w:szCs w:val="14"/>
        </w:rPr>
      </w:pPr>
      <w:r w:rsidRPr="009E1DB9">
        <w:rPr>
          <w:rFonts w:ascii="Times New Roman" w:hAnsi="Times New Roman"/>
          <w:bCs/>
          <w:sz w:val="14"/>
          <w:szCs w:val="14"/>
        </w:rPr>
        <w:t>3) определении цен, выражающих стоимость товаров.</w:t>
      </w:r>
    </w:p>
    <w:p w:rsidR="00927569" w:rsidRPr="009E1DB9" w:rsidRDefault="00927569" w:rsidP="009E1DB9">
      <w:pPr>
        <w:tabs>
          <w:tab w:val="left" w:pos="518"/>
        </w:tabs>
        <w:overflowPunct w:val="0"/>
        <w:autoSpaceDE w:val="0"/>
        <w:autoSpaceDN w:val="0"/>
        <w:adjustRightInd w:val="0"/>
        <w:spacing w:after="0" w:line="216" w:lineRule="auto"/>
        <w:ind w:left="-567" w:right="-284"/>
        <w:jc w:val="both"/>
        <w:textAlignment w:val="baseline"/>
        <w:rPr>
          <w:rFonts w:ascii="Times New Roman" w:hAnsi="Times New Roman"/>
          <w:sz w:val="14"/>
          <w:szCs w:val="14"/>
        </w:rPr>
      </w:pPr>
      <w:r w:rsidRPr="009E1DB9">
        <w:rPr>
          <w:rFonts w:ascii="Times New Roman" w:hAnsi="Times New Roman"/>
          <w:sz w:val="14"/>
          <w:szCs w:val="14"/>
        </w:rPr>
        <w:t>Деньги проявляют себя через свои функции. Обычно выделяют такие функции денег как:</w:t>
      </w:r>
    </w:p>
    <w:p w:rsidR="00927569" w:rsidRPr="009E1DB9" w:rsidRDefault="00927569" w:rsidP="009E1DB9">
      <w:pPr>
        <w:pStyle w:val="a7"/>
        <w:numPr>
          <w:ilvl w:val="0"/>
          <w:numId w:val="35"/>
        </w:numPr>
        <w:tabs>
          <w:tab w:val="clear" w:pos="360"/>
          <w:tab w:val="num" w:pos="-426"/>
          <w:tab w:val="left" w:pos="-142"/>
        </w:tabs>
        <w:spacing w:after="0" w:line="216" w:lineRule="auto"/>
        <w:ind w:left="-426" w:right="-284" w:firstLine="0"/>
        <w:jc w:val="both"/>
        <w:rPr>
          <w:rFonts w:ascii="Times New Roman" w:hAnsi="Times New Roman"/>
          <w:sz w:val="14"/>
          <w:szCs w:val="14"/>
        </w:rPr>
      </w:pPr>
      <w:r w:rsidRPr="009E1DB9">
        <w:rPr>
          <w:rFonts w:ascii="Times New Roman" w:hAnsi="Times New Roman"/>
          <w:b/>
          <w:bCs/>
          <w:sz w:val="14"/>
          <w:szCs w:val="14"/>
        </w:rPr>
        <w:t>Мера стоимости</w:t>
      </w:r>
      <w:r w:rsidRPr="009E1DB9">
        <w:rPr>
          <w:rFonts w:ascii="Times New Roman" w:hAnsi="Times New Roman"/>
          <w:sz w:val="14"/>
          <w:szCs w:val="14"/>
        </w:rPr>
        <w:t xml:space="preserve">. Разнородные товары приравниваются и обмениваются между собой на основании </w:t>
      </w:r>
      <w:hyperlink r:id="rId78" w:tooltip="Цены" w:history="1">
        <w:r w:rsidRPr="009E1DB9">
          <w:rPr>
            <w:rFonts w:ascii="Times New Roman" w:hAnsi="Times New Roman"/>
            <w:sz w:val="14"/>
            <w:szCs w:val="14"/>
          </w:rPr>
          <w:t>цены</w:t>
        </w:r>
      </w:hyperlink>
      <w:r w:rsidRPr="009E1DB9">
        <w:rPr>
          <w:rFonts w:ascii="Times New Roman" w:hAnsi="Times New Roman"/>
          <w:sz w:val="14"/>
          <w:szCs w:val="14"/>
        </w:rPr>
        <w:t xml:space="preserve"> (коэффициента обмена, стоимости этих товаров, выраженных в количестве денег). </w:t>
      </w:r>
    </w:p>
    <w:p w:rsidR="00927569" w:rsidRPr="009E1DB9" w:rsidRDefault="00927569" w:rsidP="009E1DB9">
      <w:pPr>
        <w:pStyle w:val="a7"/>
        <w:numPr>
          <w:ilvl w:val="0"/>
          <w:numId w:val="35"/>
        </w:numPr>
        <w:tabs>
          <w:tab w:val="clear" w:pos="360"/>
          <w:tab w:val="num" w:pos="-426"/>
          <w:tab w:val="left" w:pos="-142"/>
        </w:tabs>
        <w:spacing w:after="0" w:line="216" w:lineRule="auto"/>
        <w:ind w:left="-426" w:right="-284" w:firstLine="0"/>
        <w:jc w:val="both"/>
        <w:rPr>
          <w:rFonts w:ascii="Times New Roman" w:hAnsi="Times New Roman"/>
          <w:sz w:val="14"/>
          <w:szCs w:val="14"/>
        </w:rPr>
      </w:pPr>
      <w:r w:rsidRPr="009E1DB9">
        <w:rPr>
          <w:rFonts w:ascii="Times New Roman" w:hAnsi="Times New Roman"/>
          <w:b/>
          <w:bCs/>
          <w:sz w:val="14"/>
          <w:szCs w:val="14"/>
        </w:rPr>
        <w:t>Средство обращения</w:t>
      </w:r>
      <w:r w:rsidRPr="009E1DB9">
        <w:rPr>
          <w:rFonts w:ascii="Times New Roman" w:hAnsi="Times New Roman"/>
          <w:sz w:val="14"/>
          <w:szCs w:val="14"/>
        </w:rPr>
        <w:t xml:space="preserve">. Деньги используются в качестве посредника в обращении товаров. Для этой функции крайне важны лёгкость и скорость, с которой деньги могут обмениваться на любой другой товар (показатель </w:t>
      </w:r>
      <w:hyperlink r:id="rId79" w:tooltip="Ликвидность" w:history="1">
        <w:r w:rsidRPr="009E1DB9">
          <w:rPr>
            <w:rFonts w:ascii="Times New Roman" w:hAnsi="Times New Roman"/>
            <w:i/>
            <w:iCs/>
            <w:sz w:val="14"/>
            <w:szCs w:val="14"/>
          </w:rPr>
          <w:t>ликвидность</w:t>
        </w:r>
      </w:hyperlink>
      <w:r w:rsidRPr="009E1DB9">
        <w:rPr>
          <w:rFonts w:ascii="Times New Roman" w:hAnsi="Times New Roman"/>
          <w:sz w:val="14"/>
          <w:szCs w:val="14"/>
        </w:rPr>
        <w:t xml:space="preserve">). </w:t>
      </w:r>
    </w:p>
    <w:p w:rsidR="00927569" w:rsidRPr="009E1DB9" w:rsidRDefault="00927569" w:rsidP="009E1DB9">
      <w:pPr>
        <w:pStyle w:val="a7"/>
        <w:numPr>
          <w:ilvl w:val="0"/>
          <w:numId w:val="35"/>
        </w:numPr>
        <w:tabs>
          <w:tab w:val="clear" w:pos="360"/>
          <w:tab w:val="num" w:pos="-426"/>
          <w:tab w:val="left" w:pos="-142"/>
        </w:tabs>
        <w:spacing w:after="0" w:line="216" w:lineRule="auto"/>
        <w:ind w:left="-426" w:right="-284" w:firstLine="0"/>
        <w:jc w:val="both"/>
        <w:rPr>
          <w:rFonts w:ascii="Times New Roman" w:hAnsi="Times New Roman"/>
          <w:sz w:val="14"/>
          <w:szCs w:val="14"/>
        </w:rPr>
      </w:pPr>
      <w:r w:rsidRPr="009E1DB9">
        <w:rPr>
          <w:rFonts w:ascii="Times New Roman" w:hAnsi="Times New Roman"/>
          <w:b/>
          <w:bCs/>
          <w:sz w:val="14"/>
          <w:szCs w:val="14"/>
        </w:rPr>
        <w:t>Средство платежа</w:t>
      </w:r>
      <w:r w:rsidRPr="009E1DB9">
        <w:rPr>
          <w:rFonts w:ascii="Times New Roman" w:hAnsi="Times New Roman"/>
          <w:sz w:val="14"/>
          <w:szCs w:val="14"/>
        </w:rPr>
        <w:t xml:space="preserve">. Деньги используются при регистрации долгов и их уплаты. Эта функция получает самостоятельное значение для ситуаций нестабильных цен на товары. </w:t>
      </w:r>
    </w:p>
    <w:p w:rsidR="00927569" w:rsidRPr="009E1DB9" w:rsidRDefault="008F20BF" w:rsidP="009E1DB9">
      <w:pPr>
        <w:pStyle w:val="a7"/>
        <w:numPr>
          <w:ilvl w:val="0"/>
          <w:numId w:val="35"/>
        </w:numPr>
        <w:tabs>
          <w:tab w:val="clear" w:pos="360"/>
          <w:tab w:val="num" w:pos="-426"/>
          <w:tab w:val="left" w:pos="-142"/>
        </w:tabs>
        <w:spacing w:after="0" w:line="216" w:lineRule="auto"/>
        <w:ind w:left="-426" w:right="-284" w:firstLine="0"/>
        <w:jc w:val="both"/>
        <w:rPr>
          <w:rFonts w:ascii="Times New Roman" w:hAnsi="Times New Roman"/>
          <w:sz w:val="14"/>
          <w:szCs w:val="14"/>
        </w:rPr>
      </w:pPr>
      <w:hyperlink r:id="rId80" w:tooltip="Средство накопления" w:history="1">
        <w:r w:rsidR="00927569" w:rsidRPr="009E1DB9">
          <w:rPr>
            <w:rFonts w:ascii="Times New Roman" w:hAnsi="Times New Roman"/>
            <w:b/>
            <w:bCs/>
            <w:sz w:val="14"/>
            <w:szCs w:val="14"/>
          </w:rPr>
          <w:t>Средство накопления</w:t>
        </w:r>
      </w:hyperlink>
      <w:r w:rsidR="00927569" w:rsidRPr="009E1DB9">
        <w:rPr>
          <w:rFonts w:ascii="Times New Roman" w:hAnsi="Times New Roman"/>
          <w:sz w:val="14"/>
          <w:szCs w:val="14"/>
        </w:rPr>
        <w:t xml:space="preserve">. Деньги, накопленные, но не использованные, позволяют переносить </w:t>
      </w:r>
      <w:hyperlink r:id="rId81" w:tooltip="Покупательная способность" w:history="1">
        <w:r w:rsidR="00927569" w:rsidRPr="009E1DB9">
          <w:rPr>
            <w:rFonts w:ascii="Times New Roman" w:hAnsi="Times New Roman"/>
            <w:sz w:val="14"/>
            <w:szCs w:val="14"/>
          </w:rPr>
          <w:t>покупательную способность</w:t>
        </w:r>
      </w:hyperlink>
      <w:r w:rsidR="00927569" w:rsidRPr="009E1DB9">
        <w:rPr>
          <w:rFonts w:ascii="Times New Roman" w:hAnsi="Times New Roman"/>
          <w:sz w:val="14"/>
          <w:szCs w:val="14"/>
        </w:rPr>
        <w:t xml:space="preserve"> из настоящего в будущее. Функцию средства накопления выполняют деньги, временно не участвующие в обороте. Однако нужно учитывать, что покупательная способность денег зависит от </w:t>
      </w:r>
      <w:hyperlink r:id="rId82" w:tooltip="Инфляция" w:history="1">
        <w:r w:rsidR="00927569" w:rsidRPr="009E1DB9">
          <w:rPr>
            <w:rFonts w:ascii="Times New Roman" w:hAnsi="Times New Roman"/>
            <w:sz w:val="14"/>
            <w:szCs w:val="14"/>
          </w:rPr>
          <w:t>инфляции</w:t>
        </w:r>
      </w:hyperlink>
      <w:r w:rsidR="00927569" w:rsidRPr="009E1DB9">
        <w:rPr>
          <w:rFonts w:ascii="Times New Roman" w:hAnsi="Times New Roman"/>
          <w:sz w:val="14"/>
          <w:szCs w:val="14"/>
        </w:rPr>
        <w:t>.</w:t>
      </w:r>
    </w:p>
    <w:p w:rsidR="00927569" w:rsidRPr="009E1DB9" w:rsidRDefault="008F20BF" w:rsidP="009E1DB9">
      <w:pPr>
        <w:pStyle w:val="a7"/>
        <w:numPr>
          <w:ilvl w:val="0"/>
          <w:numId w:val="35"/>
        </w:numPr>
        <w:tabs>
          <w:tab w:val="clear" w:pos="360"/>
          <w:tab w:val="num" w:pos="-426"/>
          <w:tab w:val="left" w:pos="-142"/>
        </w:tabs>
        <w:spacing w:after="0" w:line="216" w:lineRule="auto"/>
        <w:ind w:left="-426" w:right="-284" w:firstLine="0"/>
        <w:jc w:val="both"/>
        <w:rPr>
          <w:rFonts w:ascii="Times New Roman" w:hAnsi="Times New Roman"/>
          <w:bCs/>
          <w:sz w:val="14"/>
          <w:szCs w:val="14"/>
        </w:rPr>
      </w:pPr>
      <w:hyperlink r:id="rId83" w:tooltip="Мировые деньги" w:history="1">
        <w:r w:rsidR="00927569" w:rsidRPr="009E1DB9">
          <w:rPr>
            <w:rFonts w:ascii="Times New Roman" w:hAnsi="Times New Roman"/>
            <w:b/>
            <w:bCs/>
            <w:sz w:val="14"/>
            <w:szCs w:val="14"/>
          </w:rPr>
          <w:t>Мировые деньги</w:t>
        </w:r>
      </w:hyperlink>
      <w:r w:rsidR="00927569" w:rsidRPr="009E1DB9">
        <w:rPr>
          <w:rFonts w:ascii="Times New Roman" w:hAnsi="Times New Roman"/>
          <w:sz w:val="14"/>
          <w:szCs w:val="14"/>
        </w:rPr>
        <w:t>. Внешнеторговые связи, международные займы, оказание услуг внешнему партнеру вызвали появление мировых денег. Они функционируют как всеобщее платежное средство.</w:t>
      </w:r>
    </w:p>
    <w:p w:rsidR="00927569" w:rsidRPr="009E1DB9" w:rsidRDefault="00927569" w:rsidP="009E1DB9">
      <w:pPr>
        <w:tabs>
          <w:tab w:val="left" w:pos="518"/>
        </w:tabs>
        <w:spacing w:after="0" w:line="216" w:lineRule="auto"/>
        <w:ind w:left="-567" w:right="-284"/>
        <w:jc w:val="both"/>
        <w:rPr>
          <w:rFonts w:ascii="Times New Roman" w:hAnsi="Times New Roman"/>
          <w:bCs/>
          <w:sz w:val="14"/>
          <w:szCs w:val="14"/>
        </w:rPr>
      </w:pPr>
      <w:r w:rsidRPr="009E1DB9">
        <w:rPr>
          <w:rFonts w:ascii="Times New Roman" w:hAnsi="Times New Roman"/>
          <w:bCs/>
          <w:sz w:val="14"/>
          <w:szCs w:val="14"/>
        </w:rPr>
        <w:t xml:space="preserve">                 В 30 – 70-е годы XX в. произошла демонетизация золота - лишение монет силы законного средства платежа или сокращение их использования. Золото перестало выполнять сначала функции средства обращения и платежа во внутреннем обороте страны, а затем, с </w:t>
      </w:r>
      <w:smartTag w:uri="urn:schemas-microsoft-com:office:smarttags" w:element="metricconverter">
        <w:smartTagPr>
          <w:attr w:name="ProductID" w:val="1976 г"/>
        </w:smartTagPr>
        <w:r w:rsidRPr="009E1DB9">
          <w:rPr>
            <w:rFonts w:ascii="Times New Roman" w:hAnsi="Times New Roman"/>
            <w:bCs/>
            <w:sz w:val="14"/>
            <w:szCs w:val="14"/>
          </w:rPr>
          <w:t>1976 г</w:t>
        </w:r>
      </w:smartTag>
      <w:r w:rsidRPr="009E1DB9">
        <w:rPr>
          <w:rFonts w:ascii="Times New Roman" w:hAnsi="Times New Roman"/>
          <w:bCs/>
          <w:sz w:val="14"/>
          <w:szCs w:val="14"/>
        </w:rPr>
        <w:t xml:space="preserve">., и функцию мировых денег. В </w:t>
      </w:r>
      <w:smartTag w:uri="urn:schemas-microsoft-com:office:smarttags" w:element="metricconverter">
        <w:smartTagPr>
          <w:attr w:name="ProductID" w:val="1930 г"/>
        </w:smartTagPr>
        <w:r w:rsidRPr="009E1DB9">
          <w:rPr>
            <w:rFonts w:ascii="Times New Roman" w:hAnsi="Times New Roman"/>
            <w:bCs/>
            <w:sz w:val="14"/>
            <w:szCs w:val="14"/>
          </w:rPr>
          <w:t>1930 г</w:t>
        </w:r>
      </w:smartTag>
      <w:r w:rsidRPr="009E1DB9">
        <w:rPr>
          <w:rFonts w:ascii="Times New Roman" w:hAnsi="Times New Roman"/>
          <w:bCs/>
          <w:sz w:val="14"/>
          <w:szCs w:val="14"/>
        </w:rPr>
        <w:t xml:space="preserve">. в Женеве были подписаны Международные конвенции о переводном и простом векселе, а в </w:t>
      </w:r>
      <w:smartTag w:uri="urn:schemas-microsoft-com:office:smarttags" w:element="metricconverter">
        <w:smartTagPr>
          <w:attr w:name="ProductID" w:val="1931 г"/>
        </w:smartTagPr>
        <w:r w:rsidRPr="009E1DB9">
          <w:rPr>
            <w:rFonts w:ascii="Times New Roman" w:hAnsi="Times New Roman"/>
            <w:bCs/>
            <w:sz w:val="14"/>
            <w:szCs w:val="14"/>
          </w:rPr>
          <w:t>1931 г</w:t>
        </w:r>
      </w:smartTag>
      <w:r w:rsidRPr="009E1DB9">
        <w:rPr>
          <w:rFonts w:ascii="Times New Roman" w:hAnsi="Times New Roman"/>
          <w:bCs/>
          <w:sz w:val="14"/>
          <w:szCs w:val="14"/>
        </w:rPr>
        <w:t xml:space="preserve">. - Международная конвенция, регулирующая выдачу, обращение и оплату чеков. </w:t>
      </w:r>
    </w:p>
    <w:p w:rsidR="00927569" w:rsidRDefault="00927569" w:rsidP="009E1DB9">
      <w:pPr>
        <w:tabs>
          <w:tab w:val="left" w:pos="518"/>
        </w:tabs>
        <w:spacing w:after="0" w:line="216" w:lineRule="auto"/>
        <w:ind w:left="-567" w:right="-284"/>
        <w:jc w:val="both"/>
        <w:rPr>
          <w:rFonts w:ascii="Times New Roman" w:hAnsi="Times New Roman"/>
          <w:bCs/>
          <w:sz w:val="14"/>
          <w:szCs w:val="14"/>
        </w:rPr>
      </w:pPr>
    </w:p>
    <w:p w:rsidR="00DE7F4A" w:rsidRDefault="00DE7F4A" w:rsidP="009E1DB9">
      <w:pPr>
        <w:tabs>
          <w:tab w:val="left" w:pos="518"/>
        </w:tabs>
        <w:spacing w:after="0" w:line="216" w:lineRule="auto"/>
        <w:ind w:left="-567" w:right="-284"/>
        <w:jc w:val="both"/>
        <w:rPr>
          <w:rFonts w:ascii="Times New Roman" w:hAnsi="Times New Roman"/>
          <w:bCs/>
          <w:sz w:val="14"/>
          <w:szCs w:val="14"/>
        </w:rPr>
      </w:pPr>
    </w:p>
    <w:p w:rsidR="00DE7F4A" w:rsidRDefault="00DE7F4A" w:rsidP="009E1DB9">
      <w:pPr>
        <w:tabs>
          <w:tab w:val="left" w:pos="518"/>
        </w:tabs>
        <w:spacing w:after="0" w:line="216" w:lineRule="auto"/>
        <w:ind w:left="-567" w:right="-284"/>
        <w:jc w:val="both"/>
        <w:rPr>
          <w:rFonts w:ascii="Times New Roman" w:hAnsi="Times New Roman"/>
          <w:bCs/>
          <w:sz w:val="14"/>
          <w:szCs w:val="14"/>
        </w:rPr>
      </w:pPr>
    </w:p>
    <w:p w:rsidR="00DE7F4A" w:rsidRDefault="00DE7F4A" w:rsidP="009E1DB9">
      <w:pPr>
        <w:tabs>
          <w:tab w:val="left" w:pos="518"/>
        </w:tabs>
        <w:spacing w:after="0" w:line="216" w:lineRule="auto"/>
        <w:ind w:left="-567" w:right="-284"/>
        <w:jc w:val="both"/>
        <w:rPr>
          <w:rFonts w:ascii="Times New Roman" w:hAnsi="Times New Roman"/>
          <w:bCs/>
          <w:sz w:val="14"/>
          <w:szCs w:val="14"/>
        </w:rPr>
      </w:pPr>
    </w:p>
    <w:p w:rsidR="00DE7F4A" w:rsidRDefault="00DE7F4A" w:rsidP="009E1DB9">
      <w:pPr>
        <w:tabs>
          <w:tab w:val="left" w:pos="518"/>
        </w:tabs>
        <w:spacing w:after="0" w:line="216" w:lineRule="auto"/>
        <w:ind w:left="-567" w:right="-284"/>
        <w:jc w:val="both"/>
        <w:rPr>
          <w:rFonts w:ascii="Times New Roman" w:hAnsi="Times New Roman"/>
          <w:bCs/>
          <w:sz w:val="14"/>
          <w:szCs w:val="14"/>
        </w:rPr>
      </w:pPr>
    </w:p>
    <w:p w:rsidR="00DE7F4A" w:rsidRDefault="00DE7F4A" w:rsidP="009E1DB9">
      <w:pPr>
        <w:tabs>
          <w:tab w:val="left" w:pos="518"/>
        </w:tabs>
        <w:spacing w:after="0" w:line="216" w:lineRule="auto"/>
        <w:ind w:left="-567" w:right="-284"/>
        <w:jc w:val="both"/>
        <w:rPr>
          <w:rFonts w:ascii="Times New Roman" w:hAnsi="Times New Roman"/>
          <w:bCs/>
          <w:sz w:val="14"/>
          <w:szCs w:val="14"/>
        </w:rPr>
      </w:pPr>
    </w:p>
    <w:p w:rsidR="00DE7F4A" w:rsidRDefault="00DE7F4A" w:rsidP="009E1DB9">
      <w:pPr>
        <w:tabs>
          <w:tab w:val="left" w:pos="518"/>
        </w:tabs>
        <w:spacing w:after="0" w:line="216" w:lineRule="auto"/>
        <w:ind w:left="-567" w:right="-284"/>
        <w:jc w:val="both"/>
        <w:rPr>
          <w:rFonts w:ascii="Times New Roman" w:hAnsi="Times New Roman"/>
          <w:bCs/>
          <w:sz w:val="14"/>
          <w:szCs w:val="14"/>
        </w:rPr>
      </w:pPr>
    </w:p>
    <w:p w:rsidR="00DE7F4A" w:rsidRDefault="00DE7F4A" w:rsidP="009E1DB9">
      <w:pPr>
        <w:tabs>
          <w:tab w:val="left" w:pos="518"/>
        </w:tabs>
        <w:spacing w:after="0" w:line="216" w:lineRule="auto"/>
        <w:ind w:left="-567" w:right="-284"/>
        <w:jc w:val="both"/>
        <w:rPr>
          <w:rFonts w:ascii="Times New Roman" w:hAnsi="Times New Roman"/>
          <w:bCs/>
          <w:sz w:val="14"/>
          <w:szCs w:val="14"/>
        </w:rPr>
      </w:pPr>
    </w:p>
    <w:p w:rsidR="00DE7F4A" w:rsidRDefault="00DE7F4A" w:rsidP="009E1DB9">
      <w:pPr>
        <w:tabs>
          <w:tab w:val="left" w:pos="518"/>
        </w:tabs>
        <w:spacing w:after="0" w:line="216" w:lineRule="auto"/>
        <w:ind w:left="-567" w:right="-284"/>
        <w:jc w:val="both"/>
        <w:rPr>
          <w:rFonts w:ascii="Times New Roman" w:hAnsi="Times New Roman"/>
          <w:bCs/>
          <w:sz w:val="14"/>
          <w:szCs w:val="14"/>
        </w:rPr>
      </w:pPr>
    </w:p>
    <w:p w:rsidR="00DE7F4A" w:rsidRDefault="00DE7F4A" w:rsidP="009E1DB9">
      <w:pPr>
        <w:tabs>
          <w:tab w:val="left" w:pos="518"/>
        </w:tabs>
        <w:spacing w:after="0" w:line="216" w:lineRule="auto"/>
        <w:ind w:left="-567" w:right="-284"/>
        <w:jc w:val="both"/>
        <w:rPr>
          <w:rFonts w:ascii="Times New Roman" w:hAnsi="Times New Roman"/>
          <w:bCs/>
          <w:sz w:val="14"/>
          <w:szCs w:val="14"/>
        </w:rPr>
      </w:pPr>
    </w:p>
    <w:p w:rsidR="00DE7F4A" w:rsidRDefault="00DE7F4A" w:rsidP="009E1DB9">
      <w:pPr>
        <w:tabs>
          <w:tab w:val="left" w:pos="518"/>
        </w:tabs>
        <w:spacing w:after="0" w:line="216" w:lineRule="auto"/>
        <w:ind w:left="-567" w:right="-284"/>
        <w:jc w:val="both"/>
        <w:rPr>
          <w:rFonts w:ascii="Times New Roman" w:hAnsi="Times New Roman"/>
          <w:bCs/>
          <w:sz w:val="14"/>
          <w:szCs w:val="14"/>
        </w:rPr>
      </w:pPr>
    </w:p>
    <w:p w:rsidR="00DE7F4A" w:rsidRPr="009E1DB9" w:rsidRDefault="00DE7F4A" w:rsidP="009E1DB9">
      <w:pPr>
        <w:tabs>
          <w:tab w:val="left" w:pos="518"/>
        </w:tabs>
        <w:spacing w:after="0" w:line="216" w:lineRule="auto"/>
        <w:ind w:left="-567" w:right="-284"/>
        <w:jc w:val="both"/>
        <w:rPr>
          <w:rFonts w:ascii="Times New Roman" w:hAnsi="Times New Roman"/>
          <w:bCs/>
          <w:sz w:val="14"/>
          <w:szCs w:val="14"/>
        </w:rPr>
      </w:pPr>
    </w:p>
    <w:p w:rsidR="00F96684" w:rsidRPr="009E1DB9" w:rsidRDefault="00927569" w:rsidP="009E1DB9">
      <w:pPr>
        <w:spacing w:after="0" w:line="216" w:lineRule="auto"/>
        <w:ind w:left="-567" w:right="-284"/>
        <w:jc w:val="both"/>
        <w:rPr>
          <w:rStyle w:val="selc1"/>
          <w:rFonts w:ascii="Times New Roman" w:hAnsi="Times New Roman"/>
          <w:b/>
          <w:bCs/>
          <w:color w:val="auto"/>
          <w:sz w:val="14"/>
          <w:szCs w:val="14"/>
        </w:rPr>
      </w:pPr>
      <w:r w:rsidRPr="009E1DB9">
        <w:rPr>
          <w:rStyle w:val="selc1"/>
          <w:rFonts w:ascii="Times New Roman" w:hAnsi="Times New Roman"/>
          <w:b/>
          <w:bCs/>
          <w:color w:val="auto"/>
          <w:sz w:val="14"/>
          <w:szCs w:val="14"/>
        </w:rPr>
        <w:lastRenderedPageBreak/>
        <w:t>76</w:t>
      </w:r>
      <w:r w:rsidR="00F96684" w:rsidRPr="009E1DB9">
        <w:rPr>
          <w:rStyle w:val="selc1"/>
          <w:rFonts w:ascii="Times New Roman" w:hAnsi="Times New Roman"/>
          <w:b/>
          <w:bCs/>
          <w:color w:val="auto"/>
          <w:sz w:val="14"/>
          <w:szCs w:val="14"/>
        </w:rPr>
        <w:t>. Сущность, виды, формы валютной политики. Ее взаимосвязь с денежно-кредитной политикой</w:t>
      </w:r>
    </w:p>
    <w:p w:rsidR="00F96684" w:rsidRPr="009E1DB9" w:rsidRDefault="00F96684"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Валютная политика - совокупность мероприятий, осуществляемых в сфере международных валютных и других экономических отношений в соответствии с текущими и стратегическими целями страны. Она направлена на достижение главных целей экономической политики: обеспечить устойчивость экономического роста, сдержать рост безработицы и инфляции, поддержать равновесие платежного баланса.</w:t>
      </w:r>
    </w:p>
    <w:p w:rsidR="00F96684" w:rsidRPr="009E1DB9" w:rsidRDefault="00F96684"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Валютная политика в зависимости от ее целей и форм подразделяется на структурную и текущую. Структурная валютная политика - совокупность долгосрочных мероприятий, направленных на осуществление структурных изменений в мировой валютной системе. Текущая валютная политика - совокупность краткосрочных мер, направленных на повседневное, оперативное регулирование валютного курса, валютных операций, деятельности валютного рынка и рынка золота.</w:t>
      </w:r>
    </w:p>
    <w:p w:rsidR="00F96684" w:rsidRPr="009E1DB9" w:rsidRDefault="00F96684"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Формы валютной политики.</w:t>
      </w:r>
    </w:p>
    <w:p w:rsidR="00F96684" w:rsidRPr="009E1DB9" w:rsidRDefault="00F96684"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 дисконтная;</w:t>
      </w:r>
    </w:p>
    <w:p w:rsidR="00F96684" w:rsidRPr="009E1DB9" w:rsidRDefault="00F96684"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 девизная политика и ее разновидность - валютная интервенция, режим вал паритетов;</w:t>
      </w:r>
    </w:p>
    <w:p w:rsidR="00F96684" w:rsidRPr="009E1DB9" w:rsidRDefault="00F96684"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 диверсификация валютных резервов;</w:t>
      </w:r>
    </w:p>
    <w:p w:rsidR="00F96684" w:rsidRPr="009E1DB9" w:rsidRDefault="00F96684"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 валютные ограничения;</w:t>
      </w:r>
    </w:p>
    <w:p w:rsidR="00F96684" w:rsidRPr="009E1DB9" w:rsidRDefault="00F96684"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 девальвация, ревальвация.</w:t>
      </w:r>
    </w:p>
    <w:p w:rsidR="00F96684" w:rsidRPr="009E1DB9" w:rsidRDefault="00F96684" w:rsidP="009E1DB9">
      <w:pPr>
        <w:pStyle w:val="HTML"/>
        <w:spacing w:line="216" w:lineRule="auto"/>
        <w:ind w:left="-567" w:right="-284"/>
        <w:jc w:val="both"/>
        <w:rPr>
          <w:rFonts w:ascii="Times New Roman" w:hAnsi="Times New Roman" w:cs="Times New Roman"/>
          <w:sz w:val="14"/>
          <w:szCs w:val="14"/>
        </w:rPr>
      </w:pPr>
      <w:r w:rsidRPr="009E1DB9">
        <w:rPr>
          <w:rFonts w:ascii="Times New Roman" w:hAnsi="Times New Roman" w:cs="Times New Roman"/>
          <w:sz w:val="14"/>
          <w:szCs w:val="14"/>
        </w:rPr>
        <w:t>Выделяют следующие цели валютной политики во взаимосвязи ее с денежно-кредитной политикой как ее инструмента:</w:t>
      </w:r>
    </w:p>
    <w:p w:rsidR="00F96684" w:rsidRPr="009E1DB9" w:rsidRDefault="00F96684" w:rsidP="009E1DB9">
      <w:pPr>
        <w:pStyle w:val="HTML"/>
        <w:spacing w:line="216" w:lineRule="auto"/>
        <w:ind w:left="-567" w:right="-284"/>
        <w:jc w:val="both"/>
        <w:rPr>
          <w:rFonts w:ascii="Times New Roman" w:hAnsi="Times New Roman" w:cs="Times New Roman"/>
          <w:sz w:val="14"/>
          <w:szCs w:val="14"/>
        </w:rPr>
      </w:pPr>
      <w:r w:rsidRPr="009E1DB9">
        <w:rPr>
          <w:rFonts w:ascii="Times New Roman" w:hAnsi="Times New Roman" w:cs="Times New Roman"/>
          <w:iCs/>
          <w:sz w:val="14"/>
          <w:szCs w:val="14"/>
        </w:rPr>
        <w:t>1. Воздействие на уровень инфляции</w:t>
      </w:r>
      <w:r w:rsidRPr="009E1DB9">
        <w:rPr>
          <w:rFonts w:ascii="Times New Roman" w:hAnsi="Times New Roman" w:cs="Times New Roman"/>
          <w:i/>
          <w:iCs/>
          <w:sz w:val="14"/>
          <w:szCs w:val="14"/>
        </w:rPr>
        <w:t xml:space="preserve">. </w:t>
      </w:r>
      <w:r w:rsidRPr="009E1DB9">
        <w:rPr>
          <w:rFonts w:ascii="Times New Roman" w:hAnsi="Times New Roman" w:cs="Times New Roman"/>
          <w:sz w:val="14"/>
          <w:szCs w:val="14"/>
        </w:rPr>
        <w:t>Таким образом, валютная политика может использоваться как один из инструментов финансовой стабилизации экономики.</w:t>
      </w:r>
    </w:p>
    <w:p w:rsidR="00F96684" w:rsidRPr="009E1DB9" w:rsidRDefault="00F96684" w:rsidP="009E1DB9">
      <w:pPr>
        <w:pStyle w:val="HTML"/>
        <w:spacing w:line="216" w:lineRule="auto"/>
        <w:ind w:left="-567" w:right="-284"/>
        <w:jc w:val="both"/>
        <w:rPr>
          <w:rFonts w:ascii="Times New Roman" w:hAnsi="Times New Roman" w:cs="Times New Roman"/>
          <w:sz w:val="14"/>
          <w:szCs w:val="14"/>
        </w:rPr>
      </w:pPr>
      <w:r w:rsidRPr="009E1DB9">
        <w:rPr>
          <w:rFonts w:ascii="Times New Roman" w:hAnsi="Times New Roman" w:cs="Times New Roman"/>
          <w:sz w:val="14"/>
          <w:szCs w:val="14"/>
        </w:rPr>
        <w:t xml:space="preserve">2. </w:t>
      </w:r>
      <w:r w:rsidRPr="009E1DB9">
        <w:rPr>
          <w:rFonts w:ascii="Times New Roman" w:hAnsi="Times New Roman" w:cs="Times New Roman"/>
          <w:iCs/>
          <w:sz w:val="14"/>
          <w:szCs w:val="14"/>
        </w:rPr>
        <w:t>Воздействие на объем производства через внешнеторговое сальдо</w:t>
      </w:r>
      <w:r w:rsidRPr="009E1DB9">
        <w:rPr>
          <w:rFonts w:ascii="Times New Roman" w:hAnsi="Times New Roman" w:cs="Times New Roman"/>
          <w:sz w:val="14"/>
          <w:szCs w:val="14"/>
        </w:rPr>
        <w:t>.</w:t>
      </w:r>
    </w:p>
    <w:p w:rsidR="00F96684" w:rsidRPr="009E1DB9" w:rsidRDefault="00F96684" w:rsidP="009E1DB9">
      <w:pPr>
        <w:pStyle w:val="HTML"/>
        <w:spacing w:line="216" w:lineRule="auto"/>
        <w:ind w:left="-567" w:right="-284"/>
        <w:jc w:val="both"/>
        <w:rPr>
          <w:rFonts w:ascii="Times New Roman" w:hAnsi="Times New Roman" w:cs="Times New Roman"/>
          <w:sz w:val="14"/>
          <w:szCs w:val="14"/>
        </w:rPr>
      </w:pPr>
      <w:r w:rsidRPr="009E1DB9">
        <w:rPr>
          <w:rFonts w:ascii="Times New Roman" w:hAnsi="Times New Roman" w:cs="Times New Roman"/>
          <w:sz w:val="14"/>
          <w:szCs w:val="14"/>
        </w:rPr>
        <w:t xml:space="preserve">3. </w:t>
      </w:r>
      <w:r w:rsidRPr="009E1DB9">
        <w:rPr>
          <w:rFonts w:ascii="Times New Roman" w:hAnsi="Times New Roman" w:cs="Times New Roman"/>
          <w:iCs/>
          <w:sz w:val="14"/>
          <w:szCs w:val="14"/>
        </w:rPr>
        <w:t>Вывод экономику из депрессии через инвестиции.</w:t>
      </w:r>
    </w:p>
    <w:p w:rsidR="00F96684" w:rsidRPr="009E1DB9" w:rsidRDefault="00F96684" w:rsidP="009E1DB9">
      <w:pPr>
        <w:spacing w:after="0" w:line="216" w:lineRule="auto"/>
        <w:ind w:left="-567" w:right="-284"/>
        <w:rPr>
          <w:rFonts w:ascii="Times New Roman" w:hAnsi="Times New Roman"/>
          <w:sz w:val="14"/>
          <w:szCs w:val="14"/>
        </w:rPr>
      </w:pPr>
    </w:p>
    <w:p w:rsidR="00F72738" w:rsidRPr="009E1DB9" w:rsidRDefault="00927569" w:rsidP="00DE7F4A">
      <w:pPr>
        <w:pStyle w:val="2"/>
        <w:spacing w:before="0" w:beforeAutospacing="0" w:after="0" w:afterAutospacing="0" w:line="216" w:lineRule="auto"/>
        <w:ind w:left="-567" w:right="-284"/>
        <w:jc w:val="left"/>
        <w:rPr>
          <w:sz w:val="14"/>
          <w:szCs w:val="14"/>
        </w:rPr>
      </w:pPr>
      <w:r w:rsidRPr="009E1DB9">
        <w:rPr>
          <w:sz w:val="14"/>
          <w:szCs w:val="14"/>
        </w:rPr>
        <w:t>77.</w:t>
      </w:r>
      <w:r w:rsidR="00F72738" w:rsidRPr="009E1DB9">
        <w:rPr>
          <w:sz w:val="14"/>
          <w:szCs w:val="14"/>
        </w:rPr>
        <w:t>Теории денег и их эволюция. Особенность развития теории денег в российской экономической науке.</w:t>
      </w:r>
    </w:p>
    <w:p w:rsidR="00F72738" w:rsidRPr="009E1DB9" w:rsidRDefault="00F72738" w:rsidP="009E1DB9">
      <w:pPr>
        <w:pStyle w:val="a8"/>
        <w:tabs>
          <w:tab w:val="left" w:pos="518"/>
        </w:tabs>
        <w:spacing w:line="216" w:lineRule="auto"/>
        <w:ind w:left="-567" w:right="-284"/>
        <w:jc w:val="both"/>
        <w:rPr>
          <w:sz w:val="14"/>
          <w:szCs w:val="14"/>
        </w:rPr>
      </w:pPr>
      <w:r w:rsidRPr="009E1DB9">
        <w:rPr>
          <w:sz w:val="14"/>
          <w:szCs w:val="14"/>
        </w:rPr>
        <w:t xml:space="preserve">Различают 4 основные </w:t>
      </w:r>
      <w:r w:rsidRPr="009E1DB9">
        <w:rPr>
          <w:b/>
          <w:bCs/>
          <w:sz w:val="14"/>
          <w:szCs w:val="14"/>
        </w:rPr>
        <w:t>теории денег</w:t>
      </w:r>
      <w:r w:rsidRPr="009E1DB9">
        <w:rPr>
          <w:sz w:val="14"/>
          <w:szCs w:val="14"/>
        </w:rPr>
        <w:t>:</w:t>
      </w:r>
    </w:p>
    <w:p w:rsidR="00F72738" w:rsidRPr="009E1DB9" w:rsidRDefault="00F72738" w:rsidP="009E1DB9">
      <w:pPr>
        <w:pStyle w:val="9"/>
        <w:tabs>
          <w:tab w:val="left" w:pos="518"/>
        </w:tabs>
        <w:spacing w:before="0" w:beforeAutospacing="0" w:after="0" w:afterAutospacing="0" w:line="216" w:lineRule="auto"/>
        <w:ind w:left="-567" w:right="-284"/>
        <w:jc w:val="both"/>
        <w:rPr>
          <w:sz w:val="14"/>
          <w:szCs w:val="14"/>
          <w:shd w:val="clear" w:color="auto" w:fill="FFFFFF"/>
        </w:rPr>
      </w:pPr>
      <w:r w:rsidRPr="009E1DB9">
        <w:rPr>
          <w:sz w:val="14"/>
          <w:szCs w:val="14"/>
        </w:rPr>
        <w:t xml:space="preserve">Металлическая теория денег - Эта теория возникла в 14-15 вв. (Смитт, Рикардо).  </w:t>
      </w:r>
      <w:r w:rsidRPr="009E1DB9">
        <w:rPr>
          <w:sz w:val="14"/>
          <w:szCs w:val="14"/>
          <w:shd w:val="clear" w:color="auto" w:fill="FFFFFF"/>
        </w:rPr>
        <w:t xml:space="preserve">Они утверждали, что золото и серебро являются деньгами от природы, в силу естественных свойств металла. Соответственно они присваивали этим драгоценным металлам функцию носителей общественных отношений. Металлисты смешивали простой обмен товаров с товарным обращением. Вот почему они не выделяли такие функции денег, как средство платежа и средство обращения. Они же полагали, что деньги выполняют только лишь две функции: мера стоимости и средство накопления. В связи с этим металлисты отрицали замену золота какими-либо другими знаками денег. </w:t>
      </w:r>
    </w:p>
    <w:p w:rsidR="00F72738" w:rsidRPr="009E1DB9" w:rsidRDefault="00F72738" w:rsidP="009E1DB9">
      <w:pPr>
        <w:pStyle w:val="9"/>
        <w:tabs>
          <w:tab w:val="left" w:pos="518"/>
        </w:tabs>
        <w:spacing w:before="0" w:beforeAutospacing="0" w:after="0" w:afterAutospacing="0" w:line="216" w:lineRule="auto"/>
        <w:ind w:left="-567" w:right="-284"/>
        <w:jc w:val="both"/>
        <w:rPr>
          <w:sz w:val="14"/>
          <w:szCs w:val="14"/>
        </w:rPr>
      </w:pPr>
      <w:r w:rsidRPr="009E1DB9">
        <w:rPr>
          <w:sz w:val="14"/>
          <w:szCs w:val="14"/>
        </w:rPr>
        <w:t>Номиналистическая теория денег – 16 век. (Беркли ,Стюарт, Кнапп). В основе их теории лежали следующие положения: деньги создаются государством и стоимость денег опре</w:t>
      </w:r>
      <w:r w:rsidRPr="009E1DB9">
        <w:rPr>
          <w:sz w:val="14"/>
          <w:szCs w:val="14"/>
        </w:rPr>
        <w:softHyphen/>
        <w:t>деляется их номиналом, на прак</w:t>
      </w:r>
      <w:r w:rsidRPr="009E1DB9">
        <w:rPr>
          <w:sz w:val="14"/>
          <w:szCs w:val="14"/>
        </w:rPr>
        <w:softHyphen/>
        <w:t xml:space="preserve">тике это означает отрицание теории трудовой стоимости и товарной природы денег. </w:t>
      </w:r>
    </w:p>
    <w:p w:rsidR="00F72738" w:rsidRPr="009E1DB9" w:rsidRDefault="00F72738" w:rsidP="009E1DB9">
      <w:pPr>
        <w:pStyle w:val="9"/>
        <w:tabs>
          <w:tab w:val="left" w:pos="518"/>
        </w:tabs>
        <w:spacing w:before="0" w:beforeAutospacing="0" w:after="0" w:afterAutospacing="0" w:line="216" w:lineRule="auto"/>
        <w:ind w:left="-567" w:right="-284"/>
        <w:jc w:val="both"/>
        <w:rPr>
          <w:sz w:val="14"/>
          <w:szCs w:val="14"/>
        </w:rPr>
      </w:pPr>
      <w:r w:rsidRPr="009E1DB9">
        <w:rPr>
          <w:sz w:val="14"/>
          <w:szCs w:val="14"/>
        </w:rPr>
        <w:t>- отрицание внутренней стоимости денег</w:t>
      </w:r>
    </w:p>
    <w:p w:rsidR="00F72738" w:rsidRPr="009E1DB9" w:rsidRDefault="00F72738" w:rsidP="009E1DB9">
      <w:pPr>
        <w:pStyle w:val="9"/>
        <w:tabs>
          <w:tab w:val="left" w:pos="518"/>
        </w:tabs>
        <w:spacing w:before="0" w:beforeAutospacing="0" w:after="0" w:afterAutospacing="0" w:line="216" w:lineRule="auto"/>
        <w:ind w:left="-567" w:right="-284"/>
        <w:jc w:val="both"/>
        <w:rPr>
          <w:sz w:val="14"/>
          <w:szCs w:val="14"/>
        </w:rPr>
      </w:pPr>
      <w:r w:rsidRPr="009E1DB9">
        <w:rPr>
          <w:sz w:val="14"/>
          <w:szCs w:val="14"/>
        </w:rPr>
        <w:t>+уделяли большое внимание банкам и кредиту</w:t>
      </w:r>
    </w:p>
    <w:p w:rsidR="00F72738" w:rsidRPr="009E1DB9" w:rsidRDefault="00F72738" w:rsidP="009E1DB9">
      <w:pPr>
        <w:pStyle w:val="9"/>
        <w:tabs>
          <w:tab w:val="left" w:pos="518"/>
        </w:tabs>
        <w:spacing w:before="0" w:beforeAutospacing="0" w:after="0" w:afterAutospacing="0" w:line="216" w:lineRule="auto"/>
        <w:ind w:left="-567" w:right="-284"/>
        <w:jc w:val="both"/>
        <w:rPr>
          <w:sz w:val="14"/>
          <w:szCs w:val="14"/>
          <w:shd w:val="clear" w:color="auto" w:fill="F9F9F9"/>
        </w:rPr>
      </w:pPr>
      <w:r w:rsidRPr="009E1DB9">
        <w:rPr>
          <w:sz w:val="14"/>
          <w:szCs w:val="14"/>
        </w:rPr>
        <w:t>Количественная теория денег. - Родоначальником количественной теории денег, возникшей в XVI—XVII вв., Воден Развили  Юм, Милль,а также Монтескье . «Стоимость денег определяется их количеством».Считали, вся денежная масса находится в обращении. В действительности существует объективный экономический закон, определяющий не</w:t>
      </w:r>
      <w:r w:rsidRPr="009E1DB9">
        <w:rPr>
          <w:sz w:val="14"/>
          <w:szCs w:val="14"/>
        </w:rPr>
        <w:softHyphen/>
        <w:t>обходимое количество денег в обращении.В последние десятилетия в мировой экономике прослеживаются следующие тенден</w:t>
      </w:r>
      <w:r w:rsidRPr="009E1DB9">
        <w:rPr>
          <w:sz w:val="14"/>
          <w:szCs w:val="14"/>
        </w:rPr>
        <w:softHyphen/>
        <w:t>ции в развитии современной денежной системы. 1.Из денежного оборота в качестве платежного средства полностью вытеснено зо</w:t>
      </w:r>
      <w:r w:rsidRPr="009E1DB9">
        <w:rPr>
          <w:sz w:val="14"/>
          <w:szCs w:val="14"/>
        </w:rPr>
        <w:softHyphen/>
        <w:t>лото. (демонетизации золота). 2. Из денежного оборота вытесняются бумажные деньги. Их роль выполняют квазиденьги: чеки, век</w:t>
      </w:r>
      <w:r w:rsidRPr="009E1DB9">
        <w:rPr>
          <w:sz w:val="14"/>
          <w:szCs w:val="14"/>
        </w:rPr>
        <w:softHyphen/>
        <w:t>селя, кредитные карточки, банковские счета.</w:t>
      </w:r>
      <w:r w:rsidRPr="009E1DB9">
        <w:rPr>
          <w:sz w:val="14"/>
          <w:szCs w:val="14"/>
          <w:shd w:val="clear" w:color="auto" w:fill="F9F9F9"/>
        </w:rPr>
        <w:t xml:space="preserve"> Известны две разновидности этой теории: 1) «трансакционный вариант» И. Фишера и монетаристов во главве с М. Фридманом; 2) концепция «кассовых остатков» английской кембридж</w:t>
      </w:r>
      <w:r w:rsidRPr="009E1DB9">
        <w:rPr>
          <w:sz w:val="14"/>
          <w:szCs w:val="14"/>
          <w:shd w:val="clear" w:color="auto" w:fill="F9F9F9"/>
        </w:rPr>
        <w:softHyphen/>
        <w:t xml:space="preserve">ской школы Маршал, Робертсон. </w:t>
      </w:r>
    </w:p>
    <w:p w:rsidR="00F72738" w:rsidRPr="009E1DB9" w:rsidRDefault="00F72738" w:rsidP="009E1DB9">
      <w:pPr>
        <w:pStyle w:val="9"/>
        <w:tabs>
          <w:tab w:val="left" w:pos="518"/>
        </w:tabs>
        <w:spacing w:before="0" w:beforeAutospacing="0" w:after="0" w:afterAutospacing="0" w:line="216" w:lineRule="auto"/>
        <w:ind w:left="-567" w:right="-284"/>
        <w:jc w:val="both"/>
        <w:rPr>
          <w:sz w:val="14"/>
          <w:szCs w:val="14"/>
        </w:rPr>
      </w:pPr>
      <w:r w:rsidRPr="009E1DB9">
        <w:rPr>
          <w:rStyle w:val="mw-headline"/>
          <w:sz w:val="14"/>
          <w:szCs w:val="14"/>
        </w:rPr>
        <w:t>Монетаризм 20 в  (милтан, фридман)</w:t>
      </w:r>
    </w:p>
    <w:p w:rsidR="00AC2A3C" w:rsidRPr="00DE7F4A" w:rsidRDefault="00F72738" w:rsidP="00DE7F4A">
      <w:pPr>
        <w:pStyle w:val="a6"/>
        <w:shd w:val="clear" w:color="auto" w:fill="FFFFFF"/>
        <w:spacing w:before="0" w:beforeAutospacing="0" w:after="0" w:afterAutospacing="0" w:line="216" w:lineRule="auto"/>
        <w:ind w:left="-567" w:right="-284"/>
        <w:rPr>
          <w:sz w:val="14"/>
          <w:szCs w:val="14"/>
        </w:rPr>
      </w:pPr>
      <w:r w:rsidRPr="009E1DB9">
        <w:rPr>
          <w:sz w:val="14"/>
          <w:szCs w:val="14"/>
        </w:rPr>
        <w:t>Это экономическая теория, в соответствии с которой денежная масса, находящаяся в обращении, играет определяющую роль в стабилизации и развитии рыночной экономики. Основоположником монетаризма является</w:t>
      </w:r>
      <w:r w:rsidRPr="009E1DB9">
        <w:rPr>
          <w:rStyle w:val="apple-converted-space"/>
          <w:sz w:val="14"/>
          <w:szCs w:val="14"/>
        </w:rPr>
        <w:t> </w:t>
      </w:r>
      <w:hyperlink r:id="rId84" w:tooltip="Фридман, Милтон" w:history="1">
        <w:r w:rsidRPr="009E1DB9">
          <w:rPr>
            <w:rStyle w:val="a5"/>
            <w:color w:val="auto"/>
            <w:sz w:val="14"/>
            <w:szCs w:val="14"/>
            <w:u w:val="none"/>
          </w:rPr>
          <w:t>М. Фридман</w:t>
        </w:r>
      </w:hyperlink>
      <w:r w:rsidRPr="009E1DB9">
        <w:rPr>
          <w:sz w:val="14"/>
          <w:szCs w:val="14"/>
        </w:rPr>
        <w:t>. Монетаризм возник в 50-е годы.</w:t>
      </w:r>
    </w:p>
    <w:p w:rsidR="00AC2A3C" w:rsidRPr="009E1DB9" w:rsidRDefault="00AC2A3C" w:rsidP="009E1DB9">
      <w:pPr>
        <w:spacing w:after="0" w:line="216" w:lineRule="auto"/>
        <w:ind w:left="-567" w:right="-284"/>
        <w:textAlignment w:val="baseline"/>
        <w:rPr>
          <w:rFonts w:ascii="Times New Roman" w:hAnsi="Times New Roman"/>
          <w:b/>
          <w:bCs/>
          <w:sz w:val="14"/>
          <w:szCs w:val="14"/>
          <w:bdr w:val="none" w:sz="0" w:space="0" w:color="auto" w:frame="1"/>
        </w:rPr>
      </w:pPr>
    </w:p>
    <w:p w:rsidR="003436C2" w:rsidRPr="009E1DB9" w:rsidRDefault="003436C2" w:rsidP="009E1DB9">
      <w:pPr>
        <w:spacing w:after="0" w:line="216" w:lineRule="auto"/>
        <w:ind w:left="-567" w:right="-284"/>
        <w:textAlignment w:val="baseline"/>
        <w:rPr>
          <w:rFonts w:ascii="Times New Roman" w:hAnsi="Times New Roman"/>
          <w:sz w:val="14"/>
          <w:szCs w:val="14"/>
        </w:rPr>
      </w:pPr>
      <w:r w:rsidRPr="009E1DB9">
        <w:rPr>
          <w:rFonts w:ascii="Times New Roman" w:hAnsi="Times New Roman"/>
          <w:b/>
          <w:bCs/>
          <w:sz w:val="14"/>
          <w:szCs w:val="14"/>
          <w:bdr w:val="none" w:sz="0" w:space="0" w:color="auto" w:frame="1"/>
        </w:rPr>
        <w:t>78. Управление КБ в процессе их санации.</w:t>
      </w:r>
    </w:p>
    <w:p w:rsidR="003436C2" w:rsidRPr="009E1DB9" w:rsidRDefault="003436C2" w:rsidP="009E1DB9">
      <w:pPr>
        <w:spacing w:after="0" w:line="216" w:lineRule="auto"/>
        <w:ind w:left="-567" w:right="-284"/>
        <w:textAlignment w:val="baseline"/>
        <w:rPr>
          <w:rFonts w:ascii="Times New Roman" w:hAnsi="Times New Roman"/>
          <w:sz w:val="14"/>
          <w:szCs w:val="14"/>
        </w:rPr>
      </w:pPr>
      <w:r w:rsidRPr="009E1DB9">
        <w:rPr>
          <w:rFonts w:ascii="Times New Roman" w:hAnsi="Times New Roman"/>
          <w:sz w:val="14"/>
          <w:szCs w:val="14"/>
        </w:rPr>
        <w:t xml:space="preserve">В настоящее время существует </w:t>
      </w:r>
      <w:r w:rsidRPr="009E1DB9">
        <w:rPr>
          <w:rFonts w:ascii="Times New Roman" w:hAnsi="Times New Roman"/>
          <w:b/>
          <w:bCs/>
          <w:sz w:val="14"/>
          <w:szCs w:val="14"/>
          <w:bdr w:val="none" w:sz="0" w:space="0" w:color="auto" w:frame="1"/>
        </w:rPr>
        <w:t>3 основных направления по восстановлению</w:t>
      </w:r>
      <w:r w:rsidRPr="009E1DB9">
        <w:rPr>
          <w:rFonts w:ascii="Times New Roman" w:hAnsi="Times New Roman"/>
          <w:sz w:val="14"/>
          <w:szCs w:val="14"/>
        </w:rPr>
        <w:t xml:space="preserve"> финансового положения кредитных организаций:</w:t>
      </w:r>
    </w:p>
    <w:p w:rsidR="003436C2" w:rsidRPr="009E1DB9" w:rsidRDefault="003436C2" w:rsidP="009E1DB9">
      <w:pPr>
        <w:spacing w:after="0" w:line="216" w:lineRule="auto"/>
        <w:ind w:left="-567" w:right="-284"/>
        <w:textAlignment w:val="baseline"/>
        <w:rPr>
          <w:rFonts w:ascii="Times New Roman" w:hAnsi="Times New Roman"/>
          <w:sz w:val="14"/>
          <w:szCs w:val="14"/>
        </w:rPr>
      </w:pPr>
      <w:r w:rsidRPr="009E1DB9">
        <w:rPr>
          <w:rFonts w:ascii="Times New Roman" w:hAnsi="Times New Roman"/>
          <w:sz w:val="14"/>
          <w:szCs w:val="14"/>
        </w:rPr>
        <w:t>1) осуществление мер по предупреждению несостоятельности (банкротства) кредитных организаций на ранних стадиях возникновения проблем;</w:t>
      </w:r>
    </w:p>
    <w:p w:rsidR="003436C2" w:rsidRPr="009E1DB9" w:rsidRDefault="003436C2" w:rsidP="009E1DB9">
      <w:pPr>
        <w:spacing w:after="0" w:line="216" w:lineRule="auto"/>
        <w:ind w:left="-567" w:right="-284"/>
        <w:textAlignment w:val="baseline"/>
        <w:rPr>
          <w:rFonts w:ascii="Times New Roman" w:hAnsi="Times New Roman"/>
          <w:sz w:val="14"/>
          <w:szCs w:val="14"/>
        </w:rPr>
      </w:pPr>
      <w:r w:rsidRPr="009E1DB9">
        <w:rPr>
          <w:rFonts w:ascii="Times New Roman" w:hAnsi="Times New Roman"/>
          <w:sz w:val="14"/>
          <w:szCs w:val="14"/>
        </w:rPr>
        <w:t>2) введение временной администрации по инициативе ЦБ или кредитной организации;</w:t>
      </w:r>
    </w:p>
    <w:p w:rsidR="003436C2" w:rsidRPr="009E1DB9" w:rsidRDefault="003436C2" w:rsidP="009E1DB9">
      <w:pPr>
        <w:spacing w:after="0" w:line="216" w:lineRule="auto"/>
        <w:ind w:left="-567" w:right="-284"/>
        <w:textAlignment w:val="baseline"/>
        <w:rPr>
          <w:rFonts w:ascii="Times New Roman" w:hAnsi="Times New Roman"/>
          <w:sz w:val="14"/>
          <w:szCs w:val="14"/>
        </w:rPr>
      </w:pPr>
      <w:r w:rsidRPr="009E1DB9">
        <w:rPr>
          <w:rFonts w:ascii="Times New Roman" w:hAnsi="Times New Roman"/>
          <w:sz w:val="14"/>
          <w:szCs w:val="14"/>
        </w:rPr>
        <w:t>3) проведение реструктуризации КБ с целью восстановления их платежеспособности и нормальной деятельности.</w:t>
      </w:r>
    </w:p>
    <w:p w:rsidR="003436C2" w:rsidRPr="009E1DB9" w:rsidRDefault="003436C2" w:rsidP="009E1DB9">
      <w:pPr>
        <w:spacing w:after="0" w:line="216" w:lineRule="auto"/>
        <w:ind w:left="-567" w:right="-284"/>
        <w:textAlignment w:val="baseline"/>
        <w:rPr>
          <w:rFonts w:ascii="Times New Roman" w:hAnsi="Times New Roman"/>
          <w:sz w:val="14"/>
          <w:szCs w:val="14"/>
        </w:rPr>
      </w:pPr>
      <w:r w:rsidRPr="009E1DB9">
        <w:rPr>
          <w:rFonts w:ascii="Times New Roman" w:hAnsi="Times New Roman"/>
          <w:sz w:val="14"/>
          <w:szCs w:val="14"/>
        </w:rPr>
        <w:t>Кредитная организация, находящаяся в кризисной ситуации, нуждается в стратегии изменения. Ее целью является восстановление устойчивого финансового положения банка на основе устранения причин, вызвавших кризисное состояние. Набор методов антикризисного управления: рекапитализация банка; реструктуризация активов и обязательств; реорганизация системы управления.</w:t>
      </w:r>
    </w:p>
    <w:p w:rsidR="003436C2" w:rsidRPr="009E1DB9" w:rsidRDefault="003436C2" w:rsidP="009E1DB9">
      <w:pPr>
        <w:spacing w:after="0" w:line="216" w:lineRule="auto"/>
        <w:ind w:left="-567" w:right="-284"/>
        <w:textAlignment w:val="baseline"/>
        <w:rPr>
          <w:rFonts w:ascii="Times New Roman" w:hAnsi="Times New Roman"/>
          <w:sz w:val="14"/>
          <w:szCs w:val="14"/>
        </w:rPr>
      </w:pPr>
      <w:r w:rsidRPr="009E1DB9">
        <w:rPr>
          <w:rFonts w:ascii="Times New Roman" w:hAnsi="Times New Roman"/>
          <w:b/>
          <w:bCs/>
          <w:sz w:val="14"/>
          <w:szCs w:val="14"/>
          <w:bdr w:val="none" w:sz="0" w:space="0" w:color="auto" w:frame="1"/>
        </w:rPr>
        <w:t>Рекапитализация</w:t>
      </w:r>
      <w:r w:rsidRPr="009E1DB9">
        <w:rPr>
          <w:rFonts w:ascii="Times New Roman" w:hAnsi="Times New Roman"/>
          <w:sz w:val="14"/>
          <w:szCs w:val="14"/>
        </w:rPr>
        <w:t xml:space="preserve"> - комплекс мероприятий, направленных на восполнение капитала, является главным направлением антикризисного управления. Источники: внутренние (отказ от выплаты дивидендов владельцам банка, сокращение операционных расходов и продажа неликвидных активов, сокращение операционных расходом, сокращение персонала и т. д.) и внешние (предоставление ЦБ обеспеченного кредита на поддержание текущей ликвидности, привлечение новых акционеров, смена собственности на основе национализации, слияние или присоединение).</w:t>
      </w:r>
    </w:p>
    <w:p w:rsidR="003436C2" w:rsidRPr="009E1DB9" w:rsidRDefault="003436C2" w:rsidP="009E1DB9">
      <w:pPr>
        <w:spacing w:after="0" w:line="216" w:lineRule="auto"/>
        <w:ind w:left="-567" w:right="-284"/>
        <w:textAlignment w:val="baseline"/>
        <w:rPr>
          <w:rFonts w:ascii="Times New Roman" w:hAnsi="Times New Roman"/>
          <w:sz w:val="14"/>
          <w:szCs w:val="14"/>
        </w:rPr>
      </w:pPr>
      <w:r w:rsidRPr="009E1DB9">
        <w:rPr>
          <w:rFonts w:ascii="Times New Roman" w:hAnsi="Times New Roman"/>
          <w:b/>
          <w:bCs/>
          <w:sz w:val="14"/>
          <w:szCs w:val="14"/>
          <w:bdr w:val="none" w:sz="0" w:space="0" w:color="auto" w:frame="1"/>
        </w:rPr>
        <w:t>Реструктуризация</w:t>
      </w:r>
      <w:r w:rsidRPr="009E1DB9">
        <w:rPr>
          <w:rFonts w:ascii="Times New Roman" w:hAnsi="Times New Roman"/>
          <w:sz w:val="14"/>
          <w:szCs w:val="14"/>
        </w:rPr>
        <w:t xml:space="preserve"> (работа с проблемными активами, рассрочка и дисконтирование обязательств) - изменение структуры управления деятельностью, в т. ч. активами и пассивами, внутренней организационной структуры, что позволит восстановить платежеспособность и ликвидность кредитной организации, приведет к финансовой устойчивости.</w:t>
      </w:r>
    </w:p>
    <w:p w:rsidR="003436C2" w:rsidRPr="009E1DB9" w:rsidRDefault="003436C2" w:rsidP="009E1DB9">
      <w:pPr>
        <w:spacing w:after="0" w:line="216" w:lineRule="auto"/>
        <w:ind w:left="-567" w:right="-284"/>
        <w:textAlignment w:val="baseline"/>
        <w:rPr>
          <w:rFonts w:ascii="Times New Roman" w:hAnsi="Times New Roman"/>
          <w:sz w:val="14"/>
          <w:szCs w:val="14"/>
        </w:rPr>
      </w:pPr>
      <w:r w:rsidRPr="009E1DB9">
        <w:rPr>
          <w:rFonts w:ascii="Times New Roman" w:hAnsi="Times New Roman"/>
          <w:b/>
          <w:bCs/>
          <w:sz w:val="14"/>
          <w:szCs w:val="14"/>
          <w:bdr w:val="none" w:sz="0" w:space="0" w:color="auto" w:frame="1"/>
        </w:rPr>
        <w:t>Реорганизация</w:t>
      </w:r>
      <w:r w:rsidRPr="009E1DB9">
        <w:rPr>
          <w:rFonts w:ascii="Times New Roman" w:hAnsi="Times New Roman"/>
          <w:sz w:val="14"/>
          <w:szCs w:val="14"/>
        </w:rPr>
        <w:t xml:space="preserve"> - план мероприятий по финансовому оздоровлению кредитной организации, должен содержать также комплекс мер по сокращению операционных и накладных расходов: установление моратория на выплату процентов, сокращение накладных расходов (например, сокращение персонала), изменение организационной структуры.</w:t>
      </w:r>
    </w:p>
    <w:p w:rsidR="003436C2" w:rsidRPr="009E1DB9" w:rsidRDefault="003436C2" w:rsidP="009E1DB9">
      <w:pPr>
        <w:spacing w:after="0" w:line="216" w:lineRule="auto"/>
        <w:ind w:left="-567" w:right="-284"/>
        <w:textAlignment w:val="baseline"/>
        <w:rPr>
          <w:rFonts w:ascii="Times New Roman" w:hAnsi="Times New Roman"/>
          <w:b/>
          <w:bCs/>
          <w:sz w:val="14"/>
          <w:szCs w:val="14"/>
          <w:bdr w:val="none" w:sz="0" w:space="0" w:color="auto" w:frame="1"/>
        </w:rPr>
      </w:pPr>
    </w:p>
    <w:p w:rsidR="003436C2" w:rsidRPr="009E1DB9" w:rsidRDefault="003436C2" w:rsidP="009E1DB9">
      <w:pPr>
        <w:spacing w:after="0" w:line="216" w:lineRule="auto"/>
        <w:ind w:left="-567" w:right="-284"/>
        <w:textAlignment w:val="baseline"/>
        <w:rPr>
          <w:rFonts w:ascii="Times New Roman" w:hAnsi="Times New Roman"/>
          <w:sz w:val="14"/>
          <w:szCs w:val="14"/>
        </w:rPr>
      </w:pPr>
      <w:r w:rsidRPr="009E1DB9">
        <w:rPr>
          <w:rFonts w:ascii="Times New Roman" w:hAnsi="Times New Roman"/>
          <w:b/>
          <w:bCs/>
          <w:sz w:val="14"/>
          <w:szCs w:val="14"/>
          <w:bdr w:val="none" w:sz="0" w:space="0" w:color="auto" w:frame="1"/>
        </w:rPr>
        <w:t>79. Управление валютным риском.</w:t>
      </w:r>
    </w:p>
    <w:p w:rsidR="003436C2" w:rsidRPr="009E1DB9" w:rsidRDefault="003436C2" w:rsidP="009E1DB9">
      <w:pPr>
        <w:spacing w:after="0" w:line="216" w:lineRule="auto"/>
        <w:ind w:left="-567" w:right="-284"/>
        <w:jc w:val="both"/>
        <w:textAlignment w:val="baseline"/>
        <w:rPr>
          <w:rFonts w:ascii="Times New Roman" w:hAnsi="Times New Roman"/>
          <w:sz w:val="14"/>
          <w:szCs w:val="14"/>
        </w:rPr>
      </w:pPr>
      <w:r w:rsidRPr="009E1DB9">
        <w:rPr>
          <w:rFonts w:ascii="Times New Roman" w:hAnsi="Times New Roman"/>
          <w:b/>
          <w:bCs/>
          <w:sz w:val="14"/>
          <w:szCs w:val="14"/>
          <w:bdr w:val="none" w:sz="0" w:space="0" w:color="auto" w:frame="1"/>
        </w:rPr>
        <w:t>Валютный риск</w:t>
      </w:r>
      <w:r w:rsidRPr="009E1DB9">
        <w:rPr>
          <w:rFonts w:ascii="Times New Roman" w:hAnsi="Times New Roman"/>
          <w:sz w:val="14"/>
          <w:szCs w:val="14"/>
        </w:rPr>
        <w:t xml:space="preserve"> - опасность валютных потерь, связанная с изменением курса иностранной валюты по отношению к национальной валюте при проведении внешнеторговых, кредитных, валютных операций, операций на фондовых и валютных биржах.</w:t>
      </w:r>
    </w:p>
    <w:p w:rsidR="003436C2" w:rsidRPr="009E1DB9" w:rsidRDefault="003436C2" w:rsidP="009E1DB9">
      <w:pPr>
        <w:spacing w:after="0" w:line="216" w:lineRule="auto"/>
        <w:ind w:left="-567" w:right="-284"/>
        <w:jc w:val="both"/>
        <w:textAlignment w:val="baseline"/>
        <w:rPr>
          <w:rFonts w:ascii="Times New Roman" w:hAnsi="Times New Roman"/>
          <w:sz w:val="14"/>
          <w:szCs w:val="14"/>
        </w:rPr>
      </w:pPr>
      <w:r w:rsidRPr="009E1DB9">
        <w:rPr>
          <w:rFonts w:ascii="Times New Roman" w:hAnsi="Times New Roman"/>
          <w:b/>
          <w:bCs/>
          <w:sz w:val="14"/>
          <w:szCs w:val="14"/>
          <w:bdr w:val="none" w:sz="0" w:space="0" w:color="auto" w:frame="1"/>
        </w:rPr>
        <w:t>Политика управления</w:t>
      </w:r>
      <w:r w:rsidRPr="009E1DB9">
        <w:rPr>
          <w:rFonts w:ascii="Times New Roman" w:hAnsi="Times New Roman"/>
          <w:sz w:val="14"/>
          <w:szCs w:val="14"/>
        </w:rPr>
        <w:t xml:space="preserve"> предусматривает: создание организационной структуры для управления валютными рисками; проведение самого процесса управления, который включает выявление валютного риска, определение его размера, анализ валютного риска, выбор методов управления валютным риском, контроль процессов управления.</w:t>
      </w:r>
    </w:p>
    <w:p w:rsidR="003436C2" w:rsidRPr="009E1DB9" w:rsidRDefault="003436C2" w:rsidP="009E1DB9">
      <w:pPr>
        <w:spacing w:after="0" w:line="216" w:lineRule="auto"/>
        <w:ind w:left="-567" w:right="-284"/>
        <w:jc w:val="both"/>
        <w:textAlignment w:val="baseline"/>
        <w:rPr>
          <w:rFonts w:ascii="Times New Roman" w:hAnsi="Times New Roman"/>
          <w:sz w:val="14"/>
          <w:szCs w:val="14"/>
        </w:rPr>
      </w:pPr>
      <w:r w:rsidRPr="009E1DB9">
        <w:rPr>
          <w:rFonts w:ascii="Times New Roman" w:hAnsi="Times New Roman"/>
          <w:sz w:val="14"/>
          <w:szCs w:val="14"/>
        </w:rPr>
        <w:t xml:space="preserve">Существует несколько </w:t>
      </w:r>
      <w:r w:rsidRPr="009E1DB9">
        <w:rPr>
          <w:rFonts w:ascii="Times New Roman" w:hAnsi="Times New Roman"/>
          <w:b/>
          <w:bCs/>
          <w:sz w:val="14"/>
          <w:szCs w:val="14"/>
          <w:bdr w:val="none" w:sz="0" w:space="0" w:color="auto" w:frame="1"/>
        </w:rPr>
        <w:t>видов валютного риска</w:t>
      </w:r>
      <w:r w:rsidRPr="009E1DB9">
        <w:rPr>
          <w:rFonts w:ascii="Times New Roman" w:hAnsi="Times New Roman"/>
          <w:sz w:val="14"/>
          <w:szCs w:val="14"/>
        </w:rPr>
        <w:t>: риск изменения обменного курса; риск конвертирования, коммерческие риски и т. д.</w:t>
      </w:r>
    </w:p>
    <w:p w:rsidR="003436C2" w:rsidRPr="009E1DB9" w:rsidRDefault="003436C2" w:rsidP="009E1DB9">
      <w:pPr>
        <w:spacing w:after="0" w:line="216" w:lineRule="auto"/>
        <w:ind w:left="-567" w:right="-284"/>
        <w:jc w:val="both"/>
        <w:textAlignment w:val="baseline"/>
        <w:rPr>
          <w:rFonts w:ascii="Times New Roman" w:hAnsi="Times New Roman"/>
          <w:sz w:val="14"/>
          <w:szCs w:val="14"/>
        </w:rPr>
      </w:pPr>
      <w:r w:rsidRPr="009E1DB9">
        <w:rPr>
          <w:rFonts w:ascii="Times New Roman" w:hAnsi="Times New Roman"/>
          <w:b/>
          <w:bCs/>
          <w:sz w:val="14"/>
          <w:szCs w:val="14"/>
          <w:bdr w:val="none" w:sz="0" w:space="0" w:color="auto" w:frame="1"/>
        </w:rPr>
        <w:t>Валютный риск можно уменьшить путем применения различных методов</w:t>
      </w:r>
      <w:r w:rsidRPr="009E1DB9">
        <w:rPr>
          <w:rFonts w:ascii="Times New Roman" w:hAnsi="Times New Roman"/>
          <w:sz w:val="14"/>
          <w:szCs w:val="14"/>
        </w:rPr>
        <w:t>, среди которых защитные, валютные оговорки, хеджирование и др.</w:t>
      </w:r>
    </w:p>
    <w:p w:rsidR="003436C2" w:rsidRPr="009E1DB9" w:rsidRDefault="003436C2" w:rsidP="009E1DB9">
      <w:pPr>
        <w:spacing w:after="0" w:line="216" w:lineRule="auto"/>
        <w:ind w:left="-567" w:right="-284"/>
        <w:jc w:val="both"/>
        <w:textAlignment w:val="baseline"/>
        <w:rPr>
          <w:rFonts w:ascii="Times New Roman" w:hAnsi="Times New Roman"/>
          <w:sz w:val="14"/>
          <w:szCs w:val="14"/>
        </w:rPr>
      </w:pPr>
      <w:r w:rsidRPr="009E1DB9">
        <w:rPr>
          <w:rFonts w:ascii="Times New Roman" w:hAnsi="Times New Roman"/>
          <w:b/>
          <w:bCs/>
          <w:sz w:val="14"/>
          <w:szCs w:val="14"/>
          <w:bdr w:val="none" w:sz="0" w:space="0" w:color="auto" w:frame="1"/>
        </w:rPr>
        <w:t>Защитные оговорки</w:t>
      </w:r>
      <w:r w:rsidRPr="009E1DB9">
        <w:rPr>
          <w:rFonts w:ascii="Times New Roman" w:hAnsi="Times New Roman"/>
          <w:sz w:val="14"/>
          <w:szCs w:val="14"/>
        </w:rPr>
        <w:t xml:space="preserve"> - договорные условия, включаемые по соглашению сторон в частные и межгосударственные соглашения, предусматривающие возможность изменения первоначальных условий договора в процессе его исполнения.</w:t>
      </w:r>
    </w:p>
    <w:p w:rsidR="003436C2" w:rsidRPr="009E1DB9" w:rsidRDefault="003436C2" w:rsidP="009E1DB9">
      <w:pPr>
        <w:spacing w:after="0" w:line="216" w:lineRule="auto"/>
        <w:ind w:left="-567" w:right="-284"/>
        <w:jc w:val="both"/>
        <w:textAlignment w:val="baseline"/>
        <w:rPr>
          <w:rFonts w:ascii="Times New Roman" w:hAnsi="Times New Roman"/>
          <w:sz w:val="14"/>
          <w:szCs w:val="14"/>
        </w:rPr>
      </w:pPr>
      <w:r w:rsidRPr="009E1DB9">
        <w:rPr>
          <w:rFonts w:ascii="Times New Roman" w:hAnsi="Times New Roman"/>
          <w:b/>
          <w:bCs/>
          <w:sz w:val="14"/>
          <w:szCs w:val="14"/>
          <w:bdr w:val="none" w:sz="0" w:space="0" w:color="auto" w:frame="1"/>
        </w:rPr>
        <w:t>Валютная оговорка</w:t>
      </w:r>
      <w:r w:rsidRPr="009E1DB9">
        <w:rPr>
          <w:rFonts w:ascii="Times New Roman" w:hAnsi="Times New Roman"/>
          <w:sz w:val="14"/>
          <w:szCs w:val="14"/>
        </w:rPr>
        <w:t xml:space="preserve"> - сумма денежных обязательств меняется в зависимости от изменения курсового соотношения между валютой платежа и какой-либо другой валютой, более устойчивой, определенной в качестве валюты оговорки.</w:t>
      </w:r>
    </w:p>
    <w:p w:rsidR="003436C2" w:rsidRPr="009E1DB9" w:rsidRDefault="003436C2" w:rsidP="009E1DB9">
      <w:pPr>
        <w:spacing w:after="0" w:line="216" w:lineRule="auto"/>
        <w:ind w:left="-567" w:right="-284"/>
        <w:jc w:val="both"/>
        <w:textAlignment w:val="baseline"/>
        <w:rPr>
          <w:rFonts w:ascii="Times New Roman" w:hAnsi="Times New Roman"/>
          <w:sz w:val="14"/>
          <w:szCs w:val="14"/>
        </w:rPr>
      </w:pPr>
      <w:r w:rsidRPr="009E1DB9">
        <w:rPr>
          <w:rFonts w:ascii="Times New Roman" w:hAnsi="Times New Roman"/>
          <w:b/>
          <w:bCs/>
          <w:sz w:val="14"/>
          <w:szCs w:val="14"/>
          <w:bdr w:val="none" w:sz="0" w:space="0" w:color="auto" w:frame="1"/>
        </w:rPr>
        <w:t xml:space="preserve">Хеджирование </w:t>
      </w:r>
      <w:r w:rsidRPr="009E1DB9">
        <w:rPr>
          <w:rFonts w:ascii="Times New Roman" w:hAnsi="Times New Roman"/>
          <w:sz w:val="14"/>
          <w:szCs w:val="14"/>
        </w:rPr>
        <w:t>(ограждение) предусматривает создание встречных требований и обязательств в иностранной валюте.</w:t>
      </w:r>
    </w:p>
    <w:p w:rsidR="00517C53" w:rsidRPr="009E1DB9" w:rsidRDefault="00517C53" w:rsidP="009E1DB9">
      <w:pPr>
        <w:tabs>
          <w:tab w:val="left" w:pos="726"/>
        </w:tabs>
        <w:spacing w:after="0" w:line="216" w:lineRule="auto"/>
        <w:ind w:left="-567" w:right="-284"/>
        <w:jc w:val="both"/>
        <w:rPr>
          <w:rFonts w:ascii="Times New Roman" w:hAnsi="Times New Roman"/>
          <w:b/>
          <w:sz w:val="14"/>
          <w:szCs w:val="14"/>
        </w:rPr>
      </w:pPr>
    </w:p>
    <w:p w:rsidR="003436C2" w:rsidRPr="009E1DB9" w:rsidRDefault="003436C2" w:rsidP="009E1DB9">
      <w:pPr>
        <w:tabs>
          <w:tab w:val="left" w:pos="726"/>
        </w:tabs>
        <w:spacing w:after="0" w:line="216" w:lineRule="auto"/>
        <w:ind w:left="-567" w:right="-284"/>
        <w:jc w:val="both"/>
        <w:rPr>
          <w:rFonts w:ascii="Times New Roman" w:hAnsi="Times New Roman"/>
          <w:b/>
          <w:sz w:val="14"/>
          <w:szCs w:val="14"/>
        </w:rPr>
      </w:pPr>
      <w:r w:rsidRPr="009E1DB9">
        <w:rPr>
          <w:rFonts w:ascii="Times New Roman" w:hAnsi="Times New Roman"/>
          <w:b/>
          <w:sz w:val="14"/>
          <w:szCs w:val="14"/>
        </w:rPr>
        <w:t>80. Управление операционным риском в коммерческом банке</w:t>
      </w:r>
    </w:p>
    <w:p w:rsidR="003436C2" w:rsidRPr="009E1DB9" w:rsidRDefault="003436C2" w:rsidP="009E1DB9">
      <w:pPr>
        <w:tabs>
          <w:tab w:val="left" w:pos="726"/>
        </w:tabs>
        <w:spacing w:after="0" w:line="216" w:lineRule="auto"/>
        <w:ind w:left="-567" w:right="-284"/>
        <w:jc w:val="both"/>
        <w:rPr>
          <w:rFonts w:ascii="Times New Roman" w:hAnsi="Times New Roman"/>
          <w:sz w:val="14"/>
          <w:szCs w:val="14"/>
        </w:rPr>
      </w:pPr>
      <w:r w:rsidRPr="009E1DB9">
        <w:rPr>
          <w:rFonts w:ascii="Times New Roman" w:hAnsi="Times New Roman"/>
          <w:sz w:val="14"/>
          <w:szCs w:val="14"/>
        </w:rPr>
        <w:t>Операционные риски являются объективным явлением в деятельности любого банка и проявляются как совокупность отдельных видов рисков. Виды операционных рисков весьма многообразны, поэтому в целях эффективного управления ими эти риски классифицируют с различной степенью их интеграции.</w:t>
      </w:r>
    </w:p>
    <w:p w:rsidR="003436C2" w:rsidRPr="009E1DB9" w:rsidRDefault="003436C2" w:rsidP="009E1DB9">
      <w:pPr>
        <w:tabs>
          <w:tab w:val="left" w:pos="726"/>
        </w:tabs>
        <w:spacing w:after="0" w:line="216" w:lineRule="auto"/>
        <w:ind w:left="-567" w:right="-284"/>
        <w:jc w:val="both"/>
        <w:rPr>
          <w:rFonts w:ascii="Times New Roman" w:hAnsi="Times New Roman"/>
          <w:sz w:val="14"/>
          <w:szCs w:val="14"/>
        </w:rPr>
      </w:pPr>
      <w:r w:rsidRPr="009E1DB9">
        <w:rPr>
          <w:rFonts w:ascii="Times New Roman" w:hAnsi="Times New Roman"/>
          <w:sz w:val="14"/>
          <w:szCs w:val="14"/>
        </w:rPr>
        <w:t>В системе операционных рисков особое место занимают информационные и телекоммуникационные риски кредитных учреждений.</w:t>
      </w:r>
    </w:p>
    <w:p w:rsidR="003436C2" w:rsidRPr="009E1DB9" w:rsidRDefault="003436C2" w:rsidP="009E1DB9">
      <w:pPr>
        <w:tabs>
          <w:tab w:val="left" w:pos="726"/>
        </w:tabs>
        <w:spacing w:after="0" w:line="216" w:lineRule="auto"/>
        <w:ind w:left="-567" w:right="-284"/>
        <w:jc w:val="both"/>
        <w:rPr>
          <w:rFonts w:ascii="Times New Roman" w:hAnsi="Times New Roman"/>
          <w:sz w:val="14"/>
          <w:szCs w:val="14"/>
        </w:rPr>
      </w:pPr>
      <w:r w:rsidRPr="009E1DB9">
        <w:rPr>
          <w:rFonts w:ascii="Times New Roman" w:hAnsi="Times New Roman"/>
          <w:sz w:val="14"/>
          <w:szCs w:val="14"/>
        </w:rPr>
        <w:t>Информационные и телекоммуникационные риски (</w:t>
      </w:r>
      <w:r w:rsidRPr="009E1DB9">
        <w:rPr>
          <w:rFonts w:ascii="Times New Roman" w:hAnsi="Times New Roman"/>
          <w:sz w:val="14"/>
          <w:szCs w:val="14"/>
          <w:lang w:val="en-US"/>
        </w:rPr>
        <w:t>IT</w:t>
      </w:r>
      <w:r w:rsidRPr="009E1DB9">
        <w:rPr>
          <w:rFonts w:ascii="Times New Roman" w:hAnsi="Times New Roman"/>
          <w:sz w:val="14"/>
          <w:szCs w:val="14"/>
        </w:rPr>
        <w:t>-риски) - это опасность возникновения убытков или ущерба в результате применения банком информационных технологий. Иными словами, IT-риски связаны с созданием, передачей, хранением и использованием информации с помощью электронных носителей и иных средств связи.</w:t>
      </w:r>
    </w:p>
    <w:p w:rsidR="003436C2" w:rsidRPr="009E1DB9" w:rsidRDefault="003436C2" w:rsidP="009E1DB9">
      <w:pPr>
        <w:tabs>
          <w:tab w:val="left" w:pos="726"/>
        </w:tabs>
        <w:spacing w:after="0" w:line="216" w:lineRule="auto"/>
        <w:ind w:left="-567" w:right="-284"/>
        <w:jc w:val="both"/>
        <w:rPr>
          <w:rFonts w:ascii="Times New Roman" w:hAnsi="Times New Roman"/>
          <w:sz w:val="14"/>
          <w:szCs w:val="14"/>
        </w:rPr>
      </w:pPr>
      <w:r w:rsidRPr="009E1DB9">
        <w:rPr>
          <w:rFonts w:ascii="Times New Roman" w:hAnsi="Times New Roman"/>
          <w:sz w:val="14"/>
          <w:szCs w:val="14"/>
        </w:rPr>
        <w:t>Внутренними и внешними факторами (причинами) операционного риска являются:</w:t>
      </w:r>
    </w:p>
    <w:p w:rsidR="003436C2" w:rsidRPr="009E1DB9" w:rsidRDefault="003436C2" w:rsidP="009E1DB9">
      <w:pPr>
        <w:tabs>
          <w:tab w:val="left" w:pos="726"/>
        </w:tabs>
        <w:spacing w:after="0" w:line="216" w:lineRule="auto"/>
        <w:ind w:left="-567" w:right="-284"/>
        <w:jc w:val="both"/>
        <w:rPr>
          <w:rFonts w:ascii="Times New Roman" w:hAnsi="Times New Roman"/>
          <w:sz w:val="14"/>
          <w:szCs w:val="14"/>
        </w:rPr>
      </w:pPr>
      <w:r w:rsidRPr="009E1DB9">
        <w:rPr>
          <w:rFonts w:ascii="Times New Roman" w:hAnsi="Times New Roman"/>
          <w:sz w:val="14"/>
          <w:szCs w:val="14"/>
        </w:rPr>
        <w:t>случайные или преднамеренные действия физических и (или) юридических лиц, направленные против интересов кредитной организации;</w:t>
      </w:r>
    </w:p>
    <w:p w:rsidR="003436C2" w:rsidRPr="009E1DB9" w:rsidRDefault="003436C2" w:rsidP="009E1DB9">
      <w:pPr>
        <w:tabs>
          <w:tab w:val="left" w:pos="726"/>
        </w:tabs>
        <w:spacing w:after="0" w:line="216" w:lineRule="auto"/>
        <w:ind w:left="-567" w:right="-284"/>
        <w:jc w:val="both"/>
        <w:rPr>
          <w:rFonts w:ascii="Times New Roman" w:hAnsi="Times New Roman"/>
          <w:sz w:val="14"/>
          <w:szCs w:val="14"/>
        </w:rPr>
      </w:pPr>
      <w:r w:rsidRPr="009E1DB9">
        <w:rPr>
          <w:rFonts w:ascii="Times New Roman" w:hAnsi="Times New Roman"/>
          <w:sz w:val="14"/>
          <w:szCs w:val="14"/>
        </w:rPr>
        <w:t>несовершенство организационной структуры кредитной организации в части распределения полномочий подразделений и служащих, порядков и процедур совершения банковских операций и других сделок, их документирования и отражения в учете, несоблюдение служащими установленных порядков и процедур, неэффективность внутреннего контроля;</w:t>
      </w:r>
    </w:p>
    <w:p w:rsidR="003436C2" w:rsidRPr="009E1DB9" w:rsidRDefault="003436C2" w:rsidP="009E1DB9">
      <w:pPr>
        <w:tabs>
          <w:tab w:val="left" w:pos="726"/>
        </w:tabs>
        <w:spacing w:after="0" w:line="216" w:lineRule="auto"/>
        <w:ind w:left="-567" w:right="-284"/>
        <w:jc w:val="both"/>
        <w:rPr>
          <w:rFonts w:ascii="Times New Roman" w:hAnsi="Times New Roman"/>
          <w:sz w:val="14"/>
          <w:szCs w:val="14"/>
        </w:rPr>
      </w:pPr>
      <w:r w:rsidRPr="009E1DB9">
        <w:rPr>
          <w:rFonts w:ascii="Times New Roman" w:hAnsi="Times New Roman"/>
          <w:sz w:val="14"/>
          <w:szCs w:val="14"/>
        </w:rPr>
        <w:t>сбои в функционировании систем и оборудования;</w:t>
      </w:r>
    </w:p>
    <w:p w:rsidR="003436C2" w:rsidRPr="009E1DB9" w:rsidRDefault="003436C2" w:rsidP="009E1DB9">
      <w:pPr>
        <w:tabs>
          <w:tab w:val="left" w:pos="726"/>
        </w:tabs>
        <w:spacing w:after="0" w:line="216" w:lineRule="auto"/>
        <w:ind w:left="-567" w:right="-284"/>
        <w:jc w:val="both"/>
        <w:rPr>
          <w:rFonts w:ascii="Times New Roman" w:hAnsi="Times New Roman"/>
          <w:sz w:val="14"/>
          <w:szCs w:val="14"/>
        </w:rPr>
      </w:pPr>
      <w:r w:rsidRPr="009E1DB9">
        <w:rPr>
          <w:rFonts w:ascii="Times New Roman" w:hAnsi="Times New Roman"/>
          <w:sz w:val="14"/>
          <w:szCs w:val="14"/>
        </w:rPr>
        <w:t>неблагоприятные внешние обстоятельства, находящиеся вне контроля кредитной организации.</w:t>
      </w:r>
    </w:p>
    <w:p w:rsidR="003436C2" w:rsidRPr="009E1DB9" w:rsidRDefault="003436C2" w:rsidP="009E1DB9">
      <w:pPr>
        <w:tabs>
          <w:tab w:val="left" w:pos="726"/>
        </w:tabs>
        <w:spacing w:after="0" w:line="216" w:lineRule="auto"/>
        <w:ind w:left="-567" w:right="-284"/>
        <w:jc w:val="both"/>
        <w:rPr>
          <w:rFonts w:ascii="Times New Roman" w:hAnsi="Times New Roman"/>
          <w:sz w:val="14"/>
          <w:szCs w:val="14"/>
        </w:rPr>
      </w:pPr>
      <w:r w:rsidRPr="009E1DB9">
        <w:rPr>
          <w:rFonts w:ascii="Times New Roman" w:hAnsi="Times New Roman"/>
          <w:sz w:val="14"/>
          <w:szCs w:val="14"/>
        </w:rPr>
        <w:t>Целью управления операционным риском, как составной частью общего процесса управления рисками, присущими деятельности, является предотвращение данного риска или максимально возможное снижение угрозы потенциальных убытков (прямых и/или косвенных), связанных с организацией внутренних процессов и с внешними факторами (событиями).</w:t>
      </w:r>
    </w:p>
    <w:p w:rsidR="003436C2" w:rsidRPr="009E1DB9" w:rsidRDefault="003436C2" w:rsidP="009E1DB9">
      <w:pPr>
        <w:tabs>
          <w:tab w:val="left" w:pos="726"/>
        </w:tabs>
        <w:spacing w:after="0" w:line="216" w:lineRule="auto"/>
        <w:ind w:left="-567" w:right="-284"/>
        <w:jc w:val="both"/>
        <w:rPr>
          <w:rFonts w:ascii="Times New Roman" w:hAnsi="Times New Roman"/>
          <w:sz w:val="14"/>
          <w:szCs w:val="14"/>
        </w:rPr>
      </w:pPr>
      <w:r w:rsidRPr="009E1DB9">
        <w:rPr>
          <w:rFonts w:ascii="Times New Roman" w:hAnsi="Times New Roman"/>
          <w:sz w:val="14"/>
          <w:szCs w:val="14"/>
        </w:rPr>
        <w:t>Задачами коммерческого банка в области управления операционными рисками являются:</w:t>
      </w:r>
    </w:p>
    <w:p w:rsidR="003436C2" w:rsidRPr="009E1DB9" w:rsidRDefault="003436C2" w:rsidP="009E1DB9">
      <w:pPr>
        <w:tabs>
          <w:tab w:val="left" w:pos="726"/>
        </w:tabs>
        <w:spacing w:after="0" w:line="216" w:lineRule="auto"/>
        <w:ind w:left="-567" w:right="-284"/>
        <w:jc w:val="both"/>
        <w:rPr>
          <w:rFonts w:ascii="Times New Roman" w:hAnsi="Times New Roman"/>
          <w:sz w:val="14"/>
          <w:szCs w:val="14"/>
        </w:rPr>
      </w:pPr>
      <w:r w:rsidRPr="009E1DB9">
        <w:rPr>
          <w:rFonts w:ascii="Times New Roman" w:hAnsi="Times New Roman"/>
          <w:sz w:val="14"/>
          <w:szCs w:val="14"/>
        </w:rPr>
        <w:t>создание и поддержание (совершенствование) эффективного механизма своевременной идентификации и предотвращения возможных (потенциальных) негативных событий;</w:t>
      </w:r>
    </w:p>
    <w:p w:rsidR="003436C2" w:rsidRPr="009E1DB9" w:rsidRDefault="003436C2" w:rsidP="009E1DB9">
      <w:pPr>
        <w:tabs>
          <w:tab w:val="left" w:pos="726"/>
        </w:tabs>
        <w:spacing w:after="0" w:line="216" w:lineRule="auto"/>
        <w:ind w:left="-567" w:right="-284"/>
        <w:jc w:val="both"/>
        <w:rPr>
          <w:rFonts w:ascii="Times New Roman" w:hAnsi="Times New Roman"/>
          <w:sz w:val="14"/>
          <w:szCs w:val="14"/>
        </w:rPr>
      </w:pPr>
      <w:r w:rsidRPr="009E1DB9">
        <w:rPr>
          <w:rFonts w:ascii="Times New Roman" w:hAnsi="Times New Roman"/>
          <w:sz w:val="14"/>
          <w:szCs w:val="14"/>
        </w:rPr>
        <w:t>определение приемлемого уровня конкретных видов операционных рисков, с точки зрения экономической целесообразности затрат на их оценку, анализ и мониторинг;</w:t>
      </w:r>
    </w:p>
    <w:p w:rsidR="003436C2" w:rsidRPr="009E1DB9" w:rsidRDefault="003436C2" w:rsidP="009E1DB9">
      <w:pPr>
        <w:tabs>
          <w:tab w:val="left" w:pos="726"/>
        </w:tabs>
        <w:spacing w:after="0" w:line="216" w:lineRule="auto"/>
        <w:ind w:left="-567" w:right="-284"/>
        <w:jc w:val="both"/>
        <w:rPr>
          <w:rFonts w:ascii="Times New Roman" w:hAnsi="Times New Roman"/>
          <w:sz w:val="14"/>
          <w:szCs w:val="14"/>
        </w:rPr>
      </w:pPr>
      <w:r w:rsidRPr="009E1DB9">
        <w:rPr>
          <w:rFonts w:ascii="Times New Roman" w:hAnsi="Times New Roman"/>
          <w:sz w:val="14"/>
          <w:szCs w:val="14"/>
        </w:rPr>
        <w:t>создание культуры операционного контроля на локальном уровне;</w:t>
      </w:r>
    </w:p>
    <w:p w:rsidR="003436C2" w:rsidRPr="009E1DB9" w:rsidRDefault="003436C2" w:rsidP="009E1DB9">
      <w:pPr>
        <w:tabs>
          <w:tab w:val="left" w:pos="726"/>
        </w:tabs>
        <w:spacing w:after="0" w:line="216" w:lineRule="auto"/>
        <w:ind w:left="-567" w:right="-284"/>
        <w:jc w:val="both"/>
        <w:rPr>
          <w:rFonts w:ascii="Times New Roman" w:hAnsi="Times New Roman"/>
          <w:sz w:val="14"/>
          <w:szCs w:val="14"/>
        </w:rPr>
      </w:pPr>
      <w:r w:rsidRPr="009E1DB9">
        <w:rPr>
          <w:rFonts w:ascii="Times New Roman" w:hAnsi="Times New Roman"/>
          <w:sz w:val="14"/>
          <w:szCs w:val="14"/>
        </w:rPr>
        <w:t>совершенствование системы внутреннего контроля за операционными рисками;</w:t>
      </w:r>
    </w:p>
    <w:p w:rsidR="003436C2" w:rsidRPr="009E1DB9" w:rsidRDefault="003436C2" w:rsidP="009E1DB9">
      <w:pPr>
        <w:tabs>
          <w:tab w:val="left" w:pos="726"/>
        </w:tabs>
        <w:spacing w:after="0" w:line="216" w:lineRule="auto"/>
        <w:ind w:left="-567" w:right="-284"/>
        <w:jc w:val="both"/>
        <w:rPr>
          <w:rFonts w:ascii="Times New Roman" w:hAnsi="Times New Roman"/>
          <w:sz w:val="14"/>
          <w:szCs w:val="14"/>
        </w:rPr>
      </w:pPr>
      <w:r w:rsidRPr="009E1DB9">
        <w:rPr>
          <w:rFonts w:ascii="Times New Roman" w:hAnsi="Times New Roman"/>
          <w:sz w:val="14"/>
          <w:szCs w:val="14"/>
        </w:rPr>
        <w:t>принятие адекватных мер для снижения/избежания потерь (убытков) или передачи рисков третьим лицам (страхования).</w:t>
      </w:r>
    </w:p>
    <w:p w:rsidR="003436C2" w:rsidRPr="009E1DB9" w:rsidRDefault="003436C2" w:rsidP="009E1DB9">
      <w:pPr>
        <w:tabs>
          <w:tab w:val="left" w:pos="726"/>
        </w:tabs>
        <w:spacing w:after="0" w:line="216" w:lineRule="auto"/>
        <w:ind w:left="-567" w:right="-284"/>
        <w:jc w:val="both"/>
        <w:rPr>
          <w:rFonts w:ascii="Times New Roman" w:hAnsi="Times New Roman"/>
          <w:sz w:val="14"/>
          <w:szCs w:val="14"/>
        </w:rPr>
      </w:pPr>
    </w:p>
    <w:p w:rsidR="003436C2" w:rsidRDefault="003436C2" w:rsidP="009E1DB9">
      <w:pPr>
        <w:spacing w:after="0" w:line="216" w:lineRule="auto"/>
        <w:ind w:left="-567" w:right="-284"/>
        <w:textAlignment w:val="baseline"/>
        <w:rPr>
          <w:rFonts w:ascii="Times New Roman" w:hAnsi="Times New Roman"/>
          <w:b/>
          <w:bCs/>
          <w:sz w:val="14"/>
          <w:szCs w:val="14"/>
          <w:bdr w:val="none" w:sz="0" w:space="0" w:color="auto" w:frame="1"/>
        </w:rPr>
      </w:pPr>
    </w:p>
    <w:p w:rsidR="00DE7F4A" w:rsidRDefault="00DE7F4A" w:rsidP="009E1DB9">
      <w:pPr>
        <w:spacing w:after="0" w:line="216" w:lineRule="auto"/>
        <w:ind w:left="-567" w:right="-284"/>
        <w:textAlignment w:val="baseline"/>
        <w:rPr>
          <w:rFonts w:ascii="Times New Roman" w:hAnsi="Times New Roman"/>
          <w:b/>
          <w:bCs/>
          <w:sz w:val="14"/>
          <w:szCs w:val="14"/>
          <w:bdr w:val="none" w:sz="0" w:space="0" w:color="auto" w:frame="1"/>
        </w:rPr>
      </w:pPr>
    </w:p>
    <w:p w:rsidR="00DE7F4A" w:rsidRDefault="00DE7F4A" w:rsidP="009E1DB9">
      <w:pPr>
        <w:spacing w:after="0" w:line="216" w:lineRule="auto"/>
        <w:ind w:left="-567" w:right="-284"/>
        <w:textAlignment w:val="baseline"/>
        <w:rPr>
          <w:rFonts w:ascii="Times New Roman" w:hAnsi="Times New Roman"/>
          <w:b/>
          <w:bCs/>
          <w:sz w:val="14"/>
          <w:szCs w:val="14"/>
          <w:bdr w:val="none" w:sz="0" w:space="0" w:color="auto" w:frame="1"/>
        </w:rPr>
      </w:pPr>
    </w:p>
    <w:p w:rsidR="00DE7F4A" w:rsidRDefault="00DE7F4A" w:rsidP="009E1DB9">
      <w:pPr>
        <w:spacing w:after="0" w:line="216" w:lineRule="auto"/>
        <w:ind w:left="-567" w:right="-284"/>
        <w:textAlignment w:val="baseline"/>
        <w:rPr>
          <w:rFonts w:ascii="Times New Roman" w:hAnsi="Times New Roman"/>
          <w:b/>
          <w:bCs/>
          <w:sz w:val="14"/>
          <w:szCs w:val="14"/>
          <w:bdr w:val="none" w:sz="0" w:space="0" w:color="auto" w:frame="1"/>
        </w:rPr>
      </w:pPr>
    </w:p>
    <w:p w:rsidR="00DE7F4A" w:rsidRPr="009E1DB9" w:rsidRDefault="00DE7F4A" w:rsidP="009E1DB9">
      <w:pPr>
        <w:spacing w:after="0" w:line="216" w:lineRule="auto"/>
        <w:ind w:left="-567" w:right="-284"/>
        <w:textAlignment w:val="baseline"/>
        <w:rPr>
          <w:rFonts w:ascii="Times New Roman" w:hAnsi="Times New Roman"/>
          <w:b/>
          <w:bCs/>
          <w:sz w:val="14"/>
          <w:szCs w:val="14"/>
          <w:bdr w:val="none" w:sz="0" w:space="0" w:color="auto" w:frame="1"/>
        </w:rPr>
      </w:pPr>
    </w:p>
    <w:p w:rsidR="003436C2" w:rsidRPr="009E1DB9" w:rsidRDefault="003436C2" w:rsidP="009E1DB9">
      <w:pPr>
        <w:spacing w:after="0" w:line="216" w:lineRule="auto"/>
        <w:ind w:left="-567" w:right="-284"/>
        <w:textAlignment w:val="baseline"/>
        <w:rPr>
          <w:rFonts w:ascii="Times New Roman" w:hAnsi="Times New Roman"/>
          <w:sz w:val="14"/>
          <w:szCs w:val="14"/>
        </w:rPr>
      </w:pPr>
      <w:r w:rsidRPr="009E1DB9">
        <w:rPr>
          <w:rFonts w:ascii="Times New Roman" w:hAnsi="Times New Roman"/>
          <w:b/>
          <w:bCs/>
          <w:sz w:val="14"/>
          <w:szCs w:val="14"/>
          <w:bdr w:val="none" w:sz="0" w:space="0" w:color="auto" w:frame="1"/>
        </w:rPr>
        <w:lastRenderedPageBreak/>
        <w:t>81. Управление персоналом коммерческого банка.</w:t>
      </w:r>
    </w:p>
    <w:p w:rsidR="003436C2" w:rsidRPr="009E1DB9" w:rsidRDefault="003436C2" w:rsidP="009E1DB9">
      <w:pPr>
        <w:spacing w:after="0" w:line="216" w:lineRule="auto"/>
        <w:ind w:left="-567" w:right="-284"/>
        <w:jc w:val="both"/>
        <w:textAlignment w:val="baseline"/>
        <w:rPr>
          <w:rFonts w:ascii="Times New Roman" w:hAnsi="Times New Roman"/>
          <w:sz w:val="14"/>
          <w:szCs w:val="14"/>
        </w:rPr>
      </w:pPr>
      <w:r w:rsidRPr="009E1DB9">
        <w:rPr>
          <w:rFonts w:ascii="Times New Roman" w:hAnsi="Times New Roman"/>
          <w:b/>
          <w:bCs/>
          <w:sz w:val="14"/>
          <w:szCs w:val="14"/>
          <w:bdr w:val="none" w:sz="0" w:space="0" w:color="auto" w:frame="1"/>
        </w:rPr>
        <w:t>Управление персоналом банка</w:t>
      </w:r>
      <w:r w:rsidRPr="009E1DB9">
        <w:rPr>
          <w:rFonts w:ascii="Times New Roman" w:hAnsi="Times New Roman"/>
          <w:sz w:val="14"/>
          <w:szCs w:val="14"/>
        </w:rPr>
        <w:t xml:space="preserve"> - система организационных мер, направленных на формирование единой команды, способной решить поставленные перед ней производственные задачи. Система управления персоналом строится с учетом стратегических и тактических целей функционирования банка и осуществляется на основе разработки кадровой политики.</w:t>
      </w:r>
    </w:p>
    <w:p w:rsidR="003436C2" w:rsidRPr="009E1DB9" w:rsidRDefault="003436C2" w:rsidP="009E1DB9">
      <w:pPr>
        <w:spacing w:after="0" w:line="216" w:lineRule="auto"/>
        <w:ind w:left="-567" w:right="-284"/>
        <w:jc w:val="both"/>
        <w:textAlignment w:val="baseline"/>
        <w:rPr>
          <w:rFonts w:ascii="Times New Roman" w:hAnsi="Times New Roman"/>
          <w:sz w:val="14"/>
          <w:szCs w:val="14"/>
        </w:rPr>
      </w:pPr>
      <w:r w:rsidRPr="009E1DB9">
        <w:rPr>
          <w:rFonts w:ascii="Times New Roman" w:hAnsi="Times New Roman"/>
          <w:sz w:val="14"/>
          <w:szCs w:val="14"/>
        </w:rPr>
        <w:t>Организация работы по управлению персоналом возлагается на кадровую службу банка.</w:t>
      </w:r>
    </w:p>
    <w:p w:rsidR="003436C2" w:rsidRPr="009E1DB9" w:rsidRDefault="003436C2" w:rsidP="009E1DB9">
      <w:pPr>
        <w:spacing w:after="0" w:line="216" w:lineRule="auto"/>
        <w:ind w:left="-567" w:right="-284"/>
        <w:jc w:val="both"/>
        <w:textAlignment w:val="baseline"/>
        <w:rPr>
          <w:rFonts w:ascii="Times New Roman" w:hAnsi="Times New Roman"/>
          <w:sz w:val="14"/>
          <w:szCs w:val="14"/>
        </w:rPr>
      </w:pPr>
      <w:r w:rsidRPr="009E1DB9">
        <w:rPr>
          <w:rFonts w:ascii="Times New Roman" w:hAnsi="Times New Roman"/>
          <w:b/>
          <w:bCs/>
          <w:sz w:val="14"/>
          <w:szCs w:val="14"/>
          <w:bdr w:val="none" w:sz="0" w:space="0" w:color="auto" w:frame="1"/>
        </w:rPr>
        <w:t>Процесс управления персоналом включает</w:t>
      </w:r>
      <w:r w:rsidRPr="009E1DB9">
        <w:rPr>
          <w:rFonts w:ascii="Times New Roman" w:hAnsi="Times New Roman"/>
          <w:sz w:val="14"/>
          <w:szCs w:val="14"/>
        </w:rPr>
        <w:t>:</w:t>
      </w:r>
    </w:p>
    <w:p w:rsidR="003436C2" w:rsidRPr="009E1DB9" w:rsidRDefault="003436C2" w:rsidP="009E1DB9">
      <w:pPr>
        <w:spacing w:after="0" w:line="216" w:lineRule="auto"/>
        <w:ind w:left="-567" w:right="-284"/>
        <w:jc w:val="both"/>
        <w:textAlignment w:val="baseline"/>
        <w:rPr>
          <w:rFonts w:ascii="Times New Roman" w:hAnsi="Times New Roman"/>
          <w:sz w:val="14"/>
          <w:szCs w:val="14"/>
        </w:rPr>
      </w:pPr>
      <w:r w:rsidRPr="009E1DB9">
        <w:rPr>
          <w:rFonts w:ascii="Times New Roman" w:hAnsi="Times New Roman"/>
          <w:sz w:val="14"/>
          <w:szCs w:val="14"/>
        </w:rPr>
        <w:t>1) Перспективное и текущее планирование потребностей банка в персонале.</w:t>
      </w:r>
    </w:p>
    <w:p w:rsidR="003436C2" w:rsidRPr="009E1DB9" w:rsidRDefault="003436C2" w:rsidP="009E1DB9">
      <w:pPr>
        <w:spacing w:after="0" w:line="216" w:lineRule="auto"/>
        <w:ind w:left="-567" w:right="-284"/>
        <w:jc w:val="both"/>
        <w:textAlignment w:val="baseline"/>
        <w:rPr>
          <w:rFonts w:ascii="Times New Roman" w:hAnsi="Times New Roman"/>
          <w:sz w:val="14"/>
          <w:szCs w:val="14"/>
        </w:rPr>
      </w:pPr>
      <w:r w:rsidRPr="009E1DB9">
        <w:rPr>
          <w:rFonts w:ascii="Times New Roman" w:hAnsi="Times New Roman"/>
          <w:sz w:val="14"/>
          <w:szCs w:val="14"/>
        </w:rPr>
        <w:t>2) Подбор и комплектование кадров.</w:t>
      </w:r>
    </w:p>
    <w:p w:rsidR="003436C2" w:rsidRPr="009E1DB9" w:rsidRDefault="003436C2" w:rsidP="009E1DB9">
      <w:pPr>
        <w:spacing w:after="0" w:line="216" w:lineRule="auto"/>
        <w:ind w:left="-567" w:right="-284"/>
        <w:jc w:val="both"/>
        <w:textAlignment w:val="baseline"/>
        <w:rPr>
          <w:rFonts w:ascii="Times New Roman" w:hAnsi="Times New Roman"/>
          <w:sz w:val="14"/>
          <w:szCs w:val="14"/>
        </w:rPr>
      </w:pPr>
      <w:r w:rsidRPr="009E1DB9">
        <w:rPr>
          <w:rFonts w:ascii="Times New Roman" w:hAnsi="Times New Roman"/>
          <w:sz w:val="14"/>
          <w:szCs w:val="14"/>
        </w:rPr>
        <w:t>3) Оценку деятельности банковских работников.</w:t>
      </w:r>
    </w:p>
    <w:p w:rsidR="003436C2" w:rsidRPr="009E1DB9" w:rsidRDefault="003436C2" w:rsidP="009E1DB9">
      <w:pPr>
        <w:spacing w:after="0" w:line="216" w:lineRule="auto"/>
        <w:ind w:left="-567" w:right="-284"/>
        <w:jc w:val="both"/>
        <w:textAlignment w:val="baseline"/>
        <w:rPr>
          <w:rFonts w:ascii="Times New Roman" w:hAnsi="Times New Roman"/>
          <w:sz w:val="14"/>
          <w:szCs w:val="14"/>
        </w:rPr>
      </w:pPr>
      <w:r w:rsidRPr="009E1DB9">
        <w:rPr>
          <w:rFonts w:ascii="Times New Roman" w:hAnsi="Times New Roman"/>
          <w:sz w:val="14"/>
          <w:szCs w:val="14"/>
        </w:rPr>
        <w:t>4) Разработку системы мотивации эффективного труда.</w:t>
      </w:r>
    </w:p>
    <w:p w:rsidR="003436C2" w:rsidRPr="009E1DB9" w:rsidRDefault="003436C2" w:rsidP="009E1DB9">
      <w:pPr>
        <w:spacing w:after="0" w:line="216" w:lineRule="auto"/>
        <w:ind w:left="-567" w:right="-284"/>
        <w:jc w:val="both"/>
        <w:textAlignment w:val="baseline"/>
        <w:rPr>
          <w:rFonts w:ascii="Times New Roman" w:hAnsi="Times New Roman"/>
          <w:sz w:val="14"/>
          <w:szCs w:val="14"/>
        </w:rPr>
      </w:pPr>
      <w:r w:rsidRPr="009E1DB9">
        <w:rPr>
          <w:rFonts w:ascii="Times New Roman" w:hAnsi="Times New Roman"/>
          <w:sz w:val="14"/>
          <w:szCs w:val="14"/>
        </w:rPr>
        <w:t>5) Применение различных форм развития персонала и совершенствования его творческого потенциала.</w:t>
      </w:r>
    </w:p>
    <w:p w:rsidR="003436C2" w:rsidRPr="009E1DB9" w:rsidRDefault="003436C2" w:rsidP="009E1DB9">
      <w:pPr>
        <w:spacing w:after="0" w:line="216" w:lineRule="auto"/>
        <w:ind w:left="-567" w:right="-284"/>
        <w:jc w:val="both"/>
        <w:textAlignment w:val="baseline"/>
        <w:rPr>
          <w:rFonts w:ascii="Times New Roman" w:hAnsi="Times New Roman"/>
          <w:sz w:val="14"/>
          <w:szCs w:val="14"/>
        </w:rPr>
      </w:pPr>
      <w:r w:rsidRPr="009E1DB9">
        <w:rPr>
          <w:rFonts w:ascii="Times New Roman" w:hAnsi="Times New Roman"/>
          <w:b/>
          <w:bCs/>
          <w:sz w:val="14"/>
          <w:szCs w:val="14"/>
          <w:bdr w:val="none" w:sz="0" w:space="0" w:color="auto" w:frame="1"/>
        </w:rPr>
        <w:t>Управление персоналом включает</w:t>
      </w:r>
      <w:r w:rsidRPr="009E1DB9">
        <w:rPr>
          <w:rFonts w:ascii="Times New Roman" w:hAnsi="Times New Roman"/>
          <w:sz w:val="14"/>
          <w:szCs w:val="14"/>
        </w:rPr>
        <w:t>:</w:t>
      </w:r>
    </w:p>
    <w:p w:rsidR="003436C2" w:rsidRPr="009E1DB9" w:rsidRDefault="003436C2" w:rsidP="009E1DB9">
      <w:pPr>
        <w:spacing w:after="0" w:line="216" w:lineRule="auto"/>
        <w:ind w:left="-567" w:right="-284"/>
        <w:jc w:val="both"/>
        <w:textAlignment w:val="baseline"/>
        <w:rPr>
          <w:rFonts w:ascii="Times New Roman" w:hAnsi="Times New Roman"/>
          <w:sz w:val="14"/>
          <w:szCs w:val="14"/>
        </w:rPr>
      </w:pPr>
      <w:r w:rsidRPr="009E1DB9">
        <w:rPr>
          <w:rFonts w:ascii="Times New Roman" w:hAnsi="Times New Roman"/>
          <w:sz w:val="14"/>
          <w:szCs w:val="14"/>
        </w:rPr>
        <w:t>1) Планирование потребности в квалифицированных сотрудниках.</w:t>
      </w:r>
    </w:p>
    <w:p w:rsidR="003436C2" w:rsidRPr="009E1DB9" w:rsidRDefault="003436C2" w:rsidP="009E1DB9">
      <w:pPr>
        <w:spacing w:after="0" w:line="216" w:lineRule="auto"/>
        <w:ind w:left="-567" w:right="-284"/>
        <w:jc w:val="both"/>
        <w:textAlignment w:val="baseline"/>
        <w:rPr>
          <w:rFonts w:ascii="Times New Roman" w:hAnsi="Times New Roman"/>
          <w:sz w:val="14"/>
          <w:szCs w:val="14"/>
        </w:rPr>
      </w:pPr>
      <w:r w:rsidRPr="009E1DB9">
        <w:rPr>
          <w:rFonts w:ascii="Times New Roman" w:hAnsi="Times New Roman"/>
          <w:sz w:val="14"/>
          <w:szCs w:val="14"/>
        </w:rPr>
        <w:t>2) Составление штатного расписания и подготовку должностных инструкций.</w:t>
      </w:r>
    </w:p>
    <w:p w:rsidR="003436C2" w:rsidRPr="009E1DB9" w:rsidRDefault="003436C2" w:rsidP="009E1DB9">
      <w:pPr>
        <w:spacing w:after="0" w:line="216" w:lineRule="auto"/>
        <w:ind w:left="-567" w:right="-284"/>
        <w:jc w:val="both"/>
        <w:textAlignment w:val="baseline"/>
        <w:rPr>
          <w:rFonts w:ascii="Times New Roman" w:hAnsi="Times New Roman"/>
          <w:sz w:val="14"/>
          <w:szCs w:val="14"/>
        </w:rPr>
      </w:pPr>
      <w:r w:rsidRPr="009E1DB9">
        <w:rPr>
          <w:rFonts w:ascii="Times New Roman" w:hAnsi="Times New Roman"/>
          <w:sz w:val="14"/>
          <w:szCs w:val="14"/>
        </w:rPr>
        <w:t>3) Подбор персонала и формирование коллектива сотрудников.</w:t>
      </w:r>
    </w:p>
    <w:p w:rsidR="003436C2" w:rsidRPr="009E1DB9" w:rsidRDefault="003436C2" w:rsidP="009E1DB9">
      <w:pPr>
        <w:spacing w:after="0" w:line="216" w:lineRule="auto"/>
        <w:ind w:left="-567" w:right="-284"/>
        <w:jc w:val="both"/>
        <w:textAlignment w:val="baseline"/>
        <w:rPr>
          <w:rFonts w:ascii="Times New Roman" w:hAnsi="Times New Roman"/>
          <w:sz w:val="14"/>
          <w:szCs w:val="14"/>
        </w:rPr>
      </w:pPr>
      <w:r w:rsidRPr="009E1DB9">
        <w:rPr>
          <w:rFonts w:ascii="Times New Roman" w:hAnsi="Times New Roman"/>
          <w:sz w:val="14"/>
          <w:szCs w:val="14"/>
        </w:rPr>
        <w:t>4) Анализ качества работы и контроль.</w:t>
      </w:r>
    </w:p>
    <w:p w:rsidR="003436C2" w:rsidRPr="009E1DB9" w:rsidRDefault="003436C2" w:rsidP="009E1DB9">
      <w:pPr>
        <w:spacing w:after="0" w:line="216" w:lineRule="auto"/>
        <w:ind w:left="-567" w:right="-284"/>
        <w:jc w:val="both"/>
        <w:textAlignment w:val="baseline"/>
        <w:rPr>
          <w:rFonts w:ascii="Times New Roman" w:hAnsi="Times New Roman"/>
          <w:sz w:val="14"/>
          <w:szCs w:val="14"/>
        </w:rPr>
      </w:pPr>
      <w:r w:rsidRPr="009E1DB9">
        <w:rPr>
          <w:rFonts w:ascii="Times New Roman" w:hAnsi="Times New Roman"/>
          <w:sz w:val="14"/>
          <w:szCs w:val="14"/>
        </w:rPr>
        <w:t>5) Разработку программ профессиональной подготовки и повышения квалификации.</w:t>
      </w:r>
    </w:p>
    <w:p w:rsidR="003436C2" w:rsidRPr="009E1DB9" w:rsidRDefault="003436C2" w:rsidP="009E1DB9">
      <w:pPr>
        <w:spacing w:after="0" w:line="216" w:lineRule="auto"/>
        <w:ind w:left="-567" w:right="-284"/>
        <w:jc w:val="both"/>
        <w:textAlignment w:val="baseline"/>
        <w:rPr>
          <w:rFonts w:ascii="Times New Roman" w:hAnsi="Times New Roman"/>
          <w:sz w:val="14"/>
          <w:szCs w:val="14"/>
        </w:rPr>
      </w:pPr>
      <w:r w:rsidRPr="009E1DB9">
        <w:rPr>
          <w:rFonts w:ascii="Times New Roman" w:hAnsi="Times New Roman"/>
          <w:sz w:val="14"/>
          <w:szCs w:val="14"/>
        </w:rPr>
        <w:t>6) Аттестацию сотрудников: критерии, методики, оценки.</w:t>
      </w:r>
    </w:p>
    <w:p w:rsidR="00AC2A3C" w:rsidRPr="009E1DB9" w:rsidRDefault="003436C2" w:rsidP="009E1DB9">
      <w:pPr>
        <w:spacing w:after="0" w:line="216" w:lineRule="auto"/>
        <w:ind w:left="-567" w:right="-284"/>
        <w:jc w:val="both"/>
        <w:textAlignment w:val="baseline"/>
        <w:rPr>
          <w:rFonts w:ascii="Times New Roman" w:hAnsi="Times New Roman"/>
          <w:sz w:val="14"/>
          <w:szCs w:val="14"/>
        </w:rPr>
      </w:pPr>
      <w:r w:rsidRPr="009E1DB9">
        <w:rPr>
          <w:rFonts w:ascii="Times New Roman" w:hAnsi="Times New Roman"/>
          <w:sz w:val="14"/>
          <w:szCs w:val="14"/>
        </w:rPr>
        <w:t>7) Мотивацию: заработная плата, премии, льготы, продвижения по службе.</w:t>
      </w:r>
    </w:p>
    <w:p w:rsidR="00DE7F4A" w:rsidRDefault="00DE7F4A" w:rsidP="009E1DB9">
      <w:pPr>
        <w:spacing w:after="0" w:line="216" w:lineRule="auto"/>
        <w:ind w:left="-567" w:right="-284"/>
        <w:textAlignment w:val="baseline"/>
        <w:rPr>
          <w:rFonts w:ascii="Times New Roman" w:hAnsi="Times New Roman"/>
          <w:b/>
          <w:bCs/>
          <w:sz w:val="14"/>
          <w:szCs w:val="14"/>
          <w:bdr w:val="none" w:sz="0" w:space="0" w:color="auto" w:frame="1"/>
        </w:rPr>
      </w:pPr>
    </w:p>
    <w:p w:rsidR="00D509A7" w:rsidRPr="009E1DB9" w:rsidRDefault="00D509A7" w:rsidP="009E1DB9">
      <w:pPr>
        <w:spacing w:after="0" w:line="216" w:lineRule="auto"/>
        <w:ind w:left="-567" w:right="-284"/>
        <w:textAlignment w:val="baseline"/>
        <w:rPr>
          <w:rFonts w:ascii="Times New Roman" w:hAnsi="Times New Roman"/>
          <w:b/>
          <w:bCs/>
          <w:sz w:val="14"/>
          <w:szCs w:val="14"/>
          <w:bdr w:val="none" w:sz="0" w:space="0" w:color="auto" w:frame="1"/>
        </w:rPr>
      </w:pPr>
      <w:r w:rsidRPr="009E1DB9">
        <w:rPr>
          <w:rFonts w:ascii="Times New Roman" w:hAnsi="Times New Roman"/>
          <w:b/>
          <w:bCs/>
          <w:sz w:val="14"/>
          <w:szCs w:val="14"/>
          <w:bdr w:val="none" w:sz="0" w:space="0" w:color="auto" w:frame="1"/>
        </w:rPr>
        <w:t>82. Управление ресурсами коммерческого банка</w:t>
      </w:r>
    </w:p>
    <w:p w:rsidR="00D509A7" w:rsidRPr="009E1DB9" w:rsidRDefault="00D509A7" w:rsidP="009E1DB9">
      <w:pPr>
        <w:pStyle w:val="a6"/>
        <w:spacing w:before="0" w:beforeAutospacing="0" w:after="0" w:afterAutospacing="0" w:line="216" w:lineRule="auto"/>
        <w:ind w:left="-567" w:right="-284"/>
        <w:jc w:val="both"/>
        <w:rPr>
          <w:sz w:val="14"/>
          <w:szCs w:val="14"/>
        </w:rPr>
      </w:pPr>
      <w:r w:rsidRPr="009E1DB9">
        <w:rPr>
          <w:sz w:val="14"/>
          <w:szCs w:val="14"/>
        </w:rPr>
        <w:t xml:space="preserve">Управление банковскими ресурсами представляет собой деятельность, связанную с привлечением денежных средств вкладчиков и других кредиторов, определением величины и соответствующей структуры источников денежных средств в тесной увязке с их размещением. Управление ресурсами банков означает не только размещение и привлечение денежных средств, но и определение оптимальной структуры источников образования для конкретного банка. </w:t>
      </w:r>
    </w:p>
    <w:p w:rsidR="00D509A7" w:rsidRPr="009E1DB9" w:rsidRDefault="00D509A7" w:rsidP="009E1DB9">
      <w:pPr>
        <w:pStyle w:val="a6"/>
        <w:spacing w:before="0" w:beforeAutospacing="0" w:after="0" w:afterAutospacing="0" w:line="216" w:lineRule="auto"/>
        <w:ind w:left="-567" w:right="-284"/>
        <w:jc w:val="both"/>
        <w:rPr>
          <w:sz w:val="14"/>
          <w:szCs w:val="14"/>
        </w:rPr>
      </w:pPr>
      <w:r w:rsidRPr="009E1DB9">
        <w:rPr>
          <w:sz w:val="14"/>
          <w:szCs w:val="14"/>
        </w:rPr>
        <w:t xml:space="preserve">В процессе управления ресурсами коммерческий банк должен решать такие задания: обеспечивать выполнение требования НБУ относительно соблюдения установленных экономических нормативов; поддерживать определенное соотношение между собственными и привлеченными средствами. Избыточное наличие привлеченных средств увеличивает риск и повышает потенциальную угрозу неплатежеспособности банка; обеспечивать получение банком прибыли за счет привлечения как можно более "дешевых" ресурсов; обеспечивать взаимосвязь и взаимосогласованность между депозитной операцией и операцией по выдаче ссуды в соответствии с их сроками и суммой; обеспечивать поддержку ликвидности баланса банка в процессе организации депозитной операции путем использования в большей мере срочных депозитов. </w:t>
      </w:r>
    </w:p>
    <w:p w:rsidR="00D509A7" w:rsidRPr="009E1DB9" w:rsidRDefault="00D509A7" w:rsidP="009E1DB9">
      <w:pPr>
        <w:pStyle w:val="a6"/>
        <w:spacing w:before="0" w:beforeAutospacing="0" w:after="0" w:afterAutospacing="0" w:line="216" w:lineRule="auto"/>
        <w:ind w:left="-567" w:right="-284"/>
        <w:jc w:val="both"/>
        <w:rPr>
          <w:sz w:val="14"/>
          <w:szCs w:val="14"/>
        </w:rPr>
      </w:pPr>
      <w:r w:rsidRPr="009E1DB9">
        <w:rPr>
          <w:sz w:val="14"/>
          <w:szCs w:val="14"/>
        </w:rPr>
        <w:t xml:space="preserve">Банковские ресурсы — совокупность денежных средств, находящихся в распоряжении банков и используемых ими для выполнения активных и других операций. С точки зрения источников образования ресурсы коммерческих банков делятся на собственные и привлеченные. Роль собственных ресурсов в большей мере сводится к гарантированию прибыльности и финансовой устойчивости коммерческого банка. </w:t>
      </w:r>
    </w:p>
    <w:p w:rsidR="00D509A7" w:rsidRPr="009E1DB9" w:rsidRDefault="00D509A7" w:rsidP="009E1DB9">
      <w:pPr>
        <w:pStyle w:val="a6"/>
        <w:spacing w:before="0" w:beforeAutospacing="0" w:after="0" w:afterAutospacing="0" w:line="216" w:lineRule="auto"/>
        <w:ind w:left="-567" w:right="-284"/>
        <w:jc w:val="both"/>
        <w:rPr>
          <w:sz w:val="14"/>
          <w:szCs w:val="14"/>
        </w:rPr>
      </w:pPr>
      <w:r w:rsidRPr="009E1DB9">
        <w:rPr>
          <w:sz w:val="14"/>
          <w:szCs w:val="14"/>
        </w:rPr>
        <w:t xml:space="preserve">Формирование ресурсной базы, включающее в себя не только привлечение новой клиентуры, но и постоянное изменение структуры источников привлечения ресурсов, является составной частью гибкого управления активами и пассивами коммерческого банка. Эффективное управление пассивами определяет возможности осуществления активных операций банка, а потому предполагает осуществление грамотной депозитной политики, в основу которой ставится поддержание необходимого уровня диверсификации, обеспечение возможности привлечения денежных ресурсов из других источников и поддержание сбалансированности с активами по срокам, объемам и процентным ставкам. </w:t>
      </w:r>
    </w:p>
    <w:p w:rsidR="00D509A7" w:rsidRPr="009E1DB9" w:rsidRDefault="00D509A7" w:rsidP="009E1DB9">
      <w:pPr>
        <w:pStyle w:val="a6"/>
        <w:spacing w:before="0" w:beforeAutospacing="0" w:after="0" w:afterAutospacing="0" w:line="216" w:lineRule="auto"/>
        <w:ind w:left="-567" w:right="-284"/>
        <w:jc w:val="both"/>
        <w:rPr>
          <w:sz w:val="14"/>
          <w:szCs w:val="14"/>
        </w:rPr>
      </w:pPr>
      <w:r w:rsidRPr="009E1DB9">
        <w:rPr>
          <w:sz w:val="14"/>
          <w:szCs w:val="14"/>
        </w:rPr>
        <w:t xml:space="preserve">С учетом принципа ликвидности все привлеченные средства коммерческого банка делятся по степени их стабильности на абсолютно стабильные, стабильные и нестабильные средства. Именно соотношение стабильных и нестабильных ресурсов определяет активную политику банков. </w:t>
      </w:r>
    </w:p>
    <w:p w:rsidR="003436C2" w:rsidRPr="009E1DB9" w:rsidRDefault="003436C2" w:rsidP="009E1DB9">
      <w:pPr>
        <w:tabs>
          <w:tab w:val="left" w:pos="726"/>
        </w:tabs>
        <w:spacing w:after="0" w:line="216" w:lineRule="auto"/>
        <w:ind w:left="-567" w:right="-284"/>
        <w:jc w:val="both"/>
        <w:rPr>
          <w:rFonts w:ascii="Times New Roman" w:hAnsi="Times New Roman"/>
          <w:b/>
          <w:sz w:val="14"/>
          <w:szCs w:val="14"/>
        </w:rPr>
      </w:pPr>
    </w:p>
    <w:p w:rsidR="003436C2" w:rsidRPr="009E1DB9" w:rsidRDefault="003436C2" w:rsidP="009E1DB9">
      <w:pPr>
        <w:tabs>
          <w:tab w:val="left" w:pos="726"/>
        </w:tabs>
        <w:spacing w:after="0" w:line="216" w:lineRule="auto"/>
        <w:ind w:left="-567" w:right="-284"/>
        <w:jc w:val="both"/>
        <w:rPr>
          <w:rFonts w:ascii="Times New Roman" w:hAnsi="Times New Roman"/>
          <w:b/>
          <w:sz w:val="14"/>
          <w:szCs w:val="14"/>
        </w:rPr>
      </w:pPr>
      <w:r w:rsidRPr="009E1DB9">
        <w:rPr>
          <w:rFonts w:ascii="Times New Roman" w:hAnsi="Times New Roman"/>
          <w:b/>
          <w:sz w:val="14"/>
          <w:szCs w:val="14"/>
        </w:rPr>
        <w:t>83. Управление рыночными рисками коммерческого банка</w:t>
      </w:r>
    </w:p>
    <w:p w:rsidR="003436C2" w:rsidRPr="009E1DB9" w:rsidRDefault="003436C2" w:rsidP="009E1DB9">
      <w:pPr>
        <w:widowControl w:val="0"/>
        <w:spacing w:after="0" w:line="216" w:lineRule="auto"/>
        <w:ind w:left="-567" w:right="-284"/>
        <w:jc w:val="both"/>
        <w:rPr>
          <w:rFonts w:ascii="Times New Roman" w:hAnsi="Times New Roman"/>
          <w:sz w:val="14"/>
          <w:szCs w:val="14"/>
        </w:rPr>
      </w:pPr>
      <w:r w:rsidRPr="009E1DB9">
        <w:rPr>
          <w:rFonts w:ascii="Times New Roman" w:hAnsi="Times New Roman"/>
          <w:sz w:val="14"/>
          <w:szCs w:val="14"/>
        </w:rPr>
        <w:t xml:space="preserve">Рыночные риски – риски возникновения у Банка финансовых потерь/убытков вследствие изменения рыночной стоимости финансовых инструментов торгового портфеля, процентных ставок, а также курсов иностранных валют и/или драгоценных металлов. Отличительным признаком рыночных рисков от иных банковских рисков является их зависимость от конъюнктуры рынка. </w:t>
      </w:r>
    </w:p>
    <w:p w:rsidR="003436C2" w:rsidRPr="009E1DB9" w:rsidRDefault="003436C2" w:rsidP="009E1DB9">
      <w:pPr>
        <w:widowControl w:val="0"/>
        <w:spacing w:after="0" w:line="216" w:lineRule="auto"/>
        <w:ind w:left="-567" w:right="-284"/>
        <w:jc w:val="both"/>
        <w:rPr>
          <w:rFonts w:ascii="Times New Roman" w:hAnsi="Times New Roman"/>
          <w:sz w:val="14"/>
          <w:szCs w:val="14"/>
        </w:rPr>
      </w:pPr>
      <w:r w:rsidRPr="009E1DB9">
        <w:rPr>
          <w:rFonts w:ascii="Times New Roman" w:hAnsi="Times New Roman"/>
          <w:sz w:val="14"/>
          <w:szCs w:val="14"/>
        </w:rPr>
        <w:t xml:space="preserve">Целью управления рыночными рисками является поддержание принимаемого на себя Банком риска на уровне, определенном в соответствии с собственными стратегическими задачами. Приоритетным является обеспечение максимальной сохранности активов и капитала на основе уменьшения (исключения) возможных убытков и недополучения прибыли по вложениям Банка в финансовые инструменты, включая вложения в иностранную валюту и драгоценные металлы. </w:t>
      </w:r>
    </w:p>
    <w:p w:rsidR="003436C2" w:rsidRPr="009E1DB9" w:rsidRDefault="003436C2" w:rsidP="009E1DB9">
      <w:pPr>
        <w:widowControl w:val="0"/>
        <w:spacing w:after="0" w:line="216" w:lineRule="auto"/>
        <w:ind w:left="-567" w:right="-284"/>
        <w:jc w:val="both"/>
        <w:rPr>
          <w:rFonts w:ascii="Times New Roman" w:hAnsi="Times New Roman"/>
          <w:sz w:val="14"/>
          <w:szCs w:val="14"/>
        </w:rPr>
      </w:pPr>
      <w:r w:rsidRPr="009E1DB9">
        <w:rPr>
          <w:rFonts w:ascii="Times New Roman" w:hAnsi="Times New Roman"/>
          <w:sz w:val="14"/>
          <w:szCs w:val="14"/>
        </w:rPr>
        <w:t xml:space="preserve">Инструментами регулирования рыночных рисков являются: </w:t>
      </w:r>
    </w:p>
    <w:p w:rsidR="003436C2" w:rsidRPr="009E1DB9" w:rsidRDefault="003436C2" w:rsidP="009E1DB9">
      <w:pPr>
        <w:widowControl w:val="0"/>
        <w:spacing w:after="0" w:line="216" w:lineRule="auto"/>
        <w:ind w:left="-567" w:right="-284"/>
        <w:jc w:val="both"/>
        <w:rPr>
          <w:rFonts w:ascii="Times New Roman" w:hAnsi="Times New Roman"/>
          <w:sz w:val="14"/>
          <w:szCs w:val="14"/>
        </w:rPr>
      </w:pPr>
      <w:r w:rsidRPr="009E1DB9">
        <w:rPr>
          <w:rFonts w:ascii="Times New Roman" w:hAnsi="Times New Roman"/>
          <w:sz w:val="14"/>
          <w:szCs w:val="14"/>
        </w:rPr>
        <w:t xml:space="preserve">установление персональных лимитов открытых позиций на дилеров, </w:t>
      </w:r>
    </w:p>
    <w:p w:rsidR="003436C2" w:rsidRPr="009E1DB9" w:rsidRDefault="003436C2" w:rsidP="009E1DB9">
      <w:pPr>
        <w:widowControl w:val="0"/>
        <w:spacing w:after="0" w:line="216" w:lineRule="auto"/>
        <w:ind w:left="-567" w:right="-284"/>
        <w:jc w:val="both"/>
        <w:rPr>
          <w:rFonts w:ascii="Times New Roman" w:hAnsi="Times New Roman"/>
          <w:sz w:val="14"/>
          <w:szCs w:val="14"/>
        </w:rPr>
      </w:pPr>
      <w:r w:rsidRPr="009E1DB9">
        <w:rPr>
          <w:rFonts w:ascii="Times New Roman" w:hAnsi="Times New Roman"/>
          <w:sz w:val="14"/>
          <w:szCs w:val="14"/>
        </w:rPr>
        <w:t xml:space="preserve">          установление лимитов по финансовым инструментам, </w:t>
      </w:r>
    </w:p>
    <w:p w:rsidR="003436C2" w:rsidRPr="009E1DB9" w:rsidRDefault="003436C2" w:rsidP="009E1DB9">
      <w:pPr>
        <w:widowControl w:val="0"/>
        <w:spacing w:after="0" w:line="216" w:lineRule="auto"/>
        <w:ind w:left="-567" w:right="-284"/>
        <w:jc w:val="both"/>
        <w:rPr>
          <w:rFonts w:ascii="Times New Roman" w:hAnsi="Times New Roman"/>
          <w:sz w:val="14"/>
          <w:szCs w:val="14"/>
        </w:rPr>
      </w:pPr>
      <w:r w:rsidRPr="009E1DB9">
        <w:rPr>
          <w:rFonts w:ascii="Times New Roman" w:hAnsi="Times New Roman"/>
          <w:sz w:val="14"/>
          <w:szCs w:val="14"/>
        </w:rPr>
        <w:t xml:space="preserve">установление лимитов допустимых потерь (stop-loss и stop-out) по торгуемым инструментам, </w:t>
      </w:r>
    </w:p>
    <w:p w:rsidR="003436C2" w:rsidRPr="009E1DB9" w:rsidRDefault="003436C2" w:rsidP="009E1DB9">
      <w:pPr>
        <w:widowControl w:val="0"/>
        <w:spacing w:after="0" w:line="216" w:lineRule="auto"/>
        <w:ind w:left="-567" w:right="-284"/>
        <w:jc w:val="both"/>
        <w:rPr>
          <w:rFonts w:ascii="Times New Roman" w:hAnsi="Times New Roman"/>
          <w:sz w:val="14"/>
          <w:szCs w:val="14"/>
        </w:rPr>
      </w:pPr>
      <w:r w:rsidRPr="009E1DB9">
        <w:rPr>
          <w:rFonts w:ascii="Times New Roman" w:hAnsi="Times New Roman"/>
          <w:sz w:val="14"/>
          <w:szCs w:val="14"/>
        </w:rPr>
        <w:t>управление дисбалансами (GAP) для удержания риска в границах общей политики Банка.</w:t>
      </w:r>
    </w:p>
    <w:p w:rsidR="003436C2" w:rsidRPr="009E1DB9" w:rsidRDefault="003436C2" w:rsidP="009E1DB9">
      <w:pPr>
        <w:widowControl w:val="0"/>
        <w:spacing w:after="0" w:line="216" w:lineRule="auto"/>
        <w:ind w:left="-567" w:right="-284"/>
        <w:jc w:val="both"/>
        <w:rPr>
          <w:rFonts w:ascii="Times New Roman" w:hAnsi="Times New Roman"/>
          <w:sz w:val="14"/>
          <w:szCs w:val="14"/>
        </w:rPr>
      </w:pPr>
      <w:r w:rsidRPr="009E1DB9">
        <w:rPr>
          <w:rFonts w:ascii="Times New Roman" w:hAnsi="Times New Roman"/>
          <w:sz w:val="14"/>
          <w:szCs w:val="14"/>
        </w:rPr>
        <w:t xml:space="preserve">В целях минимизации рыночных рисков в Банке проводится стресс-тестирование финансовых инструментов и портфеля в целом с использованием сценарного подхода, а также анализ чувствительности финансового результата к факторам риска, оценка стабильности и взаимосвязей факторов риска (кредитный, процентный, фондовый, валютный), оценка показателя Value at Risk (VaR) по финансовым инструментам и в целом по портфелю с использованием дельта-нормального метода. </w:t>
      </w:r>
    </w:p>
    <w:p w:rsidR="003436C2" w:rsidRPr="009E1DB9" w:rsidRDefault="003436C2" w:rsidP="009E1DB9">
      <w:pPr>
        <w:pStyle w:val="MainText"/>
        <w:widowControl w:val="0"/>
        <w:spacing w:line="216" w:lineRule="auto"/>
        <w:ind w:left="-567" w:right="-284" w:firstLine="0"/>
        <w:rPr>
          <w:rFonts w:ascii="Times New Roman" w:hAnsi="Times New Roman" w:cs="Times New Roman"/>
          <w:color w:val="auto"/>
          <w:sz w:val="14"/>
          <w:szCs w:val="14"/>
          <w:lang w:val="ru-RU"/>
        </w:rPr>
      </w:pPr>
      <w:r w:rsidRPr="009E1DB9">
        <w:rPr>
          <w:rFonts w:ascii="Times New Roman" w:hAnsi="Times New Roman" w:cs="Times New Roman"/>
          <w:color w:val="auto"/>
          <w:sz w:val="14"/>
          <w:szCs w:val="14"/>
          <w:lang w:val="ru-RU"/>
        </w:rPr>
        <w:t>Рыночный риск включает в себя фондовый риск, валютный и процентный риски.</w:t>
      </w:r>
    </w:p>
    <w:p w:rsidR="003436C2" w:rsidRPr="009E1DB9" w:rsidRDefault="003436C2" w:rsidP="009E1DB9">
      <w:pPr>
        <w:pStyle w:val="MainText"/>
        <w:widowControl w:val="0"/>
        <w:spacing w:line="216" w:lineRule="auto"/>
        <w:ind w:left="-567" w:right="-284" w:firstLine="0"/>
        <w:rPr>
          <w:rFonts w:ascii="Times New Roman" w:hAnsi="Times New Roman" w:cs="Times New Roman"/>
          <w:color w:val="auto"/>
          <w:sz w:val="14"/>
          <w:szCs w:val="14"/>
          <w:lang w:val="ru-RU"/>
        </w:rPr>
      </w:pPr>
      <w:r w:rsidRPr="009E1DB9">
        <w:rPr>
          <w:rFonts w:ascii="Times New Roman" w:hAnsi="Times New Roman" w:cs="Times New Roman"/>
          <w:color w:val="auto"/>
          <w:sz w:val="14"/>
          <w:szCs w:val="14"/>
          <w:lang w:val="ru-RU"/>
        </w:rPr>
        <w:t>Фондовый риск</w:t>
      </w:r>
      <w:r w:rsidRPr="009E1DB9">
        <w:rPr>
          <w:rFonts w:ascii="Times New Roman" w:hAnsi="Times New Roman" w:cs="Times New Roman"/>
          <w:color w:val="auto"/>
          <w:sz w:val="14"/>
          <w:szCs w:val="14"/>
        </w:rPr>
        <w:t> </w:t>
      </w:r>
      <w:r w:rsidRPr="009E1DB9">
        <w:rPr>
          <w:rFonts w:ascii="Times New Roman" w:hAnsi="Times New Roman" w:cs="Times New Roman"/>
          <w:color w:val="auto"/>
          <w:sz w:val="14"/>
          <w:szCs w:val="14"/>
          <w:lang w:val="ru-RU"/>
        </w:rPr>
        <w:t>— риск убытков вследствие неблагоприятного изменения рыночных цен на фондовые ценности (ценные бумаги, в том числе закрепляющие права на участие в управлении) торгового портфеля и производные финансовые инструменты под влиянием факторов, связанных как с эмитентом фондовых ценностей и производных финансовых инструментов, так и общими колебаниями рыночных цен на финансовые инструменты.</w:t>
      </w:r>
    </w:p>
    <w:p w:rsidR="003436C2" w:rsidRPr="009E1DB9" w:rsidRDefault="003436C2" w:rsidP="009E1DB9">
      <w:pPr>
        <w:pStyle w:val="MainText"/>
        <w:widowControl w:val="0"/>
        <w:spacing w:line="216" w:lineRule="auto"/>
        <w:ind w:left="-567" w:right="-284" w:firstLine="0"/>
        <w:rPr>
          <w:rFonts w:ascii="Times New Roman" w:hAnsi="Times New Roman" w:cs="Times New Roman"/>
          <w:color w:val="auto"/>
          <w:sz w:val="14"/>
          <w:szCs w:val="14"/>
          <w:lang w:val="ru-RU"/>
        </w:rPr>
      </w:pPr>
      <w:r w:rsidRPr="009E1DB9">
        <w:rPr>
          <w:rFonts w:ascii="Times New Roman" w:hAnsi="Times New Roman" w:cs="Times New Roman"/>
          <w:color w:val="auto"/>
          <w:sz w:val="14"/>
          <w:szCs w:val="14"/>
          <w:lang w:val="ru-RU"/>
        </w:rPr>
        <w:t>Валютный риск</w:t>
      </w:r>
      <w:r w:rsidRPr="009E1DB9">
        <w:rPr>
          <w:rFonts w:ascii="Times New Roman" w:hAnsi="Times New Roman" w:cs="Times New Roman"/>
          <w:color w:val="auto"/>
          <w:sz w:val="14"/>
          <w:szCs w:val="14"/>
        </w:rPr>
        <w:t> </w:t>
      </w:r>
      <w:r w:rsidRPr="009E1DB9">
        <w:rPr>
          <w:rFonts w:ascii="Times New Roman" w:hAnsi="Times New Roman" w:cs="Times New Roman"/>
          <w:color w:val="auto"/>
          <w:sz w:val="14"/>
          <w:szCs w:val="14"/>
          <w:lang w:val="ru-RU"/>
        </w:rPr>
        <w:t>— риск убытков вследствие неблагоприятного изменения курсов иностранных валют и(или) драгоценных металлов по открытым кредитной организацией позициям в иностранных валютах и(или) драгоценных металлах.</w:t>
      </w:r>
    </w:p>
    <w:p w:rsidR="003436C2" w:rsidRPr="009E1DB9" w:rsidRDefault="003436C2" w:rsidP="009E1DB9">
      <w:pPr>
        <w:pStyle w:val="MainText"/>
        <w:widowControl w:val="0"/>
        <w:spacing w:line="216" w:lineRule="auto"/>
        <w:ind w:left="-567" w:right="-284" w:firstLine="0"/>
        <w:rPr>
          <w:rFonts w:ascii="Times New Roman" w:hAnsi="Times New Roman" w:cs="Times New Roman"/>
          <w:color w:val="auto"/>
          <w:sz w:val="14"/>
          <w:szCs w:val="14"/>
          <w:lang w:val="ru-RU"/>
        </w:rPr>
      </w:pPr>
      <w:r w:rsidRPr="009E1DB9">
        <w:rPr>
          <w:rFonts w:ascii="Times New Roman" w:hAnsi="Times New Roman" w:cs="Times New Roman"/>
          <w:color w:val="auto"/>
          <w:sz w:val="14"/>
          <w:szCs w:val="14"/>
          <w:lang w:val="ru-RU"/>
        </w:rPr>
        <w:t>Процентный риск</w:t>
      </w:r>
      <w:r w:rsidRPr="009E1DB9">
        <w:rPr>
          <w:rFonts w:ascii="Times New Roman" w:hAnsi="Times New Roman" w:cs="Times New Roman"/>
          <w:color w:val="auto"/>
          <w:sz w:val="14"/>
          <w:szCs w:val="14"/>
        </w:rPr>
        <w:t> </w:t>
      </w:r>
      <w:r w:rsidRPr="009E1DB9">
        <w:rPr>
          <w:rFonts w:ascii="Times New Roman" w:hAnsi="Times New Roman" w:cs="Times New Roman"/>
          <w:color w:val="auto"/>
          <w:sz w:val="14"/>
          <w:szCs w:val="14"/>
          <w:lang w:val="ru-RU"/>
        </w:rPr>
        <w:t>— риск возникновения финансовых потерь (убытков) вследствие неблагоприятного изменения процентных ставок по активам, пассивам и внебалансовым инструментам кредитной организации.</w:t>
      </w:r>
    </w:p>
    <w:p w:rsidR="00C9452B" w:rsidRPr="009E1DB9" w:rsidRDefault="00C9452B" w:rsidP="009E1DB9">
      <w:pPr>
        <w:pStyle w:val="MainText"/>
        <w:widowControl w:val="0"/>
        <w:spacing w:line="216" w:lineRule="auto"/>
        <w:ind w:left="-567" w:right="-284" w:firstLine="0"/>
        <w:rPr>
          <w:rFonts w:ascii="Times New Roman" w:hAnsi="Times New Roman" w:cs="Times New Roman"/>
          <w:color w:val="auto"/>
          <w:sz w:val="14"/>
          <w:szCs w:val="14"/>
          <w:lang w:val="ru-RU"/>
        </w:rPr>
      </w:pPr>
    </w:p>
    <w:p w:rsidR="00C9452B" w:rsidRPr="009E1DB9" w:rsidRDefault="00C9452B" w:rsidP="009E1DB9">
      <w:pPr>
        <w:spacing w:after="0" w:line="216" w:lineRule="auto"/>
        <w:ind w:left="-567" w:right="-284"/>
        <w:textAlignment w:val="baseline"/>
        <w:rPr>
          <w:rFonts w:ascii="Times New Roman" w:hAnsi="Times New Roman"/>
          <w:b/>
          <w:sz w:val="14"/>
          <w:szCs w:val="14"/>
        </w:rPr>
      </w:pPr>
      <w:r w:rsidRPr="009E1DB9">
        <w:rPr>
          <w:rFonts w:ascii="Times New Roman" w:hAnsi="Times New Roman"/>
          <w:b/>
          <w:sz w:val="14"/>
          <w:szCs w:val="14"/>
        </w:rPr>
        <w:t>84. Управление Ф</w:t>
      </w:r>
      <w:r w:rsidRPr="009E1DB9">
        <w:rPr>
          <w:rFonts w:ascii="Times New Roman" w:hAnsi="Times New Roman"/>
          <w:b/>
          <w:bCs/>
          <w:sz w:val="14"/>
          <w:szCs w:val="14"/>
          <w:bdr w:val="none" w:sz="0" w:space="0" w:color="auto" w:frame="1"/>
        </w:rPr>
        <w:t>ондовым риском коммерческого банка</w:t>
      </w:r>
    </w:p>
    <w:p w:rsidR="00C9452B" w:rsidRPr="009E1DB9" w:rsidRDefault="00C9452B" w:rsidP="009E1DB9">
      <w:pPr>
        <w:spacing w:after="0" w:line="216" w:lineRule="auto"/>
        <w:ind w:left="-567" w:right="-284"/>
        <w:textAlignment w:val="baseline"/>
        <w:rPr>
          <w:rFonts w:ascii="Times New Roman" w:hAnsi="Times New Roman"/>
          <w:sz w:val="14"/>
          <w:szCs w:val="14"/>
        </w:rPr>
      </w:pPr>
      <w:r w:rsidRPr="009E1DB9">
        <w:rPr>
          <w:rFonts w:ascii="Times New Roman" w:hAnsi="Times New Roman"/>
          <w:sz w:val="14"/>
          <w:szCs w:val="14"/>
        </w:rPr>
        <w:t xml:space="preserve">Под </w:t>
      </w:r>
      <w:r w:rsidRPr="009E1DB9">
        <w:rPr>
          <w:rFonts w:ascii="Times New Roman" w:hAnsi="Times New Roman"/>
          <w:b/>
          <w:bCs/>
          <w:sz w:val="14"/>
          <w:szCs w:val="14"/>
          <w:bdr w:val="none" w:sz="0" w:space="0" w:color="auto" w:frame="1"/>
        </w:rPr>
        <w:t>фондовым риском</w:t>
      </w:r>
      <w:r w:rsidRPr="009E1DB9">
        <w:rPr>
          <w:rFonts w:ascii="Times New Roman" w:hAnsi="Times New Roman"/>
          <w:sz w:val="14"/>
          <w:szCs w:val="14"/>
        </w:rPr>
        <w:t xml:space="preserve"> понимается риск возникновения финансовых потерь у КБ в связи с неблагоприятными изменениями рыночной стоимости фондовых ценных бумаг. Размер фондового риска определяется как сумма двух величин: ФР=СФР+ОФР, СФР - специальный фондовый риск, ОФР - общий фондовый риск.</w:t>
      </w:r>
    </w:p>
    <w:p w:rsidR="00C9452B" w:rsidRPr="009E1DB9" w:rsidRDefault="00C9452B" w:rsidP="009E1DB9">
      <w:pPr>
        <w:spacing w:after="0" w:line="216" w:lineRule="auto"/>
        <w:ind w:left="-567" w:right="-284"/>
        <w:textAlignment w:val="baseline"/>
        <w:rPr>
          <w:rFonts w:ascii="Times New Roman" w:hAnsi="Times New Roman"/>
          <w:sz w:val="14"/>
          <w:szCs w:val="14"/>
        </w:rPr>
      </w:pPr>
      <w:r w:rsidRPr="009E1DB9">
        <w:rPr>
          <w:rFonts w:ascii="Times New Roman" w:hAnsi="Times New Roman"/>
          <w:b/>
          <w:bCs/>
          <w:sz w:val="14"/>
          <w:szCs w:val="14"/>
          <w:bdr w:val="none" w:sz="0" w:space="0" w:color="auto" w:frame="1"/>
        </w:rPr>
        <w:t xml:space="preserve">Валютный риск </w:t>
      </w:r>
      <w:r w:rsidRPr="009E1DB9">
        <w:rPr>
          <w:rFonts w:ascii="Times New Roman" w:hAnsi="Times New Roman"/>
          <w:sz w:val="14"/>
          <w:szCs w:val="14"/>
        </w:rPr>
        <w:t>- риск возникновения убытков, связанных с изменением курса иностранных валют по отношению к национальной. Размер валютного риска определяется по формуле ВР=НВовп*8%, где НВовп - суммарная величина длинных и коротких позиций в иностранной валюте и драгоценных металлах.</w:t>
      </w:r>
    </w:p>
    <w:p w:rsidR="00C9452B" w:rsidRPr="009E1DB9" w:rsidRDefault="00C9452B" w:rsidP="009E1DB9">
      <w:pPr>
        <w:spacing w:after="0" w:line="216" w:lineRule="auto"/>
        <w:ind w:left="-567" w:right="-284"/>
        <w:textAlignment w:val="baseline"/>
        <w:rPr>
          <w:rFonts w:ascii="Times New Roman" w:hAnsi="Times New Roman"/>
          <w:sz w:val="14"/>
          <w:szCs w:val="14"/>
        </w:rPr>
      </w:pPr>
      <w:r w:rsidRPr="009E1DB9">
        <w:rPr>
          <w:rFonts w:ascii="Times New Roman" w:hAnsi="Times New Roman"/>
          <w:sz w:val="14"/>
          <w:szCs w:val="14"/>
        </w:rPr>
        <w:t xml:space="preserve">Метод </w:t>
      </w:r>
      <w:r w:rsidRPr="009E1DB9">
        <w:rPr>
          <w:rFonts w:ascii="Times New Roman" w:hAnsi="Times New Roman"/>
          <w:b/>
          <w:bCs/>
          <w:sz w:val="14"/>
          <w:szCs w:val="14"/>
          <w:bdr w:val="none" w:sz="0" w:space="0" w:color="auto" w:frame="1"/>
        </w:rPr>
        <w:t>Value-at-Risk</w:t>
      </w:r>
      <w:r w:rsidRPr="009E1DB9">
        <w:rPr>
          <w:rFonts w:ascii="Times New Roman" w:hAnsi="Times New Roman"/>
          <w:sz w:val="14"/>
          <w:szCs w:val="14"/>
        </w:rPr>
        <w:t xml:space="preserve"> (VAR) - метод измерения рыночного риска; это статистический подход, основанный на распределении вероятностей, связывающих все возможные величины изменений рыночных факторов с их вероятностями.</w:t>
      </w:r>
    </w:p>
    <w:p w:rsidR="00C9452B" w:rsidRPr="009E1DB9" w:rsidRDefault="00C9452B" w:rsidP="009E1DB9">
      <w:pPr>
        <w:pStyle w:val="a6"/>
        <w:spacing w:before="0" w:beforeAutospacing="0" w:after="0" w:afterAutospacing="0" w:line="216" w:lineRule="auto"/>
        <w:ind w:left="-567" w:right="-284"/>
        <w:jc w:val="both"/>
        <w:rPr>
          <w:rStyle w:val="apple-converted-space"/>
          <w:sz w:val="14"/>
          <w:szCs w:val="14"/>
          <w:shd w:val="clear" w:color="auto" w:fill="FFFFFF"/>
        </w:rPr>
      </w:pPr>
      <w:r w:rsidRPr="009E1DB9">
        <w:rPr>
          <w:sz w:val="14"/>
          <w:szCs w:val="14"/>
          <w:shd w:val="clear" w:color="auto" w:fill="FFFFFF"/>
        </w:rPr>
        <w:t>Одним из основных способов снижения этого вида риска является</w:t>
      </w:r>
      <w:hyperlink r:id="rId85" w:tgtFrame="_blank" w:history="1">
        <w:r w:rsidRPr="009E1DB9">
          <w:rPr>
            <w:rStyle w:val="a5"/>
            <w:b/>
            <w:bCs/>
            <w:color w:val="auto"/>
            <w:sz w:val="14"/>
            <w:szCs w:val="14"/>
            <w:shd w:val="clear" w:color="auto" w:fill="FFFFFF"/>
          </w:rPr>
          <w:t>диверсификация</w:t>
        </w:r>
      </w:hyperlink>
      <w:r w:rsidRPr="009E1DB9">
        <w:rPr>
          <w:sz w:val="14"/>
          <w:szCs w:val="14"/>
          <w:shd w:val="clear" w:color="auto" w:fill="FFFFFF"/>
        </w:rPr>
        <w:t>. Суть этого метода заключается в том, что фондовый риск минимизируется за счет формирования портфеля, в который включаются</w:t>
      </w:r>
      <w:r w:rsidRPr="009E1DB9">
        <w:rPr>
          <w:rStyle w:val="apple-converted-space"/>
          <w:sz w:val="14"/>
          <w:szCs w:val="14"/>
          <w:shd w:val="clear" w:color="auto" w:fill="FFFFFF"/>
        </w:rPr>
        <w:t> </w:t>
      </w:r>
      <w:hyperlink r:id="rId86" w:tgtFrame="_blank" w:history="1">
        <w:r w:rsidRPr="009E1DB9">
          <w:rPr>
            <w:rStyle w:val="a5"/>
            <w:b/>
            <w:bCs/>
            <w:color w:val="auto"/>
            <w:sz w:val="14"/>
            <w:szCs w:val="14"/>
            <w:shd w:val="clear" w:color="auto" w:fill="FFFFFF"/>
          </w:rPr>
          <w:t>акции</w:t>
        </w:r>
      </w:hyperlink>
      <w:r w:rsidRPr="009E1DB9">
        <w:rPr>
          <w:rStyle w:val="apple-converted-space"/>
          <w:sz w:val="14"/>
          <w:szCs w:val="14"/>
          <w:shd w:val="clear" w:color="auto" w:fill="FFFFFF"/>
        </w:rPr>
        <w:t> </w:t>
      </w:r>
      <w:r w:rsidRPr="009E1DB9">
        <w:rPr>
          <w:sz w:val="14"/>
          <w:szCs w:val="14"/>
          <w:shd w:val="clear" w:color="auto" w:fill="FFFFFF"/>
        </w:rPr>
        <w:t>различных компаний. В этом случае снижение курса отдельно взятой акции не окажет значительного воздействие на общую стоимость портфеля.</w:t>
      </w:r>
      <w:r w:rsidRPr="009E1DB9">
        <w:rPr>
          <w:rStyle w:val="apple-converted-space"/>
          <w:sz w:val="14"/>
          <w:szCs w:val="14"/>
          <w:shd w:val="clear" w:color="auto" w:fill="FFFFFF"/>
        </w:rPr>
        <w:t> </w:t>
      </w:r>
    </w:p>
    <w:p w:rsidR="00C9452B" w:rsidRPr="009E1DB9" w:rsidRDefault="00C9452B" w:rsidP="009E1DB9">
      <w:pPr>
        <w:pStyle w:val="a6"/>
        <w:spacing w:before="0" w:beforeAutospacing="0" w:after="0" w:afterAutospacing="0" w:line="216" w:lineRule="auto"/>
        <w:ind w:left="-567" w:right="-284"/>
        <w:jc w:val="both"/>
        <w:rPr>
          <w:sz w:val="14"/>
          <w:szCs w:val="14"/>
        </w:rPr>
      </w:pPr>
      <w:r w:rsidRPr="009E1DB9">
        <w:rPr>
          <w:sz w:val="14"/>
          <w:szCs w:val="14"/>
        </w:rPr>
        <w:t>Последствия изменения на рынке акций:</w:t>
      </w:r>
    </w:p>
    <w:p w:rsidR="00C9452B" w:rsidRPr="009E1DB9" w:rsidRDefault="00C9452B" w:rsidP="009E1DB9">
      <w:pPr>
        <w:pStyle w:val="a7"/>
        <w:numPr>
          <w:ilvl w:val="0"/>
          <w:numId w:val="36"/>
        </w:numPr>
        <w:spacing w:after="0" w:line="216" w:lineRule="auto"/>
        <w:ind w:right="-284"/>
        <w:jc w:val="both"/>
        <w:rPr>
          <w:rFonts w:ascii="Times New Roman" w:hAnsi="Times New Roman"/>
          <w:sz w:val="14"/>
          <w:szCs w:val="14"/>
        </w:rPr>
      </w:pPr>
      <w:r w:rsidRPr="009E1DB9">
        <w:rPr>
          <w:rFonts w:ascii="Times New Roman" w:hAnsi="Times New Roman"/>
          <w:sz w:val="14"/>
          <w:szCs w:val="14"/>
        </w:rPr>
        <w:t>изменения цен на</w:t>
      </w:r>
      <w:r w:rsidRPr="009E1DB9">
        <w:rPr>
          <w:rStyle w:val="apple-converted-space"/>
          <w:rFonts w:ascii="Times New Roman" w:hAnsi="Times New Roman"/>
          <w:sz w:val="14"/>
          <w:szCs w:val="14"/>
        </w:rPr>
        <w:t> </w:t>
      </w:r>
      <w:hyperlink r:id="rId87" w:history="1">
        <w:r w:rsidRPr="009E1DB9">
          <w:rPr>
            <w:rStyle w:val="a5"/>
            <w:rFonts w:ascii="Times New Roman" w:hAnsi="Times New Roman"/>
            <w:color w:val="auto"/>
            <w:sz w:val="14"/>
            <w:szCs w:val="14"/>
          </w:rPr>
          <w:t>акции</w:t>
        </w:r>
      </w:hyperlink>
      <w:r w:rsidRPr="009E1DB9">
        <w:rPr>
          <w:rFonts w:ascii="Times New Roman" w:hAnsi="Times New Roman"/>
          <w:sz w:val="14"/>
          <w:szCs w:val="14"/>
        </w:rPr>
        <w:t>;</w:t>
      </w:r>
    </w:p>
    <w:p w:rsidR="00C9452B" w:rsidRPr="009E1DB9" w:rsidRDefault="00C9452B" w:rsidP="009E1DB9">
      <w:pPr>
        <w:pStyle w:val="a7"/>
        <w:numPr>
          <w:ilvl w:val="0"/>
          <w:numId w:val="36"/>
        </w:numPr>
        <w:spacing w:after="0" w:line="216" w:lineRule="auto"/>
        <w:ind w:right="-284"/>
        <w:jc w:val="both"/>
        <w:rPr>
          <w:rFonts w:ascii="Times New Roman" w:hAnsi="Times New Roman"/>
          <w:sz w:val="14"/>
          <w:szCs w:val="14"/>
        </w:rPr>
      </w:pPr>
      <w:r w:rsidRPr="009E1DB9">
        <w:rPr>
          <w:rFonts w:ascii="Times New Roman" w:hAnsi="Times New Roman"/>
          <w:sz w:val="14"/>
          <w:szCs w:val="14"/>
        </w:rPr>
        <w:t>изменения волатильности цен на акции;</w:t>
      </w:r>
    </w:p>
    <w:p w:rsidR="00C9452B" w:rsidRPr="009E1DB9" w:rsidRDefault="00C9452B" w:rsidP="009E1DB9">
      <w:pPr>
        <w:pStyle w:val="a7"/>
        <w:numPr>
          <w:ilvl w:val="0"/>
          <w:numId w:val="36"/>
        </w:numPr>
        <w:spacing w:after="0" w:line="216" w:lineRule="auto"/>
        <w:ind w:right="-284"/>
        <w:jc w:val="both"/>
        <w:rPr>
          <w:rFonts w:ascii="Times New Roman" w:hAnsi="Times New Roman"/>
          <w:sz w:val="14"/>
          <w:szCs w:val="14"/>
        </w:rPr>
      </w:pPr>
      <w:r w:rsidRPr="009E1DB9">
        <w:rPr>
          <w:rFonts w:ascii="Times New Roman" w:hAnsi="Times New Roman"/>
          <w:sz w:val="14"/>
          <w:szCs w:val="14"/>
        </w:rPr>
        <w:t>изменения во взаимоотношении цены на различные акции или индексы акций;</w:t>
      </w:r>
    </w:p>
    <w:p w:rsidR="00C9452B" w:rsidRPr="009E1DB9" w:rsidRDefault="00C9452B" w:rsidP="009E1DB9">
      <w:pPr>
        <w:pStyle w:val="a7"/>
        <w:numPr>
          <w:ilvl w:val="0"/>
          <w:numId w:val="36"/>
        </w:numPr>
        <w:spacing w:after="0" w:line="216" w:lineRule="auto"/>
        <w:ind w:right="-284"/>
        <w:jc w:val="both"/>
        <w:rPr>
          <w:rFonts w:ascii="Times New Roman" w:hAnsi="Times New Roman"/>
          <w:sz w:val="14"/>
          <w:szCs w:val="14"/>
        </w:rPr>
      </w:pPr>
      <w:r w:rsidRPr="009E1DB9">
        <w:rPr>
          <w:rFonts w:ascii="Times New Roman" w:hAnsi="Times New Roman"/>
          <w:sz w:val="14"/>
          <w:szCs w:val="14"/>
        </w:rPr>
        <w:t>изменения в размере выплат дивидендов.</w:t>
      </w:r>
    </w:p>
    <w:p w:rsidR="00C41945" w:rsidRDefault="00C41945" w:rsidP="00DE7F4A">
      <w:pPr>
        <w:pStyle w:val="a8"/>
        <w:tabs>
          <w:tab w:val="left" w:pos="518"/>
        </w:tabs>
        <w:spacing w:line="216" w:lineRule="auto"/>
        <w:ind w:right="-284"/>
        <w:jc w:val="both"/>
        <w:rPr>
          <w:rFonts w:eastAsia="Calibri"/>
          <w:sz w:val="14"/>
          <w:szCs w:val="14"/>
          <w:lang w:eastAsia="en-US"/>
        </w:rPr>
      </w:pPr>
    </w:p>
    <w:p w:rsidR="00DE7F4A" w:rsidRDefault="00DE7F4A" w:rsidP="00DE7F4A">
      <w:pPr>
        <w:pStyle w:val="a8"/>
        <w:tabs>
          <w:tab w:val="left" w:pos="518"/>
        </w:tabs>
        <w:spacing w:line="216" w:lineRule="auto"/>
        <w:ind w:right="-284"/>
        <w:jc w:val="both"/>
        <w:rPr>
          <w:rFonts w:eastAsia="Calibri"/>
          <w:sz w:val="14"/>
          <w:szCs w:val="14"/>
          <w:lang w:eastAsia="en-US"/>
        </w:rPr>
      </w:pPr>
    </w:p>
    <w:p w:rsidR="00DE7F4A" w:rsidRDefault="00DE7F4A" w:rsidP="00DE7F4A">
      <w:pPr>
        <w:pStyle w:val="a8"/>
        <w:tabs>
          <w:tab w:val="left" w:pos="518"/>
        </w:tabs>
        <w:spacing w:line="216" w:lineRule="auto"/>
        <w:ind w:right="-284"/>
        <w:jc w:val="both"/>
        <w:rPr>
          <w:rFonts w:eastAsia="Calibri"/>
          <w:sz w:val="14"/>
          <w:szCs w:val="14"/>
          <w:lang w:eastAsia="en-US"/>
        </w:rPr>
      </w:pPr>
    </w:p>
    <w:p w:rsidR="00DE7F4A" w:rsidRDefault="00DE7F4A" w:rsidP="00DE7F4A">
      <w:pPr>
        <w:pStyle w:val="a8"/>
        <w:tabs>
          <w:tab w:val="left" w:pos="518"/>
        </w:tabs>
        <w:spacing w:line="216" w:lineRule="auto"/>
        <w:ind w:right="-284"/>
        <w:jc w:val="both"/>
        <w:rPr>
          <w:rFonts w:eastAsia="Calibri"/>
          <w:sz w:val="14"/>
          <w:szCs w:val="14"/>
          <w:lang w:eastAsia="en-US"/>
        </w:rPr>
      </w:pPr>
    </w:p>
    <w:p w:rsidR="00DE7F4A" w:rsidRDefault="00DE7F4A" w:rsidP="00DE7F4A">
      <w:pPr>
        <w:pStyle w:val="a8"/>
        <w:tabs>
          <w:tab w:val="left" w:pos="518"/>
        </w:tabs>
        <w:spacing w:line="216" w:lineRule="auto"/>
        <w:ind w:right="-284"/>
        <w:jc w:val="both"/>
        <w:rPr>
          <w:rFonts w:eastAsia="Calibri"/>
          <w:sz w:val="14"/>
          <w:szCs w:val="14"/>
          <w:lang w:eastAsia="en-US"/>
        </w:rPr>
      </w:pPr>
    </w:p>
    <w:p w:rsidR="00DE7F4A" w:rsidRDefault="00DE7F4A" w:rsidP="00DE7F4A">
      <w:pPr>
        <w:pStyle w:val="a8"/>
        <w:tabs>
          <w:tab w:val="left" w:pos="518"/>
        </w:tabs>
        <w:spacing w:line="216" w:lineRule="auto"/>
        <w:ind w:right="-284"/>
        <w:jc w:val="both"/>
        <w:rPr>
          <w:rFonts w:eastAsia="Calibri"/>
          <w:sz w:val="14"/>
          <w:szCs w:val="14"/>
          <w:lang w:eastAsia="en-US"/>
        </w:rPr>
      </w:pPr>
    </w:p>
    <w:p w:rsidR="00DE7F4A" w:rsidRDefault="00DE7F4A" w:rsidP="00DE7F4A">
      <w:pPr>
        <w:pStyle w:val="a8"/>
        <w:tabs>
          <w:tab w:val="left" w:pos="518"/>
        </w:tabs>
        <w:spacing w:line="216" w:lineRule="auto"/>
        <w:ind w:right="-284"/>
        <w:jc w:val="both"/>
        <w:rPr>
          <w:rFonts w:eastAsia="Calibri"/>
          <w:sz w:val="14"/>
          <w:szCs w:val="14"/>
          <w:lang w:eastAsia="en-US"/>
        </w:rPr>
      </w:pPr>
    </w:p>
    <w:p w:rsidR="00DE7F4A" w:rsidRDefault="00DE7F4A" w:rsidP="00DE7F4A">
      <w:pPr>
        <w:pStyle w:val="a8"/>
        <w:tabs>
          <w:tab w:val="left" w:pos="518"/>
        </w:tabs>
        <w:spacing w:line="216" w:lineRule="auto"/>
        <w:ind w:right="-284"/>
        <w:jc w:val="both"/>
        <w:rPr>
          <w:rFonts w:eastAsia="Calibri"/>
          <w:sz w:val="14"/>
          <w:szCs w:val="14"/>
          <w:lang w:eastAsia="en-US"/>
        </w:rPr>
      </w:pPr>
    </w:p>
    <w:p w:rsidR="00DE7F4A" w:rsidRDefault="00DE7F4A" w:rsidP="00DE7F4A">
      <w:pPr>
        <w:pStyle w:val="a8"/>
        <w:tabs>
          <w:tab w:val="left" w:pos="518"/>
        </w:tabs>
        <w:spacing w:line="216" w:lineRule="auto"/>
        <w:ind w:right="-284"/>
        <w:jc w:val="both"/>
        <w:rPr>
          <w:rFonts w:eastAsia="Calibri"/>
          <w:sz w:val="14"/>
          <w:szCs w:val="14"/>
          <w:lang w:eastAsia="en-US"/>
        </w:rPr>
      </w:pPr>
    </w:p>
    <w:p w:rsidR="00DE7F4A" w:rsidRDefault="00DE7F4A" w:rsidP="00DE7F4A">
      <w:pPr>
        <w:pStyle w:val="a8"/>
        <w:tabs>
          <w:tab w:val="left" w:pos="518"/>
        </w:tabs>
        <w:spacing w:line="216" w:lineRule="auto"/>
        <w:ind w:right="-284"/>
        <w:jc w:val="both"/>
        <w:rPr>
          <w:rFonts w:eastAsia="Calibri"/>
          <w:sz w:val="14"/>
          <w:szCs w:val="14"/>
          <w:lang w:eastAsia="en-US"/>
        </w:rPr>
      </w:pPr>
    </w:p>
    <w:p w:rsidR="00DE7F4A" w:rsidRDefault="00DE7F4A" w:rsidP="00DE7F4A">
      <w:pPr>
        <w:pStyle w:val="a8"/>
        <w:tabs>
          <w:tab w:val="left" w:pos="518"/>
        </w:tabs>
        <w:spacing w:line="216" w:lineRule="auto"/>
        <w:ind w:right="-284"/>
        <w:jc w:val="both"/>
        <w:rPr>
          <w:rFonts w:eastAsia="Calibri"/>
          <w:sz w:val="14"/>
          <w:szCs w:val="14"/>
          <w:lang w:eastAsia="en-US"/>
        </w:rPr>
      </w:pPr>
    </w:p>
    <w:p w:rsidR="00DE7F4A" w:rsidRDefault="00DE7F4A" w:rsidP="00DE7F4A">
      <w:pPr>
        <w:pStyle w:val="a8"/>
        <w:tabs>
          <w:tab w:val="left" w:pos="518"/>
        </w:tabs>
        <w:spacing w:line="216" w:lineRule="auto"/>
        <w:ind w:right="-284"/>
        <w:jc w:val="both"/>
        <w:rPr>
          <w:rFonts w:eastAsia="Calibri"/>
          <w:sz w:val="14"/>
          <w:szCs w:val="14"/>
          <w:lang w:eastAsia="en-US"/>
        </w:rPr>
      </w:pPr>
    </w:p>
    <w:p w:rsidR="00DE7F4A" w:rsidRDefault="00DE7F4A" w:rsidP="00DE7F4A">
      <w:pPr>
        <w:pStyle w:val="a8"/>
        <w:tabs>
          <w:tab w:val="left" w:pos="518"/>
        </w:tabs>
        <w:spacing w:line="216" w:lineRule="auto"/>
        <w:ind w:right="-284"/>
        <w:jc w:val="both"/>
        <w:rPr>
          <w:rFonts w:eastAsia="Calibri"/>
          <w:sz w:val="14"/>
          <w:szCs w:val="14"/>
          <w:lang w:eastAsia="en-US"/>
        </w:rPr>
      </w:pPr>
    </w:p>
    <w:p w:rsidR="00DE7F4A" w:rsidRDefault="00DE7F4A" w:rsidP="00DE7F4A">
      <w:pPr>
        <w:pStyle w:val="a8"/>
        <w:tabs>
          <w:tab w:val="left" w:pos="518"/>
        </w:tabs>
        <w:spacing w:line="216" w:lineRule="auto"/>
        <w:ind w:right="-284"/>
        <w:jc w:val="both"/>
        <w:rPr>
          <w:rFonts w:eastAsia="Calibri"/>
          <w:sz w:val="14"/>
          <w:szCs w:val="14"/>
          <w:lang w:eastAsia="en-US"/>
        </w:rPr>
      </w:pPr>
    </w:p>
    <w:p w:rsidR="00DE7F4A" w:rsidRDefault="00DE7F4A" w:rsidP="00DE7F4A">
      <w:pPr>
        <w:pStyle w:val="a8"/>
        <w:tabs>
          <w:tab w:val="left" w:pos="518"/>
        </w:tabs>
        <w:spacing w:line="216" w:lineRule="auto"/>
        <w:ind w:right="-284"/>
        <w:jc w:val="both"/>
        <w:rPr>
          <w:rFonts w:eastAsia="Calibri"/>
          <w:sz w:val="14"/>
          <w:szCs w:val="14"/>
          <w:lang w:eastAsia="en-US"/>
        </w:rPr>
      </w:pPr>
    </w:p>
    <w:p w:rsidR="00DE7F4A" w:rsidRDefault="00DE7F4A" w:rsidP="00DE7F4A">
      <w:pPr>
        <w:pStyle w:val="a8"/>
        <w:tabs>
          <w:tab w:val="left" w:pos="518"/>
        </w:tabs>
        <w:spacing w:line="216" w:lineRule="auto"/>
        <w:ind w:right="-284"/>
        <w:jc w:val="both"/>
        <w:rPr>
          <w:rFonts w:eastAsia="Calibri"/>
          <w:sz w:val="14"/>
          <w:szCs w:val="14"/>
          <w:lang w:eastAsia="en-US"/>
        </w:rPr>
      </w:pPr>
    </w:p>
    <w:p w:rsidR="00DE7F4A" w:rsidRDefault="00DE7F4A" w:rsidP="00DE7F4A">
      <w:pPr>
        <w:pStyle w:val="a8"/>
        <w:tabs>
          <w:tab w:val="left" w:pos="518"/>
        </w:tabs>
        <w:spacing w:line="216" w:lineRule="auto"/>
        <w:ind w:right="-284"/>
        <w:jc w:val="both"/>
        <w:rPr>
          <w:rFonts w:eastAsia="Calibri"/>
          <w:sz w:val="14"/>
          <w:szCs w:val="14"/>
          <w:lang w:eastAsia="en-US"/>
        </w:rPr>
      </w:pPr>
    </w:p>
    <w:p w:rsidR="00DE7F4A" w:rsidRDefault="00DE7F4A" w:rsidP="00DE7F4A">
      <w:pPr>
        <w:pStyle w:val="a8"/>
        <w:tabs>
          <w:tab w:val="left" w:pos="518"/>
        </w:tabs>
        <w:spacing w:line="216" w:lineRule="auto"/>
        <w:ind w:right="-284"/>
        <w:jc w:val="both"/>
        <w:rPr>
          <w:rFonts w:eastAsia="Calibri"/>
          <w:sz w:val="14"/>
          <w:szCs w:val="14"/>
          <w:lang w:eastAsia="en-US"/>
        </w:rPr>
      </w:pPr>
    </w:p>
    <w:p w:rsidR="00DE7F4A" w:rsidRDefault="00DE7F4A" w:rsidP="00DE7F4A">
      <w:pPr>
        <w:pStyle w:val="a8"/>
        <w:tabs>
          <w:tab w:val="left" w:pos="518"/>
        </w:tabs>
        <w:spacing w:line="216" w:lineRule="auto"/>
        <w:ind w:right="-284"/>
        <w:jc w:val="both"/>
        <w:rPr>
          <w:rFonts w:eastAsia="Calibri"/>
          <w:sz w:val="14"/>
          <w:szCs w:val="14"/>
          <w:lang w:eastAsia="en-US"/>
        </w:rPr>
      </w:pPr>
    </w:p>
    <w:p w:rsidR="00DE7F4A" w:rsidRDefault="00DE7F4A" w:rsidP="00DE7F4A">
      <w:pPr>
        <w:pStyle w:val="a8"/>
        <w:tabs>
          <w:tab w:val="left" w:pos="518"/>
        </w:tabs>
        <w:spacing w:line="216" w:lineRule="auto"/>
        <w:ind w:right="-284"/>
        <w:jc w:val="both"/>
        <w:rPr>
          <w:rFonts w:eastAsia="Calibri"/>
          <w:sz w:val="14"/>
          <w:szCs w:val="14"/>
          <w:lang w:eastAsia="en-US"/>
        </w:rPr>
      </w:pPr>
    </w:p>
    <w:p w:rsidR="00DE7F4A" w:rsidRDefault="00DE7F4A" w:rsidP="00DE7F4A">
      <w:pPr>
        <w:pStyle w:val="a8"/>
        <w:tabs>
          <w:tab w:val="left" w:pos="518"/>
        </w:tabs>
        <w:spacing w:line="216" w:lineRule="auto"/>
        <w:ind w:right="-284"/>
        <w:jc w:val="both"/>
        <w:rPr>
          <w:rFonts w:eastAsia="Calibri"/>
          <w:sz w:val="14"/>
          <w:szCs w:val="14"/>
          <w:lang w:eastAsia="en-US"/>
        </w:rPr>
      </w:pPr>
    </w:p>
    <w:p w:rsidR="00DE7F4A" w:rsidRPr="009E1DB9" w:rsidRDefault="00DE7F4A" w:rsidP="00DE7F4A">
      <w:pPr>
        <w:pStyle w:val="a8"/>
        <w:tabs>
          <w:tab w:val="left" w:pos="518"/>
        </w:tabs>
        <w:spacing w:line="216" w:lineRule="auto"/>
        <w:ind w:right="-284"/>
        <w:jc w:val="both"/>
        <w:rPr>
          <w:sz w:val="14"/>
          <w:szCs w:val="14"/>
        </w:rPr>
      </w:pPr>
    </w:p>
    <w:p w:rsidR="009E09CD" w:rsidRPr="009E1DB9" w:rsidRDefault="009E09CD" w:rsidP="009E1DB9">
      <w:pPr>
        <w:spacing w:after="0" w:line="216" w:lineRule="auto"/>
        <w:ind w:left="-567" w:right="-284"/>
        <w:rPr>
          <w:rFonts w:ascii="Times New Roman" w:hAnsi="Times New Roman"/>
          <w:b/>
          <w:sz w:val="14"/>
          <w:szCs w:val="14"/>
        </w:rPr>
      </w:pPr>
      <w:r w:rsidRPr="009E1DB9">
        <w:rPr>
          <w:rFonts w:ascii="Times New Roman" w:hAnsi="Times New Roman"/>
          <w:b/>
          <w:sz w:val="14"/>
          <w:szCs w:val="14"/>
        </w:rPr>
        <w:lastRenderedPageBreak/>
        <w:t>85.Формы взаимодействия банков развития с кредитными организациями по поддержке субъектов малого и среднего предпринимательства.</w:t>
      </w:r>
    </w:p>
    <w:p w:rsidR="009E09CD" w:rsidRPr="009E1DB9" w:rsidRDefault="009E09CD" w:rsidP="009E1DB9">
      <w:pPr>
        <w:spacing w:after="0" w:line="216" w:lineRule="auto"/>
        <w:ind w:left="-567" w:right="-284" w:firstLine="709"/>
        <w:jc w:val="both"/>
        <w:rPr>
          <w:rFonts w:ascii="Times New Roman" w:hAnsi="Times New Roman"/>
          <w:sz w:val="14"/>
          <w:szCs w:val="14"/>
        </w:rPr>
      </w:pPr>
      <w:r w:rsidRPr="009E1DB9">
        <w:rPr>
          <w:rFonts w:ascii="Times New Roman" w:hAnsi="Times New Roman"/>
          <w:sz w:val="14"/>
          <w:szCs w:val="14"/>
        </w:rPr>
        <w:t>ОАО «Российский Банк Развития» («РосБР») с 2004 года реализует государственную программу финансовой поддержки малого и среднего предпринимательства.</w:t>
      </w:r>
    </w:p>
    <w:p w:rsidR="009E09CD" w:rsidRPr="009E1DB9" w:rsidRDefault="009E09CD" w:rsidP="009E1DB9">
      <w:pPr>
        <w:spacing w:after="0" w:line="216" w:lineRule="auto"/>
        <w:ind w:left="-567" w:right="-284" w:firstLine="709"/>
        <w:jc w:val="both"/>
        <w:rPr>
          <w:rFonts w:ascii="Times New Roman" w:hAnsi="Times New Roman"/>
          <w:sz w:val="14"/>
          <w:szCs w:val="14"/>
        </w:rPr>
      </w:pPr>
      <w:r w:rsidRPr="009E1DB9">
        <w:rPr>
          <w:rFonts w:ascii="Times New Roman" w:hAnsi="Times New Roman"/>
          <w:sz w:val="14"/>
          <w:szCs w:val="14"/>
        </w:rPr>
        <w:t> Основными задачами Банка в области поддержки малого и среднего предпринимательства (МСП) являются:</w:t>
      </w:r>
    </w:p>
    <w:p w:rsidR="009E09CD" w:rsidRPr="009E1DB9" w:rsidRDefault="009E09CD" w:rsidP="009E1DB9">
      <w:pPr>
        <w:spacing w:after="0" w:line="216" w:lineRule="auto"/>
        <w:ind w:left="-567" w:right="-284" w:firstLine="709"/>
        <w:jc w:val="both"/>
        <w:rPr>
          <w:rFonts w:ascii="Times New Roman" w:hAnsi="Times New Roman"/>
          <w:sz w:val="14"/>
          <w:szCs w:val="14"/>
        </w:rPr>
      </w:pPr>
      <w:r w:rsidRPr="009E1DB9">
        <w:rPr>
          <w:rFonts w:ascii="Times New Roman" w:hAnsi="Times New Roman"/>
          <w:sz w:val="14"/>
          <w:szCs w:val="14"/>
        </w:rPr>
        <w:t>- обеспечение равных возможностей доступа субъектов малого и среднего предпринимательства к среднесрочным и долгосрочным финансовым ресурсам на всей территории РФ, в первую очередь в ресурсодефицитных регионах;</w:t>
      </w:r>
    </w:p>
    <w:p w:rsidR="009E09CD" w:rsidRPr="009E1DB9" w:rsidRDefault="009E09CD" w:rsidP="009E1DB9">
      <w:pPr>
        <w:spacing w:after="0" w:line="216" w:lineRule="auto"/>
        <w:ind w:left="-567" w:right="-284" w:firstLine="709"/>
        <w:jc w:val="both"/>
        <w:rPr>
          <w:rFonts w:ascii="Times New Roman" w:hAnsi="Times New Roman"/>
          <w:sz w:val="14"/>
          <w:szCs w:val="14"/>
        </w:rPr>
      </w:pPr>
      <w:r w:rsidRPr="009E1DB9">
        <w:rPr>
          <w:rFonts w:ascii="Times New Roman" w:hAnsi="Times New Roman"/>
          <w:sz w:val="14"/>
          <w:szCs w:val="14"/>
        </w:rPr>
        <w:t>- организация финансовой поддержки, в первую очередь, предприятий производственной сферы, а также предприятий, реализующих инновационные и высокотехнологичные проекты;</w:t>
      </w:r>
    </w:p>
    <w:p w:rsidR="009E09CD" w:rsidRPr="009E1DB9" w:rsidRDefault="009E09CD" w:rsidP="009E1DB9">
      <w:pPr>
        <w:spacing w:after="0" w:line="216" w:lineRule="auto"/>
        <w:ind w:left="-567" w:right="-284" w:firstLine="709"/>
        <w:jc w:val="both"/>
        <w:rPr>
          <w:rFonts w:ascii="Times New Roman" w:hAnsi="Times New Roman"/>
          <w:sz w:val="14"/>
          <w:szCs w:val="14"/>
        </w:rPr>
      </w:pPr>
      <w:r w:rsidRPr="009E1DB9">
        <w:rPr>
          <w:rFonts w:ascii="Times New Roman" w:hAnsi="Times New Roman"/>
          <w:sz w:val="14"/>
          <w:szCs w:val="14"/>
        </w:rPr>
        <w:t>- финансирование построения и развития инфраструктуры поддержки малых и средних предприятий (организаций, предоставляющих микрокредиты, бизнес-инкубаторов, лизинговых компаний, региональных фондов поддержки МСП, технопарков, многофункциональных деловых центров для субъектов МСП и т.д.).</w:t>
      </w:r>
    </w:p>
    <w:p w:rsidR="009E09CD" w:rsidRPr="009E1DB9" w:rsidRDefault="009E09CD" w:rsidP="009E1DB9">
      <w:pPr>
        <w:spacing w:after="0" w:line="216" w:lineRule="auto"/>
        <w:ind w:left="-567" w:right="-284" w:firstLine="709"/>
        <w:jc w:val="both"/>
        <w:rPr>
          <w:rFonts w:ascii="Times New Roman" w:hAnsi="Times New Roman"/>
          <w:sz w:val="14"/>
          <w:szCs w:val="14"/>
        </w:rPr>
      </w:pPr>
      <w:r w:rsidRPr="009E1DB9">
        <w:rPr>
          <w:rFonts w:ascii="Times New Roman" w:hAnsi="Times New Roman"/>
          <w:sz w:val="14"/>
          <w:szCs w:val="14"/>
        </w:rPr>
        <w:t>«Российский банк развития» не кредитует малые и средние предприятия напрямую, оказание финансовой поддержки субъектам малого и среднего предпринимательства происходит через банки-партнеры имикрофинансовые организации, а также лизинговые и факторинговые компании и прочие организации инфраструктуры поддержки малого и среднего предпринимательства.</w:t>
      </w:r>
    </w:p>
    <w:p w:rsidR="009E09CD" w:rsidRPr="009E1DB9" w:rsidRDefault="009E09CD" w:rsidP="009E1DB9">
      <w:pPr>
        <w:spacing w:after="0" w:line="216" w:lineRule="auto"/>
        <w:ind w:left="-567" w:right="-284" w:firstLine="709"/>
        <w:jc w:val="both"/>
        <w:rPr>
          <w:rFonts w:ascii="Times New Roman" w:hAnsi="Times New Roman"/>
          <w:sz w:val="14"/>
          <w:szCs w:val="14"/>
        </w:rPr>
      </w:pPr>
      <w:r w:rsidRPr="009E1DB9">
        <w:rPr>
          <w:rFonts w:ascii="Times New Roman" w:hAnsi="Times New Roman"/>
          <w:sz w:val="14"/>
          <w:szCs w:val="14"/>
        </w:rPr>
        <w:t> «Российский Банк Развития» оказывает поддержку субъектам малого и среднего предпринимательства, удовлетворяющим следующим критериям:</w:t>
      </w:r>
    </w:p>
    <w:p w:rsidR="009E09CD" w:rsidRPr="009E1DB9" w:rsidRDefault="009E09CD" w:rsidP="009E1DB9">
      <w:pPr>
        <w:spacing w:after="0" w:line="216" w:lineRule="auto"/>
        <w:ind w:left="-567" w:right="-284" w:firstLine="709"/>
        <w:rPr>
          <w:rFonts w:ascii="Times New Roman" w:hAnsi="Times New Roman"/>
          <w:sz w:val="14"/>
          <w:szCs w:val="14"/>
        </w:rPr>
      </w:pPr>
      <w:r w:rsidRPr="009E1DB9">
        <w:rPr>
          <w:rFonts w:ascii="Times New Roman" w:hAnsi="Times New Roman"/>
          <w:sz w:val="14"/>
          <w:szCs w:val="14"/>
        </w:rPr>
        <w:t>Средняя численность за предшествующий год:</w:t>
      </w:r>
    </w:p>
    <w:p w:rsidR="009E09CD" w:rsidRPr="009E1DB9" w:rsidRDefault="009E09CD" w:rsidP="009E1DB9">
      <w:pPr>
        <w:spacing w:after="0" w:line="216" w:lineRule="auto"/>
        <w:ind w:left="-567" w:right="-284" w:firstLine="709"/>
        <w:rPr>
          <w:rFonts w:ascii="Times New Roman" w:hAnsi="Times New Roman"/>
          <w:sz w:val="14"/>
          <w:szCs w:val="14"/>
        </w:rPr>
      </w:pPr>
      <w:r w:rsidRPr="009E1DB9">
        <w:rPr>
          <w:rFonts w:ascii="Times New Roman" w:hAnsi="Times New Roman"/>
          <w:sz w:val="14"/>
          <w:szCs w:val="14"/>
        </w:rPr>
        <w:t>- для малых предприятий – до 100 чел.;</w:t>
      </w:r>
      <w:r w:rsidRPr="009E1DB9">
        <w:rPr>
          <w:rFonts w:ascii="Times New Roman" w:hAnsi="Times New Roman"/>
          <w:sz w:val="14"/>
          <w:szCs w:val="14"/>
        </w:rPr>
        <w:br/>
        <w:t>- для средних предприятий – до 250 чел.</w:t>
      </w:r>
    </w:p>
    <w:p w:rsidR="009E09CD" w:rsidRPr="009E1DB9" w:rsidRDefault="009E09CD" w:rsidP="009E1DB9">
      <w:pPr>
        <w:spacing w:after="0" w:line="216" w:lineRule="auto"/>
        <w:ind w:left="-567" w:right="-284" w:firstLine="709"/>
        <w:rPr>
          <w:rFonts w:ascii="Times New Roman" w:hAnsi="Times New Roman"/>
          <w:sz w:val="14"/>
          <w:szCs w:val="14"/>
        </w:rPr>
      </w:pPr>
      <w:r w:rsidRPr="009E1DB9">
        <w:rPr>
          <w:rFonts w:ascii="Times New Roman" w:hAnsi="Times New Roman"/>
          <w:sz w:val="14"/>
          <w:szCs w:val="14"/>
        </w:rPr>
        <w:t>Выручка от реализации без НДС за предшествующий год:</w:t>
      </w:r>
    </w:p>
    <w:p w:rsidR="009E09CD" w:rsidRPr="009E1DB9" w:rsidRDefault="009E09CD" w:rsidP="009E1DB9">
      <w:pPr>
        <w:spacing w:after="0" w:line="216" w:lineRule="auto"/>
        <w:ind w:left="-567" w:right="-284" w:firstLine="709"/>
        <w:rPr>
          <w:rFonts w:ascii="Times New Roman" w:hAnsi="Times New Roman"/>
          <w:sz w:val="14"/>
          <w:szCs w:val="14"/>
        </w:rPr>
      </w:pPr>
      <w:r w:rsidRPr="009E1DB9">
        <w:rPr>
          <w:rFonts w:ascii="Times New Roman" w:hAnsi="Times New Roman"/>
          <w:sz w:val="14"/>
          <w:szCs w:val="14"/>
        </w:rPr>
        <w:t>- малые предприятия – до 400 млн. руб.;</w:t>
      </w:r>
      <w:r w:rsidRPr="009E1DB9">
        <w:rPr>
          <w:rFonts w:ascii="Times New Roman" w:hAnsi="Times New Roman"/>
          <w:sz w:val="14"/>
          <w:szCs w:val="14"/>
        </w:rPr>
        <w:br/>
        <w:t>- средние предприятия – до 1 млрд. руб.</w:t>
      </w:r>
    </w:p>
    <w:p w:rsidR="009E09CD" w:rsidRPr="009E1DB9" w:rsidRDefault="009E09CD" w:rsidP="009E1DB9">
      <w:pPr>
        <w:spacing w:after="0" w:line="216" w:lineRule="auto"/>
        <w:ind w:left="-567" w:right="-284" w:firstLine="709"/>
        <w:jc w:val="both"/>
        <w:rPr>
          <w:rFonts w:ascii="Times New Roman" w:hAnsi="Times New Roman"/>
          <w:sz w:val="14"/>
          <w:szCs w:val="14"/>
        </w:rPr>
      </w:pPr>
      <w:r w:rsidRPr="009E1DB9">
        <w:rPr>
          <w:rFonts w:ascii="Times New Roman" w:hAnsi="Times New Roman"/>
          <w:sz w:val="14"/>
          <w:szCs w:val="14"/>
        </w:rPr>
        <w:t>Для юридических лиц дополнительно: суммарная доля участия РФ, субъектов РФ, нерезидентов, муниципальных образований, общественных и религиозных организаций, благотворительных и иных фондов, а также одного или нескольких крупных предприятий в уставном капитале не должна составлять более 25%.</w:t>
      </w:r>
    </w:p>
    <w:p w:rsidR="009E09CD" w:rsidRPr="009E1DB9" w:rsidRDefault="009E09CD" w:rsidP="009E1DB9">
      <w:pPr>
        <w:spacing w:after="0" w:line="216" w:lineRule="auto"/>
        <w:ind w:left="-567" w:right="-284" w:firstLine="709"/>
        <w:jc w:val="both"/>
        <w:rPr>
          <w:rFonts w:ascii="Times New Roman" w:hAnsi="Times New Roman"/>
          <w:sz w:val="14"/>
          <w:szCs w:val="14"/>
        </w:rPr>
      </w:pPr>
      <w:r w:rsidRPr="009E1DB9">
        <w:rPr>
          <w:rFonts w:ascii="Times New Roman" w:hAnsi="Times New Roman"/>
          <w:sz w:val="14"/>
          <w:szCs w:val="14"/>
        </w:rPr>
        <w:t> Не предоставляется финансирование следующим видам субъектов малого и среднего предпринимательства:</w:t>
      </w:r>
    </w:p>
    <w:p w:rsidR="009E09CD" w:rsidRPr="009E1DB9" w:rsidRDefault="009E09CD" w:rsidP="009E1DB9">
      <w:pPr>
        <w:spacing w:after="0" w:line="216" w:lineRule="auto"/>
        <w:ind w:left="-567" w:right="-284" w:firstLine="709"/>
        <w:rPr>
          <w:rFonts w:ascii="Times New Roman" w:hAnsi="Times New Roman"/>
          <w:sz w:val="14"/>
          <w:szCs w:val="14"/>
        </w:rPr>
      </w:pPr>
      <w:r w:rsidRPr="009E1DB9">
        <w:rPr>
          <w:rFonts w:ascii="Times New Roman" w:hAnsi="Times New Roman"/>
          <w:sz w:val="14"/>
          <w:szCs w:val="14"/>
        </w:rPr>
        <w:t>- кредитным и страховым организациям, в том числе небанковским кредитным организациям, инвестиционным фондам, негосударственным пенсионным фондам, профессиональным участникам рынка ценных бумаг, ломбардам;</w:t>
      </w:r>
      <w:r w:rsidRPr="009E1DB9">
        <w:rPr>
          <w:rFonts w:ascii="Times New Roman" w:hAnsi="Times New Roman"/>
          <w:sz w:val="14"/>
          <w:szCs w:val="14"/>
        </w:rPr>
        <w:br/>
        <w:t>- участникам соглашений о разделе продукции;</w:t>
      </w:r>
      <w:r w:rsidRPr="009E1DB9">
        <w:rPr>
          <w:rFonts w:ascii="Times New Roman" w:hAnsi="Times New Roman"/>
          <w:sz w:val="14"/>
          <w:szCs w:val="14"/>
        </w:rPr>
        <w:br/>
        <w:t>- предприятиям игорного бизнеса;</w:t>
      </w:r>
      <w:r w:rsidRPr="009E1DB9">
        <w:rPr>
          <w:rFonts w:ascii="Times New Roman" w:hAnsi="Times New Roman"/>
          <w:sz w:val="14"/>
          <w:szCs w:val="14"/>
        </w:rPr>
        <w:br/>
        <w:t>- предприятиям, осуществляющим производство и реализацию подакцизных товаров, а также добычу и реализацию полезных ископаемых (за исключением общераспространенных полезных ископаемых);</w:t>
      </w:r>
      <w:r w:rsidRPr="009E1DB9">
        <w:rPr>
          <w:rFonts w:ascii="Times New Roman" w:hAnsi="Times New Roman"/>
          <w:sz w:val="14"/>
          <w:szCs w:val="14"/>
        </w:rPr>
        <w:br/>
        <w:t>- нерезидентам РФ.</w:t>
      </w:r>
    </w:p>
    <w:p w:rsidR="00AC2A3C" w:rsidRPr="009E1DB9" w:rsidRDefault="00AC2A3C" w:rsidP="009E1DB9">
      <w:pPr>
        <w:tabs>
          <w:tab w:val="left" w:pos="540"/>
        </w:tabs>
        <w:spacing w:after="0" w:line="216" w:lineRule="auto"/>
        <w:ind w:left="-567" w:right="-284"/>
        <w:rPr>
          <w:rFonts w:ascii="Times New Roman" w:hAnsi="Times New Roman"/>
          <w:b/>
          <w:sz w:val="14"/>
          <w:szCs w:val="14"/>
        </w:rPr>
      </w:pPr>
    </w:p>
    <w:p w:rsidR="0014373C" w:rsidRPr="009E1DB9" w:rsidRDefault="0014373C" w:rsidP="009E1DB9">
      <w:pPr>
        <w:tabs>
          <w:tab w:val="left" w:pos="540"/>
        </w:tabs>
        <w:spacing w:after="0" w:line="216" w:lineRule="auto"/>
        <w:ind w:left="-567" w:right="-284"/>
        <w:rPr>
          <w:rFonts w:ascii="Times New Roman" w:hAnsi="Times New Roman"/>
          <w:sz w:val="14"/>
          <w:szCs w:val="14"/>
          <w:shd w:val="clear" w:color="auto" w:fill="FFFFFF"/>
        </w:rPr>
      </w:pPr>
      <w:r w:rsidRPr="009E1DB9">
        <w:rPr>
          <w:rFonts w:ascii="Times New Roman" w:hAnsi="Times New Roman"/>
          <w:b/>
          <w:sz w:val="14"/>
          <w:szCs w:val="14"/>
        </w:rPr>
        <w:t>86.Формы и виды кредита. Современные проблемы и тенденции развития.</w:t>
      </w:r>
      <w:r w:rsidRPr="009E1DB9">
        <w:rPr>
          <w:rFonts w:ascii="Times New Roman" w:hAnsi="Times New Roman"/>
          <w:sz w:val="14"/>
          <w:szCs w:val="14"/>
          <w:shd w:val="clear" w:color="auto" w:fill="FFFFFF"/>
        </w:rPr>
        <w:t xml:space="preserve"> </w:t>
      </w:r>
    </w:p>
    <w:p w:rsidR="0014373C" w:rsidRPr="009E1DB9" w:rsidRDefault="0014373C" w:rsidP="009E1DB9">
      <w:pPr>
        <w:tabs>
          <w:tab w:val="left" w:pos="540"/>
        </w:tabs>
        <w:spacing w:after="0" w:line="216" w:lineRule="auto"/>
        <w:ind w:left="-567" w:right="-284"/>
        <w:rPr>
          <w:rFonts w:ascii="Times New Roman" w:hAnsi="Times New Roman"/>
          <w:b/>
          <w:sz w:val="14"/>
          <w:szCs w:val="14"/>
        </w:rPr>
      </w:pPr>
      <w:r w:rsidRPr="009E1DB9">
        <w:rPr>
          <w:rFonts w:ascii="Times New Roman" w:hAnsi="Times New Roman"/>
          <w:sz w:val="14"/>
          <w:szCs w:val="14"/>
          <w:shd w:val="clear" w:color="auto" w:fill="FFFFFF"/>
        </w:rPr>
        <w:t>Кредит – это ссуда в денежной или товарной форме, предоставляемый на условиях срочности, платности возвратности.</w:t>
      </w:r>
    </w:p>
    <w:p w:rsidR="0014373C" w:rsidRPr="009E1DB9" w:rsidRDefault="0014373C" w:rsidP="009E1DB9">
      <w:pPr>
        <w:shd w:val="clear" w:color="auto" w:fill="FFFFFF"/>
        <w:spacing w:after="0" w:line="216" w:lineRule="auto"/>
        <w:ind w:left="-567" w:right="-284"/>
        <w:jc w:val="both"/>
        <w:rPr>
          <w:rFonts w:ascii="Times New Roman" w:hAnsi="Times New Roman"/>
          <w:sz w:val="14"/>
          <w:szCs w:val="14"/>
          <w:shd w:val="clear" w:color="auto" w:fill="FFFFFF"/>
        </w:rPr>
      </w:pPr>
      <w:r w:rsidRPr="009E1DB9">
        <w:rPr>
          <w:rFonts w:ascii="Times New Roman" w:hAnsi="Times New Roman"/>
          <w:iCs/>
          <w:sz w:val="14"/>
          <w:szCs w:val="14"/>
          <w:shd w:val="clear" w:color="auto" w:fill="FFFFFF"/>
        </w:rPr>
        <w:t>Формы кредита</w:t>
      </w:r>
      <w:r w:rsidRPr="009E1DB9">
        <w:rPr>
          <w:rFonts w:ascii="Times New Roman" w:hAnsi="Times New Roman"/>
          <w:sz w:val="14"/>
          <w:szCs w:val="14"/>
          <w:shd w:val="clear" w:color="auto" w:fill="FFFFFF"/>
        </w:rPr>
        <w:t xml:space="preserve">: </w:t>
      </w:r>
    </w:p>
    <w:p w:rsidR="0014373C" w:rsidRPr="009E1DB9" w:rsidRDefault="0014373C" w:rsidP="009E1DB9">
      <w:pPr>
        <w:pStyle w:val="a7"/>
        <w:numPr>
          <w:ilvl w:val="0"/>
          <w:numId w:val="37"/>
        </w:numPr>
        <w:shd w:val="clear" w:color="auto" w:fill="FFFFFF"/>
        <w:tabs>
          <w:tab w:val="clear" w:pos="360"/>
          <w:tab w:val="num" w:pos="-426"/>
        </w:tabs>
        <w:spacing w:after="0" w:line="216" w:lineRule="auto"/>
        <w:ind w:left="-567" w:right="-284" w:firstLine="0"/>
        <w:jc w:val="both"/>
        <w:rPr>
          <w:rFonts w:ascii="Times New Roman" w:hAnsi="Times New Roman"/>
          <w:sz w:val="14"/>
          <w:szCs w:val="14"/>
        </w:rPr>
      </w:pPr>
      <w:r w:rsidRPr="009E1DB9">
        <w:rPr>
          <w:rFonts w:ascii="Times New Roman" w:hAnsi="Times New Roman"/>
          <w:sz w:val="14"/>
          <w:szCs w:val="14"/>
          <w:shd w:val="clear" w:color="auto" w:fill="FFFFFF"/>
        </w:rPr>
        <w:t>товарная форма – это обмен товара на товар. Первыми кредиторами были субъекты, обладающие излишками предметов потребления;</w:t>
      </w:r>
    </w:p>
    <w:p w:rsidR="0014373C" w:rsidRPr="009E1DB9" w:rsidRDefault="0014373C" w:rsidP="009E1DB9">
      <w:pPr>
        <w:pStyle w:val="a7"/>
        <w:numPr>
          <w:ilvl w:val="0"/>
          <w:numId w:val="37"/>
        </w:numPr>
        <w:shd w:val="clear" w:color="auto" w:fill="FFFFFF"/>
        <w:tabs>
          <w:tab w:val="clear" w:pos="360"/>
          <w:tab w:val="num" w:pos="-426"/>
        </w:tabs>
        <w:spacing w:after="0" w:line="216" w:lineRule="auto"/>
        <w:ind w:left="-567" w:right="-284" w:firstLine="0"/>
        <w:jc w:val="both"/>
        <w:rPr>
          <w:rFonts w:ascii="Times New Roman" w:hAnsi="Times New Roman"/>
          <w:sz w:val="14"/>
          <w:szCs w:val="14"/>
        </w:rPr>
      </w:pPr>
      <w:r w:rsidRPr="009E1DB9">
        <w:rPr>
          <w:rFonts w:ascii="Times New Roman" w:hAnsi="Times New Roman"/>
          <w:sz w:val="14"/>
          <w:szCs w:val="14"/>
          <w:shd w:val="clear" w:color="auto" w:fill="FFFFFF"/>
        </w:rPr>
        <w:t>денежная форма – деньги являются всеобщим эквивалентом при обмене товарных стоимостей, универсальным средством обращения и платежа. Эта форма активно используется и государством, и отдельными гражданами как внутри страны, так и во внешнем экономическом обороте;</w:t>
      </w:r>
    </w:p>
    <w:p w:rsidR="0014373C" w:rsidRPr="009E1DB9" w:rsidRDefault="0014373C" w:rsidP="009E1DB9">
      <w:pPr>
        <w:pStyle w:val="a7"/>
        <w:numPr>
          <w:ilvl w:val="0"/>
          <w:numId w:val="37"/>
        </w:numPr>
        <w:shd w:val="clear" w:color="auto" w:fill="FFFFFF"/>
        <w:tabs>
          <w:tab w:val="clear" w:pos="360"/>
          <w:tab w:val="num" w:pos="-426"/>
        </w:tabs>
        <w:spacing w:after="0" w:line="216" w:lineRule="auto"/>
        <w:ind w:left="-567" w:right="-284" w:firstLine="0"/>
        <w:jc w:val="both"/>
        <w:rPr>
          <w:rFonts w:ascii="Times New Roman" w:hAnsi="Times New Roman"/>
          <w:sz w:val="14"/>
          <w:szCs w:val="14"/>
        </w:rPr>
      </w:pPr>
      <w:r w:rsidRPr="009E1DB9">
        <w:rPr>
          <w:rFonts w:ascii="Times New Roman" w:hAnsi="Times New Roman"/>
          <w:sz w:val="14"/>
          <w:szCs w:val="14"/>
          <w:shd w:val="clear" w:color="auto" w:fill="FFFFFF"/>
        </w:rPr>
        <w:t>смешанная (товарно-денежная) форма – используется в экономике развивающихся стран, рассчитывающихся за денежные ссуды  периодическими поставками своих товаров;</w:t>
      </w:r>
    </w:p>
    <w:p w:rsidR="00E57451" w:rsidRPr="00E57451" w:rsidRDefault="00E57451" w:rsidP="00E57451">
      <w:pPr>
        <w:shd w:val="clear" w:color="auto" w:fill="FFFFFF"/>
        <w:spacing w:after="0" w:line="18" w:lineRule="atLeast"/>
        <w:ind w:left="-567" w:right="-284"/>
        <w:jc w:val="both"/>
        <w:rPr>
          <w:rFonts w:ascii="Times New Roman" w:hAnsi="Times New Roman"/>
          <w:sz w:val="14"/>
          <w:szCs w:val="14"/>
          <w:shd w:val="clear" w:color="auto" w:fill="FFFFFF"/>
        </w:rPr>
      </w:pPr>
      <w:r w:rsidRPr="00E57451">
        <w:rPr>
          <w:rFonts w:ascii="Times New Roman" w:hAnsi="Times New Roman"/>
          <w:sz w:val="14"/>
          <w:szCs w:val="14"/>
          <w:shd w:val="clear" w:color="auto" w:fill="FFFFFF"/>
        </w:rPr>
        <w:t>В России кредиты классифицируются в зависимости от:</w:t>
      </w:r>
    </w:p>
    <w:p w:rsidR="00E57451" w:rsidRPr="006F03CA" w:rsidRDefault="00E57451" w:rsidP="00E57451">
      <w:pPr>
        <w:pStyle w:val="HTML"/>
        <w:spacing w:line="18" w:lineRule="atLeast"/>
        <w:ind w:left="-567" w:right="-284"/>
        <w:rPr>
          <w:rFonts w:ascii="Times New Roman" w:hAnsi="Times New Roman" w:cs="Times New Roman"/>
          <w:sz w:val="14"/>
          <w:szCs w:val="14"/>
        </w:rPr>
      </w:pPr>
      <w:r w:rsidRPr="006F03CA">
        <w:rPr>
          <w:rFonts w:ascii="Times New Roman" w:hAnsi="Times New Roman" w:cs="Times New Roman"/>
          <w:sz w:val="14"/>
          <w:szCs w:val="14"/>
        </w:rPr>
        <w:t>Виды кредита:</w:t>
      </w:r>
    </w:p>
    <w:p w:rsidR="00E57451" w:rsidRPr="006F03CA" w:rsidRDefault="00E57451" w:rsidP="00E57451">
      <w:pPr>
        <w:pStyle w:val="HTML"/>
        <w:spacing w:line="18" w:lineRule="atLeast"/>
        <w:ind w:left="-567" w:right="-284"/>
        <w:rPr>
          <w:rFonts w:ascii="Times New Roman" w:hAnsi="Times New Roman" w:cs="Times New Roman"/>
          <w:sz w:val="14"/>
          <w:szCs w:val="14"/>
        </w:rPr>
      </w:pPr>
      <w:r w:rsidRPr="006F03CA">
        <w:rPr>
          <w:rFonts w:ascii="Times New Roman" w:hAnsi="Times New Roman" w:cs="Times New Roman"/>
          <w:sz w:val="14"/>
          <w:szCs w:val="14"/>
        </w:rPr>
        <w:t>1) в зависимости от субъектов кредитного отношения:  банковский кредит, государственный кредит, межхозяйственный кредит, международный кредит, личный кредит;</w:t>
      </w:r>
    </w:p>
    <w:p w:rsidR="00E57451" w:rsidRPr="006F03CA" w:rsidRDefault="00E57451" w:rsidP="00E57451">
      <w:pPr>
        <w:pStyle w:val="HTML"/>
        <w:spacing w:line="18" w:lineRule="atLeast"/>
        <w:ind w:left="-567" w:right="-284"/>
        <w:rPr>
          <w:rFonts w:ascii="Times New Roman" w:hAnsi="Times New Roman" w:cs="Times New Roman"/>
          <w:sz w:val="14"/>
          <w:szCs w:val="14"/>
        </w:rPr>
      </w:pPr>
      <w:r w:rsidRPr="006F03CA">
        <w:rPr>
          <w:rFonts w:ascii="Times New Roman" w:hAnsi="Times New Roman" w:cs="Times New Roman"/>
          <w:sz w:val="14"/>
          <w:szCs w:val="14"/>
        </w:rPr>
        <w:t>2) в</w:t>
      </w:r>
      <w:r>
        <w:rPr>
          <w:rFonts w:ascii="Times New Roman" w:hAnsi="Times New Roman" w:cs="Times New Roman"/>
          <w:sz w:val="14"/>
          <w:szCs w:val="14"/>
        </w:rPr>
        <w:t xml:space="preserve"> зависимости от сферы экономики</w:t>
      </w:r>
      <w:r w:rsidRPr="006F03CA">
        <w:rPr>
          <w:rFonts w:ascii="Times New Roman" w:hAnsi="Times New Roman" w:cs="Times New Roman"/>
          <w:sz w:val="14"/>
          <w:szCs w:val="14"/>
        </w:rPr>
        <w:t>, в которую направляется заимствованная стоимость: производственный кредит,; потребительский кредит;</w:t>
      </w:r>
    </w:p>
    <w:p w:rsidR="00E57451" w:rsidRPr="006F03CA" w:rsidRDefault="00E57451" w:rsidP="00E57451">
      <w:pPr>
        <w:pStyle w:val="HTML"/>
        <w:spacing w:line="18" w:lineRule="atLeast"/>
        <w:ind w:left="-567" w:right="-284"/>
        <w:rPr>
          <w:rFonts w:ascii="Times New Roman" w:hAnsi="Times New Roman" w:cs="Times New Roman"/>
          <w:sz w:val="14"/>
          <w:szCs w:val="14"/>
        </w:rPr>
      </w:pPr>
      <w:r w:rsidRPr="006F03CA">
        <w:rPr>
          <w:rFonts w:ascii="Times New Roman" w:hAnsi="Times New Roman" w:cs="Times New Roman"/>
          <w:sz w:val="14"/>
          <w:szCs w:val="14"/>
        </w:rPr>
        <w:t>3) за сроком, на который кредитор передает свободную стоимость в пользование заемщику: краткосрочные (до 1 года), среднесрочные (до5 лет), и долгосрочные (свыше 5 лет) кредиты;</w:t>
      </w:r>
    </w:p>
    <w:p w:rsidR="00E57451" w:rsidRPr="006F03CA" w:rsidRDefault="00E57451" w:rsidP="00E57451">
      <w:pPr>
        <w:pStyle w:val="HTML"/>
        <w:spacing w:line="18" w:lineRule="atLeast"/>
        <w:ind w:left="-567" w:right="-284"/>
        <w:rPr>
          <w:rFonts w:ascii="Times New Roman" w:hAnsi="Times New Roman" w:cs="Times New Roman"/>
          <w:sz w:val="14"/>
          <w:szCs w:val="14"/>
        </w:rPr>
      </w:pPr>
      <w:r w:rsidRPr="006F03CA">
        <w:rPr>
          <w:rFonts w:ascii="Times New Roman" w:hAnsi="Times New Roman" w:cs="Times New Roman"/>
          <w:sz w:val="14"/>
          <w:szCs w:val="14"/>
        </w:rPr>
        <w:t>4) за отраслевой направленностью: кредиты в промышленность, кредиты в сельскохозяйственной, кредиты в торговлю, кредиты в строительство;</w:t>
      </w:r>
    </w:p>
    <w:p w:rsidR="00E57451" w:rsidRPr="006F03CA" w:rsidRDefault="00E57451" w:rsidP="00E57451">
      <w:pPr>
        <w:pStyle w:val="HTML"/>
        <w:spacing w:line="18" w:lineRule="atLeast"/>
        <w:ind w:left="-567" w:right="-284"/>
        <w:rPr>
          <w:rFonts w:ascii="Times New Roman" w:hAnsi="Times New Roman" w:cs="Times New Roman"/>
          <w:sz w:val="14"/>
          <w:szCs w:val="14"/>
        </w:rPr>
      </w:pPr>
      <w:r w:rsidRPr="006F03CA">
        <w:rPr>
          <w:rFonts w:ascii="Times New Roman" w:hAnsi="Times New Roman" w:cs="Times New Roman"/>
          <w:sz w:val="14"/>
          <w:szCs w:val="14"/>
        </w:rPr>
        <w:t>5) по целевому назначению: кредит на формирование производственных запасов,</w:t>
      </w:r>
      <w:r>
        <w:rPr>
          <w:rFonts w:ascii="Times New Roman" w:hAnsi="Times New Roman" w:cs="Times New Roman"/>
          <w:sz w:val="14"/>
          <w:szCs w:val="14"/>
        </w:rPr>
        <w:t xml:space="preserve"> </w:t>
      </w:r>
      <w:r w:rsidRPr="006F03CA">
        <w:rPr>
          <w:rFonts w:ascii="Times New Roman" w:hAnsi="Times New Roman" w:cs="Times New Roman"/>
          <w:sz w:val="14"/>
          <w:szCs w:val="14"/>
        </w:rPr>
        <w:t>кредит в вытирать производства,  кредит на создание запасов готовой</w:t>
      </w:r>
      <w:r>
        <w:rPr>
          <w:rFonts w:ascii="Times New Roman" w:hAnsi="Times New Roman" w:cs="Times New Roman"/>
          <w:sz w:val="14"/>
          <w:szCs w:val="14"/>
        </w:rPr>
        <w:t xml:space="preserve"> </w:t>
      </w:r>
      <w:r w:rsidRPr="006F03CA">
        <w:rPr>
          <w:rFonts w:ascii="Times New Roman" w:hAnsi="Times New Roman" w:cs="Times New Roman"/>
          <w:sz w:val="14"/>
          <w:szCs w:val="14"/>
        </w:rPr>
        <w:t>продукции; кредиты, связанные с возникновением временных разрывов в платежах;</w:t>
      </w:r>
    </w:p>
    <w:p w:rsidR="00E57451" w:rsidRPr="006F03CA" w:rsidRDefault="00E57451" w:rsidP="00E57451">
      <w:pPr>
        <w:pStyle w:val="HTML"/>
        <w:spacing w:line="18" w:lineRule="atLeast"/>
        <w:ind w:left="-567" w:right="-284"/>
        <w:rPr>
          <w:rFonts w:ascii="Times New Roman" w:hAnsi="Times New Roman" w:cs="Times New Roman"/>
          <w:sz w:val="14"/>
          <w:szCs w:val="14"/>
        </w:rPr>
      </w:pPr>
      <w:r w:rsidRPr="006F03CA">
        <w:rPr>
          <w:rFonts w:ascii="Times New Roman" w:hAnsi="Times New Roman" w:cs="Times New Roman"/>
          <w:sz w:val="14"/>
          <w:szCs w:val="14"/>
        </w:rPr>
        <w:t>6) за организационно- правовыми признаками и условиями ссуд: обеспеченный и</w:t>
      </w:r>
      <w:r>
        <w:rPr>
          <w:rFonts w:ascii="Times New Roman" w:hAnsi="Times New Roman" w:cs="Times New Roman"/>
          <w:sz w:val="14"/>
          <w:szCs w:val="14"/>
        </w:rPr>
        <w:t xml:space="preserve"> </w:t>
      </w:r>
      <w:r w:rsidRPr="006F03CA">
        <w:rPr>
          <w:rFonts w:ascii="Times New Roman" w:hAnsi="Times New Roman" w:cs="Times New Roman"/>
          <w:sz w:val="14"/>
          <w:szCs w:val="14"/>
        </w:rPr>
        <w:t>необеспеченный; прямой и опосредствованный; срочн и просроченный,</w:t>
      </w:r>
    </w:p>
    <w:p w:rsidR="00E57451" w:rsidRPr="006F03CA" w:rsidRDefault="00E57451" w:rsidP="00E57451">
      <w:pPr>
        <w:pStyle w:val="HTML"/>
        <w:spacing w:line="18" w:lineRule="atLeast"/>
        <w:ind w:left="-567" w:right="-284"/>
        <w:rPr>
          <w:rFonts w:ascii="Times New Roman" w:hAnsi="Times New Roman" w:cs="Times New Roman"/>
          <w:sz w:val="14"/>
          <w:szCs w:val="14"/>
        </w:rPr>
      </w:pPr>
      <w:r w:rsidRPr="006F03CA">
        <w:rPr>
          <w:rFonts w:ascii="Times New Roman" w:hAnsi="Times New Roman" w:cs="Times New Roman"/>
          <w:sz w:val="14"/>
          <w:szCs w:val="14"/>
        </w:rPr>
        <w:t>пролонгированный; реальн , сомнительный, безнадежный; платный и</w:t>
      </w:r>
      <w:r>
        <w:rPr>
          <w:rFonts w:ascii="Times New Roman" w:hAnsi="Times New Roman" w:cs="Times New Roman"/>
          <w:sz w:val="14"/>
          <w:szCs w:val="14"/>
        </w:rPr>
        <w:t xml:space="preserve"> </w:t>
      </w:r>
      <w:r w:rsidRPr="006F03CA">
        <w:rPr>
          <w:rFonts w:ascii="Times New Roman" w:hAnsi="Times New Roman" w:cs="Times New Roman"/>
          <w:sz w:val="14"/>
          <w:szCs w:val="14"/>
        </w:rPr>
        <w:t>безвозмездный.</w:t>
      </w:r>
    </w:p>
    <w:p w:rsidR="0014373C" w:rsidRPr="009E1DB9" w:rsidRDefault="0014373C" w:rsidP="009E1DB9">
      <w:pPr>
        <w:shd w:val="clear" w:color="auto" w:fill="FFFFFF"/>
        <w:spacing w:after="0" w:line="216" w:lineRule="auto"/>
        <w:ind w:left="-567" w:right="-284" w:firstLine="288"/>
        <w:jc w:val="both"/>
        <w:rPr>
          <w:rFonts w:ascii="Times New Roman" w:eastAsia="Times New Roman" w:hAnsi="Times New Roman"/>
          <w:sz w:val="14"/>
          <w:szCs w:val="14"/>
          <w:lang w:eastAsia="ru-RU"/>
        </w:rPr>
      </w:pPr>
      <w:r w:rsidRPr="009E1DB9">
        <w:rPr>
          <w:rFonts w:ascii="Times New Roman" w:eastAsia="Times New Roman" w:hAnsi="Times New Roman"/>
          <w:sz w:val="14"/>
          <w:szCs w:val="14"/>
          <w:lang w:eastAsia="ru-RU"/>
        </w:rPr>
        <w:t>Тенденции в развитии кредитных отношений, которые наблюдаются в мире, проявляются и в России, Как и во всем мире, возрастают масштабы кредитования — расширяются круг субъектов и объектов кредитования, рамки обеспечения ссуд.</w:t>
      </w:r>
    </w:p>
    <w:p w:rsidR="0014373C" w:rsidRPr="009E1DB9" w:rsidRDefault="0014373C" w:rsidP="009E1DB9">
      <w:pPr>
        <w:spacing w:after="0" w:line="216" w:lineRule="auto"/>
        <w:ind w:left="-567" w:right="-284"/>
        <w:rPr>
          <w:rFonts w:ascii="Times New Roman" w:eastAsia="Times New Roman" w:hAnsi="Times New Roman"/>
          <w:sz w:val="14"/>
          <w:szCs w:val="14"/>
          <w:lang w:eastAsia="ru-RU"/>
        </w:rPr>
      </w:pPr>
      <w:r w:rsidRPr="009E1DB9">
        <w:rPr>
          <w:rFonts w:ascii="Times New Roman" w:eastAsia="Times New Roman" w:hAnsi="Times New Roman"/>
          <w:sz w:val="14"/>
          <w:szCs w:val="14"/>
          <w:shd w:val="clear" w:color="auto" w:fill="FFFFFF"/>
          <w:lang w:eastAsia="ru-RU"/>
        </w:rPr>
        <w:t>Более заметное развитие получает кредитование населения, синдицированное и ипотечное кредитование. Национальная система кредитования, построенная на рыночных принципах, при ведении банковских операций все в большей степени учитывает международные рекомендации и стандарты.</w:t>
      </w:r>
    </w:p>
    <w:p w:rsidR="0014373C" w:rsidRPr="009E1DB9" w:rsidRDefault="0014373C" w:rsidP="009E1DB9">
      <w:pPr>
        <w:shd w:val="clear" w:color="auto" w:fill="FFFFFF"/>
        <w:spacing w:after="0" w:line="216" w:lineRule="auto"/>
        <w:ind w:left="-567" w:right="-284" w:firstLine="288"/>
        <w:jc w:val="both"/>
        <w:rPr>
          <w:rFonts w:ascii="Times New Roman" w:eastAsia="Times New Roman" w:hAnsi="Times New Roman"/>
          <w:sz w:val="14"/>
          <w:szCs w:val="14"/>
          <w:lang w:eastAsia="ru-RU"/>
        </w:rPr>
      </w:pPr>
      <w:r w:rsidRPr="009E1DB9">
        <w:rPr>
          <w:rFonts w:ascii="Times New Roman" w:eastAsia="Times New Roman" w:hAnsi="Times New Roman"/>
          <w:sz w:val="14"/>
          <w:szCs w:val="14"/>
          <w:lang w:eastAsia="ru-RU"/>
        </w:rPr>
        <w:t>Вместе с тем развитие кредита в стране имеет ряд особенностей, которые обусловлены состоянием российской экономики, носящей переходный характер. В силу продолжавшегося долгие годы спада производства объемы кредитных вложений в экономику существенно сокращались. За период с 1980 по 2000 год размер кредита уменьшился. Если в середине 80-х годов удельный вес кредита как источника формирования оборотных средств предприятий составлял 40—45%, то в 2003 году он находился на уровне 26%. Отношение размера кредита к ВВП в 2003 году составляло лишь 14,6%, что существенно ниже, чем в других странах.</w:t>
      </w:r>
    </w:p>
    <w:p w:rsidR="00AC2A3C" w:rsidRPr="009E1DB9" w:rsidRDefault="00AC2A3C" w:rsidP="00DE7F4A">
      <w:pPr>
        <w:pStyle w:val="a8"/>
        <w:tabs>
          <w:tab w:val="left" w:pos="518"/>
        </w:tabs>
        <w:spacing w:line="216" w:lineRule="auto"/>
        <w:ind w:right="-284"/>
        <w:jc w:val="both"/>
        <w:rPr>
          <w:sz w:val="14"/>
          <w:szCs w:val="14"/>
        </w:rPr>
      </w:pPr>
    </w:p>
    <w:p w:rsidR="00432603" w:rsidRPr="009E1DB9" w:rsidRDefault="00432603" w:rsidP="009E1DB9">
      <w:pPr>
        <w:shd w:val="clear" w:color="auto" w:fill="FFFFFF"/>
        <w:spacing w:after="0" w:line="216" w:lineRule="auto"/>
        <w:ind w:left="-567" w:right="-284"/>
        <w:jc w:val="both"/>
        <w:rPr>
          <w:rFonts w:ascii="Times New Roman" w:hAnsi="Times New Roman"/>
          <w:b/>
          <w:sz w:val="14"/>
          <w:szCs w:val="14"/>
        </w:rPr>
      </w:pPr>
      <w:r w:rsidRPr="009E1DB9">
        <w:rPr>
          <w:rFonts w:ascii="Times New Roman" w:hAnsi="Times New Roman"/>
          <w:sz w:val="14"/>
          <w:szCs w:val="14"/>
        </w:rPr>
        <w:t>87.Ф</w:t>
      </w:r>
      <w:r w:rsidRPr="009E1DB9">
        <w:rPr>
          <w:rFonts w:ascii="Times New Roman" w:hAnsi="Times New Roman"/>
          <w:b/>
          <w:sz w:val="14"/>
          <w:szCs w:val="14"/>
        </w:rPr>
        <w:t>ункции и законы кредита. Дискуссионные вопросы характеристики функций кредита.</w:t>
      </w:r>
    </w:p>
    <w:p w:rsidR="00432603" w:rsidRPr="009E1DB9" w:rsidRDefault="00432603" w:rsidP="009E1DB9">
      <w:pPr>
        <w:shd w:val="clear" w:color="auto" w:fill="FFFFFF"/>
        <w:spacing w:after="0" w:line="216" w:lineRule="auto"/>
        <w:ind w:left="-567" w:right="-284"/>
        <w:jc w:val="both"/>
        <w:rPr>
          <w:rFonts w:ascii="Times New Roman" w:hAnsi="Times New Roman"/>
          <w:sz w:val="14"/>
          <w:szCs w:val="14"/>
          <w:shd w:val="clear" w:color="auto" w:fill="FFFFFF"/>
        </w:rPr>
      </w:pPr>
      <w:r w:rsidRPr="009E1DB9">
        <w:rPr>
          <w:rFonts w:ascii="Times New Roman" w:hAnsi="Times New Roman"/>
          <w:sz w:val="14"/>
          <w:szCs w:val="14"/>
          <w:shd w:val="clear" w:color="auto" w:fill="FFFFFF"/>
        </w:rPr>
        <w:t xml:space="preserve">Кредит – это ссуда в денежной или товарной форме, предоставляемый на условиях срочности, платности возвратности. </w:t>
      </w:r>
      <w:r w:rsidRPr="009E1DB9">
        <w:rPr>
          <w:rFonts w:ascii="Times New Roman" w:hAnsi="Times New Roman"/>
          <w:iCs/>
          <w:sz w:val="14"/>
          <w:szCs w:val="14"/>
          <w:shd w:val="clear" w:color="auto" w:fill="FFFFFF"/>
        </w:rPr>
        <w:t xml:space="preserve">Кредиту свойственны две функции: перераспределительная и функция замещения действительных денег кредитными операциями. </w:t>
      </w:r>
      <w:r w:rsidRPr="009E1DB9">
        <w:rPr>
          <w:rFonts w:ascii="Times New Roman" w:hAnsi="Times New Roman"/>
          <w:bCs/>
          <w:sz w:val="14"/>
          <w:szCs w:val="14"/>
          <w:shd w:val="clear" w:color="auto" w:fill="FFFFFF"/>
        </w:rPr>
        <w:t>Перераспределительной функции</w:t>
      </w:r>
      <w:r w:rsidRPr="009E1DB9">
        <w:rPr>
          <w:rFonts w:ascii="Times New Roman" w:hAnsi="Times New Roman"/>
          <w:sz w:val="14"/>
          <w:szCs w:val="14"/>
          <w:shd w:val="clear" w:color="auto" w:fill="FFFFFF"/>
        </w:rPr>
        <w:t xml:space="preserve"> кредита  свойственно перераспределение стоимости. Оно может быть межтерриториальным, межотраслевым и внутриотраслевым. Перераспределительная функция имеет следующие черты: 1)перераспределение затрагивает не только сумму материальных благ, валовой продукт, но и средства производства и предметы потребления, созданные в предшествующий период; 2)с помощью этой функции могут перераспределяться не только валовой продукт и национальный доход, но и все материальные блага, все национальное богатство общества; 3)функция охватывает не вообще перераспределение стоимости, а перераспределение временно высвободившейся стоимости; 4)происходит передача временно высвободившейся стоимости во временное пользование; 5)стоимость передается без участия каких-либо посредников: передается в пользование непосредственного ссудополучателя, минуя те или иные промежуточные звенья. В современном хозяйстве созданы все необходимые условия для существования такой функции кредита, как </w:t>
      </w:r>
      <w:r w:rsidRPr="009E1DB9">
        <w:rPr>
          <w:rFonts w:ascii="Times New Roman" w:hAnsi="Times New Roman"/>
          <w:bCs/>
          <w:sz w:val="14"/>
          <w:szCs w:val="14"/>
          <w:shd w:val="clear" w:color="auto" w:fill="FFFFFF"/>
        </w:rPr>
        <w:t>замещение действительных денег кредитными операциями.</w:t>
      </w:r>
      <w:r w:rsidRPr="009E1DB9">
        <w:rPr>
          <w:rFonts w:ascii="Times New Roman" w:hAnsi="Times New Roman"/>
          <w:sz w:val="14"/>
          <w:szCs w:val="14"/>
          <w:shd w:val="clear" w:color="auto" w:fill="FFFFFF"/>
        </w:rPr>
        <w:t> Перечисление денег с одного счета на другой в связи с безналичными расчетами за товары и услуги, зачет взаимной задолженности, перечисление только сальдо взаимных зачетов дают возможность сократить налично-денежные платежи, улучшить структуру денежного оборота.</w:t>
      </w:r>
    </w:p>
    <w:p w:rsidR="00432603" w:rsidRPr="009E1DB9" w:rsidRDefault="00432603" w:rsidP="009E1DB9">
      <w:pPr>
        <w:shd w:val="clear" w:color="auto" w:fill="FFFFFF"/>
        <w:spacing w:after="0" w:line="216" w:lineRule="auto"/>
        <w:ind w:left="-567" w:right="-284"/>
        <w:jc w:val="both"/>
        <w:rPr>
          <w:rFonts w:ascii="Times New Roman" w:hAnsi="Times New Roman"/>
          <w:sz w:val="14"/>
          <w:szCs w:val="14"/>
          <w:shd w:val="clear" w:color="auto" w:fill="FFFFFF"/>
        </w:rPr>
      </w:pPr>
      <w:r w:rsidRPr="009E1DB9">
        <w:rPr>
          <w:rFonts w:ascii="Times New Roman" w:hAnsi="Times New Roman"/>
          <w:iCs/>
          <w:sz w:val="14"/>
          <w:szCs w:val="14"/>
          <w:shd w:val="clear" w:color="auto" w:fill="FFFFFF"/>
        </w:rPr>
        <w:t>законы движения кредита:</w:t>
      </w:r>
      <w:r w:rsidRPr="009E1DB9">
        <w:rPr>
          <w:rFonts w:ascii="Times New Roman" w:hAnsi="Times New Roman"/>
          <w:sz w:val="14"/>
          <w:szCs w:val="14"/>
          <w:shd w:val="clear" w:color="auto" w:fill="FFFFFF"/>
        </w:rPr>
        <w:t xml:space="preserve"> </w:t>
      </w:r>
      <w:r w:rsidRPr="009E1DB9">
        <w:rPr>
          <w:rFonts w:ascii="Times New Roman" w:hAnsi="Times New Roman"/>
          <w:bCs/>
          <w:sz w:val="14"/>
          <w:szCs w:val="14"/>
          <w:shd w:val="clear" w:color="auto" w:fill="FFFFFF"/>
        </w:rPr>
        <w:t>1.Закон возвратности кредита</w:t>
      </w:r>
      <w:r w:rsidRPr="009E1DB9">
        <w:rPr>
          <w:rFonts w:ascii="Times New Roman" w:hAnsi="Times New Roman"/>
          <w:sz w:val="14"/>
          <w:szCs w:val="14"/>
          <w:shd w:val="clear" w:color="auto" w:fill="FFFFFF"/>
        </w:rPr>
        <w:t> отражает возвращение ссуженной стоимости к кредитору к своему возвратному пункту. В процессе возврата от заемщика к кредитору передается именно та ссуженная стоимость, которая ранее была передана во временное пользование. 2.Закон, регулирующий зависимость кредита от источников его образования, определяется как </w:t>
      </w:r>
      <w:r w:rsidRPr="009E1DB9">
        <w:rPr>
          <w:rFonts w:ascii="Times New Roman" w:hAnsi="Times New Roman"/>
          <w:bCs/>
          <w:sz w:val="14"/>
          <w:szCs w:val="14"/>
          <w:shd w:val="clear" w:color="auto" w:fill="FFFFFF"/>
        </w:rPr>
        <w:t>закон равновесия</w:t>
      </w:r>
      <w:r w:rsidRPr="009E1DB9">
        <w:rPr>
          <w:rFonts w:ascii="Times New Roman" w:hAnsi="Times New Roman"/>
          <w:sz w:val="14"/>
          <w:szCs w:val="14"/>
          <w:shd w:val="clear" w:color="auto" w:fill="FFFFFF"/>
        </w:rPr>
        <w:t xml:space="preserve"> между высвобождаемыми и перераспределяемыми ресурсами. При кредите осуществляется взаимодействие с реально созданными стоимостями, его движение обусловлено наличием в распоряжении кредитора реальных средств, которые могут быть переданы заемщику. </w:t>
      </w:r>
      <w:r w:rsidRPr="009E1DB9">
        <w:rPr>
          <w:rFonts w:ascii="Times New Roman" w:hAnsi="Times New Roman"/>
          <w:bCs/>
          <w:sz w:val="14"/>
          <w:szCs w:val="14"/>
          <w:shd w:val="clear" w:color="auto" w:fill="FFFFFF"/>
        </w:rPr>
        <w:t>3.Закон сохранения ссуженной стоимости</w:t>
      </w:r>
      <w:r w:rsidRPr="009E1DB9">
        <w:rPr>
          <w:rFonts w:ascii="Times New Roman" w:hAnsi="Times New Roman"/>
          <w:sz w:val="14"/>
          <w:szCs w:val="14"/>
          <w:shd w:val="clear" w:color="auto" w:fill="FFFFFF"/>
        </w:rPr>
        <w:t> заключается в том, что средства, предоставляемые во временное пользование, возвратившись к кредитору, не теряют не только своих потребительских свойств, но и своей стоимости. </w:t>
      </w:r>
    </w:p>
    <w:p w:rsidR="00432603" w:rsidRPr="009E1DB9" w:rsidRDefault="00432603" w:rsidP="009E1DB9">
      <w:pPr>
        <w:shd w:val="clear" w:color="auto" w:fill="FFFFFF"/>
        <w:spacing w:after="0" w:line="216" w:lineRule="auto"/>
        <w:ind w:left="-567" w:right="-284"/>
        <w:jc w:val="both"/>
        <w:rPr>
          <w:rFonts w:ascii="Times New Roman" w:hAnsi="Times New Roman"/>
          <w:sz w:val="14"/>
          <w:szCs w:val="14"/>
          <w:shd w:val="clear" w:color="auto" w:fill="FFFFFF"/>
        </w:rPr>
      </w:pPr>
      <w:r w:rsidRPr="009E1DB9">
        <w:rPr>
          <w:rFonts w:ascii="Times New Roman" w:hAnsi="Times New Roman"/>
          <w:sz w:val="14"/>
          <w:szCs w:val="14"/>
          <w:shd w:val="clear" w:color="auto" w:fill="FFFFFF"/>
        </w:rPr>
        <w:t>Временный характер функционирования кредита становится </w:t>
      </w:r>
      <w:r w:rsidRPr="009E1DB9">
        <w:rPr>
          <w:rFonts w:ascii="Times New Roman" w:hAnsi="Times New Roman"/>
          <w:bCs/>
          <w:sz w:val="14"/>
          <w:szCs w:val="14"/>
          <w:shd w:val="clear" w:color="auto" w:fill="FFFFFF"/>
        </w:rPr>
        <w:t>законом кредита как целого</w:t>
      </w:r>
      <w:r w:rsidRPr="009E1DB9">
        <w:rPr>
          <w:rFonts w:ascii="Times New Roman" w:hAnsi="Times New Roman"/>
          <w:sz w:val="14"/>
          <w:szCs w:val="14"/>
          <w:shd w:val="clear" w:color="auto" w:fill="FFFFFF"/>
        </w:rPr>
        <w:t>, воспроизводящим зависимость кредита от продолжительности высвобождения ссуженной стоимости и ее использования в кругообороте средств.</w:t>
      </w:r>
    </w:p>
    <w:p w:rsidR="00F72738" w:rsidRDefault="00F72738" w:rsidP="009E1DB9">
      <w:pPr>
        <w:tabs>
          <w:tab w:val="left" w:pos="518"/>
        </w:tabs>
        <w:overflowPunct w:val="0"/>
        <w:autoSpaceDE w:val="0"/>
        <w:autoSpaceDN w:val="0"/>
        <w:adjustRightInd w:val="0"/>
        <w:spacing w:after="0" w:line="216" w:lineRule="auto"/>
        <w:ind w:left="-567" w:right="-284"/>
        <w:jc w:val="both"/>
        <w:textAlignment w:val="baseline"/>
        <w:rPr>
          <w:rFonts w:ascii="Times New Roman" w:hAnsi="Times New Roman"/>
          <w:i/>
          <w:sz w:val="14"/>
          <w:szCs w:val="14"/>
        </w:rPr>
      </w:pPr>
    </w:p>
    <w:p w:rsidR="007C6949" w:rsidRPr="009E1DB9" w:rsidRDefault="007C6949" w:rsidP="001421A0">
      <w:pPr>
        <w:spacing w:after="0" w:line="216" w:lineRule="auto"/>
        <w:ind w:left="-567" w:right="-284"/>
        <w:rPr>
          <w:rFonts w:ascii="Times New Roman" w:hAnsi="Times New Roman"/>
          <w:b/>
          <w:sz w:val="14"/>
          <w:szCs w:val="14"/>
        </w:rPr>
      </w:pPr>
      <w:r w:rsidRPr="009E1DB9">
        <w:rPr>
          <w:rFonts w:ascii="Times New Roman" w:hAnsi="Times New Roman"/>
          <w:b/>
          <w:sz w:val="14"/>
          <w:szCs w:val="14"/>
        </w:rPr>
        <w:t>88.Функции и значение собственного капитала. Международные стандарты оценки достаточности капитала</w:t>
      </w:r>
    </w:p>
    <w:p w:rsidR="007C6949" w:rsidRPr="009E1DB9" w:rsidRDefault="007C6949" w:rsidP="009E1DB9">
      <w:pPr>
        <w:pStyle w:val="a6"/>
        <w:spacing w:before="0" w:beforeAutospacing="0" w:after="0" w:afterAutospacing="0" w:line="216" w:lineRule="auto"/>
        <w:ind w:left="-567" w:right="-284"/>
        <w:jc w:val="both"/>
        <w:rPr>
          <w:sz w:val="14"/>
          <w:szCs w:val="14"/>
        </w:rPr>
      </w:pPr>
      <w:r w:rsidRPr="009E1DB9">
        <w:rPr>
          <w:sz w:val="14"/>
          <w:szCs w:val="14"/>
        </w:rPr>
        <w:t>СК (собственные ср-ва) банка — это ден.выражение всего реально имеющегося имущества, принадлежащего банку. В момент создания банка величины его собственного и уставного капиталов совпадают. В состав собственного капитала банка входят создаваемые им определенные фонды, которые формируются, как правило, из его прибыли согласно уставу, законодательству и нормативным документам БР. Эти фонды можно разделить на две группы — обязательные и допустимые. Каждый банк обязан или может иметь общий резервный фонд, необходимый для покрытия возможных убытков, возникающих в результате его деятельности. Обязательными для каждого банка можно считать также следующие основные специализированные фонды (резервы): • резерв на покрытие убытков и потерь от кредитной деятельности; • резерв на обесценение ценных бумаг; • резерв на прочие потери. К допустимым фондам (разрешенным, не запрещенным), кот. могут создавать банки, относятся: • фонды накопления, которые создаются для укрепления и развития материальной базы банка; они представляют собой часть прибыли, зарезервированную в качестве финансового обеспечения производственного развития банка и иных аналогичных мероприятий, направленных на создание нового имущества; • фонды потребления (социального развития), кот. образуются для того, чтобы служить источником материального стимулирования труда, затрат на соц. нужды коллектива, оплаты обучения персонала. Специальные фонды (резервы) включают: • фонд обновления малоценных и быстро изнашивающихся предметов (МБП); • резервы под участие в капитале других юр.лиц; • резервы под возможные потери по расчетам с дебиторами; • фонд для представительских расходов. Величина собственного капитала банка играет чрезвычайно большую роль в регулировании его деят-ти со стороны БР, т.к. все обязательные эк.нормативы, за выполнением кот. ЦБ и его учреждения следят в первую очередь, определяются в отношении к р-ру собственного капитала банка. В связи с этим правильное истолкование «собственного капитала» и безошибочный расчет его действительной величины имеют ключевое значение. Осн. функции собственного капитала: • функция капитала как амортизатора, последнего (после резервных фондов) буфера, временно (до разрешения руководством банка назревших проблем) позволяющего банку покрывать убытки и продолжать операции в случае крупных непредвиденных потерь или чрезвычайных расходах; • функция капитала как регулятора деятельности банка (органы надзора, выдвигая определенные требования к достаточности капитала, тем самым задают нормы экономического поведения, призванные оберегать банк от неустойчивости и чрезмерных рисков).</w:t>
      </w:r>
    </w:p>
    <w:p w:rsidR="007C6949" w:rsidRDefault="007C6949" w:rsidP="009E1DB9">
      <w:pPr>
        <w:tabs>
          <w:tab w:val="left" w:pos="518"/>
        </w:tabs>
        <w:overflowPunct w:val="0"/>
        <w:autoSpaceDE w:val="0"/>
        <w:autoSpaceDN w:val="0"/>
        <w:adjustRightInd w:val="0"/>
        <w:spacing w:after="0" w:line="216" w:lineRule="auto"/>
        <w:ind w:left="-567" w:right="-284"/>
        <w:jc w:val="both"/>
        <w:textAlignment w:val="baseline"/>
        <w:rPr>
          <w:rFonts w:ascii="Times New Roman" w:hAnsi="Times New Roman"/>
          <w:sz w:val="14"/>
          <w:szCs w:val="14"/>
        </w:rPr>
      </w:pPr>
    </w:p>
    <w:p w:rsidR="001421A0" w:rsidRPr="009E1DB9" w:rsidRDefault="001421A0" w:rsidP="009E1DB9">
      <w:pPr>
        <w:tabs>
          <w:tab w:val="left" w:pos="518"/>
        </w:tabs>
        <w:overflowPunct w:val="0"/>
        <w:autoSpaceDE w:val="0"/>
        <w:autoSpaceDN w:val="0"/>
        <w:adjustRightInd w:val="0"/>
        <w:spacing w:after="0" w:line="216" w:lineRule="auto"/>
        <w:ind w:left="-567" w:right="-284"/>
        <w:jc w:val="both"/>
        <w:textAlignment w:val="baseline"/>
        <w:rPr>
          <w:rFonts w:ascii="Times New Roman" w:hAnsi="Times New Roman"/>
          <w:sz w:val="14"/>
          <w:szCs w:val="14"/>
        </w:rPr>
      </w:pPr>
    </w:p>
    <w:p w:rsidR="00F72738" w:rsidRPr="009E1DB9" w:rsidRDefault="00927569" w:rsidP="009E1DB9">
      <w:pPr>
        <w:pStyle w:val="2"/>
        <w:spacing w:before="0" w:beforeAutospacing="0" w:after="0" w:afterAutospacing="0" w:line="216" w:lineRule="auto"/>
        <w:ind w:left="-567" w:right="-284"/>
        <w:jc w:val="left"/>
        <w:rPr>
          <w:sz w:val="14"/>
          <w:szCs w:val="14"/>
        </w:rPr>
      </w:pPr>
      <w:r w:rsidRPr="009E1DB9">
        <w:rPr>
          <w:sz w:val="14"/>
          <w:szCs w:val="14"/>
        </w:rPr>
        <w:lastRenderedPageBreak/>
        <w:t>89.</w:t>
      </w:r>
      <w:r w:rsidR="00F72738" w:rsidRPr="009E1DB9">
        <w:rPr>
          <w:sz w:val="14"/>
          <w:szCs w:val="14"/>
        </w:rPr>
        <w:t>Характеристика законов денежного обращения.</w:t>
      </w:r>
    </w:p>
    <w:p w:rsidR="00F72738" w:rsidRPr="009E1DB9" w:rsidRDefault="00F72738" w:rsidP="009E1DB9">
      <w:pPr>
        <w:spacing w:after="0" w:line="216" w:lineRule="auto"/>
        <w:ind w:left="-567" w:right="-284"/>
        <w:rPr>
          <w:rFonts w:ascii="Times New Roman" w:hAnsi="Times New Roman"/>
          <w:sz w:val="14"/>
          <w:szCs w:val="14"/>
        </w:rPr>
      </w:pPr>
      <w:r w:rsidRPr="009E1DB9">
        <w:rPr>
          <w:rFonts w:ascii="Times New Roman" w:hAnsi="Times New Roman"/>
          <w:b/>
          <w:sz w:val="14"/>
          <w:szCs w:val="14"/>
        </w:rPr>
        <w:t>Денежное обращение</w:t>
      </w:r>
      <w:r w:rsidRPr="009E1DB9">
        <w:rPr>
          <w:rFonts w:ascii="Times New Roman" w:hAnsi="Times New Roman"/>
          <w:sz w:val="14"/>
          <w:szCs w:val="14"/>
        </w:rPr>
        <w:t xml:space="preserve"> - это использование денег в функции средства платежа и средства обращения. Факторами , определяющими необходимое количество денег для выполнения ими функции средства обращения, являются: </w:t>
      </w:r>
    </w:p>
    <w:p w:rsidR="00F72738" w:rsidRPr="009E1DB9" w:rsidRDefault="00F72738" w:rsidP="009E1DB9">
      <w:pPr>
        <w:spacing w:after="0" w:line="216" w:lineRule="auto"/>
        <w:ind w:left="-567" w:right="-284"/>
        <w:rPr>
          <w:rFonts w:ascii="Times New Roman" w:hAnsi="Times New Roman"/>
          <w:sz w:val="14"/>
          <w:szCs w:val="14"/>
        </w:rPr>
      </w:pPr>
      <w:r w:rsidRPr="009E1DB9">
        <w:rPr>
          <w:rFonts w:ascii="Times New Roman" w:hAnsi="Times New Roman"/>
          <w:sz w:val="14"/>
          <w:szCs w:val="14"/>
        </w:rPr>
        <w:t>- количество проданных на рынке товаров (P);</w:t>
      </w:r>
    </w:p>
    <w:p w:rsidR="00F72738" w:rsidRPr="009E1DB9" w:rsidRDefault="00F72738" w:rsidP="009E1DB9">
      <w:pPr>
        <w:spacing w:after="0" w:line="216" w:lineRule="auto"/>
        <w:ind w:left="-567" w:right="-284"/>
        <w:rPr>
          <w:rFonts w:ascii="Times New Roman" w:hAnsi="Times New Roman"/>
          <w:sz w:val="14"/>
          <w:szCs w:val="14"/>
        </w:rPr>
      </w:pPr>
      <w:r w:rsidRPr="009E1DB9">
        <w:rPr>
          <w:rFonts w:ascii="Times New Roman" w:hAnsi="Times New Roman"/>
          <w:sz w:val="14"/>
          <w:szCs w:val="14"/>
        </w:rPr>
        <w:t>- уровень товарных цен (Q);</w:t>
      </w:r>
    </w:p>
    <w:p w:rsidR="00F72738" w:rsidRPr="009E1DB9" w:rsidRDefault="00F72738" w:rsidP="009E1DB9">
      <w:pPr>
        <w:spacing w:after="0" w:line="216" w:lineRule="auto"/>
        <w:ind w:left="-567" w:right="-284"/>
        <w:rPr>
          <w:rFonts w:ascii="Times New Roman" w:hAnsi="Times New Roman"/>
          <w:sz w:val="14"/>
          <w:szCs w:val="14"/>
        </w:rPr>
      </w:pPr>
      <w:r w:rsidRPr="009E1DB9">
        <w:rPr>
          <w:rFonts w:ascii="Times New Roman" w:hAnsi="Times New Roman"/>
          <w:sz w:val="14"/>
          <w:szCs w:val="14"/>
        </w:rPr>
        <w:t>- сумма платежей по обязательствам (a);</w:t>
      </w:r>
    </w:p>
    <w:p w:rsidR="00F72738" w:rsidRPr="009E1DB9" w:rsidRDefault="00F72738" w:rsidP="009E1DB9">
      <w:pPr>
        <w:spacing w:after="0" w:line="216" w:lineRule="auto"/>
        <w:ind w:left="-567" w:right="-284"/>
        <w:rPr>
          <w:rFonts w:ascii="Times New Roman" w:hAnsi="Times New Roman"/>
          <w:sz w:val="14"/>
          <w:szCs w:val="14"/>
        </w:rPr>
      </w:pPr>
      <w:r w:rsidRPr="009E1DB9">
        <w:rPr>
          <w:rFonts w:ascii="Times New Roman" w:hAnsi="Times New Roman"/>
          <w:sz w:val="14"/>
          <w:szCs w:val="14"/>
        </w:rPr>
        <w:t>- сумма цен товаров, проданных в кредит (K);</w:t>
      </w:r>
    </w:p>
    <w:p w:rsidR="00F72738" w:rsidRPr="009E1DB9" w:rsidRDefault="00F72738" w:rsidP="009E1DB9">
      <w:pPr>
        <w:spacing w:after="0" w:line="216" w:lineRule="auto"/>
        <w:ind w:left="-567" w:right="-284"/>
        <w:rPr>
          <w:rFonts w:ascii="Times New Roman" w:hAnsi="Times New Roman"/>
          <w:sz w:val="14"/>
          <w:szCs w:val="14"/>
        </w:rPr>
      </w:pPr>
      <w:r w:rsidRPr="009E1DB9">
        <w:rPr>
          <w:rFonts w:ascii="Times New Roman" w:hAnsi="Times New Roman"/>
          <w:sz w:val="14"/>
          <w:szCs w:val="14"/>
        </w:rPr>
        <w:t>- сумма взаимопогашаемых обязательств (b);</w:t>
      </w:r>
    </w:p>
    <w:p w:rsidR="00F72738" w:rsidRPr="009E1DB9" w:rsidRDefault="00F72738" w:rsidP="009E1DB9">
      <w:pPr>
        <w:spacing w:after="0" w:line="216" w:lineRule="auto"/>
        <w:ind w:left="-567" w:right="-284"/>
        <w:rPr>
          <w:rFonts w:ascii="Times New Roman" w:hAnsi="Times New Roman"/>
          <w:sz w:val="14"/>
          <w:szCs w:val="14"/>
        </w:rPr>
      </w:pPr>
      <w:r w:rsidRPr="009E1DB9">
        <w:rPr>
          <w:rFonts w:ascii="Times New Roman" w:hAnsi="Times New Roman"/>
          <w:sz w:val="14"/>
          <w:szCs w:val="14"/>
        </w:rPr>
        <w:t>- скорость обращения одноименной денежной единицы (V).</w:t>
      </w:r>
    </w:p>
    <w:p w:rsidR="00F72738" w:rsidRPr="009E1DB9" w:rsidRDefault="00F72738" w:rsidP="009E1DB9">
      <w:pPr>
        <w:spacing w:after="0" w:line="216" w:lineRule="auto"/>
        <w:ind w:left="-567" w:right="-284"/>
        <w:rPr>
          <w:rFonts w:ascii="Times New Roman" w:hAnsi="Times New Roman"/>
          <w:sz w:val="14"/>
          <w:szCs w:val="14"/>
        </w:rPr>
      </w:pPr>
      <w:r w:rsidRPr="009E1DB9">
        <w:rPr>
          <w:rFonts w:ascii="Times New Roman" w:hAnsi="Times New Roman"/>
          <w:sz w:val="14"/>
          <w:szCs w:val="14"/>
        </w:rPr>
        <w:t>На основании закономерностей товарного обращения К.Маркс сформулировал общий закон денежного обращения:</w:t>
      </w:r>
    </w:p>
    <w:p w:rsidR="00F72738" w:rsidRPr="009E1DB9" w:rsidRDefault="00F72738" w:rsidP="009E1DB9">
      <w:pPr>
        <w:spacing w:after="0" w:line="216" w:lineRule="auto"/>
        <w:ind w:left="-567" w:right="-284"/>
        <w:rPr>
          <w:rFonts w:ascii="Times New Roman" w:hAnsi="Times New Roman"/>
          <w:sz w:val="14"/>
          <w:szCs w:val="14"/>
        </w:rPr>
      </w:pPr>
      <w:r w:rsidRPr="009E1DB9">
        <w:rPr>
          <w:rFonts w:ascii="Times New Roman" w:hAnsi="Times New Roman"/>
          <w:sz w:val="14"/>
          <w:szCs w:val="14"/>
        </w:rPr>
        <w:t>M = PQ - K + a – b /  V</w:t>
      </w:r>
    </w:p>
    <w:p w:rsidR="00F72738" w:rsidRPr="009E1DB9" w:rsidRDefault="00F72738" w:rsidP="009E1DB9">
      <w:pPr>
        <w:spacing w:after="0" w:line="216" w:lineRule="auto"/>
        <w:ind w:left="-567" w:right="-284"/>
        <w:rPr>
          <w:rFonts w:ascii="Times New Roman" w:hAnsi="Times New Roman"/>
          <w:sz w:val="14"/>
          <w:szCs w:val="14"/>
        </w:rPr>
      </w:pPr>
      <w:r w:rsidRPr="009E1DB9">
        <w:rPr>
          <w:rFonts w:ascii="Times New Roman" w:hAnsi="Times New Roman"/>
          <w:sz w:val="14"/>
          <w:szCs w:val="14"/>
        </w:rPr>
        <w:t>где PQ - сумма цен реализуемых товаров и услуг;</w:t>
      </w:r>
    </w:p>
    <w:p w:rsidR="00F72738" w:rsidRPr="009E1DB9" w:rsidRDefault="00F72738" w:rsidP="009E1DB9">
      <w:pPr>
        <w:spacing w:after="0" w:line="216" w:lineRule="auto"/>
        <w:ind w:left="-567" w:right="-284"/>
        <w:rPr>
          <w:rFonts w:ascii="Times New Roman" w:hAnsi="Times New Roman"/>
          <w:sz w:val="14"/>
          <w:szCs w:val="14"/>
        </w:rPr>
      </w:pPr>
      <w:r w:rsidRPr="009E1DB9">
        <w:rPr>
          <w:rFonts w:ascii="Times New Roman" w:hAnsi="Times New Roman"/>
          <w:sz w:val="14"/>
          <w:szCs w:val="14"/>
        </w:rPr>
        <w:t xml:space="preserve">  M - количество денег , необходимых для обращения.</w:t>
      </w:r>
    </w:p>
    <w:p w:rsidR="00F72738" w:rsidRPr="009E1DB9" w:rsidRDefault="00F72738" w:rsidP="009E1DB9">
      <w:pPr>
        <w:spacing w:after="0" w:line="216" w:lineRule="auto"/>
        <w:ind w:left="-567" w:right="-284"/>
        <w:rPr>
          <w:rFonts w:ascii="Times New Roman" w:hAnsi="Times New Roman"/>
          <w:sz w:val="14"/>
          <w:szCs w:val="14"/>
        </w:rPr>
      </w:pPr>
      <w:r w:rsidRPr="009E1DB9">
        <w:rPr>
          <w:rFonts w:ascii="Times New Roman" w:hAnsi="Times New Roman"/>
          <w:sz w:val="14"/>
          <w:szCs w:val="14"/>
        </w:rPr>
        <w:t xml:space="preserve">Из закона вытекает </w:t>
      </w:r>
      <w:r w:rsidRPr="009E1DB9">
        <w:rPr>
          <w:rFonts w:ascii="Times New Roman" w:hAnsi="Times New Roman"/>
          <w:b/>
          <w:sz w:val="14"/>
          <w:szCs w:val="14"/>
        </w:rPr>
        <w:t>принцип денежного обращения</w:t>
      </w:r>
      <w:r w:rsidRPr="009E1DB9">
        <w:rPr>
          <w:rFonts w:ascii="Times New Roman" w:hAnsi="Times New Roman"/>
          <w:sz w:val="14"/>
          <w:szCs w:val="14"/>
        </w:rPr>
        <w:t xml:space="preserve"> ( ДО)- ограничение денежной массы потребностями оборота. Отклонение от общего закона обращения обусловлено функционированием не полноценных денег , а знаков стоимости. В результате выпуск бумажных денег, превышающий пределы потребностей, влечет за собой повышение общего уровня товарных цен.  Потребность хозяйства в деньгах зависит от спроса предприятий, государства и частных лиц на покупательные и платежные средства, а также на средства накопления.</w:t>
      </w:r>
    </w:p>
    <w:p w:rsidR="00F72738" w:rsidRPr="009E1DB9" w:rsidRDefault="00F72738" w:rsidP="009E1DB9">
      <w:pPr>
        <w:spacing w:after="0" w:line="216" w:lineRule="auto"/>
        <w:ind w:left="-567" w:right="-284"/>
        <w:rPr>
          <w:rFonts w:ascii="Times New Roman" w:hAnsi="Times New Roman"/>
          <w:sz w:val="14"/>
          <w:szCs w:val="14"/>
        </w:rPr>
      </w:pPr>
      <w:r w:rsidRPr="009E1DB9">
        <w:rPr>
          <w:rFonts w:ascii="Times New Roman" w:hAnsi="Times New Roman"/>
          <w:sz w:val="14"/>
          <w:szCs w:val="14"/>
        </w:rPr>
        <w:t xml:space="preserve">Количество денег в обращении зависит от цен товаров, так как последние , являясь денежным выражением товарных стоимостей, складываются до обращения, в обращение же должно поступать количество денег, необходимое для реализации данной суммы товарных цен. </w:t>
      </w:r>
    </w:p>
    <w:p w:rsidR="00F72738" w:rsidRPr="009E1DB9" w:rsidRDefault="00F72738" w:rsidP="009E1DB9">
      <w:pPr>
        <w:spacing w:after="0" w:line="216" w:lineRule="auto"/>
        <w:ind w:left="-567" w:right="-284"/>
        <w:rPr>
          <w:rFonts w:ascii="Times New Roman" w:hAnsi="Times New Roman"/>
          <w:sz w:val="14"/>
          <w:szCs w:val="14"/>
        </w:rPr>
      </w:pPr>
      <w:r w:rsidRPr="009E1DB9">
        <w:rPr>
          <w:rFonts w:ascii="Times New Roman" w:hAnsi="Times New Roman"/>
          <w:sz w:val="14"/>
          <w:szCs w:val="14"/>
        </w:rPr>
        <w:t>Однако в условиях переходной экономики, когда в денежном обращении России появилось большое количество бумажных денег, значительно превышающее потребности, что, как  и было сказано, приводит и привело к  постоянному росту цен, инфляции и т.д., применение закона денежного обращения значительно затруднено, т.к. возможность исчисления насколько-нибудь точных показателей составляющих формулу является сомнительной.</w:t>
      </w:r>
    </w:p>
    <w:p w:rsidR="00F72738" w:rsidRPr="009E1DB9" w:rsidRDefault="00F72738" w:rsidP="009E1DB9">
      <w:pPr>
        <w:spacing w:after="0" w:line="216" w:lineRule="auto"/>
        <w:ind w:left="-567" w:right="-284"/>
        <w:rPr>
          <w:rFonts w:ascii="Times New Roman" w:hAnsi="Times New Roman"/>
          <w:b/>
          <w:sz w:val="14"/>
          <w:szCs w:val="14"/>
        </w:rPr>
      </w:pPr>
      <w:r w:rsidRPr="009E1DB9">
        <w:rPr>
          <w:rFonts w:ascii="Times New Roman" w:hAnsi="Times New Roman"/>
          <w:sz w:val="14"/>
          <w:szCs w:val="14"/>
        </w:rPr>
        <w:t>Общ. сумма денег необх-х для обращения на данный момент времени зависит от суммы цен товаров подлежащих реализации и скорости денежного обращения.</w:t>
      </w:r>
    </w:p>
    <w:p w:rsidR="00F72738" w:rsidRPr="009E1DB9" w:rsidRDefault="00F72738" w:rsidP="009E1DB9">
      <w:pPr>
        <w:spacing w:after="0" w:line="216" w:lineRule="auto"/>
        <w:ind w:left="-567" w:right="-284"/>
        <w:rPr>
          <w:rFonts w:ascii="Times New Roman" w:hAnsi="Times New Roman"/>
          <w:sz w:val="14"/>
          <w:szCs w:val="14"/>
        </w:rPr>
      </w:pPr>
      <w:r w:rsidRPr="009E1DB9">
        <w:rPr>
          <w:rFonts w:ascii="Times New Roman" w:hAnsi="Times New Roman"/>
          <w:b/>
          <w:sz w:val="14"/>
          <w:szCs w:val="14"/>
        </w:rPr>
        <w:t>Специфический закон металлического ДО</w:t>
      </w:r>
      <w:r w:rsidRPr="009E1DB9">
        <w:rPr>
          <w:rFonts w:ascii="Times New Roman" w:hAnsi="Times New Roman"/>
          <w:sz w:val="14"/>
          <w:szCs w:val="14"/>
        </w:rPr>
        <w:t xml:space="preserve"> - в результате постоянного перемещения из сферы обращения в сокровища и обратно, количество находящихся в обращении полноценных денег стихийно приспосабливается к потребностям товарного и платежного оборота, т.е. равняется М. </w:t>
      </w:r>
      <w:r w:rsidRPr="009E1DB9">
        <w:rPr>
          <w:rFonts w:ascii="Times New Roman" w:hAnsi="Times New Roman"/>
          <w:sz w:val="14"/>
          <w:szCs w:val="14"/>
        </w:rPr>
        <w:br/>
        <w:t>      Как следует из закона денежного обращения, увеличение скорости обращения денег равнозначно увеличению денежной массы.</w:t>
      </w:r>
    </w:p>
    <w:p w:rsidR="00AC2A3C" w:rsidRPr="009E1DB9" w:rsidRDefault="00AC2A3C" w:rsidP="00DE7F4A">
      <w:pPr>
        <w:spacing w:after="0" w:line="216" w:lineRule="auto"/>
        <w:ind w:right="-284"/>
        <w:textAlignment w:val="baseline"/>
        <w:rPr>
          <w:rFonts w:ascii="Times New Roman" w:hAnsi="Times New Roman"/>
          <w:b/>
          <w:bCs/>
          <w:sz w:val="14"/>
          <w:szCs w:val="14"/>
          <w:bdr w:val="none" w:sz="0" w:space="0" w:color="auto" w:frame="1"/>
        </w:rPr>
      </w:pPr>
    </w:p>
    <w:p w:rsidR="00D509A7" w:rsidRPr="009E1DB9" w:rsidRDefault="00D509A7" w:rsidP="009E1DB9">
      <w:pPr>
        <w:spacing w:after="0" w:line="216" w:lineRule="auto"/>
        <w:ind w:left="-567" w:right="-284"/>
        <w:textAlignment w:val="baseline"/>
        <w:rPr>
          <w:rFonts w:ascii="Times New Roman" w:hAnsi="Times New Roman"/>
          <w:sz w:val="14"/>
          <w:szCs w:val="14"/>
        </w:rPr>
      </w:pPr>
      <w:r w:rsidRPr="009E1DB9">
        <w:rPr>
          <w:rFonts w:ascii="Times New Roman" w:hAnsi="Times New Roman"/>
          <w:b/>
          <w:bCs/>
          <w:sz w:val="14"/>
          <w:szCs w:val="14"/>
          <w:bdr w:val="none" w:sz="0" w:space="0" w:color="auto" w:frame="1"/>
        </w:rPr>
        <w:t>90. Характеристика системы банковского менеджмента и ее правовые основы.</w:t>
      </w:r>
    </w:p>
    <w:p w:rsidR="00D509A7" w:rsidRPr="009E1DB9" w:rsidRDefault="00D509A7" w:rsidP="009E1DB9">
      <w:pPr>
        <w:spacing w:after="0" w:line="216" w:lineRule="auto"/>
        <w:ind w:left="-567" w:right="-284"/>
        <w:jc w:val="both"/>
        <w:textAlignment w:val="baseline"/>
        <w:rPr>
          <w:rFonts w:ascii="Times New Roman" w:hAnsi="Times New Roman"/>
          <w:sz w:val="14"/>
          <w:szCs w:val="14"/>
        </w:rPr>
      </w:pPr>
      <w:r w:rsidRPr="009E1DB9">
        <w:rPr>
          <w:rFonts w:ascii="Times New Roman" w:hAnsi="Times New Roman"/>
          <w:sz w:val="14"/>
          <w:szCs w:val="14"/>
        </w:rPr>
        <w:t>Менеджмент - рыночная модель управления экономикой, ориентированная на извлечение максимальной прибыли при наиболее полном удовлетворении потребительского спроса.</w:t>
      </w:r>
    </w:p>
    <w:p w:rsidR="00D509A7" w:rsidRPr="009E1DB9" w:rsidRDefault="00D509A7" w:rsidP="009E1DB9">
      <w:pPr>
        <w:spacing w:after="0" w:line="216" w:lineRule="auto"/>
        <w:ind w:left="-567" w:right="-284"/>
        <w:jc w:val="both"/>
        <w:textAlignment w:val="baseline"/>
        <w:rPr>
          <w:rFonts w:ascii="Times New Roman" w:hAnsi="Times New Roman"/>
          <w:sz w:val="14"/>
          <w:szCs w:val="14"/>
        </w:rPr>
      </w:pPr>
      <w:r w:rsidRPr="009E1DB9">
        <w:rPr>
          <w:rFonts w:ascii="Times New Roman" w:hAnsi="Times New Roman"/>
          <w:b/>
          <w:bCs/>
          <w:sz w:val="14"/>
          <w:szCs w:val="14"/>
          <w:bdr w:val="none" w:sz="0" w:space="0" w:color="auto" w:frame="1"/>
        </w:rPr>
        <w:t>БМ</w:t>
      </w:r>
      <w:r w:rsidRPr="009E1DB9">
        <w:rPr>
          <w:rFonts w:ascii="Times New Roman" w:hAnsi="Times New Roman"/>
          <w:sz w:val="14"/>
          <w:szCs w:val="14"/>
        </w:rPr>
        <w:t xml:space="preserve"> представляет собой самостоятельный вид профессиональной деятельности в кредитной организации.</w:t>
      </w:r>
    </w:p>
    <w:p w:rsidR="00D509A7" w:rsidRPr="009E1DB9" w:rsidRDefault="00D509A7" w:rsidP="009E1DB9">
      <w:pPr>
        <w:spacing w:after="0" w:line="216" w:lineRule="auto"/>
        <w:ind w:left="-567" w:right="-284"/>
        <w:jc w:val="both"/>
        <w:textAlignment w:val="baseline"/>
        <w:rPr>
          <w:rFonts w:ascii="Times New Roman" w:hAnsi="Times New Roman"/>
          <w:sz w:val="14"/>
          <w:szCs w:val="14"/>
        </w:rPr>
      </w:pPr>
      <w:r w:rsidRPr="009E1DB9">
        <w:rPr>
          <w:rFonts w:ascii="Times New Roman" w:hAnsi="Times New Roman"/>
          <w:b/>
          <w:bCs/>
          <w:sz w:val="14"/>
          <w:szCs w:val="14"/>
          <w:bdr w:val="none" w:sz="0" w:space="0" w:color="auto" w:frame="1"/>
        </w:rPr>
        <w:t>Особенности БМ:</w:t>
      </w:r>
    </w:p>
    <w:p w:rsidR="00D509A7" w:rsidRPr="009E1DB9" w:rsidRDefault="00D509A7" w:rsidP="009E1DB9">
      <w:pPr>
        <w:spacing w:after="0" w:line="216" w:lineRule="auto"/>
        <w:ind w:left="-567" w:right="-284"/>
        <w:jc w:val="both"/>
        <w:textAlignment w:val="baseline"/>
        <w:rPr>
          <w:rFonts w:ascii="Times New Roman" w:hAnsi="Times New Roman"/>
          <w:sz w:val="14"/>
          <w:szCs w:val="14"/>
        </w:rPr>
      </w:pPr>
      <w:r w:rsidRPr="009E1DB9">
        <w:rPr>
          <w:rFonts w:ascii="Times New Roman" w:hAnsi="Times New Roman"/>
          <w:sz w:val="14"/>
          <w:szCs w:val="14"/>
        </w:rPr>
        <w:t>1) содействие движению финансовых резервов;</w:t>
      </w:r>
    </w:p>
    <w:p w:rsidR="00D509A7" w:rsidRPr="009E1DB9" w:rsidRDefault="00D509A7" w:rsidP="009E1DB9">
      <w:pPr>
        <w:spacing w:after="0" w:line="216" w:lineRule="auto"/>
        <w:ind w:left="-567" w:right="-284"/>
        <w:jc w:val="both"/>
        <w:textAlignment w:val="baseline"/>
        <w:rPr>
          <w:rFonts w:ascii="Times New Roman" w:hAnsi="Times New Roman"/>
          <w:sz w:val="14"/>
          <w:szCs w:val="14"/>
        </w:rPr>
      </w:pPr>
      <w:r w:rsidRPr="009E1DB9">
        <w:rPr>
          <w:rFonts w:ascii="Times New Roman" w:hAnsi="Times New Roman"/>
          <w:sz w:val="14"/>
          <w:szCs w:val="14"/>
        </w:rPr>
        <w:t>2) извлечение прибыли за счет использования преимущественно привлеченного капитала;</w:t>
      </w:r>
    </w:p>
    <w:p w:rsidR="00D509A7" w:rsidRPr="009E1DB9" w:rsidRDefault="00D509A7" w:rsidP="009E1DB9">
      <w:pPr>
        <w:spacing w:after="0" w:line="216" w:lineRule="auto"/>
        <w:ind w:left="-567" w:right="-284"/>
        <w:jc w:val="both"/>
        <w:textAlignment w:val="baseline"/>
        <w:rPr>
          <w:rFonts w:ascii="Times New Roman" w:hAnsi="Times New Roman"/>
          <w:sz w:val="14"/>
          <w:szCs w:val="14"/>
        </w:rPr>
      </w:pPr>
      <w:r w:rsidRPr="009E1DB9">
        <w:rPr>
          <w:rFonts w:ascii="Times New Roman" w:hAnsi="Times New Roman"/>
          <w:sz w:val="14"/>
          <w:szCs w:val="14"/>
        </w:rPr>
        <w:t>3) высокий уровень конкуренции на финансовых рынках;</w:t>
      </w:r>
    </w:p>
    <w:p w:rsidR="00D509A7" w:rsidRPr="009E1DB9" w:rsidRDefault="00D509A7" w:rsidP="009E1DB9">
      <w:pPr>
        <w:spacing w:after="0" w:line="216" w:lineRule="auto"/>
        <w:ind w:left="-567" w:right="-284"/>
        <w:jc w:val="both"/>
        <w:textAlignment w:val="baseline"/>
        <w:rPr>
          <w:rFonts w:ascii="Times New Roman" w:hAnsi="Times New Roman"/>
          <w:sz w:val="14"/>
          <w:szCs w:val="14"/>
        </w:rPr>
      </w:pPr>
      <w:r w:rsidRPr="009E1DB9">
        <w:rPr>
          <w:rFonts w:ascii="Times New Roman" w:hAnsi="Times New Roman"/>
          <w:sz w:val="14"/>
          <w:szCs w:val="14"/>
        </w:rPr>
        <w:t>4) своеобразие банковского продукта;</w:t>
      </w:r>
    </w:p>
    <w:p w:rsidR="00D509A7" w:rsidRPr="009E1DB9" w:rsidRDefault="00D509A7" w:rsidP="009E1DB9">
      <w:pPr>
        <w:spacing w:after="0" w:line="216" w:lineRule="auto"/>
        <w:ind w:left="-567" w:right="-284"/>
        <w:jc w:val="both"/>
        <w:textAlignment w:val="baseline"/>
        <w:rPr>
          <w:rFonts w:ascii="Times New Roman" w:hAnsi="Times New Roman"/>
          <w:sz w:val="14"/>
          <w:szCs w:val="14"/>
        </w:rPr>
      </w:pPr>
      <w:r w:rsidRPr="009E1DB9">
        <w:rPr>
          <w:rFonts w:ascii="Times New Roman" w:hAnsi="Times New Roman"/>
          <w:sz w:val="14"/>
          <w:szCs w:val="14"/>
        </w:rPr>
        <w:t>5) высокие риски всех банковских операций;</w:t>
      </w:r>
    </w:p>
    <w:p w:rsidR="00D509A7" w:rsidRPr="009E1DB9" w:rsidRDefault="00D509A7" w:rsidP="009E1DB9">
      <w:pPr>
        <w:spacing w:after="0" w:line="216" w:lineRule="auto"/>
        <w:ind w:left="-567" w:right="-284"/>
        <w:jc w:val="both"/>
        <w:textAlignment w:val="baseline"/>
        <w:rPr>
          <w:rFonts w:ascii="Times New Roman" w:hAnsi="Times New Roman"/>
          <w:sz w:val="14"/>
          <w:szCs w:val="14"/>
        </w:rPr>
      </w:pPr>
      <w:r w:rsidRPr="009E1DB9">
        <w:rPr>
          <w:rFonts w:ascii="Times New Roman" w:hAnsi="Times New Roman"/>
          <w:sz w:val="14"/>
          <w:szCs w:val="14"/>
        </w:rPr>
        <w:t>6) наличие внешнего регулирования и надзора за текущей деятельностью со стороны ЦБ;</w:t>
      </w:r>
    </w:p>
    <w:p w:rsidR="00D509A7" w:rsidRPr="009E1DB9" w:rsidRDefault="00D509A7" w:rsidP="009E1DB9">
      <w:pPr>
        <w:spacing w:after="0" w:line="216" w:lineRule="auto"/>
        <w:ind w:left="-567" w:right="-284"/>
        <w:jc w:val="both"/>
        <w:textAlignment w:val="baseline"/>
        <w:rPr>
          <w:rFonts w:ascii="Times New Roman" w:hAnsi="Times New Roman"/>
          <w:sz w:val="14"/>
          <w:szCs w:val="14"/>
        </w:rPr>
      </w:pPr>
      <w:r w:rsidRPr="009E1DB9">
        <w:rPr>
          <w:rFonts w:ascii="Times New Roman" w:hAnsi="Times New Roman"/>
          <w:sz w:val="14"/>
          <w:szCs w:val="14"/>
        </w:rPr>
        <w:t>7) необходимость использовать передовые информационные системы.</w:t>
      </w:r>
    </w:p>
    <w:p w:rsidR="00D509A7" w:rsidRPr="009E1DB9" w:rsidRDefault="00D509A7" w:rsidP="009E1DB9">
      <w:pPr>
        <w:spacing w:after="0" w:line="216" w:lineRule="auto"/>
        <w:ind w:left="-567" w:right="-284"/>
        <w:jc w:val="both"/>
        <w:textAlignment w:val="baseline"/>
        <w:rPr>
          <w:rFonts w:ascii="Times New Roman" w:hAnsi="Times New Roman"/>
          <w:sz w:val="14"/>
          <w:szCs w:val="14"/>
        </w:rPr>
      </w:pPr>
      <w:r w:rsidRPr="009E1DB9">
        <w:rPr>
          <w:rFonts w:ascii="Times New Roman" w:hAnsi="Times New Roman"/>
          <w:b/>
          <w:bCs/>
          <w:sz w:val="14"/>
          <w:szCs w:val="14"/>
          <w:bdr w:val="none" w:sz="0" w:space="0" w:color="auto" w:frame="1"/>
        </w:rPr>
        <w:t>Функции БМ:</w:t>
      </w:r>
    </w:p>
    <w:p w:rsidR="00D509A7" w:rsidRPr="009E1DB9" w:rsidRDefault="00D509A7" w:rsidP="009E1DB9">
      <w:pPr>
        <w:spacing w:after="0" w:line="216" w:lineRule="auto"/>
        <w:ind w:left="-567" w:right="-284"/>
        <w:jc w:val="both"/>
        <w:textAlignment w:val="baseline"/>
        <w:rPr>
          <w:rFonts w:ascii="Times New Roman" w:hAnsi="Times New Roman"/>
          <w:sz w:val="14"/>
          <w:szCs w:val="14"/>
        </w:rPr>
      </w:pPr>
      <w:r w:rsidRPr="009E1DB9">
        <w:rPr>
          <w:rFonts w:ascii="Times New Roman" w:hAnsi="Times New Roman"/>
          <w:sz w:val="14"/>
          <w:szCs w:val="14"/>
        </w:rPr>
        <w:t>1) Выбор долгосрочной стратегии банковской деятельности.</w:t>
      </w:r>
    </w:p>
    <w:p w:rsidR="00D509A7" w:rsidRPr="009E1DB9" w:rsidRDefault="00D509A7" w:rsidP="009E1DB9">
      <w:pPr>
        <w:spacing w:after="0" w:line="216" w:lineRule="auto"/>
        <w:ind w:left="-567" w:right="-284"/>
        <w:jc w:val="both"/>
        <w:textAlignment w:val="baseline"/>
        <w:rPr>
          <w:rFonts w:ascii="Times New Roman" w:hAnsi="Times New Roman"/>
          <w:sz w:val="14"/>
          <w:szCs w:val="14"/>
        </w:rPr>
      </w:pPr>
      <w:r w:rsidRPr="009E1DB9">
        <w:rPr>
          <w:rFonts w:ascii="Times New Roman" w:hAnsi="Times New Roman"/>
          <w:sz w:val="14"/>
          <w:szCs w:val="14"/>
        </w:rPr>
        <w:t>2) Координация целей, управляющих воздействий и действий всех элементов системы управления.</w:t>
      </w:r>
    </w:p>
    <w:p w:rsidR="00D509A7" w:rsidRPr="009E1DB9" w:rsidRDefault="00D509A7" w:rsidP="009E1DB9">
      <w:pPr>
        <w:spacing w:after="0" w:line="216" w:lineRule="auto"/>
        <w:ind w:left="-567" w:right="-284"/>
        <w:jc w:val="both"/>
        <w:textAlignment w:val="baseline"/>
        <w:rPr>
          <w:rFonts w:ascii="Times New Roman" w:hAnsi="Times New Roman"/>
          <w:sz w:val="14"/>
          <w:szCs w:val="14"/>
        </w:rPr>
      </w:pPr>
      <w:r w:rsidRPr="009E1DB9">
        <w:rPr>
          <w:rFonts w:ascii="Times New Roman" w:hAnsi="Times New Roman"/>
          <w:sz w:val="14"/>
          <w:szCs w:val="14"/>
        </w:rPr>
        <w:t>3) Организация технологического цикла банковской деятельности (формирование капитала, управление пассивами и активами и т. д ).</w:t>
      </w:r>
    </w:p>
    <w:p w:rsidR="00D509A7" w:rsidRPr="009E1DB9" w:rsidRDefault="00D509A7" w:rsidP="009E1DB9">
      <w:pPr>
        <w:spacing w:after="0" w:line="216" w:lineRule="auto"/>
        <w:ind w:left="-567" w:right="-284"/>
        <w:jc w:val="both"/>
        <w:textAlignment w:val="baseline"/>
        <w:rPr>
          <w:rFonts w:ascii="Times New Roman" w:hAnsi="Times New Roman"/>
          <w:sz w:val="14"/>
          <w:szCs w:val="14"/>
        </w:rPr>
      </w:pPr>
      <w:r w:rsidRPr="009E1DB9">
        <w:rPr>
          <w:rFonts w:ascii="Times New Roman" w:hAnsi="Times New Roman"/>
          <w:b/>
          <w:bCs/>
          <w:sz w:val="14"/>
          <w:szCs w:val="14"/>
          <w:bdr w:val="none" w:sz="0" w:space="0" w:color="auto" w:frame="1"/>
        </w:rPr>
        <w:t>Принципы БМ:</w:t>
      </w:r>
    </w:p>
    <w:p w:rsidR="00D509A7" w:rsidRPr="009E1DB9" w:rsidRDefault="00D509A7" w:rsidP="009E1DB9">
      <w:pPr>
        <w:spacing w:after="0" w:line="216" w:lineRule="auto"/>
        <w:ind w:left="-567" w:right="-284"/>
        <w:jc w:val="both"/>
        <w:textAlignment w:val="baseline"/>
        <w:rPr>
          <w:rFonts w:ascii="Times New Roman" w:hAnsi="Times New Roman"/>
          <w:sz w:val="14"/>
          <w:szCs w:val="14"/>
        </w:rPr>
      </w:pPr>
      <w:r w:rsidRPr="009E1DB9">
        <w:rPr>
          <w:rFonts w:ascii="Times New Roman" w:hAnsi="Times New Roman"/>
          <w:sz w:val="14"/>
          <w:szCs w:val="14"/>
        </w:rPr>
        <w:t>1) Учет макроэкономических факторов и конъюнктуры финансового рынка.</w:t>
      </w:r>
    </w:p>
    <w:p w:rsidR="00D509A7" w:rsidRPr="009E1DB9" w:rsidRDefault="00D509A7" w:rsidP="009E1DB9">
      <w:pPr>
        <w:spacing w:after="0" w:line="216" w:lineRule="auto"/>
        <w:ind w:left="-567" w:right="-284"/>
        <w:jc w:val="both"/>
        <w:textAlignment w:val="baseline"/>
        <w:rPr>
          <w:rFonts w:ascii="Times New Roman" w:hAnsi="Times New Roman"/>
          <w:sz w:val="14"/>
          <w:szCs w:val="14"/>
        </w:rPr>
      </w:pPr>
      <w:r w:rsidRPr="009E1DB9">
        <w:rPr>
          <w:rFonts w:ascii="Times New Roman" w:hAnsi="Times New Roman"/>
          <w:sz w:val="14"/>
          <w:szCs w:val="14"/>
        </w:rPr>
        <w:t>2) Учет нормативных требований ЦБ.</w:t>
      </w:r>
    </w:p>
    <w:p w:rsidR="00D509A7" w:rsidRPr="009E1DB9" w:rsidRDefault="00D509A7" w:rsidP="009E1DB9">
      <w:pPr>
        <w:spacing w:after="0" w:line="216" w:lineRule="auto"/>
        <w:ind w:left="-567" w:right="-284"/>
        <w:jc w:val="both"/>
        <w:textAlignment w:val="baseline"/>
        <w:rPr>
          <w:rFonts w:ascii="Times New Roman" w:hAnsi="Times New Roman"/>
          <w:sz w:val="14"/>
          <w:szCs w:val="14"/>
        </w:rPr>
      </w:pPr>
      <w:r w:rsidRPr="009E1DB9">
        <w:rPr>
          <w:rFonts w:ascii="Times New Roman" w:hAnsi="Times New Roman"/>
          <w:sz w:val="14"/>
          <w:szCs w:val="14"/>
        </w:rPr>
        <w:t>3) Ориентация деятельности на рыночный спрос на услуги кредитных организаций.</w:t>
      </w:r>
    </w:p>
    <w:p w:rsidR="00D509A7" w:rsidRPr="009E1DB9" w:rsidRDefault="00D509A7" w:rsidP="009E1DB9">
      <w:pPr>
        <w:spacing w:after="0" w:line="216" w:lineRule="auto"/>
        <w:ind w:left="-567" w:right="-284"/>
        <w:jc w:val="both"/>
        <w:textAlignment w:val="baseline"/>
        <w:rPr>
          <w:rFonts w:ascii="Times New Roman" w:hAnsi="Times New Roman"/>
          <w:sz w:val="14"/>
          <w:szCs w:val="14"/>
        </w:rPr>
      </w:pPr>
      <w:r w:rsidRPr="009E1DB9">
        <w:rPr>
          <w:rFonts w:ascii="Times New Roman" w:hAnsi="Times New Roman"/>
          <w:sz w:val="14"/>
          <w:szCs w:val="14"/>
        </w:rPr>
        <w:t>4) Оптимизация доходности и рисков банковских операций.</w:t>
      </w:r>
    </w:p>
    <w:p w:rsidR="00D509A7" w:rsidRPr="009E1DB9" w:rsidRDefault="00D509A7" w:rsidP="009E1DB9">
      <w:pPr>
        <w:spacing w:after="0" w:line="216" w:lineRule="auto"/>
        <w:ind w:left="-567" w:right="-284"/>
        <w:jc w:val="both"/>
        <w:textAlignment w:val="baseline"/>
        <w:rPr>
          <w:rFonts w:ascii="Times New Roman" w:hAnsi="Times New Roman"/>
          <w:sz w:val="14"/>
          <w:szCs w:val="14"/>
        </w:rPr>
      </w:pPr>
      <w:r w:rsidRPr="009E1DB9">
        <w:rPr>
          <w:rFonts w:ascii="Times New Roman" w:hAnsi="Times New Roman"/>
          <w:sz w:val="14"/>
          <w:szCs w:val="14"/>
        </w:rPr>
        <w:t>5) Сочетание принципов централизации и децентрализации в управлении.</w:t>
      </w:r>
    </w:p>
    <w:p w:rsidR="00D509A7" w:rsidRPr="009E1DB9" w:rsidRDefault="00D509A7" w:rsidP="009E1DB9">
      <w:pPr>
        <w:spacing w:after="0" w:line="216" w:lineRule="auto"/>
        <w:ind w:left="-567" w:right="-284"/>
        <w:jc w:val="both"/>
        <w:textAlignment w:val="baseline"/>
        <w:rPr>
          <w:rFonts w:ascii="Times New Roman" w:hAnsi="Times New Roman"/>
          <w:sz w:val="14"/>
          <w:szCs w:val="14"/>
        </w:rPr>
      </w:pPr>
      <w:r w:rsidRPr="009E1DB9">
        <w:rPr>
          <w:rFonts w:ascii="Times New Roman" w:hAnsi="Times New Roman"/>
          <w:b/>
          <w:bCs/>
          <w:sz w:val="14"/>
          <w:szCs w:val="14"/>
          <w:bdr w:val="none" w:sz="0" w:space="0" w:color="auto" w:frame="1"/>
        </w:rPr>
        <w:t>Виды БМ:</w:t>
      </w:r>
      <w:r w:rsidRPr="009E1DB9">
        <w:rPr>
          <w:rFonts w:ascii="Times New Roman" w:hAnsi="Times New Roman"/>
          <w:sz w:val="14"/>
          <w:szCs w:val="14"/>
        </w:rPr>
        <w:t xml:space="preserve"> стратегический (общий), финансовый и менеджмент персонала.</w:t>
      </w:r>
    </w:p>
    <w:p w:rsidR="00D509A7" w:rsidRPr="009E1DB9" w:rsidRDefault="00D509A7" w:rsidP="009E1DB9">
      <w:pPr>
        <w:spacing w:after="0" w:line="216" w:lineRule="auto"/>
        <w:ind w:left="-567" w:right="-284"/>
        <w:jc w:val="both"/>
        <w:textAlignment w:val="baseline"/>
        <w:rPr>
          <w:rFonts w:ascii="Times New Roman" w:hAnsi="Times New Roman"/>
          <w:sz w:val="14"/>
          <w:szCs w:val="14"/>
        </w:rPr>
      </w:pPr>
      <w:r w:rsidRPr="009E1DB9">
        <w:rPr>
          <w:rFonts w:ascii="Times New Roman" w:hAnsi="Times New Roman"/>
          <w:b/>
          <w:bCs/>
          <w:sz w:val="14"/>
          <w:szCs w:val="14"/>
          <w:bdr w:val="none" w:sz="0" w:space="0" w:color="auto" w:frame="1"/>
        </w:rPr>
        <w:t>Цели БМ:</w:t>
      </w:r>
    </w:p>
    <w:p w:rsidR="00D509A7" w:rsidRPr="009E1DB9" w:rsidRDefault="00D509A7" w:rsidP="009E1DB9">
      <w:pPr>
        <w:spacing w:after="0" w:line="216" w:lineRule="auto"/>
        <w:ind w:left="-567" w:right="-284"/>
        <w:jc w:val="both"/>
        <w:textAlignment w:val="baseline"/>
        <w:rPr>
          <w:rFonts w:ascii="Times New Roman" w:hAnsi="Times New Roman"/>
          <w:sz w:val="14"/>
          <w:szCs w:val="14"/>
        </w:rPr>
      </w:pPr>
      <w:r w:rsidRPr="009E1DB9">
        <w:rPr>
          <w:rFonts w:ascii="Times New Roman" w:hAnsi="Times New Roman"/>
          <w:sz w:val="14"/>
          <w:szCs w:val="14"/>
        </w:rPr>
        <w:t>1) Экономические цели (повышение стоимости банка, обеспечением его ликвидности, потенциальный рост объемов операций банка, приемлемый риск для кредиторов и т. д.).</w:t>
      </w:r>
    </w:p>
    <w:p w:rsidR="00D509A7" w:rsidRPr="009E1DB9" w:rsidRDefault="00D509A7" w:rsidP="009E1DB9">
      <w:pPr>
        <w:spacing w:after="0" w:line="216" w:lineRule="auto"/>
        <w:ind w:left="-567" w:right="-284"/>
        <w:jc w:val="both"/>
        <w:textAlignment w:val="baseline"/>
        <w:rPr>
          <w:rFonts w:ascii="Times New Roman" w:hAnsi="Times New Roman"/>
          <w:sz w:val="14"/>
          <w:szCs w:val="14"/>
        </w:rPr>
      </w:pPr>
      <w:r w:rsidRPr="009E1DB9">
        <w:rPr>
          <w:rFonts w:ascii="Times New Roman" w:hAnsi="Times New Roman"/>
          <w:sz w:val="14"/>
          <w:szCs w:val="14"/>
        </w:rPr>
        <w:t>2) Социальные цели (наиболее полное удовлетворение потребностей клиентов и содействии банка развитию экономики в целом).</w:t>
      </w:r>
    </w:p>
    <w:p w:rsidR="00D509A7" w:rsidRPr="009E1DB9" w:rsidRDefault="00D509A7" w:rsidP="009E1DB9">
      <w:pPr>
        <w:spacing w:after="0" w:line="216" w:lineRule="auto"/>
        <w:ind w:left="-567" w:right="-284"/>
        <w:jc w:val="both"/>
        <w:textAlignment w:val="baseline"/>
        <w:rPr>
          <w:rFonts w:ascii="Times New Roman" w:hAnsi="Times New Roman"/>
          <w:sz w:val="14"/>
          <w:szCs w:val="14"/>
        </w:rPr>
      </w:pPr>
      <w:r w:rsidRPr="009E1DB9">
        <w:rPr>
          <w:rFonts w:ascii="Times New Roman" w:hAnsi="Times New Roman"/>
          <w:b/>
          <w:bCs/>
          <w:sz w:val="14"/>
          <w:szCs w:val="14"/>
          <w:bdr w:val="none" w:sz="0" w:space="0" w:color="auto" w:frame="1"/>
        </w:rPr>
        <w:t>Задачи БМ</w:t>
      </w:r>
      <w:r w:rsidRPr="009E1DB9">
        <w:rPr>
          <w:rFonts w:ascii="Times New Roman" w:hAnsi="Times New Roman"/>
          <w:sz w:val="14"/>
          <w:szCs w:val="14"/>
        </w:rPr>
        <w:t xml:space="preserve"> - создание механизмов, обеспечивающих повышение:</w:t>
      </w:r>
    </w:p>
    <w:p w:rsidR="00D509A7" w:rsidRPr="009E1DB9" w:rsidRDefault="00D509A7" w:rsidP="009E1DB9">
      <w:pPr>
        <w:spacing w:after="0" w:line="216" w:lineRule="auto"/>
        <w:ind w:left="-567" w:right="-284"/>
        <w:jc w:val="both"/>
        <w:textAlignment w:val="baseline"/>
        <w:rPr>
          <w:rFonts w:ascii="Times New Roman" w:hAnsi="Times New Roman"/>
          <w:sz w:val="14"/>
          <w:szCs w:val="14"/>
        </w:rPr>
      </w:pPr>
      <w:r w:rsidRPr="009E1DB9">
        <w:rPr>
          <w:rFonts w:ascii="Times New Roman" w:hAnsi="Times New Roman"/>
          <w:sz w:val="14"/>
          <w:szCs w:val="14"/>
        </w:rPr>
        <w:t>- стоимости банка;</w:t>
      </w:r>
    </w:p>
    <w:p w:rsidR="00D509A7" w:rsidRPr="009E1DB9" w:rsidRDefault="00D509A7" w:rsidP="009E1DB9">
      <w:pPr>
        <w:spacing w:after="0" w:line="216" w:lineRule="auto"/>
        <w:ind w:left="-567" w:right="-284"/>
        <w:jc w:val="both"/>
        <w:textAlignment w:val="baseline"/>
        <w:rPr>
          <w:rFonts w:ascii="Times New Roman" w:hAnsi="Times New Roman"/>
          <w:sz w:val="14"/>
          <w:szCs w:val="14"/>
        </w:rPr>
      </w:pPr>
      <w:r w:rsidRPr="009E1DB9">
        <w:rPr>
          <w:rFonts w:ascii="Times New Roman" w:hAnsi="Times New Roman"/>
          <w:sz w:val="14"/>
          <w:szCs w:val="14"/>
        </w:rPr>
        <w:t>- его ликвидность;</w:t>
      </w:r>
    </w:p>
    <w:p w:rsidR="00D509A7" w:rsidRPr="009E1DB9" w:rsidRDefault="00D509A7" w:rsidP="009E1DB9">
      <w:pPr>
        <w:spacing w:after="0" w:line="216" w:lineRule="auto"/>
        <w:ind w:left="-567" w:right="-284"/>
        <w:jc w:val="both"/>
        <w:textAlignment w:val="baseline"/>
        <w:rPr>
          <w:rFonts w:ascii="Times New Roman" w:hAnsi="Times New Roman"/>
          <w:sz w:val="14"/>
          <w:szCs w:val="14"/>
        </w:rPr>
      </w:pPr>
      <w:r w:rsidRPr="009E1DB9">
        <w:rPr>
          <w:rFonts w:ascii="Times New Roman" w:hAnsi="Times New Roman"/>
          <w:sz w:val="14"/>
          <w:szCs w:val="14"/>
        </w:rPr>
        <w:t>- защиту от внешних и внутренних рисков;</w:t>
      </w:r>
    </w:p>
    <w:p w:rsidR="00D509A7" w:rsidRPr="009E1DB9" w:rsidRDefault="00D509A7" w:rsidP="009E1DB9">
      <w:pPr>
        <w:spacing w:after="0" w:line="216" w:lineRule="auto"/>
        <w:ind w:left="-567" w:right="-284"/>
        <w:jc w:val="both"/>
        <w:textAlignment w:val="baseline"/>
        <w:rPr>
          <w:rFonts w:ascii="Times New Roman" w:hAnsi="Times New Roman"/>
          <w:sz w:val="14"/>
          <w:szCs w:val="14"/>
        </w:rPr>
      </w:pPr>
      <w:r w:rsidRPr="009E1DB9">
        <w:rPr>
          <w:rFonts w:ascii="Times New Roman" w:hAnsi="Times New Roman"/>
          <w:sz w:val="14"/>
          <w:szCs w:val="14"/>
        </w:rPr>
        <w:t>- эффективную систему управления персоналом.</w:t>
      </w:r>
    </w:p>
    <w:p w:rsidR="00F72738" w:rsidRPr="009E1DB9" w:rsidRDefault="00F72738" w:rsidP="009E1DB9">
      <w:pPr>
        <w:tabs>
          <w:tab w:val="left" w:pos="518"/>
        </w:tabs>
        <w:spacing w:after="0" w:line="216" w:lineRule="auto"/>
        <w:ind w:left="-567" w:right="-284"/>
        <w:rPr>
          <w:rFonts w:ascii="Times New Roman" w:hAnsi="Times New Roman"/>
          <w:sz w:val="14"/>
          <w:szCs w:val="14"/>
        </w:rPr>
      </w:pPr>
    </w:p>
    <w:p w:rsidR="00E962A5" w:rsidRPr="009E1DB9" w:rsidRDefault="00E962A5" w:rsidP="009E1DB9">
      <w:pPr>
        <w:spacing w:after="0" w:line="216" w:lineRule="auto"/>
        <w:ind w:left="-567" w:right="-284"/>
        <w:jc w:val="both"/>
        <w:rPr>
          <w:rStyle w:val="selc1"/>
          <w:rFonts w:ascii="Times New Roman" w:hAnsi="Times New Roman"/>
          <w:b/>
          <w:bCs/>
          <w:color w:val="auto"/>
          <w:sz w:val="14"/>
          <w:szCs w:val="14"/>
        </w:rPr>
      </w:pPr>
      <w:r w:rsidRPr="009E1DB9">
        <w:rPr>
          <w:rStyle w:val="selc1"/>
          <w:rFonts w:ascii="Times New Roman" w:hAnsi="Times New Roman"/>
          <w:b/>
          <w:bCs/>
          <w:color w:val="auto"/>
          <w:sz w:val="14"/>
          <w:szCs w:val="14"/>
        </w:rPr>
        <w:t>91.Цели, задачи, объекты и методы валютного регулирования и контроля со стороны Банка России</w:t>
      </w:r>
    </w:p>
    <w:p w:rsidR="00E962A5" w:rsidRPr="009E1DB9" w:rsidRDefault="00E962A5" w:rsidP="009E1DB9">
      <w:pPr>
        <w:pStyle w:val="a6"/>
        <w:spacing w:before="0" w:beforeAutospacing="0" w:after="0" w:afterAutospacing="0" w:line="216" w:lineRule="auto"/>
        <w:ind w:left="-567" w:right="-284"/>
        <w:jc w:val="both"/>
        <w:rPr>
          <w:sz w:val="14"/>
          <w:szCs w:val="14"/>
        </w:rPr>
      </w:pPr>
      <w:r w:rsidRPr="009E1DB9">
        <w:rPr>
          <w:iCs/>
          <w:sz w:val="14"/>
          <w:szCs w:val="14"/>
          <w:shd w:val="clear" w:color="auto" w:fill="FFFFFF"/>
        </w:rPr>
        <w:t>Валютное регулирование — это деятельность государствен</w:t>
      </w:r>
      <w:r w:rsidRPr="009E1DB9">
        <w:rPr>
          <w:iCs/>
          <w:sz w:val="14"/>
          <w:szCs w:val="14"/>
          <w:shd w:val="clear" w:color="auto" w:fill="FFFFFF"/>
        </w:rPr>
        <w:softHyphen/>
        <w:t>ных органов, направленная на регламентирование порядка совер</w:t>
      </w:r>
      <w:r w:rsidRPr="009E1DB9">
        <w:rPr>
          <w:iCs/>
          <w:sz w:val="14"/>
          <w:szCs w:val="14"/>
          <w:shd w:val="clear" w:color="auto" w:fill="FFFFFF"/>
        </w:rPr>
        <w:softHyphen/>
        <w:t>шения валютных операций.</w:t>
      </w:r>
      <w:r w:rsidRPr="009E1DB9">
        <w:rPr>
          <w:sz w:val="14"/>
          <w:szCs w:val="14"/>
        </w:rPr>
        <w:t xml:space="preserve"> </w:t>
      </w:r>
    </w:p>
    <w:p w:rsidR="00E962A5" w:rsidRPr="009E1DB9" w:rsidRDefault="00E962A5" w:rsidP="009E1DB9">
      <w:pPr>
        <w:pStyle w:val="a6"/>
        <w:spacing w:before="0" w:beforeAutospacing="0" w:after="0" w:afterAutospacing="0" w:line="216" w:lineRule="auto"/>
        <w:ind w:left="-567" w:right="-284"/>
        <w:jc w:val="both"/>
        <w:rPr>
          <w:sz w:val="14"/>
          <w:szCs w:val="14"/>
        </w:rPr>
      </w:pPr>
      <w:r w:rsidRPr="009E1DB9">
        <w:rPr>
          <w:rStyle w:val="aa"/>
          <w:sz w:val="14"/>
          <w:szCs w:val="14"/>
          <w:shd w:val="clear" w:color="auto" w:fill="FFFFFF"/>
        </w:rPr>
        <w:t>Валютный контроль</w:t>
      </w:r>
      <w:r w:rsidRPr="009E1DB9">
        <w:rPr>
          <w:rStyle w:val="apple-converted-space"/>
          <w:sz w:val="14"/>
          <w:szCs w:val="14"/>
          <w:shd w:val="clear" w:color="auto" w:fill="FFFFFF"/>
        </w:rPr>
        <w:t> </w:t>
      </w:r>
      <w:r w:rsidRPr="009E1DB9">
        <w:rPr>
          <w:sz w:val="14"/>
          <w:szCs w:val="14"/>
          <w:shd w:val="clear" w:color="auto" w:fill="FFFFFF"/>
        </w:rPr>
        <w:t>– это осуществление государством</w:t>
      </w:r>
      <w:r w:rsidRPr="009E1DB9">
        <w:rPr>
          <w:rStyle w:val="apple-converted-space"/>
          <w:sz w:val="14"/>
          <w:szCs w:val="14"/>
          <w:shd w:val="clear" w:color="auto" w:fill="FFFFFF"/>
        </w:rPr>
        <w:t> </w:t>
      </w:r>
      <w:r w:rsidRPr="009E1DB9">
        <w:rPr>
          <w:rStyle w:val="aa"/>
          <w:b w:val="0"/>
          <w:sz w:val="14"/>
          <w:szCs w:val="14"/>
          <w:shd w:val="clear" w:color="auto" w:fill="FFFFFF"/>
        </w:rPr>
        <w:t>надзора за проведением</w:t>
      </w:r>
      <w:r w:rsidRPr="009E1DB9">
        <w:rPr>
          <w:sz w:val="14"/>
          <w:szCs w:val="14"/>
          <w:shd w:val="clear" w:color="auto" w:fill="FFFFFF"/>
        </w:rPr>
        <w:t>юридическими лицами, индивидуальными предпринимателями и гражданами-физическими лицами</w:t>
      </w:r>
      <w:r w:rsidRPr="009E1DB9">
        <w:rPr>
          <w:rStyle w:val="apple-converted-space"/>
          <w:sz w:val="14"/>
          <w:szCs w:val="14"/>
          <w:shd w:val="clear" w:color="auto" w:fill="FFFFFF"/>
        </w:rPr>
        <w:t> </w:t>
      </w:r>
      <w:r w:rsidRPr="009E1DB9">
        <w:rPr>
          <w:rStyle w:val="aa"/>
          <w:b w:val="0"/>
          <w:sz w:val="14"/>
          <w:szCs w:val="14"/>
          <w:shd w:val="clear" w:color="auto" w:fill="FFFFFF"/>
        </w:rPr>
        <w:t>валютных операций</w:t>
      </w:r>
      <w:r w:rsidRPr="009E1DB9">
        <w:rPr>
          <w:sz w:val="14"/>
          <w:szCs w:val="14"/>
          <w:shd w:val="clear" w:color="auto" w:fill="FFFFFF"/>
        </w:rPr>
        <w:t>, с целью контроля за соблюдением валютного законодательства.</w:t>
      </w:r>
    </w:p>
    <w:p w:rsidR="00E962A5" w:rsidRPr="009E1DB9" w:rsidRDefault="00E962A5" w:rsidP="009E1DB9">
      <w:pPr>
        <w:pStyle w:val="a6"/>
        <w:spacing w:before="0" w:beforeAutospacing="0" w:after="0" w:afterAutospacing="0" w:line="216" w:lineRule="auto"/>
        <w:ind w:left="-567" w:right="-284"/>
        <w:jc w:val="both"/>
        <w:rPr>
          <w:sz w:val="14"/>
          <w:szCs w:val="14"/>
          <w:shd w:val="clear" w:color="auto" w:fill="FFFFFF"/>
        </w:rPr>
      </w:pPr>
      <w:r w:rsidRPr="009E1DB9">
        <w:rPr>
          <w:sz w:val="14"/>
          <w:szCs w:val="14"/>
          <w:shd w:val="clear" w:color="auto" w:fill="FFFFFF"/>
        </w:rPr>
        <w:t>Основной задачей валютного регулирования и валютного контроля, является обеспечение законности норм права в правовом поле государства при проведении операций валютного вида.</w:t>
      </w:r>
    </w:p>
    <w:p w:rsidR="00E962A5" w:rsidRPr="009E1DB9" w:rsidRDefault="00E962A5" w:rsidP="009E1DB9">
      <w:pPr>
        <w:pStyle w:val="a6"/>
        <w:spacing w:before="0" w:beforeAutospacing="0" w:after="0" w:afterAutospacing="0" w:line="216" w:lineRule="auto"/>
        <w:ind w:left="-567" w:right="-284"/>
        <w:jc w:val="both"/>
        <w:rPr>
          <w:sz w:val="14"/>
          <w:szCs w:val="14"/>
          <w:shd w:val="clear" w:color="auto" w:fill="FFFFFF"/>
        </w:rPr>
      </w:pPr>
      <w:r w:rsidRPr="009E1DB9">
        <w:rPr>
          <w:sz w:val="14"/>
          <w:szCs w:val="14"/>
          <w:shd w:val="clear" w:color="auto" w:fill="FFFFFF"/>
        </w:rPr>
        <w:t>Методы:</w:t>
      </w:r>
    </w:p>
    <w:p w:rsidR="00E962A5" w:rsidRPr="009E1DB9" w:rsidRDefault="00E962A5" w:rsidP="009E1DB9">
      <w:pPr>
        <w:pStyle w:val="a6"/>
        <w:spacing w:before="0" w:beforeAutospacing="0" w:after="0" w:afterAutospacing="0" w:line="216" w:lineRule="auto"/>
        <w:ind w:left="-567" w:right="-284"/>
        <w:jc w:val="both"/>
        <w:rPr>
          <w:rStyle w:val="apple-converted-space"/>
          <w:sz w:val="14"/>
          <w:szCs w:val="14"/>
          <w:shd w:val="clear" w:color="auto" w:fill="FFFFFF"/>
        </w:rPr>
      </w:pPr>
      <w:r w:rsidRPr="009E1DB9">
        <w:rPr>
          <w:sz w:val="14"/>
          <w:szCs w:val="14"/>
          <w:shd w:val="clear" w:color="auto" w:fill="FFFFFF"/>
        </w:rPr>
        <w:t>1.Ограничение объема открытой валютной позиции.</w:t>
      </w:r>
      <w:r w:rsidRPr="009E1DB9">
        <w:rPr>
          <w:rStyle w:val="apple-converted-space"/>
          <w:sz w:val="14"/>
          <w:szCs w:val="14"/>
          <w:shd w:val="clear" w:color="auto" w:fill="FFFFFF"/>
        </w:rPr>
        <w:t> </w:t>
      </w:r>
      <w:r w:rsidRPr="009E1DB9">
        <w:rPr>
          <w:sz w:val="14"/>
          <w:szCs w:val="14"/>
          <w:shd w:val="clear" w:color="auto" w:fill="FFFFFF"/>
        </w:rPr>
        <w:t xml:space="preserve">Разница между остатками активов и пассивов в иностранных валютах лимитируется для каждой финансовой организации с помощью инструкций и распоряжений Центрального банка. </w:t>
      </w:r>
      <w:r w:rsidRPr="009E1DB9">
        <w:rPr>
          <w:rStyle w:val="apple-converted-space"/>
          <w:sz w:val="14"/>
          <w:szCs w:val="14"/>
          <w:shd w:val="clear" w:color="auto" w:fill="FFFFFF"/>
        </w:rPr>
        <w:t> </w:t>
      </w:r>
      <w:r w:rsidRPr="009E1DB9">
        <w:rPr>
          <w:sz w:val="14"/>
          <w:szCs w:val="14"/>
          <w:shd w:val="clear" w:color="auto" w:fill="FFFFFF"/>
        </w:rPr>
        <w:t>2.</w:t>
      </w:r>
      <w:r w:rsidRPr="009E1DB9">
        <w:rPr>
          <w:rStyle w:val="apple-converted-space"/>
          <w:sz w:val="14"/>
          <w:szCs w:val="14"/>
          <w:shd w:val="clear" w:color="auto" w:fill="FFFFFF"/>
        </w:rPr>
        <w:t> </w:t>
      </w:r>
      <w:r w:rsidRPr="009E1DB9">
        <w:rPr>
          <w:rStyle w:val="ab"/>
          <w:i w:val="0"/>
          <w:sz w:val="14"/>
          <w:szCs w:val="14"/>
          <w:bdr w:val="none" w:sz="0" w:space="0" w:color="auto" w:frame="1"/>
          <w:shd w:val="clear" w:color="auto" w:fill="FFFFFF"/>
        </w:rPr>
        <w:t>Обязательность возврата экспортной выручки из-за рубежа</w:t>
      </w:r>
      <w:r w:rsidRPr="009E1DB9">
        <w:rPr>
          <w:sz w:val="14"/>
          <w:szCs w:val="14"/>
          <w:shd w:val="clear" w:color="auto" w:fill="FFFFFF"/>
        </w:rPr>
        <w:t>.</w:t>
      </w:r>
      <w:r w:rsidRPr="009E1DB9">
        <w:rPr>
          <w:rStyle w:val="apple-converted-space"/>
          <w:sz w:val="14"/>
          <w:szCs w:val="14"/>
          <w:shd w:val="clear" w:color="auto" w:fill="FFFFFF"/>
        </w:rPr>
        <w:t> </w:t>
      </w:r>
      <w:r w:rsidRPr="009E1DB9">
        <w:rPr>
          <w:sz w:val="14"/>
          <w:szCs w:val="14"/>
          <w:shd w:val="clear" w:color="auto" w:fill="FFFFFF"/>
        </w:rPr>
        <w:t>Каждый экспортер должен обеспечить поступление валютной выручки на свои валютные счета в национальных банках. 3. Выдача государственных лицензий на проведение валютных операций.</w:t>
      </w:r>
      <w:r w:rsidRPr="009E1DB9">
        <w:rPr>
          <w:rStyle w:val="apple-converted-space"/>
          <w:sz w:val="14"/>
          <w:szCs w:val="14"/>
          <w:shd w:val="clear" w:color="auto" w:fill="FFFFFF"/>
        </w:rPr>
        <w:t> </w:t>
      </w:r>
      <w:r w:rsidRPr="009E1DB9">
        <w:rPr>
          <w:sz w:val="14"/>
          <w:szCs w:val="14"/>
        </w:rPr>
        <w:t xml:space="preserve"> </w:t>
      </w:r>
      <w:r w:rsidRPr="009E1DB9">
        <w:rPr>
          <w:sz w:val="14"/>
          <w:szCs w:val="14"/>
          <w:shd w:val="clear" w:color="auto" w:fill="FFFFFF"/>
        </w:rPr>
        <w:t>4.</w:t>
      </w:r>
      <w:r w:rsidRPr="009E1DB9">
        <w:rPr>
          <w:rStyle w:val="apple-converted-space"/>
          <w:sz w:val="14"/>
          <w:szCs w:val="14"/>
          <w:shd w:val="clear" w:color="auto" w:fill="FFFFFF"/>
        </w:rPr>
        <w:t> </w:t>
      </w:r>
      <w:r w:rsidRPr="009E1DB9">
        <w:rPr>
          <w:rStyle w:val="ab"/>
          <w:i w:val="0"/>
          <w:sz w:val="14"/>
          <w:szCs w:val="14"/>
          <w:bdr w:val="none" w:sz="0" w:space="0" w:color="auto" w:frame="1"/>
          <w:shd w:val="clear" w:color="auto" w:fill="FFFFFF"/>
        </w:rPr>
        <w:t>Установление предельных сроков для реализации на внутреннем рынке экспортной выручки</w:t>
      </w:r>
      <w:r w:rsidRPr="009E1DB9">
        <w:rPr>
          <w:sz w:val="14"/>
          <w:szCs w:val="14"/>
          <w:shd w:val="clear" w:color="auto" w:fill="FFFFFF"/>
        </w:rPr>
        <w:t>.</w:t>
      </w:r>
      <w:r w:rsidRPr="009E1DB9">
        <w:rPr>
          <w:rStyle w:val="apple-converted-space"/>
          <w:sz w:val="14"/>
          <w:szCs w:val="14"/>
          <w:shd w:val="clear" w:color="auto" w:fill="FFFFFF"/>
        </w:rPr>
        <w:t> </w:t>
      </w:r>
      <w:r w:rsidRPr="009E1DB9">
        <w:rPr>
          <w:sz w:val="14"/>
          <w:szCs w:val="14"/>
        </w:rPr>
        <w:t xml:space="preserve"> </w:t>
      </w:r>
      <w:r w:rsidRPr="009E1DB9">
        <w:rPr>
          <w:sz w:val="14"/>
          <w:szCs w:val="14"/>
          <w:shd w:val="clear" w:color="auto" w:fill="FFFFFF"/>
        </w:rPr>
        <w:t>Данное ограничение не позволяет резидентам производить внутренние накопления в иностранной валюте и обеспечивает внутренний валютный рынок предложением.</w:t>
      </w:r>
      <w:r w:rsidRPr="009E1DB9">
        <w:rPr>
          <w:rStyle w:val="apple-converted-space"/>
          <w:sz w:val="14"/>
          <w:szCs w:val="14"/>
          <w:shd w:val="clear" w:color="auto" w:fill="FFFFFF"/>
        </w:rPr>
        <w:t> </w:t>
      </w:r>
    </w:p>
    <w:p w:rsidR="00E962A5" w:rsidRPr="009E1DB9" w:rsidRDefault="00E962A5" w:rsidP="009E1DB9">
      <w:pPr>
        <w:pStyle w:val="a6"/>
        <w:spacing w:before="0" w:beforeAutospacing="0" w:after="0" w:afterAutospacing="0" w:line="216" w:lineRule="auto"/>
        <w:ind w:left="-567" w:right="-284"/>
        <w:jc w:val="both"/>
        <w:rPr>
          <w:sz w:val="14"/>
          <w:szCs w:val="14"/>
          <w:shd w:val="clear" w:color="auto" w:fill="FFFFFF"/>
        </w:rPr>
      </w:pPr>
      <w:r w:rsidRPr="009E1DB9">
        <w:rPr>
          <w:sz w:val="14"/>
          <w:szCs w:val="14"/>
          <w:shd w:val="clear" w:color="auto" w:fill="FFFFFF"/>
        </w:rPr>
        <w:t>Объектом национального и межгосударственного регулирования являются валютные ограничения и режим конвертируемости валют.</w:t>
      </w:r>
    </w:p>
    <w:p w:rsidR="00E962A5" w:rsidRPr="009E1DB9" w:rsidRDefault="00E962A5" w:rsidP="009E1DB9">
      <w:pPr>
        <w:pStyle w:val="a6"/>
        <w:spacing w:before="0" w:beforeAutospacing="0" w:after="0" w:afterAutospacing="0" w:line="216" w:lineRule="auto"/>
        <w:ind w:left="-567" w:right="-284"/>
        <w:jc w:val="both"/>
        <w:rPr>
          <w:sz w:val="14"/>
          <w:szCs w:val="14"/>
        </w:rPr>
      </w:pPr>
      <w:r w:rsidRPr="009E1DB9">
        <w:rPr>
          <w:sz w:val="14"/>
          <w:szCs w:val="14"/>
        </w:rPr>
        <w:t>Цель,оптимизация функционирования банков и других кредитных организаций, выполняющих банковские функции.</w:t>
      </w:r>
    </w:p>
    <w:p w:rsidR="00AC2A3C" w:rsidRDefault="00AC2A3C" w:rsidP="009E1DB9">
      <w:pPr>
        <w:tabs>
          <w:tab w:val="left" w:pos="540"/>
        </w:tabs>
        <w:overflowPunct w:val="0"/>
        <w:autoSpaceDE w:val="0"/>
        <w:autoSpaceDN w:val="0"/>
        <w:adjustRightInd w:val="0"/>
        <w:spacing w:after="0" w:line="216" w:lineRule="auto"/>
        <w:ind w:left="-567" w:right="-284"/>
        <w:textAlignment w:val="baseline"/>
        <w:rPr>
          <w:rFonts w:ascii="Times New Roman" w:hAnsi="Times New Roman"/>
          <w:b/>
          <w:sz w:val="14"/>
          <w:szCs w:val="14"/>
        </w:rPr>
      </w:pPr>
    </w:p>
    <w:p w:rsidR="0014373C" w:rsidRPr="009E1DB9" w:rsidRDefault="0014373C" w:rsidP="001421A0">
      <w:pPr>
        <w:overflowPunct w:val="0"/>
        <w:autoSpaceDE w:val="0"/>
        <w:autoSpaceDN w:val="0"/>
        <w:adjustRightInd w:val="0"/>
        <w:spacing w:after="0" w:line="216" w:lineRule="auto"/>
        <w:ind w:left="-567" w:right="-284"/>
        <w:textAlignment w:val="baseline"/>
        <w:rPr>
          <w:rFonts w:ascii="Times New Roman" w:hAnsi="Times New Roman"/>
          <w:b/>
          <w:sz w:val="14"/>
          <w:szCs w:val="14"/>
        </w:rPr>
      </w:pPr>
      <w:r w:rsidRPr="009E1DB9">
        <w:rPr>
          <w:rFonts w:ascii="Times New Roman" w:hAnsi="Times New Roman"/>
          <w:b/>
          <w:sz w:val="14"/>
          <w:szCs w:val="14"/>
        </w:rPr>
        <w:t>92.Центральные банки и основы их деятельности. Понятие и формы независимости центрального банка.</w:t>
      </w:r>
    </w:p>
    <w:p w:rsidR="0014373C" w:rsidRPr="009E1DB9" w:rsidRDefault="0014373C" w:rsidP="009E1DB9">
      <w:pPr>
        <w:shd w:val="clear" w:color="auto" w:fill="FFFFFF"/>
        <w:spacing w:after="0" w:line="216" w:lineRule="auto"/>
        <w:ind w:left="-567" w:right="-284"/>
        <w:jc w:val="both"/>
        <w:rPr>
          <w:rFonts w:ascii="Times New Roman" w:hAnsi="Times New Roman"/>
          <w:sz w:val="14"/>
          <w:szCs w:val="14"/>
          <w:shd w:val="clear" w:color="auto" w:fill="FFFFFF"/>
        </w:rPr>
      </w:pPr>
      <w:r w:rsidRPr="009E1DB9">
        <w:rPr>
          <w:rFonts w:ascii="Times New Roman" w:hAnsi="Times New Roman"/>
          <w:sz w:val="14"/>
          <w:szCs w:val="14"/>
          <w:shd w:val="clear" w:color="auto" w:fill="FFFFFF"/>
        </w:rPr>
        <w:t>С точки зрения собственности на капитал центральные банки можно подразделить: на государственные, акционерные, смешанные.</w:t>
      </w:r>
    </w:p>
    <w:p w:rsidR="0014373C" w:rsidRPr="009E1DB9" w:rsidRDefault="0014373C" w:rsidP="009E1DB9">
      <w:pPr>
        <w:shd w:val="clear" w:color="auto" w:fill="FFFFFF"/>
        <w:spacing w:after="0" w:line="216" w:lineRule="auto"/>
        <w:ind w:left="-567" w:right="-284"/>
        <w:jc w:val="both"/>
        <w:rPr>
          <w:rFonts w:ascii="Times New Roman" w:hAnsi="Times New Roman"/>
          <w:sz w:val="14"/>
          <w:szCs w:val="14"/>
          <w:shd w:val="clear" w:color="auto" w:fill="FFFFFF"/>
        </w:rPr>
      </w:pPr>
      <w:r w:rsidRPr="009E1DB9">
        <w:rPr>
          <w:rFonts w:ascii="Times New Roman" w:hAnsi="Times New Roman"/>
          <w:sz w:val="14"/>
          <w:szCs w:val="14"/>
          <w:shd w:val="clear" w:color="auto" w:fill="FFFFFF"/>
        </w:rPr>
        <w:t>Государственные банки — это банки, капитал которых принадлежит государству.</w:t>
      </w:r>
    </w:p>
    <w:p w:rsidR="0014373C" w:rsidRPr="009E1DB9" w:rsidRDefault="0014373C" w:rsidP="009E1DB9">
      <w:pPr>
        <w:shd w:val="clear" w:color="auto" w:fill="FFFFFF"/>
        <w:spacing w:after="0" w:line="216" w:lineRule="auto"/>
        <w:ind w:left="-567" w:right="-284"/>
        <w:jc w:val="both"/>
        <w:rPr>
          <w:rFonts w:ascii="Times New Roman" w:hAnsi="Times New Roman"/>
          <w:sz w:val="14"/>
          <w:szCs w:val="14"/>
          <w:shd w:val="clear" w:color="auto" w:fill="FFFFFF"/>
        </w:rPr>
      </w:pPr>
      <w:r w:rsidRPr="009E1DB9">
        <w:rPr>
          <w:rFonts w:ascii="Times New Roman" w:hAnsi="Times New Roman"/>
          <w:sz w:val="14"/>
          <w:szCs w:val="14"/>
          <w:shd w:val="clear" w:color="auto" w:fill="FFFFFF"/>
        </w:rPr>
        <w:t xml:space="preserve">Одни центральные банки изначально создавались как государственные. Например, Немецкий федеральный банк (Дойче Бундесбанк), созданный в </w:t>
      </w:r>
      <w:smartTag w:uri="urn:schemas-microsoft-com:office:smarttags" w:element="metricconverter">
        <w:smartTagPr>
          <w:attr w:name="ProductID" w:val="1957 г"/>
        </w:smartTagPr>
        <w:r w:rsidRPr="009E1DB9">
          <w:rPr>
            <w:rFonts w:ascii="Times New Roman" w:hAnsi="Times New Roman"/>
            <w:sz w:val="14"/>
            <w:szCs w:val="14"/>
            <w:shd w:val="clear" w:color="auto" w:fill="FFFFFF"/>
          </w:rPr>
          <w:t>1957 г</w:t>
        </w:r>
      </w:smartTag>
      <w:r w:rsidRPr="009E1DB9">
        <w:rPr>
          <w:rFonts w:ascii="Times New Roman" w:hAnsi="Times New Roman"/>
          <w:sz w:val="14"/>
          <w:szCs w:val="14"/>
          <w:shd w:val="clear" w:color="auto" w:fill="FFFFFF"/>
        </w:rPr>
        <w:t>., как и его предшественник — Рейхсбанк (1875). К таким центральным банкам относится и созданный в 1860г. Государственный банк, который впоследствии стал центральным эмиссионным банком России. Другие центральные банки сначала были частными (как, например, Банк Англии (1694), Банк Франции (1800), а затем были Национализированы.</w:t>
      </w:r>
    </w:p>
    <w:p w:rsidR="0014373C" w:rsidRPr="009E1DB9" w:rsidRDefault="0014373C" w:rsidP="009E1DB9">
      <w:pPr>
        <w:shd w:val="clear" w:color="auto" w:fill="FFFFFF"/>
        <w:spacing w:after="0" w:line="216" w:lineRule="auto"/>
        <w:ind w:left="-567" w:right="-284"/>
        <w:jc w:val="both"/>
        <w:rPr>
          <w:rFonts w:ascii="Times New Roman" w:hAnsi="Times New Roman"/>
          <w:sz w:val="14"/>
          <w:szCs w:val="14"/>
          <w:shd w:val="clear" w:color="auto" w:fill="FFFFFF"/>
        </w:rPr>
      </w:pPr>
      <w:r w:rsidRPr="009E1DB9">
        <w:rPr>
          <w:rFonts w:ascii="Times New Roman" w:hAnsi="Times New Roman"/>
          <w:sz w:val="14"/>
          <w:szCs w:val="14"/>
          <w:shd w:val="clear" w:color="auto" w:fill="FFFFFF"/>
        </w:rPr>
        <w:t>Акционерные банки — банки, капиталом которых стали взносы учредителей.</w:t>
      </w:r>
    </w:p>
    <w:p w:rsidR="0014373C" w:rsidRPr="009E1DB9" w:rsidRDefault="0014373C" w:rsidP="009E1DB9">
      <w:pPr>
        <w:shd w:val="clear" w:color="auto" w:fill="FFFFFF"/>
        <w:spacing w:after="0" w:line="216" w:lineRule="auto"/>
        <w:ind w:left="-567" w:right="-284"/>
        <w:jc w:val="both"/>
        <w:rPr>
          <w:rFonts w:ascii="Times New Roman" w:hAnsi="Times New Roman"/>
          <w:sz w:val="14"/>
          <w:szCs w:val="14"/>
          <w:shd w:val="clear" w:color="auto" w:fill="FFFFFF"/>
        </w:rPr>
      </w:pPr>
      <w:r w:rsidRPr="009E1DB9">
        <w:rPr>
          <w:rFonts w:ascii="Times New Roman" w:hAnsi="Times New Roman"/>
          <w:sz w:val="14"/>
          <w:szCs w:val="14"/>
          <w:shd w:val="clear" w:color="auto" w:fill="FFFFFF"/>
        </w:rPr>
        <w:t xml:space="preserve">Ярким представителем акционерных центральных банков является Федеральная резервная система США (ФРС), учрежденная Федеральным резервным актом в </w:t>
      </w:r>
      <w:smartTag w:uri="urn:schemas-microsoft-com:office:smarttags" w:element="metricconverter">
        <w:smartTagPr>
          <w:attr w:name="ProductID" w:val="1913 г"/>
        </w:smartTagPr>
        <w:r w:rsidRPr="009E1DB9">
          <w:rPr>
            <w:rFonts w:ascii="Times New Roman" w:hAnsi="Times New Roman"/>
            <w:sz w:val="14"/>
            <w:szCs w:val="14"/>
            <w:shd w:val="clear" w:color="auto" w:fill="FFFFFF"/>
          </w:rPr>
          <w:t>1913 г</w:t>
        </w:r>
      </w:smartTag>
      <w:r w:rsidRPr="009E1DB9">
        <w:rPr>
          <w:rFonts w:ascii="Times New Roman" w:hAnsi="Times New Roman"/>
          <w:sz w:val="14"/>
          <w:szCs w:val="14"/>
          <w:shd w:val="clear" w:color="auto" w:fill="FFFFFF"/>
        </w:rPr>
        <w:t>. Капитал федеральных резервных банков образован за счет паевых взносов частных коммерческих банков, вступающих в члены ФРС. Несмотря на акционерную форму организации, ФРС принадлежит к числу важнейших государственных учреждений, руководство которых назначается президентом страны.</w:t>
      </w:r>
    </w:p>
    <w:p w:rsidR="0014373C" w:rsidRPr="009E1DB9" w:rsidRDefault="0014373C" w:rsidP="009E1DB9">
      <w:pPr>
        <w:shd w:val="clear" w:color="auto" w:fill="FFFFFF"/>
        <w:spacing w:after="0" w:line="216" w:lineRule="auto"/>
        <w:ind w:left="-567" w:right="-284"/>
        <w:jc w:val="both"/>
        <w:rPr>
          <w:rFonts w:ascii="Times New Roman" w:hAnsi="Times New Roman"/>
          <w:sz w:val="14"/>
          <w:szCs w:val="14"/>
          <w:shd w:val="clear" w:color="auto" w:fill="FFFFFF"/>
        </w:rPr>
      </w:pPr>
      <w:r w:rsidRPr="009E1DB9">
        <w:rPr>
          <w:rFonts w:ascii="Times New Roman" w:hAnsi="Times New Roman"/>
          <w:sz w:val="14"/>
          <w:szCs w:val="14"/>
          <w:shd w:val="clear" w:color="auto" w:fill="FFFFFF"/>
        </w:rPr>
        <w:t>Смешанные центральные банки — это банки, в капитале которых вместе с государством участвует частный сектор.</w:t>
      </w:r>
    </w:p>
    <w:p w:rsidR="0014373C" w:rsidRPr="009E1DB9" w:rsidRDefault="0014373C" w:rsidP="009E1DB9">
      <w:pPr>
        <w:shd w:val="clear" w:color="auto" w:fill="FFFFFF"/>
        <w:spacing w:after="0" w:line="216" w:lineRule="auto"/>
        <w:ind w:left="-567" w:right="-284"/>
        <w:jc w:val="both"/>
        <w:rPr>
          <w:rFonts w:ascii="Times New Roman" w:hAnsi="Times New Roman"/>
          <w:sz w:val="14"/>
          <w:szCs w:val="14"/>
          <w:shd w:val="clear" w:color="auto" w:fill="FFFFFF"/>
        </w:rPr>
      </w:pPr>
      <w:r w:rsidRPr="009E1DB9">
        <w:rPr>
          <w:rFonts w:ascii="Times New Roman" w:hAnsi="Times New Roman"/>
          <w:sz w:val="14"/>
          <w:szCs w:val="14"/>
          <w:shd w:val="clear" w:color="auto" w:fill="FFFFFF"/>
        </w:rPr>
        <w:t xml:space="preserve">Среди центральных банков этой группы, например, Банк Японии, основанный в </w:t>
      </w:r>
      <w:smartTag w:uri="urn:schemas-microsoft-com:office:smarttags" w:element="metricconverter">
        <w:smartTagPr>
          <w:attr w:name="ProductID" w:val="1882 г"/>
        </w:smartTagPr>
        <w:r w:rsidRPr="009E1DB9">
          <w:rPr>
            <w:rFonts w:ascii="Times New Roman" w:hAnsi="Times New Roman"/>
            <w:sz w:val="14"/>
            <w:szCs w:val="14"/>
            <w:shd w:val="clear" w:color="auto" w:fill="FFFFFF"/>
          </w:rPr>
          <w:t>1882 г</w:t>
        </w:r>
      </w:smartTag>
      <w:r w:rsidRPr="009E1DB9">
        <w:rPr>
          <w:rFonts w:ascii="Times New Roman" w:hAnsi="Times New Roman"/>
          <w:sz w:val="14"/>
          <w:szCs w:val="14"/>
          <w:shd w:val="clear" w:color="auto" w:fill="FFFFFF"/>
        </w:rPr>
        <w:t xml:space="preserve">. По Закону </w:t>
      </w:r>
      <w:smartTag w:uri="urn:schemas-microsoft-com:office:smarttags" w:element="metricconverter">
        <w:smartTagPr>
          <w:attr w:name="ProductID" w:val="1942 г"/>
        </w:smartTagPr>
        <w:r w:rsidRPr="009E1DB9">
          <w:rPr>
            <w:rFonts w:ascii="Times New Roman" w:hAnsi="Times New Roman"/>
            <w:sz w:val="14"/>
            <w:szCs w:val="14"/>
            <w:shd w:val="clear" w:color="auto" w:fill="FFFFFF"/>
          </w:rPr>
          <w:t>1942 г</w:t>
        </w:r>
      </w:smartTag>
      <w:r w:rsidRPr="009E1DB9">
        <w:rPr>
          <w:rFonts w:ascii="Times New Roman" w:hAnsi="Times New Roman"/>
          <w:sz w:val="14"/>
          <w:szCs w:val="14"/>
          <w:shd w:val="clear" w:color="auto" w:fill="FFFFFF"/>
        </w:rPr>
        <w:t>. только 55% уставного капитала банка принадлежит государству.</w:t>
      </w:r>
    </w:p>
    <w:p w:rsidR="0014373C" w:rsidRPr="009E1DB9" w:rsidRDefault="0014373C" w:rsidP="009E1DB9">
      <w:pPr>
        <w:pStyle w:val="listparagraph"/>
        <w:shd w:val="clear" w:color="auto" w:fill="FFFFFF"/>
        <w:spacing w:before="0" w:beforeAutospacing="0" w:after="0" w:afterAutospacing="0" w:line="216" w:lineRule="auto"/>
        <w:ind w:left="-567" w:right="-284"/>
        <w:rPr>
          <w:sz w:val="14"/>
          <w:szCs w:val="14"/>
        </w:rPr>
      </w:pPr>
      <w:r w:rsidRPr="009E1DB9">
        <w:rPr>
          <w:rStyle w:val="aa"/>
          <w:sz w:val="14"/>
          <w:szCs w:val="14"/>
          <w:u w:val="single"/>
        </w:rPr>
        <w:t>Формы независимости Центрального банка.</w:t>
      </w:r>
    </w:p>
    <w:p w:rsidR="0014373C" w:rsidRPr="009E1DB9" w:rsidRDefault="0014373C" w:rsidP="009E1DB9">
      <w:pPr>
        <w:pStyle w:val="a7"/>
        <w:numPr>
          <w:ilvl w:val="0"/>
          <w:numId w:val="38"/>
        </w:numPr>
        <w:shd w:val="clear" w:color="auto" w:fill="FFFFFF"/>
        <w:tabs>
          <w:tab w:val="clear" w:pos="360"/>
          <w:tab w:val="num" w:pos="-284"/>
        </w:tabs>
        <w:spacing w:after="0" w:line="216" w:lineRule="auto"/>
        <w:ind w:left="-284" w:right="-284"/>
        <w:rPr>
          <w:rFonts w:ascii="Times New Roman" w:hAnsi="Times New Roman"/>
          <w:sz w:val="14"/>
          <w:szCs w:val="14"/>
        </w:rPr>
      </w:pPr>
      <w:r w:rsidRPr="009E1DB9">
        <w:rPr>
          <w:rFonts w:ascii="Times New Roman" w:hAnsi="Times New Roman"/>
          <w:sz w:val="14"/>
          <w:szCs w:val="14"/>
          <w:u w:val="single"/>
        </w:rPr>
        <w:t>Экономическая</w:t>
      </w:r>
      <w:r w:rsidRPr="009E1DB9">
        <w:rPr>
          <w:rStyle w:val="apple-converted-space"/>
          <w:rFonts w:ascii="Times New Roman" w:hAnsi="Times New Roman"/>
          <w:sz w:val="14"/>
          <w:szCs w:val="14"/>
        </w:rPr>
        <w:t> </w:t>
      </w:r>
      <w:r w:rsidRPr="009E1DB9">
        <w:rPr>
          <w:rFonts w:ascii="Times New Roman" w:hAnsi="Times New Roman"/>
          <w:sz w:val="14"/>
          <w:szCs w:val="14"/>
        </w:rPr>
        <w:t>- возможность центрального банка использовать имеющиеся в его распоряжении инструменты и ресурсы без существенных ограничений; определяется экономическими ресурсами, которыми обладает ЦБ для выполнения своих функций.</w:t>
      </w:r>
    </w:p>
    <w:p w:rsidR="0014373C" w:rsidRPr="009E1DB9" w:rsidRDefault="0014373C" w:rsidP="009E1DB9">
      <w:pPr>
        <w:pStyle w:val="a7"/>
        <w:numPr>
          <w:ilvl w:val="0"/>
          <w:numId w:val="38"/>
        </w:numPr>
        <w:shd w:val="clear" w:color="auto" w:fill="FFFFFF"/>
        <w:tabs>
          <w:tab w:val="clear" w:pos="360"/>
          <w:tab w:val="num" w:pos="-284"/>
        </w:tabs>
        <w:spacing w:after="0" w:line="216" w:lineRule="auto"/>
        <w:ind w:left="-284" w:right="-284"/>
        <w:rPr>
          <w:rFonts w:ascii="Times New Roman" w:hAnsi="Times New Roman"/>
          <w:sz w:val="14"/>
          <w:szCs w:val="14"/>
        </w:rPr>
      </w:pPr>
      <w:r w:rsidRPr="009E1DB9">
        <w:rPr>
          <w:rFonts w:ascii="Times New Roman" w:hAnsi="Times New Roman"/>
          <w:sz w:val="14"/>
          <w:szCs w:val="14"/>
          <w:u w:val="single"/>
        </w:rPr>
        <w:t>Политическая</w:t>
      </w:r>
      <w:r w:rsidRPr="009E1DB9">
        <w:rPr>
          <w:rStyle w:val="apple-converted-space"/>
          <w:rFonts w:ascii="Times New Roman" w:hAnsi="Times New Roman"/>
          <w:sz w:val="14"/>
          <w:szCs w:val="14"/>
        </w:rPr>
        <w:t> </w:t>
      </w:r>
      <w:r w:rsidRPr="009E1DB9">
        <w:rPr>
          <w:rFonts w:ascii="Times New Roman" w:hAnsi="Times New Roman"/>
          <w:sz w:val="14"/>
          <w:szCs w:val="14"/>
        </w:rPr>
        <w:t>- определяется уровнем самостоятельности ЦБ в его отношениях с органами государственной власти:</w:t>
      </w:r>
    </w:p>
    <w:p w:rsidR="0014373C" w:rsidRPr="009E1DB9" w:rsidRDefault="0014373C" w:rsidP="009E1DB9">
      <w:pPr>
        <w:pStyle w:val="listparagraph"/>
        <w:shd w:val="clear" w:color="auto" w:fill="FFFFFF"/>
        <w:spacing w:before="0" w:beforeAutospacing="0" w:after="0" w:afterAutospacing="0" w:line="216" w:lineRule="auto"/>
        <w:ind w:left="-567" w:right="-284"/>
        <w:rPr>
          <w:sz w:val="14"/>
          <w:szCs w:val="14"/>
        </w:rPr>
      </w:pPr>
      <w:r w:rsidRPr="009E1DB9">
        <w:rPr>
          <w:sz w:val="14"/>
          <w:szCs w:val="14"/>
        </w:rPr>
        <w:t>                  -</w:t>
      </w:r>
      <w:r w:rsidRPr="009E1DB9">
        <w:rPr>
          <w:rStyle w:val="apple-converted-space"/>
          <w:sz w:val="14"/>
          <w:szCs w:val="14"/>
        </w:rPr>
        <w:t> </w:t>
      </w:r>
      <w:r w:rsidRPr="009E1DB9">
        <w:rPr>
          <w:sz w:val="14"/>
          <w:szCs w:val="14"/>
          <w:u w:val="single"/>
        </w:rPr>
        <w:t>функциональная</w:t>
      </w:r>
    </w:p>
    <w:p w:rsidR="0014373C" w:rsidRPr="009E1DB9" w:rsidRDefault="0014373C" w:rsidP="009E1DB9">
      <w:pPr>
        <w:pStyle w:val="listparagraph"/>
        <w:shd w:val="clear" w:color="auto" w:fill="FFFFFF"/>
        <w:spacing w:before="0" w:beforeAutospacing="0" w:after="0" w:afterAutospacing="0" w:line="216" w:lineRule="auto"/>
        <w:ind w:left="-567" w:right="-284"/>
        <w:rPr>
          <w:sz w:val="14"/>
          <w:szCs w:val="14"/>
        </w:rPr>
      </w:pPr>
      <w:r w:rsidRPr="009E1DB9">
        <w:rPr>
          <w:sz w:val="14"/>
          <w:szCs w:val="14"/>
        </w:rPr>
        <w:t>                   -</w:t>
      </w:r>
      <w:r w:rsidRPr="009E1DB9">
        <w:rPr>
          <w:rStyle w:val="apple-converted-space"/>
          <w:sz w:val="14"/>
          <w:szCs w:val="14"/>
        </w:rPr>
        <w:t> </w:t>
      </w:r>
      <w:r w:rsidRPr="009E1DB9">
        <w:rPr>
          <w:sz w:val="14"/>
          <w:szCs w:val="14"/>
          <w:u w:val="single"/>
        </w:rPr>
        <w:t>кадровая</w:t>
      </w:r>
    </w:p>
    <w:p w:rsidR="0014373C" w:rsidRPr="009E1DB9" w:rsidRDefault="0014373C" w:rsidP="009E1DB9">
      <w:pPr>
        <w:pStyle w:val="listparagraph"/>
        <w:shd w:val="clear" w:color="auto" w:fill="FFFFFF"/>
        <w:spacing w:before="0" w:beforeAutospacing="0" w:after="0" w:afterAutospacing="0" w:line="216" w:lineRule="auto"/>
        <w:ind w:left="-567" w:right="-284"/>
        <w:rPr>
          <w:sz w:val="14"/>
          <w:szCs w:val="14"/>
        </w:rPr>
      </w:pPr>
      <w:r w:rsidRPr="009E1DB9">
        <w:rPr>
          <w:sz w:val="14"/>
          <w:szCs w:val="14"/>
        </w:rPr>
        <w:t>                   -</w:t>
      </w:r>
      <w:r w:rsidRPr="009E1DB9">
        <w:rPr>
          <w:rStyle w:val="apple-converted-space"/>
          <w:sz w:val="14"/>
          <w:szCs w:val="14"/>
        </w:rPr>
        <w:t> </w:t>
      </w:r>
      <w:r w:rsidRPr="009E1DB9">
        <w:rPr>
          <w:sz w:val="14"/>
          <w:szCs w:val="14"/>
          <w:u w:val="single"/>
        </w:rPr>
        <w:t>правовая</w:t>
      </w:r>
    </w:p>
    <w:p w:rsidR="00E962A5" w:rsidRDefault="00E962A5" w:rsidP="009E1DB9">
      <w:pPr>
        <w:spacing w:after="0" w:line="216" w:lineRule="auto"/>
        <w:ind w:left="-567" w:right="-284"/>
        <w:jc w:val="both"/>
        <w:rPr>
          <w:rStyle w:val="selc1"/>
          <w:rFonts w:ascii="Times New Roman" w:hAnsi="Times New Roman"/>
          <w:b/>
          <w:bCs/>
          <w:color w:val="auto"/>
          <w:sz w:val="14"/>
          <w:szCs w:val="14"/>
        </w:rPr>
      </w:pPr>
    </w:p>
    <w:p w:rsidR="001421A0" w:rsidRDefault="001421A0" w:rsidP="009E1DB9">
      <w:pPr>
        <w:spacing w:after="0" w:line="216" w:lineRule="auto"/>
        <w:ind w:left="-567" w:right="-284"/>
        <w:jc w:val="both"/>
        <w:rPr>
          <w:rStyle w:val="selc1"/>
          <w:rFonts w:ascii="Times New Roman" w:hAnsi="Times New Roman"/>
          <w:b/>
          <w:bCs/>
          <w:color w:val="auto"/>
          <w:sz w:val="14"/>
          <w:szCs w:val="14"/>
        </w:rPr>
      </w:pPr>
    </w:p>
    <w:p w:rsidR="001421A0" w:rsidRDefault="001421A0" w:rsidP="009E1DB9">
      <w:pPr>
        <w:spacing w:after="0" w:line="216" w:lineRule="auto"/>
        <w:ind w:left="-567" w:right="-284"/>
        <w:jc w:val="both"/>
        <w:rPr>
          <w:rStyle w:val="selc1"/>
          <w:rFonts w:ascii="Times New Roman" w:hAnsi="Times New Roman"/>
          <w:b/>
          <w:bCs/>
          <w:color w:val="auto"/>
          <w:sz w:val="14"/>
          <w:szCs w:val="14"/>
        </w:rPr>
      </w:pPr>
    </w:p>
    <w:p w:rsidR="001421A0" w:rsidRDefault="001421A0" w:rsidP="009E1DB9">
      <w:pPr>
        <w:spacing w:after="0" w:line="216" w:lineRule="auto"/>
        <w:ind w:left="-567" w:right="-284"/>
        <w:jc w:val="both"/>
        <w:rPr>
          <w:rStyle w:val="selc1"/>
          <w:rFonts w:ascii="Times New Roman" w:hAnsi="Times New Roman"/>
          <w:b/>
          <w:bCs/>
          <w:color w:val="auto"/>
          <w:sz w:val="14"/>
          <w:szCs w:val="14"/>
        </w:rPr>
      </w:pPr>
    </w:p>
    <w:p w:rsidR="001421A0" w:rsidRPr="009E1DB9" w:rsidRDefault="001421A0" w:rsidP="009E1DB9">
      <w:pPr>
        <w:spacing w:after="0" w:line="216" w:lineRule="auto"/>
        <w:ind w:left="-567" w:right="-284"/>
        <w:jc w:val="both"/>
        <w:rPr>
          <w:rStyle w:val="selc1"/>
          <w:rFonts w:ascii="Times New Roman" w:hAnsi="Times New Roman"/>
          <w:b/>
          <w:bCs/>
          <w:color w:val="auto"/>
          <w:sz w:val="14"/>
          <w:szCs w:val="14"/>
        </w:rPr>
      </w:pPr>
    </w:p>
    <w:p w:rsidR="00E962A5" w:rsidRPr="009E1DB9" w:rsidRDefault="00E962A5" w:rsidP="009E1DB9">
      <w:pPr>
        <w:spacing w:after="0" w:line="216" w:lineRule="auto"/>
        <w:ind w:left="-567" w:right="-284"/>
        <w:jc w:val="both"/>
        <w:rPr>
          <w:rStyle w:val="selc1"/>
          <w:rFonts w:ascii="Times New Roman" w:hAnsi="Times New Roman"/>
          <w:b/>
          <w:bCs/>
          <w:color w:val="auto"/>
          <w:sz w:val="14"/>
          <w:szCs w:val="14"/>
        </w:rPr>
      </w:pPr>
      <w:r w:rsidRPr="009E1DB9">
        <w:rPr>
          <w:rStyle w:val="selc1"/>
          <w:rFonts w:ascii="Times New Roman" w:hAnsi="Times New Roman"/>
          <w:b/>
          <w:bCs/>
          <w:color w:val="auto"/>
          <w:sz w:val="14"/>
          <w:szCs w:val="14"/>
        </w:rPr>
        <w:lastRenderedPageBreak/>
        <w:t>93Эволюция возникновения и развития института центрального банка. Перспективы развития центральных банков в условиях мирового финансового кризиса</w:t>
      </w:r>
    </w:p>
    <w:p w:rsidR="00E962A5" w:rsidRPr="009E1DB9" w:rsidRDefault="00E962A5"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Центральный банк является главным звеном денежно-кредитной системы практически всех стран, имеющих банковские системы. В большинстве западных стран функции центрального банка были закреплены за определенными банками в середине XIX — начале XX века. Так, банк Франции стал единым эмиссионным центром страны в 1848 году, Рейхсбанк и Банк Испании — в 1874 году, Федеральная резервная система в США — в 1913 году. Первые же центральные банки в мировой банковской истории возникли значительно раньше. Самым первым центральным банком стал Риксбанк — Центральный банк Швеции, образованный в 1668 году. Несколько позднее (в 1694 году) возник Банк Англии, когда английскому правительству для ведения извечной войны с Францией понадобился крупный заем, для выдачи которого несколько лондонских купцов объединились в один частный акционерный банк. В качестве «благодарности» за оказанную правительству услугу они получили исключительное право эмиссии банкнот, свободно разменивавшихся на золото. Выпущенные новым банком банкноты стали авторитетным платежным средством и вошли в платежный оборот Англии.</w:t>
      </w:r>
    </w:p>
    <w:p w:rsidR="00E962A5" w:rsidRPr="009E1DB9" w:rsidRDefault="00E962A5" w:rsidP="009E1DB9">
      <w:pPr>
        <w:spacing w:after="0" w:line="216" w:lineRule="auto"/>
        <w:ind w:left="-567" w:right="-284"/>
        <w:jc w:val="both"/>
        <w:rPr>
          <w:rFonts w:ascii="Times New Roman" w:eastAsia="TimesNewRomanPSMT" w:hAnsi="Times New Roman"/>
          <w:sz w:val="14"/>
          <w:szCs w:val="14"/>
        </w:rPr>
      </w:pPr>
      <w:r w:rsidRPr="009E1DB9">
        <w:rPr>
          <w:rFonts w:ascii="Times New Roman" w:hAnsi="Times New Roman"/>
          <w:sz w:val="14"/>
          <w:szCs w:val="14"/>
        </w:rPr>
        <w:t xml:space="preserve">В отличие от Англии, где центральный банк вырос «снизу», в России Госбанк был утвержден «сверху» в 1860 году. При этом, если Банк Англии или Рейхсбанк в Германии действовали как независимые кредитно-эмиссионные центры, то Госбанк России был подчинен Министерству финансов. </w:t>
      </w:r>
      <w:r w:rsidRPr="009E1DB9">
        <w:rPr>
          <w:rFonts w:ascii="Times New Roman" w:eastAsia="TimesNewRomanPSMT" w:hAnsi="Times New Roman"/>
          <w:sz w:val="14"/>
          <w:szCs w:val="14"/>
        </w:rPr>
        <w:t>В условиях мирового финансового кризиса центральные банки стран с формирующимися рынками в целом не понесли существенных убытков от инвестиционной деятельности, однако многие из них, в т.ч. и Россия, были вынуждены направить часть резервов на проведение валютных интервенций. Продолжающееся накопление валютных резервов на фоне ослабления кризисных явлений и стабилизации финансовых рынков, по всей вероятности, приведет к ослаблению ограничений по классам финансовых инструментов и уровню кредитного риска.</w:t>
      </w:r>
    </w:p>
    <w:p w:rsidR="00AC2A3C" w:rsidRPr="009E1DB9" w:rsidRDefault="00AC2A3C" w:rsidP="009E1DB9">
      <w:pPr>
        <w:spacing w:after="0" w:line="216" w:lineRule="auto"/>
        <w:ind w:left="-567" w:right="-284"/>
        <w:rPr>
          <w:rFonts w:ascii="Times New Roman" w:hAnsi="Times New Roman"/>
          <w:b/>
          <w:sz w:val="14"/>
          <w:szCs w:val="14"/>
        </w:rPr>
      </w:pPr>
    </w:p>
    <w:p w:rsidR="009E09CD" w:rsidRPr="009E1DB9" w:rsidRDefault="009E09CD" w:rsidP="009E1DB9">
      <w:pPr>
        <w:spacing w:after="0" w:line="216" w:lineRule="auto"/>
        <w:ind w:left="-567" w:right="-284"/>
        <w:rPr>
          <w:rFonts w:ascii="Times New Roman" w:hAnsi="Times New Roman"/>
          <w:b/>
          <w:sz w:val="14"/>
          <w:szCs w:val="14"/>
        </w:rPr>
      </w:pPr>
      <w:r w:rsidRPr="009E1DB9">
        <w:rPr>
          <w:rFonts w:ascii="Times New Roman" w:hAnsi="Times New Roman"/>
          <w:b/>
          <w:sz w:val="14"/>
          <w:szCs w:val="14"/>
        </w:rPr>
        <w:t>94.Электронные банковские услуги: состояние и перспективы развития.</w:t>
      </w:r>
    </w:p>
    <w:p w:rsidR="009E09CD" w:rsidRPr="009E1DB9" w:rsidRDefault="009E09CD"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Деятельность российских банков с картами условно можно разделить на три генеральных направления: работа с международными карточками, выпуск карточек российских расчетных систем, предоставление клиентам собственных карт отдельных банков с полным обслуживанием.</w:t>
      </w:r>
    </w:p>
    <w:p w:rsidR="009E09CD" w:rsidRPr="009E1DB9" w:rsidRDefault="009E09CD"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Достаточно бурное развитие сотрудничества с международными расчетными системами можно охарактеризовать следующим: обслуживая международную либо внутреннюю пластиковую карту, банк добивается привлечения состоятельных клиентов; обслуживая данный круг клиентуры, российские банки сталкиваются с необходимостью восстанавливать связи и производить расчеты через зарубежные банки, придерживаться стандартов, принятых в мировой банковской практике, в целях интеграции с мировой банковской системой. Однако, чтобы стать партнером зарубежного банка в обслуживании общих клиентов, российскому банку необходимо достичь высокого уровня развития, в том числе в сфере новых технологий; анализируя опыт развития денежно-кредитной сферы на Западе, можно сделать вывод, что в перспективе и наша страна будет широко использовать пластиковые карты в качестве инструмента денежного обращения и расчетов.</w:t>
      </w:r>
    </w:p>
    <w:p w:rsidR="009E09CD" w:rsidRPr="009E1DB9" w:rsidRDefault="009E09CD"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Рассматривая российский рынок пластиковых карт можно сделать следующие заключения: рынок банковских услуг претерпевает серьезные изменения и в последние годы приобрел все черты динамично развивающегося рынка пластиковых карт. С одной стороны, ведущие российские банки активно работают с международными платежными системами, с другой – они сами включились в конкурентную борьбу за пальму первенства на отечественном рынке высоких технологий, создавая собственные электронные системы платежей и расчетов либо объединенные системы пластиковых карт. При этом преобладают тенденция к объединению первоначально разрозненных систем многих банков и фирм в единую универсальную платежную систему; основные элементы системы платежей – банковские карты. Банки-эмитенты активно конкурируют, стремясь привлечь больше клиентов. В результате острой конкурентной борьбы снижается стоимость карт и взимаемых комиссионных за пользование ими. Развитие инфраструктуры рынка пластиковых карт (сети торговых и сервисных точек, принимающих к оплате пластиковые карты, банкоматов, расчетных центров и т.п.) отстает от темпов выпуска банковских пластиковых карт. Многие банки идут по пути диверсификации деятельности, сочетания выпуска международных карт, членства в российских системах и выпуска собственных индивидуальных карт. Российские банки – эмитенты пластиковых карт в большинстве своем выпускают в обращение дебетовые карты в связи с особенностями экономической ситуации в стране (инфляция, повышенные экономические риски и т.п.). Банки стремятся застраховать себя от возможных потерь, поэтому при выдаче даже кредитной карты требуют внесения страхового депозита, превышающего лимит кредитования, что, безусловно, ставит суть «кредитной сделки» под сомнение и позволяет говорить о суррогатных российских кредитных картах или, по существу, о платежных картах.</w:t>
      </w:r>
    </w:p>
    <w:p w:rsidR="009E09CD" w:rsidRPr="009E1DB9" w:rsidRDefault="009E09CD" w:rsidP="009E1DB9">
      <w:pPr>
        <w:spacing w:after="0" w:line="216" w:lineRule="auto"/>
        <w:ind w:left="-567" w:right="-284"/>
        <w:jc w:val="both"/>
        <w:rPr>
          <w:rFonts w:ascii="Times New Roman" w:hAnsi="Times New Roman"/>
          <w:sz w:val="14"/>
          <w:szCs w:val="14"/>
        </w:rPr>
      </w:pPr>
      <w:r w:rsidRPr="009E1DB9">
        <w:rPr>
          <w:rFonts w:ascii="Times New Roman" w:hAnsi="Times New Roman"/>
          <w:sz w:val="14"/>
          <w:szCs w:val="14"/>
        </w:rPr>
        <w:t>Знаменателем факт появления на российском рынке суперсовременных микропроцессорных карт, которые выходят на передовые рубежи не только отечественной, но и мировой системы расчетов.</w:t>
      </w:r>
    </w:p>
    <w:p w:rsidR="009E09CD" w:rsidRPr="009E1DB9" w:rsidRDefault="009E09CD" w:rsidP="009E1DB9">
      <w:pPr>
        <w:spacing w:after="0" w:line="216" w:lineRule="auto"/>
        <w:ind w:left="-567" w:right="-284"/>
        <w:jc w:val="both"/>
        <w:rPr>
          <w:rFonts w:ascii="Times New Roman" w:hAnsi="Times New Roman"/>
          <w:sz w:val="14"/>
          <w:szCs w:val="14"/>
        </w:rPr>
      </w:pPr>
    </w:p>
    <w:p w:rsidR="00F72738" w:rsidRPr="009E1DB9" w:rsidRDefault="00F72738" w:rsidP="009E1DB9">
      <w:pPr>
        <w:tabs>
          <w:tab w:val="left" w:pos="518"/>
        </w:tabs>
        <w:spacing w:after="0" w:line="216" w:lineRule="auto"/>
        <w:ind w:left="-567" w:right="-284"/>
        <w:rPr>
          <w:rFonts w:ascii="Times New Roman" w:hAnsi="Times New Roman"/>
          <w:sz w:val="14"/>
          <w:szCs w:val="14"/>
        </w:rPr>
      </w:pPr>
    </w:p>
    <w:p w:rsidR="00F72738" w:rsidRPr="009E1DB9" w:rsidRDefault="00F72738" w:rsidP="009E1DB9">
      <w:pPr>
        <w:spacing w:after="0" w:line="216" w:lineRule="auto"/>
        <w:ind w:left="-567" w:right="-284"/>
        <w:rPr>
          <w:rFonts w:ascii="Times New Roman" w:hAnsi="Times New Roman"/>
          <w:sz w:val="14"/>
          <w:szCs w:val="14"/>
        </w:rPr>
      </w:pPr>
    </w:p>
    <w:sectPr w:rsidR="00F72738" w:rsidRPr="009E1DB9" w:rsidSect="0014373C">
      <w:headerReference w:type="default" r:id="rId88"/>
      <w:pgSz w:w="11906" w:h="16838"/>
      <w:pgMar w:top="851" w:right="850" w:bottom="709"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4DE4" w:rsidRDefault="003D4DE4" w:rsidP="00C41945">
      <w:pPr>
        <w:spacing w:after="0" w:line="240" w:lineRule="auto"/>
      </w:pPr>
      <w:r>
        <w:separator/>
      </w:r>
    </w:p>
  </w:endnote>
  <w:endnote w:type="continuationSeparator" w:id="0">
    <w:p w:rsidR="003D4DE4" w:rsidRDefault="003D4DE4" w:rsidP="00C4194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PragmaticaC">
    <w:altName w:val="Blackadder ITC"/>
    <w:panose1 w:val="00000000000000000000"/>
    <w:charset w:val="00"/>
    <w:family w:val="decorative"/>
    <w:notTrueType/>
    <w:pitch w:val="variable"/>
    <w:sig w:usb0="00000003" w:usb1="00000000" w:usb2="00000000" w:usb3="00000000" w:csb0="00000001" w:csb1="00000000"/>
  </w:font>
  <w:font w:name="TimesNewRomanPSMT">
    <w:altName w:val="Arial Unicode MS"/>
    <w:panose1 w:val="00000000000000000000"/>
    <w:charset w:val="80"/>
    <w:family w:val="auto"/>
    <w:notTrueType/>
    <w:pitch w:val="default"/>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4DE4" w:rsidRDefault="003D4DE4" w:rsidP="00C41945">
      <w:pPr>
        <w:spacing w:after="0" w:line="240" w:lineRule="auto"/>
      </w:pPr>
      <w:r>
        <w:separator/>
      </w:r>
    </w:p>
  </w:footnote>
  <w:footnote w:type="continuationSeparator" w:id="0">
    <w:p w:rsidR="003D4DE4" w:rsidRDefault="003D4DE4" w:rsidP="00C4194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835782"/>
      <w:docPartObj>
        <w:docPartGallery w:val="Page Numbers (Top of Page)"/>
        <w:docPartUnique/>
      </w:docPartObj>
    </w:sdtPr>
    <w:sdtContent>
      <w:p w:rsidR="008E3648" w:rsidRDefault="008E3648">
        <w:pPr>
          <w:pStyle w:val="ae"/>
          <w:jc w:val="center"/>
        </w:pPr>
        <w:fldSimple w:instr=" PAGE   \* MERGEFORMAT ">
          <w:r w:rsidR="00677575">
            <w:rPr>
              <w:noProof/>
            </w:rPr>
            <w:t>22</w:t>
          </w:r>
        </w:fldSimple>
      </w:p>
    </w:sdtContent>
  </w:sdt>
  <w:p w:rsidR="008E3648" w:rsidRDefault="008E3648">
    <w:pPr>
      <w:pStyle w:val="a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3in;height:3in" o:bullet="t"/>
    </w:pict>
  </w:numPicBullet>
  <w:numPicBullet w:numPicBulletId="1">
    <w:pict>
      <v:shape id="_x0000_i1051" type="#_x0000_t75" style="width:3in;height:3in" o:bullet="t"/>
    </w:pict>
  </w:numPicBullet>
  <w:numPicBullet w:numPicBulletId="2">
    <w:pict>
      <v:shape id="_x0000_i1052" type="#_x0000_t75" style="width:3in;height:3in" o:bullet="t"/>
    </w:pict>
  </w:numPicBullet>
  <w:abstractNum w:abstractNumId="0">
    <w:nsid w:val="FFFFFFFE"/>
    <w:multiLevelType w:val="singleLevel"/>
    <w:tmpl w:val="C1AC8B5E"/>
    <w:lvl w:ilvl="0">
      <w:numFmt w:val="bullet"/>
      <w:lvlText w:val="*"/>
      <w:lvlJc w:val="left"/>
    </w:lvl>
  </w:abstractNum>
  <w:abstractNum w:abstractNumId="1">
    <w:nsid w:val="02A80DC8"/>
    <w:multiLevelType w:val="multilevel"/>
    <w:tmpl w:val="AB2EA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347788E"/>
    <w:multiLevelType w:val="multilevel"/>
    <w:tmpl w:val="823814F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
    <w:nsid w:val="0A0640DE"/>
    <w:multiLevelType w:val="multilevel"/>
    <w:tmpl w:val="823814F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
    <w:nsid w:val="0B963C0D"/>
    <w:multiLevelType w:val="multilevel"/>
    <w:tmpl w:val="823814F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
    <w:nsid w:val="0B9A4AEB"/>
    <w:multiLevelType w:val="hybridMultilevel"/>
    <w:tmpl w:val="B568E2E4"/>
    <w:lvl w:ilvl="0" w:tplc="0419000F">
      <w:start w:val="1"/>
      <w:numFmt w:val="decimal"/>
      <w:lvlText w:val="%1."/>
      <w:lvlJc w:val="left"/>
      <w:pPr>
        <w:ind w:left="153" w:hanging="360"/>
      </w:p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6">
    <w:nsid w:val="11384108"/>
    <w:multiLevelType w:val="multilevel"/>
    <w:tmpl w:val="823814F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7">
    <w:nsid w:val="1222554E"/>
    <w:multiLevelType w:val="multilevel"/>
    <w:tmpl w:val="B5AC166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ECD6613"/>
    <w:multiLevelType w:val="multilevel"/>
    <w:tmpl w:val="823814F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9">
    <w:nsid w:val="1FAC456A"/>
    <w:multiLevelType w:val="multilevel"/>
    <w:tmpl w:val="79541E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1FF6335"/>
    <w:multiLevelType w:val="multilevel"/>
    <w:tmpl w:val="6FAED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FBC6BBE"/>
    <w:multiLevelType w:val="multilevel"/>
    <w:tmpl w:val="823814F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2">
    <w:nsid w:val="36CA1E44"/>
    <w:multiLevelType w:val="multilevel"/>
    <w:tmpl w:val="823814F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3">
    <w:nsid w:val="37DE0CFE"/>
    <w:multiLevelType w:val="multilevel"/>
    <w:tmpl w:val="D076ECA2"/>
    <w:lvl w:ilvl="0">
      <w:start w:val="1"/>
      <w:numFmt w:val="bullet"/>
      <w:lvlText w:val=""/>
      <w:lvlJc w:val="left"/>
      <w:pPr>
        <w:tabs>
          <w:tab w:val="num" w:pos="720"/>
        </w:tabs>
        <w:ind w:left="720" w:hanging="360"/>
      </w:pPr>
      <w:rPr>
        <w:rFonts w:ascii="Symbol" w:hAnsi="Symbol" w:hint="default"/>
        <w:sz w:val="20"/>
      </w:rPr>
    </w:lvl>
    <w:lvl w:ilvl="1">
      <w:start w:val="108"/>
      <w:numFmt w:val="decimal"/>
      <w:lvlText w:val="%2."/>
      <w:lvlJc w:val="left"/>
      <w:pPr>
        <w:ind w:left="1605" w:hanging="525"/>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98733A1"/>
    <w:multiLevelType w:val="multilevel"/>
    <w:tmpl w:val="B456E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A1D2D08"/>
    <w:multiLevelType w:val="multilevel"/>
    <w:tmpl w:val="95D2273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D3612E3"/>
    <w:multiLevelType w:val="multilevel"/>
    <w:tmpl w:val="7922B38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7">
    <w:nsid w:val="3EA45314"/>
    <w:multiLevelType w:val="multilevel"/>
    <w:tmpl w:val="C5CA8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F54334E"/>
    <w:multiLevelType w:val="hybridMultilevel"/>
    <w:tmpl w:val="F606E7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F624397"/>
    <w:multiLevelType w:val="multilevel"/>
    <w:tmpl w:val="823814F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0">
    <w:nsid w:val="3FB95DCA"/>
    <w:multiLevelType w:val="multilevel"/>
    <w:tmpl w:val="823814F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1">
    <w:nsid w:val="47D85A64"/>
    <w:multiLevelType w:val="multilevel"/>
    <w:tmpl w:val="ED9E5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9DA6D7D"/>
    <w:multiLevelType w:val="multilevel"/>
    <w:tmpl w:val="823814F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3">
    <w:nsid w:val="4A40483F"/>
    <w:multiLevelType w:val="multilevel"/>
    <w:tmpl w:val="823814F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4">
    <w:nsid w:val="546C6D1D"/>
    <w:multiLevelType w:val="multilevel"/>
    <w:tmpl w:val="960A9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57834A4"/>
    <w:multiLevelType w:val="multilevel"/>
    <w:tmpl w:val="84F8910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6D26D5E"/>
    <w:multiLevelType w:val="multilevel"/>
    <w:tmpl w:val="F4028308"/>
    <w:lvl w:ilvl="0">
      <w:start w:val="1"/>
      <w:numFmt w:val="bullet"/>
      <w:lvlText w:val=""/>
      <w:lvlJc w:val="left"/>
      <w:pPr>
        <w:tabs>
          <w:tab w:val="num" w:pos="720"/>
        </w:tabs>
        <w:ind w:left="720" w:hanging="360"/>
      </w:pPr>
      <w:rPr>
        <w:rFonts w:ascii="Symbol" w:hAnsi="Symbol" w:hint="default"/>
        <w:sz w:val="20"/>
      </w:rPr>
    </w:lvl>
    <w:lvl w:ilvl="1">
      <w:start w:val="112"/>
      <w:numFmt w:val="decimal"/>
      <w:lvlText w:val="%2."/>
      <w:lvlJc w:val="left"/>
      <w:pPr>
        <w:ind w:left="525" w:hanging="525"/>
      </w:pPr>
      <w:rPr>
        <w:rFonts w:hint="default"/>
        <w:b w:val="0"/>
        <w:sz w:val="28"/>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8BC7336"/>
    <w:multiLevelType w:val="hybridMultilevel"/>
    <w:tmpl w:val="774E4D4E"/>
    <w:lvl w:ilvl="0" w:tplc="E6D06B22">
      <w:start w:val="1"/>
      <w:numFmt w:val="decimal"/>
      <w:lvlText w:val="%1."/>
      <w:lvlJc w:val="left"/>
      <w:pPr>
        <w:ind w:left="1845" w:hanging="1485"/>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9170243"/>
    <w:multiLevelType w:val="multilevel"/>
    <w:tmpl w:val="E98C420C"/>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97E7F2D"/>
    <w:multiLevelType w:val="multilevel"/>
    <w:tmpl w:val="823814F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0">
    <w:nsid w:val="59C06EC7"/>
    <w:multiLevelType w:val="hybridMultilevel"/>
    <w:tmpl w:val="3320E4C0"/>
    <w:lvl w:ilvl="0" w:tplc="C21C60F0">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31">
    <w:nsid w:val="5BF93125"/>
    <w:multiLevelType w:val="multilevel"/>
    <w:tmpl w:val="2D6ACA5C"/>
    <w:lvl w:ilvl="0">
      <w:start w:val="1"/>
      <w:numFmt w:val="bullet"/>
      <w:lvlText w:val=""/>
      <w:lvlPicBulletId w:val="0"/>
      <w:lvlJc w:val="left"/>
      <w:pPr>
        <w:tabs>
          <w:tab w:val="num" w:pos="720"/>
        </w:tabs>
        <w:ind w:left="720" w:hanging="360"/>
      </w:pPr>
      <w:rPr>
        <w:rFonts w:ascii="Wingdings" w:hAnsi="Wingdings" w:hint="default"/>
        <w:sz w:val="20"/>
      </w:rPr>
    </w:lvl>
    <w:lvl w:ilvl="1" w:tentative="1">
      <w:start w:val="1"/>
      <w:numFmt w:val="bullet"/>
      <w:lvlText w:val=""/>
      <w:lvlPicBulletId w:val="1"/>
      <w:lvlJc w:val="left"/>
      <w:pPr>
        <w:tabs>
          <w:tab w:val="num" w:pos="1440"/>
        </w:tabs>
        <w:ind w:left="1440" w:hanging="360"/>
      </w:pPr>
      <w:rPr>
        <w:rFonts w:ascii="Wingdings" w:hAnsi="Wingdings" w:hint="default"/>
        <w:sz w:val="20"/>
      </w:rPr>
    </w:lvl>
    <w:lvl w:ilvl="2" w:tentative="1">
      <w:start w:val="1"/>
      <w:numFmt w:val="bullet"/>
      <w:lvlText w:val=""/>
      <w:lvlPicBulletId w:val="2"/>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CF7478C"/>
    <w:multiLevelType w:val="multilevel"/>
    <w:tmpl w:val="823814F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3">
    <w:nsid w:val="5D066DB5"/>
    <w:multiLevelType w:val="hybridMultilevel"/>
    <w:tmpl w:val="F594BABC"/>
    <w:lvl w:ilvl="0" w:tplc="0419000F">
      <w:start w:val="1"/>
      <w:numFmt w:val="decimal"/>
      <w:lvlText w:val="%1."/>
      <w:lvlJc w:val="left"/>
      <w:pPr>
        <w:ind w:left="153" w:hanging="360"/>
      </w:pPr>
      <w:rPr>
        <w:rFonts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34">
    <w:nsid w:val="5D985B27"/>
    <w:multiLevelType w:val="hybridMultilevel"/>
    <w:tmpl w:val="B4ACBB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9756ACD"/>
    <w:multiLevelType w:val="hybridMultilevel"/>
    <w:tmpl w:val="275428CC"/>
    <w:lvl w:ilvl="0" w:tplc="04190001">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36">
    <w:nsid w:val="6E9B12A1"/>
    <w:multiLevelType w:val="multilevel"/>
    <w:tmpl w:val="A712E7C2"/>
    <w:lvl w:ilvl="0">
      <w:start w:val="1"/>
      <w:numFmt w:val="bullet"/>
      <w:lvlText w:val=""/>
      <w:lvlJc w:val="left"/>
      <w:pPr>
        <w:tabs>
          <w:tab w:val="num" w:pos="720"/>
        </w:tabs>
        <w:ind w:left="720" w:hanging="360"/>
      </w:pPr>
      <w:rPr>
        <w:rFonts w:ascii="Symbol" w:hAnsi="Symbol" w:hint="default"/>
        <w:sz w:val="20"/>
      </w:rPr>
    </w:lvl>
    <w:lvl w:ilvl="1">
      <w:start w:val="99"/>
      <w:numFmt w:val="decimal"/>
      <w:lvlText w:val="%2."/>
      <w:lvlJc w:val="left"/>
      <w:pPr>
        <w:ind w:left="928"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3861B33"/>
    <w:multiLevelType w:val="multilevel"/>
    <w:tmpl w:val="823814F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8">
    <w:nsid w:val="795B6C67"/>
    <w:multiLevelType w:val="hybridMultilevel"/>
    <w:tmpl w:val="1F9E67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9B13D16"/>
    <w:multiLevelType w:val="multilevel"/>
    <w:tmpl w:val="811C724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0">
    <w:nsid w:val="7F176D1D"/>
    <w:multiLevelType w:val="hybridMultilevel"/>
    <w:tmpl w:val="9BDAAB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6"/>
  </w:num>
  <w:num w:numId="2">
    <w:abstractNumId w:val="36"/>
  </w:num>
  <w:num w:numId="3">
    <w:abstractNumId w:val="25"/>
  </w:num>
  <w:num w:numId="4">
    <w:abstractNumId w:val="28"/>
  </w:num>
  <w:num w:numId="5">
    <w:abstractNumId w:val="15"/>
  </w:num>
  <w:num w:numId="6">
    <w:abstractNumId w:val="10"/>
  </w:num>
  <w:num w:numId="7">
    <w:abstractNumId w:val="29"/>
  </w:num>
  <w:num w:numId="8">
    <w:abstractNumId w:val="0"/>
    <w:lvlOverride w:ilvl="0">
      <w:lvl w:ilvl="0">
        <w:start w:val="65535"/>
        <w:numFmt w:val="bullet"/>
        <w:lvlText w:val="•"/>
        <w:legacy w:legacy="1" w:legacySpace="0" w:legacyIndent="130"/>
        <w:lvlJc w:val="left"/>
        <w:rPr>
          <w:rFonts w:ascii="Arial" w:hAnsi="Arial" w:cs="Arial" w:hint="default"/>
        </w:rPr>
      </w:lvl>
    </w:lvlOverride>
  </w:num>
  <w:num w:numId="9">
    <w:abstractNumId w:val="9"/>
  </w:num>
  <w:num w:numId="10">
    <w:abstractNumId w:val="14"/>
    <w:lvlOverride w:ilvl="0">
      <w:lvl w:ilvl="0">
        <w:numFmt w:val="bullet"/>
        <w:lvlText w:val=""/>
        <w:lvlJc w:val="left"/>
        <w:pPr>
          <w:tabs>
            <w:tab w:val="num" w:pos="720"/>
          </w:tabs>
          <w:ind w:left="720" w:hanging="360"/>
        </w:pPr>
        <w:rPr>
          <w:rFonts w:ascii="Wingdings" w:hAnsi="Wingdings" w:hint="default"/>
          <w:sz w:val="20"/>
        </w:rPr>
      </w:lvl>
    </w:lvlOverride>
  </w:num>
  <w:num w:numId="11">
    <w:abstractNumId w:val="31"/>
  </w:num>
  <w:num w:numId="12">
    <w:abstractNumId w:val="30"/>
  </w:num>
  <w:num w:numId="13">
    <w:abstractNumId w:val="18"/>
  </w:num>
  <w:num w:numId="14">
    <w:abstractNumId w:val="38"/>
  </w:num>
  <w:num w:numId="15">
    <w:abstractNumId w:val="39"/>
  </w:num>
  <w:num w:numId="16">
    <w:abstractNumId w:val="17"/>
  </w:num>
  <w:num w:numId="17">
    <w:abstractNumId w:val="21"/>
  </w:num>
  <w:num w:numId="18">
    <w:abstractNumId w:val="1"/>
  </w:num>
  <w:num w:numId="19">
    <w:abstractNumId w:val="26"/>
  </w:num>
  <w:num w:numId="20">
    <w:abstractNumId w:val="13"/>
  </w:num>
  <w:num w:numId="21">
    <w:abstractNumId w:val="7"/>
  </w:num>
  <w:num w:numId="22">
    <w:abstractNumId w:val="27"/>
  </w:num>
  <w:num w:numId="23">
    <w:abstractNumId w:val="34"/>
  </w:num>
  <w:num w:numId="24">
    <w:abstractNumId w:val="24"/>
  </w:num>
  <w:num w:numId="25">
    <w:abstractNumId w:val="11"/>
  </w:num>
  <w:num w:numId="26">
    <w:abstractNumId w:val="3"/>
  </w:num>
  <w:num w:numId="27">
    <w:abstractNumId w:val="19"/>
  </w:num>
  <w:num w:numId="28">
    <w:abstractNumId w:val="20"/>
  </w:num>
  <w:num w:numId="29">
    <w:abstractNumId w:val="23"/>
  </w:num>
  <w:num w:numId="30">
    <w:abstractNumId w:val="4"/>
  </w:num>
  <w:num w:numId="31">
    <w:abstractNumId w:val="40"/>
  </w:num>
  <w:num w:numId="32">
    <w:abstractNumId w:val="12"/>
  </w:num>
  <w:num w:numId="33">
    <w:abstractNumId w:val="22"/>
  </w:num>
  <w:num w:numId="34">
    <w:abstractNumId w:val="8"/>
  </w:num>
  <w:num w:numId="35">
    <w:abstractNumId w:val="37"/>
  </w:num>
  <w:num w:numId="36">
    <w:abstractNumId w:val="2"/>
  </w:num>
  <w:num w:numId="37">
    <w:abstractNumId w:val="6"/>
  </w:num>
  <w:num w:numId="38">
    <w:abstractNumId w:val="32"/>
  </w:num>
  <w:num w:numId="39">
    <w:abstractNumId w:val="5"/>
  </w:num>
  <w:num w:numId="40">
    <w:abstractNumId w:val="35"/>
  </w:num>
  <w:num w:numId="41">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rsids>
    <w:rsidRoot w:val="00BD65BD"/>
    <w:rsid w:val="00025722"/>
    <w:rsid w:val="00033482"/>
    <w:rsid w:val="00033C1D"/>
    <w:rsid w:val="00124806"/>
    <w:rsid w:val="001421A0"/>
    <w:rsid w:val="0014373C"/>
    <w:rsid w:val="00180BA0"/>
    <w:rsid w:val="001814F7"/>
    <w:rsid w:val="001901DB"/>
    <w:rsid w:val="003436C2"/>
    <w:rsid w:val="00346E12"/>
    <w:rsid w:val="00350A2C"/>
    <w:rsid w:val="00370B30"/>
    <w:rsid w:val="003D4DE4"/>
    <w:rsid w:val="00432603"/>
    <w:rsid w:val="004354C4"/>
    <w:rsid w:val="00516369"/>
    <w:rsid w:val="00517C53"/>
    <w:rsid w:val="005D1F89"/>
    <w:rsid w:val="005F2349"/>
    <w:rsid w:val="00631710"/>
    <w:rsid w:val="00677575"/>
    <w:rsid w:val="006F03CA"/>
    <w:rsid w:val="007417FF"/>
    <w:rsid w:val="007C1CCE"/>
    <w:rsid w:val="007C6949"/>
    <w:rsid w:val="00803258"/>
    <w:rsid w:val="00823C92"/>
    <w:rsid w:val="00823DC6"/>
    <w:rsid w:val="008A55EB"/>
    <w:rsid w:val="008E3648"/>
    <w:rsid w:val="008F20BF"/>
    <w:rsid w:val="0091673C"/>
    <w:rsid w:val="00927569"/>
    <w:rsid w:val="009E09CD"/>
    <w:rsid w:val="009E1DB9"/>
    <w:rsid w:val="009E55BE"/>
    <w:rsid w:val="00A44199"/>
    <w:rsid w:val="00A4755E"/>
    <w:rsid w:val="00A923DD"/>
    <w:rsid w:val="00A92679"/>
    <w:rsid w:val="00AC2968"/>
    <w:rsid w:val="00AC2A3C"/>
    <w:rsid w:val="00AF4B77"/>
    <w:rsid w:val="00B03C76"/>
    <w:rsid w:val="00B21D13"/>
    <w:rsid w:val="00BB479A"/>
    <w:rsid w:val="00BD65BD"/>
    <w:rsid w:val="00BE3530"/>
    <w:rsid w:val="00BF5A89"/>
    <w:rsid w:val="00C41945"/>
    <w:rsid w:val="00C550EA"/>
    <w:rsid w:val="00C861AC"/>
    <w:rsid w:val="00C9452B"/>
    <w:rsid w:val="00D509A7"/>
    <w:rsid w:val="00D8238C"/>
    <w:rsid w:val="00DC0EFF"/>
    <w:rsid w:val="00DE7F4A"/>
    <w:rsid w:val="00E04E26"/>
    <w:rsid w:val="00E40B12"/>
    <w:rsid w:val="00E57451"/>
    <w:rsid w:val="00E962A5"/>
    <w:rsid w:val="00EF58C1"/>
    <w:rsid w:val="00F164C3"/>
    <w:rsid w:val="00F72738"/>
    <w:rsid w:val="00F9668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6684"/>
    <w:rPr>
      <w:rFonts w:ascii="Calibri" w:eastAsia="Calibri" w:hAnsi="Calibri" w:cs="Times New Roman"/>
    </w:rPr>
  </w:style>
  <w:style w:type="paragraph" w:styleId="2">
    <w:name w:val="heading 2"/>
    <w:basedOn w:val="a"/>
    <w:link w:val="20"/>
    <w:qFormat/>
    <w:rsid w:val="00F72738"/>
    <w:pPr>
      <w:spacing w:before="100" w:beforeAutospacing="1" w:after="100" w:afterAutospacing="1" w:line="240" w:lineRule="auto"/>
      <w:jc w:val="center"/>
      <w:outlineLvl w:val="1"/>
    </w:pPr>
    <w:rPr>
      <w:rFonts w:ascii="Times New Roman" w:eastAsia="Times New Roman" w:hAnsi="Times New Roman"/>
      <w:b/>
      <w:bCs/>
      <w:sz w:val="27"/>
      <w:szCs w:val="27"/>
      <w:lang w:eastAsia="ru-RU"/>
    </w:rPr>
  </w:style>
  <w:style w:type="paragraph" w:styleId="4">
    <w:name w:val="heading 4"/>
    <w:basedOn w:val="a"/>
    <w:next w:val="a"/>
    <w:link w:val="40"/>
    <w:uiPriority w:val="9"/>
    <w:semiHidden/>
    <w:unhideWhenUsed/>
    <w:qFormat/>
    <w:rsid w:val="00F72738"/>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nhideWhenUsed/>
    <w:rsid w:val="00BD65BD"/>
    <w:pPr>
      <w:spacing w:after="0" w:line="240" w:lineRule="auto"/>
    </w:pPr>
    <w:rPr>
      <w:rFonts w:ascii="Tahoma" w:hAnsi="Tahoma" w:cs="Tahoma"/>
      <w:sz w:val="16"/>
      <w:szCs w:val="16"/>
    </w:rPr>
  </w:style>
  <w:style w:type="character" w:customStyle="1" w:styleId="a4">
    <w:name w:val="Текст выноски Знак"/>
    <w:basedOn w:val="a0"/>
    <w:link w:val="a3"/>
    <w:rsid w:val="00BD65BD"/>
    <w:rPr>
      <w:rFonts w:ascii="Tahoma" w:hAnsi="Tahoma" w:cs="Tahoma"/>
      <w:sz w:val="16"/>
      <w:szCs w:val="16"/>
    </w:rPr>
  </w:style>
  <w:style w:type="character" w:customStyle="1" w:styleId="selc1">
    <w:name w:val="selc1"/>
    <w:basedOn w:val="a0"/>
    <w:rsid w:val="00F96684"/>
    <w:rPr>
      <w:color w:val="3C7191"/>
    </w:rPr>
  </w:style>
  <w:style w:type="paragraph" w:styleId="HTML">
    <w:name w:val="HTML Preformatted"/>
    <w:basedOn w:val="a"/>
    <w:link w:val="HTML0"/>
    <w:uiPriority w:val="99"/>
    <w:rsid w:val="00F966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F96684"/>
    <w:rPr>
      <w:rFonts w:ascii="Courier New" w:eastAsia="Times New Roman" w:hAnsi="Courier New" w:cs="Courier New"/>
      <w:sz w:val="20"/>
      <w:szCs w:val="20"/>
      <w:lang w:eastAsia="ru-RU"/>
    </w:rPr>
  </w:style>
  <w:style w:type="character" w:customStyle="1" w:styleId="20">
    <w:name w:val="Заголовок 2 Знак"/>
    <w:basedOn w:val="a0"/>
    <w:link w:val="2"/>
    <w:rsid w:val="00F72738"/>
    <w:rPr>
      <w:rFonts w:ascii="Times New Roman" w:eastAsia="Times New Roman" w:hAnsi="Times New Roman" w:cs="Times New Roman"/>
      <w:b/>
      <w:bCs/>
      <w:sz w:val="27"/>
      <w:szCs w:val="27"/>
      <w:lang w:eastAsia="ru-RU"/>
    </w:rPr>
  </w:style>
  <w:style w:type="character" w:styleId="a5">
    <w:name w:val="Hyperlink"/>
    <w:rsid w:val="00F72738"/>
    <w:rPr>
      <w:color w:val="0000FF"/>
      <w:u w:val="single"/>
    </w:rPr>
  </w:style>
  <w:style w:type="paragraph" w:styleId="a6">
    <w:name w:val="Normal (Web)"/>
    <w:basedOn w:val="a"/>
    <w:uiPriority w:val="99"/>
    <w:unhideWhenUsed/>
    <w:rsid w:val="00F72738"/>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F72738"/>
  </w:style>
  <w:style w:type="paragraph" w:styleId="a7">
    <w:name w:val="List Paragraph"/>
    <w:basedOn w:val="a"/>
    <w:uiPriority w:val="34"/>
    <w:qFormat/>
    <w:rsid w:val="00F72738"/>
    <w:pPr>
      <w:ind w:left="720"/>
      <w:contextualSpacing/>
    </w:pPr>
  </w:style>
  <w:style w:type="character" w:customStyle="1" w:styleId="mw-headline">
    <w:name w:val="mw-headline"/>
    <w:basedOn w:val="a0"/>
    <w:rsid w:val="00F72738"/>
  </w:style>
  <w:style w:type="paragraph" w:styleId="a8">
    <w:name w:val="footer"/>
    <w:basedOn w:val="a"/>
    <w:link w:val="a9"/>
    <w:semiHidden/>
    <w:rsid w:val="00F72738"/>
    <w:pPr>
      <w:tabs>
        <w:tab w:val="center" w:pos="4153"/>
        <w:tab w:val="right" w:pos="8306"/>
      </w:tabs>
      <w:spacing w:after="0" w:line="240" w:lineRule="auto"/>
    </w:pPr>
    <w:rPr>
      <w:rFonts w:ascii="Times New Roman" w:eastAsia="Times New Roman" w:hAnsi="Times New Roman"/>
      <w:sz w:val="28"/>
      <w:szCs w:val="20"/>
      <w:lang w:eastAsia="ru-RU"/>
    </w:rPr>
  </w:style>
  <w:style w:type="character" w:customStyle="1" w:styleId="a9">
    <w:name w:val="Нижний колонтитул Знак"/>
    <w:basedOn w:val="a0"/>
    <w:link w:val="a8"/>
    <w:semiHidden/>
    <w:rsid w:val="00F72738"/>
    <w:rPr>
      <w:rFonts w:ascii="Times New Roman" w:eastAsia="Times New Roman" w:hAnsi="Times New Roman" w:cs="Times New Roman"/>
      <w:sz w:val="28"/>
      <w:szCs w:val="20"/>
      <w:lang w:eastAsia="ru-RU"/>
    </w:rPr>
  </w:style>
  <w:style w:type="paragraph" w:customStyle="1" w:styleId="9">
    <w:name w:val="9"/>
    <w:basedOn w:val="a"/>
    <w:rsid w:val="00F72738"/>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1">
    <w:name w:val="Стиль1"/>
    <w:basedOn w:val="a"/>
    <w:rsid w:val="00F72738"/>
    <w:pPr>
      <w:overflowPunct w:val="0"/>
      <w:autoSpaceDE w:val="0"/>
      <w:autoSpaceDN w:val="0"/>
      <w:adjustRightInd w:val="0"/>
      <w:spacing w:after="0" w:line="240" w:lineRule="auto"/>
      <w:jc w:val="both"/>
      <w:textAlignment w:val="baseline"/>
    </w:pPr>
    <w:rPr>
      <w:rFonts w:ascii="Arial CYR" w:eastAsia="Times New Roman" w:hAnsi="Arial CYR"/>
      <w:b/>
      <w:sz w:val="10"/>
      <w:szCs w:val="20"/>
      <w:u w:val="single"/>
      <w:lang w:eastAsia="ru-RU"/>
    </w:rPr>
  </w:style>
  <w:style w:type="character" w:customStyle="1" w:styleId="40">
    <w:name w:val="Заголовок 4 Знак"/>
    <w:basedOn w:val="a0"/>
    <w:link w:val="4"/>
    <w:uiPriority w:val="9"/>
    <w:rsid w:val="00F72738"/>
    <w:rPr>
      <w:rFonts w:asciiTheme="majorHAnsi" w:eastAsiaTheme="majorEastAsia" w:hAnsiTheme="majorHAnsi" w:cstheme="majorBidi"/>
      <w:b/>
      <w:bCs/>
      <w:i/>
      <w:iCs/>
      <w:color w:val="4F81BD" w:themeColor="accent1"/>
    </w:rPr>
  </w:style>
  <w:style w:type="character" w:styleId="aa">
    <w:name w:val="Strong"/>
    <w:uiPriority w:val="22"/>
    <w:qFormat/>
    <w:rsid w:val="00F72738"/>
    <w:rPr>
      <w:b/>
      <w:bCs/>
    </w:rPr>
  </w:style>
  <w:style w:type="character" w:styleId="ab">
    <w:name w:val="Emphasis"/>
    <w:qFormat/>
    <w:rsid w:val="00DC0EFF"/>
    <w:rPr>
      <w:i/>
      <w:iCs/>
    </w:rPr>
  </w:style>
  <w:style w:type="paragraph" w:customStyle="1" w:styleId="MainText">
    <w:name w:val="MainText"/>
    <w:link w:val="MainText0"/>
    <w:rsid w:val="003436C2"/>
    <w:pPr>
      <w:overflowPunct w:val="0"/>
      <w:autoSpaceDE w:val="0"/>
      <w:autoSpaceDN w:val="0"/>
      <w:adjustRightInd w:val="0"/>
      <w:spacing w:after="0" w:line="240" w:lineRule="auto"/>
      <w:ind w:firstLine="567"/>
      <w:jc w:val="both"/>
      <w:textAlignment w:val="baseline"/>
    </w:pPr>
    <w:rPr>
      <w:rFonts w:ascii="PragmaticaC" w:eastAsia="Times New Roman" w:hAnsi="PragmaticaC" w:cs="PragmaticaC"/>
      <w:color w:val="000000"/>
      <w:sz w:val="19"/>
      <w:szCs w:val="19"/>
      <w:lang w:val="en-US" w:eastAsia="ru-RU"/>
    </w:rPr>
  </w:style>
  <w:style w:type="character" w:customStyle="1" w:styleId="MainText0">
    <w:name w:val="MainText Знак"/>
    <w:basedOn w:val="a0"/>
    <w:link w:val="MainText"/>
    <w:locked/>
    <w:rsid w:val="003436C2"/>
    <w:rPr>
      <w:rFonts w:ascii="PragmaticaC" w:eastAsia="Times New Roman" w:hAnsi="PragmaticaC" w:cs="PragmaticaC"/>
      <w:color w:val="000000"/>
      <w:sz w:val="19"/>
      <w:szCs w:val="19"/>
      <w:lang w:val="en-US" w:eastAsia="ru-RU"/>
    </w:rPr>
  </w:style>
  <w:style w:type="paragraph" w:customStyle="1" w:styleId="10">
    <w:name w:val="Абзац списка1"/>
    <w:basedOn w:val="a"/>
    <w:rsid w:val="00124806"/>
    <w:pPr>
      <w:ind w:left="720"/>
    </w:pPr>
    <w:rPr>
      <w:rFonts w:eastAsia="Times New Roman"/>
    </w:rPr>
  </w:style>
  <w:style w:type="paragraph" w:customStyle="1" w:styleId="21">
    <w:name w:val="Абзац списка2"/>
    <w:basedOn w:val="a"/>
    <w:rsid w:val="007C6949"/>
    <w:pPr>
      <w:ind w:left="720"/>
    </w:pPr>
    <w:rPr>
      <w:rFonts w:eastAsia="Times New Roman"/>
    </w:rPr>
  </w:style>
  <w:style w:type="paragraph" w:styleId="ac">
    <w:name w:val="Body Text Indent"/>
    <w:basedOn w:val="a"/>
    <w:link w:val="ad"/>
    <w:uiPriority w:val="99"/>
    <w:rsid w:val="007C6949"/>
    <w:pPr>
      <w:spacing w:after="0" w:line="240" w:lineRule="auto"/>
      <w:ind w:left="360"/>
    </w:pPr>
    <w:rPr>
      <w:rFonts w:ascii="Times New Roman" w:eastAsia="Times New Roman" w:hAnsi="Times New Roman"/>
      <w:sz w:val="24"/>
      <w:szCs w:val="24"/>
      <w:lang w:eastAsia="ru-RU"/>
    </w:rPr>
  </w:style>
  <w:style w:type="character" w:customStyle="1" w:styleId="ad">
    <w:name w:val="Основной текст с отступом Знак"/>
    <w:basedOn w:val="a0"/>
    <w:link w:val="ac"/>
    <w:uiPriority w:val="99"/>
    <w:rsid w:val="007C6949"/>
    <w:rPr>
      <w:rFonts w:ascii="Times New Roman" w:eastAsia="Times New Roman" w:hAnsi="Times New Roman" w:cs="Times New Roman"/>
      <w:sz w:val="24"/>
      <w:szCs w:val="24"/>
      <w:lang w:eastAsia="ru-RU"/>
    </w:rPr>
  </w:style>
  <w:style w:type="paragraph" w:customStyle="1" w:styleId="3">
    <w:name w:val="Абзац списка3"/>
    <w:basedOn w:val="a"/>
    <w:rsid w:val="007C1CCE"/>
    <w:pPr>
      <w:ind w:left="720"/>
    </w:pPr>
    <w:rPr>
      <w:rFonts w:eastAsia="Times New Roman"/>
    </w:rPr>
  </w:style>
  <w:style w:type="paragraph" w:customStyle="1" w:styleId="listparagraph">
    <w:name w:val="listparagraph"/>
    <w:basedOn w:val="a"/>
    <w:rsid w:val="0014373C"/>
    <w:pPr>
      <w:spacing w:before="100" w:beforeAutospacing="1" w:after="100" w:afterAutospacing="1" w:line="240" w:lineRule="auto"/>
    </w:pPr>
    <w:rPr>
      <w:rFonts w:ascii="Times New Roman" w:eastAsia="Times New Roman" w:hAnsi="Times New Roman"/>
      <w:sz w:val="24"/>
      <w:szCs w:val="24"/>
      <w:lang w:eastAsia="ru-RU"/>
    </w:rPr>
  </w:style>
  <w:style w:type="paragraph" w:styleId="ae">
    <w:name w:val="header"/>
    <w:basedOn w:val="a"/>
    <w:link w:val="af"/>
    <w:uiPriority w:val="99"/>
    <w:unhideWhenUsed/>
    <w:rsid w:val="00C41945"/>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C41945"/>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875387761">
      <w:bodyDiv w:val="1"/>
      <w:marLeft w:val="0"/>
      <w:marRight w:val="0"/>
      <w:marTop w:val="0"/>
      <w:marBottom w:val="0"/>
      <w:divBdr>
        <w:top w:val="none" w:sz="0" w:space="0" w:color="auto"/>
        <w:left w:val="none" w:sz="0" w:space="0" w:color="auto"/>
        <w:bottom w:val="none" w:sz="0" w:space="0" w:color="auto"/>
        <w:right w:val="none" w:sz="0" w:space="0" w:color="auto"/>
      </w:divBdr>
    </w:div>
    <w:div w:id="1268318299">
      <w:bodyDiv w:val="1"/>
      <w:marLeft w:val="0"/>
      <w:marRight w:val="0"/>
      <w:marTop w:val="0"/>
      <w:marBottom w:val="0"/>
      <w:divBdr>
        <w:top w:val="none" w:sz="0" w:space="0" w:color="auto"/>
        <w:left w:val="none" w:sz="0" w:space="0" w:color="auto"/>
        <w:bottom w:val="none" w:sz="0" w:space="0" w:color="auto"/>
        <w:right w:val="none" w:sz="0" w:space="0" w:color="auto"/>
      </w:divBdr>
    </w:div>
    <w:div w:id="1550801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be5.biz/ekonomika/m006/08.htm" TargetMode="External"/><Relationship Id="rId18" Type="http://schemas.openxmlformats.org/officeDocument/2006/relationships/hyperlink" Target="http://www.be5.biz/ekonomika/f007/64.htm" TargetMode="External"/><Relationship Id="rId26" Type="http://schemas.openxmlformats.org/officeDocument/2006/relationships/hyperlink" Target="http://www.be5.biz/ekonomika2/001/investicii.htm" TargetMode="External"/><Relationship Id="rId39" Type="http://schemas.openxmlformats.org/officeDocument/2006/relationships/hyperlink" Target="http://sberbank.ru/kursk/ru/person/credits/home/ms/" TargetMode="External"/><Relationship Id="rId21" Type="http://schemas.openxmlformats.org/officeDocument/2006/relationships/hyperlink" Target="http://www.be5.biz/ekonomika/e016/14.htm" TargetMode="External"/><Relationship Id="rId34" Type="http://schemas.openxmlformats.org/officeDocument/2006/relationships/hyperlink" Target="http://www.ahml.ru/ru/participants/participants/" TargetMode="External"/><Relationship Id="rId42" Type="http://schemas.openxmlformats.org/officeDocument/2006/relationships/hyperlink" Target="http://www.grandars.ru/student/finansy/metallicheskie-dengi.html" TargetMode="External"/><Relationship Id="rId47" Type="http://schemas.openxmlformats.org/officeDocument/2006/relationships/hyperlink" Target="http://ru.wikipedia.org/wiki/%D0%98%D0%BD%D0%B2%D0%B5%D1%81%D1%82%D0%B8%D1%86%D0%B8%D0%BE%D0%BD%D0%BD%D1%8B%D0%B9_%D0%B1%D0%B0%D0%BD%D0%BA" TargetMode="External"/><Relationship Id="rId50" Type="http://schemas.openxmlformats.org/officeDocument/2006/relationships/hyperlink" Target="http://ru.wikipedia.org/wiki/%D0%9B%D0%B0%D1%82%D0%B8%D0%BD%D1%81%D0%BA%D0%B8%D0%B9_%D1%8F%D0%B7%D1%8B%D0%BA" TargetMode="External"/><Relationship Id="rId55" Type="http://schemas.openxmlformats.org/officeDocument/2006/relationships/hyperlink" Target="http://ru.wikipedia.org/wiki/%CA%F0%E5%E4%E8%F2" TargetMode="External"/><Relationship Id="rId63" Type="http://schemas.openxmlformats.org/officeDocument/2006/relationships/hyperlink" Target="http://ru.wikipedia.org/wiki/%D0%A6%D0%B5%D0%BD%D0%BD%D0%B0%D1%8F_%D0%B1%D1%83%D0%BC%D0%B0%D0%B3%D0%B0" TargetMode="External"/><Relationship Id="rId68" Type="http://schemas.openxmlformats.org/officeDocument/2006/relationships/hyperlink" Target="http://ru.wikipedia.org/wiki/%D0%94%D0%B5%D0%BD%D0%B5%D0%B6%D0%BD%D0%B0%D1%8F_%D1%81%D0%B8%D1%81%D1%82%D0%B5%D0%BC%D0%B0" TargetMode="External"/><Relationship Id="rId76" Type="http://schemas.openxmlformats.org/officeDocument/2006/relationships/hyperlink" Target="http://ru.wikipedia.org/wiki/%D0%93%D0%BE%D1%81%D1%83%D0%B4%D0%B0%D1%80%D1%81%D1%82%D0%B2%D0%BE" TargetMode="External"/><Relationship Id="rId84" Type="http://schemas.openxmlformats.org/officeDocument/2006/relationships/hyperlink" Target="http://ru.wikipedia.org/wiki/%D0%A4%D1%80%D0%B8%D0%B4%D0%BC%D0%B0%D0%BD,_%D0%9C%D0%B8%D0%BB%D1%82%D0%BE%D0%BD" TargetMode="External"/><Relationship Id="rId89"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ru.wikipedia.org/wiki/%D0%9D%D0%B0%D0%BB%D0%B8%D1%87%D0%BD%D1%8B%D0%B5_%D0%B4%D0%B5%D0%BD%D1%8C%D0%B3%D0%B8" TargetMode="External"/><Relationship Id="rId2" Type="http://schemas.openxmlformats.org/officeDocument/2006/relationships/numbering" Target="numbering.xml"/><Relationship Id="rId16" Type="http://schemas.openxmlformats.org/officeDocument/2006/relationships/hyperlink" Target="http://www.be5.biz/ekonomika2/001/rynochnaja_jekonomika.htm" TargetMode="External"/><Relationship Id="rId29" Type="http://schemas.openxmlformats.org/officeDocument/2006/relationships/hyperlink" Target="http://www.be5.biz/ekonomika2/001/subekty_jekonomiki.htm" TargetMode="External"/><Relationship Id="rId11" Type="http://schemas.openxmlformats.org/officeDocument/2006/relationships/hyperlink" Target="http://www.be5.biz/ekonomika/m018/23.htm" TargetMode="External"/><Relationship Id="rId24" Type="http://schemas.openxmlformats.org/officeDocument/2006/relationships/hyperlink" Target="http://www.be5.biz/ekonomika/e014/14.htm" TargetMode="External"/><Relationship Id="rId32" Type="http://schemas.openxmlformats.org/officeDocument/2006/relationships/hyperlink" Target="http://www.grandars.ru/student/finansy/raschety-po-inkasso.html" TargetMode="External"/><Relationship Id="rId37" Type="http://schemas.openxmlformats.org/officeDocument/2006/relationships/hyperlink" Target="http://sberbank.ru/kursk/ru/person/credits/home/mot/" TargetMode="External"/><Relationship Id="rId40" Type="http://schemas.openxmlformats.org/officeDocument/2006/relationships/hyperlink" Target="http://www.grandars.ru/student/finansy/denezhnoe-obrashchenie.html" TargetMode="External"/><Relationship Id="rId45" Type="http://schemas.openxmlformats.org/officeDocument/2006/relationships/hyperlink" Target="http://ru.wikipedia.org/wiki/%D0%91%D0%B0%D0%BD%D0%BA" TargetMode="External"/><Relationship Id="rId53" Type="http://schemas.openxmlformats.org/officeDocument/2006/relationships/hyperlink" Target="http://ru.wikipedia.org/wiki/%D0%AD%D0%BA%D0%BE%D0%BD%D0%BE%D0%BC%D0%B8%D1%87%D0%B5%D1%81%D0%BA%D0%B8%D0%B9_%D0%B0%D0%B3%D0%B5%D0%BD%D1%82" TargetMode="External"/><Relationship Id="rId58" Type="http://schemas.openxmlformats.org/officeDocument/2006/relationships/hyperlink" Target="http://www.grandars.ru/student/finansy/veksel.html" TargetMode="External"/><Relationship Id="rId66" Type="http://schemas.openxmlformats.org/officeDocument/2006/relationships/hyperlink" Target="http://www.grandars.ru/student/ekonomicheskaya-teoriya/inflyaciya.html" TargetMode="External"/><Relationship Id="rId74" Type="http://schemas.openxmlformats.org/officeDocument/2006/relationships/hyperlink" Target="http://ru.wikipedia.org/wiki/%D0%A4%D0%B8%D0%B7%D0%B8%D1%87%D0%B5%D1%81%D0%BA%D0%BE%D0%B5_%D0%BB%D0%B8%D1%86%D0%BE" TargetMode="External"/><Relationship Id="rId79" Type="http://schemas.openxmlformats.org/officeDocument/2006/relationships/hyperlink" Target="http://ru.wikipedia.org/wiki/%D0%9B%D0%B8%D0%BA%D0%B2%D0%B8%D0%B4%D0%BD%D0%BE%D1%81%D1%82%D1%8C" TargetMode="External"/><Relationship Id="rId87" Type="http://schemas.openxmlformats.org/officeDocument/2006/relationships/hyperlink" Target="http://www.financialguide.ru/encyclopedia/akcii" TargetMode="External"/><Relationship Id="rId5" Type="http://schemas.openxmlformats.org/officeDocument/2006/relationships/webSettings" Target="webSettings.xml"/><Relationship Id="rId61" Type="http://schemas.openxmlformats.org/officeDocument/2006/relationships/hyperlink" Target="http://ru.wikipedia.org/wiki/%D0%A4%D1%80%D0%B0%D0%BD%D1%86%D1%83%D0%B7%D1%81%D0%BA%D0%B8%D0%B9_%D1%8F%D0%B7%D1%8B%D0%BA" TargetMode="External"/><Relationship Id="rId82" Type="http://schemas.openxmlformats.org/officeDocument/2006/relationships/hyperlink" Target="http://ru.wikipedia.org/wiki/%D0%98%D0%BD%D1%84%D0%BB%D1%8F%D1%86%D0%B8%D1%8F" TargetMode="External"/><Relationship Id="rId90" Type="http://schemas.openxmlformats.org/officeDocument/2006/relationships/theme" Target="theme/theme1.xml"/><Relationship Id="rId19" Type="http://schemas.openxmlformats.org/officeDocument/2006/relationships/hyperlink" Target="http://www.be5.biz/ekonomika/esai/55.htm" TargetMode="External"/><Relationship Id="rId4" Type="http://schemas.openxmlformats.org/officeDocument/2006/relationships/settings" Target="settings.xml"/><Relationship Id="rId9" Type="http://schemas.openxmlformats.org/officeDocument/2006/relationships/hyperlink" Target="http://www.be5.biz/ekonomika2/001/toc.htm" TargetMode="External"/><Relationship Id="rId14" Type="http://schemas.openxmlformats.org/officeDocument/2006/relationships/hyperlink" Target="http://www.be5.biz/ekonomika/e016/12.htm" TargetMode="External"/><Relationship Id="rId22" Type="http://schemas.openxmlformats.org/officeDocument/2006/relationships/hyperlink" Target="http://www.be5.biz/ekonomika/e010/23.htm" TargetMode="External"/><Relationship Id="rId27" Type="http://schemas.openxmlformats.org/officeDocument/2006/relationships/hyperlink" Target="http://www.be5.biz/ekonomika/g002/52.htm" TargetMode="External"/><Relationship Id="rId30" Type="http://schemas.openxmlformats.org/officeDocument/2006/relationships/hyperlink" Target="http://www.be5.biz/ekonomika/flur/25.htm" TargetMode="External"/><Relationship Id="rId35" Type="http://schemas.openxmlformats.org/officeDocument/2006/relationships/hyperlink" Target="http://www.ahml.ru/ru/participants/participants/index.php?cid41=144552&amp;resume41=yes&amp;region41=35&amp;city41=24&amp;area41=13&amp;sort_field41=name&amp;sort_ord41=0&amp;printable41=0&amp;export41=0&amp;action41=search" TargetMode="External"/><Relationship Id="rId43" Type="http://schemas.openxmlformats.org/officeDocument/2006/relationships/hyperlink" Target="http://ru.wikipedia.org/wiki/%D0%A4%D1%80%D0%B0%D0%BD%D1%86%D1%83%D0%B7%D1%81%D0%BA%D0%B8%D0%B9_%D1%8F%D0%B7%D1%8B%D0%BA" TargetMode="External"/><Relationship Id="rId48" Type="http://schemas.openxmlformats.org/officeDocument/2006/relationships/hyperlink" Target="http://ru.wikipedia.org/wiki/%D0%9B%D0%BE%D0%BC%D0%B1%D0%B0%D1%80%D0%B4" TargetMode="External"/><Relationship Id="rId56" Type="http://schemas.openxmlformats.org/officeDocument/2006/relationships/hyperlink" Target="http://ru.wikipedia.org/wiki/%D0%A1%D1%82%D0%BE%D0%B8%D0%BC%D0%BE%D1%81%D1%82%D1%8C" TargetMode="External"/><Relationship Id="rId64" Type="http://schemas.openxmlformats.org/officeDocument/2006/relationships/hyperlink" Target="http://ru.wikipedia.org/wiki/%D0%91%D0%B0%D0%BD%D0%BA" TargetMode="External"/><Relationship Id="rId69" Type="http://schemas.openxmlformats.org/officeDocument/2006/relationships/hyperlink" Target="http://www.grandars.ru/student/finansy/pensionnyy-fond.html" TargetMode="External"/><Relationship Id="rId77" Type="http://schemas.openxmlformats.org/officeDocument/2006/relationships/hyperlink" Target="http://ru.wikipedia.org/wiki/%D0%98%D0%BD%D1%84%D0%BB%D1%8F%D1%86%D0%B8%D1%8F" TargetMode="External"/><Relationship Id="rId8" Type="http://schemas.openxmlformats.org/officeDocument/2006/relationships/hyperlink" Target="http://www.be5.biz/ekonomika/mkiv/40.htm" TargetMode="External"/><Relationship Id="rId51" Type="http://schemas.openxmlformats.org/officeDocument/2006/relationships/hyperlink" Target="http://ru.wikipedia.org/wiki/%D0%9B%D0%B0%D1%82%D0%B8%D0%BD%D1%81%D0%BA%D0%B8%D0%B9_%D1%8F%D0%B7%D1%8B%D0%BA" TargetMode="External"/><Relationship Id="rId72" Type="http://schemas.openxmlformats.org/officeDocument/2006/relationships/hyperlink" Target="http://ru.wikipedia.org/wiki/%D0%94%D0%B5%D0%BD%D0%B5%D0%B6%D0%BD%D1%8B%D0%B5_%D1%81%D1%80%D0%B5%D0%B4%D1%81%D1%82%D0%B2%D0%B0" TargetMode="External"/><Relationship Id="rId80" Type="http://schemas.openxmlformats.org/officeDocument/2006/relationships/hyperlink" Target="http://ru.wikipedia.org/wiki/%D0%A1%D1%80%D0%B5%D0%B4%D1%81%D1%82%D0%B2%D0%BE_%D0%BD%D0%B0%D0%BA%D0%BE%D0%BF%D0%BB%D0%B5%D0%BD%D0%B8%D1%8F" TargetMode="External"/><Relationship Id="rId85" Type="http://schemas.openxmlformats.org/officeDocument/2006/relationships/hyperlink" Target="http://allfi.biz/glossary/eng/D/diversification.php" TargetMode="External"/><Relationship Id="rId3" Type="http://schemas.openxmlformats.org/officeDocument/2006/relationships/styles" Target="styles.xml"/><Relationship Id="rId12" Type="http://schemas.openxmlformats.org/officeDocument/2006/relationships/hyperlink" Target="http://www.be5.biz/ekonomika/u007/04.htm" TargetMode="External"/><Relationship Id="rId17" Type="http://schemas.openxmlformats.org/officeDocument/2006/relationships/hyperlink" Target="http://www.be5.biz/ekonomika/fmel/62.htm" TargetMode="External"/><Relationship Id="rId25" Type="http://schemas.openxmlformats.org/officeDocument/2006/relationships/hyperlink" Target="http://www.be5.biz/ekonomika/e006/23.htm" TargetMode="External"/><Relationship Id="rId33" Type="http://schemas.openxmlformats.org/officeDocument/2006/relationships/hyperlink" Target="http://www.ahml.ru/ru/agency/activity/" TargetMode="External"/><Relationship Id="rId38" Type="http://schemas.openxmlformats.org/officeDocument/2006/relationships/hyperlink" Target="http://sberbank.ru/kursk/ru/person/credits/home/military/" TargetMode="External"/><Relationship Id="rId46" Type="http://schemas.openxmlformats.org/officeDocument/2006/relationships/hyperlink" Target="http://ru.wikipedia.org/wiki/%D0%9A%D0%BE%D0%BC%D0%BC%D0%B5%D1%80%D1%87%D0%B5%D1%81%D0%BA%D0%B8%D0%B9_%D0%B1%D0%B0%D0%BD%D0%BA" TargetMode="External"/><Relationship Id="rId59" Type="http://schemas.openxmlformats.org/officeDocument/2006/relationships/hyperlink" Target="http://www.grandars.ru/student/finansy/chek.html" TargetMode="External"/><Relationship Id="rId67" Type="http://schemas.openxmlformats.org/officeDocument/2006/relationships/hyperlink" Target="http://dic.academic.ru/dic.nsf/business/9038" TargetMode="External"/><Relationship Id="rId20" Type="http://schemas.openxmlformats.org/officeDocument/2006/relationships/hyperlink" Target="http://www.be5.biz/ekonomika/imun/03.htm" TargetMode="External"/><Relationship Id="rId41" Type="http://schemas.openxmlformats.org/officeDocument/2006/relationships/hyperlink" Target="http://www.grandars.ru/student/finansy/monometallizm.html" TargetMode="External"/><Relationship Id="rId54" Type="http://schemas.openxmlformats.org/officeDocument/2006/relationships/hyperlink" Target="http://ru.wikipedia.org/wiki/%D0%A1%D1%82%D0%BE%D0%B8%D0%BC%D0%BE%D1%81%D1%82%D1%8C" TargetMode="External"/><Relationship Id="rId62" Type="http://schemas.openxmlformats.org/officeDocument/2006/relationships/hyperlink" Target="http://ru.wikipedia.org/wiki/%D0%90%D0%BD%D0%B3%D0%BB%D0%B8%D0%B9%D1%81%D0%BA%D0%B8%D0%B9_%D1%8F%D0%B7%D1%8B%D0%BA" TargetMode="External"/><Relationship Id="rId70" Type="http://schemas.openxmlformats.org/officeDocument/2006/relationships/hyperlink" Target="http://ru.wikipedia.org/wiki/%D0%93%D0%BE%D1%81%D1%83%D0%B4%D0%B0%D1%80%D1%81%D1%82%D0%B2%D0%BE" TargetMode="External"/><Relationship Id="rId75" Type="http://schemas.openxmlformats.org/officeDocument/2006/relationships/hyperlink" Target="http://ru.wikipedia.org/wiki/%D0%AE%D1%80%D0%B8%D0%B4%D0%B8%D1%87%D0%B5%D1%81%D0%BA%D0%BE%D0%B5_%D0%BB%D0%B8%D1%86%D0%BE" TargetMode="External"/><Relationship Id="rId83" Type="http://schemas.openxmlformats.org/officeDocument/2006/relationships/hyperlink" Target="http://ru.wikipedia.org/wiki/%D0%9C%D0%B8%D1%80%D0%BE%D0%B2%D1%8B%D0%B5_%D0%B4%D0%B5%D0%BD%D1%8C%D0%B3%D0%B8" TargetMode="External"/><Relationship Id="rId88"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be5.biz/ekonomika/fmel/63.htm" TargetMode="External"/><Relationship Id="rId23" Type="http://schemas.openxmlformats.org/officeDocument/2006/relationships/hyperlink" Target="http://www.be5.biz/ekonomika/e015/20.htm" TargetMode="External"/><Relationship Id="rId28" Type="http://schemas.openxmlformats.org/officeDocument/2006/relationships/hyperlink" Target="http://www.be5.biz/ekonomika/b010/48.htm" TargetMode="External"/><Relationship Id="rId36" Type="http://schemas.openxmlformats.org/officeDocument/2006/relationships/hyperlink" Target="http://www.ahml.ru/ru/participants/Proekt_stimul_kredit/" TargetMode="External"/><Relationship Id="rId49" Type="http://schemas.openxmlformats.org/officeDocument/2006/relationships/hyperlink" Target="http://ru.wikipedia.org/wiki/%D0%91%D0%B0%D0%BD%D0%BA%D0%BE%D0%B2%D1%81%D0%BA%D0%B0%D1%8F_%D1%81%D0%B8%D1%81%D1%82%D0%B5%D0%BC%D0%B0" TargetMode="External"/><Relationship Id="rId57" Type="http://schemas.openxmlformats.org/officeDocument/2006/relationships/hyperlink" Target="http://www.grandars.ru/student/finansy/banknota.html" TargetMode="External"/><Relationship Id="rId10" Type="http://schemas.openxmlformats.org/officeDocument/2006/relationships/hyperlink" Target="http://www.be5.biz/ekonomika/e014/26.htm" TargetMode="External"/><Relationship Id="rId31" Type="http://schemas.openxmlformats.org/officeDocument/2006/relationships/hyperlink" Target="http://www.be5.biz/ekonomika/b010/05.htm" TargetMode="External"/><Relationship Id="rId44" Type="http://schemas.openxmlformats.org/officeDocument/2006/relationships/hyperlink" Target="http://ru.wikipedia.org/wiki/%D0%94%D0%B5%D0%BD%D1%8C%D0%B3%D0%B8" TargetMode="External"/><Relationship Id="rId52" Type="http://schemas.openxmlformats.org/officeDocument/2006/relationships/hyperlink" Target="http://ru.wikipedia.org/wiki/%D0%9E%D0%B1%D1%89%D0%B5%D1%81%D1%82%D0%B2%D0%B5%D0%BD%D0%BD%D1%8B%D0%B5_%D0%BE%D1%82%D0%BD%D0%BE%D1%88%D0%B5%D0%BD%D0%B8%D1%8F" TargetMode="External"/><Relationship Id="rId60" Type="http://schemas.openxmlformats.org/officeDocument/2006/relationships/hyperlink" Target="http://www.grandars.ru/student/finansy/beznalichnoe-obrashchenie.html" TargetMode="External"/><Relationship Id="rId65" Type="http://schemas.openxmlformats.org/officeDocument/2006/relationships/hyperlink" Target="http://ru.wikipedia.org/wiki/%D7%E5%EA" TargetMode="External"/><Relationship Id="rId73" Type="http://schemas.openxmlformats.org/officeDocument/2006/relationships/hyperlink" Target="http://ru.wikipedia.org/wiki/%D0%91%D0%B5%D0%B7%D0%BD%D0%B0%D0%BB%D0%B8%D1%87%D0%BD%D1%8B%D0%B5_%D1%80%D0%B0%D1%81%D1%87%D1%91%D1%82%D1%8B" TargetMode="External"/><Relationship Id="rId78" Type="http://schemas.openxmlformats.org/officeDocument/2006/relationships/hyperlink" Target="http://ru.wikipedia.org/wiki/%D0%A6%D0%B5%D0%BD%D1%8B" TargetMode="External"/><Relationship Id="rId81" Type="http://schemas.openxmlformats.org/officeDocument/2006/relationships/hyperlink" Target="http://ru.wikipedia.org/wiki/%D0%9F%D0%BE%D0%BA%D1%83%D0%BF%D0%B0%D1%82%D0%B5%D0%BB%D1%8C%D0%BD%D0%B0%D1%8F_%D1%81%D0%BF%D0%BE%D1%81%D0%BE%D0%B1%D0%BD%D0%BE%D1%81%D1%82%D1%8C" TargetMode="External"/><Relationship Id="rId86" Type="http://schemas.openxmlformats.org/officeDocument/2006/relationships/hyperlink" Target="http://allfi.biz/glossary/eng/S/stock.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604EB3-6EBB-4FE2-BB89-8F492AE9B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310</TotalTime>
  <Pages>1</Pages>
  <Words>34011</Words>
  <Characters>193864</Characters>
  <Application>Microsoft Office Word</Application>
  <DocSecurity>0</DocSecurity>
  <Lines>1615</Lines>
  <Paragraphs>454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227421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Лена</dc:creator>
  <cp:keywords/>
  <dc:description/>
  <cp:lastModifiedBy>Лена</cp:lastModifiedBy>
  <cp:revision>25</cp:revision>
  <cp:lastPrinted>2014-02-11T16:23:00Z</cp:lastPrinted>
  <dcterms:created xsi:type="dcterms:W3CDTF">2013-12-22T13:22:00Z</dcterms:created>
  <dcterms:modified xsi:type="dcterms:W3CDTF">2014-02-11T16:52:00Z</dcterms:modified>
</cp:coreProperties>
</file>