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3096527"/>
        <w:docPartObj>
          <w:docPartGallery w:val="Table of Contents"/>
          <w:docPartUnique/>
        </w:docPartObj>
      </w:sdtPr>
      <w:sdtContent>
        <w:p w:rsidR="00BE1922" w:rsidRPr="00E341E1" w:rsidRDefault="00E341E1" w:rsidP="00E341E1">
          <w:pPr>
            <w:pStyle w:val="ae"/>
            <w:spacing w:before="0" w:line="360" w:lineRule="auto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E341E1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E341E1" w:rsidRPr="00E341E1" w:rsidRDefault="00E341E1" w:rsidP="00E341E1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  <w:lang w:eastAsia="en-US"/>
            </w:rPr>
          </w:pPr>
        </w:p>
        <w:p w:rsidR="00BE1922" w:rsidRPr="00E341E1" w:rsidRDefault="00A878B8" w:rsidP="00E341E1">
          <w:pPr>
            <w:pStyle w:val="11"/>
            <w:tabs>
              <w:tab w:val="right" w:leader="dot" w:pos="9628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341E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BE1922" w:rsidRPr="00E341E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341E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78894275" w:history="1">
            <w:r w:rsidR="00BE1922" w:rsidRPr="00E341E1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BE1922"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1922"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_Toc378894275 \h </w:instrText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310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E1922" w:rsidRPr="00E341E1" w:rsidRDefault="00A878B8" w:rsidP="00E341E1">
          <w:pPr>
            <w:pStyle w:val="11"/>
            <w:tabs>
              <w:tab w:val="right" w:leader="dot" w:pos="9628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8894276" w:history="1">
            <w:r w:rsidR="00BE1922" w:rsidRPr="00E341E1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1 Профессионально - квалификационная структура занятости</w:t>
            </w:r>
            <w:r w:rsidR="00BE1922"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1922"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_Toc378894276 \h </w:instrText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310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E1922" w:rsidRPr="00E341E1" w:rsidRDefault="00A878B8" w:rsidP="00E341E1">
          <w:pPr>
            <w:pStyle w:val="11"/>
            <w:tabs>
              <w:tab w:val="right" w:leader="dot" w:pos="9628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8894277" w:history="1">
            <w:r w:rsidR="00BE1922" w:rsidRPr="00E341E1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2 Изменение структуры занятости</w:t>
            </w:r>
            <w:r w:rsidR="00BE1922"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1922"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_Toc378894277 \h </w:instrText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310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E1922" w:rsidRPr="00E341E1" w:rsidRDefault="00A878B8" w:rsidP="00E341E1">
          <w:pPr>
            <w:pStyle w:val="11"/>
            <w:tabs>
              <w:tab w:val="right" w:leader="dot" w:pos="9628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8894278" w:history="1">
            <w:r w:rsidR="00BE1922" w:rsidRPr="00E341E1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BE1922"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1922"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_Toc378894278 \h </w:instrText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310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E1922" w:rsidRPr="00E341E1" w:rsidRDefault="00A878B8" w:rsidP="00E341E1">
          <w:pPr>
            <w:pStyle w:val="11"/>
            <w:tabs>
              <w:tab w:val="right" w:leader="dot" w:pos="9628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8894279" w:history="1">
            <w:r w:rsidR="00BE1922" w:rsidRPr="00E341E1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BE1922"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1922"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_Toc378894279 \h </w:instrText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310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E34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E1922" w:rsidRDefault="00A878B8" w:rsidP="00E341E1">
          <w:pPr>
            <w:spacing w:after="0" w:line="360" w:lineRule="auto"/>
          </w:pPr>
          <w:r w:rsidRPr="00E341E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BE1922" w:rsidRDefault="00BE1922" w:rsidP="0069425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F2A13" w:rsidRPr="00464537" w:rsidRDefault="007F2A13" w:rsidP="0069425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br w:type="page"/>
      </w:r>
    </w:p>
    <w:p w:rsidR="00C04942" w:rsidRPr="00BE1922" w:rsidRDefault="00464537" w:rsidP="00BE1922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378894275"/>
      <w:r w:rsidRPr="00BE1922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0"/>
    </w:p>
    <w:p w:rsidR="00464537" w:rsidRPr="00464537" w:rsidRDefault="00464537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56A4" w:rsidRPr="00464537" w:rsidRDefault="00B756A4" w:rsidP="00D0622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eastAsia="Times New Roman" w:hAnsi="Times New Roman" w:cs="Times New Roman"/>
          <w:sz w:val="28"/>
          <w:szCs w:val="28"/>
        </w:rPr>
        <w:t>Занятость населения – важнейший параметр функционирования рынка труда. В соответствии с Законом РФ от 19 апреля 1991 г. N 1032-1 «О занятости населения в Российской Федерации»</w:t>
      </w:r>
      <w:r w:rsidR="00A713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4537">
        <w:rPr>
          <w:rFonts w:ascii="Times New Roman" w:eastAsia="Times New Roman" w:hAnsi="Times New Roman" w:cs="Times New Roman"/>
          <w:iCs/>
          <w:sz w:val="28"/>
          <w:szCs w:val="28"/>
        </w:rPr>
        <w:t>занятость - это деятельность граждан, связанная с удовлетворением личных и общественных потребностей, не противоречащая законодательству Российской Федерации и приносящая, как правило, им заработок, трудовой доход</w:t>
      </w:r>
      <w:r w:rsidR="00D06224" w:rsidRPr="00D06224">
        <w:rPr>
          <w:rFonts w:ascii="Times New Roman" w:hAnsi="Times New Roman" w:cs="Times New Roman"/>
          <w:sz w:val="28"/>
          <w:szCs w:val="28"/>
        </w:rPr>
        <w:t xml:space="preserve"> </w:t>
      </w:r>
      <w:r w:rsidR="00D06224" w:rsidRPr="00464537">
        <w:rPr>
          <w:rFonts w:ascii="Times New Roman" w:hAnsi="Times New Roman" w:cs="Times New Roman"/>
          <w:sz w:val="28"/>
          <w:szCs w:val="28"/>
        </w:rPr>
        <w:t>[</w:t>
      </w:r>
      <w:r w:rsidR="00D06224">
        <w:rPr>
          <w:rFonts w:ascii="Times New Roman" w:hAnsi="Times New Roman" w:cs="Times New Roman"/>
          <w:sz w:val="28"/>
          <w:szCs w:val="28"/>
        </w:rPr>
        <w:t>1</w:t>
      </w:r>
      <w:r w:rsidR="00D06224" w:rsidRPr="00464537">
        <w:rPr>
          <w:rFonts w:ascii="Times New Roman" w:hAnsi="Times New Roman" w:cs="Times New Roman"/>
          <w:sz w:val="28"/>
          <w:szCs w:val="28"/>
        </w:rPr>
        <w:t>].</w:t>
      </w:r>
    </w:p>
    <w:p w:rsidR="00C04942" w:rsidRPr="00464537" w:rsidRDefault="00C04942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>Основные структурные изменения профессионально-отраслевой занятости населения в экономически развитых и развивающихся странах определяются направленностью инновационных технологий -информационными и телекоммуникационными; технологиями в медицине и здравоохранении; в области защиты окружающей среды и др.: России, как части мировой экономической системы, присущи все основные тенденции и закономерности этого аспекта развития.</w:t>
      </w:r>
    </w:p>
    <w:p w:rsidR="00DC136D" w:rsidRPr="00464537" w:rsidRDefault="00C04942" w:rsidP="0069425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>Для России нет альтернативы инновационного варианта развития экономики, о чем можно судить при сравнении возможных сценариев ее развития и о чем постоянно говорят и пишут ученые и специалисты страны на страницах периодической печати и научных трудах. Необходимость перехода российской экономики к инновационному пути развития определяет важность оценки характера труда и тенденций занятости в национальном хозяйстве. Именно творческий труд свойственен инновационной экономике. Современное состояние рынка труда должно соответствовать требованиям постиндустриального общества, основанного на знаниях и информации</w:t>
      </w:r>
      <w:r w:rsidR="00464537" w:rsidRPr="00464537">
        <w:rPr>
          <w:rFonts w:ascii="Times New Roman" w:hAnsi="Times New Roman" w:cs="Times New Roman"/>
          <w:sz w:val="28"/>
          <w:szCs w:val="28"/>
        </w:rPr>
        <w:t>.</w:t>
      </w:r>
    </w:p>
    <w:p w:rsidR="00554E60" w:rsidRPr="00464537" w:rsidRDefault="00554E60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 xml:space="preserve">Как известно, каждому этапу экономического развития общества соответствует определенная структура занятости. При этом, мировой опыт развития экономики показывает: чем выше сбалансированность между структурой занятости и структурой рабочих мест, тем выше экономическая эффективность использования человеческого капитала. Исследователи экономически развитых стран обратили внимание на эту закономерность еще в </w:t>
      </w:r>
      <w:r w:rsidRPr="00464537">
        <w:rPr>
          <w:rFonts w:ascii="Times New Roman" w:hAnsi="Times New Roman" w:cs="Times New Roman"/>
          <w:sz w:val="28"/>
          <w:szCs w:val="28"/>
        </w:rPr>
        <w:lastRenderedPageBreak/>
        <w:t>середине прошлого века. В результате эти страны достигли высокой эффективности занятости. Поэтому перед развитыми странами в настоящее время стоит задача поддержания этой взаимосвязи на уровне, соответствующем требованиям постиндустриального общества. В решении этой задачи большая роль отводится прогнозам изменения профессионально-отраслевой структуры занятости и анализу изменений в состоянии рынка труда.</w:t>
      </w:r>
    </w:p>
    <w:p w:rsidR="00927D0D" w:rsidRPr="00464537" w:rsidRDefault="00927D0D" w:rsidP="00694256">
      <w:pPr>
        <w:pStyle w:val="Default"/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464537">
        <w:rPr>
          <w:bCs/>
          <w:color w:val="auto"/>
          <w:sz w:val="28"/>
          <w:szCs w:val="28"/>
        </w:rPr>
        <w:t>Объектом исследования</w:t>
      </w:r>
      <w:r w:rsidR="00464537" w:rsidRPr="00464537">
        <w:rPr>
          <w:bCs/>
          <w:color w:val="auto"/>
          <w:sz w:val="28"/>
          <w:szCs w:val="28"/>
        </w:rPr>
        <w:t xml:space="preserve"> </w:t>
      </w:r>
      <w:r w:rsidR="00B514ED" w:rsidRPr="00464537">
        <w:rPr>
          <w:bCs/>
          <w:color w:val="auto"/>
          <w:sz w:val="28"/>
          <w:szCs w:val="28"/>
        </w:rPr>
        <w:t>-</w:t>
      </w:r>
      <w:r w:rsidRPr="00464537">
        <w:rPr>
          <w:bCs/>
          <w:color w:val="auto"/>
          <w:sz w:val="28"/>
          <w:szCs w:val="28"/>
        </w:rPr>
        <w:t xml:space="preserve"> </w:t>
      </w:r>
      <w:r w:rsidRPr="00464537">
        <w:rPr>
          <w:color w:val="auto"/>
          <w:sz w:val="28"/>
          <w:szCs w:val="28"/>
        </w:rPr>
        <w:t>является профессионально</w:t>
      </w:r>
      <w:r w:rsidR="00464537" w:rsidRPr="00464537">
        <w:rPr>
          <w:color w:val="auto"/>
          <w:sz w:val="28"/>
          <w:szCs w:val="28"/>
        </w:rPr>
        <w:t xml:space="preserve"> </w:t>
      </w:r>
      <w:r w:rsidRPr="00464537">
        <w:rPr>
          <w:color w:val="auto"/>
          <w:sz w:val="28"/>
          <w:szCs w:val="28"/>
        </w:rPr>
        <w:t>-</w:t>
      </w:r>
      <w:r w:rsidR="00464537" w:rsidRPr="00464537">
        <w:rPr>
          <w:color w:val="auto"/>
          <w:sz w:val="28"/>
          <w:szCs w:val="28"/>
        </w:rPr>
        <w:t xml:space="preserve"> </w:t>
      </w:r>
      <w:r w:rsidRPr="00464537">
        <w:rPr>
          <w:color w:val="auto"/>
          <w:sz w:val="28"/>
          <w:szCs w:val="28"/>
        </w:rPr>
        <w:t>отраслевая структура занятости населения России.</w:t>
      </w:r>
    </w:p>
    <w:p w:rsidR="00927D0D" w:rsidRPr="00464537" w:rsidRDefault="00927D0D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bCs/>
          <w:sz w:val="28"/>
          <w:szCs w:val="28"/>
        </w:rPr>
        <w:t xml:space="preserve">Предмет исследования </w:t>
      </w:r>
      <w:r w:rsidRPr="00464537">
        <w:rPr>
          <w:rFonts w:ascii="Times New Roman" w:hAnsi="Times New Roman" w:cs="Times New Roman"/>
          <w:sz w:val="28"/>
          <w:szCs w:val="28"/>
        </w:rPr>
        <w:t>– изменения в профессионально-отраслевой структуре занятости населения под воздействием структурных процессов, произошедших в России, инновационных технологий и других факторов</w:t>
      </w:r>
      <w:r w:rsidR="00464537" w:rsidRPr="00464537">
        <w:rPr>
          <w:rFonts w:ascii="Times New Roman" w:hAnsi="Times New Roman" w:cs="Times New Roman"/>
          <w:sz w:val="28"/>
          <w:szCs w:val="28"/>
        </w:rPr>
        <w:t>.</w:t>
      </w:r>
    </w:p>
    <w:p w:rsidR="00554E60" w:rsidRPr="00464537" w:rsidRDefault="00554E60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>Целью данной работы являются анализ и оценка изменений в профессионально</w:t>
      </w:r>
      <w:r w:rsidR="00464537" w:rsidRPr="00464537">
        <w:rPr>
          <w:rFonts w:ascii="Times New Roman" w:hAnsi="Times New Roman" w:cs="Times New Roman"/>
          <w:sz w:val="28"/>
          <w:szCs w:val="28"/>
        </w:rPr>
        <w:t xml:space="preserve"> </w:t>
      </w:r>
      <w:r w:rsidRPr="00464537">
        <w:rPr>
          <w:rFonts w:ascii="Times New Roman" w:hAnsi="Times New Roman" w:cs="Times New Roman"/>
          <w:sz w:val="28"/>
          <w:szCs w:val="28"/>
        </w:rPr>
        <w:t>-</w:t>
      </w:r>
      <w:r w:rsidR="00464537" w:rsidRPr="00464537">
        <w:rPr>
          <w:rFonts w:ascii="Times New Roman" w:hAnsi="Times New Roman" w:cs="Times New Roman"/>
          <w:sz w:val="28"/>
          <w:szCs w:val="28"/>
        </w:rPr>
        <w:t xml:space="preserve"> </w:t>
      </w:r>
      <w:r w:rsidRPr="00464537">
        <w:rPr>
          <w:rFonts w:ascii="Times New Roman" w:hAnsi="Times New Roman" w:cs="Times New Roman"/>
          <w:sz w:val="28"/>
          <w:szCs w:val="28"/>
        </w:rPr>
        <w:t>отраслевой структуре занятости России, опред</w:t>
      </w:r>
      <w:r w:rsidR="00464537" w:rsidRPr="00464537">
        <w:rPr>
          <w:rFonts w:ascii="Times New Roman" w:hAnsi="Times New Roman" w:cs="Times New Roman"/>
          <w:sz w:val="28"/>
          <w:szCs w:val="28"/>
        </w:rPr>
        <w:t>еление влияющих на нее факторов</w:t>
      </w:r>
      <w:r w:rsidR="001C77E2" w:rsidRPr="00464537">
        <w:rPr>
          <w:rFonts w:ascii="Times New Roman" w:hAnsi="Times New Roman" w:cs="Times New Roman"/>
          <w:sz w:val="28"/>
          <w:szCs w:val="28"/>
        </w:rPr>
        <w:t>.</w:t>
      </w:r>
    </w:p>
    <w:p w:rsidR="00554E60" w:rsidRPr="00464537" w:rsidRDefault="00554E60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>Данная цель предопределила необходимость решения следующих задач:</w:t>
      </w:r>
    </w:p>
    <w:p w:rsidR="00554E60" w:rsidRPr="00464537" w:rsidRDefault="0073456D" w:rsidP="00464537">
      <w:pPr>
        <w:pStyle w:val="ad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>рассмотреть</w:t>
      </w:r>
      <w:r w:rsidR="00554E60" w:rsidRPr="00464537">
        <w:rPr>
          <w:rFonts w:ascii="Times New Roman" w:hAnsi="Times New Roman" w:cs="Times New Roman"/>
          <w:sz w:val="28"/>
          <w:szCs w:val="28"/>
        </w:rPr>
        <w:t xml:space="preserve"> </w:t>
      </w:r>
      <w:r w:rsidRPr="00464537">
        <w:rPr>
          <w:rFonts w:ascii="Times New Roman" w:hAnsi="Times New Roman" w:cs="Times New Roman"/>
          <w:sz w:val="28"/>
          <w:szCs w:val="28"/>
        </w:rPr>
        <w:t xml:space="preserve">профессионально-квалификационную </w:t>
      </w:r>
      <w:r w:rsidR="00554E60" w:rsidRPr="00464537">
        <w:rPr>
          <w:rFonts w:ascii="Times New Roman" w:hAnsi="Times New Roman" w:cs="Times New Roman"/>
          <w:sz w:val="28"/>
          <w:szCs w:val="28"/>
        </w:rPr>
        <w:t>структур</w:t>
      </w:r>
      <w:r w:rsidRPr="00464537">
        <w:rPr>
          <w:rFonts w:ascii="Times New Roman" w:hAnsi="Times New Roman" w:cs="Times New Roman"/>
          <w:sz w:val="28"/>
          <w:szCs w:val="28"/>
        </w:rPr>
        <w:t>у</w:t>
      </w:r>
      <w:r w:rsidR="00554E60" w:rsidRPr="00464537">
        <w:rPr>
          <w:rFonts w:ascii="Times New Roman" w:hAnsi="Times New Roman" w:cs="Times New Roman"/>
          <w:sz w:val="28"/>
          <w:szCs w:val="28"/>
        </w:rPr>
        <w:t xml:space="preserve"> занятости населения;</w:t>
      </w:r>
    </w:p>
    <w:p w:rsidR="00554E60" w:rsidRPr="00464537" w:rsidRDefault="003A3EEC" w:rsidP="00464537">
      <w:pPr>
        <w:pStyle w:val="ad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>изучи</w:t>
      </w:r>
      <w:r w:rsidR="00554E60" w:rsidRPr="00464537">
        <w:rPr>
          <w:rFonts w:ascii="Times New Roman" w:hAnsi="Times New Roman" w:cs="Times New Roman"/>
          <w:sz w:val="28"/>
          <w:szCs w:val="28"/>
        </w:rPr>
        <w:t>ть основные факторы, влиявшие на формирование современной профессионально-отраслевой структуры занятости в России, и провести анализ их воздействи</w:t>
      </w:r>
      <w:r w:rsidR="00464537" w:rsidRPr="00464537">
        <w:rPr>
          <w:rFonts w:ascii="Times New Roman" w:hAnsi="Times New Roman" w:cs="Times New Roman"/>
          <w:sz w:val="28"/>
          <w:szCs w:val="28"/>
        </w:rPr>
        <w:t>я на изменение данной структуры.</w:t>
      </w:r>
    </w:p>
    <w:p w:rsidR="001C77E2" w:rsidRDefault="001C77E2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4537" w:rsidRDefault="00464537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4537" w:rsidRDefault="00464537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4537" w:rsidRDefault="00464537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4537" w:rsidRDefault="00464537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4537" w:rsidRDefault="00464537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4537" w:rsidRDefault="00464537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4537" w:rsidRDefault="00464537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4537" w:rsidRDefault="00464537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4537" w:rsidRPr="00464537" w:rsidRDefault="00464537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4E60" w:rsidRPr="00BE1922" w:rsidRDefault="00554E60" w:rsidP="00BE1922">
      <w:pPr>
        <w:pStyle w:val="1"/>
        <w:spacing w:before="0" w:line="360" w:lineRule="auto"/>
        <w:ind w:firstLine="720"/>
        <w:rPr>
          <w:rFonts w:ascii="Times New Roman" w:hAnsi="Times New Roman" w:cs="Times New Roman"/>
          <w:b w:val="0"/>
          <w:color w:val="auto"/>
        </w:rPr>
      </w:pPr>
      <w:bookmarkStart w:id="1" w:name="_Toc378894276"/>
      <w:r w:rsidRPr="00BE1922">
        <w:rPr>
          <w:rFonts w:ascii="Times New Roman" w:hAnsi="Times New Roman" w:cs="Times New Roman"/>
          <w:b w:val="0"/>
          <w:color w:val="auto"/>
        </w:rPr>
        <w:lastRenderedPageBreak/>
        <w:t>1</w:t>
      </w:r>
      <w:r w:rsidR="001C77E2" w:rsidRPr="00BE1922">
        <w:rPr>
          <w:rFonts w:ascii="Times New Roman" w:hAnsi="Times New Roman" w:cs="Times New Roman"/>
          <w:b w:val="0"/>
          <w:color w:val="auto"/>
        </w:rPr>
        <w:t xml:space="preserve"> Профессионально</w:t>
      </w:r>
      <w:r w:rsidR="0064541A" w:rsidRPr="00BE1922">
        <w:rPr>
          <w:rFonts w:ascii="Times New Roman" w:hAnsi="Times New Roman" w:cs="Times New Roman"/>
          <w:b w:val="0"/>
          <w:color w:val="auto"/>
        </w:rPr>
        <w:t xml:space="preserve"> </w:t>
      </w:r>
      <w:r w:rsidR="001C77E2" w:rsidRPr="00BE1922">
        <w:rPr>
          <w:rFonts w:ascii="Times New Roman" w:hAnsi="Times New Roman" w:cs="Times New Roman"/>
          <w:b w:val="0"/>
          <w:color w:val="auto"/>
        </w:rPr>
        <w:t>-</w:t>
      </w:r>
      <w:r w:rsidR="0064541A" w:rsidRPr="00BE1922">
        <w:rPr>
          <w:rFonts w:ascii="Times New Roman" w:hAnsi="Times New Roman" w:cs="Times New Roman"/>
          <w:b w:val="0"/>
          <w:color w:val="auto"/>
        </w:rPr>
        <w:t xml:space="preserve"> </w:t>
      </w:r>
      <w:r w:rsidR="001C77E2" w:rsidRPr="00BE1922">
        <w:rPr>
          <w:rFonts w:ascii="Times New Roman" w:hAnsi="Times New Roman" w:cs="Times New Roman"/>
          <w:b w:val="0"/>
          <w:color w:val="auto"/>
        </w:rPr>
        <w:t>квалификационная структура занятости</w:t>
      </w:r>
      <w:bookmarkEnd w:id="1"/>
    </w:p>
    <w:p w:rsidR="00B756A4" w:rsidRPr="00464537" w:rsidRDefault="00B756A4" w:rsidP="0069425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</w:p>
    <w:p w:rsidR="001C77E2" w:rsidRPr="00464537" w:rsidRDefault="001C77E2" w:rsidP="0069425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464537">
        <w:rPr>
          <w:sz w:val="28"/>
          <w:szCs w:val="28"/>
        </w:rPr>
        <w:t>Профессионально-квалификационная структура занятости – достаточно неоднозначное понятие, включающее в себя три, хотя и достаточно тесно связанных между собой, но при этом самостоятельных понятия: профессиональную структуру занятых, ее квалификационную структуру, а также само содержание квалификации. Под профессиональной структурой понимается совокупность представителей различных профессий и профессиональных групп, под квалификационной структурой – совокупность работников разного квалификационного уровня, под содержанием квалификации – набор обязательных для выполнения конкретной работы навыков, опыта, знаний и других составляющих. Кадровый потенциал населения, занятого в экономике России, имеет достаточно высокие профессионально-квалификационные характеристики. Отличительной чертой современной экономической ситуации является стремительное научно-техническое развитие, в связи с которым происходит перенос акцента с материального производства на реализацию и развитие способностей человека, который теперь из основного фактора производства превратился в важнейшую движущую силу развития экономики: большая доля прироста производительности труда обеспечивается за счет человеческого фактора. Это объясняет повышенное внимание к анализу социально-трудовых отношений, которые затрагивают основные интересы как всего населения, так и отдельных социальных групп. Необходимость анализа структуры занятости в данном аспекте сегодня ощущается наиболее остро в связи с тем, что на общем фоне избыточного предложения, существующего на рынке труда, имеет место и неудовлетворенный спрос на вакантные рабочие места, основной причиной которого является несоответствие фактической имеющейся квалификации требованиям, предъявляемым к работникам профессии, так как рынок труда и рынок образовательных услуг функционируют обособленно друг от друга</w:t>
      </w:r>
      <w:r w:rsidR="00F80C0E">
        <w:rPr>
          <w:sz w:val="28"/>
          <w:szCs w:val="28"/>
        </w:rPr>
        <w:t xml:space="preserve"> </w:t>
      </w:r>
      <w:r w:rsidR="00F80C0E" w:rsidRPr="00464537">
        <w:rPr>
          <w:sz w:val="28"/>
          <w:szCs w:val="28"/>
        </w:rPr>
        <w:t>[</w:t>
      </w:r>
      <w:r w:rsidR="00F80C0E">
        <w:rPr>
          <w:sz w:val="28"/>
          <w:szCs w:val="28"/>
        </w:rPr>
        <w:t>3, с. 82</w:t>
      </w:r>
      <w:r w:rsidR="00F80C0E" w:rsidRPr="00464537">
        <w:rPr>
          <w:sz w:val="28"/>
          <w:szCs w:val="28"/>
        </w:rPr>
        <w:t>].</w:t>
      </w:r>
    </w:p>
    <w:p w:rsidR="00464537" w:rsidRPr="00464537" w:rsidRDefault="001C77E2" w:rsidP="00A7134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464537">
        <w:rPr>
          <w:sz w:val="28"/>
          <w:szCs w:val="28"/>
        </w:rPr>
        <w:lastRenderedPageBreak/>
        <w:t>Структура занятости населения изменяется под воздействием большой совокупности факторов, различающихся как по своей направленности, так и по степени воздействия. Поэтому в рамках статистического исследования занятости населения становится важным изучение не только структуры занятости как таковой, но и факторов, непосредственно влияющих на структуру занятости населения, которые в зависимости от специфики можно объединить в несколько основных групп: демографические, экономические, социальные, и производственные (рис</w:t>
      </w:r>
      <w:r w:rsidR="009A74FD">
        <w:rPr>
          <w:sz w:val="28"/>
          <w:szCs w:val="28"/>
        </w:rPr>
        <w:t>унок</w:t>
      </w:r>
      <w:r w:rsidRPr="00464537">
        <w:rPr>
          <w:sz w:val="28"/>
          <w:szCs w:val="28"/>
        </w:rPr>
        <w:t xml:space="preserve"> </w:t>
      </w:r>
      <w:r w:rsidR="00464537">
        <w:rPr>
          <w:sz w:val="28"/>
          <w:szCs w:val="28"/>
        </w:rPr>
        <w:t>1</w:t>
      </w:r>
      <w:r w:rsidRPr="00464537">
        <w:rPr>
          <w:sz w:val="28"/>
          <w:szCs w:val="28"/>
        </w:rPr>
        <w:t>)</w:t>
      </w:r>
      <w:r w:rsidR="009A74FD">
        <w:rPr>
          <w:sz w:val="28"/>
          <w:szCs w:val="28"/>
        </w:rPr>
        <w:t>.</w:t>
      </w:r>
    </w:p>
    <w:p w:rsidR="00A71346" w:rsidRDefault="00464537" w:rsidP="00464537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center"/>
        <w:rPr>
          <w:sz w:val="28"/>
          <w:szCs w:val="28"/>
        </w:rPr>
      </w:pPr>
      <w:r w:rsidRPr="00464537">
        <w:rPr>
          <w:noProof/>
          <w:sz w:val="28"/>
          <w:szCs w:val="28"/>
        </w:rPr>
        <w:drawing>
          <wp:inline distT="0" distB="0" distL="0" distR="0">
            <wp:extent cx="5519519" cy="1641550"/>
            <wp:effectExtent l="0" t="0" r="0" b="0"/>
            <wp:docPr id="4" name="Рисунок 1" descr="http://www.science-education.ru/i/2013/5/6024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cience-education.ru/i/2013/5/6024/image00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790" cy="1641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7E2" w:rsidRPr="00464537" w:rsidRDefault="001C77E2" w:rsidP="00A7134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464537">
        <w:rPr>
          <w:sz w:val="28"/>
          <w:szCs w:val="28"/>
        </w:rPr>
        <w:t>Рис</w:t>
      </w:r>
      <w:r w:rsidR="00464537">
        <w:rPr>
          <w:sz w:val="28"/>
          <w:szCs w:val="28"/>
        </w:rPr>
        <w:t>унок</w:t>
      </w:r>
      <w:r w:rsidR="007A0508" w:rsidRPr="00464537">
        <w:rPr>
          <w:sz w:val="28"/>
          <w:szCs w:val="28"/>
        </w:rPr>
        <w:t xml:space="preserve"> </w:t>
      </w:r>
      <w:r w:rsidR="00464537">
        <w:rPr>
          <w:sz w:val="28"/>
          <w:szCs w:val="28"/>
        </w:rPr>
        <w:t>1</w:t>
      </w:r>
      <w:r w:rsidR="0064541A">
        <w:rPr>
          <w:sz w:val="28"/>
          <w:szCs w:val="28"/>
        </w:rPr>
        <w:t xml:space="preserve"> -</w:t>
      </w:r>
      <w:r w:rsidRPr="00464537">
        <w:rPr>
          <w:sz w:val="28"/>
          <w:szCs w:val="28"/>
        </w:rPr>
        <w:t xml:space="preserve"> Основные группы факторов, характеризующие занятость населения</w:t>
      </w:r>
    </w:p>
    <w:p w:rsidR="00464537" w:rsidRDefault="00464537" w:rsidP="0069425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</w:p>
    <w:p w:rsidR="001C77E2" w:rsidRPr="00464537" w:rsidRDefault="001C77E2" w:rsidP="0069425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464537">
        <w:rPr>
          <w:sz w:val="28"/>
          <w:szCs w:val="28"/>
        </w:rPr>
        <w:t>Демографические факторы занятости характеризуют особенности воспроизводства населения. В первую очередь в их число входят возрастно-половая структура населения, рождаемость, смертность и миграция.</w:t>
      </w:r>
      <w:r w:rsidR="007F49A7" w:rsidRPr="00464537">
        <w:rPr>
          <w:rStyle w:val="apple-converted-space"/>
          <w:sz w:val="28"/>
          <w:szCs w:val="28"/>
        </w:rPr>
        <w:t xml:space="preserve"> </w:t>
      </w:r>
      <w:r w:rsidRPr="00464537">
        <w:rPr>
          <w:sz w:val="28"/>
          <w:szCs w:val="28"/>
        </w:rPr>
        <w:t>Показатели естественного движения населения: рождаемость и смертность – прямым образом влияют на численность и возрастно-половую структуру населения и являются основополагающими для формирования занятого населения. Таким образом, естественные процессы у населения непосредственно сказываются на численности и контингенте лиц, имеющих отношение к общественному производству. Миграции же в большей степени подвержено население молодого и среднего возрастов, что дает дополнительный резерв рабочей силы на терр</w:t>
      </w:r>
      <w:r w:rsidR="00F80C0E">
        <w:rPr>
          <w:sz w:val="28"/>
          <w:szCs w:val="28"/>
        </w:rPr>
        <w:t>иториях прибытия мигрантов</w:t>
      </w:r>
      <w:r w:rsidR="00F80C0E" w:rsidRPr="00F80C0E">
        <w:rPr>
          <w:sz w:val="28"/>
          <w:szCs w:val="28"/>
        </w:rPr>
        <w:t xml:space="preserve"> </w:t>
      </w:r>
      <w:r w:rsidR="00F80C0E" w:rsidRPr="00464537">
        <w:rPr>
          <w:sz w:val="28"/>
          <w:szCs w:val="28"/>
        </w:rPr>
        <w:t>[</w:t>
      </w:r>
      <w:r w:rsidR="00F80C0E">
        <w:rPr>
          <w:sz w:val="28"/>
          <w:szCs w:val="28"/>
        </w:rPr>
        <w:t>2, с. 202</w:t>
      </w:r>
      <w:r w:rsidR="00F80C0E" w:rsidRPr="00464537">
        <w:rPr>
          <w:sz w:val="28"/>
          <w:szCs w:val="28"/>
        </w:rPr>
        <w:t>].</w:t>
      </w:r>
    </w:p>
    <w:p w:rsidR="001C77E2" w:rsidRPr="00464537" w:rsidRDefault="001C77E2" w:rsidP="0069425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464537">
        <w:rPr>
          <w:sz w:val="28"/>
          <w:szCs w:val="28"/>
        </w:rPr>
        <w:t xml:space="preserve">Экономические факторы занятости представляют собой достаточно сложную систему явлений и процессов, которые, воздействуя на спрос на рынке труда, влияют на показатели уровней занятости и безработицы в </w:t>
      </w:r>
      <w:r w:rsidRPr="00464537">
        <w:rPr>
          <w:sz w:val="28"/>
          <w:szCs w:val="28"/>
        </w:rPr>
        <w:lastRenderedPageBreak/>
        <w:t>отдельных видах экономической деятельности. К ним относятся размещение производительных сил, структура народного хозяйства по видам экономической деятельности, экономическое стимулирование и др. Территориальное размещение производительных сил определяет возможность населения в удовлетворении желания быть занятым. Отсутствие работы, которая соответствует специальности и наклонности человека, достаточно часто является причиной более или менее длительного выбытия индивидуума из состава занятого населения. Развитие отдельных сфер экономической деятельности также напрямую сказывается на характере занятости населения. С точки зрения занятости, экономическое стимулирование – это система государственных мер и мероприятий, таких как заработная плата, льготы и т.п., которые направлены на обеспечение значительно более широкого участия отдельных категорий населения в общественном производстве, а также создание условий для расширения и стабилизации численности занятых в экономике</w:t>
      </w:r>
      <w:r w:rsidR="00F80C0E">
        <w:rPr>
          <w:sz w:val="28"/>
          <w:szCs w:val="28"/>
        </w:rPr>
        <w:t xml:space="preserve"> </w:t>
      </w:r>
      <w:r w:rsidR="00F80C0E" w:rsidRPr="00464537">
        <w:rPr>
          <w:sz w:val="28"/>
          <w:szCs w:val="28"/>
        </w:rPr>
        <w:t>[</w:t>
      </w:r>
      <w:r w:rsidR="00F80C0E">
        <w:rPr>
          <w:sz w:val="28"/>
          <w:szCs w:val="28"/>
        </w:rPr>
        <w:t>2, с. 205</w:t>
      </w:r>
      <w:r w:rsidR="00F80C0E" w:rsidRPr="00464537">
        <w:rPr>
          <w:sz w:val="28"/>
          <w:szCs w:val="28"/>
        </w:rPr>
        <w:t>]</w:t>
      </w:r>
      <w:r w:rsidRPr="00464537">
        <w:rPr>
          <w:sz w:val="28"/>
          <w:szCs w:val="28"/>
        </w:rPr>
        <w:t>.</w:t>
      </w:r>
    </w:p>
    <w:p w:rsidR="001C77E2" w:rsidRPr="00464537" w:rsidRDefault="001C77E2" w:rsidP="0069425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464537">
        <w:rPr>
          <w:sz w:val="28"/>
          <w:szCs w:val="28"/>
        </w:rPr>
        <w:t xml:space="preserve">Социальные факторы формируют систему особенностей трудовой деятельности и условий занятости населения. В их составе выделяют уровень образования населения, уровень развития системы здравоохранения, сферы обслуживания, сети дошкольных учреждений и др. Повышение уровня образования, безусловно, является благоприятной тенденцией, при этом для получения более высокого образования требуется и большая продолжительность обучения, что приводит к увеличению временного интервала между достижением трудоспособного возраста и началом трудовой деятельности. Развитая система здравоохранения выполняет важнейшую социальную функцию, заключающуюся в поддержании и укреплении здоровья населения, и способствует тому, что сокращается заболеваемость и смертность населения, занятого в экономике, и, как следствие, продлевается период его трудовой деятельности. Формирование развитой сферы обслуживания и сети учреждений для детей дошкольного возраста позволяет населению, и в первую очередь женщинам, снять с себя ряд функций по воспитанию детей и </w:t>
      </w:r>
      <w:r w:rsidRPr="00464537">
        <w:rPr>
          <w:sz w:val="28"/>
          <w:szCs w:val="28"/>
        </w:rPr>
        <w:lastRenderedPageBreak/>
        <w:t>содержанию семьи, т.е. появляется возможность использовать для работы большую част</w:t>
      </w:r>
      <w:r w:rsidR="00F80C0E">
        <w:rPr>
          <w:sz w:val="28"/>
          <w:szCs w:val="28"/>
        </w:rPr>
        <w:t>ь трудоспособного периода жизни</w:t>
      </w:r>
      <w:r w:rsidR="00F80C0E" w:rsidRPr="00F80C0E">
        <w:rPr>
          <w:sz w:val="28"/>
          <w:szCs w:val="28"/>
        </w:rPr>
        <w:t xml:space="preserve"> </w:t>
      </w:r>
      <w:r w:rsidR="00F80C0E" w:rsidRPr="00464537">
        <w:rPr>
          <w:sz w:val="28"/>
          <w:szCs w:val="28"/>
        </w:rPr>
        <w:t>[</w:t>
      </w:r>
      <w:r w:rsidR="00F80C0E">
        <w:rPr>
          <w:sz w:val="28"/>
          <w:szCs w:val="28"/>
        </w:rPr>
        <w:t>2, с. 208</w:t>
      </w:r>
      <w:r w:rsidR="00F80C0E" w:rsidRPr="00464537">
        <w:rPr>
          <w:sz w:val="28"/>
          <w:szCs w:val="28"/>
        </w:rPr>
        <w:t>].</w:t>
      </w:r>
    </w:p>
    <w:p w:rsidR="001C77E2" w:rsidRPr="00464537" w:rsidRDefault="001C77E2" w:rsidP="0069425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464537">
        <w:rPr>
          <w:sz w:val="28"/>
          <w:szCs w:val="28"/>
        </w:rPr>
        <w:t>Производственные факторы занятости – совокупность особенностей способов производства материальных благ. Среди них выделяют такие коррелирующие между собой факторы, как форма собственности на средства производства и типы отношений собственности, характер взаимодействия трудовых ресурсов и средств производства и др. Форма собственности формирует условия для полной или частичной занятости населения и гарантирует участникам общественного производства фактическую или номинальную реализацию права на труд. Характер взаимодействия средств производства и трудовых ресурсов напрямую зависит от формы собственности, но отражается на соде</w:t>
      </w:r>
      <w:r w:rsidR="00F80C0E">
        <w:rPr>
          <w:sz w:val="28"/>
          <w:szCs w:val="28"/>
        </w:rPr>
        <w:t>ржании форм занятости населения</w:t>
      </w:r>
      <w:r w:rsidR="00F80C0E" w:rsidRPr="00F80C0E">
        <w:rPr>
          <w:sz w:val="28"/>
          <w:szCs w:val="28"/>
        </w:rPr>
        <w:t xml:space="preserve"> </w:t>
      </w:r>
      <w:r w:rsidR="00F80C0E" w:rsidRPr="00464537">
        <w:rPr>
          <w:sz w:val="28"/>
          <w:szCs w:val="28"/>
        </w:rPr>
        <w:t>[</w:t>
      </w:r>
      <w:r w:rsidR="00F80C0E">
        <w:rPr>
          <w:sz w:val="28"/>
          <w:szCs w:val="28"/>
        </w:rPr>
        <w:t>2, с. 213</w:t>
      </w:r>
      <w:r w:rsidR="00F80C0E" w:rsidRPr="00464537">
        <w:rPr>
          <w:sz w:val="28"/>
          <w:szCs w:val="28"/>
        </w:rPr>
        <w:t>].</w:t>
      </w:r>
    </w:p>
    <w:p w:rsidR="001C77E2" w:rsidRPr="00464537" w:rsidRDefault="001C77E2" w:rsidP="0069425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464537">
        <w:rPr>
          <w:sz w:val="28"/>
          <w:szCs w:val="28"/>
        </w:rPr>
        <w:t>Большинство отечественных и зарубежных ученых, занимающихся вопросами занятости, акцентировалось на отдельных ее аспектах, при этом отдельно анализировались ее уровень, формы, структура и факторы, определяющие состояние занятости. В то же время многие вопросы, связанные с совершенствованием анализа развития сферы занятости, особенно на этапах экономического кризиса и выхода из него, не полностью изучены и носят больше фрагментарный характер, что обуславливает необходимость комплексного подхода к статистическому исследованию занятости, так как именно комплексный статистический анализ совокупности данных элементов, формирующих содержание занятости, дает целостное представление о занятости, синтезируя все ее составляющие и позволяя максимально полно раскрыть содержание категории «занятость», охарактеризовать современное состояние занятости, проследить динамику и на этой основе сформировать прогноз развития занятости.</w:t>
      </w:r>
    </w:p>
    <w:p w:rsidR="001C77E2" w:rsidRPr="00464537" w:rsidRDefault="00292CA7" w:rsidP="0069425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 w:rsidRPr="00464537">
        <w:rPr>
          <w:sz w:val="28"/>
          <w:szCs w:val="28"/>
        </w:rPr>
        <w:t>Кадровый потенциал занятого в экономике России населения обладает достаточно высокими профессионально</w:t>
      </w:r>
      <w:r w:rsidR="009A74FD">
        <w:rPr>
          <w:sz w:val="28"/>
          <w:szCs w:val="28"/>
        </w:rPr>
        <w:t xml:space="preserve"> </w:t>
      </w:r>
      <w:r w:rsidRPr="00464537">
        <w:rPr>
          <w:sz w:val="28"/>
          <w:szCs w:val="28"/>
        </w:rPr>
        <w:t>-</w:t>
      </w:r>
      <w:r w:rsidR="009A74FD">
        <w:rPr>
          <w:sz w:val="28"/>
          <w:szCs w:val="28"/>
        </w:rPr>
        <w:t xml:space="preserve"> </w:t>
      </w:r>
      <w:r w:rsidRPr="00464537">
        <w:rPr>
          <w:sz w:val="28"/>
          <w:szCs w:val="28"/>
        </w:rPr>
        <w:t xml:space="preserve">квалификационными характеристиками с устойчивой тенденцией повышения их уровня. Синтетическим показателем профессионально-квалификационной структуры </w:t>
      </w:r>
      <w:r w:rsidRPr="00464537">
        <w:rPr>
          <w:sz w:val="28"/>
          <w:szCs w:val="28"/>
        </w:rPr>
        <w:lastRenderedPageBreak/>
        <w:t>занятости служит распределение численности занятого в экономике страны населения по уровню образования — общего, среднего и высшего специального</w:t>
      </w:r>
      <w:r w:rsidR="006E1116" w:rsidRPr="00464537">
        <w:rPr>
          <w:sz w:val="28"/>
          <w:szCs w:val="28"/>
        </w:rPr>
        <w:t>.</w:t>
      </w:r>
      <w:r w:rsidR="003A3EEC" w:rsidRPr="00464537">
        <w:rPr>
          <w:sz w:val="28"/>
          <w:szCs w:val="28"/>
        </w:rPr>
        <w:t xml:space="preserve"> </w:t>
      </w:r>
      <w:r w:rsidRPr="00464537">
        <w:rPr>
          <w:sz w:val="28"/>
          <w:szCs w:val="28"/>
        </w:rPr>
        <w:t>Самые высокие профессионально-квалификационные показатели у лиц, занятых в науке и научном обслуживании, затем идут занятые в аппарате органов управления, образования, культуры и искусства, в сфере финансов и страхования; самые низкие показатели — у занятых в сельском хозяйстве и коммунально-бытовом обслуживании населения. В целом же более 50% занятых в экономике — лица со средним и высшим профессиональным образованием, из них 59,2% — женщины и 43,7% — мужчины. Идет тенденция увеличения доли лиц с высшим образованием. Но значительная часть выпускников высших и средних специальных учебных заведений идет на работу зачастую не по специальности, в коммерческие структуры, ради более высокого заработка, мигрирует в страны "дальнего" зарубежья. Наша страна несет огромные потери национа</w:t>
      </w:r>
      <w:r w:rsidR="00F80C0E">
        <w:rPr>
          <w:sz w:val="28"/>
          <w:szCs w:val="28"/>
        </w:rPr>
        <w:t xml:space="preserve">льного "человеческого капитала" </w:t>
      </w:r>
      <w:r w:rsidR="00F80C0E" w:rsidRPr="00464537">
        <w:rPr>
          <w:sz w:val="28"/>
          <w:szCs w:val="28"/>
        </w:rPr>
        <w:t>[</w:t>
      </w:r>
      <w:r w:rsidR="00F80C0E">
        <w:rPr>
          <w:sz w:val="28"/>
          <w:szCs w:val="28"/>
        </w:rPr>
        <w:t>5</w:t>
      </w:r>
      <w:r w:rsidR="00F80C0E" w:rsidRPr="00464537">
        <w:rPr>
          <w:sz w:val="28"/>
          <w:szCs w:val="28"/>
        </w:rPr>
        <w:t>].</w:t>
      </w:r>
    </w:p>
    <w:p w:rsidR="00554E60" w:rsidRPr="00464537" w:rsidRDefault="00554E60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>Чтобы полнее разобраться, следует проследить за возможным изменением профессиональной и непрофессиональной структуры занятости населения. К профессиональной структуре занятости мы отнесём виды деятельности, вписывающиеся как в легальные, так и в нелегальные формы экономических отношений. Официальная статистическая отчётность, как правило, игнорирует теневую сферу экономики, представляя лишь цифры занятости в легализованных профессиях. Между тем, воровство, разбой, мошенничество, коррупция и прочий криминальный промысел, также представляют виды профессиональной деятельности, благодаря котор</w:t>
      </w:r>
      <w:r w:rsidR="00F50082">
        <w:rPr>
          <w:rFonts w:ascii="Times New Roman" w:hAnsi="Times New Roman" w:cs="Times New Roman"/>
          <w:sz w:val="28"/>
          <w:szCs w:val="28"/>
        </w:rPr>
        <w:t>ым живёт немалая часть общества</w:t>
      </w:r>
      <w:r w:rsidR="00F50082" w:rsidRPr="00F50082">
        <w:rPr>
          <w:rFonts w:ascii="Times New Roman" w:hAnsi="Times New Roman" w:cs="Times New Roman"/>
          <w:sz w:val="28"/>
          <w:szCs w:val="28"/>
        </w:rPr>
        <w:t xml:space="preserve"> [2, с. 292].</w:t>
      </w:r>
    </w:p>
    <w:p w:rsidR="009A74FD" w:rsidRDefault="00554E60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>К непрофессиональной структуре занятости относится внеэкономическая деятельность населения. Это неоплачиваемый или почти неоплачиваемый труд учащихся, домохозяек, пенсионеров, инвалидов, безработных, а также военнослужащих по призыву и заключённых.</w:t>
      </w:r>
    </w:p>
    <w:p w:rsidR="00554E60" w:rsidRPr="00464537" w:rsidRDefault="00554E60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 xml:space="preserve">В современном мире множество людей зарабатывают на жизнь разными способами, поэтому их экономические интересы не могут быть отнесены </w:t>
      </w:r>
      <w:r w:rsidRPr="00464537">
        <w:rPr>
          <w:rFonts w:ascii="Times New Roman" w:hAnsi="Times New Roman" w:cs="Times New Roman"/>
          <w:sz w:val="28"/>
          <w:szCs w:val="28"/>
        </w:rPr>
        <w:lastRenderedPageBreak/>
        <w:t>только к одному виду занятости. Это в советские времена с юмором воспринималась реплика из популярного кинофильма: «Чтоб тебе жить на одну зарплату!». Ныне времена изменились. Студенты учатся и подрабатывают, чиновники, исполняя должностные обязанности, попутно берут взятки, пенсионеры, получая мизерную пенсию, торгуют, и этот круговорот продолжается. Сегодня человек работает инженером, а через месяц садится за руль и начинает калымить; сегодня учитель учит, через полгода бросает школу и идёт в сетевой маркетинг.</w:t>
      </w:r>
    </w:p>
    <w:p w:rsidR="00554E60" w:rsidRPr="00F50082" w:rsidRDefault="00554E60" w:rsidP="0069425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>Профессия - род трудовой деятельности, занятий, требующей определенной подготовки и являющийся обычно источником существования. Из этого определения вытекают три признака профессии: род деятельности, определенная подготовка, получение материального дохода. Четвертый признак профессии - связь индивида с со</w:t>
      </w:r>
      <w:r w:rsidR="00F50082">
        <w:rPr>
          <w:rFonts w:ascii="Times New Roman" w:hAnsi="Times New Roman" w:cs="Times New Roman"/>
          <w:sz w:val="28"/>
          <w:szCs w:val="28"/>
        </w:rPr>
        <w:t>циально-профессиональной средой</w:t>
      </w:r>
      <w:r w:rsidR="00F50082" w:rsidRPr="00F50082">
        <w:rPr>
          <w:rFonts w:ascii="Times New Roman" w:hAnsi="Times New Roman" w:cs="Times New Roman"/>
          <w:sz w:val="28"/>
          <w:szCs w:val="28"/>
        </w:rPr>
        <w:t xml:space="preserve"> [4, с. 175].</w:t>
      </w:r>
    </w:p>
    <w:p w:rsidR="00554E60" w:rsidRPr="00464537" w:rsidRDefault="00554E60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 xml:space="preserve">Криминальное ремесло обладает тем же набором признаков и характеристик, что и любая профессия вообще. Разница лишь в том, что лицо, владеющее определенными профессиональными навыками при занятии легальной деятельностью, прилагает свои силы и знания для достижения позитивной цели как для себя лично, так и для общества и государства в целом. Профессиональный же преступник, занимаясь нелегальной, социально осуждаемой деятельностью, направляет усилия для достижения лишь собственной позитивной цели, являющейся резко отрицательной для других </w:t>
      </w:r>
      <w:r w:rsidR="00F50082">
        <w:rPr>
          <w:rFonts w:ascii="Times New Roman" w:hAnsi="Times New Roman" w:cs="Times New Roman"/>
          <w:sz w:val="28"/>
          <w:szCs w:val="28"/>
        </w:rPr>
        <w:t>граждан, общества и государства</w:t>
      </w:r>
      <w:r w:rsidRPr="00464537">
        <w:rPr>
          <w:rFonts w:ascii="Times New Roman" w:hAnsi="Times New Roman" w:cs="Times New Roman"/>
          <w:sz w:val="28"/>
          <w:szCs w:val="28"/>
        </w:rPr>
        <w:t>.</w:t>
      </w:r>
    </w:p>
    <w:p w:rsidR="007F2A13" w:rsidRPr="00464537" w:rsidRDefault="00554E60" w:rsidP="00F5008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>Между тем, весьма сомнительным представляется то утверждение, что в наступивший век люди, занимающиеся легальной деятельностью, прилагают свои силы для позитивных целей. Сегодня труд представителей бюджетной сферы является деятельностью, в которой пересекаются все издержки и недостатки исторически сложившихся, но морально устаревших общественных связей. Это труд педагогов и врачей, труд прокуроров и адвокатов, труд священников и военны</w:t>
      </w:r>
      <w:r w:rsidR="009A74FD">
        <w:rPr>
          <w:rFonts w:ascii="Times New Roman" w:hAnsi="Times New Roman" w:cs="Times New Roman"/>
          <w:sz w:val="28"/>
          <w:szCs w:val="28"/>
        </w:rPr>
        <w:t>х, труд артистов и политиков.</w:t>
      </w:r>
    </w:p>
    <w:p w:rsidR="00554E60" w:rsidRPr="00BE1922" w:rsidRDefault="009A74FD" w:rsidP="00BE1922">
      <w:pPr>
        <w:pStyle w:val="1"/>
        <w:spacing w:before="0" w:line="360" w:lineRule="auto"/>
        <w:ind w:firstLine="720"/>
        <w:rPr>
          <w:rFonts w:ascii="Times New Roman" w:hAnsi="Times New Roman" w:cs="Times New Roman"/>
          <w:b w:val="0"/>
          <w:color w:val="auto"/>
        </w:rPr>
      </w:pPr>
      <w:bookmarkStart w:id="2" w:name="_Toc378894277"/>
      <w:r w:rsidRPr="00BE1922">
        <w:rPr>
          <w:rFonts w:ascii="Times New Roman" w:hAnsi="Times New Roman" w:cs="Times New Roman"/>
          <w:b w:val="0"/>
          <w:color w:val="auto"/>
        </w:rPr>
        <w:lastRenderedPageBreak/>
        <w:t>2</w:t>
      </w:r>
      <w:r w:rsidR="00554E60" w:rsidRPr="00BE1922">
        <w:rPr>
          <w:rFonts w:ascii="Times New Roman" w:hAnsi="Times New Roman" w:cs="Times New Roman"/>
          <w:b w:val="0"/>
          <w:color w:val="auto"/>
        </w:rPr>
        <w:t xml:space="preserve"> Изменение структуры занятости</w:t>
      </w:r>
      <w:bookmarkEnd w:id="2"/>
    </w:p>
    <w:p w:rsidR="009A74FD" w:rsidRDefault="009A74FD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4E60" w:rsidRPr="00464537" w:rsidRDefault="00554E60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>При самом общем взгляде на динамику структуры занятости можно уловить, казалось бы, прогрессивные изменения: относительное возрастание доли сектора услуг, что приближает соотношение производственных и непроизводственных отраслей в России к аналогичным показателям, характерным для развитых стран.</w:t>
      </w:r>
    </w:p>
    <w:p w:rsidR="00554E60" w:rsidRPr="00464537" w:rsidRDefault="00554E60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>При поступательном развитии экономики изменение структуры занятости обычно происходит в результате роста производительности и насыщения потребностей определенного уровня. Это позво</w:t>
      </w:r>
      <w:r w:rsidR="00C4190C" w:rsidRPr="00464537">
        <w:rPr>
          <w:rFonts w:ascii="Times New Roman" w:hAnsi="Times New Roman" w:cs="Times New Roman"/>
          <w:sz w:val="28"/>
          <w:szCs w:val="28"/>
        </w:rPr>
        <w:t>ляет высвободить часть работников</w:t>
      </w:r>
      <w:r w:rsidRPr="00464537">
        <w:rPr>
          <w:rFonts w:ascii="Times New Roman" w:hAnsi="Times New Roman" w:cs="Times New Roman"/>
          <w:sz w:val="28"/>
          <w:szCs w:val="28"/>
        </w:rPr>
        <w:t xml:space="preserve"> для удовлетворения более высоких потребностей и обусловливает сдвиги в отраслевой и профессионально-квалификационной структуре рабочей силы как в экономике в целом, так и внутри крупных секторов.</w:t>
      </w:r>
    </w:p>
    <w:p w:rsidR="00554E60" w:rsidRPr="009022CC" w:rsidRDefault="00554E60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>Низкая цена труда сложилась в России исторически - в результате поздней отмены крепостного права, многочисленных войн, революций, стихийных бедствий и т.д. За долгие годы сформировались и поддерживались заниженные притязания наемных работников. Теперь, когда рыночные рычаги отпущены, низкая цена труда неизбежно приводит к тяжелейшим последствиям. Угрозу для формирования и развития человеческого потенциала страны представляют, по меньшей мере, три обстоятельства, отличающие соврем</w:t>
      </w:r>
      <w:r w:rsidR="009022CC">
        <w:rPr>
          <w:rFonts w:ascii="Times New Roman" w:hAnsi="Times New Roman" w:cs="Times New Roman"/>
          <w:sz w:val="28"/>
          <w:szCs w:val="28"/>
        </w:rPr>
        <w:t>енную ситуацию от дореформенной</w:t>
      </w:r>
      <w:r w:rsidR="009022CC" w:rsidRPr="009022CC">
        <w:rPr>
          <w:rFonts w:ascii="Times New Roman" w:hAnsi="Times New Roman" w:cs="Times New Roman"/>
          <w:sz w:val="28"/>
          <w:szCs w:val="28"/>
        </w:rPr>
        <w:t xml:space="preserve"> [</w:t>
      </w:r>
      <w:r w:rsidR="009022CC">
        <w:rPr>
          <w:rFonts w:ascii="Times New Roman" w:hAnsi="Times New Roman" w:cs="Times New Roman"/>
          <w:sz w:val="28"/>
          <w:szCs w:val="28"/>
        </w:rPr>
        <w:t>3</w:t>
      </w:r>
      <w:r w:rsidR="009022CC" w:rsidRPr="009022CC">
        <w:rPr>
          <w:rFonts w:ascii="Times New Roman" w:hAnsi="Times New Roman" w:cs="Times New Roman"/>
          <w:sz w:val="28"/>
          <w:szCs w:val="28"/>
        </w:rPr>
        <w:t>, с. 2</w:t>
      </w:r>
      <w:r w:rsidR="009022CC">
        <w:rPr>
          <w:rFonts w:ascii="Times New Roman" w:hAnsi="Times New Roman" w:cs="Times New Roman"/>
          <w:sz w:val="28"/>
          <w:szCs w:val="28"/>
        </w:rPr>
        <w:t>40</w:t>
      </w:r>
      <w:r w:rsidR="009022CC" w:rsidRPr="009022CC">
        <w:rPr>
          <w:rFonts w:ascii="Times New Roman" w:hAnsi="Times New Roman" w:cs="Times New Roman"/>
          <w:sz w:val="28"/>
          <w:szCs w:val="28"/>
        </w:rPr>
        <w:t>].</w:t>
      </w:r>
    </w:p>
    <w:p w:rsidR="00554E60" w:rsidRPr="00464537" w:rsidRDefault="00554E60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>Во-первых, в советский период существенная часть затрат на рабочую силу возмещалась централизованно. Предприятиям труд обходился дешево, но государство обеспечивало бесплатное образование и здравоохранение; дешевое жилье, коммунальные услуги, бытовое обслуживание, транспорт, а также доступ к культурным ценностям -</w:t>
      </w:r>
      <w:r w:rsidR="00117EB2" w:rsidRPr="00464537">
        <w:rPr>
          <w:rFonts w:ascii="Times New Roman" w:hAnsi="Times New Roman" w:cs="Times New Roman"/>
          <w:sz w:val="28"/>
          <w:szCs w:val="28"/>
        </w:rPr>
        <w:t xml:space="preserve"> </w:t>
      </w:r>
      <w:r w:rsidRPr="00464537">
        <w:rPr>
          <w:rFonts w:ascii="Times New Roman" w:hAnsi="Times New Roman" w:cs="Times New Roman"/>
          <w:sz w:val="28"/>
          <w:szCs w:val="28"/>
        </w:rPr>
        <w:t>музеям, театрам, кино, книгам. Существенно дешевле обходилось рождение и воспитание детей, а принцип равенства стартовых возможностей осуществлялся значительно более последовательно, чем сегодня.</w:t>
      </w:r>
    </w:p>
    <w:p w:rsidR="00554E60" w:rsidRPr="00464537" w:rsidRDefault="00554E60" w:rsidP="0069425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lastRenderedPageBreak/>
        <w:t>Во-вторых, экономика стала открытой. Наиболее квалифицированные, отвечающие требованиям современного производства работники выходят на мировой рынок, где цены на рабочую силу несопоставимо выше, чем в России. Сохранение трудовой элиты возможно лишь при существенном росте оплаты труда и улучшении его условий.</w:t>
      </w:r>
    </w:p>
    <w:p w:rsidR="00C953CB" w:rsidRPr="009A74FD" w:rsidRDefault="009A74FD" w:rsidP="009A74F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54E60" w:rsidRPr="00464537">
        <w:rPr>
          <w:rFonts w:ascii="Times New Roman" w:hAnsi="Times New Roman" w:cs="Times New Roman"/>
          <w:sz w:val="28"/>
          <w:szCs w:val="28"/>
        </w:rPr>
        <w:t>-третьих, еще в советский период низкая цена труда оказывала дестимулирующее влияние на процесс замещения труда капиталом. Однако при централизованных инвестициях значение этого фактора было не столь ощутимо, как в настоящее время [4</w:t>
      </w:r>
      <w:r w:rsidR="009022CC">
        <w:rPr>
          <w:rFonts w:ascii="Times New Roman" w:hAnsi="Times New Roman" w:cs="Times New Roman"/>
          <w:sz w:val="28"/>
          <w:szCs w:val="28"/>
        </w:rPr>
        <w:t>, с. 165</w:t>
      </w:r>
      <w:r w:rsidR="00554E60" w:rsidRPr="00464537">
        <w:rPr>
          <w:rFonts w:ascii="Times New Roman" w:hAnsi="Times New Roman" w:cs="Times New Roman"/>
          <w:sz w:val="28"/>
          <w:szCs w:val="28"/>
        </w:rPr>
        <w:t>].</w:t>
      </w:r>
    </w:p>
    <w:p w:rsidR="00C953CB" w:rsidRDefault="00C953CB" w:rsidP="00694256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537">
        <w:rPr>
          <w:rFonts w:ascii="Times New Roman" w:eastAsia="Times New Roman" w:hAnsi="Times New Roman" w:cs="Times New Roman"/>
          <w:sz w:val="28"/>
          <w:szCs w:val="28"/>
        </w:rPr>
        <w:t xml:space="preserve">Занятость создает необходимые предпосылки эффективного использования трудового потенциала общества, определяет уровень жизни и благосостояния людей. Структура </w:t>
      </w:r>
      <w:r w:rsidR="009A74FD">
        <w:rPr>
          <w:rFonts w:ascii="Times New Roman" w:eastAsia="Times New Roman" w:hAnsi="Times New Roman" w:cs="Times New Roman"/>
          <w:sz w:val="28"/>
          <w:szCs w:val="28"/>
        </w:rPr>
        <w:t xml:space="preserve">занятости по видам деятельности 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>представлена в таблице 1.</w:t>
      </w:r>
    </w:p>
    <w:p w:rsidR="00E1478A" w:rsidRDefault="00E1478A" w:rsidP="00E1478A">
      <w:pPr>
        <w:shd w:val="clear" w:color="auto" w:fill="FFFFFF"/>
        <w:spacing w:after="0" w:line="24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53CB" w:rsidRPr="00464537" w:rsidRDefault="0064541A" w:rsidP="00A7134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537">
        <w:rPr>
          <w:rFonts w:ascii="Times New Roman" w:eastAsia="Times New Roman" w:hAnsi="Times New Roman" w:cs="Times New Roman"/>
          <w:sz w:val="28"/>
          <w:szCs w:val="28"/>
        </w:rPr>
        <w:t>Таблица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C953CB" w:rsidRPr="00464537">
        <w:rPr>
          <w:rFonts w:ascii="Times New Roman" w:eastAsia="Times New Roman" w:hAnsi="Times New Roman" w:cs="Times New Roman"/>
          <w:sz w:val="28"/>
          <w:szCs w:val="28"/>
        </w:rPr>
        <w:t>Структура занятости в России в 2010-2012 гг. по видам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53CB" w:rsidRPr="00464537">
        <w:rPr>
          <w:rFonts w:ascii="Times New Roman" w:eastAsia="Times New Roman" w:hAnsi="Times New Roman" w:cs="Times New Roman"/>
          <w:sz w:val="28"/>
          <w:szCs w:val="28"/>
        </w:rPr>
        <w:t>[</w:t>
      </w:r>
      <w:r w:rsidR="009022CC">
        <w:rPr>
          <w:rFonts w:ascii="Times New Roman" w:eastAsia="Times New Roman" w:hAnsi="Times New Roman" w:cs="Times New Roman"/>
          <w:sz w:val="28"/>
          <w:szCs w:val="28"/>
        </w:rPr>
        <w:t>5</w:t>
      </w:r>
      <w:r w:rsidR="00C953CB" w:rsidRPr="00464537">
        <w:rPr>
          <w:rFonts w:ascii="Times New Roman" w:eastAsia="Times New Roman" w:hAnsi="Times New Roman" w:cs="Times New Roman"/>
          <w:sz w:val="28"/>
          <w:szCs w:val="28"/>
        </w:rPr>
        <w:t>]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25"/>
        <w:gridCol w:w="1260"/>
        <w:gridCol w:w="1140"/>
        <w:gridCol w:w="1155"/>
      </w:tblGrid>
      <w:tr w:rsidR="00C953CB" w:rsidRPr="00463A0A" w:rsidTr="00E1478A">
        <w:trPr>
          <w:tblCellSpacing w:w="0" w:type="dxa"/>
        </w:trPr>
        <w:tc>
          <w:tcPr>
            <w:tcW w:w="5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экономической деятельности</w:t>
            </w:r>
          </w:p>
        </w:tc>
        <w:tc>
          <w:tcPr>
            <w:tcW w:w="35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Периоды</w:t>
            </w:r>
          </w:p>
        </w:tc>
      </w:tr>
      <w:tr w:rsidR="00C953CB" w:rsidRPr="00463A0A" w:rsidTr="0064541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90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2010 г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90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2011 г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90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2012 г</w:t>
            </w:r>
          </w:p>
        </w:tc>
      </w:tr>
      <w:tr w:rsidR="00C953CB" w:rsidRPr="00463A0A" w:rsidTr="0064541A">
        <w:trPr>
          <w:tblCellSpacing w:w="0" w:type="dxa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53CB" w:rsidRPr="00463A0A" w:rsidRDefault="00C953CB" w:rsidP="00463A0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Сельское хозяйство, охота и лесное хозяйство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9,8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9,5</w:t>
            </w:r>
          </w:p>
        </w:tc>
      </w:tr>
      <w:tr w:rsidR="00C953CB" w:rsidRPr="00463A0A" w:rsidTr="0064541A">
        <w:trPr>
          <w:tblCellSpacing w:w="0" w:type="dxa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53CB" w:rsidRPr="00463A0A" w:rsidRDefault="00C953CB" w:rsidP="00463A0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Рыболовство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C953CB" w:rsidRPr="00463A0A" w:rsidTr="0064541A">
        <w:trPr>
          <w:tblCellSpacing w:w="0" w:type="dxa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53CB" w:rsidRPr="00463A0A" w:rsidRDefault="00C953CB" w:rsidP="00463A0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C953CB" w:rsidRPr="00463A0A" w:rsidTr="0064541A">
        <w:trPr>
          <w:tblCellSpacing w:w="0" w:type="dxa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53CB" w:rsidRPr="00463A0A" w:rsidRDefault="00C953CB" w:rsidP="00463A0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15,2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15,2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15,1</w:t>
            </w:r>
          </w:p>
        </w:tc>
      </w:tr>
      <w:tr w:rsidR="00C953CB" w:rsidRPr="00463A0A" w:rsidTr="0064541A">
        <w:trPr>
          <w:tblCellSpacing w:w="0" w:type="dxa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53CB" w:rsidRPr="00463A0A" w:rsidRDefault="00C953CB" w:rsidP="00463A0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Производство и распространение энергии, газа и воды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2,9</w:t>
            </w:r>
          </w:p>
        </w:tc>
      </w:tr>
      <w:tr w:rsidR="00C953CB" w:rsidRPr="00463A0A" w:rsidTr="0064541A">
        <w:trPr>
          <w:tblCellSpacing w:w="0" w:type="dxa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53CB" w:rsidRPr="00463A0A" w:rsidRDefault="00C953CB" w:rsidP="00463A0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8,2</w:t>
            </w:r>
          </w:p>
        </w:tc>
      </w:tr>
      <w:tr w:rsidR="00C953CB" w:rsidRPr="00463A0A" w:rsidTr="0064541A">
        <w:trPr>
          <w:tblCellSpacing w:w="0" w:type="dxa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53CB" w:rsidRPr="00463A0A" w:rsidRDefault="00C953CB" w:rsidP="00463A0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Торговля, ремонт автотранспортных средств, бытовых изделий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17,8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18,0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18,2</w:t>
            </w:r>
          </w:p>
        </w:tc>
      </w:tr>
      <w:tr w:rsidR="00C953CB" w:rsidRPr="00463A0A" w:rsidTr="0064541A">
        <w:trPr>
          <w:tblCellSpacing w:w="0" w:type="dxa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53CB" w:rsidRPr="00463A0A" w:rsidRDefault="00C953CB" w:rsidP="00463A0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Гостиницы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C953CB" w:rsidRPr="00463A0A" w:rsidTr="0064541A">
        <w:trPr>
          <w:tblCellSpacing w:w="0" w:type="dxa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53CB" w:rsidRPr="00463A0A" w:rsidRDefault="00C953CB" w:rsidP="00463A0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 и связь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7,9</w:t>
            </w:r>
          </w:p>
        </w:tc>
      </w:tr>
      <w:tr w:rsidR="00C953CB" w:rsidRPr="00463A0A" w:rsidTr="0064541A">
        <w:trPr>
          <w:tblCellSpacing w:w="0" w:type="dxa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53CB" w:rsidRPr="00463A0A" w:rsidRDefault="00C953CB" w:rsidP="00463A0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Финансовая деятельность, операции с недвижимостью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C953CB" w:rsidRPr="00463A0A" w:rsidTr="0064541A">
        <w:trPr>
          <w:tblCellSpacing w:w="0" w:type="dxa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53CB" w:rsidRPr="00463A0A" w:rsidRDefault="00C953CB" w:rsidP="00463A0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управление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5,5</w:t>
            </w:r>
          </w:p>
        </w:tc>
      </w:tr>
      <w:tr w:rsidR="00C953CB" w:rsidRPr="00463A0A" w:rsidTr="0064541A">
        <w:trPr>
          <w:tblCellSpacing w:w="0" w:type="dxa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53CB" w:rsidRPr="00463A0A" w:rsidRDefault="00C953CB" w:rsidP="00463A0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Здравоохранение и предоставление социальных услуг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6,8</w:t>
            </w:r>
          </w:p>
        </w:tc>
      </w:tr>
      <w:tr w:rsidR="00C953CB" w:rsidRPr="00463A0A" w:rsidTr="0064541A">
        <w:trPr>
          <w:tblCellSpacing w:w="0" w:type="dxa"/>
        </w:trPr>
        <w:tc>
          <w:tcPr>
            <w:tcW w:w="5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53CB" w:rsidRPr="00463A0A" w:rsidRDefault="00C953CB" w:rsidP="00463A0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53CB" w:rsidRPr="00463A0A" w:rsidRDefault="00C953CB" w:rsidP="004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A0A">
              <w:rPr>
                <w:rFonts w:ascii="Times New Roman" w:eastAsia="Times New Roman" w:hAnsi="Times New Roman" w:cs="Times New Roman"/>
                <w:sz w:val="28"/>
                <w:szCs w:val="28"/>
              </w:rPr>
              <w:t>3,7</w:t>
            </w:r>
          </w:p>
        </w:tc>
      </w:tr>
    </w:tbl>
    <w:p w:rsidR="00E1478A" w:rsidRPr="00464537" w:rsidRDefault="00E1478A" w:rsidP="00E1478A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537">
        <w:rPr>
          <w:rFonts w:ascii="Times New Roman" w:eastAsia="Times New Roman" w:hAnsi="Times New Roman" w:cs="Times New Roman"/>
          <w:sz w:val="28"/>
          <w:szCs w:val="28"/>
        </w:rPr>
        <w:lastRenderedPageBreak/>
        <w:t>В целом на состав и структуру занятости населения, характер формирования и функционирования рынка труда влияют разнообразные группы факторов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>и условий, взаимосвязанных между собой.</w:t>
      </w:r>
    </w:p>
    <w:p w:rsidR="00E1478A" w:rsidRPr="00464537" w:rsidRDefault="00E1478A" w:rsidP="00E1478A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537">
        <w:rPr>
          <w:rFonts w:ascii="Times New Roman" w:eastAsia="Times New Roman" w:hAnsi="Times New Roman" w:cs="Times New Roman"/>
          <w:sz w:val="28"/>
          <w:szCs w:val="28"/>
        </w:rPr>
        <w:t>К ним прежде всего относятся:</w:t>
      </w:r>
    </w:p>
    <w:p w:rsidR="00E1478A" w:rsidRPr="00464537" w:rsidRDefault="00E1478A" w:rsidP="00E1478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географическое расположение;</w:t>
      </w:r>
    </w:p>
    <w:p w:rsidR="00E1478A" w:rsidRPr="00464537" w:rsidRDefault="00E1478A" w:rsidP="00E1478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природно-климатические условия;</w:t>
      </w:r>
    </w:p>
    <w:p w:rsidR="00E1478A" w:rsidRPr="00464537" w:rsidRDefault="00E1478A" w:rsidP="00E1478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537">
        <w:rPr>
          <w:rFonts w:ascii="Times New Roman" w:eastAsia="Times New Roman" w:hAnsi="Times New Roman" w:cs="Times New Roman"/>
          <w:sz w:val="28"/>
          <w:szCs w:val="28"/>
        </w:rPr>
        <w:t>развитие основных отраслей экономики и их сп</w:t>
      </w:r>
      <w:r>
        <w:rPr>
          <w:rFonts w:ascii="Times New Roman" w:eastAsia="Times New Roman" w:hAnsi="Times New Roman" w:cs="Times New Roman"/>
          <w:sz w:val="28"/>
          <w:szCs w:val="28"/>
        </w:rPr>
        <w:t>ециализация;</w:t>
      </w:r>
    </w:p>
    <w:p w:rsidR="00E1478A" w:rsidRPr="00464537" w:rsidRDefault="00E1478A" w:rsidP="00E1478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инвестиционная политика региона;</w:t>
      </w:r>
    </w:p>
    <w:p w:rsidR="00E1478A" w:rsidRPr="00464537" w:rsidRDefault="00E1478A" w:rsidP="00E1478A">
      <w:pPr>
        <w:numPr>
          <w:ilvl w:val="0"/>
          <w:numId w:val="2"/>
        </w:numPr>
        <w:shd w:val="clear" w:color="auto" w:fill="FFFFFF"/>
        <w:spacing w:after="0" w:line="36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537">
        <w:rPr>
          <w:rFonts w:ascii="Times New Roman" w:eastAsia="Times New Roman" w:hAnsi="Times New Roman" w:cs="Times New Roman"/>
          <w:sz w:val="28"/>
          <w:szCs w:val="28"/>
        </w:rPr>
        <w:t>уровень диверсификации, характеризующий отрасле</w:t>
      </w:r>
      <w:r>
        <w:rPr>
          <w:rFonts w:ascii="Times New Roman" w:eastAsia="Times New Roman" w:hAnsi="Times New Roman" w:cs="Times New Roman"/>
          <w:sz w:val="28"/>
          <w:szCs w:val="28"/>
        </w:rPr>
        <w:t>вую структуру экономики региона;</w:t>
      </w:r>
    </w:p>
    <w:p w:rsidR="00E1478A" w:rsidRPr="00464537" w:rsidRDefault="00E1478A" w:rsidP="00E1478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демографическая ситуация;</w:t>
      </w:r>
    </w:p>
    <w:p w:rsidR="00E1478A" w:rsidRPr="00464537" w:rsidRDefault="00E1478A" w:rsidP="00E1478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537">
        <w:rPr>
          <w:rFonts w:ascii="Times New Roman" w:eastAsia="Times New Roman" w:hAnsi="Times New Roman" w:cs="Times New Roman"/>
          <w:sz w:val="28"/>
          <w:szCs w:val="28"/>
        </w:rPr>
        <w:t>развитие малого бизнеса и др.</w:t>
      </w:r>
    </w:p>
    <w:p w:rsidR="00C953CB" w:rsidRPr="00A65C0B" w:rsidRDefault="00E1478A" w:rsidP="00E1478A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537">
        <w:rPr>
          <w:rFonts w:ascii="Times New Roman" w:eastAsia="Times New Roman" w:hAnsi="Times New Roman" w:cs="Times New Roman"/>
          <w:iCs/>
          <w:sz w:val="28"/>
          <w:szCs w:val="28"/>
        </w:rPr>
        <w:t>Наиболее острой проблемой</w:t>
      </w:r>
      <w:r w:rsidR="00A65C0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 xml:space="preserve">для российского рынка труда остается </w:t>
      </w:r>
      <w:r w:rsidRPr="00464537">
        <w:rPr>
          <w:rFonts w:ascii="Times New Roman" w:eastAsia="Times New Roman" w:hAnsi="Times New Roman" w:cs="Times New Roman"/>
          <w:iCs/>
          <w:sz w:val="28"/>
          <w:szCs w:val="28"/>
        </w:rPr>
        <w:t>неэффективная занятость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>, которая в основном связана с отсутствием у предприятий необходимых финансовых ресурсов для реконструкции и технической модернизации производства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953CB" w:rsidRPr="00464537">
        <w:rPr>
          <w:rFonts w:ascii="Times New Roman" w:eastAsia="Times New Roman" w:hAnsi="Times New Roman" w:cs="Times New Roman"/>
          <w:sz w:val="28"/>
          <w:szCs w:val="28"/>
        </w:rPr>
        <w:t>Накопление неэффективной занятости снижает мобильность рабочей силы, ведет к падению производительности труда и уровня квалификации работников. То есть проблема кадрового потенциала и ограниченность возможностей инвестирования в современные технологии обуславливают низкий уровень производительности труда, выступающей в качестве определяющего ф</w:t>
      </w:r>
      <w:r w:rsidR="00A65C0B">
        <w:rPr>
          <w:rFonts w:ascii="Times New Roman" w:eastAsia="Times New Roman" w:hAnsi="Times New Roman" w:cs="Times New Roman"/>
          <w:sz w:val="28"/>
          <w:szCs w:val="28"/>
        </w:rPr>
        <w:t>актора экономического развития</w:t>
      </w:r>
      <w:r w:rsidR="00A65C0B" w:rsidRPr="00A65C0B">
        <w:rPr>
          <w:rFonts w:ascii="Times New Roman" w:hAnsi="Times New Roman" w:cs="Times New Roman"/>
          <w:sz w:val="28"/>
          <w:szCs w:val="28"/>
        </w:rPr>
        <w:t xml:space="preserve"> [</w:t>
      </w:r>
      <w:r w:rsidR="00A65C0B">
        <w:rPr>
          <w:rFonts w:ascii="Times New Roman" w:hAnsi="Times New Roman" w:cs="Times New Roman"/>
          <w:sz w:val="28"/>
          <w:szCs w:val="28"/>
        </w:rPr>
        <w:t>4</w:t>
      </w:r>
      <w:r w:rsidR="00A65C0B" w:rsidRPr="00A65C0B">
        <w:rPr>
          <w:rFonts w:ascii="Times New Roman" w:hAnsi="Times New Roman" w:cs="Times New Roman"/>
          <w:sz w:val="28"/>
          <w:szCs w:val="28"/>
        </w:rPr>
        <w:t>, с. 20</w:t>
      </w:r>
      <w:r w:rsidR="00A65C0B">
        <w:rPr>
          <w:rFonts w:ascii="Times New Roman" w:hAnsi="Times New Roman" w:cs="Times New Roman"/>
          <w:sz w:val="28"/>
          <w:szCs w:val="28"/>
        </w:rPr>
        <w:t>3</w:t>
      </w:r>
      <w:r w:rsidR="00A65C0B" w:rsidRPr="00A65C0B">
        <w:rPr>
          <w:rFonts w:ascii="Times New Roman" w:hAnsi="Times New Roman" w:cs="Times New Roman"/>
          <w:sz w:val="28"/>
          <w:szCs w:val="28"/>
        </w:rPr>
        <w:t>].</w:t>
      </w:r>
    </w:p>
    <w:p w:rsidR="007F2A13" w:rsidRDefault="007F2A13" w:rsidP="0064541A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541A" w:rsidRDefault="0064541A" w:rsidP="0064541A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541A" w:rsidRDefault="0064541A" w:rsidP="00463A0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78A" w:rsidRDefault="00E1478A" w:rsidP="00463A0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78A" w:rsidRDefault="00E1478A" w:rsidP="00463A0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78A" w:rsidRDefault="00E1478A" w:rsidP="00463A0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78A" w:rsidRDefault="00E1478A" w:rsidP="00463A0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78A" w:rsidRPr="00464537" w:rsidRDefault="00E1478A" w:rsidP="00463A0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190C" w:rsidRPr="00BE1922" w:rsidRDefault="00463A0A" w:rsidP="00BE1922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378894278"/>
      <w:r w:rsidRPr="00BE1922"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  <w:bookmarkEnd w:id="3"/>
    </w:p>
    <w:p w:rsidR="00463A0A" w:rsidRDefault="00463A0A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4190C" w:rsidRPr="00464537" w:rsidRDefault="00C4190C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>Современная профессионально-отраслевая структура занятости в России сформировалась под влиянием сложного воздействия многих факторов, и прежде всего глобальных изменений, происходящих в эпоху инноваций и становления постиндустриальной цивилизации. Кроме факторов глобального масштаба, на формирование структуры занятости оказали воздействие структурные процессы, происходящие на современном этапе в экономике России, а также многие другие факторы. В трудах российских ученых по исследованию структурных процессов слабо отражено воздействие разных факторов и, прежде всего, инновационных технологий, на профессионально-отраслевую структуру занятости населения.</w:t>
      </w:r>
    </w:p>
    <w:p w:rsidR="00C4190C" w:rsidRPr="00464537" w:rsidRDefault="00C4190C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537">
        <w:rPr>
          <w:rFonts w:ascii="Times New Roman" w:hAnsi="Times New Roman" w:cs="Times New Roman"/>
          <w:sz w:val="28"/>
          <w:szCs w:val="28"/>
        </w:rPr>
        <w:t>Исследованы изменения, произошедшие на современном этапе в экономике России и выявлено воздействие этих изменений на формирование структуры занятости.</w:t>
      </w:r>
    </w:p>
    <w:p w:rsidR="00A22985" w:rsidRPr="00464537" w:rsidRDefault="00A22985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22985" w:rsidRPr="00464537" w:rsidRDefault="00A22985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22985" w:rsidRPr="00464537" w:rsidRDefault="00A22985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22985" w:rsidRPr="00464537" w:rsidRDefault="00A22985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22985" w:rsidRPr="00464537" w:rsidRDefault="00A22985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22985" w:rsidRPr="00464537" w:rsidRDefault="00A22985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A7446" w:rsidRPr="00464537" w:rsidRDefault="00AA7446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A7446" w:rsidRPr="00464537" w:rsidRDefault="00AA7446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A7446" w:rsidRDefault="00AA7446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3A0A" w:rsidRDefault="00463A0A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3A0A" w:rsidRDefault="00463A0A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3A0A" w:rsidRDefault="00463A0A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3A0A" w:rsidRDefault="00463A0A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3A0A" w:rsidRDefault="00463A0A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3A0A" w:rsidRPr="00464537" w:rsidRDefault="00463A0A" w:rsidP="006942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22985" w:rsidRPr="00BE1922" w:rsidRDefault="00463A0A" w:rsidP="00BE1922">
      <w:pPr>
        <w:pStyle w:val="1"/>
        <w:spacing w:before="0" w:line="360" w:lineRule="auto"/>
        <w:ind w:firstLine="720"/>
        <w:jc w:val="center"/>
        <w:rPr>
          <w:rFonts w:ascii="Times New Roman" w:eastAsia="Times New Roman" w:hAnsi="Times New Roman" w:cs="Times New Roman"/>
          <w:b w:val="0"/>
          <w:color w:val="auto"/>
        </w:rPr>
      </w:pPr>
      <w:bookmarkStart w:id="4" w:name="_Toc378894279"/>
      <w:r w:rsidRPr="00BE1922">
        <w:rPr>
          <w:rFonts w:ascii="Times New Roman" w:eastAsia="Times New Roman" w:hAnsi="Times New Roman" w:cs="Times New Roman"/>
          <w:b w:val="0"/>
          <w:color w:val="auto"/>
        </w:rPr>
        <w:lastRenderedPageBreak/>
        <w:t>СПИСОК ЛИТЕРАТУРЫ</w:t>
      </w:r>
      <w:bookmarkEnd w:id="4"/>
    </w:p>
    <w:p w:rsidR="00463A0A" w:rsidRPr="00464537" w:rsidRDefault="00463A0A" w:rsidP="00463A0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35F0" w:rsidRPr="00464537" w:rsidRDefault="003135F0" w:rsidP="00390749">
      <w:pPr>
        <w:numPr>
          <w:ilvl w:val="0"/>
          <w:numId w:val="8"/>
        </w:numPr>
        <w:shd w:val="clear" w:color="auto" w:fill="FFFFFF"/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537">
        <w:rPr>
          <w:rFonts w:ascii="Times New Roman" w:eastAsia="Times New Roman" w:hAnsi="Times New Roman" w:cs="Times New Roman"/>
          <w:sz w:val="28"/>
          <w:szCs w:val="28"/>
        </w:rPr>
        <w:t>Закон РФ от 19 апреля 1991 г. N 1032-1 «О занятости населения в Российской Федерации» С изменениями и дополнениями от: последние от 23 февраля 2013 г.</w:t>
      </w:r>
      <w:r w:rsidR="0030511F" w:rsidRPr="0030511F">
        <w:rPr>
          <w:rFonts w:ascii="Times New Roman" w:hAnsi="Times New Roman"/>
          <w:sz w:val="28"/>
          <w:szCs w:val="28"/>
        </w:rPr>
        <w:t xml:space="preserve"> </w:t>
      </w:r>
      <w:r w:rsidR="0030511F">
        <w:rPr>
          <w:rFonts w:ascii="Times New Roman" w:hAnsi="Times New Roman"/>
          <w:sz w:val="28"/>
          <w:szCs w:val="28"/>
        </w:rPr>
        <w:t>[Электронный ресурс]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 xml:space="preserve"> // Справочно-информационная система ГАРАНТ – М. 2013– </w:t>
      </w:r>
      <w:r w:rsidR="0030511F">
        <w:rPr>
          <w:rFonts w:ascii="Times New Roman" w:eastAsia="Times New Roman" w:hAnsi="Times New Roman" w:cs="Times New Roman"/>
          <w:sz w:val="28"/>
          <w:szCs w:val="28"/>
        </w:rPr>
        <w:t>Режим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 xml:space="preserve"> доступа</w:t>
      </w:r>
      <w:r w:rsidR="0030511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6392C" w:rsidRPr="00390749">
        <w:rPr>
          <w:rFonts w:ascii="Times New Roman" w:eastAsia="Times New Roman" w:hAnsi="Times New Roman" w:cs="Times New Roman"/>
          <w:sz w:val="28"/>
          <w:szCs w:val="28"/>
        </w:rPr>
        <w:t>http://base.garant.ru/10164333/1/#block_100</w:t>
      </w:r>
      <w:r w:rsidR="0016392C" w:rsidRPr="00390749">
        <w:rPr>
          <w:rFonts w:ascii="Times New Roman" w:hAnsi="Times New Roman" w:cs="Times New Roman"/>
          <w:sz w:val="28"/>
          <w:szCs w:val="28"/>
        </w:rPr>
        <w:t>,</w:t>
      </w:r>
      <w:r w:rsidR="0016392C">
        <w:rPr>
          <w:rFonts w:ascii="Times New Roman" w:hAnsi="Times New Roman" w:cs="Times New Roman"/>
          <w:sz w:val="28"/>
          <w:szCs w:val="28"/>
        </w:rPr>
        <w:t xml:space="preserve"> свободный.- Загл. с экрана. -</w:t>
      </w:r>
      <w:r w:rsidR="00390749">
        <w:rPr>
          <w:rFonts w:ascii="Times New Roman" w:hAnsi="Times New Roman" w:cs="Times New Roman"/>
          <w:sz w:val="28"/>
          <w:szCs w:val="28"/>
        </w:rPr>
        <w:t xml:space="preserve"> </w:t>
      </w:r>
      <w:r w:rsidR="0016392C" w:rsidRPr="00B4216C">
        <w:rPr>
          <w:rFonts w:ascii="Times New Roman" w:eastAsia="Times New Roman" w:hAnsi="Times New Roman" w:cs="Times New Roman"/>
          <w:sz w:val="28"/>
          <w:szCs w:val="28"/>
        </w:rPr>
        <w:t>(</w:t>
      </w:r>
      <w:r w:rsidR="0016392C">
        <w:rPr>
          <w:rFonts w:ascii="Times New Roman" w:hAnsi="Times New Roman"/>
          <w:sz w:val="28"/>
          <w:szCs w:val="28"/>
        </w:rPr>
        <w:t>Д</w:t>
      </w:r>
      <w:r w:rsidR="0016392C" w:rsidRPr="00B4216C">
        <w:rPr>
          <w:rFonts w:ascii="Times New Roman" w:eastAsia="Times New Roman" w:hAnsi="Times New Roman" w:cs="Times New Roman"/>
          <w:sz w:val="28"/>
          <w:szCs w:val="28"/>
        </w:rPr>
        <w:t xml:space="preserve">ата обращения: </w:t>
      </w:r>
      <w:r w:rsidR="0016392C">
        <w:rPr>
          <w:rFonts w:ascii="Times New Roman" w:hAnsi="Times New Roman"/>
          <w:sz w:val="28"/>
          <w:szCs w:val="28"/>
        </w:rPr>
        <w:t>26</w:t>
      </w:r>
      <w:r w:rsidR="0016392C" w:rsidRPr="00B4216C">
        <w:rPr>
          <w:rFonts w:ascii="Times New Roman" w:eastAsia="Times New Roman" w:hAnsi="Times New Roman" w:cs="Times New Roman"/>
          <w:sz w:val="28"/>
          <w:szCs w:val="28"/>
        </w:rPr>
        <w:t>.</w:t>
      </w:r>
      <w:r w:rsidR="0016392C">
        <w:rPr>
          <w:rFonts w:ascii="Times New Roman" w:hAnsi="Times New Roman"/>
          <w:sz w:val="28"/>
          <w:szCs w:val="28"/>
        </w:rPr>
        <w:t>0</w:t>
      </w:r>
      <w:r w:rsidR="0016392C" w:rsidRPr="00B4216C">
        <w:rPr>
          <w:rFonts w:ascii="Times New Roman" w:eastAsia="Times New Roman" w:hAnsi="Times New Roman" w:cs="Times New Roman"/>
          <w:sz w:val="28"/>
          <w:szCs w:val="28"/>
        </w:rPr>
        <w:t>1.201</w:t>
      </w:r>
      <w:r w:rsidR="0016392C">
        <w:rPr>
          <w:rFonts w:ascii="Times New Roman" w:hAnsi="Times New Roman"/>
          <w:sz w:val="28"/>
          <w:szCs w:val="28"/>
        </w:rPr>
        <w:t>4</w:t>
      </w:r>
      <w:r w:rsidR="0016392C" w:rsidRPr="00B4216C">
        <w:rPr>
          <w:rFonts w:ascii="Times New Roman" w:eastAsia="Times New Roman" w:hAnsi="Times New Roman" w:cs="Times New Roman"/>
          <w:sz w:val="28"/>
          <w:szCs w:val="28"/>
        </w:rPr>
        <w:t>)</w:t>
      </w:r>
      <w:r w:rsidR="0016392C">
        <w:rPr>
          <w:rFonts w:ascii="Times New Roman" w:hAnsi="Times New Roman"/>
          <w:sz w:val="28"/>
          <w:szCs w:val="28"/>
        </w:rPr>
        <w:t>.</w:t>
      </w:r>
    </w:p>
    <w:p w:rsidR="003135F0" w:rsidRPr="00464537" w:rsidRDefault="003135F0" w:rsidP="00390749">
      <w:pPr>
        <w:numPr>
          <w:ilvl w:val="0"/>
          <w:numId w:val="8"/>
        </w:numPr>
        <w:shd w:val="clear" w:color="auto" w:fill="FFFFFF"/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537">
        <w:rPr>
          <w:rFonts w:ascii="Times New Roman" w:eastAsia="Times New Roman" w:hAnsi="Times New Roman" w:cs="Times New Roman"/>
          <w:sz w:val="28"/>
          <w:szCs w:val="28"/>
        </w:rPr>
        <w:t>Д</w:t>
      </w:r>
      <w:r w:rsidR="00732092">
        <w:rPr>
          <w:rFonts w:ascii="Times New Roman" w:eastAsia="Times New Roman" w:hAnsi="Times New Roman" w:cs="Times New Roman"/>
          <w:sz w:val="28"/>
          <w:szCs w:val="28"/>
        </w:rPr>
        <w:t xml:space="preserve">убровин И.А. 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 xml:space="preserve">Экономика труда: </w:t>
      </w:r>
      <w:r w:rsidR="0073209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>чебник / И.</w:t>
      </w:r>
      <w:r w:rsidR="00732092">
        <w:rPr>
          <w:rFonts w:ascii="Times New Roman" w:eastAsia="Times New Roman" w:hAnsi="Times New Roman" w:cs="Times New Roman"/>
          <w:sz w:val="28"/>
          <w:szCs w:val="28"/>
        </w:rPr>
        <w:t xml:space="preserve"> А. Дубровин - М.: Дашков и К, 2012. – 405с.</w:t>
      </w:r>
    </w:p>
    <w:p w:rsidR="003135F0" w:rsidRPr="00464537" w:rsidRDefault="003135F0" w:rsidP="00390749">
      <w:pPr>
        <w:numPr>
          <w:ilvl w:val="0"/>
          <w:numId w:val="8"/>
        </w:numPr>
        <w:shd w:val="clear" w:color="auto" w:fill="FFFFFF"/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537">
        <w:rPr>
          <w:rFonts w:ascii="Times New Roman" w:eastAsia="Times New Roman" w:hAnsi="Times New Roman" w:cs="Times New Roman"/>
          <w:sz w:val="28"/>
          <w:szCs w:val="28"/>
        </w:rPr>
        <w:t>Жулина Е.</w:t>
      </w:r>
      <w:r w:rsidR="00732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 xml:space="preserve">Г. Экономика труда: </w:t>
      </w:r>
      <w:r w:rsidR="00732092">
        <w:rPr>
          <w:rFonts w:ascii="Times New Roman" w:eastAsia="Times New Roman" w:hAnsi="Times New Roman" w:cs="Times New Roman"/>
          <w:sz w:val="28"/>
          <w:szCs w:val="28"/>
        </w:rPr>
        <w:t>учебное пособие / Е.Г. Жулина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 xml:space="preserve"> - М.: Изд-во Эксмо, 2010. – 298 с.</w:t>
      </w:r>
    </w:p>
    <w:p w:rsidR="003135F0" w:rsidRPr="00464537" w:rsidRDefault="003135F0" w:rsidP="00390749">
      <w:pPr>
        <w:numPr>
          <w:ilvl w:val="0"/>
          <w:numId w:val="8"/>
        </w:numPr>
        <w:shd w:val="clear" w:color="auto" w:fill="FFFFFF"/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537">
        <w:rPr>
          <w:rFonts w:ascii="Times New Roman" w:eastAsia="Times New Roman" w:hAnsi="Times New Roman" w:cs="Times New Roman"/>
          <w:sz w:val="28"/>
          <w:szCs w:val="28"/>
        </w:rPr>
        <w:t xml:space="preserve">Экономика труда: Учебник / </w:t>
      </w:r>
      <w:r w:rsidR="00732092">
        <w:rPr>
          <w:rFonts w:ascii="Times New Roman" w:eastAsia="Times New Roman" w:hAnsi="Times New Roman" w:cs="Times New Roman"/>
          <w:sz w:val="28"/>
          <w:szCs w:val="28"/>
        </w:rPr>
        <w:t>А. И. Архипов,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092" w:rsidRPr="00464537">
        <w:rPr>
          <w:rFonts w:ascii="Times New Roman" w:eastAsia="Times New Roman" w:hAnsi="Times New Roman" w:cs="Times New Roman"/>
          <w:sz w:val="28"/>
          <w:szCs w:val="28"/>
        </w:rPr>
        <w:t>Д.</w:t>
      </w:r>
      <w:r w:rsidR="00732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092" w:rsidRPr="0046453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32092">
        <w:rPr>
          <w:rFonts w:ascii="Times New Roman" w:eastAsia="Times New Roman" w:hAnsi="Times New Roman" w:cs="Times New Roman"/>
          <w:sz w:val="28"/>
          <w:szCs w:val="28"/>
        </w:rPr>
        <w:t xml:space="preserve"> Карпухин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>,</w:t>
      </w:r>
      <w:r w:rsidR="00732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092" w:rsidRPr="00464537">
        <w:rPr>
          <w:rFonts w:ascii="Times New Roman" w:eastAsia="Times New Roman" w:hAnsi="Times New Roman" w:cs="Times New Roman"/>
          <w:sz w:val="28"/>
          <w:szCs w:val="28"/>
        </w:rPr>
        <w:t>Ю.</w:t>
      </w:r>
      <w:r w:rsidR="00732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092" w:rsidRPr="00464537">
        <w:rPr>
          <w:rFonts w:ascii="Times New Roman" w:eastAsia="Times New Roman" w:hAnsi="Times New Roman" w:cs="Times New Roman"/>
          <w:sz w:val="28"/>
          <w:szCs w:val="28"/>
        </w:rPr>
        <w:t>П.</w:t>
      </w:r>
      <w:r w:rsidR="00732092">
        <w:rPr>
          <w:rFonts w:ascii="Times New Roman" w:eastAsia="Times New Roman" w:hAnsi="Times New Roman" w:cs="Times New Roman"/>
          <w:sz w:val="28"/>
          <w:szCs w:val="28"/>
        </w:rPr>
        <w:t xml:space="preserve"> Кокин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092">
        <w:rPr>
          <w:rFonts w:ascii="Times New Roman" w:eastAsia="Times New Roman" w:hAnsi="Times New Roman" w:cs="Times New Roman"/>
          <w:sz w:val="28"/>
          <w:szCs w:val="28"/>
        </w:rPr>
        <w:t>и др.;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092" w:rsidRPr="00464537">
        <w:rPr>
          <w:rFonts w:ascii="Times New Roman" w:eastAsia="Times New Roman" w:hAnsi="Times New Roman" w:cs="Times New Roman"/>
          <w:sz w:val="28"/>
          <w:szCs w:val="28"/>
        </w:rPr>
        <w:t>под ред. А.</w:t>
      </w:r>
      <w:r w:rsidR="00732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092" w:rsidRPr="0046453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32092">
        <w:rPr>
          <w:rFonts w:ascii="Times New Roman" w:eastAsia="Times New Roman" w:hAnsi="Times New Roman" w:cs="Times New Roman"/>
          <w:sz w:val="28"/>
          <w:szCs w:val="28"/>
        </w:rPr>
        <w:t>.</w:t>
      </w:r>
      <w:r w:rsidR="00732092" w:rsidRPr="00464537">
        <w:rPr>
          <w:rFonts w:ascii="Times New Roman" w:eastAsia="Times New Roman" w:hAnsi="Times New Roman" w:cs="Times New Roman"/>
          <w:sz w:val="28"/>
          <w:szCs w:val="28"/>
        </w:rPr>
        <w:t xml:space="preserve"> Архипова</w:t>
      </w:r>
      <w:r w:rsidR="00732092">
        <w:rPr>
          <w:rFonts w:ascii="Times New Roman" w:eastAsia="Times New Roman" w:hAnsi="Times New Roman" w:cs="Times New Roman"/>
          <w:sz w:val="28"/>
          <w:szCs w:val="28"/>
        </w:rPr>
        <w:t>.</w:t>
      </w:r>
      <w:r w:rsidR="00732092" w:rsidRPr="004645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>- М.: Изд-во Экономика, 2009. – 256 с.</w:t>
      </w:r>
    </w:p>
    <w:p w:rsidR="007F2A13" w:rsidRPr="00390749" w:rsidRDefault="003135F0" w:rsidP="00390749">
      <w:pPr>
        <w:numPr>
          <w:ilvl w:val="0"/>
          <w:numId w:val="8"/>
        </w:numPr>
        <w:shd w:val="clear" w:color="auto" w:fill="FFFFFF"/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537">
        <w:rPr>
          <w:rFonts w:ascii="Times New Roman" w:eastAsia="Times New Roman" w:hAnsi="Times New Roman" w:cs="Times New Roman"/>
          <w:sz w:val="28"/>
          <w:szCs w:val="28"/>
        </w:rPr>
        <w:t>Россия 2013. Статистический справочник</w:t>
      </w:r>
      <w:r w:rsidR="001639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392C">
        <w:rPr>
          <w:rFonts w:ascii="Times New Roman" w:hAnsi="Times New Roman"/>
          <w:sz w:val="28"/>
          <w:szCs w:val="28"/>
        </w:rPr>
        <w:t>[Электронный ресурс]</w:t>
      </w:r>
      <w:r w:rsidR="0016392C" w:rsidRPr="004645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>// Федеральная служба статистики –</w:t>
      </w:r>
      <w:r w:rsidR="0016392C">
        <w:rPr>
          <w:rFonts w:ascii="Times New Roman" w:eastAsia="Times New Roman" w:hAnsi="Times New Roman" w:cs="Times New Roman"/>
          <w:sz w:val="28"/>
          <w:szCs w:val="28"/>
        </w:rPr>
        <w:t xml:space="preserve"> Электрон. </w:t>
      </w:r>
      <w:r w:rsidR="00390749">
        <w:rPr>
          <w:rFonts w:ascii="Times New Roman" w:eastAsia="Times New Roman" w:hAnsi="Times New Roman" w:cs="Times New Roman"/>
          <w:sz w:val="28"/>
          <w:szCs w:val="28"/>
        </w:rPr>
        <w:t>дан. -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 xml:space="preserve"> М.2013 – </w:t>
      </w:r>
      <w:r w:rsidR="00390749">
        <w:rPr>
          <w:rFonts w:ascii="Times New Roman" w:eastAsia="Times New Roman" w:hAnsi="Times New Roman" w:cs="Times New Roman"/>
          <w:sz w:val="28"/>
          <w:szCs w:val="28"/>
        </w:rPr>
        <w:t xml:space="preserve">Режим </w:t>
      </w:r>
      <w:r w:rsidRPr="00464537">
        <w:rPr>
          <w:rFonts w:ascii="Times New Roman" w:eastAsia="Times New Roman" w:hAnsi="Times New Roman" w:cs="Times New Roman"/>
          <w:sz w:val="28"/>
          <w:szCs w:val="28"/>
        </w:rPr>
        <w:t>доступа</w:t>
      </w:r>
      <w:r w:rsidR="0039074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390749">
        <w:rPr>
          <w:rFonts w:ascii="Times New Roman" w:eastAsia="Times New Roman" w:hAnsi="Times New Roman" w:cs="Times New Roman"/>
          <w:sz w:val="28"/>
          <w:szCs w:val="28"/>
        </w:rPr>
        <w:t>http://www.gks.ru/free_doc/doc_2013/rus13.pdf</w:t>
      </w:r>
      <w:r w:rsidR="00390749">
        <w:rPr>
          <w:rFonts w:ascii="Times New Roman" w:hAnsi="Times New Roman" w:cs="Times New Roman"/>
          <w:sz w:val="28"/>
          <w:szCs w:val="28"/>
        </w:rPr>
        <w:t xml:space="preserve">, свободный. - Загл. с экрана. - </w:t>
      </w:r>
      <w:r w:rsidR="00390749" w:rsidRPr="00B4216C">
        <w:rPr>
          <w:rFonts w:ascii="Times New Roman" w:eastAsia="Times New Roman" w:hAnsi="Times New Roman" w:cs="Times New Roman"/>
          <w:sz w:val="28"/>
          <w:szCs w:val="28"/>
        </w:rPr>
        <w:t>(</w:t>
      </w:r>
      <w:r w:rsidR="00390749">
        <w:rPr>
          <w:rFonts w:ascii="Times New Roman" w:hAnsi="Times New Roman"/>
          <w:sz w:val="28"/>
          <w:szCs w:val="28"/>
        </w:rPr>
        <w:t>Д</w:t>
      </w:r>
      <w:r w:rsidR="00390749" w:rsidRPr="00B4216C">
        <w:rPr>
          <w:rFonts w:ascii="Times New Roman" w:eastAsia="Times New Roman" w:hAnsi="Times New Roman" w:cs="Times New Roman"/>
          <w:sz w:val="28"/>
          <w:szCs w:val="28"/>
        </w:rPr>
        <w:t xml:space="preserve">ата обращения: </w:t>
      </w:r>
      <w:r w:rsidR="00390749">
        <w:rPr>
          <w:rFonts w:ascii="Times New Roman" w:hAnsi="Times New Roman"/>
          <w:sz w:val="28"/>
          <w:szCs w:val="28"/>
        </w:rPr>
        <w:t>26</w:t>
      </w:r>
      <w:r w:rsidR="00390749" w:rsidRPr="00B4216C">
        <w:rPr>
          <w:rFonts w:ascii="Times New Roman" w:eastAsia="Times New Roman" w:hAnsi="Times New Roman" w:cs="Times New Roman"/>
          <w:sz w:val="28"/>
          <w:szCs w:val="28"/>
        </w:rPr>
        <w:t>.</w:t>
      </w:r>
      <w:r w:rsidR="00390749">
        <w:rPr>
          <w:rFonts w:ascii="Times New Roman" w:hAnsi="Times New Roman"/>
          <w:sz w:val="28"/>
          <w:szCs w:val="28"/>
        </w:rPr>
        <w:t>0</w:t>
      </w:r>
      <w:r w:rsidR="00390749" w:rsidRPr="00B4216C">
        <w:rPr>
          <w:rFonts w:ascii="Times New Roman" w:eastAsia="Times New Roman" w:hAnsi="Times New Roman" w:cs="Times New Roman"/>
          <w:sz w:val="28"/>
          <w:szCs w:val="28"/>
        </w:rPr>
        <w:t>1.201</w:t>
      </w:r>
      <w:r w:rsidR="00390749">
        <w:rPr>
          <w:rFonts w:ascii="Times New Roman" w:hAnsi="Times New Roman"/>
          <w:sz w:val="28"/>
          <w:szCs w:val="28"/>
        </w:rPr>
        <w:t>4</w:t>
      </w:r>
      <w:r w:rsidR="00390749" w:rsidRPr="00B4216C">
        <w:rPr>
          <w:rFonts w:ascii="Times New Roman" w:eastAsia="Times New Roman" w:hAnsi="Times New Roman" w:cs="Times New Roman"/>
          <w:sz w:val="28"/>
          <w:szCs w:val="28"/>
        </w:rPr>
        <w:t>)</w:t>
      </w:r>
      <w:r w:rsidR="00390749">
        <w:rPr>
          <w:rFonts w:ascii="Times New Roman" w:hAnsi="Times New Roman"/>
          <w:sz w:val="28"/>
          <w:szCs w:val="28"/>
        </w:rPr>
        <w:t>.</w:t>
      </w:r>
    </w:p>
    <w:sectPr w:rsidR="007F2A13" w:rsidRPr="00390749" w:rsidSect="00464537">
      <w:headerReference w:type="default" r:id="rId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F42" w:rsidRDefault="00FA6F42" w:rsidP="00694256">
      <w:pPr>
        <w:spacing w:after="0" w:line="240" w:lineRule="auto"/>
      </w:pPr>
      <w:r>
        <w:separator/>
      </w:r>
    </w:p>
  </w:endnote>
  <w:endnote w:type="continuationSeparator" w:id="1">
    <w:p w:rsidR="00FA6F42" w:rsidRDefault="00FA6F42" w:rsidP="00694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F42" w:rsidRDefault="00FA6F42" w:rsidP="00694256">
      <w:pPr>
        <w:spacing w:after="0" w:line="240" w:lineRule="auto"/>
      </w:pPr>
      <w:r>
        <w:separator/>
      </w:r>
    </w:p>
  </w:footnote>
  <w:footnote w:type="continuationSeparator" w:id="1">
    <w:p w:rsidR="00FA6F42" w:rsidRDefault="00FA6F42" w:rsidP="00694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6513"/>
      <w:docPartObj>
        <w:docPartGallery w:val="Page Numbers (Top of Page)"/>
        <w:docPartUnique/>
      </w:docPartObj>
    </w:sdtPr>
    <w:sdtContent>
      <w:p w:rsidR="00694256" w:rsidRDefault="00A878B8" w:rsidP="00464537">
        <w:pPr>
          <w:pStyle w:val="a9"/>
          <w:jc w:val="center"/>
        </w:pPr>
        <w:fldSimple w:instr=" PAGE   \* MERGEFORMAT ">
          <w:r w:rsidR="00FF2D24">
            <w:rPr>
              <w:noProof/>
            </w:rPr>
            <w:t>6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688E"/>
    <w:multiLevelType w:val="hybridMultilevel"/>
    <w:tmpl w:val="D1EE11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D950A3"/>
    <w:multiLevelType w:val="multilevel"/>
    <w:tmpl w:val="90103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292C15"/>
    <w:multiLevelType w:val="multilevel"/>
    <w:tmpl w:val="BE485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9A13D2"/>
    <w:multiLevelType w:val="multilevel"/>
    <w:tmpl w:val="23D4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E46065"/>
    <w:multiLevelType w:val="multilevel"/>
    <w:tmpl w:val="A17EE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AC1AC9"/>
    <w:multiLevelType w:val="multilevel"/>
    <w:tmpl w:val="69123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3E689C"/>
    <w:multiLevelType w:val="multilevel"/>
    <w:tmpl w:val="8AE29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EF4DCF"/>
    <w:multiLevelType w:val="multilevel"/>
    <w:tmpl w:val="8B72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04942"/>
    <w:rsid w:val="00117EB2"/>
    <w:rsid w:val="0016392C"/>
    <w:rsid w:val="001A338D"/>
    <w:rsid w:val="001C77E2"/>
    <w:rsid w:val="001F0FCB"/>
    <w:rsid w:val="00250904"/>
    <w:rsid w:val="002611BF"/>
    <w:rsid w:val="002900BC"/>
    <w:rsid w:val="00292CA7"/>
    <w:rsid w:val="002F310D"/>
    <w:rsid w:val="00302B55"/>
    <w:rsid w:val="0030511F"/>
    <w:rsid w:val="003135F0"/>
    <w:rsid w:val="00390749"/>
    <w:rsid w:val="003A3EEC"/>
    <w:rsid w:val="00463A0A"/>
    <w:rsid w:val="00464537"/>
    <w:rsid w:val="004C5FB4"/>
    <w:rsid w:val="00554E60"/>
    <w:rsid w:val="00555637"/>
    <w:rsid w:val="005D5AE6"/>
    <w:rsid w:val="0064541A"/>
    <w:rsid w:val="00694256"/>
    <w:rsid w:val="006E1116"/>
    <w:rsid w:val="007018F2"/>
    <w:rsid w:val="00732092"/>
    <w:rsid w:val="0073456D"/>
    <w:rsid w:val="00756520"/>
    <w:rsid w:val="00767088"/>
    <w:rsid w:val="00776B10"/>
    <w:rsid w:val="007A0508"/>
    <w:rsid w:val="007F2A13"/>
    <w:rsid w:val="007F49A7"/>
    <w:rsid w:val="00831ECD"/>
    <w:rsid w:val="008432C5"/>
    <w:rsid w:val="009022CC"/>
    <w:rsid w:val="00927D0D"/>
    <w:rsid w:val="009A74FD"/>
    <w:rsid w:val="00A22985"/>
    <w:rsid w:val="00A65C0B"/>
    <w:rsid w:val="00A71346"/>
    <w:rsid w:val="00A878B8"/>
    <w:rsid w:val="00AA7446"/>
    <w:rsid w:val="00AB14D4"/>
    <w:rsid w:val="00B514ED"/>
    <w:rsid w:val="00B756A4"/>
    <w:rsid w:val="00BA51F7"/>
    <w:rsid w:val="00BC4945"/>
    <w:rsid w:val="00BE1922"/>
    <w:rsid w:val="00C04942"/>
    <w:rsid w:val="00C4190C"/>
    <w:rsid w:val="00C953CB"/>
    <w:rsid w:val="00D06224"/>
    <w:rsid w:val="00D91434"/>
    <w:rsid w:val="00DB018C"/>
    <w:rsid w:val="00DB41F2"/>
    <w:rsid w:val="00DC136D"/>
    <w:rsid w:val="00E1478A"/>
    <w:rsid w:val="00E341E1"/>
    <w:rsid w:val="00EF2F19"/>
    <w:rsid w:val="00F50082"/>
    <w:rsid w:val="00F73F4E"/>
    <w:rsid w:val="00F80C0E"/>
    <w:rsid w:val="00F8127E"/>
    <w:rsid w:val="00FA6F42"/>
    <w:rsid w:val="00FC335E"/>
    <w:rsid w:val="00FF2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36D"/>
  </w:style>
  <w:style w:type="paragraph" w:styleId="1">
    <w:name w:val="heading 1"/>
    <w:basedOn w:val="a"/>
    <w:next w:val="a"/>
    <w:link w:val="10"/>
    <w:uiPriority w:val="9"/>
    <w:qFormat/>
    <w:rsid w:val="00BE19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2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F2A13"/>
  </w:style>
  <w:style w:type="paragraph" w:customStyle="1" w:styleId="Default">
    <w:name w:val="Default"/>
    <w:rsid w:val="00927D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Emphasis"/>
    <w:basedOn w:val="a0"/>
    <w:uiPriority w:val="20"/>
    <w:qFormat/>
    <w:rsid w:val="00C953CB"/>
    <w:rPr>
      <w:i/>
      <w:iCs/>
    </w:rPr>
  </w:style>
  <w:style w:type="character" w:styleId="a5">
    <w:name w:val="Strong"/>
    <w:basedOn w:val="a0"/>
    <w:uiPriority w:val="22"/>
    <w:qFormat/>
    <w:rsid w:val="00C953CB"/>
    <w:rPr>
      <w:b/>
      <w:bCs/>
    </w:rPr>
  </w:style>
  <w:style w:type="character" w:styleId="a6">
    <w:name w:val="Hyperlink"/>
    <w:basedOn w:val="a0"/>
    <w:uiPriority w:val="99"/>
    <w:unhideWhenUsed/>
    <w:rsid w:val="00C953CB"/>
    <w:rPr>
      <w:color w:val="0000FF"/>
      <w:u w:val="single"/>
    </w:rPr>
  </w:style>
  <w:style w:type="paragraph" w:customStyle="1" w:styleId="nospacing">
    <w:name w:val="nospacing"/>
    <w:basedOn w:val="a"/>
    <w:rsid w:val="00C95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C7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7E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94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94256"/>
  </w:style>
  <w:style w:type="paragraph" w:styleId="ab">
    <w:name w:val="footer"/>
    <w:basedOn w:val="a"/>
    <w:link w:val="ac"/>
    <w:uiPriority w:val="99"/>
    <w:semiHidden/>
    <w:unhideWhenUsed/>
    <w:rsid w:val="00694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94256"/>
  </w:style>
  <w:style w:type="paragraph" w:styleId="ad">
    <w:name w:val="List Paragraph"/>
    <w:basedOn w:val="a"/>
    <w:uiPriority w:val="34"/>
    <w:qFormat/>
    <w:rsid w:val="0046453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E19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BE1922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BE1922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9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496A4-B490-40CC-928B-28E5EC0F5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14</Pages>
  <Words>3157</Words>
  <Characters>17999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ЛВВ</dc:creator>
  <cp:keywords/>
  <dc:description/>
  <cp:lastModifiedBy>ЛВВ</cp:lastModifiedBy>
  <cp:revision>36</cp:revision>
  <cp:lastPrinted>2014-02-02T18:05:00Z</cp:lastPrinted>
  <dcterms:created xsi:type="dcterms:W3CDTF">2014-01-25T16:14:00Z</dcterms:created>
  <dcterms:modified xsi:type="dcterms:W3CDTF">2014-02-02T18:30:00Z</dcterms:modified>
</cp:coreProperties>
</file>