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inorHAnsi" w:hAnsi="Times New Roman" w:cstheme="minorBidi"/>
          <w:b/>
          <w:bCs w:val="0"/>
          <w:color w:val="auto"/>
          <w:szCs w:val="22"/>
        </w:rPr>
        <w:id w:val="151087"/>
        <w:docPartObj>
          <w:docPartGallery w:val="Table of Contents"/>
          <w:docPartUnique/>
        </w:docPartObj>
      </w:sdtPr>
      <w:sdtEndPr>
        <w:rPr>
          <w:b w:val="0"/>
        </w:rPr>
      </w:sdtEndPr>
      <w:sdtContent>
        <w:p w:rsidR="00103383" w:rsidRDefault="00103383" w:rsidP="00103383">
          <w:pPr>
            <w:pStyle w:val="a9"/>
            <w:jc w:val="center"/>
          </w:pPr>
          <w:r w:rsidRPr="00103383">
            <w:rPr>
              <w:color w:val="auto"/>
            </w:rPr>
            <w:t>Содержание</w:t>
          </w:r>
        </w:p>
        <w:p w:rsidR="00042B73" w:rsidRDefault="001516B2">
          <w:pPr>
            <w:pStyle w:val="12"/>
            <w:tabs>
              <w:tab w:val="right" w:leader="dot" w:pos="9345"/>
            </w:tabs>
            <w:rPr>
              <w:rFonts w:asciiTheme="minorHAnsi" w:eastAsiaTheme="minorEastAsia" w:hAnsiTheme="minorHAnsi"/>
              <w:noProof/>
              <w:sz w:val="22"/>
              <w:lang w:eastAsia="ru-RU"/>
            </w:rPr>
          </w:pPr>
          <w:r>
            <w:fldChar w:fldCharType="begin"/>
          </w:r>
          <w:r w:rsidR="00103383">
            <w:instrText xml:space="preserve"> TOC \o "1-3" \h \z \u </w:instrText>
          </w:r>
          <w:r>
            <w:fldChar w:fldCharType="separate"/>
          </w:r>
          <w:hyperlink w:anchor="_Toc357336092" w:history="1">
            <w:r w:rsidR="00042B73" w:rsidRPr="00340E3C">
              <w:rPr>
                <w:rStyle w:val="a3"/>
                <w:noProof/>
              </w:rPr>
              <w:t>Введение</w:t>
            </w:r>
            <w:r w:rsidR="00042B73">
              <w:rPr>
                <w:noProof/>
                <w:webHidden/>
              </w:rPr>
              <w:tab/>
            </w:r>
            <w:r w:rsidR="00042B73">
              <w:rPr>
                <w:noProof/>
                <w:webHidden/>
              </w:rPr>
              <w:fldChar w:fldCharType="begin"/>
            </w:r>
            <w:r w:rsidR="00042B73">
              <w:rPr>
                <w:noProof/>
                <w:webHidden/>
              </w:rPr>
              <w:instrText xml:space="preserve"> PAGEREF _Toc357336092 \h </w:instrText>
            </w:r>
            <w:r w:rsidR="00042B73">
              <w:rPr>
                <w:noProof/>
                <w:webHidden/>
              </w:rPr>
            </w:r>
            <w:r w:rsidR="00042B73">
              <w:rPr>
                <w:noProof/>
                <w:webHidden/>
              </w:rPr>
              <w:fldChar w:fldCharType="separate"/>
            </w:r>
            <w:r w:rsidR="00366B25">
              <w:rPr>
                <w:noProof/>
                <w:webHidden/>
              </w:rPr>
              <w:t>3</w:t>
            </w:r>
            <w:r w:rsidR="00042B73">
              <w:rPr>
                <w:noProof/>
                <w:webHidden/>
              </w:rPr>
              <w:fldChar w:fldCharType="end"/>
            </w:r>
          </w:hyperlink>
        </w:p>
        <w:p w:rsidR="00042B73" w:rsidRDefault="00042B73">
          <w:pPr>
            <w:pStyle w:val="12"/>
            <w:tabs>
              <w:tab w:val="right" w:leader="dot" w:pos="9345"/>
            </w:tabs>
            <w:rPr>
              <w:rFonts w:asciiTheme="minorHAnsi" w:eastAsiaTheme="minorEastAsia" w:hAnsiTheme="minorHAnsi"/>
              <w:noProof/>
              <w:sz w:val="22"/>
              <w:lang w:eastAsia="ru-RU"/>
            </w:rPr>
          </w:pPr>
          <w:hyperlink w:anchor="_Toc357336093" w:history="1">
            <w:r w:rsidRPr="00340E3C">
              <w:rPr>
                <w:rStyle w:val="a3"/>
                <w:noProof/>
              </w:rPr>
              <w:t>1. Теоретические основы аудита учета расчетов по социальному страхованию и обеспечению</w:t>
            </w:r>
            <w:r>
              <w:rPr>
                <w:noProof/>
                <w:webHidden/>
              </w:rPr>
              <w:tab/>
            </w:r>
            <w:r>
              <w:rPr>
                <w:noProof/>
                <w:webHidden/>
              </w:rPr>
              <w:fldChar w:fldCharType="begin"/>
            </w:r>
            <w:r>
              <w:rPr>
                <w:noProof/>
                <w:webHidden/>
              </w:rPr>
              <w:instrText xml:space="preserve"> PAGEREF _Toc357336093 \h </w:instrText>
            </w:r>
            <w:r>
              <w:rPr>
                <w:noProof/>
                <w:webHidden/>
              </w:rPr>
            </w:r>
            <w:r>
              <w:rPr>
                <w:noProof/>
                <w:webHidden/>
              </w:rPr>
              <w:fldChar w:fldCharType="separate"/>
            </w:r>
            <w:r w:rsidR="00366B25">
              <w:rPr>
                <w:noProof/>
                <w:webHidden/>
              </w:rPr>
              <w:t>5</w:t>
            </w:r>
            <w:r>
              <w:rPr>
                <w:noProof/>
                <w:webHidden/>
              </w:rPr>
              <w:fldChar w:fldCharType="end"/>
            </w:r>
          </w:hyperlink>
        </w:p>
        <w:p w:rsidR="00042B73" w:rsidRDefault="00042B73">
          <w:pPr>
            <w:pStyle w:val="24"/>
            <w:tabs>
              <w:tab w:val="right" w:leader="dot" w:pos="9345"/>
            </w:tabs>
            <w:rPr>
              <w:rFonts w:asciiTheme="minorHAnsi" w:eastAsiaTheme="minorEastAsia" w:hAnsiTheme="minorHAnsi"/>
              <w:noProof/>
              <w:sz w:val="22"/>
              <w:lang w:eastAsia="ru-RU"/>
            </w:rPr>
          </w:pPr>
          <w:hyperlink w:anchor="_Toc357336094" w:history="1">
            <w:r w:rsidRPr="00340E3C">
              <w:rPr>
                <w:rStyle w:val="a3"/>
                <w:noProof/>
              </w:rPr>
              <w:t>1.1. Организация бухгалтерского учета по социальному страхованию и обеспечению</w:t>
            </w:r>
            <w:r>
              <w:rPr>
                <w:noProof/>
                <w:webHidden/>
              </w:rPr>
              <w:tab/>
            </w:r>
            <w:r>
              <w:rPr>
                <w:noProof/>
                <w:webHidden/>
              </w:rPr>
              <w:fldChar w:fldCharType="begin"/>
            </w:r>
            <w:r>
              <w:rPr>
                <w:noProof/>
                <w:webHidden/>
              </w:rPr>
              <w:instrText xml:space="preserve"> PAGEREF _Toc357336094 \h </w:instrText>
            </w:r>
            <w:r>
              <w:rPr>
                <w:noProof/>
                <w:webHidden/>
              </w:rPr>
            </w:r>
            <w:r>
              <w:rPr>
                <w:noProof/>
                <w:webHidden/>
              </w:rPr>
              <w:fldChar w:fldCharType="separate"/>
            </w:r>
            <w:r w:rsidR="00366B25">
              <w:rPr>
                <w:noProof/>
                <w:webHidden/>
              </w:rPr>
              <w:t>5</w:t>
            </w:r>
            <w:r>
              <w:rPr>
                <w:noProof/>
                <w:webHidden/>
              </w:rPr>
              <w:fldChar w:fldCharType="end"/>
            </w:r>
          </w:hyperlink>
        </w:p>
        <w:p w:rsidR="00042B73" w:rsidRDefault="00042B73">
          <w:pPr>
            <w:pStyle w:val="24"/>
            <w:tabs>
              <w:tab w:val="right" w:leader="dot" w:pos="9345"/>
            </w:tabs>
            <w:rPr>
              <w:rFonts w:asciiTheme="minorHAnsi" w:eastAsiaTheme="minorEastAsia" w:hAnsiTheme="minorHAnsi"/>
              <w:noProof/>
              <w:sz w:val="22"/>
              <w:lang w:eastAsia="ru-RU"/>
            </w:rPr>
          </w:pPr>
          <w:hyperlink w:anchor="_Toc357336095" w:history="1">
            <w:r w:rsidRPr="00340E3C">
              <w:rPr>
                <w:rStyle w:val="a3"/>
                <w:noProof/>
              </w:rPr>
              <w:t>1.2 Нормативное регулирование учетарасчетов по социальному страхованию и обеспечению</w:t>
            </w:r>
            <w:r>
              <w:rPr>
                <w:noProof/>
                <w:webHidden/>
              </w:rPr>
              <w:tab/>
            </w:r>
            <w:r>
              <w:rPr>
                <w:noProof/>
                <w:webHidden/>
              </w:rPr>
              <w:fldChar w:fldCharType="begin"/>
            </w:r>
            <w:r>
              <w:rPr>
                <w:noProof/>
                <w:webHidden/>
              </w:rPr>
              <w:instrText xml:space="preserve"> PAGEREF _Toc357336095 \h </w:instrText>
            </w:r>
            <w:r>
              <w:rPr>
                <w:noProof/>
                <w:webHidden/>
              </w:rPr>
            </w:r>
            <w:r>
              <w:rPr>
                <w:noProof/>
                <w:webHidden/>
              </w:rPr>
              <w:fldChar w:fldCharType="separate"/>
            </w:r>
            <w:r w:rsidR="00366B25">
              <w:rPr>
                <w:noProof/>
                <w:webHidden/>
              </w:rPr>
              <w:t>8</w:t>
            </w:r>
            <w:r>
              <w:rPr>
                <w:noProof/>
                <w:webHidden/>
              </w:rPr>
              <w:fldChar w:fldCharType="end"/>
            </w:r>
          </w:hyperlink>
        </w:p>
        <w:p w:rsidR="00042B73" w:rsidRDefault="00042B73">
          <w:pPr>
            <w:pStyle w:val="24"/>
            <w:tabs>
              <w:tab w:val="right" w:leader="dot" w:pos="9345"/>
            </w:tabs>
            <w:rPr>
              <w:rFonts w:asciiTheme="minorHAnsi" w:eastAsiaTheme="minorEastAsia" w:hAnsiTheme="minorHAnsi"/>
              <w:noProof/>
              <w:sz w:val="22"/>
              <w:lang w:eastAsia="ru-RU"/>
            </w:rPr>
          </w:pPr>
          <w:hyperlink w:anchor="_Toc357336096" w:history="1">
            <w:r w:rsidRPr="00340E3C">
              <w:rPr>
                <w:rStyle w:val="a3"/>
                <w:noProof/>
              </w:rPr>
              <w:t>1.3 Методические подходы  к аудиту учета расчетов по социальному страхованию и обеспечению</w:t>
            </w:r>
            <w:r>
              <w:rPr>
                <w:noProof/>
                <w:webHidden/>
              </w:rPr>
              <w:tab/>
            </w:r>
            <w:r>
              <w:rPr>
                <w:noProof/>
                <w:webHidden/>
              </w:rPr>
              <w:fldChar w:fldCharType="begin"/>
            </w:r>
            <w:r>
              <w:rPr>
                <w:noProof/>
                <w:webHidden/>
              </w:rPr>
              <w:instrText xml:space="preserve"> PAGEREF _Toc357336096 \h </w:instrText>
            </w:r>
            <w:r>
              <w:rPr>
                <w:noProof/>
                <w:webHidden/>
              </w:rPr>
            </w:r>
            <w:r>
              <w:rPr>
                <w:noProof/>
                <w:webHidden/>
              </w:rPr>
              <w:fldChar w:fldCharType="separate"/>
            </w:r>
            <w:r w:rsidR="00366B25">
              <w:rPr>
                <w:noProof/>
                <w:webHidden/>
              </w:rPr>
              <w:t>11</w:t>
            </w:r>
            <w:r>
              <w:rPr>
                <w:noProof/>
                <w:webHidden/>
              </w:rPr>
              <w:fldChar w:fldCharType="end"/>
            </w:r>
          </w:hyperlink>
        </w:p>
        <w:p w:rsidR="00042B73" w:rsidRDefault="00042B73">
          <w:pPr>
            <w:pStyle w:val="12"/>
            <w:tabs>
              <w:tab w:val="right" w:leader="dot" w:pos="9345"/>
            </w:tabs>
            <w:rPr>
              <w:rFonts w:asciiTheme="minorHAnsi" w:eastAsiaTheme="minorEastAsia" w:hAnsiTheme="minorHAnsi"/>
              <w:noProof/>
              <w:sz w:val="22"/>
              <w:lang w:eastAsia="ru-RU"/>
            </w:rPr>
          </w:pPr>
          <w:hyperlink w:anchor="_Toc357336097" w:history="1">
            <w:r w:rsidRPr="00340E3C">
              <w:rPr>
                <w:rStyle w:val="a3"/>
                <w:noProof/>
              </w:rPr>
              <w:t>2. Организация аудиторской проверки учета расчетов по социальному страхованию и обеспечению ооо «универсал–сервис»</w:t>
            </w:r>
            <w:r>
              <w:rPr>
                <w:noProof/>
                <w:webHidden/>
              </w:rPr>
              <w:tab/>
            </w:r>
            <w:r>
              <w:rPr>
                <w:noProof/>
                <w:webHidden/>
              </w:rPr>
              <w:fldChar w:fldCharType="begin"/>
            </w:r>
            <w:r>
              <w:rPr>
                <w:noProof/>
                <w:webHidden/>
              </w:rPr>
              <w:instrText xml:space="preserve"> PAGEREF _Toc357336097 \h </w:instrText>
            </w:r>
            <w:r>
              <w:rPr>
                <w:noProof/>
                <w:webHidden/>
              </w:rPr>
            </w:r>
            <w:r>
              <w:rPr>
                <w:noProof/>
                <w:webHidden/>
              </w:rPr>
              <w:fldChar w:fldCharType="separate"/>
            </w:r>
            <w:r w:rsidR="00366B25">
              <w:rPr>
                <w:noProof/>
                <w:webHidden/>
              </w:rPr>
              <w:t>21</w:t>
            </w:r>
            <w:r>
              <w:rPr>
                <w:noProof/>
                <w:webHidden/>
              </w:rPr>
              <w:fldChar w:fldCharType="end"/>
            </w:r>
          </w:hyperlink>
        </w:p>
        <w:p w:rsidR="00042B73" w:rsidRDefault="00042B73">
          <w:pPr>
            <w:pStyle w:val="24"/>
            <w:tabs>
              <w:tab w:val="right" w:leader="dot" w:pos="9345"/>
            </w:tabs>
            <w:rPr>
              <w:rFonts w:asciiTheme="minorHAnsi" w:eastAsiaTheme="minorEastAsia" w:hAnsiTheme="minorHAnsi"/>
              <w:noProof/>
              <w:sz w:val="22"/>
              <w:lang w:eastAsia="ru-RU"/>
            </w:rPr>
          </w:pPr>
          <w:hyperlink w:anchor="_Toc357336098" w:history="1">
            <w:r w:rsidRPr="00340E3C">
              <w:rPr>
                <w:rStyle w:val="a3"/>
                <w:noProof/>
              </w:rPr>
              <w:t>2.1 Экономическая характеристика ООО «Универсал–Сервис»</w:t>
            </w:r>
            <w:r>
              <w:rPr>
                <w:noProof/>
                <w:webHidden/>
              </w:rPr>
              <w:tab/>
            </w:r>
            <w:r>
              <w:rPr>
                <w:noProof/>
                <w:webHidden/>
              </w:rPr>
              <w:fldChar w:fldCharType="begin"/>
            </w:r>
            <w:r>
              <w:rPr>
                <w:noProof/>
                <w:webHidden/>
              </w:rPr>
              <w:instrText xml:space="preserve"> PAGEREF _Toc357336098 \h </w:instrText>
            </w:r>
            <w:r>
              <w:rPr>
                <w:noProof/>
                <w:webHidden/>
              </w:rPr>
            </w:r>
            <w:r>
              <w:rPr>
                <w:noProof/>
                <w:webHidden/>
              </w:rPr>
              <w:fldChar w:fldCharType="separate"/>
            </w:r>
            <w:r w:rsidR="00366B25">
              <w:rPr>
                <w:noProof/>
                <w:webHidden/>
              </w:rPr>
              <w:t>21</w:t>
            </w:r>
            <w:r>
              <w:rPr>
                <w:noProof/>
                <w:webHidden/>
              </w:rPr>
              <w:fldChar w:fldCharType="end"/>
            </w:r>
          </w:hyperlink>
        </w:p>
        <w:p w:rsidR="00042B73" w:rsidRDefault="00042B73">
          <w:pPr>
            <w:pStyle w:val="24"/>
            <w:tabs>
              <w:tab w:val="right" w:leader="dot" w:pos="9345"/>
            </w:tabs>
            <w:rPr>
              <w:rFonts w:asciiTheme="minorHAnsi" w:eastAsiaTheme="minorEastAsia" w:hAnsiTheme="minorHAnsi"/>
              <w:noProof/>
              <w:sz w:val="22"/>
              <w:lang w:eastAsia="ru-RU"/>
            </w:rPr>
          </w:pPr>
          <w:hyperlink w:anchor="_Toc357336099" w:history="1">
            <w:r w:rsidRPr="00340E3C">
              <w:rPr>
                <w:rStyle w:val="a3"/>
                <w:noProof/>
              </w:rPr>
              <w:t>2.2 Планирование аудиторской проверки учета расчетов по социальному страхованию и обеспечению в ООО «Универсал–Сервис»</w:t>
            </w:r>
            <w:r>
              <w:rPr>
                <w:noProof/>
                <w:webHidden/>
              </w:rPr>
              <w:tab/>
            </w:r>
            <w:r>
              <w:rPr>
                <w:noProof/>
                <w:webHidden/>
              </w:rPr>
              <w:fldChar w:fldCharType="begin"/>
            </w:r>
            <w:r>
              <w:rPr>
                <w:noProof/>
                <w:webHidden/>
              </w:rPr>
              <w:instrText xml:space="preserve"> PAGEREF _Toc357336099 \h </w:instrText>
            </w:r>
            <w:r>
              <w:rPr>
                <w:noProof/>
                <w:webHidden/>
              </w:rPr>
            </w:r>
            <w:r>
              <w:rPr>
                <w:noProof/>
                <w:webHidden/>
              </w:rPr>
              <w:fldChar w:fldCharType="separate"/>
            </w:r>
            <w:r w:rsidR="00366B25">
              <w:rPr>
                <w:noProof/>
                <w:webHidden/>
              </w:rPr>
              <w:t>27</w:t>
            </w:r>
            <w:r>
              <w:rPr>
                <w:noProof/>
                <w:webHidden/>
              </w:rPr>
              <w:fldChar w:fldCharType="end"/>
            </w:r>
          </w:hyperlink>
        </w:p>
        <w:p w:rsidR="00042B73" w:rsidRDefault="00042B73">
          <w:pPr>
            <w:pStyle w:val="12"/>
            <w:tabs>
              <w:tab w:val="right" w:leader="dot" w:pos="9345"/>
            </w:tabs>
            <w:rPr>
              <w:rFonts w:asciiTheme="minorHAnsi" w:eastAsiaTheme="minorEastAsia" w:hAnsiTheme="minorHAnsi"/>
              <w:noProof/>
              <w:sz w:val="22"/>
              <w:lang w:eastAsia="ru-RU"/>
            </w:rPr>
          </w:pPr>
          <w:hyperlink w:anchor="_Toc357336100" w:history="1">
            <w:r w:rsidRPr="00340E3C">
              <w:rPr>
                <w:rStyle w:val="a3"/>
                <w:noProof/>
              </w:rPr>
              <w:t>3. Аудиторская проверка учета расчетов по социальному страхованию и обеспечению ооо «универсал–сервис»</w:t>
            </w:r>
            <w:r>
              <w:rPr>
                <w:noProof/>
                <w:webHidden/>
              </w:rPr>
              <w:tab/>
            </w:r>
            <w:r>
              <w:rPr>
                <w:noProof/>
                <w:webHidden/>
              </w:rPr>
              <w:fldChar w:fldCharType="begin"/>
            </w:r>
            <w:r>
              <w:rPr>
                <w:noProof/>
                <w:webHidden/>
              </w:rPr>
              <w:instrText xml:space="preserve"> PAGEREF _Toc357336100 \h </w:instrText>
            </w:r>
            <w:r>
              <w:rPr>
                <w:noProof/>
                <w:webHidden/>
              </w:rPr>
            </w:r>
            <w:r>
              <w:rPr>
                <w:noProof/>
                <w:webHidden/>
              </w:rPr>
              <w:fldChar w:fldCharType="separate"/>
            </w:r>
            <w:r w:rsidR="00366B25">
              <w:rPr>
                <w:noProof/>
                <w:webHidden/>
              </w:rPr>
              <w:t>41</w:t>
            </w:r>
            <w:r>
              <w:rPr>
                <w:noProof/>
                <w:webHidden/>
              </w:rPr>
              <w:fldChar w:fldCharType="end"/>
            </w:r>
          </w:hyperlink>
        </w:p>
        <w:p w:rsidR="00042B73" w:rsidRDefault="00042B73">
          <w:pPr>
            <w:pStyle w:val="24"/>
            <w:tabs>
              <w:tab w:val="right" w:leader="dot" w:pos="9345"/>
            </w:tabs>
            <w:rPr>
              <w:rFonts w:asciiTheme="minorHAnsi" w:eastAsiaTheme="minorEastAsia" w:hAnsiTheme="minorHAnsi"/>
              <w:noProof/>
              <w:sz w:val="22"/>
              <w:lang w:eastAsia="ru-RU"/>
            </w:rPr>
          </w:pPr>
          <w:hyperlink w:anchor="_Toc357336101" w:history="1">
            <w:r w:rsidRPr="00340E3C">
              <w:rPr>
                <w:rStyle w:val="a3"/>
                <w:noProof/>
              </w:rPr>
              <w:t>3.1 Аудит расчетов с ФСС</w:t>
            </w:r>
            <w:r>
              <w:rPr>
                <w:noProof/>
                <w:webHidden/>
              </w:rPr>
              <w:tab/>
            </w:r>
            <w:r>
              <w:rPr>
                <w:noProof/>
                <w:webHidden/>
              </w:rPr>
              <w:fldChar w:fldCharType="begin"/>
            </w:r>
            <w:r>
              <w:rPr>
                <w:noProof/>
                <w:webHidden/>
              </w:rPr>
              <w:instrText xml:space="preserve"> PAGEREF _Toc357336101 \h </w:instrText>
            </w:r>
            <w:r>
              <w:rPr>
                <w:noProof/>
                <w:webHidden/>
              </w:rPr>
            </w:r>
            <w:r>
              <w:rPr>
                <w:noProof/>
                <w:webHidden/>
              </w:rPr>
              <w:fldChar w:fldCharType="separate"/>
            </w:r>
            <w:r w:rsidR="00366B25">
              <w:rPr>
                <w:noProof/>
                <w:webHidden/>
              </w:rPr>
              <w:t>41</w:t>
            </w:r>
            <w:r>
              <w:rPr>
                <w:noProof/>
                <w:webHidden/>
              </w:rPr>
              <w:fldChar w:fldCharType="end"/>
            </w:r>
          </w:hyperlink>
        </w:p>
        <w:p w:rsidR="00042B73" w:rsidRDefault="00042B73">
          <w:pPr>
            <w:pStyle w:val="24"/>
            <w:tabs>
              <w:tab w:val="right" w:leader="dot" w:pos="9345"/>
            </w:tabs>
            <w:rPr>
              <w:rFonts w:asciiTheme="minorHAnsi" w:eastAsiaTheme="minorEastAsia" w:hAnsiTheme="minorHAnsi"/>
              <w:noProof/>
              <w:sz w:val="22"/>
              <w:lang w:eastAsia="ru-RU"/>
            </w:rPr>
          </w:pPr>
          <w:hyperlink w:anchor="_Toc357336102" w:history="1">
            <w:r w:rsidRPr="00340E3C">
              <w:rPr>
                <w:rStyle w:val="a3"/>
                <w:noProof/>
              </w:rPr>
              <w:t>3.2 Аудит отчета по ФСС</w:t>
            </w:r>
            <w:r>
              <w:rPr>
                <w:noProof/>
                <w:webHidden/>
              </w:rPr>
              <w:tab/>
            </w:r>
            <w:r>
              <w:rPr>
                <w:noProof/>
                <w:webHidden/>
              </w:rPr>
              <w:fldChar w:fldCharType="begin"/>
            </w:r>
            <w:r>
              <w:rPr>
                <w:noProof/>
                <w:webHidden/>
              </w:rPr>
              <w:instrText xml:space="preserve"> PAGEREF _Toc357336102 \h </w:instrText>
            </w:r>
            <w:r>
              <w:rPr>
                <w:noProof/>
                <w:webHidden/>
              </w:rPr>
            </w:r>
            <w:r>
              <w:rPr>
                <w:noProof/>
                <w:webHidden/>
              </w:rPr>
              <w:fldChar w:fldCharType="separate"/>
            </w:r>
            <w:r w:rsidR="00366B25">
              <w:rPr>
                <w:noProof/>
                <w:webHidden/>
              </w:rPr>
              <w:t>44</w:t>
            </w:r>
            <w:r>
              <w:rPr>
                <w:noProof/>
                <w:webHidden/>
              </w:rPr>
              <w:fldChar w:fldCharType="end"/>
            </w:r>
          </w:hyperlink>
        </w:p>
        <w:p w:rsidR="00042B73" w:rsidRDefault="00042B73">
          <w:pPr>
            <w:pStyle w:val="12"/>
            <w:tabs>
              <w:tab w:val="right" w:leader="dot" w:pos="9345"/>
            </w:tabs>
            <w:rPr>
              <w:rFonts w:asciiTheme="minorHAnsi" w:eastAsiaTheme="minorEastAsia" w:hAnsiTheme="minorHAnsi"/>
              <w:noProof/>
              <w:sz w:val="22"/>
              <w:lang w:eastAsia="ru-RU"/>
            </w:rPr>
          </w:pPr>
          <w:hyperlink w:anchor="_Toc357336103" w:history="1">
            <w:r w:rsidRPr="00340E3C">
              <w:rPr>
                <w:rStyle w:val="a3"/>
                <w:noProof/>
              </w:rPr>
              <w:t>Заключение</w:t>
            </w:r>
            <w:r>
              <w:rPr>
                <w:noProof/>
                <w:webHidden/>
              </w:rPr>
              <w:tab/>
            </w:r>
            <w:r>
              <w:rPr>
                <w:noProof/>
                <w:webHidden/>
              </w:rPr>
              <w:fldChar w:fldCharType="begin"/>
            </w:r>
            <w:r>
              <w:rPr>
                <w:noProof/>
                <w:webHidden/>
              </w:rPr>
              <w:instrText xml:space="preserve"> PAGEREF _Toc357336103 \h </w:instrText>
            </w:r>
            <w:r>
              <w:rPr>
                <w:noProof/>
                <w:webHidden/>
              </w:rPr>
            </w:r>
            <w:r>
              <w:rPr>
                <w:noProof/>
                <w:webHidden/>
              </w:rPr>
              <w:fldChar w:fldCharType="separate"/>
            </w:r>
            <w:r w:rsidR="00366B25">
              <w:rPr>
                <w:noProof/>
                <w:webHidden/>
              </w:rPr>
              <w:t>46</w:t>
            </w:r>
            <w:r>
              <w:rPr>
                <w:noProof/>
                <w:webHidden/>
              </w:rPr>
              <w:fldChar w:fldCharType="end"/>
            </w:r>
          </w:hyperlink>
        </w:p>
        <w:p w:rsidR="00042B73" w:rsidRDefault="00042B73">
          <w:pPr>
            <w:pStyle w:val="12"/>
            <w:tabs>
              <w:tab w:val="right" w:leader="dot" w:pos="9345"/>
            </w:tabs>
            <w:rPr>
              <w:rFonts w:asciiTheme="minorHAnsi" w:eastAsiaTheme="minorEastAsia" w:hAnsiTheme="minorHAnsi"/>
              <w:noProof/>
              <w:sz w:val="22"/>
              <w:lang w:eastAsia="ru-RU"/>
            </w:rPr>
          </w:pPr>
          <w:hyperlink w:anchor="_Toc357336104" w:history="1">
            <w:r w:rsidRPr="00340E3C">
              <w:rPr>
                <w:rStyle w:val="a3"/>
                <w:noProof/>
              </w:rPr>
              <w:t>Список литературы</w:t>
            </w:r>
            <w:r>
              <w:rPr>
                <w:noProof/>
                <w:webHidden/>
              </w:rPr>
              <w:tab/>
            </w:r>
            <w:r>
              <w:rPr>
                <w:noProof/>
                <w:webHidden/>
              </w:rPr>
              <w:fldChar w:fldCharType="begin"/>
            </w:r>
            <w:r>
              <w:rPr>
                <w:noProof/>
                <w:webHidden/>
              </w:rPr>
              <w:instrText xml:space="preserve"> PAGEREF _Toc357336104 \h </w:instrText>
            </w:r>
            <w:r>
              <w:rPr>
                <w:noProof/>
                <w:webHidden/>
              </w:rPr>
            </w:r>
            <w:r>
              <w:rPr>
                <w:noProof/>
                <w:webHidden/>
              </w:rPr>
              <w:fldChar w:fldCharType="separate"/>
            </w:r>
            <w:r w:rsidR="00366B25">
              <w:rPr>
                <w:noProof/>
                <w:webHidden/>
              </w:rPr>
              <w:t>49</w:t>
            </w:r>
            <w:r>
              <w:rPr>
                <w:noProof/>
                <w:webHidden/>
              </w:rPr>
              <w:fldChar w:fldCharType="end"/>
            </w:r>
          </w:hyperlink>
        </w:p>
        <w:p w:rsidR="00103383" w:rsidRDefault="001516B2">
          <w:r>
            <w:fldChar w:fldCharType="end"/>
          </w:r>
        </w:p>
      </w:sdtContent>
    </w:sdt>
    <w:p w:rsidR="00103383" w:rsidRDefault="00103383" w:rsidP="00407834">
      <w:pPr>
        <w:pStyle w:val="1"/>
      </w:pPr>
    </w:p>
    <w:p w:rsidR="00103383" w:rsidRDefault="00103383" w:rsidP="00103383"/>
    <w:p w:rsidR="00042B73" w:rsidRDefault="00042B73" w:rsidP="00103383"/>
    <w:p w:rsidR="005F2AA3" w:rsidRPr="00103383" w:rsidRDefault="005F2AA3" w:rsidP="00103383"/>
    <w:p w:rsidR="005F2AA3" w:rsidRDefault="00A34FF4" w:rsidP="005F2AA3">
      <w:pPr>
        <w:pStyle w:val="1"/>
      </w:pPr>
      <w:bookmarkStart w:id="0" w:name="_Toc357336092"/>
      <w:r>
        <w:lastRenderedPageBreak/>
        <w:t>ВВЕДЕНИЕ</w:t>
      </w:r>
      <w:bookmarkEnd w:id="0"/>
    </w:p>
    <w:p w:rsidR="00150E13" w:rsidRPr="00D333B7" w:rsidRDefault="00150E13" w:rsidP="00150E13">
      <w:pPr>
        <w:widowControl w:val="0"/>
        <w:suppressAutoHyphens/>
        <w:rPr>
          <w:szCs w:val="20"/>
        </w:rPr>
      </w:pPr>
      <w:r w:rsidRPr="00D333B7">
        <w:rPr>
          <w:iCs/>
          <w:szCs w:val="20"/>
        </w:rPr>
        <w:t xml:space="preserve">Актуальность </w:t>
      </w:r>
      <w:r w:rsidRPr="00D333B7">
        <w:rPr>
          <w:szCs w:val="20"/>
        </w:rPr>
        <w:t>курсовой работы обусловлена тем, что страховые взносы неразрывно связаны с обязательным социальным страхованием. Их уплата обеспечивает право граждан на получение финансовой поддержки при выходе на пенсию, при беременности, в случае рождения ребенка, болезни, а также предоставляет право получения бесплатной медицинской помощи. Поступление страховых взносов зависит от полноты и правильности учета расчетов страхователей с органами социального страхования и обеспечения.</w:t>
      </w:r>
    </w:p>
    <w:p w:rsidR="00150E13" w:rsidRPr="00D333B7" w:rsidRDefault="00150E13" w:rsidP="00150E13">
      <w:pPr>
        <w:widowControl w:val="0"/>
        <w:suppressAutoHyphens/>
        <w:rPr>
          <w:szCs w:val="20"/>
        </w:rPr>
      </w:pPr>
      <w:r w:rsidRPr="00D333B7">
        <w:rPr>
          <w:szCs w:val="20"/>
        </w:rPr>
        <w:t>Взносы по социальному страхованию и обеспечению – это неналоговые платежи. Между тем такие взносы во многом схожи с налогами. Как и налоги, они взыскиваются на началах обязательности, безвозвратности и индивидуальной безвозмездности.</w:t>
      </w:r>
    </w:p>
    <w:p w:rsidR="003F1807" w:rsidRDefault="00896ACE" w:rsidP="00896ACE">
      <w:proofErr w:type="gramStart"/>
      <w:r>
        <w:t>Основным нормативным документом, регулирующим отношения по обязательному государственному социальному страхованию в Российской Федерации является</w:t>
      </w:r>
      <w:proofErr w:type="gramEnd"/>
      <w:r>
        <w:t xml:space="preserve"> Федеральный закон от 24.07.2009 N 212</w:t>
      </w:r>
      <w:r w:rsidR="00CE5A77">
        <w:t>–</w:t>
      </w:r>
      <w:r>
        <w:t xml:space="preserve">ФЗ </w:t>
      </w:r>
      <w:r w:rsidR="00F67F80">
        <w:t>«</w:t>
      </w:r>
      <w:r>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r w:rsidR="00F67F80">
        <w:t>».</w:t>
      </w:r>
    </w:p>
    <w:p w:rsidR="00150E13" w:rsidRPr="00D333B7" w:rsidRDefault="00150E13" w:rsidP="00150E13">
      <w:pPr>
        <w:widowControl w:val="0"/>
        <w:suppressAutoHyphens/>
        <w:rPr>
          <w:szCs w:val="20"/>
        </w:rPr>
      </w:pPr>
      <w:r w:rsidRPr="00D333B7">
        <w:rPr>
          <w:iCs/>
          <w:szCs w:val="20"/>
        </w:rPr>
        <w:t xml:space="preserve">Целью </w:t>
      </w:r>
      <w:r w:rsidRPr="00D333B7">
        <w:rPr>
          <w:szCs w:val="20"/>
        </w:rPr>
        <w:t xml:space="preserve">курсовой работы является </w:t>
      </w:r>
      <w:r w:rsidR="004D1E5B" w:rsidRPr="00D80B8F">
        <w:rPr>
          <w:szCs w:val="28"/>
        </w:rPr>
        <w:t xml:space="preserve">исследование </w:t>
      </w:r>
      <w:proofErr w:type="gramStart"/>
      <w:r w:rsidR="004D1E5B" w:rsidRPr="00D80B8F">
        <w:rPr>
          <w:szCs w:val="28"/>
        </w:rPr>
        <w:t>методических подходов</w:t>
      </w:r>
      <w:proofErr w:type="gramEnd"/>
      <w:r w:rsidR="004D1E5B" w:rsidRPr="00D80B8F">
        <w:rPr>
          <w:szCs w:val="28"/>
        </w:rPr>
        <w:t xml:space="preserve"> к аудиту</w:t>
      </w:r>
      <w:r w:rsidR="004D1E5B" w:rsidRPr="00D333B7">
        <w:rPr>
          <w:szCs w:val="20"/>
        </w:rPr>
        <w:t xml:space="preserve"> </w:t>
      </w:r>
      <w:r w:rsidRPr="00D333B7">
        <w:rPr>
          <w:szCs w:val="20"/>
        </w:rPr>
        <w:t xml:space="preserve">учета расчетов по социальному страхованию с органами социального страхования и обеспечения, рассмотренные на примере </w:t>
      </w:r>
      <w:r w:rsidR="004D1E5B">
        <w:rPr>
          <w:szCs w:val="20"/>
        </w:rPr>
        <w:t>ООО «Универсал-Сервис»</w:t>
      </w:r>
      <w:r w:rsidRPr="00D333B7">
        <w:rPr>
          <w:szCs w:val="20"/>
        </w:rPr>
        <w:t>.</w:t>
      </w:r>
    </w:p>
    <w:p w:rsidR="00150E13" w:rsidRDefault="00150E13" w:rsidP="00150E13">
      <w:pPr>
        <w:widowControl w:val="0"/>
        <w:shd w:val="clear" w:color="auto" w:fill="FFFFFF"/>
        <w:rPr>
          <w:szCs w:val="28"/>
        </w:rPr>
      </w:pPr>
      <w:r w:rsidRPr="00D333B7">
        <w:rPr>
          <w:szCs w:val="28"/>
        </w:rPr>
        <w:t>Для достижения поставленной цели необходимо решить следующие задачи:</w:t>
      </w:r>
    </w:p>
    <w:p w:rsidR="00150E13" w:rsidRPr="00D333B7" w:rsidRDefault="00150E13" w:rsidP="00150E13">
      <w:pPr>
        <w:widowControl w:val="0"/>
        <w:shd w:val="clear" w:color="auto" w:fill="FFFFFF"/>
        <w:rPr>
          <w:szCs w:val="28"/>
        </w:rPr>
      </w:pPr>
      <w:r w:rsidRPr="00D333B7">
        <w:rPr>
          <w:szCs w:val="28"/>
        </w:rPr>
        <w:t>- рассмотреть нормативно-правовую и законодательную базу</w:t>
      </w:r>
      <w:r w:rsidRPr="00D333B7">
        <w:rPr>
          <w:szCs w:val="20"/>
        </w:rPr>
        <w:t xml:space="preserve"> системы страховых взносов в РФ;</w:t>
      </w:r>
      <w:r w:rsidRPr="00D333B7">
        <w:rPr>
          <w:szCs w:val="28"/>
        </w:rPr>
        <w:t xml:space="preserve"> </w:t>
      </w:r>
    </w:p>
    <w:p w:rsidR="00150E13" w:rsidRPr="00D333B7" w:rsidRDefault="00150E13" w:rsidP="00150E13">
      <w:pPr>
        <w:widowControl w:val="0"/>
        <w:suppressAutoHyphens/>
        <w:rPr>
          <w:szCs w:val="28"/>
        </w:rPr>
      </w:pPr>
      <w:r w:rsidRPr="00D333B7">
        <w:rPr>
          <w:szCs w:val="28"/>
        </w:rPr>
        <w:t>- изучить</w:t>
      </w:r>
      <w:r>
        <w:rPr>
          <w:szCs w:val="28"/>
        </w:rPr>
        <w:t xml:space="preserve"> </w:t>
      </w:r>
      <w:r w:rsidRPr="00D333B7">
        <w:rPr>
          <w:szCs w:val="20"/>
        </w:rPr>
        <w:t>теоретические аспекты бухгалтерского учета расчетов по социальному страхованию;</w:t>
      </w:r>
    </w:p>
    <w:p w:rsidR="00150E13" w:rsidRDefault="00150E13" w:rsidP="00150E13">
      <w:pPr>
        <w:widowControl w:val="0"/>
        <w:shd w:val="clear" w:color="auto" w:fill="FFFFFF"/>
        <w:rPr>
          <w:szCs w:val="28"/>
        </w:rPr>
      </w:pPr>
      <w:r w:rsidRPr="00D333B7">
        <w:rPr>
          <w:szCs w:val="28"/>
        </w:rPr>
        <w:t xml:space="preserve">- </w:t>
      </w:r>
      <w:r w:rsidR="004D1E5B">
        <w:rPr>
          <w:szCs w:val="28"/>
        </w:rPr>
        <w:t>ознакомиться с</w:t>
      </w:r>
      <w:r w:rsidRPr="00D333B7">
        <w:rPr>
          <w:szCs w:val="28"/>
        </w:rPr>
        <w:t xml:space="preserve"> порядок учета расчетов с внебюджетными фондами на </w:t>
      </w:r>
      <w:r w:rsidRPr="00D333B7">
        <w:rPr>
          <w:szCs w:val="28"/>
        </w:rPr>
        <w:lastRenderedPageBreak/>
        <w:t xml:space="preserve">примере </w:t>
      </w:r>
      <w:r w:rsidR="004D1E5B">
        <w:rPr>
          <w:szCs w:val="28"/>
        </w:rPr>
        <w:t>ООО «Универсал-Сервис»</w:t>
      </w:r>
      <w:r w:rsidRPr="00D333B7">
        <w:rPr>
          <w:szCs w:val="28"/>
        </w:rPr>
        <w:t>;</w:t>
      </w:r>
    </w:p>
    <w:p w:rsidR="004D1E5B" w:rsidRPr="00D333B7" w:rsidRDefault="004D1E5B" w:rsidP="00150E13">
      <w:pPr>
        <w:widowControl w:val="0"/>
        <w:shd w:val="clear" w:color="auto" w:fill="FFFFFF"/>
        <w:rPr>
          <w:szCs w:val="28"/>
        </w:rPr>
      </w:pPr>
      <w:r>
        <w:rPr>
          <w:szCs w:val="28"/>
        </w:rPr>
        <w:t>-</w:t>
      </w:r>
      <w:r w:rsidRPr="004D1E5B">
        <w:rPr>
          <w:szCs w:val="28"/>
        </w:rPr>
        <w:t xml:space="preserve"> </w:t>
      </w:r>
      <w:r w:rsidRPr="00D80B8F">
        <w:rPr>
          <w:szCs w:val="28"/>
        </w:rPr>
        <w:t>произвести планирование аудиторской проверки учета</w:t>
      </w:r>
      <w:r w:rsidRPr="004D1E5B">
        <w:rPr>
          <w:szCs w:val="20"/>
        </w:rPr>
        <w:t xml:space="preserve"> </w:t>
      </w:r>
      <w:r w:rsidRPr="00D333B7">
        <w:rPr>
          <w:szCs w:val="20"/>
        </w:rPr>
        <w:t>расчетов по социальному страхованию;</w:t>
      </w:r>
    </w:p>
    <w:p w:rsidR="00896ACE" w:rsidRDefault="005F2AA3" w:rsidP="00896ACE">
      <w:r>
        <w:t>-</w:t>
      </w:r>
      <w:r w:rsidR="00896ACE">
        <w:tab/>
        <w:t>В заключение работы составим аудиторское заключение.</w:t>
      </w:r>
    </w:p>
    <w:p w:rsidR="005F2AA3" w:rsidRDefault="00150E13" w:rsidP="00896ACE">
      <w:r w:rsidRPr="00D333B7">
        <w:rPr>
          <w:iCs/>
          <w:szCs w:val="20"/>
        </w:rPr>
        <w:t>Объектом</w:t>
      </w:r>
      <w:r w:rsidRPr="00D333B7">
        <w:rPr>
          <w:szCs w:val="20"/>
        </w:rPr>
        <w:t xml:space="preserve"> курсовой работы является система взносов на социальное страхование и обеспечение.</w:t>
      </w:r>
      <w:r>
        <w:rPr>
          <w:szCs w:val="20"/>
        </w:rPr>
        <w:t xml:space="preserve"> </w:t>
      </w:r>
      <w:proofErr w:type="gramStart"/>
      <w:r w:rsidR="00420BFC" w:rsidRPr="00D80B8F">
        <w:rPr>
          <w:szCs w:val="28"/>
        </w:rPr>
        <w:t>П</w:t>
      </w:r>
      <w:proofErr w:type="gramEnd"/>
      <w:r w:rsidR="00420BFC" w:rsidRPr="00D80B8F">
        <w:rPr>
          <w:szCs w:val="28"/>
        </w:rPr>
        <w:t>редметом исследования курсовой работы являются методические подходы к аудиту учета расчетов</w:t>
      </w:r>
      <w:r w:rsidR="00420BFC" w:rsidRPr="00420BFC">
        <w:t xml:space="preserve"> </w:t>
      </w:r>
      <w:r w:rsidR="00420BFC">
        <w:t>по социальному страхованию и обеспечению.</w:t>
      </w:r>
    </w:p>
    <w:p w:rsidR="00420BFC" w:rsidRDefault="00420BFC" w:rsidP="00896ACE">
      <w:r>
        <w:t>Период исследования составляет 2012 г.</w:t>
      </w:r>
    </w:p>
    <w:p w:rsidR="00420BFC" w:rsidRPr="00420BFC" w:rsidRDefault="00420BFC" w:rsidP="00420BFC">
      <w:r w:rsidRPr="00D80B8F">
        <w:rPr>
          <w:szCs w:val="28"/>
        </w:rPr>
        <w:t xml:space="preserve">Методологической основой работы являются монографии отечественных экономистов: Подольского В.И., Савина А.А., Барышникова Н.П., Бычкова С.М. и др., законодательные и нормативно-правовые акты, статьи периодических печатных изданий по бухгалтерскому учету и аудиту расчетов </w:t>
      </w:r>
      <w:r>
        <w:rPr>
          <w:szCs w:val="28"/>
        </w:rPr>
        <w:t xml:space="preserve">по социальному </w:t>
      </w:r>
      <w:r>
        <w:t>страхованию и обеспечению.</w:t>
      </w:r>
    </w:p>
    <w:p w:rsidR="00420BFC" w:rsidRPr="00D80B8F" w:rsidRDefault="00420BFC" w:rsidP="00420BFC">
      <w:pPr>
        <w:rPr>
          <w:szCs w:val="28"/>
        </w:rPr>
      </w:pPr>
      <w:r w:rsidRPr="00D80B8F">
        <w:rPr>
          <w:szCs w:val="28"/>
        </w:rPr>
        <w:t>В качестве информационной основы используются первичные документы, регистры бухгалтерского учета расчетов с персоналом по оплате труда</w:t>
      </w:r>
      <w:r>
        <w:rPr>
          <w:szCs w:val="28"/>
        </w:rPr>
        <w:t xml:space="preserve">, по социальному </w:t>
      </w:r>
      <w:r>
        <w:t>страхованию и обеспечению</w:t>
      </w:r>
      <w:r w:rsidRPr="00D80B8F">
        <w:rPr>
          <w:szCs w:val="28"/>
        </w:rPr>
        <w:t xml:space="preserve"> в ООО </w:t>
      </w:r>
      <w:r>
        <w:rPr>
          <w:szCs w:val="28"/>
        </w:rPr>
        <w:t>«Универсал-Сервис»</w:t>
      </w:r>
      <w:r w:rsidRPr="00D80B8F">
        <w:rPr>
          <w:szCs w:val="28"/>
        </w:rPr>
        <w:t>, её бухгалтерская - финансовая и налоговая отчетность.</w:t>
      </w:r>
    </w:p>
    <w:p w:rsidR="00420BFC" w:rsidRPr="00D80B8F" w:rsidRDefault="00420BFC" w:rsidP="00420BFC">
      <w:pPr>
        <w:rPr>
          <w:szCs w:val="28"/>
        </w:rPr>
      </w:pPr>
      <w:r w:rsidRPr="00D80B8F">
        <w:rPr>
          <w:szCs w:val="28"/>
        </w:rPr>
        <w:t>Курсовая работа состоит из введения, трех глав, заключения и списка литературы.</w:t>
      </w:r>
    </w:p>
    <w:p w:rsidR="00420BFC" w:rsidRPr="00D80B8F" w:rsidRDefault="00420BFC" w:rsidP="00420BFC">
      <w:pPr>
        <w:rPr>
          <w:szCs w:val="28"/>
        </w:rPr>
      </w:pPr>
      <w:r w:rsidRPr="00D80B8F">
        <w:rPr>
          <w:szCs w:val="28"/>
        </w:rPr>
        <w:t xml:space="preserve">В первой главе рассматриваются теоретические основы аудита учета расчетов </w:t>
      </w:r>
      <w:r>
        <w:rPr>
          <w:szCs w:val="28"/>
        </w:rPr>
        <w:t xml:space="preserve">по социальному </w:t>
      </w:r>
      <w:r>
        <w:t>страхованию и обеспечению</w:t>
      </w:r>
      <w:r w:rsidRPr="00D80B8F">
        <w:rPr>
          <w:szCs w:val="28"/>
        </w:rPr>
        <w:t>.</w:t>
      </w:r>
    </w:p>
    <w:p w:rsidR="00420BFC" w:rsidRPr="00D80B8F" w:rsidRDefault="00420BFC" w:rsidP="00420BFC">
      <w:pPr>
        <w:rPr>
          <w:szCs w:val="28"/>
        </w:rPr>
      </w:pPr>
      <w:r w:rsidRPr="00D80B8F">
        <w:rPr>
          <w:szCs w:val="28"/>
        </w:rPr>
        <w:t xml:space="preserve">Во второй главе описан процесс планирования аудиторской проверки учета расчетов </w:t>
      </w:r>
      <w:r>
        <w:rPr>
          <w:szCs w:val="28"/>
        </w:rPr>
        <w:t xml:space="preserve">по социальному </w:t>
      </w:r>
      <w:r>
        <w:t>страхованию и обеспечению</w:t>
      </w:r>
      <w:r w:rsidRPr="00D80B8F">
        <w:rPr>
          <w:szCs w:val="28"/>
        </w:rPr>
        <w:t xml:space="preserve"> в ООО </w:t>
      </w:r>
      <w:r>
        <w:rPr>
          <w:szCs w:val="28"/>
        </w:rPr>
        <w:t>«Универсал-Сервис»</w:t>
      </w:r>
      <w:r w:rsidRPr="00D80B8F">
        <w:rPr>
          <w:szCs w:val="28"/>
        </w:rPr>
        <w:t>.</w:t>
      </w:r>
    </w:p>
    <w:p w:rsidR="00420BFC" w:rsidRPr="00D80B8F" w:rsidRDefault="00420BFC" w:rsidP="00420BFC">
      <w:pPr>
        <w:rPr>
          <w:szCs w:val="28"/>
        </w:rPr>
      </w:pPr>
      <w:r w:rsidRPr="00D80B8F">
        <w:rPr>
          <w:szCs w:val="28"/>
        </w:rPr>
        <w:t xml:space="preserve">В третьей главе раскрывается порядок проведения аудиторской проверки учета расчетов </w:t>
      </w:r>
      <w:r>
        <w:rPr>
          <w:szCs w:val="28"/>
        </w:rPr>
        <w:t xml:space="preserve">по социальному </w:t>
      </w:r>
      <w:r>
        <w:t>страхованию и обеспечению</w:t>
      </w:r>
      <w:r w:rsidRPr="00D80B8F">
        <w:rPr>
          <w:szCs w:val="28"/>
        </w:rPr>
        <w:t xml:space="preserve"> в ООО </w:t>
      </w:r>
      <w:r>
        <w:rPr>
          <w:szCs w:val="28"/>
        </w:rPr>
        <w:t>«Универсал-Сервис»</w:t>
      </w:r>
      <w:r w:rsidRPr="00D80B8F">
        <w:rPr>
          <w:szCs w:val="28"/>
        </w:rPr>
        <w:t>.</w:t>
      </w:r>
    </w:p>
    <w:p w:rsidR="00A34FF4" w:rsidRDefault="00A34FF4" w:rsidP="004D1E5B">
      <w:pPr>
        <w:ind w:firstLine="0"/>
      </w:pPr>
    </w:p>
    <w:p w:rsidR="00A34FF4" w:rsidRPr="003F1807" w:rsidRDefault="00A34FF4" w:rsidP="004D1E5B">
      <w:pPr>
        <w:ind w:firstLine="0"/>
      </w:pPr>
    </w:p>
    <w:p w:rsidR="0055113A" w:rsidRDefault="00407834" w:rsidP="00407834">
      <w:pPr>
        <w:pStyle w:val="1"/>
      </w:pPr>
      <w:bookmarkStart w:id="1" w:name="_Toc357336093"/>
      <w:r>
        <w:lastRenderedPageBreak/>
        <w:t xml:space="preserve">1. </w:t>
      </w:r>
      <w:r w:rsidR="00A34FF4">
        <w:t>ТЕОРЕТИЧЕСКИЕ ОСНОВЫ АУДИТА УЧЕТА РАСЧЕТОВ ПО СОЦИАЛЬНОМУ СТРАХОВАНИЮ И ОБЕСПЕЧЕНИЮ</w:t>
      </w:r>
      <w:bookmarkEnd w:id="1"/>
    </w:p>
    <w:p w:rsidR="00A34FF4" w:rsidRPr="00A34FF4" w:rsidRDefault="00A34FF4" w:rsidP="00A34FF4"/>
    <w:p w:rsidR="00407834" w:rsidRDefault="00407834" w:rsidP="00407834">
      <w:pPr>
        <w:pStyle w:val="2"/>
      </w:pPr>
      <w:bookmarkStart w:id="2" w:name="_Toc357336094"/>
      <w:r>
        <w:t>1.1</w:t>
      </w:r>
      <w:r w:rsidR="00A34FF4">
        <w:t>.</w:t>
      </w:r>
      <w:r>
        <w:t xml:space="preserve"> </w:t>
      </w:r>
      <w:r w:rsidR="00A34FF4">
        <w:t>Организация бухгалтерского учета</w:t>
      </w:r>
      <w:r w:rsidRPr="00407834">
        <w:t xml:space="preserve"> по социальному страхованию и обеспечению</w:t>
      </w:r>
      <w:bookmarkEnd w:id="2"/>
    </w:p>
    <w:p w:rsidR="001804BC" w:rsidRDefault="001804BC" w:rsidP="00150E13">
      <w:pPr>
        <w:ind w:firstLine="0"/>
      </w:pPr>
    </w:p>
    <w:p w:rsidR="00EE2C81" w:rsidRDefault="00EE2C81" w:rsidP="00EE2C81">
      <w:r>
        <w:t>В соответствии с законами Российской Федерации о пенсионном обеспечении, о занятости населения, о медицинском страховании, о государственном социальном страховании работники организации подлежат социальному страхованию и обеспечению.</w:t>
      </w:r>
    </w:p>
    <w:p w:rsidR="00EE2C81" w:rsidRDefault="00EE2C81" w:rsidP="00EE2C81">
      <w:r>
        <w:t>Для этой цели производятся ежемесячные отчисления на социальные нужды от начисленной заработной платы и других приравненных к ней выплат по установленному тарифу. Размер тарифа страховых взносов организации в Пенсионный фонд. Фонд социального страхования. Фонды обязательного медицинского страхования и Государственный фонд занятости населения устанавливаются ежегодно Федеральным законом.</w:t>
      </w:r>
    </w:p>
    <w:p w:rsidR="00D21DCE" w:rsidRDefault="00D21DCE" w:rsidP="00605FBB">
      <w:r w:rsidRPr="00D21DCE">
        <w:t>Налог – это обязательный взнос, осуществляемый плательщиком в бюджет определенного уровня или во внебюджетные фонды. Порядок внесения и размер сумм взноса устанавливается законодательством.</w:t>
      </w:r>
      <w:r w:rsidR="002D1F02" w:rsidRPr="002D1F02">
        <w:t xml:space="preserve"> [</w:t>
      </w:r>
      <w:r w:rsidR="002D1F02">
        <w:t>3</w:t>
      </w:r>
      <w:r w:rsidR="002D1F02" w:rsidRPr="002D1F02">
        <w:t>]</w:t>
      </w:r>
    </w:p>
    <w:p w:rsidR="00D21DCE" w:rsidRDefault="00D21DCE" w:rsidP="00D21DCE">
      <w:r>
        <w:t xml:space="preserve">Система государственных внебюджетных фондов состоит </w:t>
      </w:r>
      <w:proofErr w:type="gramStart"/>
      <w:r>
        <w:t>из</w:t>
      </w:r>
      <w:proofErr w:type="gramEnd"/>
      <w:r>
        <w:t>:</w:t>
      </w:r>
    </w:p>
    <w:p w:rsidR="00D21DCE" w:rsidRDefault="00BE2E06" w:rsidP="00D21DCE">
      <w:r>
        <w:t>–</w:t>
      </w:r>
      <w:r w:rsidR="00D21DCE">
        <w:t xml:space="preserve"> Фонда социального страхования и обеспечения;</w:t>
      </w:r>
    </w:p>
    <w:p w:rsidR="00D21DCE" w:rsidRDefault="00BE2E06" w:rsidP="00D21DCE">
      <w:r>
        <w:t>–</w:t>
      </w:r>
      <w:r w:rsidR="00D21DCE">
        <w:t xml:space="preserve"> Пенсионного Фонда;</w:t>
      </w:r>
    </w:p>
    <w:p w:rsidR="00D21DCE" w:rsidRDefault="00BE2E06" w:rsidP="00D21DCE">
      <w:r>
        <w:t>–</w:t>
      </w:r>
      <w:r w:rsidR="00D21DCE">
        <w:t xml:space="preserve"> Фонда обязательного медицинского страхования.</w:t>
      </w:r>
    </w:p>
    <w:p w:rsidR="00D21DCE" w:rsidRDefault="00D21DCE" w:rsidP="00D21DCE">
      <w:r>
        <w:t>Плательщиками страховых взносов в государственные внебюджетные социальные фонды являются предприятия независимо от организационно</w:t>
      </w:r>
      <w:r w:rsidR="00BE2E06">
        <w:t>–</w:t>
      </w:r>
      <w:r>
        <w:t>правовой формы деятельности</w:t>
      </w:r>
      <w:r w:rsidR="00BE2E06">
        <w:t xml:space="preserve"> и индивидуальные предприниматели</w:t>
      </w:r>
      <w:r>
        <w:t>.</w:t>
      </w:r>
    </w:p>
    <w:p w:rsidR="00BE2E06" w:rsidRDefault="00BE2E06" w:rsidP="00BE2E06">
      <w:r>
        <w:t>Взносы во внебюджетные государственные социальные фонды начисляют по страховым тарифам, размеры которых установлены федеральным законом. В настоящее время они составляют:</w:t>
      </w:r>
    </w:p>
    <w:p w:rsidR="00BE2E06" w:rsidRDefault="00BE2E06" w:rsidP="00BE2E06">
      <w:r>
        <w:lastRenderedPageBreak/>
        <w:t>– в Фонд социального страхования к оплате труда, начисленной по всем основаниям – 2,9%;</w:t>
      </w:r>
    </w:p>
    <w:p w:rsidR="00BE2E06" w:rsidRDefault="00BE2E06" w:rsidP="00BE2E06">
      <w:r>
        <w:t>– в Фонд обязательного медицинского страхования –  5,1%</w:t>
      </w:r>
    </w:p>
    <w:p w:rsidR="00BE2E06" w:rsidRDefault="00BE2E06" w:rsidP="00BE2E06">
      <w:proofErr w:type="gramStart"/>
      <w:r>
        <w:t>– в Пенсионный фонд – 22% по отношениям к выплатам, начисленным работнику, независимо от источников их финансирования (оплата труда по всем основаниям, по договорам подряда и поручениям, компенсационные выплаты сверх установленной нормы, выплаты социального характера за счет чистой прибыли и др.) за исключением выплат, на которые не начисляются страховые взносы в ПФ РФ.</w:t>
      </w:r>
      <w:r w:rsidR="002D1F02" w:rsidRPr="002D1F02">
        <w:t xml:space="preserve"> [</w:t>
      </w:r>
      <w:r w:rsidR="002D1F02">
        <w:t>8</w:t>
      </w:r>
      <w:r w:rsidR="002D1F02" w:rsidRPr="002D1F02">
        <w:t>]</w:t>
      </w:r>
      <w:proofErr w:type="gramEnd"/>
    </w:p>
    <w:p w:rsidR="00EE2C81" w:rsidRDefault="00EE2C81" w:rsidP="00EE2C81">
      <w:r>
        <w:t xml:space="preserve">Для определения сумм отчислений на социальные нужды и расчетов с каждым социальным фондом составляется специальный расчет. Исчисленные суммы отчислений на социальные нужды относятся на те же счета, на которые была отнесена начисленная заработная плата и </w:t>
      </w:r>
      <w:proofErr w:type="gramStart"/>
      <w:r>
        <w:t>другие</w:t>
      </w:r>
      <w:proofErr w:type="gramEnd"/>
      <w:r>
        <w:t xml:space="preserve"> приравненные к ней выплаты, с увеличением задолженности организации каждому социальному фонду.</w:t>
      </w:r>
    </w:p>
    <w:p w:rsidR="00EE2C81" w:rsidRDefault="00EE2C81" w:rsidP="00EE2C81">
      <w:r>
        <w:t>Учет отчислений на социальные нужды и расчетов с органами социального страхования и обеспечения ведется на пассивном счете 69 "Расчеты по социальному страхованию и обеспечению". Учет расчетов с каждым фондом осуществляется на соответствующих субсчетах счета 69 на основании расчетов бухгалтера, выписок из расчетного счета и платежных поручений на перечисление сре</w:t>
      </w:r>
      <w:proofErr w:type="gramStart"/>
      <w:r>
        <w:t>дств в с</w:t>
      </w:r>
      <w:proofErr w:type="gramEnd"/>
      <w:r>
        <w:t>оответствующие фонды.</w:t>
      </w:r>
    </w:p>
    <w:p w:rsidR="00EE2C81" w:rsidRDefault="00EE2C81" w:rsidP="00EE2C81">
      <w:pPr>
        <w:rPr>
          <w:shd w:val="clear" w:color="auto" w:fill="FFFFFF"/>
        </w:rPr>
      </w:pPr>
      <w:r>
        <w:rPr>
          <w:shd w:val="clear" w:color="auto" w:fill="FFFFFF"/>
        </w:rPr>
        <w:t>Страховые взносы начисляются на все виды оплаты труда независимо от источников финансирования и без уменьшения на сумму налогов и удержаний.</w:t>
      </w:r>
    </w:p>
    <w:p w:rsidR="00EE2C81" w:rsidRDefault="00EE2C81" w:rsidP="00EE2C81">
      <w:r>
        <w:t xml:space="preserve">Не начисляются страховые взносы на такие выплаты, как компенсация за неиспользованный отпуск, выходное пособие при увольнении, различные виды денежных пособий, выдаваемых в качестве материальной помощи, компенсационные выплаты (суточные по командировкам и выплаты взамен суточных) и другие выплаты, носящие единовременный или компенсационный характер. Кроме того, страховые взносы в фонд </w:t>
      </w:r>
      <w:r>
        <w:lastRenderedPageBreak/>
        <w:t>социального страхования не начисляются на все выплаты пенсий и пособий по социальному страхованию.</w:t>
      </w:r>
    </w:p>
    <w:p w:rsidR="00EE2C81" w:rsidRDefault="00EE2C81" w:rsidP="00EE2C81">
      <w:r>
        <w:t>Отчисления в фонд социального страхования, сформированные в организации, используются для выплаты пособий по государственному страхованию работникам организации, а неиспользуемый остаток отчислений перечисляется в фонд социального страхования.</w:t>
      </w:r>
    </w:p>
    <w:p w:rsidR="00BE2E06" w:rsidRDefault="006C7ECF" w:rsidP="00BE2E06">
      <w:r w:rsidRPr="006C7ECF">
        <w:t>Начисленные платежи перечисляются не позднее 15 числа месяца, следующего за месяцем, на который начислены взносы.</w:t>
      </w:r>
    </w:p>
    <w:p w:rsidR="00605FBB" w:rsidRDefault="00F5092B" w:rsidP="00605FBB">
      <w:proofErr w:type="gramStart"/>
      <w:r w:rsidRPr="00F5092B">
        <w:t xml:space="preserve">Из средств этого фонда выплачиваются членам трудового коллектива пособия по временной нетрудоспособности, пособие по беременности и родам, единовременное пособие при рождении ребенка, на погребение, ежемесячное пособие на период отпуска по уходу за ребенком до достижения им полутора лет, о также расходы, связанные с </w:t>
      </w:r>
      <w:proofErr w:type="spellStart"/>
      <w:r w:rsidRPr="00F5092B">
        <w:t>санаторно</w:t>
      </w:r>
      <w:proofErr w:type="spellEnd"/>
      <w:r w:rsidR="00CE5A77">
        <w:t>–</w:t>
      </w:r>
      <w:r w:rsidRPr="00F5092B">
        <w:t>курортным обслуживанием работников и членов их семей и рядом нужд социальной защиты работников.</w:t>
      </w:r>
      <w:proofErr w:type="gramEnd"/>
    </w:p>
    <w:p w:rsidR="00EE2C81" w:rsidRDefault="00EE2C81" w:rsidP="00EE2C81">
      <w:r>
        <w:t>Пособие по временной нетрудоспособности выдается при заболевании (травме), связанном с утратой трудоспособности; на санаторно-курортное лечение; болезни члена семьи в случае необходимости ухода за ним; при карантине; временном переводе на другую работу в связи с заболеванием туберкулезом или профессиональным заболеванием; протезировании с помещением в стационар протезно-ортопедической организации.</w:t>
      </w:r>
    </w:p>
    <w:p w:rsidR="00EE2C81" w:rsidRPr="00366B25" w:rsidRDefault="00EE2C81" w:rsidP="00366B25">
      <w:pPr>
        <w:rPr>
          <w:bCs/>
          <w:iCs/>
          <w:color w:val="000000"/>
          <w:szCs w:val="28"/>
        </w:rPr>
      </w:pPr>
      <w:r>
        <w:t xml:space="preserve">Пособие по беременности и родам выдается за время отпуска, продолжительность которого установлена в количестве 70 календарных дней до родов и 70 календарных дней после родов. В случае осложненных родов отпуск после родов составляет 86 календарных дней, а при рождении двух и более детей 110 календарных дней. Отпуск по беременности и родам исчисляется суммарно и предоставляется женщине полностью, независимо от числа дней, фактически использованных до родов. Единовременное пособие к декретному отпуску беременным женщинам выплачивается дополнительно к пособию по беременности и родам в случае постановки на </w:t>
      </w:r>
      <w:r>
        <w:lastRenderedPageBreak/>
        <w:t xml:space="preserve">учет в женской консультации в ранние сроки беременности (до 12 недель) в </w:t>
      </w:r>
      <w:r w:rsidRPr="00366B25">
        <w:rPr>
          <w:szCs w:val="28"/>
        </w:rPr>
        <w:t xml:space="preserve">размере </w:t>
      </w:r>
      <w:r w:rsidR="00366B25" w:rsidRPr="00366B25">
        <w:rPr>
          <w:bCs/>
          <w:iCs/>
          <w:color w:val="000000"/>
          <w:szCs w:val="28"/>
        </w:rPr>
        <w:t xml:space="preserve">490,79 руб.  </w:t>
      </w:r>
    </w:p>
    <w:p w:rsidR="00EE2C81" w:rsidRDefault="00EE2C81" w:rsidP="00EE2C81">
      <w:r>
        <w:t>Единовременное пособие при рождении каждого ребенка выплачивается матери (отцу) или лицу, заменяющему родителей. Величина пособия составляет</w:t>
      </w:r>
      <w:r w:rsidR="00366B25">
        <w:t xml:space="preserve"> </w:t>
      </w:r>
      <w:r w:rsidR="00366B25" w:rsidRPr="00366B25">
        <w:rPr>
          <w:bCs/>
          <w:iCs/>
          <w:color w:val="000000"/>
        </w:rPr>
        <w:t>13 087,61 руб.</w:t>
      </w:r>
    </w:p>
    <w:p w:rsidR="00EE2C81" w:rsidRDefault="00EE2C81" w:rsidP="00EE2C81">
      <w:proofErr w:type="gramStart"/>
      <w:r>
        <w:t>Ежемесячное пособие по уходу за ребенком до достижения им возраста 1,5 лет выплачивается матери (отцу) или другому родственнику, фактически осуществляющему уход за ребенком, при условии оформления в организации отпуска по уходу за ребенком до достижения им возраста 1,5 лет в сумме двукратного минимального размера оплаты труда независимо от числа детей, за которыми осуществляется уход.</w:t>
      </w:r>
      <w:proofErr w:type="gramEnd"/>
    </w:p>
    <w:p w:rsidR="00EE2C81" w:rsidRPr="00EE2C81" w:rsidRDefault="00EE2C81" w:rsidP="00EE2C81">
      <w:r>
        <w:t>Социальное пособие на погребение выплачивается за счет средств фонда социального страхования на погребение умерших работавших граждан и умерших несовершеннолетних членов семей работающих граждан в случае, если погребение осуществляется за счет сре</w:t>
      </w:r>
      <w:proofErr w:type="gramStart"/>
      <w:r>
        <w:t>дств гр</w:t>
      </w:r>
      <w:proofErr w:type="gramEnd"/>
      <w:r>
        <w:t xml:space="preserve">аждан. В этом случае социальное пособие на погребение выплачивается в размере, равном стоимости гарантированного перечня услуг по погребению, установленного Федеральным законом, но не превышающем минимальный </w:t>
      </w:r>
      <w:proofErr w:type="gramStart"/>
      <w:r>
        <w:t>размер оплаты труда</w:t>
      </w:r>
      <w:proofErr w:type="gramEnd"/>
      <w:r>
        <w:t xml:space="preserve"> более чем в десять раз.</w:t>
      </w:r>
    </w:p>
    <w:p w:rsidR="00F5092B" w:rsidRDefault="00F5092B" w:rsidP="00F5092B">
      <w:r w:rsidRPr="00F5092B">
        <w:t xml:space="preserve">Особенности учета отчислений в фонды социального страхования и обеспечения заключаются в том, что за основу берутся все виды денежных и натуральных выплат работникам, </w:t>
      </w:r>
      <w:proofErr w:type="gramStart"/>
      <w:r w:rsidRPr="00F5092B">
        <w:t>исходя их которых по законодательству начисляют</w:t>
      </w:r>
      <w:proofErr w:type="gramEnd"/>
      <w:r w:rsidRPr="00F5092B">
        <w:t xml:space="preserve"> в дальнейшем государственные пенсии.</w:t>
      </w:r>
    </w:p>
    <w:p w:rsidR="00F5092B" w:rsidRDefault="00F5092B" w:rsidP="00F5092B"/>
    <w:p w:rsidR="00407834" w:rsidRDefault="00407834" w:rsidP="00407834">
      <w:pPr>
        <w:pStyle w:val="2"/>
      </w:pPr>
      <w:bookmarkStart w:id="3" w:name="_Toc357336095"/>
      <w:r>
        <w:t>1.2 Нормативное регулирование учетарасчетов по социал</w:t>
      </w:r>
      <w:r w:rsidR="003F1807">
        <w:t>ьному страхованию и обеспечению</w:t>
      </w:r>
      <w:bookmarkEnd w:id="3"/>
    </w:p>
    <w:p w:rsidR="001804BC" w:rsidRPr="001804BC" w:rsidRDefault="001804BC" w:rsidP="001804BC"/>
    <w:p w:rsidR="00E07F8C" w:rsidRDefault="00E07F8C" w:rsidP="00E07F8C">
      <w:r>
        <w:t>При аудите необходимо руководствоваться следующими нормативными документами:</w:t>
      </w:r>
    </w:p>
    <w:p w:rsidR="00010B45" w:rsidRDefault="00E07F8C" w:rsidP="00010B45">
      <w:r>
        <w:lastRenderedPageBreak/>
        <w:t xml:space="preserve">1.  </w:t>
      </w:r>
      <w:r w:rsidR="006676B0">
        <w:t>«</w:t>
      </w:r>
      <w:r w:rsidR="00010B45">
        <w:t>Конституция Российской Федерации</w:t>
      </w:r>
      <w:r w:rsidR="006676B0">
        <w:t>»</w:t>
      </w:r>
      <w:r w:rsidR="00010B45">
        <w:t xml:space="preserve"> (принята всенародным голосованием 12.12.1993) (с учетом поправок, внесенных Законами РФ о поправках к Конституции РФ от 30.12.2008 N 6</w:t>
      </w:r>
      <w:r w:rsidR="00CE5A77">
        <w:t>–</w:t>
      </w:r>
      <w:r w:rsidR="00010B45">
        <w:t>ФКЗ, от 30.12.2008 N 7</w:t>
      </w:r>
      <w:r w:rsidR="00CE5A77">
        <w:t>–</w:t>
      </w:r>
      <w:r w:rsidR="00010B45">
        <w:t>ФКЗ)</w:t>
      </w:r>
    </w:p>
    <w:p w:rsidR="006676B0" w:rsidRDefault="00E07F8C" w:rsidP="006676B0">
      <w:r>
        <w:t xml:space="preserve">2. </w:t>
      </w:r>
      <w:r w:rsidR="006676B0">
        <w:t>«Гражданский кодекс Российской Федерации (часть первая)» от 30.11.1994 N 51</w:t>
      </w:r>
      <w:r w:rsidR="00CE5A77">
        <w:t>–</w:t>
      </w:r>
      <w:r w:rsidR="006676B0">
        <w:t>ФЗ (ред. от 11.02.2013).</w:t>
      </w:r>
    </w:p>
    <w:p w:rsidR="006676B0" w:rsidRDefault="006676B0" w:rsidP="006676B0">
      <w:r>
        <w:t>3. «</w:t>
      </w:r>
      <w:r w:rsidRPr="006676B0">
        <w:t>Гражданский кодекс Российской Федерации (часть вторая)</w:t>
      </w:r>
      <w:r>
        <w:t>»</w:t>
      </w:r>
      <w:r w:rsidRPr="006676B0">
        <w:t xml:space="preserve"> от 26.01.1996 N 14</w:t>
      </w:r>
      <w:r w:rsidR="00CE5A77">
        <w:t>–</w:t>
      </w:r>
      <w:r w:rsidRPr="006676B0">
        <w:t>ФЗ (ред. от 14.06.2012)</w:t>
      </w:r>
      <w:r>
        <w:t>.</w:t>
      </w:r>
    </w:p>
    <w:p w:rsidR="00010B45" w:rsidRDefault="006676B0" w:rsidP="006676B0">
      <w:r>
        <w:t>4</w:t>
      </w:r>
      <w:r w:rsidR="00E07F8C">
        <w:t xml:space="preserve">.  </w:t>
      </w:r>
      <w:r w:rsidR="00010B45">
        <w:t>«</w:t>
      </w:r>
      <w:r w:rsidR="00010B45" w:rsidRPr="00010B45">
        <w:t>Налоговый кодекс Российской Федерации (часть первая)</w:t>
      </w:r>
      <w:r w:rsidR="00010B45">
        <w:t>»</w:t>
      </w:r>
      <w:r w:rsidR="00010B45" w:rsidRPr="00010B45">
        <w:t xml:space="preserve"> от 31.07.1998 N 146</w:t>
      </w:r>
      <w:r w:rsidR="00CE5A77">
        <w:t>–</w:t>
      </w:r>
      <w:r w:rsidR="00010B45" w:rsidRPr="00010B45">
        <w:t xml:space="preserve">ФЗ (ред. от </w:t>
      </w:r>
      <w:r w:rsidR="00983B8D">
        <w:t>07.05</w:t>
      </w:r>
      <w:r w:rsidR="00010B45" w:rsidRPr="00010B45">
        <w:t xml:space="preserve">.2013) </w:t>
      </w:r>
    </w:p>
    <w:p w:rsidR="00010B45" w:rsidRDefault="006676B0" w:rsidP="00010B45">
      <w:r>
        <w:t>5</w:t>
      </w:r>
      <w:r w:rsidR="00010B45">
        <w:t>. «Налоговый кодекс Российской Федерации (часть вторая)» от 05.08.2000 N 117</w:t>
      </w:r>
      <w:r w:rsidR="00CE5A77">
        <w:t>–</w:t>
      </w:r>
      <w:r w:rsidR="00010B45">
        <w:t xml:space="preserve">ФЗ (ред. от </w:t>
      </w:r>
      <w:r w:rsidR="00983B8D">
        <w:t>07.05.2013</w:t>
      </w:r>
      <w:r w:rsidR="00010B45">
        <w:t xml:space="preserve">) </w:t>
      </w:r>
    </w:p>
    <w:p w:rsidR="00E07F8C" w:rsidRDefault="006676B0" w:rsidP="00E07F8C">
      <w:r>
        <w:t>6</w:t>
      </w:r>
      <w:r w:rsidR="00E07F8C">
        <w:t>. Федеральный закон от</w:t>
      </w:r>
      <w:r w:rsidR="00E07F8C" w:rsidRPr="00E07F8C">
        <w:t xml:space="preserve"> 06.12.2011 г. №402</w:t>
      </w:r>
      <w:r w:rsidR="00CE5A77">
        <w:t>–</w:t>
      </w:r>
      <w:r w:rsidR="00E07F8C" w:rsidRPr="00E07F8C">
        <w:t>ФЗ «О бухгалтерском учете»</w:t>
      </w:r>
      <w:r w:rsidR="00E07F8C">
        <w:t>.</w:t>
      </w:r>
    </w:p>
    <w:p w:rsidR="00E07F8C" w:rsidRDefault="006676B0" w:rsidP="00E07F8C">
      <w:r>
        <w:t>7</w:t>
      </w:r>
      <w:r w:rsidR="00E07F8C">
        <w:t>.</w:t>
      </w:r>
      <w:r w:rsidR="00E07F8C">
        <w:tab/>
        <w:t>План счетов бухгалтерского учета финансово</w:t>
      </w:r>
      <w:r w:rsidR="00CE5A77">
        <w:t>–</w:t>
      </w:r>
      <w:r w:rsidR="00E07F8C">
        <w:t>хозяйственной деятельности организаций и инструкция по его применению, утвержденная приказом Минфина РФ от 31.10.2000 N 94н (ред. от 08.11.2010)</w:t>
      </w:r>
    </w:p>
    <w:p w:rsidR="00E07F8C" w:rsidRDefault="006676B0" w:rsidP="00E07F8C">
      <w:r>
        <w:t>8</w:t>
      </w:r>
      <w:r w:rsidR="00E07F8C">
        <w:t>. Федеральный закон от 24.07.2009 N 212</w:t>
      </w:r>
      <w:r w:rsidR="00CE5A77">
        <w:t>–</w:t>
      </w:r>
      <w:r w:rsidR="00E07F8C">
        <w:t xml:space="preserve">ФЗ </w:t>
      </w:r>
      <w:r w:rsidR="00010B45">
        <w:t>«</w:t>
      </w:r>
      <w:r w:rsidR="00E07F8C">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r w:rsidR="00010B45">
        <w:t>»</w:t>
      </w:r>
      <w:r w:rsidR="00E07F8C">
        <w:t xml:space="preserve"> (</w:t>
      </w:r>
      <w:r w:rsidR="00983B8D">
        <w:t>в ред. От 25.12.2012</w:t>
      </w:r>
      <w:r w:rsidR="00E07F8C">
        <w:t>);</w:t>
      </w:r>
    </w:p>
    <w:p w:rsidR="00E07F8C" w:rsidRDefault="006676B0" w:rsidP="00010B45">
      <w:r>
        <w:t>9</w:t>
      </w:r>
      <w:r w:rsidR="00E638BD">
        <w:t>.</w:t>
      </w:r>
      <w:r w:rsidR="00E07F8C">
        <w:t>Федеральный закон от 24.07.2009 N 213</w:t>
      </w:r>
      <w:r w:rsidR="00CE5A77">
        <w:t>–</w:t>
      </w:r>
      <w:r w:rsidR="00E07F8C">
        <w:t>Ф</w:t>
      </w:r>
      <w:proofErr w:type="gramStart"/>
      <w:r w:rsidR="00E07F8C">
        <w:t>З</w:t>
      </w:r>
      <w:r w:rsidR="00010B45" w:rsidRPr="00010B45">
        <w:t>(</w:t>
      </w:r>
      <w:proofErr w:type="gramEnd"/>
      <w:r w:rsidR="00010B45" w:rsidRPr="00010B45">
        <w:t xml:space="preserve">ред. от </w:t>
      </w:r>
      <w:r w:rsidR="00983B8D">
        <w:t>07.05.2013</w:t>
      </w:r>
      <w:r w:rsidR="00010B45">
        <w:t>) «</w:t>
      </w:r>
      <w:r w:rsidR="00E07F8C">
        <w:t xml:space="preserve">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w:t>
      </w:r>
      <w:r w:rsidR="00010B45">
        <w:t>«</w:t>
      </w:r>
      <w:r w:rsidR="00E07F8C">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r w:rsidR="00010B45">
        <w:t>»</w:t>
      </w:r>
      <w:r w:rsidR="005D02BB">
        <w:t>.</w:t>
      </w:r>
    </w:p>
    <w:p w:rsidR="00E07F8C" w:rsidRDefault="006676B0" w:rsidP="00E07F8C">
      <w:r>
        <w:lastRenderedPageBreak/>
        <w:t>10</w:t>
      </w:r>
      <w:r w:rsidR="00E07F8C">
        <w:t>.</w:t>
      </w:r>
      <w:r w:rsidR="00010B45" w:rsidRPr="00010B45">
        <w:t>Федеральный закон от 29.12.2006 N 255</w:t>
      </w:r>
      <w:r w:rsidR="00CE5A77">
        <w:t>–</w:t>
      </w:r>
      <w:r w:rsidR="00010B45" w:rsidRPr="00010B45">
        <w:t>ФЗ (ред. от 05.04.2013) «Об обязательном социальном страховании на случай временной нетрудоспособности и в связи с материнством»</w:t>
      </w:r>
      <w:r w:rsidR="00010B45">
        <w:t>.</w:t>
      </w:r>
    </w:p>
    <w:p w:rsidR="00010B45" w:rsidRDefault="006676B0" w:rsidP="00E07F8C">
      <w:r>
        <w:t xml:space="preserve">11. </w:t>
      </w:r>
      <w:r w:rsidR="00010B45" w:rsidRPr="00010B45">
        <w:t>Федеральный закон от 29.11.2010 N 326</w:t>
      </w:r>
      <w:r w:rsidR="00CE5A77">
        <w:t>–</w:t>
      </w:r>
      <w:r w:rsidR="00010B45" w:rsidRPr="00010B45">
        <w:t xml:space="preserve">ФЗ (ред. от 11.02.2013) </w:t>
      </w:r>
      <w:r w:rsidR="00010B45">
        <w:t>«</w:t>
      </w:r>
      <w:r w:rsidR="00010B45" w:rsidRPr="00010B45">
        <w:t>Об обязательном медицинском страховании в Российской Федерации</w:t>
      </w:r>
      <w:r w:rsidR="00010B45">
        <w:t>».</w:t>
      </w:r>
    </w:p>
    <w:p w:rsidR="00010B45" w:rsidRDefault="00010B45" w:rsidP="00010B45">
      <w:r>
        <w:t>1</w:t>
      </w:r>
      <w:r w:rsidR="006676B0">
        <w:t xml:space="preserve">2. </w:t>
      </w:r>
      <w:r>
        <w:t>Федеральный закон от 24.07.1998 N 125</w:t>
      </w:r>
      <w:r w:rsidR="00CE5A77">
        <w:t>–</w:t>
      </w:r>
      <w:r>
        <w:t>ФЗ (ред. от 05.04.2013) «Об обязательном социальном страховании от несчастных случаев на производстве и профессиональных заболеваний».</w:t>
      </w:r>
    </w:p>
    <w:p w:rsidR="00447B80" w:rsidRPr="00840654" w:rsidRDefault="00447B80" w:rsidP="00840654">
      <w:r>
        <w:t xml:space="preserve">13. </w:t>
      </w:r>
      <w:r w:rsidR="00840654">
        <w:t>Федеральный закон от 03.12.2012 г. № 216-ФЗ «О федеральном бюджете на 2013 год и плановый период 2014 и 2015 годов» (ч. 2 ст. 10)</w:t>
      </w:r>
    </w:p>
    <w:p w:rsidR="00447B80" w:rsidRPr="001F67AF" w:rsidRDefault="00447B80" w:rsidP="001F67AF">
      <w:r>
        <w:t xml:space="preserve">14. </w:t>
      </w:r>
      <w:r w:rsidR="001F67AF">
        <w:t>Федеральный закон от 16.07.1999 г. № 165-ФЗ «</w:t>
      </w:r>
      <w:r w:rsidR="001F67AF" w:rsidRPr="00CB60E5">
        <w:t>Об основах обязательного социального страхования»</w:t>
      </w:r>
      <w:r w:rsidR="001F67AF">
        <w:t xml:space="preserve"> (в ред. от 07.11.2011)</w:t>
      </w:r>
    </w:p>
    <w:p w:rsidR="00447B80" w:rsidRPr="001F67AF" w:rsidRDefault="00447B80" w:rsidP="001F67AF">
      <w:r>
        <w:t xml:space="preserve">15.  </w:t>
      </w:r>
      <w:r w:rsidR="001F67AF">
        <w:t>Федеральный закон от 19.05.1995 г. № 81-ФЗ «О государственных пособиях гражданам, имеющим детей» (в ред. от 07.05.2013)</w:t>
      </w:r>
    </w:p>
    <w:p w:rsidR="00983B8D" w:rsidRDefault="00983B8D" w:rsidP="00010B45">
      <w:r>
        <w:t xml:space="preserve">Самым важным документов регламентирующим права гражданина является конституция РФ. Она гарантирует вознаграждение за труд, </w:t>
      </w:r>
      <w:proofErr w:type="gramStart"/>
      <w:r>
        <w:t>а</w:t>
      </w:r>
      <w:proofErr w:type="gramEnd"/>
      <w:r>
        <w:t xml:space="preserve"> следовательно и начисления социальных взносов на это вознаграждение.</w:t>
      </w:r>
    </w:p>
    <w:p w:rsidR="00983B8D" w:rsidRDefault="00983B8D" w:rsidP="00983B8D">
      <w:pPr>
        <w:pStyle w:val="af"/>
        <w:tabs>
          <w:tab w:val="left" w:pos="1134"/>
        </w:tabs>
        <w:ind w:left="0"/>
        <w:rPr>
          <w:szCs w:val="28"/>
        </w:rPr>
      </w:pPr>
      <w:r w:rsidRPr="00D80B8F">
        <w:rPr>
          <w:szCs w:val="28"/>
        </w:rPr>
        <w:t xml:space="preserve">Гражданский Кодекс РФ – </w:t>
      </w:r>
      <w:proofErr w:type="spellStart"/>
      <w:r w:rsidRPr="00D80B8F">
        <w:rPr>
          <w:szCs w:val="28"/>
        </w:rPr>
        <w:t>гражданско</w:t>
      </w:r>
      <w:proofErr w:type="spellEnd"/>
      <w:r w:rsidRPr="00D80B8F">
        <w:rPr>
          <w:szCs w:val="28"/>
        </w:rPr>
        <w:t>–правовые отношения,</w:t>
      </w:r>
      <w:r w:rsidRPr="00281225">
        <w:rPr>
          <w:rFonts w:ascii="Arial" w:hAnsi="Arial" w:cs="Arial"/>
          <w:color w:val="000000"/>
        </w:rPr>
        <w:t xml:space="preserve"> </w:t>
      </w:r>
      <w:r w:rsidRPr="00281225">
        <w:rPr>
          <w:color w:val="000000"/>
          <w:szCs w:val="28"/>
        </w:rPr>
        <w:t>основывается на признании равенства участников неприкосновенности собственности, свободы договора, недопустимости произвольного вмешательства кого-либо в частные дела, необходимости беспрепятственного осуществления гражданских прав, обеспечения восстановления нарушенных прав, их судебной защиты</w:t>
      </w:r>
      <w:r>
        <w:rPr>
          <w:color w:val="000000"/>
          <w:szCs w:val="28"/>
        </w:rPr>
        <w:t>.</w:t>
      </w:r>
      <w:r w:rsidRPr="00281225">
        <w:rPr>
          <w:szCs w:val="28"/>
        </w:rPr>
        <w:t xml:space="preserve"> </w:t>
      </w:r>
    </w:p>
    <w:p w:rsidR="00447B80" w:rsidRDefault="00447B80" w:rsidP="00983B8D">
      <w:pPr>
        <w:pStyle w:val="af"/>
        <w:tabs>
          <w:tab w:val="left" w:pos="1134"/>
        </w:tabs>
        <w:ind w:left="0"/>
      </w:pPr>
      <w:r w:rsidRPr="00010B45">
        <w:t>Налоговый кодекс Российской Федерации</w:t>
      </w:r>
      <w:r>
        <w:t xml:space="preserve"> регламентирует порядок налогообложения организации.</w:t>
      </w:r>
    </w:p>
    <w:p w:rsidR="00447B80" w:rsidRPr="00983B8D" w:rsidRDefault="00447B80" w:rsidP="00983B8D">
      <w:pPr>
        <w:pStyle w:val="af"/>
        <w:tabs>
          <w:tab w:val="left" w:pos="1134"/>
        </w:tabs>
        <w:ind w:left="0"/>
        <w:rPr>
          <w:szCs w:val="28"/>
        </w:rPr>
      </w:pPr>
      <w:r>
        <w:t>Федеральный закон от</w:t>
      </w:r>
      <w:r w:rsidRPr="00E07F8C">
        <w:t xml:space="preserve"> 06.12.2011 г. №402</w:t>
      </w:r>
      <w:r>
        <w:t>–</w:t>
      </w:r>
      <w:r w:rsidRPr="00E07F8C">
        <w:t>ФЗ</w:t>
      </w:r>
      <w:r>
        <w:t xml:space="preserve"> устанавливает организацию бухгалтерского учета страховых взносов. В нем прописан порядок ведения бухгалтерского учета и требования к составлению бухгалтерской отчетности. </w:t>
      </w:r>
    </w:p>
    <w:p w:rsidR="00720706" w:rsidRDefault="00720706" w:rsidP="00010B45">
      <w:r w:rsidRPr="00720706">
        <w:lastRenderedPageBreak/>
        <w:t>Закон N 212</w:t>
      </w:r>
      <w:r w:rsidR="00CE5A77">
        <w:t>–</w:t>
      </w:r>
      <w:r w:rsidRPr="00720706">
        <w:t>ФЗ регулирует</w:t>
      </w:r>
      <w:r w:rsidR="001F67AF">
        <w:t xml:space="preserve"> начисления и</w:t>
      </w:r>
      <w:r w:rsidRPr="00720706">
        <w:t xml:space="preserve"> уплату страховых взносов, а идущий в связке с ним Закон N 213</w:t>
      </w:r>
      <w:r w:rsidR="00CE5A77">
        <w:t>–</w:t>
      </w:r>
      <w:r w:rsidRPr="00720706">
        <w:t>ФЗ вносит изменения в большое количество законодательных актов, которые необходимы в связи с принятием Закона N 212</w:t>
      </w:r>
      <w:r w:rsidR="00CE5A77">
        <w:t>–</w:t>
      </w:r>
      <w:r w:rsidRPr="00720706">
        <w:t>ФЗ.</w:t>
      </w:r>
    </w:p>
    <w:p w:rsidR="00720706" w:rsidRDefault="00720706" w:rsidP="00720706">
      <w:r>
        <w:t>В Законе N 212</w:t>
      </w:r>
      <w:r w:rsidR="00CE5A77">
        <w:t>–</w:t>
      </w:r>
      <w:r>
        <w:t>ФЗ установлены общие правила исчисления и уплаты страховых взносов.</w:t>
      </w:r>
    </w:p>
    <w:p w:rsidR="00720706" w:rsidRDefault="00720706" w:rsidP="00720706">
      <w:r>
        <w:t xml:space="preserve">В соответствии с </w:t>
      </w:r>
      <w:proofErr w:type="gramStart"/>
      <w:r>
        <w:t>ч</w:t>
      </w:r>
      <w:proofErr w:type="gramEnd"/>
      <w:r>
        <w:t>.1, 2 и 3 ст.3 Закона N 212</w:t>
      </w:r>
      <w:r w:rsidR="00CE5A77">
        <w:t>–</w:t>
      </w:r>
      <w:r>
        <w:t>ФЗ контроль правильности исчисления, полноты и своевременности уплаты страховых взносов возложен на Пенсионный фонд и Фонд социального страхования.</w:t>
      </w:r>
    </w:p>
    <w:p w:rsidR="001F67AF" w:rsidRDefault="001F67AF" w:rsidP="00720706">
      <w:r>
        <w:t>Правила начисления пособий по временной нетрудоспособности регламентируется Трудовым кодексом РФ, ФЗ-165 и ФЗ-255.</w:t>
      </w:r>
    </w:p>
    <w:p w:rsidR="00840654" w:rsidRDefault="00840654" w:rsidP="00720706">
      <w:r>
        <w:t xml:space="preserve">Федеральный закон от 03.12.2012 г. № 216-ФЗ устанавливает размер пособия </w:t>
      </w:r>
      <w:r w:rsidRPr="00840654">
        <w:t>женщинам, вставшим на учет в медицинских учреждениях в ранние сроки беременности, единовременное пособие при рождении ребенка и ежемесячное пособие по уходу за ребенком.</w:t>
      </w:r>
    </w:p>
    <w:p w:rsidR="00E07F8C" w:rsidRDefault="00E07F8C" w:rsidP="001804BC">
      <w:pPr>
        <w:ind w:firstLine="0"/>
      </w:pPr>
    </w:p>
    <w:p w:rsidR="00407834" w:rsidRDefault="00407834" w:rsidP="00407834">
      <w:pPr>
        <w:pStyle w:val="2"/>
      </w:pPr>
      <w:bookmarkStart w:id="4" w:name="_Toc357336096"/>
      <w:r>
        <w:t xml:space="preserve">1.3 </w:t>
      </w:r>
      <w:proofErr w:type="gramStart"/>
      <w:r>
        <w:t>Методические подходы</w:t>
      </w:r>
      <w:proofErr w:type="gramEnd"/>
      <w:r w:rsidR="00420BFC">
        <w:t xml:space="preserve"> </w:t>
      </w:r>
      <w:r>
        <w:t xml:space="preserve"> к аудиту учета </w:t>
      </w:r>
      <w:r w:rsidRPr="00407834">
        <w:t>расчетов по социал</w:t>
      </w:r>
      <w:r w:rsidR="003F1807">
        <w:t>ьному страхованию и обеспечению</w:t>
      </w:r>
      <w:bookmarkEnd w:id="4"/>
    </w:p>
    <w:p w:rsidR="001804BC" w:rsidRPr="001804BC" w:rsidRDefault="001804BC" w:rsidP="001804BC"/>
    <w:p w:rsidR="0082529A" w:rsidRDefault="0082529A" w:rsidP="0082529A">
      <w:r>
        <w:t>Цель аудита расчетов предприятия с внебюджетными фондами – подтверждение правильности расчетов, полноты и своевременности перечисления во внебюджетные фонды налогов, сборов и платежей.</w:t>
      </w:r>
    </w:p>
    <w:p w:rsidR="009833A1" w:rsidRDefault="009833A1" w:rsidP="00931F90">
      <w:r>
        <w:t>Согласно методике Подольского В.И. задачами аудита налогообложения является определение:</w:t>
      </w:r>
    </w:p>
    <w:p w:rsidR="009833A1" w:rsidRDefault="009833A1" w:rsidP="00931F90">
      <w:r>
        <w:t>1) подходов к проведению проверки на различных этапах аудита;</w:t>
      </w:r>
    </w:p>
    <w:p w:rsidR="009833A1" w:rsidRDefault="009833A1" w:rsidP="00931F90">
      <w:r>
        <w:t>2) основ взаимоотношений аудиторской организации с аудируемым лицом и третьей стороной в ходе аудита;</w:t>
      </w:r>
    </w:p>
    <w:p w:rsidR="009833A1" w:rsidRDefault="009833A1" w:rsidP="00931F90">
      <w:r>
        <w:t>3) ответственности сторон при проведен</w:t>
      </w:r>
      <w:proofErr w:type="gramStart"/>
      <w:r>
        <w:t>ии ау</w:t>
      </w:r>
      <w:proofErr w:type="gramEnd"/>
      <w:r>
        <w:t>дита;</w:t>
      </w:r>
    </w:p>
    <w:p w:rsidR="009833A1" w:rsidRDefault="009833A1" w:rsidP="00931F90">
      <w:r>
        <w:t>4) порядка проведения конкретных процедур проверки;</w:t>
      </w:r>
    </w:p>
    <w:p w:rsidR="009833A1" w:rsidRDefault="009833A1" w:rsidP="00931F90">
      <w:r>
        <w:t>5) порядка</w:t>
      </w:r>
      <w:r w:rsidR="00CC0A59">
        <w:t xml:space="preserve"> оформления рабочих документов и результатов аудита.</w:t>
      </w:r>
    </w:p>
    <w:p w:rsidR="000F419F" w:rsidRDefault="006F6434" w:rsidP="000F419F">
      <w:r>
        <w:lastRenderedPageBreak/>
        <w:t>Организация налого</w:t>
      </w:r>
      <w:r w:rsidR="000F419F">
        <w:t xml:space="preserve">вого аудита представлена на рисунке </w:t>
      </w:r>
      <w:r>
        <w:t>1</w:t>
      </w:r>
      <w:r w:rsidR="000F419F">
        <w:t>.</w:t>
      </w:r>
    </w:p>
    <w:p w:rsidR="00B74C4C" w:rsidRDefault="001516B2" w:rsidP="00931F90">
      <w:r>
        <w:rPr>
          <w:noProof/>
          <w:lang w:eastAsia="ru-RU"/>
        </w:rPr>
        <w:pict>
          <v:shapetype id="_x0000_t32" coordsize="21600,21600" o:spt="32" o:oned="t" path="m,l21600,21600e" filled="f">
            <v:path arrowok="t" fillok="f" o:connecttype="none"/>
            <o:lock v:ext="edit" shapetype="t"/>
          </v:shapetype>
          <v:shape id="_x0000_s1036" type="#_x0000_t32" style="position:absolute;left:0;text-align:left;margin-left:109.85pt;margin-top:1.4pt;width:16.5pt;height:0;z-index:251668480" o:connectortype="straight">
            <v:stroke endarrow="block"/>
          </v:shape>
        </w:pict>
      </w:r>
      <w:r>
        <w:rPr>
          <w:noProof/>
          <w:lang w:eastAsia="ru-RU"/>
        </w:rPr>
        <w:pict>
          <v:shape id="_x0000_s1034" type="#_x0000_t32" style="position:absolute;left:0;text-align:left;margin-left:109.85pt;margin-top:1.4pt;width:0;height:217.9pt;z-index:251666432" o:connectortype="straight"/>
        </w:pict>
      </w:r>
      <w:r>
        <w:rPr>
          <w:noProof/>
          <w:lang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126.45pt;margin-top:-4.95pt;width:345pt;height:30pt;z-index:251659264">
            <v:textbox style="mso-next-textbox:#_x0000_s1027">
              <w:txbxContent>
                <w:p w:rsidR="008E5D21" w:rsidRPr="003F6036" w:rsidRDefault="008E5D21" w:rsidP="00B74C4C">
                  <w:pPr>
                    <w:spacing w:line="240" w:lineRule="auto"/>
                    <w:ind w:firstLine="0"/>
                    <w:rPr>
                      <w:sz w:val="20"/>
                    </w:rPr>
                  </w:pPr>
                  <w:r w:rsidRPr="003F6036">
                    <w:rPr>
                      <w:sz w:val="20"/>
                    </w:rPr>
                    <w:t>Изучение официального приглашения потенциального клиента и оценка возможности проведения его аудиторской проверки</w:t>
                  </w:r>
                </w:p>
              </w:txbxContent>
            </v:textbox>
          </v:shape>
        </w:pict>
      </w:r>
    </w:p>
    <w:p w:rsidR="00B74C4C" w:rsidRDefault="001516B2" w:rsidP="00931F90">
      <w:r>
        <w:rPr>
          <w:noProof/>
          <w:lang w:eastAsia="ru-RU"/>
        </w:rPr>
        <w:pict>
          <v:line id="_x0000_s1031" style="position:absolute;left:0;text-align:left;flip:x;z-index:251663360" from="299.7pt,2.55pt" to="299.7pt,10.65pt">
            <v:stroke endarrow="block"/>
          </v:line>
        </w:pict>
      </w:r>
      <w:r>
        <w:rPr>
          <w:noProof/>
          <w:lang w:eastAsia="ru-RU"/>
        </w:rPr>
        <w:pict>
          <v:shape id="_x0000_s1030" type="#_x0000_t176" style="position:absolute;left:0;text-align:left;margin-left:126.55pt;margin-top:10.65pt;width:345pt;height:30pt;z-index:251662336">
            <v:textbox style="mso-next-textbox:#_x0000_s1030">
              <w:txbxContent>
                <w:p w:rsidR="008E5D21" w:rsidRPr="003F6036" w:rsidRDefault="008E5D21" w:rsidP="00B74C4C">
                  <w:pPr>
                    <w:spacing w:line="240" w:lineRule="auto"/>
                    <w:ind w:firstLine="0"/>
                    <w:rPr>
                      <w:sz w:val="20"/>
                    </w:rPr>
                  </w:pPr>
                  <w:r w:rsidRPr="003F6036">
                    <w:rPr>
                      <w:sz w:val="20"/>
                    </w:rPr>
                    <w:t>Принятие решения о проведен</w:t>
                  </w:r>
                  <w:proofErr w:type="gramStart"/>
                  <w:r w:rsidRPr="003F6036">
                    <w:rPr>
                      <w:sz w:val="20"/>
                    </w:rPr>
                    <w:t>ии ау</w:t>
                  </w:r>
                  <w:proofErr w:type="gramEnd"/>
                  <w:r w:rsidRPr="003F6036">
                    <w:rPr>
                      <w:sz w:val="20"/>
                    </w:rPr>
                    <w:t>диторской проверки, составление и согласования письма – обязательства аудиторской организации</w:t>
                  </w:r>
                </w:p>
              </w:txbxContent>
            </v:textbox>
          </v:shape>
        </w:pict>
      </w:r>
    </w:p>
    <w:p w:rsidR="000F419F" w:rsidRDefault="001516B2" w:rsidP="00B74C4C">
      <w:pPr>
        <w:jc w:val="right"/>
      </w:pPr>
      <w:r>
        <w:rPr>
          <w:noProof/>
          <w:lang w:eastAsia="ru-RU"/>
        </w:rPr>
        <w:pict>
          <v:shape id="_x0000_s1026" type="#_x0000_t176" style="position:absolute;left:0;text-align:left;margin-left:-10.7pt;margin-top:5.4pt;width:93pt;height:113.25pt;z-index:251658240">
            <v:textbox style="mso-next-textbox:#_x0000_s1026">
              <w:txbxContent>
                <w:p w:rsidR="008E5D21" w:rsidRPr="003F6036" w:rsidRDefault="008E5D21" w:rsidP="00B74C4C">
                  <w:pPr>
                    <w:spacing w:line="240" w:lineRule="auto"/>
                    <w:ind w:firstLine="0"/>
                    <w:rPr>
                      <w:sz w:val="20"/>
                    </w:rPr>
                  </w:pPr>
                  <w:r w:rsidRPr="003F6036">
                    <w:rPr>
                      <w:sz w:val="20"/>
                    </w:rPr>
                    <w:t>Организация подготовки аудиторской</w:t>
                  </w:r>
                </w:p>
                <w:p w:rsidR="008E5D21" w:rsidRPr="003F6036" w:rsidRDefault="008E5D21" w:rsidP="00B74C4C">
                  <w:pPr>
                    <w:spacing w:line="240" w:lineRule="auto"/>
                    <w:ind w:firstLine="0"/>
                    <w:rPr>
                      <w:sz w:val="20"/>
                    </w:rPr>
                  </w:pPr>
                  <w:r w:rsidRPr="003F6036">
                    <w:rPr>
                      <w:sz w:val="20"/>
                    </w:rPr>
                    <w:t>проверки и предварительного ее планирования</w:t>
                  </w:r>
                </w:p>
              </w:txbxContent>
            </v:textbox>
          </v:shape>
        </w:pict>
      </w:r>
      <w:r>
        <w:rPr>
          <w:noProof/>
          <w:lang w:eastAsia="ru-RU"/>
        </w:rPr>
        <w:pict>
          <v:line id="_x0000_s1032" style="position:absolute;left:0;text-align:left;flip:x;z-index:251664384" from="299.7pt,16.5pt" to="299.7pt,24.45pt">
            <v:stroke endarrow="block"/>
          </v:line>
        </w:pict>
      </w:r>
    </w:p>
    <w:p w:rsidR="000F419F" w:rsidRDefault="001516B2" w:rsidP="00B74C4C">
      <w:pPr>
        <w:jc w:val="right"/>
        <w:rPr>
          <w:noProof/>
          <w:lang w:eastAsia="ru-RU"/>
        </w:rPr>
      </w:pPr>
      <w:r>
        <w:rPr>
          <w:noProof/>
          <w:lang w:eastAsia="ru-RU"/>
        </w:rPr>
        <w:pict>
          <v:shape id="_x0000_s1038" type="#_x0000_t176" style="position:absolute;left:0;text-align:left;margin-left:126.45pt;margin-top:.3pt;width:345pt;height:33.3pt;z-index:251669504">
            <v:textbox style="mso-next-textbox:#_x0000_s1038">
              <w:txbxContent>
                <w:p w:rsidR="008E5D21" w:rsidRPr="003F6036" w:rsidRDefault="008E5D21" w:rsidP="000F419F">
                  <w:pPr>
                    <w:spacing w:line="240" w:lineRule="auto"/>
                    <w:ind w:firstLine="0"/>
                    <w:rPr>
                      <w:sz w:val="20"/>
                    </w:rPr>
                  </w:pPr>
                  <w:r w:rsidRPr="003F6036">
                    <w:rPr>
                      <w:sz w:val="20"/>
                    </w:rPr>
                    <w:t>Ознакомление с деятельностью потенциального клиента и предварительная оценка его системы бухгалтерского учета и внутреннего контроля.</w:t>
                  </w:r>
                </w:p>
              </w:txbxContent>
            </v:textbox>
          </v:shape>
        </w:pict>
      </w:r>
    </w:p>
    <w:p w:rsidR="00D2588F" w:rsidRDefault="001516B2" w:rsidP="00B74C4C">
      <w:pPr>
        <w:jc w:val="right"/>
        <w:rPr>
          <w:noProof/>
          <w:lang w:eastAsia="ru-RU"/>
        </w:rPr>
      </w:pPr>
      <w:r>
        <w:rPr>
          <w:noProof/>
          <w:lang w:eastAsia="ru-RU"/>
        </w:rPr>
        <w:pict>
          <v:line id="_x0000_s1033" style="position:absolute;left:0;text-align:left;z-index:251665408" from="82.2pt,10.95pt" to="109.95pt,10.95pt">
            <v:stroke endarrow="block"/>
          </v:line>
        </w:pict>
      </w:r>
      <w:r>
        <w:rPr>
          <w:noProof/>
          <w:lang w:eastAsia="ru-RU"/>
        </w:rPr>
        <w:pict>
          <v:shape id="_x0000_s1039" type="#_x0000_t176" style="position:absolute;left:0;text-align:left;margin-left:126.45pt;margin-top:18.8pt;width:345pt;height:30.45pt;z-index:251670528">
            <v:textbox style="mso-next-textbox:#_x0000_s1039">
              <w:txbxContent>
                <w:p w:rsidR="008E5D21" w:rsidRPr="003F6036" w:rsidRDefault="008E5D21" w:rsidP="000F419F">
                  <w:pPr>
                    <w:spacing w:line="240" w:lineRule="auto"/>
                    <w:ind w:firstLine="0"/>
                    <w:rPr>
                      <w:sz w:val="20"/>
                    </w:rPr>
                  </w:pPr>
                  <w:r w:rsidRPr="003F6036">
                    <w:rPr>
                      <w:sz w:val="20"/>
                    </w:rPr>
                    <w:t>Предварительная оценка общего уровня существенности и общего уровня аудиторского риска по аудиторской проверке</w:t>
                  </w:r>
                </w:p>
              </w:txbxContent>
            </v:textbox>
          </v:shape>
        </w:pict>
      </w:r>
      <w:r>
        <w:rPr>
          <w:noProof/>
          <w:lang w:eastAsia="ru-RU"/>
        </w:rPr>
        <w:pict>
          <v:line id="_x0000_s1042" style="position:absolute;left:0;text-align:left;flip:x;z-index:251673600" from="299.7pt,10.95pt" to="299.7pt,18.8pt">
            <v:stroke endarrow="block"/>
          </v:line>
        </w:pict>
      </w:r>
    </w:p>
    <w:p w:rsidR="00D2588F" w:rsidRDefault="00D2588F" w:rsidP="00B74C4C">
      <w:pPr>
        <w:jc w:val="right"/>
        <w:rPr>
          <w:noProof/>
          <w:lang w:eastAsia="ru-RU"/>
        </w:rPr>
      </w:pPr>
    </w:p>
    <w:p w:rsidR="00D2588F" w:rsidRDefault="001516B2" w:rsidP="00B74C4C">
      <w:pPr>
        <w:jc w:val="right"/>
        <w:rPr>
          <w:noProof/>
          <w:lang w:eastAsia="ru-RU"/>
        </w:rPr>
      </w:pPr>
      <w:r>
        <w:rPr>
          <w:noProof/>
          <w:lang w:eastAsia="ru-RU"/>
        </w:rPr>
        <w:pict>
          <v:shape id="_x0000_s1040" type="#_x0000_t176" style="position:absolute;left:0;text-align:left;margin-left:126.55pt;margin-top:12.5pt;width:345pt;height:32.65pt;z-index:251671552">
            <v:textbox style="mso-next-textbox:#_x0000_s1040">
              <w:txbxContent>
                <w:p w:rsidR="008E5D21" w:rsidRPr="003F6036" w:rsidRDefault="008E5D21" w:rsidP="000F419F">
                  <w:pPr>
                    <w:spacing w:line="240" w:lineRule="auto"/>
                    <w:ind w:firstLine="0"/>
                    <w:rPr>
                      <w:sz w:val="20"/>
                    </w:rPr>
                  </w:pPr>
                  <w:r w:rsidRPr="003F6036">
                    <w:rPr>
                      <w:sz w:val="20"/>
                    </w:rPr>
                    <w:t>Составление проектов общего плана аудиторской проверки и договора по оказанию аудиторских услуг</w:t>
                  </w:r>
                </w:p>
              </w:txbxContent>
            </v:textbox>
          </v:shape>
        </w:pict>
      </w:r>
      <w:r>
        <w:rPr>
          <w:noProof/>
          <w:lang w:eastAsia="ru-RU"/>
        </w:rPr>
        <w:pict>
          <v:line id="_x0000_s1043" style="position:absolute;left:0;text-align:left;flip:x;z-index:251674624" from="299.7pt,.95pt" to="299.7pt,12.5pt">
            <v:stroke endarrow="block"/>
          </v:line>
        </w:pict>
      </w:r>
    </w:p>
    <w:p w:rsidR="00D2588F" w:rsidRDefault="001516B2" w:rsidP="00B74C4C">
      <w:pPr>
        <w:jc w:val="right"/>
        <w:rPr>
          <w:noProof/>
          <w:lang w:eastAsia="ru-RU"/>
        </w:rPr>
      </w:pPr>
      <w:r>
        <w:rPr>
          <w:noProof/>
          <w:lang w:eastAsia="ru-RU"/>
        </w:rPr>
        <w:pict>
          <v:line id="_x0000_s1044" style="position:absolute;left:0;text-align:left;flip:x;z-index:251675648" from="299.7pt,21pt" to="299.7pt,30pt">
            <v:stroke endarrow="block"/>
          </v:line>
        </w:pict>
      </w:r>
    </w:p>
    <w:p w:rsidR="00406A4F" w:rsidRDefault="001516B2" w:rsidP="00B74C4C">
      <w:pPr>
        <w:jc w:val="right"/>
        <w:rPr>
          <w:noProof/>
          <w:lang w:eastAsia="ru-RU"/>
        </w:rPr>
      </w:pPr>
      <w:r>
        <w:rPr>
          <w:noProof/>
          <w:lang w:eastAsia="ru-RU"/>
        </w:rPr>
        <w:pict>
          <v:shape id="_x0000_s1041" type="#_x0000_t176" style="position:absolute;left:0;text-align:left;margin-left:126.45pt;margin-top:5.85pt;width:345pt;height:32.75pt;z-index:251672576">
            <v:textbox style="mso-next-textbox:#_x0000_s1041">
              <w:txbxContent>
                <w:p w:rsidR="008E5D21" w:rsidRPr="003F6036" w:rsidRDefault="008E5D21" w:rsidP="000F419F">
                  <w:pPr>
                    <w:spacing w:line="240" w:lineRule="auto"/>
                    <w:ind w:firstLine="0"/>
                    <w:rPr>
                      <w:sz w:val="20"/>
                    </w:rPr>
                  </w:pPr>
                  <w:r w:rsidRPr="003F6036">
                    <w:rPr>
                      <w:sz w:val="20"/>
                    </w:rPr>
                    <w:t>Осуществление предприятий по заключению с клиентом договора по оказанию аудиторских услуг</w:t>
                  </w:r>
                </w:p>
              </w:txbxContent>
            </v:textbox>
          </v:shape>
        </w:pict>
      </w:r>
    </w:p>
    <w:p w:rsidR="00406A4F" w:rsidRDefault="001516B2" w:rsidP="00B74C4C">
      <w:pPr>
        <w:jc w:val="right"/>
        <w:rPr>
          <w:noProof/>
          <w:lang w:eastAsia="ru-RU"/>
        </w:rPr>
      </w:pPr>
      <w:r>
        <w:rPr>
          <w:noProof/>
          <w:lang w:eastAsia="ru-RU"/>
        </w:rPr>
        <w:pict>
          <v:shape id="_x0000_s1028" type="#_x0000_t176" style="position:absolute;left:0;text-align:left;margin-left:-10.7pt;margin-top:14.45pt;width:93pt;height:113.25pt;z-index:251660288">
            <v:textbox style="mso-next-textbox:#_x0000_s1028">
              <w:txbxContent>
                <w:p w:rsidR="008E5D21" w:rsidRPr="003F6036" w:rsidRDefault="008E5D21" w:rsidP="00B74C4C">
                  <w:pPr>
                    <w:spacing w:line="240" w:lineRule="auto"/>
                    <w:ind w:firstLine="0"/>
                    <w:rPr>
                      <w:sz w:val="20"/>
                    </w:rPr>
                  </w:pPr>
                  <w:r w:rsidRPr="003F6036">
                    <w:rPr>
                      <w:sz w:val="20"/>
                    </w:rPr>
                    <w:t xml:space="preserve">Организация проведения </w:t>
                  </w:r>
                  <w:proofErr w:type="gramStart"/>
                  <w:r w:rsidRPr="003F6036">
                    <w:rPr>
                      <w:sz w:val="20"/>
                    </w:rPr>
                    <w:t>аудиторской</w:t>
                  </w:r>
                  <w:proofErr w:type="gramEnd"/>
                </w:p>
                <w:p w:rsidR="008E5D21" w:rsidRPr="003F6036" w:rsidRDefault="008E5D21" w:rsidP="00B74C4C">
                  <w:pPr>
                    <w:spacing w:line="240" w:lineRule="auto"/>
                    <w:ind w:firstLine="0"/>
                    <w:rPr>
                      <w:sz w:val="20"/>
                    </w:rPr>
                  </w:pPr>
                  <w:r w:rsidRPr="003F6036">
                    <w:rPr>
                      <w:sz w:val="20"/>
                    </w:rPr>
                    <w:t xml:space="preserve">проверки </w:t>
                  </w:r>
                </w:p>
              </w:txbxContent>
            </v:textbox>
          </v:shape>
        </w:pict>
      </w:r>
      <w:r>
        <w:rPr>
          <w:noProof/>
          <w:lang w:eastAsia="ru-RU"/>
        </w:rPr>
        <w:pict>
          <v:line id="_x0000_s1045" style="position:absolute;left:0;text-align:left;flip:x;z-index:251676672" from="299.7pt,14.7pt" to="299.7pt,24.7pt">
            <v:stroke endarrow="block"/>
          </v:line>
        </w:pict>
      </w:r>
      <w:r>
        <w:rPr>
          <w:noProof/>
          <w:lang w:eastAsia="ru-RU"/>
        </w:rPr>
        <w:pict>
          <v:shape id="_x0000_s1035" type="#_x0000_t32" style="position:absolute;left:0;text-align:left;margin-left:109.85pt;margin-top:1.95pt;width:16.5pt;height:0;z-index:251667456" o:connectortype="straight">
            <v:stroke endarrow="block"/>
          </v:shape>
        </w:pict>
      </w:r>
    </w:p>
    <w:p w:rsidR="00406A4F" w:rsidRDefault="001516B2" w:rsidP="00B74C4C">
      <w:pPr>
        <w:jc w:val="right"/>
        <w:rPr>
          <w:noProof/>
          <w:lang w:eastAsia="ru-RU"/>
        </w:rPr>
      </w:pPr>
      <w:r>
        <w:rPr>
          <w:noProof/>
          <w:lang w:eastAsia="ru-RU"/>
        </w:rPr>
        <w:pict>
          <v:shape id="_x0000_s1049" type="#_x0000_t32" style="position:absolute;left:0;text-align:left;margin-left:109.85pt;margin-top:15.1pt;width:16.5pt;height:0;z-index:251680768" o:connectortype="straight">
            <v:stroke endarrow="block"/>
          </v:shape>
        </w:pict>
      </w:r>
      <w:r>
        <w:rPr>
          <w:noProof/>
          <w:lang w:eastAsia="ru-RU"/>
        </w:rPr>
        <w:pict>
          <v:shape id="_x0000_s1048" type="#_x0000_t32" style="position:absolute;left:0;text-align:left;margin-left:110.05pt;margin-top:15.1pt;width:.05pt;height:48.75pt;z-index:251679744" o:connectortype="straight"/>
        </w:pict>
      </w:r>
      <w:r>
        <w:rPr>
          <w:noProof/>
          <w:lang w:eastAsia="ru-RU"/>
        </w:rPr>
        <w:pict>
          <v:shape id="_x0000_s1046" type="#_x0000_t176" style="position:absolute;left:0;text-align:left;margin-left:126.35pt;margin-top:.55pt;width:345pt;height:32.75pt;z-index:251677696">
            <v:textbox style="mso-next-textbox:#_x0000_s1046">
              <w:txbxContent>
                <w:p w:rsidR="008E5D21" w:rsidRPr="003F6036" w:rsidRDefault="008E5D21" w:rsidP="00D2588F">
                  <w:pPr>
                    <w:spacing w:line="240" w:lineRule="auto"/>
                    <w:ind w:firstLine="0"/>
                    <w:rPr>
                      <w:sz w:val="20"/>
                    </w:rPr>
                  </w:pPr>
                  <w:r w:rsidRPr="003F6036">
                    <w:rPr>
                      <w:sz w:val="20"/>
                    </w:rPr>
                    <w:t>Осуществление мероприятий по составлению общего плана и программ аудиторской проверки</w:t>
                  </w:r>
                </w:p>
              </w:txbxContent>
            </v:textbox>
          </v:shape>
        </w:pict>
      </w:r>
    </w:p>
    <w:p w:rsidR="00406A4F" w:rsidRDefault="001516B2" w:rsidP="00B74C4C">
      <w:pPr>
        <w:jc w:val="right"/>
        <w:rPr>
          <w:noProof/>
          <w:lang w:eastAsia="ru-RU"/>
        </w:rPr>
      </w:pPr>
      <w:r>
        <w:rPr>
          <w:noProof/>
          <w:lang w:eastAsia="ru-RU"/>
        </w:rPr>
        <w:pict>
          <v:line id="_x0000_s1051" style="position:absolute;left:0;text-align:left;z-index:251682816" from="82.3pt,16.15pt" to="110.05pt,16.15pt">
            <v:stroke endarrow="block"/>
          </v:line>
        </w:pict>
      </w:r>
      <w:r>
        <w:rPr>
          <w:noProof/>
          <w:lang w:eastAsia="ru-RU"/>
        </w:rPr>
        <w:pict>
          <v:shape id="_x0000_s1047" type="#_x0000_t176" style="position:absolute;left:0;text-align:left;margin-left:126.35pt;margin-top:16.15pt;width:345pt;height:30.75pt;z-index:251678720">
            <v:textbox style="mso-next-textbox:#_x0000_s1047">
              <w:txbxContent>
                <w:p w:rsidR="008E5D21" w:rsidRPr="003F6036" w:rsidRDefault="008E5D21" w:rsidP="00D2588F">
                  <w:pPr>
                    <w:spacing w:line="240" w:lineRule="auto"/>
                    <w:ind w:firstLine="0"/>
                    <w:rPr>
                      <w:sz w:val="20"/>
                    </w:rPr>
                  </w:pPr>
                  <w:r w:rsidRPr="003F6036">
                    <w:rPr>
                      <w:sz w:val="20"/>
                    </w:rPr>
                    <w:t>Осуществление мероприятий по обеспечению проведения аудиторской проверки и организации контроля качества выполняемых работ</w:t>
                  </w:r>
                </w:p>
              </w:txbxContent>
            </v:textbox>
          </v:shape>
        </w:pict>
      </w:r>
      <w:r>
        <w:rPr>
          <w:noProof/>
          <w:lang w:eastAsia="ru-RU"/>
        </w:rPr>
        <w:pict>
          <v:line id="_x0000_s1052" style="position:absolute;left:0;text-align:left;flip:x;z-index:251683840" from="299.7pt,9.15pt" to="299.7pt,16.15pt">
            <v:stroke endarrow="block"/>
          </v:line>
        </w:pict>
      </w:r>
    </w:p>
    <w:p w:rsidR="00406A4F" w:rsidRDefault="001516B2" w:rsidP="00B74C4C">
      <w:pPr>
        <w:jc w:val="right"/>
        <w:rPr>
          <w:noProof/>
          <w:lang w:eastAsia="ru-RU"/>
        </w:rPr>
      </w:pPr>
      <w:r>
        <w:rPr>
          <w:noProof/>
          <w:lang w:eastAsia="ru-RU"/>
        </w:rPr>
        <w:pict>
          <v:line id="_x0000_s1053" style="position:absolute;left:0;text-align:left;flip:x;z-index:251684864" from="299.7pt,23.25pt" to="299.7pt,33.5pt">
            <v:stroke endarrow="block"/>
          </v:line>
        </w:pict>
      </w:r>
      <w:r>
        <w:rPr>
          <w:noProof/>
          <w:lang w:eastAsia="ru-RU"/>
        </w:rPr>
        <w:pict>
          <v:shape id="_x0000_s1050" type="#_x0000_t32" style="position:absolute;left:0;text-align:left;margin-left:109.85pt;margin-top:15.55pt;width:16.5pt;height:0;z-index:251681792" o:connectortype="straight">
            <v:stroke endarrow="block"/>
          </v:shape>
        </w:pict>
      </w:r>
    </w:p>
    <w:p w:rsidR="00406A4F" w:rsidRDefault="001516B2" w:rsidP="00B74C4C">
      <w:pPr>
        <w:jc w:val="right"/>
        <w:rPr>
          <w:noProof/>
          <w:lang w:eastAsia="ru-RU"/>
        </w:rPr>
      </w:pPr>
      <w:r>
        <w:rPr>
          <w:noProof/>
          <w:lang w:eastAsia="ru-RU"/>
        </w:rPr>
        <w:pict>
          <v:shape id="_x0000_s1055" type="#_x0000_t176" style="position:absolute;left:0;text-align:left;margin-left:126.55pt;margin-top:9.4pt;width:345pt;height:55.5pt;z-index:251686912">
            <v:textbox style="mso-next-textbox:#_x0000_s1055">
              <w:txbxContent>
                <w:p w:rsidR="008E5D21" w:rsidRPr="003F6036" w:rsidRDefault="008E5D21" w:rsidP="00406A4F">
                  <w:pPr>
                    <w:spacing w:line="240" w:lineRule="auto"/>
                    <w:ind w:firstLine="0"/>
                    <w:rPr>
                      <w:sz w:val="20"/>
                    </w:rPr>
                  </w:pPr>
                  <w:r w:rsidRPr="003F6036">
                    <w:rPr>
                      <w:sz w:val="20"/>
                    </w:rPr>
                    <w:t>Оценка фактического уровня аудиторского риска и выявленных искажений подтверждаемой финансовой отчетности. Осуществление мероприятий по подготовке и составлению письменной информации (отчета) аудитора руководству аудируемого лица</w:t>
                  </w:r>
                </w:p>
              </w:txbxContent>
            </v:textbox>
          </v:shape>
        </w:pict>
      </w:r>
    </w:p>
    <w:p w:rsidR="00406A4F" w:rsidRDefault="001516B2" w:rsidP="00B74C4C">
      <w:pPr>
        <w:jc w:val="right"/>
        <w:rPr>
          <w:noProof/>
          <w:lang w:eastAsia="ru-RU"/>
        </w:rPr>
      </w:pPr>
      <w:r>
        <w:rPr>
          <w:noProof/>
          <w:lang w:eastAsia="ru-RU"/>
        </w:rPr>
        <w:pict>
          <v:shape id="_x0000_s1067" type="#_x0000_t32" style="position:absolute;left:0;text-align:left;margin-left:110.1pt;margin-top:13.75pt;width:16.5pt;height:0;z-index:251698176" o:connectortype="straight">
            <v:stroke endarrow="block"/>
          </v:shape>
        </w:pict>
      </w:r>
      <w:r>
        <w:rPr>
          <w:noProof/>
          <w:lang w:eastAsia="ru-RU"/>
        </w:rPr>
        <w:pict>
          <v:shape id="_x0000_s1065" type="#_x0000_t32" style="position:absolute;left:0;text-align:left;margin-left:109.85pt;margin-top:13.75pt;width:0;height:217.9pt;z-index:251696128" o:connectortype="straight"/>
        </w:pict>
      </w:r>
    </w:p>
    <w:p w:rsidR="00406A4F" w:rsidRDefault="001516B2" w:rsidP="00B74C4C">
      <w:pPr>
        <w:jc w:val="right"/>
        <w:rPr>
          <w:noProof/>
          <w:lang w:eastAsia="ru-RU"/>
        </w:rPr>
      </w:pPr>
      <w:r>
        <w:rPr>
          <w:noProof/>
          <w:lang w:eastAsia="ru-RU"/>
        </w:rPr>
        <w:pict>
          <v:line id="_x0000_s1054" style="position:absolute;left:0;text-align:left;flip:x;z-index:251685888" from="299.7pt,16.6pt" to="299.7pt,26.85pt">
            <v:stroke endarrow="block"/>
          </v:line>
        </w:pict>
      </w:r>
    </w:p>
    <w:p w:rsidR="006F6434" w:rsidRDefault="001516B2" w:rsidP="00B74C4C">
      <w:pPr>
        <w:jc w:val="right"/>
        <w:rPr>
          <w:noProof/>
          <w:lang w:eastAsia="ru-RU"/>
        </w:rPr>
      </w:pPr>
      <w:r>
        <w:rPr>
          <w:noProof/>
          <w:lang w:eastAsia="ru-RU"/>
        </w:rPr>
        <w:pict>
          <v:shape id="_x0000_s1057" type="#_x0000_t176" style="position:absolute;left:0;text-align:left;margin-left:126.45pt;margin-top:3pt;width:345pt;height:43.7pt;z-index:251688960">
            <v:textbox style="mso-next-textbox:#_x0000_s1057">
              <w:txbxContent>
                <w:p w:rsidR="008E5D21" w:rsidRPr="003F6036" w:rsidRDefault="008E5D21" w:rsidP="00CD153A">
                  <w:pPr>
                    <w:spacing w:line="240" w:lineRule="auto"/>
                    <w:ind w:firstLine="0"/>
                    <w:rPr>
                      <w:sz w:val="20"/>
                    </w:rPr>
                  </w:pPr>
                  <w:r w:rsidRPr="003F6036">
                    <w:rPr>
                      <w:sz w:val="20"/>
                    </w:rPr>
                    <w:t>Согласование с руководством аудируемого лица выводов по результатам аудиторской проверки и выявленных существенных искажений подтверждаемой финансовой отчетности аудируемого лица</w:t>
                  </w:r>
                </w:p>
              </w:txbxContent>
            </v:textbox>
          </v:shape>
        </w:pict>
      </w:r>
    </w:p>
    <w:p w:rsidR="00DF730E" w:rsidRDefault="001516B2" w:rsidP="00B74C4C">
      <w:pPr>
        <w:jc w:val="right"/>
        <w:rPr>
          <w:noProof/>
          <w:lang w:eastAsia="ru-RU"/>
        </w:rPr>
      </w:pPr>
      <w:r>
        <w:rPr>
          <w:noProof/>
          <w:lang w:eastAsia="ru-RU"/>
        </w:rPr>
        <w:pict>
          <v:line id="_x0000_s1058" style="position:absolute;left:0;text-align:left;flip:x;z-index:251689984" from="299.7pt,22.55pt" to="299.7pt,32.8pt">
            <v:stroke endarrow="block"/>
          </v:line>
        </w:pict>
      </w:r>
      <w:r>
        <w:rPr>
          <w:noProof/>
          <w:lang w:eastAsia="ru-RU"/>
        </w:rPr>
        <w:pict>
          <v:shape id="_x0000_s1029" type="#_x0000_t176" style="position:absolute;left:0;text-align:left;margin-left:-10.7pt;margin-top:17.3pt;width:93pt;height:113.25pt;z-index:251661312">
            <v:textbox style="mso-next-textbox:#_x0000_s1029">
              <w:txbxContent>
                <w:p w:rsidR="008E5D21" w:rsidRPr="003F6036" w:rsidRDefault="008E5D21" w:rsidP="00B74C4C">
                  <w:pPr>
                    <w:spacing w:line="240" w:lineRule="auto"/>
                    <w:ind w:firstLine="0"/>
                    <w:rPr>
                      <w:sz w:val="20"/>
                    </w:rPr>
                  </w:pPr>
                  <w:r w:rsidRPr="003F6036">
                    <w:rPr>
                      <w:sz w:val="20"/>
                    </w:rPr>
                    <w:t xml:space="preserve">Организация завершения </w:t>
                  </w:r>
                  <w:proofErr w:type="gramStart"/>
                  <w:r w:rsidRPr="003F6036">
                    <w:rPr>
                      <w:sz w:val="20"/>
                    </w:rPr>
                    <w:t>аудиторской</w:t>
                  </w:r>
                  <w:proofErr w:type="gramEnd"/>
                </w:p>
                <w:p w:rsidR="008E5D21" w:rsidRPr="003F6036" w:rsidRDefault="008E5D21" w:rsidP="00B74C4C">
                  <w:pPr>
                    <w:spacing w:line="240" w:lineRule="auto"/>
                    <w:ind w:firstLine="0"/>
                    <w:rPr>
                      <w:sz w:val="20"/>
                    </w:rPr>
                  </w:pPr>
                  <w:r w:rsidRPr="003F6036">
                    <w:rPr>
                      <w:sz w:val="20"/>
                    </w:rPr>
                    <w:t xml:space="preserve">проверки </w:t>
                  </w:r>
                </w:p>
              </w:txbxContent>
            </v:textbox>
          </v:shape>
        </w:pict>
      </w:r>
    </w:p>
    <w:p w:rsidR="00DF730E" w:rsidRDefault="001516B2" w:rsidP="00B74C4C">
      <w:pPr>
        <w:jc w:val="right"/>
        <w:rPr>
          <w:noProof/>
          <w:lang w:eastAsia="ru-RU"/>
        </w:rPr>
      </w:pPr>
      <w:r>
        <w:rPr>
          <w:noProof/>
          <w:lang w:eastAsia="ru-RU"/>
        </w:rPr>
        <w:pict>
          <v:shape id="_x0000_s1059" type="#_x0000_t176" style="position:absolute;left:0;text-align:left;margin-left:126.55pt;margin-top:8.65pt;width:345pt;height:45.25pt;z-index:251691008">
            <v:textbox style="mso-next-textbox:#_x0000_s1059">
              <w:txbxContent>
                <w:p w:rsidR="008E5D21" w:rsidRPr="003F6036" w:rsidRDefault="008E5D21" w:rsidP="00CD153A">
                  <w:pPr>
                    <w:spacing w:line="240" w:lineRule="auto"/>
                    <w:ind w:firstLine="0"/>
                    <w:rPr>
                      <w:sz w:val="20"/>
                    </w:rPr>
                  </w:pPr>
                  <w:r w:rsidRPr="003F6036">
                    <w:rPr>
                      <w:sz w:val="20"/>
                    </w:rPr>
                    <w:t>Осуществление мероприятий по проверке качества устранения персоналом аудируемого лица выявленных в ходе аудиторской проверки существенных искажений подтверждаемой финансовой отчетности</w:t>
                  </w:r>
                </w:p>
              </w:txbxContent>
            </v:textbox>
          </v:shape>
        </w:pict>
      </w:r>
    </w:p>
    <w:p w:rsidR="00DF730E" w:rsidRDefault="001516B2" w:rsidP="00B74C4C">
      <w:pPr>
        <w:jc w:val="right"/>
        <w:rPr>
          <w:noProof/>
          <w:lang w:eastAsia="ru-RU"/>
        </w:rPr>
      </w:pPr>
      <w:r>
        <w:rPr>
          <w:noProof/>
          <w:lang w:eastAsia="ru-RU"/>
        </w:rPr>
        <w:pict>
          <v:line id="_x0000_s1066" style="position:absolute;left:0;text-align:left;z-index:251697152" from="82.3pt,21.8pt" to="110.05pt,21.8pt">
            <v:stroke endarrow="block"/>
          </v:line>
        </w:pict>
      </w:r>
    </w:p>
    <w:p w:rsidR="00DF730E" w:rsidRDefault="001516B2" w:rsidP="00B74C4C">
      <w:pPr>
        <w:jc w:val="right"/>
        <w:rPr>
          <w:noProof/>
          <w:lang w:eastAsia="ru-RU"/>
        </w:rPr>
      </w:pPr>
      <w:r>
        <w:rPr>
          <w:noProof/>
          <w:lang w:eastAsia="ru-RU"/>
        </w:rPr>
        <w:pict>
          <v:shape id="_x0000_s1061" type="#_x0000_t176" style="position:absolute;left:0;text-align:left;margin-left:126.55pt;margin-top:15.85pt;width:345pt;height:43.65pt;z-index:251693056">
            <v:textbox style="mso-next-textbox:#_x0000_s1061">
              <w:txbxContent>
                <w:p w:rsidR="008E5D21" w:rsidRPr="003F6036" w:rsidRDefault="008E5D21" w:rsidP="00CD153A">
                  <w:pPr>
                    <w:spacing w:line="240" w:lineRule="auto"/>
                    <w:ind w:firstLine="0"/>
                    <w:rPr>
                      <w:sz w:val="20"/>
                    </w:rPr>
                  </w:pPr>
                  <w:r w:rsidRPr="003F6036">
                    <w:rPr>
                      <w:sz w:val="20"/>
                    </w:rPr>
                    <w:t>Осуществление мероприятий по составлению и представлению аудируемому лицу аудиторского заключения в срок, определенный договором. Подписание акта приема-передачи оказанных услуг</w:t>
                  </w:r>
                </w:p>
              </w:txbxContent>
            </v:textbox>
          </v:shape>
        </w:pict>
      </w:r>
      <w:r>
        <w:rPr>
          <w:noProof/>
          <w:lang w:eastAsia="ru-RU"/>
        </w:rPr>
        <w:pict>
          <v:line id="_x0000_s1060" style="position:absolute;left:0;text-align:left;flip:x;z-index:251692032" from="299.7pt,5.6pt" to="299.7pt,15.85pt">
            <v:stroke endarrow="block"/>
          </v:line>
        </w:pict>
      </w:r>
    </w:p>
    <w:p w:rsidR="00DF730E" w:rsidRDefault="00DF730E" w:rsidP="00B74C4C">
      <w:pPr>
        <w:jc w:val="right"/>
        <w:rPr>
          <w:noProof/>
          <w:lang w:eastAsia="ru-RU"/>
        </w:rPr>
      </w:pPr>
    </w:p>
    <w:p w:rsidR="00DF730E" w:rsidRDefault="001516B2" w:rsidP="00B74C4C">
      <w:pPr>
        <w:jc w:val="right"/>
        <w:rPr>
          <w:noProof/>
          <w:lang w:eastAsia="ru-RU"/>
        </w:rPr>
      </w:pPr>
      <w:r>
        <w:rPr>
          <w:noProof/>
          <w:lang w:eastAsia="ru-RU"/>
        </w:rPr>
        <w:pict>
          <v:shape id="_x0000_s1063" type="#_x0000_t176" style="position:absolute;left:0;text-align:left;margin-left:126.55pt;margin-top:20.05pt;width:345pt;height:55.75pt;z-index:251695104">
            <v:textbox style="mso-next-textbox:#_x0000_s1063">
              <w:txbxContent>
                <w:p w:rsidR="008E5D21" w:rsidRPr="003F6036" w:rsidRDefault="008E5D21" w:rsidP="00DF730E">
                  <w:pPr>
                    <w:spacing w:line="240" w:lineRule="auto"/>
                    <w:ind w:firstLine="0"/>
                    <w:rPr>
                      <w:sz w:val="20"/>
                    </w:rPr>
                  </w:pPr>
                  <w:r w:rsidRPr="003F6036">
                    <w:rPr>
                      <w:sz w:val="20"/>
                    </w:rPr>
                    <w:t>Осуществление мероприятий по отслеживанию событий, произошедших после подписания аудиторского заключения, и принятие мер в случае их существенного влияния на достоверность подтвержденной финансовой отчетности аудируемого лица</w:t>
                  </w:r>
                </w:p>
              </w:txbxContent>
            </v:textbox>
          </v:shape>
        </w:pict>
      </w:r>
      <w:r>
        <w:rPr>
          <w:noProof/>
          <w:lang w:eastAsia="ru-RU"/>
        </w:rPr>
        <w:pict>
          <v:line id="_x0000_s1062" style="position:absolute;left:0;text-align:left;flip:x;z-index:251694080" from="299.7pt,9.8pt" to="299.7pt,20.05pt">
            <v:stroke endarrow="block"/>
          </v:line>
        </w:pict>
      </w:r>
    </w:p>
    <w:p w:rsidR="00DF730E" w:rsidRDefault="001516B2" w:rsidP="00B74C4C">
      <w:pPr>
        <w:jc w:val="right"/>
        <w:rPr>
          <w:noProof/>
          <w:lang w:eastAsia="ru-RU"/>
        </w:rPr>
      </w:pPr>
      <w:r>
        <w:rPr>
          <w:noProof/>
          <w:lang w:eastAsia="ru-RU"/>
        </w:rPr>
        <w:pict>
          <v:shape id="_x0000_s1068" type="#_x0000_t32" style="position:absolute;left:0;text-align:left;margin-left:110.1pt;margin-top:14.3pt;width:16.5pt;height:0;z-index:251699200" o:connectortype="straight">
            <v:stroke endarrow="block"/>
          </v:shape>
        </w:pict>
      </w:r>
    </w:p>
    <w:p w:rsidR="00DF730E" w:rsidRDefault="00DF730E" w:rsidP="003F6036">
      <w:pPr>
        <w:ind w:firstLine="0"/>
        <w:rPr>
          <w:noProof/>
          <w:lang w:eastAsia="ru-RU"/>
        </w:rPr>
      </w:pPr>
    </w:p>
    <w:p w:rsidR="003F6036" w:rsidRDefault="003F6036" w:rsidP="003F6036">
      <w:pPr>
        <w:ind w:firstLine="0"/>
      </w:pPr>
    </w:p>
    <w:p w:rsidR="00DF730E" w:rsidRPr="003F6036" w:rsidRDefault="00DF730E" w:rsidP="003F6036">
      <w:pPr>
        <w:jc w:val="center"/>
      </w:pPr>
      <w:r w:rsidRPr="003F6036">
        <w:t>Рис.1. Организация налогового аудита</w:t>
      </w:r>
    </w:p>
    <w:p w:rsidR="00716098" w:rsidRDefault="00716098" w:rsidP="00716098">
      <w:r>
        <w:t>Аудит налогообложения включает в себя следующие этапы:</w:t>
      </w:r>
    </w:p>
    <w:p w:rsidR="00716098" w:rsidRDefault="00716098" w:rsidP="00716098">
      <w:r>
        <w:lastRenderedPageBreak/>
        <w:t>1) предварительную оценку существующей системы налогообложения экономического субъекта;</w:t>
      </w:r>
    </w:p>
    <w:p w:rsidR="00716098" w:rsidRDefault="00716098" w:rsidP="00716098">
      <w:r>
        <w:t>2) проверку и подтверждение правильности исчисления и уплаты экономическим субъектом налогов и сборов во внебюджетные фонды.</w:t>
      </w:r>
    </w:p>
    <w:p w:rsidR="003F6036" w:rsidRDefault="003F6036" w:rsidP="003F6036">
      <w:r>
        <w:t>Для обоснованного выражения своего мнения о правильности расчетов по налогам и сборам аудитор должен получить достаточные для этого аудиторские доказательства. Аудитор на основе своего профессионального суждения обязан самостоятельно принять решение о количестве информации, необходимой для аудиторских оценок, жестко не регламентируется.</w:t>
      </w:r>
    </w:p>
    <w:p w:rsidR="003F6036" w:rsidRDefault="003F6036" w:rsidP="003F6036">
      <w:r>
        <w:t>Выделяют следующие аудиторские процедуры, применяемые в ходе аудиторской проверки:</w:t>
      </w:r>
    </w:p>
    <w:p w:rsidR="003F6036" w:rsidRDefault="00CE5A77" w:rsidP="003F6036">
      <w:r>
        <w:t>–</w:t>
      </w:r>
      <w:r w:rsidR="003F6036">
        <w:t xml:space="preserve"> оценка деятельности экономического субъекта;</w:t>
      </w:r>
    </w:p>
    <w:p w:rsidR="003F6036" w:rsidRDefault="00CE5A77" w:rsidP="003F6036">
      <w:r>
        <w:t>–</w:t>
      </w:r>
      <w:r w:rsidR="003F6036">
        <w:t xml:space="preserve"> оценка системы внутреннего контроля;</w:t>
      </w:r>
    </w:p>
    <w:p w:rsidR="003F6036" w:rsidRDefault="00CE5A77" w:rsidP="003F6036">
      <w:r>
        <w:t>–</w:t>
      </w:r>
      <w:r w:rsidR="003F6036">
        <w:t xml:space="preserve"> разработка общего плана проверки;</w:t>
      </w:r>
    </w:p>
    <w:p w:rsidR="003F6036" w:rsidRDefault="00CE5A77" w:rsidP="003F6036">
      <w:r>
        <w:t>–</w:t>
      </w:r>
      <w:r w:rsidR="003F6036">
        <w:t xml:space="preserve"> разработка программы аудита.</w:t>
      </w:r>
    </w:p>
    <w:p w:rsidR="003F6036" w:rsidRDefault="003F6036" w:rsidP="003F6036">
      <w:r>
        <w:t xml:space="preserve">Процедуры по существу определяются в программе аудита конкретного налога или сбора и состоят </w:t>
      </w:r>
      <w:proofErr w:type="gramStart"/>
      <w:r>
        <w:t>из</w:t>
      </w:r>
      <w:proofErr w:type="gramEnd"/>
      <w:r>
        <w:t>:</w:t>
      </w:r>
    </w:p>
    <w:p w:rsidR="003F6036" w:rsidRDefault="00CE5A77" w:rsidP="003F6036">
      <w:r>
        <w:t>–</w:t>
      </w:r>
      <w:r w:rsidR="003F6036">
        <w:t xml:space="preserve"> процедур проверки элементов налогов и сборов;</w:t>
      </w:r>
    </w:p>
    <w:p w:rsidR="003F6036" w:rsidRDefault="00CE5A77" w:rsidP="003F6036">
      <w:r>
        <w:t>–</w:t>
      </w:r>
      <w:r w:rsidR="003F6036">
        <w:t xml:space="preserve"> процедур проверки исчисления и уплаты налогов и сборов;</w:t>
      </w:r>
    </w:p>
    <w:p w:rsidR="003F6036" w:rsidRDefault="00CE5A77" w:rsidP="003F6036">
      <w:r>
        <w:t>–</w:t>
      </w:r>
      <w:r w:rsidR="003F6036">
        <w:t xml:space="preserve"> процедур проверки заполнение и предоставления налоговых деклараций и расчетов.</w:t>
      </w:r>
    </w:p>
    <w:p w:rsidR="003F6036" w:rsidRDefault="003F6036" w:rsidP="003F6036">
      <w:r>
        <w:t>Процедуры проверки элементов налогов и сборов осуществляется в целях получения достаточных и надлежащих доказательств по подтверждению правильности определения аудируемым лицом по конкретному налогу или сбору налоговых элементов, а также:</w:t>
      </w:r>
    </w:p>
    <w:p w:rsidR="003F6036" w:rsidRDefault="00CE5A77" w:rsidP="003F6036">
      <w:r>
        <w:t>–</w:t>
      </w:r>
      <w:r w:rsidR="003F6036">
        <w:t xml:space="preserve"> правильности формирования налоговой базы;</w:t>
      </w:r>
    </w:p>
    <w:p w:rsidR="003F6036" w:rsidRDefault="00CE5A77" w:rsidP="003F6036">
      <w:r>
        <w:t>–</w:t>
      </w:r>
      <w:r w:rsidR="003F6036">
        <w:t>отражение текущих налоговых обязательств в бухгалтерской и налоговой отчетности;</w:t>
      </w:r>
    </w:p>
    <w:p w:rsidR="003F6036" w:rsidRDefault="00CE5A77" w:rsidP="00E823D5">
      <w:r>
        <w:lastRenderedPageBreak/>
        <w:t>–</w:t>
      </w:r>
      <w:r w:rsidR="003F6036">
        <w:t xml:space="preserve"> отражение сумм отложенных налогов в бухгалтерской  отчетности согласно действующим принципам бухгалтерского учета;</w:t>
      </w:r>
    </w:p>
    <w:p w:rsidR="00C004E1" w:rsidRDefault="00CE5A77" w:rsidP="00931F90">
      <w:r>
        <w:t>–</w:t>
      </w:r>
      <w:r w:rsidR="00DF730E" w:rsidRPr="00DF730E">
        <w:t xml:space="preserve"> классификации и раскрытия в финансовой отчетности с необходимой</w:t>
      </w:r>
      <w:r w:rsidR="00420BFC">
        <w:t xml:space="preserve"> </w:t>
      </w:r>
      <w:r w:rsidR="00C004E1">
        <w:t>степенью детализации информации по налогам и сборам;</w:t>
      </w:r>
    </w:p>
    <w:p w:rsidR="00C004E1" w:rsidRDefault="00CE5A77" w:rsidP="00931F90">
      <w:r>
        <w:t>–</w:t>
      </w:r>
      <w:r w:rsidR="00C004E1">
        <w:t xml:space="preserve"> полноты и своевременности уплаты налога и сбора.</w:t>
      </w:r>
    </w:p>
    <w:p w:rsidR="00C004E1" w:rsidRPr="00B57504" w:rsidRDefault="00C004E1" w:rsidP="00931F90">
      <w:r>
        <w:t>Заключительным этапом работы является составление акта проверки, выявление типичных ошибок, рекомендаций руководству проверяемого учреждения по улучшению организации работы этого участка бухгалтерского учета.</w:t>
      </w:r>
      <w:r w:rsidR="00B74C4C" w:rsidRPr="00B57504">
        <w:t>[</w:t>
      </w:r>
      <w:r w:rsidR="002D1F02">
        <w:t>21,</w:t>
      </w:r>
      <w:r w:rsidR="00B74C4C">
        <w:t xml:space="preserve"> 511</w:t>
      </w:r>
      <w:r w:rsidR="00B74C4C" w:rsidRPr="00B57504">
        <w:t>]</w:t>
      </w:r>
    </w:p>
    <w:p w:rsidR="006F6434" w:rsidRDefault="00B57504" w:rsidP="00931F90">
      <w:r>
        <w:t>На аудируемом объекте могут быть обнаружены следующие ошибки и нарушения:</w:t>
      </w:r>
    </w:p>
    <w:p w:rsidR="00B57504" w:rsidRDefault="00CE5A77" w:rsidP="00931F90">
      <w:r>
        <w:t>–</w:t>
      </w:r>
      <w:r w:rsidR="00B57504">
        <w:t xml:space="preserve"> не определены подразделени</w:t>
      </w:r>
      <w:r w:rsidR="00420BFC">
        <w:t>я</w:t>
      </w:r>
      <w:r w:rsidR="00B57504">
        <w:t xml:space="preserve"> и (или) ответственные за ведение учета по налогообложению;</w:t>
      </w:r>
    </w:p>
    <w:p w:rsidR="00B57504" w:rsidRDefault="00CE5A77" w:rsidP="00931F90">
      <w:r>
        <w:t>–</w:t>
      </w:r>
      <w:r w:rsidR="00B57504">
        <w:t xml:space="preserve"> отсутствует утвержденная приказом финансовая политика, включая </w:t>
      </w:r>
      <w:proofErr w:type="gramStart"/>
      <w:r w:rsidR="003E3B1D">
        <w:t>бухгалтерскую</w:t>
      </w:r>
      <w:proofErr w:type="gramEnd"/>
      <w:r w:rsidR="003E3B1D">
        <w:t xml:space="preserve"> и (или) налоговую;</w:t>
      </w:r>
    </w:p>
    <w:p w:rsidR="003E3B1D" w:rsidRDefault="00CE5A77" w:rsidP="00931F90">
      <w:r>
        <w:t>–</w:t>
      </w:r>
      <w:r w:rsidR="003E3B1D">
        <w:t xml:space="preserve"> ответственные за учет расчетов по расчетам с внебюджетными фондами сотрудники не обладают должной квалификацией и опытом;</w:t>
      </w:r>
    </w:p>
    <w:p w:rsidR="003E3B1D" w:rsidRDefault="00CE5A77" w:rsidP="00931F90">
      <w:r>
        <w:t>–</w:t>
      </w:r>
      <w:r w:rsidR="003E3B1D">
        <w:t xml:space="preserve"> не соблюдается порядок исчисления и уплаты налогов;</w:t>
      </w:r>
    </w:p>
    <w:p w:rsidR="003E3B1D" w:rsidRDefault="00CE5A77" w:rsidP="00931F90">
      <w:r>
        <w:t>–</w:t>
      </w:r>
      <w:r w:rsidR="003E3B1D">
        <w:t xml:space="preserve"> не правильное определение налогового периода;</w:t>
      </w:r>
    </w:p>
    <w:p w:rsidR="003E3B1D" w:rsidRDefault="00CE5A77" w:rsidP="00931F90">
      <w:r>
        <w:t>–</w:t>
      </w:r>
      <w:r w:rsidR="003E3B1D">
        <w:t xml:space="preserve"> нарушаются сроки уплаты налогов;</w:t>
      </w:r>
    </w:p>
    <w:p w:rsidR="003E3B1D" w:rsidRDefault="00CE5A77" w:rsidP="00931F90">
      <w:r>
        <w:t>–</w:t>
      </w:r>
      <w:r w:rsidR="003E3B1D">
        <w:t xml:space="preserve"> неправомерное применение налоговых вычетов;</w:t>
      </w:r>
    </w:p>
    <w:p w:rsidR="003E3B1D" w:rsidRDefault="00CE5A77" w:rsidP="00931F90">
      <w:r>
        <w:t>–</w:t>
      </w:r>
      <w:r w:rsidR="003E3B1D">
        <w:t xml:space="preserve"> неправомерное применение налоговых освобождений;</w:t>
      </w:r>
    </w:p>
    <w:p w:rsidR="003E3B1D" w:rsidRDefault="00CE5A77" w:rsidP="00931F90">
      <w:r>
        <w:t>–</w:t>
      </w:r>
      <w:r w:rsidR="003E3B1D">
        <w:t xml:space="preserve"> неправильное заполнение и (или) несвоевременное представление налоговых деклараций;</w:t>
      </w:r>
    </w:p>
    <w:p w:rsidR="003E3B1D" w:rsidRDefault="00CE5A77" w:rsidP="00931F90">
      <w:r>
        <w:t>–</w:t>
      </w:r>
      <w:r w:rsidR="003E3B1D">
        <w:t xml:space="preserve"> непредставление или несвоевременное предоставление сведений о налогоплательщиках;</w:t>
      </w:r>
    </w:p>
    <w:p w:rsidR="003E3B1D" w:rsidRDefault="00CE5A77" w:rsidP="00931F90">
      <w:r>
        <w:t>–</w:t>
      </w:r>
      <w:r w:rsidR="003E3B1D">
        <w:t xml:space="preserve"> неправильное распределение налоговой базы у аудируемого субъекта,  име</w:t>
      </w:r>
      <w:r w:rsidR="00E823D5">
        <w:t>ющего подразделения, выделенные на отдельный баланс;</w:t>
      </w:r>
    </w:p>
    <w:p w:rsidR="006F6434" w:rsidRDefault="00CE5A77" w:rsidP="00931F90">
      <w:pPr>
        <w:rPr>
          <w:noProof/>
          <w:lang w:eastAsia="ru-RU"/>
        </w:rPr>
      </w:pPr>
      <w:r>
        <w:rPr>
          <w:noProof/>
          <w:lang w:eastAsia="ru-RU"/>
        </w:rPr>
        <w:t>–</w:t>
      </w:r>
      <w:r w:rsidR="00E823D5">
        <w:rPr>
          <w:noProof/>
          <w:lang w:eastAsia="ru-RU"/>
        </w:rPr>
        <w:t xml:space="preserve"> наличие первичных документов бухгалтерского и налогового учета только тв электронном виде;</w:t>
      </w:r>
    </w:p>
    <w:p w:rsidR="00E823D5" w:rsidRDefault="00CE5A77" w:rsidP="00931F90">
      <w:pPr>
        <w:rPr>
          <w:noProof/>
          <w:lang w:eastAsia="ru-RU"/>
        </w:rPr>
      </w:pPr>
      <w:r>
        <w:rPr>
          <w:noProof/>
          <w:lang w:eastAsia="ru-RU"/>
        </w:rPr>
        <w:lastRenderedPageBreak/>
        <w:t>–</w:t>
      </w:r>
      <w:r w:rsidR="00E823D5">
        <w:rPr>
          <w:noProof/>
          <w:lang w:eastAsia="ru-RU"/>
        </w:rPr>
        <w:t xml:space="preserve"> неправильное оформление документов, подтверждающих правильность исчисления и своевременность уплаты налогов;</w:t>
      </w:r>
    </w:p>
    <w:p w:rsidR="00E823D5" w:rsidRDefault="00CE5A77" w:rsidP="00931F90">
      <w:r>
        <w:rPr>
          <w:noProof/>
          <w:lang w:eastAsia="ru-RU"/>
        </w:rPr>
        <w:t>–</w:t>
      </w:r>
      <w:r w:rsidR="00E823D5">
        <w:rPr>
          <w:noProof/>
          <w:lang w:eastAsia="ru-RU"/>
        </w:rPr>
        <w:t xml:space="preserve"> неправильное отнесение аудируемого объекта к субъектам малого предпринимательства. </w:t>
      </w:r>
      <w:r w:rsidR="00E823D5" w:rsidRPr="00B57504">
        <w:t>[</w:t>
      </w:r>
      <w:r w:rsidR="002D1F02">
        <w:t>21,</w:t>
      </w:r>
      <w:r w:rsidR="00E823D5">
        <w:t xml:space="preserve"> 513</w:t>
      </w:r>
      <w:r w:rsidR="00E823D5" w:rsidRPr="00B57504">
        <w:t>]</w:t>
      </w:r>
    </w:p>
    <w:p w:rsidR="006F6434" w:rsidRDefault="00E823D5" w:rsidP="00931F90">
      <w:r>
        <w:t>По методике предложенной Савиным</w:t>
      </w:r>
      <w:r w:rsidR="00416E52">
        <w:t xml:space="preserve"> А.А. основными источниками при проведении проверки расчетов </w:t>
      </w:r>
      <w:r w:rsidR="00416E52" w:rsidRPr="00407834">
        <w:t>по социал</w:t>
      </w:r>
      <w:r w:rsidR="00416E52">
        <w:t>ьному страхованию и обеспечению, наличие которых отмечается в рабочем документе аудитора, а именно:</w:t>
      </w:r>
    </w:p>
    <w:p w:rsidR="009A29AB" w:rsidRDefault="00CE5A77" w:rsidP="00931F90">
      <w:r>
        <w:t>–</w:t>
      </w:r>
      <w:r w:rsidR="00416E52">
        <w:t xml:space="preserve"> положение по оплате труда;</w:t>
      </w:r>
    </w:p>
    <w:p w:rsidR="00416E52" w:rsidRDefault="00CE5A77" w:rsidP="00931F90">
      <w:r>
        <w:t>–</w:t>
      </w:r>
      <w:r w:rsidR="00416E52">
        <w:t xml:space="preserve"> правила внутреннего трудового распорядка;</w:t>
      </w:r>
    </w:p>
    <w:p w:rsidR="00416E52" w:rsidRDefault="00CE5A77" w:rsidP="00931F90">
      <w:r>
        <w:t>–</w:t>
      </w:r>
      <w:r w:rsidR="00416E52">
        <w:t xml:space="preserve"> положение о премировании;</w:t>
      </w:r>
    </w:p>
    <w:p w:rsidR="00416E52" w:rsidRDefault="00CE5A77" w:rsidP="00931F90">
      <w:r>
        <w:t>–</w:t>
      </w:r>
      <w:r w:rsidR="00416E52">
        <w:t xml:space="preserve"> приказ о приеме на работу;</w:t>
      </w:r>
    </w:p>
    <w:p w:rsidR="00416E52" w:rsidRDefault="00CE5A77" w:rsidP="00931F90">
      <w:r>
        <w:t>–</w:t>
      </w:r>
      <w:r w:rsidR="00416E52">
        <w:t xml:space="preserve"> приказ о предоставлении отпуска;</w:t>
      </w:r>
    </w:p>
    <w:p w:rsidR="00416E52" w:rsidRDefault="00CE5A77" w:rsidP="00931F90">
      <w:r>
        <w:t>–</w:t>
      </w:r>
      <w:r w:rsidR="00416E52">
        <w:t xml:space="preserve"> личная карточка;</w:t>
      </w:r>
    </w:p>
    <w:p w:rsidR="00416E52" w:rsidRDefault="00CE5A77" w:rsidP="00931F90">
      <w:r>
        <w:t>–</w:t>
      </w:r>
      <w:r w:rsidR="00416E52">
        <w:t xml:space="preserve"> табель учета рабочего времени и расчета заработной платы;</w:t>
      </w:r>
    </w:p>
    <w:p w:rsidR="00416E52" w:rsidRDefault="00CE5A77" w:rsidP="00931F90">
      <w:r>
        <w:t>–</w:t>
      </w:r>
      <w:proofErr w:type="spellStart"/>
      <w:r w:rsidR="00416E52">
        <w:t>расчетно</w:t>
      </w:r>
      <w:proofErr w:type="spellEnd"/>
      <w:r>
        <w:t>–</w:t>
      </w:r>
      <w:r w:rsidR="00416E52">
        <w:t>платежная ведомость;</w:t>
      </w:r>
    </w:p>
    <w:p w:rsidR="00416E52" w:rsidRDefault="00CE5A77" w:rsidP="00931F90">
      <w:r>
        <w:t>–</w:t>
      </w:r>
      <w:r w:rsidR="00416E52">
        <w:t xml:space="preserve"> лицевой счет;</w:t>
      </w:r>
    </w:p>
    <w:p w:rsidR="00416E52" w:rsidRDefault="00CE5A77" w:rsidP="00931F90">
      <w:r>
        <w:t>–</w:t>
      </w:r>
      <w:r w:rsidR="00416E52">
        <w:t xml:space="preserve"> договоры подряда;</w:t>
      </w:r>
    </w:p>
    <w:p w:rsidR="00416E52" w:rsidRDefault="00CE5A77" w:rsidP="00931F90">
      <w:r>
        <w:t>–</w:t>
      </w:r>
      <w:r w:rsidR="00416E52">
        <w:t xml:space="preserve"> авансовые отчеты;</w:t>
      </w:r>
    </w:p>
    <w:p w:rsidR="00416E52" w:rsidRDefault="00CE5A77" w:rsidP="00931F90">
      <w:r>
        <w:t>–</w:t>
      </w:r>
      <w:r w:rsidR="00416E52">
        <w:t xml:space="preserve"> регистры бухгалтерского учета;</w:t>
      </w:r>
    </w:p>
    <w:p w:rsidR="00416E52" w:rsidRDefault="00CE5A77" w:rsidP="00931F90">
      <w:r>
        <w:t>–</w:t>
      </w:r>
      <w:r w:rsidR="008A420E">
        <w:t>сводные ведомости распределения заработной платы;</w:t>
      </w:r>
    </w:p>
    <w:p w:rsidR="008A420E" w:rsidRDefault="00CE5A77" w:rsidP="00931F90">
      <w:r>
        <w:t>–</w:t>
      </w:r>
      <w:r w:rsidR="008A420E">
        <w:t xml:space="preserve"> платежные поручения;</w:t>
      </w:r>
    </w:p>
    <w:p w:rsidR="008A420E" w:rsidRDefault="00CE5A77" w:rsidP="00931F90">
      <w:r>
        <w:t>–</w:t>
      </w:r>
      <w:r w:rsidR="008A420E">
        <w:t xml:space="preserve"> выписки банка;</w:t>
      </w:r>
    </w:p>
    <w:p w:rsidR="008A420E" w:rsidRDefault="00CE5A77" w:rsidP="00931F90">
      <w:r>
        <w:t>–</w:t>
      </w:r>
      <w:r w:rsidR="008A420E">
        <w:t xml:space="preserve"> расчетные ведомости по страховым взносам в пенсионный фонд;</w:t>
      </w:r>
    </w:p>
    <w:p w:rsidR="008A420E" w:rsidRDefault="00CE5A77" w:rsidP="00931F90">
      <w:r>
        <w:t>–</w:t>
      </w:r>
      <w:hyperlink r:id="rId8" w:history="1">
        <w:r w:rsidR="008A420E">
          <w:rPr>
            <w:rStyle w:val="a3"/>
            <w:color w:val="auto"/>
            <w:u w:val="none"/>
          </w:rPr>
          <w:t>расчеты</w:t>
        </w:r>
        <w:r w:rsidR="008A420E" w:rsidRPr="008A420E">
          <w:rPr>
            <w:rStyle w:val="a3"/>
            <w:color w:val="auto"/>
            <w:u w:val="none"/>
          </w:rPr>
          <w:t xml:space="preserve">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w:t>
        </w:r>
      </w:hyperlink>
      <w:r w:rsidR="008A420E">
        <w:t>.</w:t>
      </w:r>
    </w:p>
    <w:p w:rsidR="008E5D21" w:rsidRDefault="008E5D21" w:rsidP="008E5D21">
      <w:r>
        <w:lastRenderedPageBreak/>
        <w:t>Целью методики аудита налогообложения является представление руководству по практическому применению основных принципов и стандартов аудита на базе конкретного рабочего материала в области аудита налогообложения.</w:t>
      </w:r>
    </w:p>
    <w:p w:rsidR="00444065" w:rsidRDefault="00444065" w:rsidP="008E5D21">
      <w:r>
        <w:t>В Федеральном правиле (стандарте) «Аудиторские доказательства» приводятся следующие методы получения аудиторских доказательств:</w:t>
      </w:r>
    </w:p>
    <w:p w:rsidR="00444065" w:rsidRDefault="00444065" w:rsidP="008E5D21">
      <w:r>
        <w:t>- проверка арифметических расчетов клиентов (перерасчет);</w:t>
      </w:r>
    </w:p>
    <w:p w:rsidR="00444065" w:rsidRDefault="00444065" w:rsidP="008E5D21">
      <w:r>
        <w:t>- проверка соблюдения правил учета отдельных хозяйственных операций;</w:t>
      </w:r>
    </w:p>
    <w:p w:rsidR="00444065" w:rsidRDefault="00444065" w:rsidP="008E5D21">
      <w:r>
        <w:t>- подтверждение;</w:t>
      </w:r>
    </w:p>
    <w:p w:rsidR="00444065" w:rsidRDefault="00444065" w:rsidP="008E5D21">
      <w:r>
        <w:t>- устный опрос персонала, руководства экономического субъекта и независимой стороны;</w:t>
      </w:r>
    </w:p>
    <w:p w:rsidR="00444065" w:rsidRDefault="00444065" w:rsidP="008E5D21">
      <w:r>
        <w:t>- проверка документов;</w:t>
      </w:r>
    </w:p>
    <w:p w:rsidR="00444065" w:rsidRDefault="00444065" w:rsidP="008E5D21">
      <w:r>
        <w:t>- прослеживание;</w:t>
      </w:r>
    </w:p>
    <w:p w:rsidR="00444065" w:rsidRDefault="00444065" w:rsidP="008E5D21">
      <w:r>
        <w:t>- аналитические процедуры;</w:t>
      </w:r>
    </w:p>
    <w:p w:rsidR="00444065" w:rsidRDefault="00444065" w:rsidP="008E5D21">
      <w:r>
        <w:t>- подготовка альтернативного баланса;</w:t>
      </w:r>
    </w:p>
    <w:p w:rsidR="00444065" w:rsidRDefault="00444065" w:rsidP="00444065">
      <w:r>
        <w:t>- проведение экспертизы.</w:t>
      </w:r>
    </w:p>
    <w:p w:rsidR="008A420E" w:rsidRDefault="008A420E" w:rsidP="00931F90">
      <w:r>
        <w:t>Рассмотрим порядок проведения методики проверки по страховым взносам по следующим направлениям:</w:t>
      </w:r>
    </w:p>
    <w:p w:rsidR="000A7489" w:rsidRDefault="008A420E" w:rsidP="00091DF6">
      <w:r>
        <w:t>1)Проверка субъектов налогообложения.</w:t>
      </w:r>
      <w:r w:rsidR="00091DF6">
        <w:t xml:space="preserve"> Налогоплательщиками признаются:</w:t>
      </w:r>
    </w:p>
    <w:p w:rsidR="00091DF6" w:rsidRDefault="00CE5A77" w:rsidP="00091DF6">
      <w:r>
        <w:t>–</w:t>
      </w:r>
      <w:r w:rsidR="00091DF6">
        <w:t xml:space="preserve">  лица, производящие выплаты физическим лицам(организации, индивидуальные предприниматели, физические лица, не признаваемые индивидуальными предпринимателями);</w:t>
      </w:r>
    </w:p>
    <w:p w:rsidR="00091DF6" w:rsidRDefault="00CE5A77" w:rsidP="00091DF6">
      <w:r>
        <w:t>–</w:t>
      </w:r>
      <w:r w:rsidR="00091DF6">
        <w:t xml:space="preserve"> индивидуальные предприниматели, адвокаты, нотариусы, занимающиеся частной практикой.</w:t>
      </w:r>
    </w:p>
    <w:p w:rsidR="00091DF6" w:rsidRDefault="00091DF6" w:rsidP="00091DF6">
      <w:r>
        <w:t xml:space="preserve">2) Проверка объектов налогообложения. </w:t>
      </w:r>
      <w:r w:rsidR="006B339B">
        <w:t xml:space="preserve">Объектами налогообложения признают выплаты и иные вознаграждения, начисляемые налогоплательщиками в пользу физических лиц по трудовым и </w:t>
      </w:r>
      <w:proofErr w:type="spellStart"/>
      <w:r w:rsidR="006B339B">
        <w:t>гражданско</w:t>
      </w:r>
      <w:proofErr w:type="spellEnd"/>
      <w:r w:rsidR="00CE5A77">
        <w:t>–</w:t>
      </w:r>
      <w:r w:rsidR="006B339B">
        <w:t xml:space="preserve">правовым договорам, предметом которых является оказание услуг. </w:t>
      </w:r>
    </w:p>
    <w:p w:rsidR="000D6802" w:rsidRDefault="000D6802" w:rsidP="00091DF6">
      <w:r>
        <w:lastRenderedPageBreak/>
        <w:t>3) Проверка налоговой базы. Аудитору необходимо определить правильность определения налогооблагаемой базы и начисления страховых взносов путем ознакомления с расчетными ведомостями по начислению оплаты труда и иных доходов работников, отраженных по кредиту счета 70 «Расчеты с персоналом по оплате труда» в корреспонденции с дебетом разных счетов в зависимости от направления производственных расходов.</w:t>
      </w:r>
    </w:p>
    <w:p w:rsidR="009A29AB" w:rsidRDefault="000D6802" w:rsidP="000D6802">
      <w:pPr>
        <w:rPr>
          <w:noProof/>
          <w:lang w:eastAsia="ru-RU"/>
        </w:rPr>
      </w:pPr>
      <w:r>
        <w:t xml:space="preserve">4) </w:t>
      </w:r>
      <w:r>
        <w:rPr>
          <w:noProof/>
          <w:lang w:eastAsia="ru-RU"/>
        </w:rPr>
        <w:t xml:space="preserve">Проверка </w:t>
      </w:r>
      <w:r w:rsidR="0010644E">
        <w:rPr>
          <w:noProof/>
          <w:lang w:eastAsia="ru-RU"/>
        </w:rPr>
        <w:t>расчетного</w:t>
      </w:r>
      <w:r>
        <w:rPr>
          <w:noProof/>
          <w:lang w:eastAsia="ru-RU"/>
        </w:rPr>
        <w:t xml:space="preserve"> периода. При организации проверки необходимо помнить, что </w:t>
      </w:r>
      <w:r w:rsidR="0010644E">
        <w:rPr>
          <w:noProof/>
          <w:lang w:eastAsia="ru-RU"/>
        </w:rPr>
        <w:t>расчетным</w:t>
      </w:r>
      <w:r>
        <w:rPr>
          <w:noProof/>
          <w:lang w:eastAsia="ru-RU"/>
        </w:rPr>
        <w:t xml:space="preserve"> периодом признается календарный год, а отчетными периодами – квартал, полугодие и 9 месяцев.</w:t>
      </w:r>
    </w:p>
    <w:p w:rsidR="005F11E8" w:rsidRDefault="000D6802" w:rsidP="005F11E8">
      <w:pPr>
        <w:rPr>
          <w:lang w:eastAsia="ru-RU"/>
        </w:rPr>
      </w:pPr>
      <w:r>
        <w:rPr>
          <w:noProof/>
          <w:lang w:eastAsia="ru-RU"/>
        </w:rPr>
        <w:t>5) Проверка налоговых ставок.</w:t>
      </w:r>
      <w:r w:rsidR="005F11E8" w:rsidRPr="005F11E8">
        <w:rPr>
          <w:lang w:eastAsia="ru-RU"/>
        </w:rPr>
        <w:t>Применяются следующие тарифы страховых взносов</w:t>
      </w:r>
      <w:r w:rsidR="005F11E8">
        <w:rPr>
          <w:lang w:eastAsia="ru-RU"/>
        </w:rPr>
        <w:t xml:space="preserve"> в соответствии со ст. 58.2 федерального закона </w:t>
      </w:r>
      <w:r w:rsidR="0010644E">
        <w:rPr>
          <w:lang w:eastAsia="ru-RU"/>
        </w:rPr>
        <w:t xml:space="preserve">№ </w:t>
      </w:r>
      <w:r w:rsidR="005F11E8">
        <w:rPr>
          <w:lang w:eastAsia="ru-RU"/>
        </w:rPr>
        <w:t>212</w:t>
      </w:r>
      <w:r w:rsidR="00CE5A77">
        <w:rPr>
          <w:lang w:eastAsia="ru-RU"/>
        </w:rPr>
        <w:t>–</w:t>
      </w:r>
      <w:r w:rsidR="005F11E8">
        <w:rPr>
          <w:lang w:eastAsia="ru-RU"/>
        </w:rPr>
        <w:t xml:space="preserve">ФЗ в пределах установленной предельной величины базы начисления страховых взносов, кроме налогоплательщиков, указанных в ст. 58 федерального закона </w:t>
      </w:r>
      <w:r w:rsidR="0010644E">
        <w:rPr>
          <w:lang w:eastAsia="ru-RU"/>
        </w:rPr>
        <w:t xml:space="preserve">№ </w:t>
      </w:r>
      <w:r w:rsidR="005F11E8">
        <w:rPr>
          <w:lang w:eastAsia="ru-RU"/>
        </w:rPr>
        <w:t>212</w:t>
      </w:r>
      <w:r w:rsidR="00CE5A77">
        <w:rPr>
          <w:lang w:eastAsia="ru-RU"/>
        </w:rPr>
        <w:t>–</w:t>
      </w:r>
      <w:r w:rsidR="005F11E8">
        <w:rPr>
          <w:lang w:eastAsia="ru-RU"/>
        </w:rPr>
        <w:t>ФЗ</w:t>
      </w:r>
      <w:r w:rsidR="0010644E">
        <w:rPr>
          <w:lang w:eastAsia="ru-RU"/>
        </w:rPr>
        <w:t xml:space="preserve"> и ст. 58.1 федерального закона № 212</w:t>
      </w:r>
      <w:r w:rsidR="00CE5A77">
        <w:rPr>
          <w:lang w:eastAsia="ru-RU"/>
        </w:rPr>
        <w:t>–</w:t>
      </w:r>
      <w:r w:rsidR="0010644E">
        <w:rPr>
          <w:lang w:eastAsia="ru-RU"/>
        </w:rPr>
        <w:t>ФЗ</w:t>
      </w:r>
      <w:r w:rsidR="005F11E8">
        <w:rPr>
          <w:lang w:eastAsia="ru-RU"/>
        </w:rPr>
        <w:t>:</w:t>
      </w:r>
    </w:p>
    <w:p w:rsidR="005F11E8" w:rsidRDefault="00CE5A77" w:rsidP="005F11E8">
      <w:pPr>
        <w:rPr>
          <w:lang w:eastAsia="ru-RU"/>
        </w:rPr>
      </w:pPr>
      <w:r>
        <w:rPr>
          <w:lang w:eastAsia="ru-RU"/>
        </w:rPr>
        <w:t>–</w:t>
      </w:r>
      <w:r w:rsidR="005F11E8">
        <w:rPr>
          <w:lang w:eastAsia="ru-RU"/>
        </w:rPr>
        <w:t xml:space="preserve"> Пенсионный фонд Российской Федерации </w:t>
      </w:r>
      <w:r>
        <w:rPr>
          <w:lang w:eastAsia="ru-RU"/>
        </w:rPr>
        <w:t>–</w:t>
      </w:r>
      <w:r w:rsidR="005F11E8">
        <w:rPr>
          <w:lang w:eastAsia="ru-RU"/>
        </w:rPr>
        <w:t xml:space="preserve"> 22 %;</w:t>
      </w:r>
    </w:p>
    <w:p w:rsidR="005F11E8" w:rsidRDefault="00CE5A77" w:rsidP="005F11E8">
      <w:pPr>
        <w:rPr>
          <w:lang w:eastAsia="ru-RU"/>
        </w:rPr>
      </w:pPr>
      <w:r>
        <w:rPr>
          <w:lang w:eastAsia="ru-RU"/>
        </w:rPr>
        <w:t>–</w:t>
      </w:r>
      <w:r w:rsidR="005F11E8">
        <w:rPr>
          <w:lang w:eastAsia="ru-RU"/>
        </w:rPr>
        <w:t xml:space="preserve"> Фонд социального страхования Российской Федерации – 2,9 %;</w:t>
      </w:r>
    </w:p>
    <w:p w:rsidR="005F11E8" w:rsidRDefault="00CE5A77" w:rsidP="005F11E8">
      <w:pPr>
        <w:rPr>
          <w:lang w:eastAsia="ru-RU"/>
        </w:rPr>
      </w:pPr>
      <w:r>
        <w:rPr>
          <w:lang w:eastAsia="ru-RU"/>
        </w:rPr>
        <w:t>–</w:t>
      </w:r>
      <w:r w:rsidR="005F11E8">
        <w:rPr>
          <w:lang w:eastAsia="ru-RU"/>
        </w:rPr>
        <w:t xml:space="preserve"> Федеральный фонд обязательного медицинского страхования </w:t>
      </w:r>
      <w:r>
        <w:rPr>
          <w:lang w:eastAsia="ru-RU"/>
        </w:rPr>
        <w:t>–</w:t>
      </w:r>
      <w:r w:rsidR="005F11E8">
        <w:rPr>
          <w:lang w:eastAsia="ru-RU"/>
        </w:rPr>
        <w:t xml:space="preserve"> 5,1 %.</w:t>
      </w:r>
    </w:p>
    <w:p w:rsidR="005F11E8" w:rsidRDefault="005F11E8" w:rsidP="005F11E8">
      <w:pPr>
        <w:rPr>
          <w:lang w:eastAsia="ru-RU"/>
        </w:rPr>
      </w:pPr>
      <w:r>
        <w:rPr>
          <w:lang w:eastAsia="ru-RU"/>
        </w:rPr>
        <w:t>Свыше установленной предельной величины базы начисления страховых взносов:</w:t>
      </w:r>
    </w:p>
    <w:p w:rsidR="005F11E8" w:rsidRDefault="00CE5A77" w:rsidP="005F11E8">
      <w:pPr>
        <w:rPr>
          <w:lang w:eastAsia="ru-RU"/>
        </w:rPr>
      </w:pPr>
      <w:r>
        <w:rPr>
          <w:lang w:eastAsia="ru-RU"/>
        </w:rPr>
        <w:t>–</w:t>
      </w:r>
      <w:r w:rsidR="005F11E8">
        <w:rPr>
          <w:lang w:eastAsia="ru-RU"/>
        </w:rPr>
        <w:t xml:space="preserve"> Пенсионный фонд Российской Федерации </w:t>
      </w:r>
      <w:r>
        <w:rPr>
          <w:lang w:eastAsia="ru-RU"/>
        </w:rPr>
        <w:t>–</w:t>
      </w:r>
      <w:r w:rsidR="005F11E8">
        <w:rPr>
          <w:lang w:eastAsia="ru-RU"/>
        </w:rPr>
        <w:t xml:space="preserve"> 10 %;</w:t>
      </w:r>
    </w:p>
    <w:p w:rsidR="005F11E8" w:rsidRDefault="00CE5A77" w:rsidP="005F11E8">
      <w:pPr>
        <w:rPr>
          <w:lang w:eastAsia="ru-RU"/>
        </w:rPr>
      </w:pPr>
      <w:r>
        <w:rPr>
          <w:lang w:eastAsia="ru-RU"/>
        </w:rPr>
        <w:t>–</w:t>
      </w:r>
      <w:r w:rsidR="005F11E8">
        <w:rPr>
          <w:lang w:eastAsia="ru-RU"/>
        </w:rPr>
        <w:t xml:space="preserve"> Фонд социального страхования Российской Федерации – 0,0 %;</w:t>
      </w:r>
    </w:p>
    <w:p w:rsidR="005F11E8" w:rsidRDefault="00CE5A77" w:rsidP="005F11E8">
      <w:pPr>
        <w:rPr>
          <w:lang w:eastAsia="ru-RU"/>
        </w:rPr>
      </w:pPr>
      <w:r>
        <w:rPr>
          <w:lang w:eastAsia="ru-RU"/>
        </w:rPr>
        <w:t>–</w:t>
      </w:r>
      <w:r w:rsidR="005F11E8">
        <w:rPr>
          <w:lang w:eastAsia="ru-RU"/>
        </w:rPr>
        <w:t xml:space="preserve"> Федеральный фонд обязательного медицинского страхования – 0,0 %.</w:t>
      </w:r>
    </w:p>
    <w:p w:rsidR="005F11E8" w:rsidRDefault="005F11E8" w:rsidP="005F11E8">
      <w:pPr>
        <w:rPr>
          <w:lang w:eastAsia="ru-RU"/>
        </w:rPr>
      </w:pPr>
      <w:r>
        <w:rPr>
          <w:lang w:eastAsia="ru-RU"/>
        </w:rPr>
        <w:t>Предельная величина базы начисления страховых взносов составляет в 2013 г. 568 000 рублей.</w:t>
      </w:r>
    </w:p>
    <w:p w:rsidR="009A29AB" w:rsidRDefault="005F11E8" w:rsidP="005F11E8">
      <w:pPr>
        <w:rPr>
          <w:lang w:eastAsia="ru-RU"/>
        </w:rPr>
      </w:pPr>
      <w:r>
        <w:rPr>
          <w:lang w:eastAsia="ru-RU"/>
        </w:rPr>
        <w:t>6) Проверка порядков и сроков уплаты. При проверке данного элемента необходимо руководствоваться ст.</w:t>
      </w:r>
      <w:r w:rsidR="0010644E">
        <w:rPr>
          <w:lang w:eastAsia="ru-RU"/>
        </w:rPr>
        <w:t xml:space="preserve"> 15 федерального закона № 212</w:t>
      </w:r>
      <w:r w:rsidR="00CE5A77">
        <w:rPr>
          <w:lang w:eastAsia="ru-RU"/>
        </w:rPr>
        <w:t>–</w:t>
      </w:r>
      <w:r w:rsidR="0010644E">
        <w:rPr>
          <w:lang w:eastAsia="ru-RU"/>
        </w:rPr>
        <w:t>ФЗ. Следует помнить, что:</w:t>
      </w:r>
    </w:p>
    <w:p w:rsidR="0010644E" w:rsidRDefault="00CE5A77" w:rsidP="005F11E8">
      <w:pPr>
        <w:rPr>
          <w:lang w:eastAsia="ru-RU"/>
        </w:rPr>
      </w:pPr>
      <w:r>
        <w:rPr>
          <w:lang w:eastAsia="ru-RU"/>
        </w:rPr>
        <w:t>–</w:t>
      </w:r>
      <w:r w:rsidR="0010644E">
        <w:rPr>
          <w:lang w:eastAsia="ru-RU"/>
        </w:rPr>
        <w:t xml:space="preserve"> с</w:t>
      </w:r>
      <w:r w:rsidR="0010644E" w:rsidRPr="0010644E">
        <w:rPr>
          <w:lang w:eastAsia="ru-RU"/>
        </w:rPr>
        <w:t>умма страховых взносов исчисляется и уплачивается плательщиками страховых взносов отдельно в каждый го</w:t>
      </w:r>
      <w:r w:rsidR="0010644E">
        <w:rPr>
          <w:lang w:eastAsia="ru-RU"/>
        </w:rPr>
        <w:t>сударственный внебюджетный фонд;</w:t>
      </w:r>
    </w:p>
    <w:p w:rsidR="0010644E" w:rsidRDefault="00CE5A77" w:rsidP="005F11E8">
      <w:pPr>
        <w:rPr>
          <w:lang w:eastAsia="ru-RU"/>
        </w:rPr>
      </w:pPr>
      <w:proofErr w:type="gramStart"/>
      <w:r>
        <w:rPr>
          <w:lang w:eastAsia="ru-RU"/>
        </w:rPr>
        <w:lastRenderedPageBreak/>
        <w:t>–</w:t>
      </w:r>
      <w:r w:rsidR="0010644E">
        <w:rPr>
          <w:lang w:eastAsia="ru-RU"/>
        </w:rPr>
        <w:t xml:space="preserve"> с</w:t>
      </w:r>
      <w:r w:rsidR="0010644E" w:rsidRPr="0010644E">
        <w:rPr>
          <w:lang w:eastAsia="ru-RU"/>
        </w:rPr>
        <w:t>умма страховых взносов на обязательное социальное страхование на случай временной нетрудоспособности и в связи с материнством, подлежащая уплате в Фонд социального страхования Российской Федерации, подлежит уменьшению плательщиками страховых взносов на сумму произведенных ими расходов на выплату обязательного страхового обеспечения по указанному виду обязательного социального страхования в соответствии с законодательством Российской Федерации</w:t>
      </w:r>
      <w:r w:rsidR="0010644E">
        <w:rPr>
          <w:lang w:eastAsia="ru-RU"/>
        </w:rPr>
        <w:t>;</w:t>
      </w:r>
      <w:proofErr w:type="gramEnd"/>
    </w:p>
    <w:p w:rsidR="0010644E" w:rsidRDefault="00CE5A77" w:rsidP="0010644E">
      <w:pPr>
        <w:rPr>
          <w:lang w:eastAsia="ru-RU"/>
        </w:rPr>
      </w:pPr>
      <w:r>
        <w:rPr>
          <w:lang w:eastAsia="ru-RU"/>
        </w:rPr>
        <w:t>–</w:t>
      </w:r>
      <w:r w:rsidR="0010644E">
        <w:rPr>
          <w:lang w:eastAsia="ru-RU"/>
        </w:rPr>
        <w:t xml:space="preserve"> в течение расчетного (отчетного) периода по итогам каждого календарного месяца плательщики страховых взносов производят исчисление ежемесячных обязательных платежей по страховым взносам;</w:t>
      </w:r>
    </w:p>
    <w:p w:rsidR="0010644E" w:rsidRDefault="0010644E" w:rsidP="0010644E">
      <w:pPr>
        <w:rPr>
          <w:lang w:eastAsia="ru-RU"/>
        </w:rPr>
      </w:pPr>
      <w:r>
        <w:rPr>
          <w:lang w:eastAsia="ru-RU"/>
        </w:rPr>
        <w:t> </w:t>
      </w:r>
      <w:r w:rsidR="00CE5A77">
        <w:rPr>
          <w:lang w:eastAsia="ru-RU"/>
        </w:rPr>
        <w:t>–</w:t>
      </w:r>
      <w:r>
        <w:rPr>
          <w:lang w:eastAsia="ru-RU"/>
        </w:rPr>
        <w:t xml:space="preserve"> в течение расчетного периода страхователь уплачивает страховые взносы в виде ежемесячных обязательных платежей;</w:t>
      </w:r>
    </w:p>
    <w:p w:rsidR="0010644E" w:rsidRDefault="0010644E" w:rsidP="0010644E">
      <w:pPr>
        <w:rPr>
          <w:lang w:eastAsia="ru-RU"/>
        </w:rPr>
      </w:pPr>
      <w:r>
        <w:rPr>
          <w:lang w:eastAsia="ru-RU"/>
        </w:rPr>
        <w:t> </w:t>
      </w:r>
      <w:r w:rsidR="00CE5A77">
        <w:rPr>
          <w:lang w:eastAsia="ru-RU"/>
        </w:rPr>
        <w:t>–</w:t>
      </w:r>
      <w:r>
        <w:rPr>
          <w:lang w:eastAsia="ru-RU"/>
        </w:rPr>
        <w:t xml:space="preserve"> ежемесячный обязательный платеж подлежит уплате в срок не позднее 15</w:t>
      </w:r>
      <w:r w:rsidR="00CE5A77">
        <w:rPr>
          <w:lang w:eastAsia="ru-RU"/>
        </w:rPr>
        <w:t>–</w:t>
      </w:r>
      <w:r>
        <w:rPr>
          <w:lang w:eastAsia="ru-RU"/>
        </w:rPr>
        <w:t>го числа календарного месяца, следующего за календарным месяцем, за который начисляется ежемесячный обязательный платеж;</w:t>
      </w:r>
    </w:p>
    <w:p w:rsidR="0010644E" w:rsidRDefault="0010644E" w:rsidP="0010644E">
      <w:pPr>
        <w:rPr>
          <w:lang w:eastAsia="ru-RU"/>
        </w:rPr>
      </w:pPr>
      <w:r>
        <w:rPr>
          <w:lang w:eastAsia="ru-RU"/>
        </w:rPr>
        <w:t> </w:t>
      </w:r>
      <w:r w:rsidR="00CE5A77">
        <w:rPr>
          <w:lang w:eastAsia="ru-RU"/>
        </w:rPr>
        <w:t>–</w:t>
      </w:r>
      <w:r>
        <w:rPr>
          <w:lang w:eastAsia="ru-RU"/>
        </w:rPr>
        <w:t xml:space="preserve"> плательщики страховых взносов обязаны вести учет сумм начисленных выплат и иных вознаграждений, сумм страховых взносов, относящихся к ним, в отношении каждого физического лица, в пользу которого осуществлялись выплаты;</w:t>
      </w:r>
    </w:p>
    <w:p w:rsidR="0010644E" w:rsidRDefault="00CE5A77" w:rsidP="0010644E">
      <w:pPr>
        <w:rPr>
          <w:lang w:eastAsia="ru-RU"/>
        </w:rPr>
      </w:pPr>
      <w:r>
        <w:rPr>
          <w:lang w:eastAsia="ru-RU"/>
        </w:rPr>
        <w:t>–</w:t>
      </w:r>
      <w:r w:rsidR="0010644E">
        <w:rPr>
          <w:lang w:eastAsia="ru-RU"/>
        </w:rPr>
        <w:t xml:space="preserve"> сумма страховых взносов, подлежащая перечислению в соответствующие государственные внебюджетные фонды, определяется в полных рублях. Сумма страховых взносов менее 50 копеек отбрасывается, а сумма 50 копеек и более округляется до полного рубля.</w:t>
      </w:r>
    </w:p>
    <w:p w:rsidR="0010644E" w:rsidRDefault="0010644E" w:rsidP="0010644E">
      <w:pPr>
        <w:rPr>
          <w:lang w:eastAsia="ru-RU"/>
        </w:rPr>
      </w:pPr>
      <w:r>
        <w:rPr>
          <w:lang w:eastAsia="ru-RU"/>
        </w:rPr>
        <w:t> </w:t>
      </w:r>
      <w:r w:rsidR="00CE5A77">
        <w:rPr>
          <w:lang w:eastAsia="ru-RU"/>
        </w:rPr>
        <w:t>–</w:t>
      </w:r>
      <w:r>
        <w:rPr>
          <w:lang w:eastAsia="ru-RU"/>
        </w:rPr>
        <w:t xml:space="preserve"> уплата страховых взносов осуществляется отдельными расчетными документами, направляемыми в Пенсионный фонд Российской Федерации, Фонд социального страхования Российской Федерации, Федеральный фонд обязательного медицинского страхования на соответствующие счета Федерального казначейства.</w:t>
      </w:r>
    </w:p>
    <w:p w:rsidR="00111959" w:rsidRDefault="00111959" w:rsidP="0010644E">
      <w:pPr>
        <w:rPr>
          <w:lang w:eastAsia="ru-RU"/>
        </w:rPr>
      </w:pPr>
      <w:r>
        <w:rPr>
          <w:lang w:eastAsia="ru-RU"/>
        </w:rPr>
        <w:t xml:space="preserve">6) Проверка заполнения и представления отчетов в ПФР РФ и ФСС. </w:t>
      </w:r>
      <w:r w:rsidRPr="00111959">
        <w:rPr>
          <w:lang w:eastAsia="ru-RU"/>
        </w:rPr>
        <w:t xml:space="preserve">Отчетность по начисленным и уплаченным страховым взносам необходимо </w:t>
      </w:r>
      <w:r w:rsidRPr="00111959">
        <w:rPr>
          <w:lang w:eastAsia="ru-RU"/>
        </w:rPr>
        <w:lastRenderedPageBreak/>
        <w:t>представлять в территориальные органы ПФР ежеквартально не позднее 15</w:t>
      </w:r>
      <w:r w:rsidR="00CE5A77">
        <w:rPr>
          <w:lang w:eastAsia="ru-RU"/>
        </w:rPr>
        <w:t>–</w:t>
      </w:r>
      <w:r w:rsidRPr="00111959">
        <w:rPr>
          <w:lang w:eastAsia="ru-RU"/>
        </w:rPr>
        <w:t xml:space="preserve">го числа второго календарного месяца, следующего за отчетным периодом (кварталом, полугодием, девятью месяцами и календарным годом). Если последний день срока приходится на выходной или нерабочий праздничный день, то днем окончания срока считается ближайший следующий за ним рабочий день. Если численность сотрудников превышает 50 человек, отчетность необходимо представлять в электронном виде с </w:t>
      </w:r>
      <w:proofErr w:type="spellStart"/>
      <w:r w:rsidRPr="00111959">
        <w:rPr>
          <w:lang w:eastAsia="ru-RU"/>
        </w:rPr>
        <w:t>электронно</w:t>
      </w:r>
      <w:proofErr w:type="spellEnd"/>
      <w:r w:rsidR="00CE5A77">
        <w:rPr>
          <w:lang w:eastAsia="ru-RU"/>
        </w:rPr>
        <w:t>–</w:t>
      </w:r>
      <w:r w:rsidRPr="00111959">
        <w:rPr>
          <w:lang w:eastAsia="ru-RU"/>
        </w:rPr>
        <w:t>цифровой подписью.</w:t>
      </w:r>
      <w:r w:rsidR="002D1F02" w:rsidRPr="002D1F02">
        <w:t xml:space="preserve"> [</w:t>
      </w:r>
      <w:r w:rsidR="002D1F02">
        <w:t>22, 193</w:t>
      </w:r>
      <w:r w:rsidR="002D1F02" w:rsidRPr="002D1F02">
        <w:t>]</w:t>
      </w:r>
    </w:p>
    <w:p w:rsidR="00111959" w:rsidRDefault="00111959" w:rsidP="0010644E">
      <w:pPr>
        <w:rPr>
          <w:lang w:eastAsia="ru-RU"/>
        </w:rPr>
      </w:pPr>
      <w:r>
        <w:rPr>
          <w:lang w:eastAsia="ru-RU"/>
        </w:rPr>
        <w:t xml:space="preserve">Отчетность в ФСС предоставляется ежеквартально до </w:t>
      </w:r>
      <w:r w:rsidR="00BA474A">
        <w:rPr>
          <w:lang w:eastAsia="ru-RU"/>
        </w:rPr>
        <w:t xml:space="preserve">15 числа месяца, следующего </w:t>
      </w:r>
      <w:r w:rsidR="00BA474A" w:rsidRPr="00111959">
        <w:rPr>
          <w:lang w:eastAsia="ru-RU"/>
        </w:rPr>
        <w:t>за отчетным периодом (кварталом, полугодием, девятью месяцами и календарным годом).</w:t>
      </w:r>
    </w:p>
    <w:p w:rsidR="00BA474A" w:rsidRPr="00BA474A" w:rsidRDefault="00BA474A" w:rsidP="00BA474A">
      <w:pPr>
        <w:rPr>
          <w:lang w:eastAsia="ru-RU"/>
        </w:rPr>
      </w:pPr>
      <w:proofErr w:type="gramStart"/>
      <w:r>
        <w:rPr>
          <w:lang w:eastAsia="ru-RU"/>
        </w:rPr>
        <w:t xml:space="preserve">При проверке заполнения отчетности необходимо руководствоваться </w:t>
      </w:r>
      <w:r>
        <w:t>поряд</w:t>
      </w:r>
      <w:r w:rsidRPr="00BA474A">
        <w:t>к</w:t>
      </w:r>
      <w:r>
        <w:t>ом</w:t>
      </w:r>
      <w:r w:rsidRPr="00BA474A">
        <w:t xml:space="preserve"> заполнения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w:t>
      </w:r>
      <w:r>
        <w:t xml:space="preserve"> (Приложение № 2 к приказу </w:t>
      </w:r>
      <w:proofErr w:type="spellStart"/>
      <w:r>
        <w:t>Минздравсоцразвития</w:t>
      </w:r>
      <w:proofErr w:type="spellEnd"/>
      <w:r>
        <w:t xml:space="preserve"> России  28.02.  2011 г. № 156н).</w:t>
      </w:r>
      <w:proofErr w:type="gramEnd"/>
    </w:p>
    <w:p w:rsidR="009A29AB" w:rsidRDefault="00BA474A" w:rsidP="0082529A">
      <w:r>
        <w:t xml:space="preserve">7) Ошибки и нарушения. </w:t>
      </w:r>
      <w:r w:rsidR="00567330">
        <w:t>Выявленные в ходе проверки ошибки и нарушения фиксируются в рабочей документац</w:t>
      </w:r>
      <w:proofErr w:type="gramStart"/>
      <w:r w:rsidR="00567330">
        <w:t>ии ау</w:t>
      </w:r>
      <w:proofErr w:type="gramEnd"/>
      <w:r w:rsidR="00567330">
        <w:t>диторов, и определяется их количественное влияние на показатели бухгалтерской отчетности.</w:t>
      </w:r>
    </w:p>
    <w:p w:rsidR="00567330" w:rsidRDefault="00567330" w:rsidP="0082529A">
      <w:r>
        <w:t>Анализ аудиторской практики свидетельствует, что типичными ошибками, которые выявляются в ходе проверки расчетов с внебюджетными фондами по страховым взносам, являются следующие:</w:t>
      </w:r>
    </w:p>
    <w:p w:rsidR="00567330" w:rsidRDefault="00CE5A77" w:rsidP="0082529A">
      <w:r>
        <w:t>–</w:t>
      </w:r>
      <w:r w:rsidR="00567330">
        <w:t xml:space="preserve"> отсутствуют: правила внутреннего трудового распорядка организации, положение по оплате труда, коллективный договор, Трудовой договор, положение о премировании и т.д.</w:t>
      </w:r>
    </w:p>
    <w:p w:rsidR="00567330" w:rsidRDefault="00CE5A77" w:rsidP="0082529A">
      <w:r>
        <w:t>–</w:t>
      </w:r>
      <w:r w:rsidR="00567330">
        <w:t xml:space="preserve"> ошибочные действия, допущенные при сборе и обработке данных, на основании которых</w:t>
      </w:r>
      <w:r w:rsidR="00045475">
        <w:t xml:space="preserve"> рассчитываются страховые взносы;</w:t>
      </w:r>
    </w:p>
    <w:p w:rsidR="00045475" w:rsidRDefault="00CE5A77" w:rsidP="0082529A">
      <w:r>
        <w:lastRenderedPageBreak/>
        <w:t>–</w:t>
      </w:r>
      <w:r w:rsidR="00045475">
        <w:t xml:space="preserve"> неверное определение налоговой базы;</w:t>
      </w:r>
    </w:p>
    <w:p w:rsidR="00045475" w:rsidRDefault="00CE5A77" w:rsidP="0082529A">
      <w:r>
        <w:t>–</w:t>
      </w:r>
      <w:r w:rsidR="00045475">
        <w:t xml:space="preserve"> арифметические ошибки, описки и пропуски при расчете налоговой базы;</w:t>
      </w:r>
    </w:p>
    <w:p w:rsidR="00045475" w:rsidRDefault="00CE5A77" w:rsidP="0082529A">
      <w:r>
        <w:t>–</w:t>
      </w:r>
      <w:r w:rsidR="00045475">
        <w:t xml:space="preserve"> неправильное применение налоговых ставок;</w:t>
      </w:r>
    </w:p>
    <w:p w:rsidR="00045475" w:rsidRDefault="00CE5A77" w:rsidP="0082529A">
      <w:r>
        <w:t>–</w:t>
      </w:r>
      <w:r w:rsidR="00045475">
        <w:t xml:space="preserve"> неправомерное применение налоговых вычетов;</w:t>
      </w:r>
    </w:p>
    <w:p w:rsidR="00045475" w:rsidRDefault="00CE5A77" w:rsidP="0082529A">
      <w:r>
        <w:t>–</w:t>
      </w:r>
      <w:r w:rsidR="00045475">
        <w:t xml:space="preserve"> ошибки автоматизированной обработки информации, возникающие как при вводе информации в компьютерную программу учета, так и непосредственно при использовании программного обеспечения: при обработке, хранении и передаче данных;</w:t>
      </w:r>
    </w:p>
    <w:p w:rsidR="00045475" w:rsidRDefault="00CE5A77" w:rsidP="0082529A">
      <w:r>
        <w:t>–</w:t>
      </w:r>
      <w:r w:rsidR="00045475">
        <w:t xml:space="preserve"> несвоевременное исполнение налоговых обязательств;</w:t>
      </w:r>
    </w:p>
    <w:p w:rsidR="00045475" w:rsidRDefault="00CE5A77" w:rsidP="0082529A">
      <w:r>
        <w:t>–</w:t>
      </w:r>
      <w:r w:rsidR="00045475">
        <w:t xml:space="preserve"> неправильное заполнение строк расчетных ведомостей при условии полного и правильного отражения произведенных операций в регистрах бухгалтерского учета;</w:t>
      </w:r>
    </w:p>
    <w:p w:rsidR="00045475" w:rsidRDefault="00CE5A77" w:rsidP="0082529A">
      <w:r>
        <w:t>–</w:t>
      </w:r>
      <w:r w:rsidR="00045475">
        <w:t xml:space="preserve"> фальсификация отчетности;</w:t>
      </w:r>
    </w:p>
    <w:p w:rsidR="00045475" w:rsidRDefault="00CE5A77" w:rsidP="0082529A">
      <w:r>
        <w:t>–</w:t>
      </w:r>
      <w:r w:rsidR="00045475">
        <w:t xml:space="preserve"> другие ошибки. </w:t>
      </w:r>
      <w:r w:rsidR="002D1F02" w:rsidRPr="002D1F02">
        <w:t>[</w:t>
      </w:r>
      <w:r w:rsidR="002D1F02">
        <w:t>22, 196</w:t>
      </w:r>
      <w:r w:rsidR="002D1F02" w:rsidRPr="002D1F02">
        <w:t>]</w:t>
      </w:r>
    </w:p>
    <w:p w:rsidR="00045475" w:rsidRDefault="00045475" w:rsidP="00045475">
      <w:r>
        <w:t>В курсовой работе используется методика Подольского В.И.</w:t>
      </w:r>
    </w:p>
    <w:p w:rsidR="00045475" w:rsidRDefault="00045475" w:rsidP="00045475">
      <w:r>
        <w:t xml:space="preserve">Для проведения аудита расчетов </w:t>
      </w:r>
      <w:r w:rsidRPr="00045475">
        <w:t xml:space="preserve">по социальному страхованию и обеспечению </w:t>
      </w:r>
      <w:r>
        <w:t>целесообразно использовать выборочную документальную поверку.</w:t>
      </w:r>
    </w:p>
    <w:p w:rsidR="00045475" w:rsidRDefault="00045475" w:rsidP="00045475">
      <w:r>
        <w:t>В объем выборки включаются разные временные периоды (обычно один месяц квартала) и основные виды начислений.</w:t>
      </w:r>
    </w:p>
    <w:p w:rsidR="009A29AB" w:rsidRDefault="00045475" w:rsidP="00045475">
      <w:proofErr w:type="gramStart"/>
      <w:r>
        <w:t xml:space="preserve">Для проведения аудита учета расчетов </w:t>
      </w:r>
      <w:r w:rsidR="00DF7B78" w:rsidRPr="00DF7B78">
        <w:t xml:space="preserve">по социальному страхованию и обеспечению </w:t>
      </w:r>
      <w:r>
        <w:t>используются аудиторские процедуры, приведенные в ФСАД 7/2011 «Аудиторские доказательства» утвержденный Приказом Минфина РФ от 16.08.2011 №99н: инспектирование – проверяется наличие записей на счетах учета, наличие первичной документации по учету кадров и рабочего времени, запрос – получение информации от осведомленных лиц, пересчет – проверка точности арифметических расчетов в первичных документах и бухгалтерских записях</w:t>
      </w:r>
      <w:proofErr w:type="gramEnd"/>
      <w:r>
        <w:t xml:space="preserve"> [</w:t>
      </w:r>
      <w:proofErr w:type="gramStart"/>
      <w:r>
        <w:t>19].</w:t>
      </w:r>
      <w:proofErr w:type="gramEnd"/>
    </w:p>
    <w:p w:rsidR="00BF34F7" w:rsidRPr="00BF34F7" w:rsidRDefault="00BF34F7" w:rsidP="00444065">
      <w:pPr>
        <w:ind w:firstLine="0"/>
      </w:pPr>
    </w:p>
    <w:p w:rsidR="00407834" w:rsidRDefault="00407834" w:rsidP="00407834">
      <w:pPr>
        <w:pStyle w:val="1"/>
      </w:pPr>
      <w:bookmarkStart w:id="5" w:name="_Toc357336097"/>
      <w:r>
        <w:lastRenderedPageBreak/>
        <w:t xml:space="preserve">2. </w:t>
      </w:r>
      <w:r w:rsidR="001804BC">
        <w:t xml:space="preserve">ОРГАНИЗАЦИЯ АУДИТОРСКОЙ ПРОВЕРКИ УЧЕТА </w:t>
      </w:r>
      <w:r w:rsidR="001804BC" w:rsidRPr="00407834">
        <w:t>РАСЧЕТОВ ПО СОЦИАЛ</w:t>
      </w:r>
      <w:r w:rsidR="001804BC">
        <w:t>ЬНОМУ СТРАХОВАНИЮ И ОБЕСПЕЧЕНИЮ ООО «УНИВЕРСАЛ–СЕРВИС»</w:t>
      </w:r>
      <w:bookmarkEnd w:id="5"/>
    </w:p>
    <w:p w:rsidR="001804BC" w:rsidRPr="001804BC" w:rsidRDefault="001804BC" w:rsidP="001804BC"/>
    <w:p w:rsidR="00407834" w:rsidRDefault="00407834" w:rsidP="00407834">
      <w:pPr>
        <w:pStyle w:val="2"/>
      </w:pPr>
      <w:bookmarkStart w:id="6" w:name="_Toc357336098"/>
      <w:r>
        <w:t>2.1 Экономическая характеристик</w:t>
      </w:r>
      <w:proofErr w:type="gramStart"/>
      <w:r>
        <w:t xml:space="preserve">а </w:t>
      </w:r>
      <w:r w:rsidR="003F1807">
        <w:t>ООО</w:t>
      </w:r>
      <w:proofErr w:type="gramEnd"/>
      <w:r w:rsidR="003F1807">
        <w:t xml:space="preserve"> «Универсал</w:t>
      </w:r>
      <w:r w:rsidR="00BE2E06">
        <w:t>–</w:t>
      </w:r>
      <w:r w:rsidR="000D167E">
        <w:t>С</w:t>
      </w:r>
      <w:r w:rsidR="003F1807">
        <w:t>ервис»</w:t>
      </w:r>
      <w:bookmarkEnd w:id="6"/>
    </w:p>
    <w:p w:rsidR="001804BC" w:rsidRPr="001804BC" w:rsidRDefault="001804BC" w:rsidP="001804BC"/>
    <w:p w:rsidR="00407834" w:rsidRDefault="00D02BE6">
      <w:r>
        <w:t>Общество с ограниченной ответственностью «Универсал</w:t>
      </w:r>
      <w:r w:rsidR="00CE5A77">
        <w:t>–</w:t>
      </w:r>
      <w:r>
        <w:t xml:space="preserve">Сервис» создано на основании решения единственного учредителя от 23 апреля 2010 г. Зарегистрировано Межрайонной ИФНС России № 15 по Центральному району г. Барнаула </w:t>
      </w:r>
      <w:r w:rsidR="000D167E">
        <w:t xml:space="preserve">25 апреля 2010 г. </w:t>
      </w:r>
      <w:r w:rsidR="000D167E" w:rsidRPr="000D167E">
        <w:t>в соответствии с Гражданским Кодексом Российской Федерации.</w:t>
      </w:r>
      <w:r w:rsidR="000D167E">
        <w:t xml:space="preserve"> Уставный капитал ООО </w:t>
      </w:r>
      <w:r w:rsidR="000D167E" w:rsidRPr="000D167E">
        <w:t>«Универсал</w:t>
      </w:r>
      <w:r w:rsidR="00CE5A77">
        <w:t>–</w:t>
      </w:r>
      <w:r w:rsidR="000D167E" w:rsidRPr="000D167E">
        <w:t>Сервис»</w:t>
      </w:r>
      <w:r w:rsidR="000D167E">
        <w:t xml:space="preserve"> в размере 10 000 рублей внесен полностью ноутбуком по акту приема</w:t>
      </w:r>
      <w:r w:rsidR="00CE5A77">
        <w:t>–</w:t>
      </w:r>
      <w:r w:rsidR="000D167E">
        <w:t>передачи от 23.04.2010 г.</w:t>
      </w:r>
    </w:p>
    <w:p w:rsidR="000D167E" w:rsidRDefault="000D167E" w:rsidP="000D167E">
      <w:r>
        <w:t>Полное фирменное наименование Общества на русском языке:о</w:t>
      </w:r>
      <w:r w:rsidRPr="000D167E">
        <w:t>бщество с ограниченной ответственностью «Универсал</w:t>
      </w:r>
      <w:r w:rsidR="00CE5A77">
        <w:t>–</w:t>
      </w:r>
      <w:r w:rsidRPr="000D167E">
        <w:t>Сервис»</w:t>
      </w:r>
      <w:r>
        <w:t xml:space="preserve">. Сокращенное фирменное наименование Общества на русском языке: </w:t>
      </w:r>
      <w:r w:rsidRPr="000D167E">
        <w:t>ООО «Универсал</w:t>
      </w:r>
      <w:r w:rsidR="00CE5A77">
        <w:t>–</w:t>
      </w:r>
      <w:r w:rsidRPr="000D167E">
        <w:t>Сервис»</w:t>
      </w:r>
      <w:r>
        <w:t>.</w:t>
      </w:r>
    </w:p>
    <w:p w:rsidR="000D167E" w:rsidRDefault="000D167E" w:rsidP="000D167E">
      <w:r>
        <w:t xml:space="preserve">Место нахождения Общества: </w:t>
      </w:r>
      <w:r w:rsidR="00297F44" w:rsidRPr="00297F44">
        <w:t>656049, Российская Федерация</w:t>
      </w:r>
      <w:r w:rsidR="00297F44">
        <w:t>, Алтайский край, г.Барнаул, пр. Красноармейский, д.205, оф. 415</w:t>
      </w:r>
      <w:r>
        <w:t>.</w:t>
      </w:r>
    </w:p>
    <w:p w:rsidR="00116162" w:rsidRDefault="00116162" w:rsidP="000D167E">
      <w:r w:rsidRPr="00116162">
        <w:t>Основной вид деятельности, применяемый в ООО «Универсал</w:t>
      </w:r>
      <w:r w:rsidR="00CE5A77">
        <w:t>–</w:t>
      </w:r>
      <w:r w:rsidRPr="00116162">
        <w:t xml:space="preserve">Сервис» </w:t>
      </w:r>
      <w:r w:rsidR="00CE5A77">
        <w:t>–</w:t>
      </w:r>
      <w:r>
        <w:t>предоставление услуг по ч</w:t>
      </w:r>
      <w:r w:rsidRPr="00116162">
        <w:t>истк</w:t>
      </w:r>
      <w:r>
        <w:t>е</w:t>
      </w:r>
      <w:r w:rsidRPr="00116162">
        <w:t xml:space="preserve"> и уборк</w:t>
      </w:r>
      <w:r>
        <w:t>е</w:t>
      </w:r>
      <w:r w:rsidRPr="00116162">
        <w:t xml:space="preserve"> производственных и жилых помещений, оборудования и транспортных средств.</w:t>
      </w:r>
    </w:p>
    <w:p w:rsidR="00116162" w:rsidRDefault="00116162" w:rsidP="000D167E">
      <w:r>
        <w:t>Дополнительными видами деятельности являются:</w:t>
      </w:r>
    </w:p>
    <w:p w:rsidR="00116162" w:rsidRDefault="00CE5A77" w:rsidP="000D167E">
      <w:r>
        <w:t>–</w:t>
      </w:r>
      <w:r w:rsidR="00116162">
        <w:t xml:space="preserve"> п</w:t>
      </w:r>
      <w:r w:rsidR="00116162" w:rsidRPr="00116162">
        <w:t>роизводство мебели</w:t>
      </w:r>
      <w:r w:rsidR="00116162">
        <w:t>;</w:t>
      </w:r>
    </w:p>
    <w:p w:rsidR="00116162" w:rsidRDefault="00CE5A77" w:rsidP="000D167E">
      <w:r>
        <w:t>–</w:t>
      </w:r>
      <w:r w:rsidR="00116162">
        <w:t xml:space="preserve"> п</w:t>
      </w:r>
      <w:r w:rsidR="00116162" w:rsidRPr="00116162">
        <w:t>роизводство отделочных работ</w:t>
      </w:r>
      <w:r w:rsidR="00116162">
        <w:t>;</w:t>
      </w:r>
    </w:p>
    <w:p w:rsidR="00116162" w:rsidRDefault="00CE5A77" w:rsidP="000D167E">
      <w:r>
        <w:t>–</w:t>
      </w:r>
      <w:r w:rsidR="00116162">
        <w:t xml:space="preserve"> а</w:t>
      </w:r>
      <w:r w:rsidR="00116162" w:rsidRPr="00116162">
        <w:t>ренда строительных машин и оборудования с оператором</w:t>
      </w:r>
      <w:r w:rsidR="00116162">
        <w:t>.</w:t>
      </w:r>
    </w:p>
    <w:p w:rsidR="001D582C" w:rsidRDefault="00116162" w:rsidP="001D582C">
      <w:r w:rsidRPr="00116162">
        <w:t>Среднесписочная численность работников общества составляет 19 человек. Организационная структура состоит из производственного отдела, отдела снабжения и сбыта и бухгалтерии.</w:t>
      </w:r>
    </w:p>
    <w:p w:rsidR="00F239A6" w:rsidRDefault="00F239A6" w:rsidP="000D167E">
      <w:r w:rsidRPr="00F239A6">
        <w:lastRenderedPageBreak/>
        <w:t>Общество самостоятельно формирует свою структуру, штатное расписание, определяет формы, систему и размеры заработной платы. Режим труда и отдыха работников Общества, их социальное страхование и обеспечение, вопросы отпуска регулируются действующим законодательством и правилами внутреннего трудового распорядка.</w:t>
      </w:r>
    </w:p>
    <w:p w:rsidR="00BF34F7" w:rsidRDefault="001D582C" w:rsidP="001D582C">
      <w:r w:rsidRPr="001D582C">
        <w:t>В целом организационная структура ОО</w:t>
      </w:r>
      <w:proofErr w:type="gramStart"/>
      <w:r w:rsidRPr="001D582C">
        <w:t>О</w:t>
      </w:r>
      <w:r>
        <w:t>«</w:t>
      </w:r>
      <w:proofErr w:type="gramEnd"/>
      <w:r>
        <w:t>Универсал</w:t>
      </w:r>
      <w:r w:rsidR="00CE5A77">
        <w:t>–</w:t>
      </w:r>
      <w:r>
        <w:t>Сервис</w:t>
      </w:r>
      <w:r w:rsidRPr="001D582C">
        <w:t xml:space="preserve">» изображена на рисунке </w:t>
      </w:r>
      <w:r w:rsidR="004A1B23">
        <w:t>2</w:t>
      </w:r>
      <w:r w:rsidRPr="001D582C">
        <w:t>.</w:t>
      </w:r>
      <w:r w:rsidR="001516B2">
        <w:rPr>
          <w:noProof/>
          <w:lang w:eastAsia="ru-RU"/>
        </w:rPr>
        <w:pict>
          <v:shape id="_x0000_s1077" type="#_x0000_t176" style="position:absolute;left:0;text-align:left;margin-left:115.7pt;margin-top:156.95pt;width:1in;height:33.7pt;z-index:251707392;mso-position-horizontal-relative:text;mso-position-vertical-relative:text">
            <v:textbox>
              <w:txbxContent>
                <w:p w:rsidR="008E5D21" w:rsidRPr="00BF34F7" w:rsidRDefault="008E5D21" w:rsidP="00BF34F7">
                  <w:pPr>
                    <w:spacing w:line="240" w:lineRule="auto"/>
                    <w:ind w:firstLine="0"/>
                    <w:rPr>
                      <w:sz w:val="22"/>
                    </w:rPr>
                  </w:pPr>
                  <w:r>
                    <w:rPr>
                      <w:sz w:val="22"/>
                    </w:rPr>
                    <w:t>Менеджер контроля</w:t>
                  </w:r>
                </w:p>
              </w:txbxContent>
            </v:textbox>
          </v:shape>
        </w:pict>
      </w:r>
      <w:r w:rsidR="001516B2">
        <w:rPr>
          <w:noProof/>
          <w:lang w:eastAsia="ru-RU"/>
        </w:rPr>
        <w:pict>
          <v:shape id="_x0000_s1076" type="#_x0000_t176" style="position:absolute;left:0;text-align:left;margin-left:292.95pt;margin-top:112.2pt;width:1in;height:33.7pt;z-index:251706368;mso-position-horizontal-relative:text;mso-position-vertical-relative:text">
            <v:textbox>
              <w:txbxContent>
                <w:p w:rsidR="008E5D21" w:rsidRPr="00BF34F7" w:rsidRDefault="008E5D21" w:rsidP="00BF34F7">
                  <w:pPr>
                    <w:ind w:firstLine="0"/>
                    <w:rPr>
                      <w:sz w:val="22"/>
                    </w:rPr>
                  </w:pPr>
                  <w:r>
                    <w:rPr>
                      <w:sz w:val="22"/>
                    </w:rPr>
                    <w:t>Юрист</w:t>
                  </w:r>
                </w:p>
              </w:txbxContent>
            </v:textbox>
          </v:shape>
        </w:pict>
      </w:r>
      <w:r w:rsidR="001516B2">
        <w:rPr>
          <w:noProof/>
          <w:lang w:eastAsia="ru-RU"/>
        </w:rPr>
        <w:pict>
          <v:line id="_x0000_s1074" style="position:absolute;left:0;text-align:left;z-index:251704320;mso-position-horizontal-relative:text;mso-position-vertical-relative:text" from="228.45pt,109.85pt" to="272.9pt,156.95pt">
            <v:stroke endarrow="block"/>
          </v:line>
        </w:pict>
      </w:r>
      <w:r w:rsidR="001516B2">
        <w:rPr>
          <w:noProof/>
          <w:lang w:eastAsia="ru-RU"/>
        </w:rPr>
        <w:pict>
          <v:line id="_x0000_s1071" style="position:absolute;left:0;text-align:left;flip:x;z-index:251701248;mso-position-horizontal-relative:text;mso-position-vertical-relative:text" from="176.45pt,109.85pt" to="228.45pt,156.95pt">
            <v:stroke endarrow="block"/>
          </v:line>
        </w:pict>
      </w:r>
      <w:r w:rsidR="001516B2">
        <w:rPr>
          <w:noProof/>
          <w:lang w:eastAsia="ru-RU"/>
        </w:rPr>
        <w:pict>
          <v:line id="_x0000_s1073" style="position:absolute;left:0;text-align:left;z-index:251703296;mso-position-horizontal-relative:text;mso-position-vertical-relative:text" from="228.45pt,109.85pt" to="292.95pt,129.8pt">
            <v:stroke endarrow="block"/>
          </v:line>
        </w:pict>
      </w:r>
      <w:r w:rsidR="001516B2">
        <w:rPr>
          <w:noProof/>
          <w:lang w:eastAsia="ru-RU"/>
        </w:rPr>
        <w:pict>
          <v:shape id="_x0000_s1070" type="#_x0000_t176" style="position:absolute;left:0;text-align:left;margin-left:192pt;margin-top:76.15pt;width:1in;height:33.7pt;z-index:251700224;mso-position-horizontal-relative:text;mso-position-vertical-relative:text">
            <v:textbox>
              <w:txbxContent>
                <w:p w:rsidR="008E5D21" w:rsidRPr="00BF34F7" w:rsidRDefault="008E5D21" w:rsidP="00BF34F7">
                  <w:pPr>
                    <w:ind w:firstLine="0"/>
                    <w:rPr>
                      <w:sz w:val="22"/>
                    </w:rPr>
                  </w:pPr>
                  <w:r w:rsidRPr="00BF34F7">
                    <w:rPr>
                      <w:sz w:val="22"/>
                    </w:rPr>
                    <w:t>Директор</w:t>
                  </w:r>
                </w:p>
              </w:txbxContent>
            </v:textbox>
          </v:shape>
        </w:pict>
      </w:r>
    </w:p>
    <w:p w:rsidR="00BF34F7" w:rsidRDefault="00BF34F7" w:rsidP="001D582C">
      <w:pPr>
        <w:ind w:firstLine="0"/>
        <w:rPr>
          <w:noProof/>
          <w:lang w:eastAsia="ru-RU"/>
        </w:rPr>
      </w:pPr>
    </w:p>
    <w:p w:rsidR="00BF34F7" w:rsidRDefault="00BF34F7" w:rsidP="001D582C">
      <w:pPr>
        <w:ind w:firstLine="0"/>
        <w:rPr>
          <w:noProof/>
          <w:lang w:eastAsia="ru-RU"/>
        </w:rPr>
      </w:pPr>
    </w:p>
    <w:p w:rsidR="001D582C" w:rsidRDefault="001516B2" w:rsidP="001D582C">
      <w:pPr>
        <w:ind w:firstLine="0"/>
        <w:rPr>
          <w:noProof/>
          <w:lang w:eastAsia="ru-RU"/>
        </w:rPr>
      </w:pPr>
      <w:r>
        <w:rPr>
          <w:noProof/>
          <w:lang w:eastAsia="ru-RU"/>
        </w:rPr>
        <w:pict>
          <v:line id="_x0000_s1072" style="position:absolute;left:0;text-align:left;flip:x;z-index:251702272" from="129.3pt,13.25pt" to="228.45pt,29.8pt">
            <v:stroke endarrow="block"/>
          </v:line>
        </w:pict>
      </w:r>
      <w:r>
        <w:rPr>
          <w:noProof/>
          <w:lang w:eastAsia="ru-RU"/>
        </w:rPr>
        <w:pict>
          <v:shape id="_x0000_s1075" type="#_x0000_t176" style="position:absolute;left:0;text-align:left;margin-left:57.3pt;margin-top:13.25pt;width:1in;height:33.7pt;z-index:251705344">
            <v:textbox>
              <w:txbxContent>
                <w:p w:rsidR="008E5D21" w:rsidRPr="00BF34F7" w:rsidRDefault="008E5D21" w:rsidP="00BF34F7">
                  <w:pPr>
                    <w:spacing w:line="240" w:lineRule="auto"/>
                    <w:ind w:firstLine="0"/>
                    <w:rPr>
                      <w:sz w:val="22"/>
                    </w:rPr>
                  </w:pPr>
                  <w:r>
                    <w:rPr>
                      <w:sz w:val="22"/>
                    </w:rPr>
                    <w:t>Главный бухгалтер</w:t>
                  </w:r>
                </w:p>
              </w:txbxContent>
            </v:textbox>
          </v:shape>
        </w:pict>
      </w:r>
    </w:p>
    <w:p w:rsidR="001D582C" w:rsidRDefault="001D582C" w:rsidP="001D582C">
      <w:pPr>
        <w:ind w:firstLine="0"/>
        <w:rPr>
          <w:noProof/>
          <w:lang w:eastAsia="ru-RU"/>
        </w:rPr>
      </w:pPr>
    </w:p>
    <w:p w:rsidR="00BF34F7" w:rsidRDefault="001516B2" w:rsidP="000D167E">
      <w:pPr>
        <w:rPr>
          <w:noProof/>
          <w:lang w:eastAsia="ru-RU"/>
        </w:rPr>
      </w:pPr>
      <w:r>
        <w:rPr>
          <w:noProof/>
          <w:lang w:eastAsia="ru-RU"/>
        </w:rPr>
        <w:pict>
          <v:line id="_x0000_s1089" style="position:absolute;left:0;text-align:left;flip:x;z-index:251719680" from="41pt,1pt" to="74.65pt,15.7pt">
            <v:stroke endarrow="block"/>
          </v:line>
        </w:pict>
      </w:r>
      <w:r>
        <w:rPr>
          <w:noProof/>
          <w:lang w:eastAsia="ru-RU"/>
        </w:rPr>
        <w:pict>
          <v:shape id="_x0000_s1080" type="#_x0000_t176" style="position:absolute;left:0;text-align:left;margin-left:-.8pt;margin-top:15.7pt;width:1in;height:49.45pt;z-index:251710464">
            <v:textbox>
              <w:txbxContent>
                <w:p w:rsidR="008E5D21" w:rsidRPr="00BF34F7" w:rsidRDefault="008E5D21" w:rsidP="00BF34F7">
                  <w:pPr>
                    <w:spacing w:line="240" w:lineRule="auto"/>
                    <w:ind w:firstLine="0"/>
                    <w:rPr>
                      <w:sz w:val="22"/>
                    </w:rPr>
                  </w:pPr>
                  <w:r>
                    <w:rPr>
                      <w:sz w:val="22"/>
                    </w:rPr>
                    <w:t>Бухгалтер-кладовщик</w:t>
                  </w:r>
                </w:p>
              </w:txbxContent>
            </v:textbox>
          </v:shape>
        </w:pict>
      </w:r>
      <w:r>
        <w:rPr>
          <w:noProof/>
          <w:lang w:eastAsia="ru-RU"/>
        </w:rPr>
        <w:pict>
          <v:shape id="_x0000_s1078" type="#_x0000_t176" style="position:absolute;left:0;text-align:left;margin-left:248.15pt;margin-top:12.05pt;width:1in;height:79pt;z-index:251708416">
            <v:textbox>
              <w:txbxContent>
                <w:p w:rsidR="008E5D21" w:rsidRPr="00BF34F7" w:rsidRDefault="008E5D21" w:rsidP="00BF34F7">
                  <w:pPr>
                    <w:spacing w:line="240" w:lineRule="auto"/>
                    <w:ind w:firstLine="0"/>
                    <w:rPr>
                      <w:sz w:val="22"/>
                    </w:rPr>
                  </w:pPr>
                  <w:r>
                    <w:rPr>
                      <w:sz w:val="22"/>
                    </w:rPr>
                    <w:t>Начальник мебельного отдела</w:t>
                  </w:r>
                </w:p>
              </w:txbxContent>
            </v:textbox>
          </v:shape>
        </w:pict>
      </w:r>
    </w:p>
    <w:p w:rsidR="00BF34F7" w:rsidRDefault="001516B2" w:rsidP="000D167E">
      <w:pPr>
        <w:rPr>
          <w:noProof/>
          <w:lang w:eastAsia="ru-RU"/>
        </w:rPr>
      </w:pPr>
      <w:r>
        <w:rPr>
          <w:noProof/>
          <w:lang w:eastAsia="ru-RU"/>
        </w:rPr>
        <w:pict>
          <v:line id="_x0000_s1082" style="position:absolute;left:0;text-align:left;flip:x;z-index:251712512" from="85.95pt,21.6pt" to="147.15pt,48.8pt">
            <v:stroke endarrow="block"/>
          </v:line>
        </w:pict>
      </w:r>
      <w:r>
        <w:rPr>
          <w:noProof/>
          <w:lang w:eastAsia="ru-RU"/>
        </w:rPr>
        <w:pict>
          <v:line id="_x0000_s1084" style="position:absolute;left:0;text-align:left;z-index:251714560" from="170.45pt,21.6pt" to="176.45pt,48.8pt">
            <v:stroke endarrow="block"/>
          </v:line>
        </w:pict>
      </w:r>
    </w:p>
    <w:p w:rsidR="00BF34F7" w:rsidRDefault="00BF34F7" w:rsidP="000D167E">
      <w:pPr>
        <w:rPr>
          <w:noProof/>
          <w:lang w:eastAsia="ru-RU"/>
        </w:rPr>
      </w:pPr>
    </w:p>
    <w:p w:rsidR="00BF34F7" w:rsidRDefault="001516B2" w:rsidP="000D167E">
      <w:pPr>
        <w:rPr>
          <w:noProof/>
          <w:lang w:eastAsia="ru-RU"/>
        </w:rPr>
      </w:pPr>
      <w:r>
        <w:rPr>
          <w:noProof/>
          <w:lang w:eastAsia="ru-RU"/>
        </w:rPr>
        <w:pict>
          <v:shape id="_x0000_s1079" type="#_x0000_t176" style="position:absolute;left:0;text-align:left;margin-left:57.3pt;margin-top:.5pt;width:1in;height:33.7pt;z-index:251709440">
            <v:textbox>
              <w:txbxContent>
                <w:p w:rsidR="008E5D21" w:rsidRPr="00BF34F7" w:rsidRDefault="008E5D21" w:rsidP="00BF34F7">
                  <w:pPr>
                    <w:spacing w:line="240" w:lineRule="auto"/>
                    <w:ind w:firstLine="0"/>
                    <w:rPr>
                      <w:sz w:val="22"/>
                    </w:rPr>
                  </w:pPr>
                  <w:r>
                    <w:rPr>
                      <w:sz w:val="22"/>
                    </w:rPr>
                    <w:t>Бригада по уборке</w:t>
                  </w:r>
                </w:p>
              </w:txbxContent>
            </v:textbox>
          </v:shape>
        </w:pict>
      </w:r>
      <w:r>
        <w:rPr>
          <w:noProof/>
          <w:lang w:eastAsia="ru-RU"/>
        </w:rPr>
        <w:pict>
          <v:shape id="_x0000_s1081" type="#_x0000_t176" style="position:absolute;left:0;text-align:left;margin-left:147.15pt;margin-top:.5pt;width:1in;height:33.7pt;z-index:251711488">
            <v:textbox>
              <w:txbxContent>
                <w:p w:rsidR="008E5D21" w:rsidRPr="00BF34F7" w:rsidRDefault="008E5D21" w:rsidP="00BF34F7">
                  <w:pPr>
                    <w:spacing w:line="240" w:lineRule="auto"/>
                    <w:ind w:firstLine="0"/>
                    <w:rPr>
                      <w:sz w:val="22"/>
                    </w:rPr>
                  </w:pPr>
                  <w:r>
                    <w:rPr>
                      <w:sz w:val="22"/>
                    </w:rPr>
                    <w:t>Транспортная служба</w:t>
                  </w:r>
                </w:p>
              </w:txbxContent>
            </v:textbox>
          </v:shape>
        </w:pict>
      </w:r>
      <w:r>
        <w:rPr>
          <w:noProof/>
          <w:lang w:eastAsia="ru-RU"/>
        </w:rPr>
        <w:pict>
          <v:line id="_x0000_s1088" style="position:absolute;left:0;text-align:left;z-index:251718656" from="258.6pt,18.6pt" to="326.55pt,42.2pt">
            <v:stroke endarrow="block"/>
          </v:line>
        </w:pict>
      </w:r>
      <w:r>
        <w:rPr>
          <w:noProof/>
          <w:lang w:eastAsia="ru-RU"/>
        </w:rPr>
        <w:pict>
          <v:line id="_x0000_s1087" style="position:absolute;left:0;text-align:left;flip:x;z-index:251717632" from="238.25pt,18.6pt" to="258.6pt,42.2pt">
            <v:stroke endarrow="block"/>
          </v:line>
        </w:pict>
      </w:r>
    </w:p>
    <w:p w:rsidR="00BF34F7" w:rsidRDefault="001516B2" w:rsidP="000D167E">
      <w:pPr>
        <w:rPr>
          <w:noProof/>
          <w:lang w:eastAsia="ru-RU"/>
        </w:rPr>
      </w:pPr>
      <w:r>
        <w:rPr>
          <w:noProof/>
          <w:lang w:eastAsia="ru-RU"/>
        </w:rPr>
        <w:pict>
          <v:shape id="_x0000_s1085" type="#_x0000_t176" style="position:absolute;left:0;text-align:left;margin-left:303.9pt;margin-top:18.05pt;width:1in;height:49.45pt;z-index:251715584">
            <v:textbox>
              <w:txbxContent>
                <w:p w:rsidR="008E5D21" w:rsidRPr="00BF34F7" w:rsidRDefault="008E5D21" w:rsidP="001D582C">
                  <w:pPr>
                    <w:spacing w:line="240" w:lineRule="auto"/>
                    <w:ind w:firstLine="0"/>
                    <w:rPr>
                      <w:sz w:val="22"/>
                    </w:rPr>
                  </w:pPr>
                  <w:r>
                    <w:rPr>
                      <w:sz w:val="22"/>
                    </w:rPr>
                    <w:t>Бригада по сборке мебели</w:t>
                  </w:r>
                </w:p>
              </w:txbxContent>
            </v:textbox>
          </v:shape>
        </w:pict>
      </w:r>
      <w:r>
        <w:rPr>
          <w:noProof/>
          <w:lang w:eastAsia="ru-RU"/>
        </w:rPr>
        <w:pict>
          <v:shape id="_x0000_s1086" type="#_x0000_t176" style="position:absolute;left:0;text-align:left;margin-left:209.8pt;margin-top:18.05pt;width:1in;height:49.45pt;z-index:251716608">
            <v:textbox>
              <w:txbxContent>
                <w:p w:rsidR="008E5D21" w:rsidRPr="00BF34F7" w:rsidRDefault="008E5D21" w:rsidP="001D582C">
                  <w:pPr>
                    <w:spacing w:line="240" w:lineRule="auto"/>
                    <w:ind w:firstLine="0"/>
                    <w:rPr>
                      <w:sz w:val="22"/>
                    </w:rPr>
                  </w:pPr>
                  <w:r>
                    <w:rPr>
                      <w:sz w:val="22"/>
                    </w:rPr>
                    <w:t>Бригада по раскрою</w:t>
                  </w:r>
                </w:p>
              </w:txbxContent>
            </v:textbox>
          </v:shape>
        </w:pict>
      </w:r>
    </w:p>
    <w:p w:rsidR="00BF34F7" w:rsidRDefault="00BF34F7" w:rsidP="000D167E">
      <w:pPr>
        <w:rPr>
          <w:noProof/>
          <w:lang w:eastAsia="ru-RU"/>
        </w:rPr>
      </w:pPr>
    </w:p>
    <w:p w:rsidR="00BF34F7" w:rsidRDefault="00BF34F7" w:rsidP="001D582C">
      <w:pPr>
        <w:ind w:firstLine="0"/>
      </w:pPr>
    </w:p>
    <w:p w:rsidR="00BF34F7" w:rsidRDefault="00BF34F7" w:rsidP="00BF34F7">
      <w:pPr>
        <w:jc w:val="center"/>
      </w:pPr>
      <w:r w:rsidRPr="00BF34F7">
        <w:t xml:space="preserve">Рис. </w:t>
      </w:r>
      <w:r w:rsidR="004A1B23">
        <w:t>2</w:t>
      </w:r>
      <w:r w:rsidRPr="00BF34F7">
        <w:t>. Организационная структура</w:t>
      </w:r>
    </w:p>
    <w:p w:rsidR="001D582C" w:rsidRDefault="001D582C" w:rsidP="001D582C">
      <w:r w:rsidRPr="001D582C">
        <w:t>Общество является юридическим лицом по российскому законодательству, имеет самостоятельный баланс, расчетный, валютный и другие счета в банках, имеет круглую печать со своим полным фирменным наименованием.</w:t>
      </w:r>
    </w:p>
    <w:p w:rsidR="00F239A6" w:rsidRDefault="00F239A6" w:rsidP="00F239A6">
      <w:r>
        <w:t xml:space="preserve">Бухгалтерский и налоговый учет на предприятии ведется </w:t>
      </w:r>
      <w:r w:rsidR="001D582C">
        <w:t>главным бухгалтером</w:t>
      </w:r>
      <w:r>
        <w:t>. Организация ведет учет с использованием компьютерной техники и бухгалтерской программы.</w:t>
      </w:r>
      <w:r w:rsidR="001D582C" w:rsidRPr="001D582C">
        <w:t xml:space="preserve"> Для обработки всех хозяйственных операций при ведении бухгалтерского и налогового учёта в бухгалтерии используется компьютерная технология обработки данных с помощью системы «1С: Предприятие – Бухгалтерия предприятия редакция </w:t>
      </w:r>
      <w:r w:rsidR="001D582C">
        <w:t>8.2</w:t>
      </w:r>
      <w:r w:rsidR="001D582C" w:rsidRPr="001D582C">
        <w:t xml:space="preserve">», в которую он вводит информацию о совершаемых хозяйственных операциях, </w:t>
      </w:r>
      <w:r w:rsidR="001D582C" w:rsidRPr="001D582C">
        <w:lastRenderedPageBreak/>
        <w:t>используя предварительно настроенные документы, справочники, счета и другие данные, а также готовые алгоритмы обработки данных, и получает необходимую бухгалтерскую и налоговую отчётность.</w:t>
      </w:r>
    </w:p>
    <w:p w:rsidR="00F239A6" w:rsidRDefault="00F239A6" w:rsidP="00F239A6">
      <w:r>
        <w:t>Ответственность за организацию бухгалтерского учета в организации, соблюдение законодательства при выполнении хозяйственных операций несет руководитель организации. Главный бухгалтер подчиняется руководителю организации и несет ответственность за ведение бухгалтерского учета, своевременное представление полной и достоверной бухгалтерской и налоговой отчетности.</w:t>
      </w:r>
    </w:p>
    <w:p w:rsidR="00F239A6" w:rsidRDefault="00F239A6" w:rsidP="00F239A6">
      <w:r>
        <w:t>Хозяйственные операции в бухгалтерском учете оформляются типовыми первичными документами, которые содержатся в альбомах унифицированных форм утвержденные законодательно.</w:t>
      </w:r>
    </w:p>
    <w:p w:rsidR="001D582C" w:rsidRDefault="001D582C" w:rsidP="001D582C">
      <w:r>
        <w:t>Все перечисленные отделы находятся в непосредственном подчинении директора ООО «Универсал</w:t>
      </w:r>
      <w:r w:rsidR="00CE5A77">
        <w:t>–</w:t>
      </w:r>
      <w:r>
        <w:t>Сервис», который уполномочен:</w:t>
      </w:r>
    </w:p>
    <w:p w:rsidR="001D582C" w:rsidRDefault="00CE5A77" w:rsidP="001D582C">
      <w:r>
        <w:t>–</w:t>
      </w:r>
      <w:r w:rsidR="001D582C">
        <w:t xml:space="preserve"> осуществлять общую координацию действий административно</w:t>
      </w:r>
      <w:r>
        <w:t>–</w:t>
      </w:r>
      <w:r w:rsidR="001D582C">
        <w:t>управленческого персонала;</w:t>
      </w:r>
    </w:p>
    <w:p w:rsidR="001D582C" w:rsidRDefault="00CE5A77" w:rsidP="001D582C">
      <w:r>
        <w:t>–</w:t>
      </w:r>
      <w:r w:rsidR="001D582C">
        <w:t xml:space="preserve"> без доверенности действовать от имени Общества, в том числе представлять его интересы, совершать сделки от имени Общества, издавать приказы и давать указания, обязательные для исполнения всеми работниками Общества;</w:t>
      </w:r>
    </w:p>
    <w:p w:rsidR="001D582C" w:rsidRDefault="00CE5A77" w:rsidP="001D582C">
      <w:r>
        <w:t>–</w:t>
      </w:r>
      <w:r w:rsidR="001D582C">
        <w:t xml:space="preserve"> одобрять крупные сделки, связанные с приобретением или отчуждением имущества, стоимость которого составляет до 5 процентов балансовой стоимости активов Общества;</w:t>
      </w:r>
    </w:p>
    <w:p w:rsidR="001D582C" w:rsidRDefault="00CE5A77" w:rsidP="001D582C">
      <w:r>
        <w:t>–</w:t>
      </w:r>
      <w:r w:rsidR="001D582C">
        <w:t xml:space="preserve"> принимать на работу и увольнять с работы сотрудников, в том числе назначать и увольнять своих заместителей, главного бухгалтера, руководителей подразделений.</w:t>
      </w:r>
    </w:p>
    <w:p w:rsidR="001D582C" w:rsidRDefault="001D582C" w:rsidP="001D582C">
      <w:r>
        <w:t>Все должностные лица имеют право на вознаграждение своего труда, создание необходимых условий для осуществления своей деятельности.</w:t>
      </w:r>
    </w:p>
    <w:p w:rsidR="003538D5" w:rsidRDefault="003538D5" w:rsidP="001D582C">
      <w:r>
        <w:lastRenderedPageBreak/>
        <w:t>Юрист организации отвечает за юридическое оформление документов, составление договоров с покупателями и заказчиками, трудовых договоров, а так же участия в судебных разбирательствах Общества.</w:t>
      </w:r>
    </w:p>
    <w:p w:rsidR="00B93DF5" w:rsidRDefault="003538D5" w:rsidP="001D582C">
      <w:r>
        <w:t xml:space="preserve">Менеджер контроля </w:t>
      </w:r>
      <w:r w:rsidR="00566FFF">
        <w:t>входят</w:t>
      </w:r>
      <w:r w:rsidR="00B93DF5">
        <w:t xml:space="preserve"> следующие обязанности:</w:t>
      </w:r>
    </w:p>
    <w:p w:rsidR="00B93DF5" w:rsidRDefault="00CE5A77" w:rsidP="001D582C">
      <w:r>
        <w:t>–</w:t>
      </w:r>
      <w:r w:rsidR="00B93DF5" w:rsidRPr="00B93DF5">
        <w:t>управление персоналом</w:t>
      </w:r>
      <w:r w:rsidR="00B93DF5">
        <w:t>;</w:t>
      </w:r>
    </w:p>
    <w:p w:rsidR="00D357E8" w:rsidRDefault="00CE5A77" w:rsidP="001D582C">
      <w:r>
        <w:t>–</w:t>
      </w:r>
      <w:r w:rsidR="00D357E8">
        <w:t xml:space="preserve"> заказ материалов;</w:t>
      </w:r>
    </w:p>
    <w:p w:rsidR="00D357E8" w:rsidRDefault="00CE5A77" w:rsidP="001D582C">
      <w:r>
        <w:t>–</w:t>
      </w:r>
      <w:r w:rsidR="00D357E8">
        <w:t xml:space="preserve"> материальная ответственность за материалы;</w:t>
      </w:r>
    </w:p>
    <w:p w:rsidR="00D357E8" w:rsidRDefault="00CE5A77" w:rsidP="001D582C">
      <w:r>
        <w:t>–</w:t>
      </w:r>
      <w:r w:rsidR="00D357E8" w:rsidRPr="00D357E8">
        <w:t xml:space="preserve"> контроль расходования материалов; </w:t>
      </w:r>
    </w:p>
    <w:p w:rsidR="00D357E8" w:rsidRDefault="00CE5A77" w:rsidP="001D582C">
      <w:r>
        <w:t>–</w:t>
      </w:r>
      <w:r w:rsidR="00D357E8" w:rsidRPr="00D357E8">
        <w:t xml:space="preserve"> распределение заказов между бригадами</w:t>
      </w:r>
      <w:r w:rsidR="00D357E8">
        <w:t>;</w:t>
      </w:r>
    </w:p>
    <w:p w:rsidR="00B93DF5" w:rsidRDefault="00CE5A77" w:rsidP="001D582C">
      <w:r>
        <w:t>–</w:t>
      </w:r>
      <w:r w:rsidR="00B93DF5" w:rsidRPr="00B93DF5">
        <w:t>контроль качества уборки всех помещений</w:t>
      </w:r>
      <w:r w:rsidR="00D357E8">
        <w:t>.</w:t>
      </w:r>
    </w:p>
    <w:p w:rsidR="00566FFF" w:rsidRDefault="00566FFF" w:rsidP="001D582C">
      <w:r>
        <w:t>В должностные обязанности уборщиц входит:</w:t>
      </w:r>
    </w:p>
    <w:p w:rsidR="00566FFF" w:rsidRDefault="00CE5A77" w:rsidP="00566FFF">
      <w:r>
        <w:t>–</w:t>
      </w:r>
      <w:r w:rsidR="00566FFF">
        <w:t xml:space="preserve"> уборка служебных помещений административных зданий, коридоров, лестниц, санузлов, общественных туалетов, пляжей, квартир;</w:t>
      </w:r>
    </w:p>
    <w:p w:rsidR="00566FFF" w:rsidRDefault="00CE5A77" w:rsidP="00566FFF">
      <w:r>
        <w:t>–</w:t>
      </w:r>
      <w:r w:rsidR="00566FFF">
        <w:t xml:space="preserve"> удаление пыли, подметание и мойка вручную или с помощью машин и приспособлений стен, полов, потолков, оконных рам и стекол, дверных блоков, мебели и ковровых изделий;</w:t>
      </w:r>
    </w:p>
    <w:p w:rsidR="00566FFF" w:rsidRDefault="00CE5A77" w:rsidP="00566FFF">
      <w:r>
        <w:t>–</w:t>
      </w:r>
      <w:r w:rsidR="00566FFF">
        <w:t xml:space="preserve"> чистка и дезинфицирование унитазов, ванн, раковин и другого санитарно</w:t>
      </w:r>
      <w:r>
        <w:t>–</w:t>
      </w:r>
      <w:r w:rsidR="00566FFF">
        <w:t>технического оборудования;</w:t>
      </w:r>
    </w:p>
    <w:p w:rsidR="00566FFF" w:rsidRDefault="00CE5A77" w:rsidP="00566FFF">
      <w:r>
        <w:t>–</w:t>
      </w:r>
      <w:r w:rsidR="00566FFF">
        <w:t xml:space="preserve"> очистка урн от бумаги и промывка их дезинфицирующими растворами;</w:t>
      </w:r>
    </w:p>
    <w:p w:rsidR="00566FFF" w:rsidRDefault="00CE5A77" w:rsidP="00566FFF">
      <w:r>
        <w:t>–</w:t>
      </w:r>
      <w:r w:rsidR="00566FFF">
        <w:t xml:space="preserve"> сбор мусора и относка его в установленное место;</w:t>
      </w:r>
    </w:p>
    <w:p w:rsidR="00566FFF" w:rsidRDefault="00CE5A77" w:rsidP="00566FFF">
      <w:r>
        <w:t>–</w:t>
      </w:r>
      <w:r w:rsidR="00566FFF">
        <w:t xml:space="preserve"> соблюдение правил санитарии и гигиены в убираемых помещениях.</w:t>
      </w:r>
    </w:p>
    <w:p w:rsidR="00566FFF" w:rsidRDefault="00566FFF" w:rsidP="00566FFF">
      <w:r>
        <w:t xml:space="preserve">Транспортная служба занимается доставкой персонала по адресам заказов, также доставкой необходимого оборудования, доставкой мебельной продукции. </w:t>
      </w:r>
    </w:p>
    <w:p w:rsidR="003632F6" w:rsidRDefault="00566FFF" w:rsidP="003632F6">
      <w:r>
        <w:t>Бухгалтер</w:t>
      </w:r>
      <w:r w:rsidR="00CE5A77">
        <w:t>–</w:t>
      </w:r>
      <w:r>
        <w:t>кладовщик находится в подчинении у главного бухгалтера и отвечает за товарно</w:t>
      </w:r>
      <w:r w:rsidR="00CE5A77">
        <w:t>–</w:t>
      </w:r>
      <w:r>
        <w:t>материальную</w:t>
      </w:r>
      <w:r w:rsidR="005D1873">
        <w:t xml:space="preserve"> группу</w:t>
      </w:r>
      <w:r>
        <w:t xml:space="preserve">  в организации.</w:t>
      </w:r>
      <w:r w:rsidR="003632F6">
        <w:t xml:space="preserve"> В основные обязанности входит:</w:t>
      </w:r>
    </w:p>
    <w:p w:rsidR="003632F6" w:rsidRDefault="00CE5A77" w:rsidP="003632F6">
      <w:r>
        <w:t>–</w:t>
      </w:r>
      <w:r w:rsidR="003632F6">
        <w:t xml:space="preserve"> ведение бухгалтерского учета в соответствии с требованиями действующего законодательства в части, касающейся учета принадлежащих </w:t>
      </w:r>
      <w:r w:rsidR="003632F6">
        <w:lastRenderedPageBreak/>
        <w:t>организации материалов, оприходования материалов, расчета фактической себестоимости материалов и т.п.</w:t>
      </w:r>
    </w:p>
    <w:p w:rsidR="003632F6" w:rsidRDefault="00CE5A77" w:rsidP="003632F6">
      <w:r>
        <w:t>–</w:t>
      </w:r>
      <w:r w:rsidR="003632F6">
        <w:t xml:space="preserve"> разработка и осуществление мероприятий, направленных на соблюдение финансовой дисциплины и рациональное использование ресурсов.</w:t>
      </w:r>
    </w:p>
    <w:p w:rsidR="003632F6" w:rsidRDefault="00CE5A77" w:rsidP="003632F6">
      <w:r>
        <w:t>–</w:t>
      </w:r>
      <w:r w:rsidR="003632F6">
        <w:t xml:space="preserve"> прием и контроль первичной документации на данном участке бухгалтерского учета и подготавливает их к счетной обработке.</w:t>
      </w:r>
    </w:p>
    <w:p w:rsidR="003632F6" w:rsidRDefault="00CE5A77" w:rsidP="003632F6">
      <w:r>
        <w:t>–</w:t>
      </w:r>
      <w:r w:rsidR="003632F6">
        <w:t xml:space="preserve"> отражение на счетах бухгалтерского учета операции по учету материалов.</w:t>
      </w:r>
    </w:p>
    <w:p w:rsidR="006B6D1C" w:rsidRDefault="006B6D1C" w:rsidP="003632F6">
      <w:r>
        <w:t>Начальник мебельного отдела</w:t>
      </w:r>
      <w:r w:rsidR="009252E1">
        <w:t xml:space="preserve"> о</w:t>
      </w:r>
      <w:r w:rsidR="009252E1" w:rsidRPr="009252E1">
        <w:t>существляет руководство производственно</w:t>
      </w:r>
      <w:r w:rsidR="00CE5A77">
        <w:t>–</w:t>
      </w:r>
      <w:r w:rsidR="009252E1" w:rsidRPr="009252E1">
        <w:t>хозяйственной деятельностью цеха.</w:t>
      </w:r>
    </w:p>
    <w:p w:rsidR="0071029A" w:rsidRDefault="0071029A" w:rsidP="003632F6">
      <w:r>
        <w:t xml:space="preserve">Бригада по раскрою осуществляет раскрой мебели, а бригада сборки </w:t>
      </w:r>
      <w:r w:rsidR="00CE5A77">
        <w:t>–</w:t>
      </w:r>
      <w:r>
        <w:t xml:space="preserve"> заключительный этап производства мебели.</w:t>
      </w:r>
    </w:p>
    <w:p w:rsidR="001D582C" w:rsidRDefault="001D582C" w:rsidP="001D582C">
      <w:r w:rsidRPr="001D582C">
        <w:t xml:space="preserve">В отношении учета расчетов </w:t>
      </w:r>
      <w:r>
        <w:t>по страховым взносам</w:t>
      </w:r>
      <w:r w:rsidRPr="001D582C">
        <w:t xml:space="preserve"> в учетной политике ООО «Универсал</w:t>
      </w:r>
      <w:r w:rsidR="00CE5A77">
        <w:t>–</w:t>
      </w:r>
      <w:r w:rsidRPr="001D582C">
        <w:t>Сервис» прописано следующее:</w:t>
      </w:r>
    </w:p>
    <w:p w:rsidR="001D582C" w:rsidRDefault="001D582C" w:rsidP="001D582C">
      <w:r>
        <w:t xml:space="preserve">Для </w:t>
      </w:r>
      <w:r w:rsidR="00692A3B">
        <w:t>обобщения информации расчетов с внебюджетными фондами по страховым взносам предназначен счет 69 «</w:t>
      </w:r>
      <w:r w:rsidR="00692A3B" w:rsidRPr="00692A3B">
        <w:t>Расчеты по социальному страхованию и обеспечению»</w:t>
      </w:r>
      <w:r w:rsidR="00692A3B">
        <w:t>, к которому открыты следующие субсчета:</w:t>
      </w:r>
    </w:p>
    <w:p w:rsidR="00692A3B" w:rsidRDefault="00CE5A77" w:rsidP="001D582C">
      <w:r>
        <w:t>–</w:t>
      </w:r>
      <w:r w:rsidR="00692A3B">
        <w:t xml:space="preserve"> 69.01 «</w:t>
      </w:r>
      <w:r w:rsidR="00692A3B" w:rsidRPr="00692A3B">
        <w:t>Расчеты по социальному страхованию</w:t>
      </w:r>
      <w:r w:rsidR="00692A3B">
        <w:t>»</w:t>
      </w:r>
    </w:p>
    <w:p w:rsidR="00692A3B" w:rsidRDefault="00CE5A77" w:rsidP="001D582C">
      <w:r>
        <w:t>–</w:t>
      </w:r>
      <w:r w:rsidR="00692A3B">
        <w:t xml:space="preserve"> 69.02 «</w:t>
      </w:r>
      <w:r w:rsidR="00692A3B" w:rsidRPr="00692A3B">
        <w:t>Расчеты по пенсионному обеспечению</w:t>
      </w:r>
      <w:r w:rsidR="00692A3B">
        <w:t>»</w:t>
      </w:r>
    </w:p>
    <w:p w:rsidR="00692A3B" w:rsidRDefault="00CE5A77" w:rsidP="001D582C">
      <w:r>
        <w:t>–</w:t>
      </w:r>
      <w:r w:rsidR="00692A3B">
        <w:t xml:space="preserve"> 69.03 «</w:t>
      </w:r>
      <w:r w:rsidR="00692A3B" w:rsidRPr="00692A3B">
        <w:t>Расчеты по обязательному медицинскому страхованию</w:t>
      </w:r>
      <w:r w:rsidR="00692A3B">
        <w:t>»</w:t>
      </w:r>
    </w:p>
    <w:p w:rsidR="00692A3B" w:rsidRDefault="00CE5A77" w:rsidP="001D582C">
      <w:r>
        <w:t>–</w:t>
      </w:r>
      <w:r w:rsidR="00692A3B">
        <w:t xml:space="preserve"> 69.11 «</w:t>
      </w:r>
      <w:r w:rsidR="00692A3B" w:rsidRPr="00692A3B">
        <w:t>Расчеты по обязательному социальному страхованию от несчастных случаев на производстве и профессиональных заболеваний</w:t>
      </w:r>
      <w:r w:rsidR="00692A3B">
        <w:t>».</w:t>
      </w:r>
    </w:p>
    <w:p w:rsidR="001D582C" w:rsidRDefault="0070192A" w:rsidP="00B303B2">
      <w:r>
        <w:t xml:space="preserve">По кредиту счета 69 </w:t>
      </w:r>
      <w:r w:rsidRPr="0070192A">
        <w:t>«Расчеты по социальному страхованию и обеспечению»</w:t>
      </w:r>
      <w:r>
        <w:t xml:space="preserve"> отражаются следующие суммы</w:t>
      </w:r>
      <w:r w:rsidR="00B303B2">
        <w:t xml:space="preserve">платежей на социальное страхование и обеспечение работников, а также обязательное медицинское страхование их, подлежащие перечислению в соответствующие фонды. При этом записи производятся в корреспонденции со счетами, на которых отражено начисление оплаты труда, </w:t>
      </w:r>
      <w:r w:rsidR="00CE5A77">
        <w:t>–</w:t>
      </w:r>
      <w:r w:rsidR="00B303B2">
        <w:t xml:space="preserve"> в части отчислений, производимых за счет организации. </w:t>
      </w:r>
      <w:proofErr w:type="gramStart"/>
      <w:r w:rsidR="00B303B2" w:rsidRPr="00B303B2">
        <w:t xml:space="preserve">Кроме того, по кредиту счета 69 "Расчеты по социальному </w:t>
      </w:r>
      <w:r w:rsidR="00B303B2" w:rsidRPr="00B303B2">
        <w:lastRenderedPageBreak/>
        <w:t xml:space="preserve">страхованию и обеспечению" в корреспонденции со счетом прибылей и убытков или расчетов с работниками по прочим операциям (в части расчетов с виновными лицами) отражается начисленная сумма пеней за несвоевременный взнос платежей, а в корреспонденции со счетом 51 </w:t>
      </w:r>
      <w:r w:rsidR="003538D5">
        <w:t>«</w:t>
      </w:r>
      <w:r w:rsidR="00B303B2" w:rsidRPr="00B303B2">
        <w:t>Расчетные счета</w:t>
      </w:r>
      <w:r w:rsidR="003538D5">
        <w:t>»</w:t>
      </w:r>
      <w:r w:rsidR="00CE5A77">
        <w:t>–</w:t>
      </w:r>
      <w:r w:rsidR="00B303B2" w:rsidRPr="00B303B2">
        <w:t xml:space="preserve"> суммы, полученные в случаях превышения соответствующих расходов над платежами.</w:t>
      </w:r>
      <w:proofErr w:type="gramEnd"/>
    </w:p>
    <w:p w:rsidR="00B303B2" w:rsidRDefault="00B303B2" w:rsidP="00B303B2">
      <w:r w:rsidRPr="00B303B2">
        <w:t xml:space="preserve">По дебету счета 69 </w:t>
      </w:r>
      <w:r w:rsidR="003538D5">
        <w:t>«</w:t>
      </w:r>
      <w:r w:rsidRPr="00B303B2">
        <w:t>Расчеты по социальному страхованию и обеспечению</w:t>
      </w:r>
      <w:r w:rsidR="003538D5">
        <w:t>»</w:t>
      </w:r>
      <w:r w:rsidRPr="00B303B2">
        <w:t xml:space="preserve"> отражаются перечисленные суммы платежей, а также суммы, выплачиваемые за счет платежей на социальное страхование, пенсионное обеспечение, обязательное медицинское страхование.</w:t>
      </w:r>
    </w:p>
    <w:p w:rsidR="003538D5" w:rsidRDefault="004A1B23" w:rsidP="009379B7">
      <w:pPr>
        <w:rPr>
          <w:szCs w:val="28"/>
        </w:rPr>
      </w:pPr>
      <w:r w:rsidRPr="00D80B8F">
        <w:rPr>
          <w:szCs w:val="28"/>
        </w:rPr>
        <w:t>Для завершения экономической характеристики необходимо ознакомиться с отчетностью, ее основными показателями, чтобы выявить масштабы деятельности организации результаты ее работы за исследуемый период, целесообразно так же рассмотреть эти показатели в динамике</w:t>
      </w:r>
      <w:r>
        <w:rPr>
          <w:szCs w:val="28"/>
        </w:rPr>
        <w:t>,</w:t>
      </w:r>
      <w:r w:rsidRPr="00D80B8F">
        <w:rPr>
          <w:szCs w:val="28"/>
        </w:rPr>
        <w:t xml:space="preserve">данные отражены в таблице </w:t>
      </w:r>
      <w:r w:rsidR="003538D5">
        <w:rPr>
          <w:szCs w:val="28"/>
        </w:rPr>
        <w:t>1</w:t>
      </w:r>
      <w:r w:rsidRPr="00D80B8F">
        <w:rPr>
          <w:szCs w:val="28"/>
        </w:rPr>
        <w:t>.</w:t>
      </w:r>
    </w:p>
    <w:p w:rsidR="004A1B23" w:rsidRPr="00D80B8F" w:rsidRDefault="004A1B23" w:rsidP="004A1B23">
      <w:pPr>
        <w:jc w:val="right"/>
        <w:rPr>
          <w:szCs w:val="28"/>
        </w:rPr>
      </w:pPr>
      <w:r w:rsidRPr="00D80B8F">
        <w:rPr>
          <w:szCs w:val="28"/>
        </w:rPr>
        <w:t xml:space="preserve">Таблица </w:t>
      </w:r>
      <w:r w:rsidR="003538D5">
        <w:rPr>
          <w:szCs w:val="28"/>
        </w:rPr>
        <w:t>1</w:t>
      </w:r>
    </w:p>
    <w:p w:rsidR="004A1B23" w:rsidRPr="00D80B8F" w:rsidRDefault="004A1B23" w:rsidP="004A1B23">
      <w:pPr>
        <w:pStyle w:val="21"/>
        <w:spacing w:after="0" w:line="360" w:lineRule="auto"/>
        <w:ind w:firstLine="709"/>
        <w:jc w:val="center"/>
        <w:rPr>
          <w:b/>
          <w:sz w:val="28"/>
          <w:szCs w:val="28"/>
        </w:rPr>
      </w:pPr>
      <w:r w:rsidRPr="00D80B8F">
        <w:rPr>
          <w:sz w:val="28"/>
          <w:szCs w:val="28"/>
        </w:rPr>
        <w:t>Основные   экономические  показатели  организации</w:t>
      </w:r>
    </w:p>
    <w:tbl>
      <w:tblPr>
        <w:tblW w:w="9642" w:type="dxa"/>
        <w:tblInd w:w="93" w:type="dxa"/>
        <w:tblLook w:val="04A0"/>
      </w:tblPr>
      <w:tblGrid>
        <w:gridCol w:w="505"/>
        <w:gridCol w:w="3479"/>
        <w:gridCol w:w="993"/>
        <w:gridCol w:w="1134"/>
        <w:gridCol w:w="1134"/>
        <w:gridCol w:w="1275"/>
        <w:gridCol w:w="1122"/>
      </w:tblGrid>
      <w:tr w:rsidR="004A1B23" w:rsidRPr="009379B7" w:rsidTr="0055113A">
        <w:trPr>
          <w:trHeight w:val="311"/>
        </w:trPr>
        <w:tc>
          <w:tcPr>
            <w:tcW w:w="50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1B23" w:rsidRPr="009379B7" w:rsidRDefault="004A1B23" w:rsidP="003538D5">
            <w:pPr>
              <w:pStyle w:val="a7"/>
              <w:rPr>
                <w:sz w:val="24"/>
              </w:rPr>
            </w:pPr>
            <w:r w:rsidRPr="009379B7">
              <w:rPr>
                <w:sz w:val="24"/>
              </w:rPr>
              <w:t xml:space="preserve">№ </w:t>
            </w:r>
          </w:p>
        </w:tc>
        <w:tc>
          <w:tcPr>
            <w:tcW w:w="34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A1B23" w:rsidRPr="009379B7" w:rsidRDefault="004A1B23" w:rsidP="003538D5">
            <w:pPr>
              <w:pStyle w:val="a7"/>
              <w:rPr>
                <w:color w:val="000000"/>
                <w:sz w:val="24"/>
              </w:rPr>
            </w:pPr>
            <w:r w:rsidRPr="009379B7">
              <w:rPr>
                <w:color w:val="000000"/>
                <w:sz w:val="24"/>
              </w:rPr>
              <w:t>Показатели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A1B23" w:rsidRPr="009379B7" w:rsidRDefault="004A1B23" w:rsidP="003538D5">
            <w:pPr>
              <w:pStyle w:val="a7"/>
              <w:rPr>
                <w:color w:val="000000"/>
                <w:sz w:val="24"/>
              </w:rPr>
            </w:pPr>
            <w:r w:rsidRPr="009379B7">
              <w:rPr>
                <w:color w:val="000000"/>
                <w:sz w:val="24"/>
              </w:rPr>
              <w:t>2010 г.</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A1B23" w:rsidRPr="009379B7" w:rsidRDefault="004A1B23" w:rsidP="003538D5">
            <w:pPr>
              <w:pStyle w:val="a7"/>
              <w:rPr>
                <w:color w:val="000000"/>
                <w:sz w:val="24"/>
              </w:rPr>
            </w:pPr>
            <w:r w:rsidRPr="009379B7">
              <w:rPr>
                <w:color w:val="000000"/>
                <w:sz w:val="24"/>
              </w:rPr>
              <w:t>2011 г.</w:t>
            </w:r>
          </w:p>
        </w:tc>
        <w:tc>
          <w:tcPr>
            <w:tcW w:w="1134" w:type="dxa"/>
            <w:vMerge w:val="restart"/>
            <w:tcBorders>
              <w:top w:val="single" w:sz="4" w:space="0" w:color="auto"/>
              <w:left w:val="single" w:sz="4" w:space="0" w:color="auto"/>
              <w:bottom w:val="single" w:sz="4" w:space="0" w:color="auto"/>
              <w:right w:val="nil"/>
            </w:tcBorders>
            <w:shd w:val="clear" w:color="auto" w:fill="auto"/>
            <w:vAlign w:val="bottom"/>
            <w:hideMark/>
          </w:tcPr>
          <w:p w:rsidR="004A1B23" w:rsidRPr="009379B7" w:rsidRDefault="004A1B23" w:rsidP="003538D5">
            <w:pPr>
              <w:pStyle w:val="a7"/>
              <w:rPr>
                <w:color w:val="000000"/>
                <w:sz w:val="24"/>
              </w:rPr>
            </w:pPr>
            <w:r w:rsidRPr="009379B7">
              <w:rPr>
                <w:color w:val="000000"/>
                <w:sz w:val="24"/>
              </w:rPr>
              <w:t>2012 г.</w:t>
            </w:r>
          </w:p>
        </w:tc>
        <w:tc>
          <w:tcPr>
            <w:tcW w:w="239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1B23" w:rsidRPr="009379B7" w:rsidRDefault="004A1B23" w:rsidP="003538D5">
            <w:pPr>
              <w:pStyle w:val="a7"/>
              <w:rPr>
                <w:color w:val="000000"/>
                <w:sz w:val="24"/>
              </w:rPr>
            </w:pPr>
            <w:r w:rsidRPr="009379B7">
              <w:rPr>
                <w:color w:val="000000"/>
                <w:sz w:val="24"/>
              </w:rPr>
              <w:t>Отклонения</w:t>
            </w:r>
          </w:p>
        </w:tc>
      </w:tr>
      <w:tr w:rsidR="004A1B23" w:rsidRPr="009379B7" w:rsidTr="0055113A">
        <w:trPr>
          <w:trHeight w:val="637"/>
        </w:trPr>
        <w:tc>
          <w:tcPr>
            <w:tcW w:w="505" w:type="dxa"/>
            <w:vMerge/>
            <w:tcBorders>
              <w:top w:val="single" w:sz="4" w:space="0" w:color="auto"/>
              <w:left w:val="single" w:sz="4" w:space="0" w:color="auto"/>
              <w:bottom w:val="single" w:sz="4" w:space="0" w:color="auto"/>
              <w:right w:val="single" w:sz="4" w:space="0" w:color="auto"/>
            </w:tcBorders>
            <w:vAlign w:val="center"/>
            <w:hideMark/>
          </w:tcPr>
          <w:p w:rsidR="004A1B23" w:rsidRPr="009379B7" w:rsidRDefault="004A1B23" w:rsidP="003538D5">
            <w:pPr>
              <w:pStyle w:val="a7"/>
              <w:rPr>
                <w:sz w:val="24"/>
              </w:rPr>
            </w:pPr>
          </w:p>
        </w:tc>
        <w:tc>
          <w:tcPr>
            <w:tcW w:w="3479" w:type="dxa"/>
            <w:vMerge/>
            <w:tcBorders>
              <w:top w:val="single" w:sz="4" w:space="0" w:color="auto"/>
              <w:left w:val="single" w:sz="4" w:space="0" w:color="auto"/>
              <w:bottom w:val="single" w:sz="4" w:space="0" w:color="auto"/>
              <w:right w:val="single" w:sz="4" w:space="0" w:color="auto"/>
            </w:tcBorders>
            <w:vAlign w:val="center"/>
            <w:hideMark/>
          </w:tcPr>
          <w:p w:rsidR="004A1B23" w:rsidRPr="009379B7" w:rsidRDefault="004A1B23" w:rsidP="003538D5">
            <w:pPr>
              <w:pStyle w:val="a7"/>
              <w:rPr>
                <w:color w:val="000000"/>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A1B23" w:rsidRPr="009379B7" w:rsidRDefault="004A1B23" w:rsidP="003538D5">
            <w:pPr>
              <w:pStyle w:val="a7"/>
              <w:rPr>
                <w:color w:val="000000"/>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A1B23" w:rsidRPr="009379B7" w:rsidRDefault="004A1B23" w:rsidP="003538D5">
            <w:pPr>
              <w:pStyle w:val="a7"/>
              <w:rPr>
                <w:color w:val="000000"/>
                <w:sz w:val="24"/>
              </w:rPr>
            </w:pPr>
          </w:p>
        </w:tc>
        <w:tc>
          <w:tcPr>
            <w:tcW w:w="1134" w:type="dxa"/>
            <w:vMerge/>
            <w:tcBorders>
              <w:top w:val="single" w:sz="4" w:space="0" w:color="auto"/>
              <w:left w:val="single" w:sz="4" w:space="0" w:color="auto"/>
              <w:bottom w:val="single" w:sz="4" w:space="0" w:color="auto"/>
              <w:right w:val="nil"/>
            </w:tcBorders>
            <w:vAlign w:val="center"/>
            <w:hideMark/>
          </w:tcPr>
          <w:p w:rsidR="004A1B23" w:rsidRPr="009379B7" w:rsidRDefault="004A1B23" w:rsidP="003538D5">
            <w:pPr>
              <w:pStyle w:val="a7"/>
              <w:rPr>
                <w:color w:val="000000"/>
                <w:sz w:val="24"/>
              </w:rPr>
            </w:pPr>
          </w:p>
        </w:tc>
        <w:tc>
          <w:tcPr>
            <w:tcW w:w="1275" w:type="dxa"/>
            <w:tcBorders>
              <w:top w:val="nil"/>
              <w:left w:val="single" w:sz="4" w:space="0" w:color="auto"/>
              <w:bottom w:val="single" w:sz="4" w:space="0" w:color="auto"/>
              <w:right w:val="single" w:sz="4" w:space="0" w:color="auto"/>
            </w:tcBorders>
            <w:shd w:val="clear" w:color="auto" w:fill="auto"/>
            <w:vAlign w:val="bottom"/>
            <w:hideMark/>
          </w:tcPr>
          <w:p w:rsidR="004A1B23" w:rsidRPr="009379B7" w:rsidRDefault="004A1B23" w:rsidP="003538D5">
            <w:pPr>
              <w:pStyle w:val="a7"/>
              <w:rPr>
                <w:color w:val="000000"/>
                <w:sz w:val="24"/>
              </w:rPr>
            </w:pPr>
            <w:r w:rsidRPr="009379B7">
              <w:rPr>
                <w:color w:val="000000"/>
                <w:sz w:val="24"/>
              </w:rPr>
              <w:t>2011г от 2010г</w:t>
            </w:r>
          </w:p>
        </w:tc>
        <w:tc>
          <w:tcPr>
            <w:tcW w:w="1122" w:type="dxa"/>
            <w:tcBorders>
              <w:top w:val="nil"/>
              <w:left w:val="nil"/>
              <w:bottom w:val="single" w:sz="4" w:space="0" w:color="auto"/>
              <w:right w:val="single" w:sz="4" w:space="0" w:color="auto"/>
            </w:tcBorders>
            <w:shd w:val="clear" w:color="auto" w:fill="auto"/>
            <w:vAlign w:val="bottom"/>
            <w:hideMark/>
          </w:tcPr>
          <w:p w:rsidR="004A1B23" w:rsidRPr="009379B7" w:rsidRDefault="004A1B23" w:rsidP="003538D5">
            <w:pPr>
              <w:pStyle w:val="a7"/>
              <w:rPr>
                <w:color w:val="000000"/>
                <w:sz w:val="24"/>
              </w:rPr>
            </w:pPr>
            <w:r w:rsidRPr="009379B7">
              <w:rPr>
                <w:color w:val="000000"/>
                <w:sz w:val="24"/>
              </w:rPr>
              <w:t>2012г от 2011г</w:t>
            </w:r>
          </w:p>
        </w:tc>
      </w:tr>
      <w:tr w:rsidR="004A1B23" w:rsidRPr="009379B7" w:rsidTr="004A1B23">
        <w:trPr>
          <w:trHeight w:val="569"/>
        </w:trPr>
        <w:tc>
          <w:tcPr>
            <w:tcW w:w="505" w:type="dxa"/>
            <w:tcBorders>
              <w:top w:val="nil"/>
              <w:left w:val="single" w:sz="8" w:space="0" w:color="auto"/>
              <w:bottom w:val="single" w:sz="8" w:space="0" w:color="auto"/>
              <w:right w:val="single" w:sz="8" w:space="0" w:color="auto"/>
            </w:tcBorders>
            <w:shd w:val="clear" w:color="auto" w:fill="auto"/>
            <w:hideMark/>
          </w:tcPr>
          <w:p w:rsidR="004A1B23" w:rsidRPr="009379B7" w:rsidRDefault="004A1B23" w:rsidP="003538D5">
            <w:pPr>
              <w:pStyle w:val="a7"/>
              <w:rPr>
                <w:sz w:val="24"/>
              </w:rPr>
            </w:pPr>
            <w:r w:rsidRPr="009379B7">
              <w:rPr>
                <w:sz w:val="24"/>
              </w:rPr>
              <w:t>1</w:t>
            </w:r>
          </w:p>
        </w:tc>
        <w:tc>
          <w:tcPr>
            <w:tcW w:w="3479" w:type="dxa"/>
            <w:tcBorders>
              <w:top w:val="nil"/>
              <w:left w:val="nil"/>
              <w:bottom w:val="single" w:sz="8" w:space="0" w:color="auto"/>
              <w:right w:val="single" w:sz="8" w:space="0" w:color="auto"/>
            </w:tcBorders>
            <w:shd w:val="clear" w:color="auto" w:fill="auto"/>
            <w:hideMark/>
          </w:tcPr>
          <w:p w:rsidR="004A1B23" w:rsidRPr="009379B7" w:rsidRDefault="004A1B23" w:rsidP="003538D5">
            <w:pPr>
              <w:pStyle w:val="a7"/>
              <w:rPr>
                <w:color w:val="000000"/>
                <w:sz w:val="24"/>
              </w:rPr>
            </w:pPr>
            <w:r w:rsidRPr="009379B7">
              <w:rPr>
                <w:color w:val="000000"/>
                <w:sz w:val="24"/>
              </w:rPr>
              <w:t>Выручка от реализации продукции,  тыс. руб.</w:t>
            </w:r>
          </w:p>
        </w:tc>
        <w:tc>
          <w:tcPr>
            <w:tcW w:w="993" w:type="dxa"/>
            <w:tcBorders>
              <w:top w:val="nil"/>
              <w:left w:val="nil"/>
              <w:bottom w:val="single" w:sz="8" w:space="0" w:color="auto"/>
              <w:right w:val="single" w:sz="8" w:space="0" w:color="auto"/>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3462</w:t>
            </w:r>
          </w:p>
        </w:tc>
        <w:tc>
          <w:tcPr>
            <w:tcW w:w="1134" w:type="dxa"/>
            <w:tcBorders>
              <w:top w:val="nil"/>
              <w:left w:val="nil"/>
              <w:bottom w:val="single" w:sz="8" w:space="0" w:color="auto"/>
              <w:right w:val="single" w:sz="8" w:space="0" w:color="auto"/>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6260</w:t>
            </w:r>
          </w:p>
        </w:tc>
        <w:tc>
          <w:tcPr>
            <w:tcW w:w="1134" w:type="dxa"/>
            <w:tcBorders>
              <w:top w:val="nil"/>
              <w:left w:val="nil"/>
              <w:bottom w:val="single" w:sz="8" w:space="0" w:color="auto"/>
              <w:right w:val="nil"/>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9161</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A1B23" w:rsidRPr="009379B7" w:rsidRDefault="004A1B23" w:rsidP="003538D5">
            <w:pPr>
              <w:pStyle w:val="a7"/>
              <w:rPr>
                <w:color w:val="000000"/>
                <w:sz w:val="24"/>
              </w:rPr>
            </w:pPr>
            <w:r w:rsidRPr="009379B7">
              <w:rPr>
                <w:color w:val="000000"/>
                <w:sz w:val="24"/>
              </w:rPr>
              <w:t>2798</w:t>
            </w:r>
          </w:p>
        </w:tc>
        <w:tc>
          <w:tcPr>
            <w:tcW w:w="1122" w:type="dxa"/>
            <w:tcBorders>
              <w:top w:val="nil"/>
              <w:left w:val="nil"/>
              <w:bottom w:val="single" w:sz="4" w:space="0" w:color="auto"/>
              <w:right w:val="single" w:sz="4" w:space="0" w:color="auto"/>
            </w:tcBorders>
            <w:shd w:val="clear" w:color="auto" w:fill="auto"/>
            <w:noWrap/>
            <w:vAlign w:val="center"/>
            <w:hideMark/>
          </w:tcPr>
          <w:p w:rsidR="004A1B23" w:rsidRPr="009379B7" w:rsidRDefault="004A1B23" w:rsidP="003538D5">
            <w:pPr>
              <w:pStyle w:val="a7"/>
              <w:rPr>
                <w:color w:val="000000"/>
                <w:sz w:val="24"/>
              </w:rPr>
            </w:pPr>
            <w:r w:rsidRPr="009379B7">
              <w:rPr>
                <w:color w:val="000000"/>
                <w:sz w:val="24"/>
              </w:rPr>
              <w:t>2901</w:t>
            </w:r>
          </w:p>
        </w:tc>
      </w:tr>
      <w:tr w:rsidR="004A1B23" w:rsidRPr="009379B7" w:rsidTr="004A1B23">
        <w:trPr>
          <w:trHeight w:val="553"/>
        </w:trPr>
        <w:tc>
          <w:tcPr>
            <w:tcW w:w="505" w:type="dxa"/>
            <w:tcBorders>
              <w:top w:val="nil"/>
              <w:left w:val="single" w:sz="8" w:space="0" w:color="auto"/>
              <w:bottom w:val="single" w:sz="8" w:space="0" w:color="auto"/>
              <w:right w:val="single" w:sz="8" w:space="0" w:color="auto"/>
            </w:tcBorders>
            <w:shd w:val="clear" w:color="auto" w:fill="auto"/>
            <w:hideMark/>
          </w:tcPr>
          <w:p w:rsidR="004A1B23" w:rsidRPr="009379B7" w:rsidRDefault="004A1B23" w:rsidP="003538D5">
            <w:pPr>
              <w:pStyle w:val="a7"/>
              <w:rPr>
                <w:sz w:val="24"/>
              </w:rPr>
            </w:pPr>
            <w:r w:rsidRPr="009379B7">
              <w:rPr>
                <w:sz w:val="24"/>
              </w:rPr>
              <w:t>2</w:t>
            </w:r>
          </w:p>
          <w:p w:rsidR="004A1B23" w:rsidRPr="009379B7" w:rsidRDefault="004A1B23" w:rsidP="003538D5">
            <w:pPr>
              <w:pStyle w:val="a7"/>
              <w:rPr>
                <w:sz w:val="24"/>
              </w:rPr>
            </w:pPr>
          </w:p>
        </w:tc>
        <w:tc>
          <w:tcPr>
            <w:tcW w:w="3479" w:type="dxa"/>
            <w:tcBorders>
              <w:top w:val="nil"/>
              <w:left w:val="nil"/>
              <w:bottom w:val="single" w:sz="8" w:space="0" w:color="auto"/>
              <w:right w:val="single" w:sz="8" w:space="0" w:color="auto"/>
            </w:tcBorders>
            <w:shd w:val="clear" w:color="auto" w:fill="auto"/>
            <w:hideMark/>
          </w:tcPr>
          <w:p w:rsidR="004A1B23" w:rsidRPr="009379B7" w:rsidRDefault="004A1B23" w:rsidP="003538D5">
            <w:pPr>
              <w:pStyle w:val="a7"/>
              <w:rPr>
                <w:color w:val="000000"/>
                <w:sz w:val="24"/>
              </w:rPr>
            </w:pPr>
            <w:r w:rsidRPr="009379B7">
              <w:rPr>
                <w:color w:val="000000"/>
                <w:sz w:val="24"/>
              </w:rPr>
              <w:t>Себестоимость продукции, тыс. руб.</w:t>
            </w:r>
          </w:p>
        </w:tc>
        <w:tc>
          <w:tcPr>
            <w:tcW w:w="993" w:type="dxa"/>
            <w:tcBorders>
              <w:top w:val="nil"/>
              <w:left w:val="nil"/>
              <w:bottom w:val="single" w:sz="8" w:space="0" w:color="auto"/>
              <w:right w:val="single" w:sz="8" w:space="0" w:color="auto"/>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2657</w:t>
            </w:r>
          </w:p>
        </w:tc>
        <w:tc>
          <w:tcPr>
            <w:tcW w:w="1134" w:type="dxa"/>
            <w:tcBorders>
              <w:top w:val="nil"/>
              <w:left w:val="nil"/>
              <w:bottom w:val="single" w:sz="8" w:space="0" w:color="auto"/>
              <w:right w:val="single" w:sz="8" w:space="0" w:color="auto"/>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5359</w:t>
            </w:r>
          </w:p>
        </w:tc>
        <w:tc>
          <w:tcPr>
            <w:tcW w:w="1134" w:type="dxa"/>
            <w:tcBorders>
              <w:top w:val="nil"/>
              <w:left w:val="nil"/>
              <w:bottom w:val="single" w:sz="8" w:space="0" w:color="auto"/>
              <w:right w:val="nil"/>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8055</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A1B23" w:rsidRPr="009379B7" w:rsidRDefault="004A1B23" w:rsidP="003538D5">
            <w:pPr>
              <w:pStyle w:val="a7"/>
              <w:rPr>
                <w:color w:val="000000"/>
                <w:sz w:val="24"/>
              </w:rPr>
            </w:pPr>
            <w:r w:rsidRPr="009379B7">
              <w:rPr>
                <w:color w:val="000000"/>
                <w:sz w:val="24"/>
              </w:rPr>
              <w:t>2702</w:t>
            </w:r>
          </w:p>
        </w:tc>
        <w:tc>
          <w:tcPr>
            <w:tcW w:w="1122" w:type="dxa"/>
            <w:tcBorders>
              <w:top w:val="nil"/>
              <w:left w:val="nil"/>
              <w:bottom w:val="single" w:sz="4" w:space="0" w:color="auto"/>
              <w:right w:val="single" w:sz="4" w:space="0" w:color="auto"/>
            </w:tcBorders>
            <w:shd w:val="clear" w:color="auto" w:fill="auto"/>
            <w:noWrap/>
            <w:vAlign w:val="center"/>
            <w:hideMark/>
          </w:tcPr>
          <w:p w:rsidR="004A1B23" w:rsidRPr="009379B7" w:rsidRDefault="004A1B23" w:rsidP="003538D5">
            <w:pPr>
              <w:pStyle w:val="a7"/>
              <w:rPr>
                <w:color w:val="000000"/>
                <w:sz w:val="24"/>
              </w:rPr>
            </w:pPr>
            <w:r w:rsidRPr="009379B7">
              <w:rPr>
                <w:color w:val="000000"/>
                <w:sz w:val="24"/>
              </w:rPr>
              <w:t>2696</w:t>
            </w:r>
          </w:p>
        </w:tc>
      </w:tr>
      <w:tr w:rsidR="004A1B23" w:rsidRPr="009379B7" w:rsidTr="004A1B23">
        <w:trPr>
          <w:trHeight w:val="606"/>
        </w:trPr>
        <w:tc>
          <w:tcPr>
            <w:tcW w:w="505" w:type="dxa"/>
            <w:tcBorders>
              <w:top w:val="nil"/>
              <w:left w:val="single" w:sz="8" w:space="0" w:color="auto"/>
              <w:bottom w:val="single" w:sz="8" w:space="0" w:color="auto"/>
              <w:right w:val="single" w:sz="8" w:space="0" w:color="auto"/>
            </w:tcBorders>
            <w:shd w:val="clear" w:color="auto" w:fill="auto"/>
            <w:hideMark/>
          </w:tcPr>
          <w:p w:rsidR="004A1B23" w:rsidRPr="009379B7" w:rsidRDefault="004A1B23" w:rsidP="003538D5">
            <w:pPr>
              <w:pStyle w:val="a7"/>
              <w:rPr>
                <w:sz w:val="24"/>
              </w:rPr>
            </w:pPr>
            <w:r w:rsidRPr="009379B7">
              <w:rPr>
                <w:sz w:val="24"/>
              </w:rPr>
              <w:t>3</w:t>
            </w:r>
          </w:p>
        </w:tc>
        <w:tc>
          <w:tcPr>
            <w:tcW w:w="3479" w:type="dxa"/>
            <w:tcBorders>
              <w:top w:val="nil"/>
              <w:left w:val="nil"/>
              <w:bottom w:val="single" w:sz="8" w:space="0" w:color="auto"/>
              <w:right w:val="single" w:sz="8" w:space="0" w:color="auto"/>
            </w:tcBorders>
            <w:shd w:val="clear" w:color="auto" w:fill="auto"/>
            <w:hideMark/>
          </w:tcPr>
          <w:p w:rsidR="004A1B23" w:rsidRPr="009379B7" w:rsidRDefault="004A1B23" w:rsidP="003538D5">
            <w:pPr>
              <w:pStyle w:val="a7"/>
              <w:rPr>
                <w:color w:val="000000"/>
                <w:sz w:val="24"/>
              </w:rPr>
            </w:pPr>
            <w:r w:rsidRPr="009379B7">
              <w:rPr>
                <w:color w:val="000000"/>
                <w:sz w:val="24"/>
              </w:rPr>
              <w:t>Прибыль до налогообложения, тыс. руб.</w:t>
            </w:r>
          </w:p>
        </w:tc>
        <w:tc>
          <w:tcPr>
            <w:tcW w:w="993" w:type="dxa"/>
            <w:tcBorders>
              <w:top w:val="nil"/>
              <w:left w:val="nil"/>
              <w:bottom w:val="single" w:sz="8" w:space="0" w:color="auto"/>
              <w:right w:val="single" w:sz="8" w:space="0" w:color="auto"/>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90</w:t>
            </w:r>
          </w:p>
        </w:tc>
        <w:tc>
          <w:tcPr>
            <w:tcW w:w="1134" w:type="dxa"/>
            <w:tcBorders>
              <w:top w:val="nil"/>
              <w:left w:val="nil"/>
              <w:bottom w:val="single" w:sz="8" w:space="0" w:color="auto"/>
              <w:right w:val="single" w:sz="8" w:space="0" w:color="auto"/>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180</w:t>
            </w:r>
          </w:p>
        </w:tc>
        <w:tc>
          <w:tcPr>
            <w:tcW w:w="1134" w:type="dxa"/>
            <w:tcBorders>
              <w:top w:val="nil"/>
              <w:left w:val="nil"/>
              <w:bottom w:val="single" w:sz="8" w:space="0" w:color="auto"/>
              <w:right w:val="nil"/>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268</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A1B23" w:rsidRPr="009379B7" w:rsidRDefault="004A1B23" w:rsidP="003538D5">
            <w:pPr>
              <w:pStyle w:val="a7"/>
              <w:rPr>
                <w:color w:val="000000"/>
                <w:sz w:val="24"/>
              </w:rPr>
            </w:pPr>
            <w:r w:rsidRPr="009379B7">
              <w:rPr>
                <w:color w:val="000000"/>
                <w:sz w:val="24"/>
              </w:rPr>
              <w:t>90</w:t>
            </w:r>
          </w:p>
        </w:tc>
        <w:tc>
          <w:tcPr>
            <w:tcW w:w="1122" w:type="dxa"/>
            <w:tcBorders>
              <w:top w:val="nil"/>
              <w:left w:val="nil"/>
              <w:bottom w:val="single" w:sz="4" w:space="0" w:color="auto"/>
              <w:right w:val="single" w:sz="4" w:space="0" w:color="auto"/>
            </w:tcBorders>
            <w:shd w:val="clear" w:color="auto" w:fill="auto"/>
            <w:noWrap/>
            <w:vAlign w:val="center"/>
            <w:hideMark/>
          </w:tcPr>
          <w:p w:rsidR="004A1B23" w:rsidRPr="009379B7" w:rsidRDefault="004A1B23" w:rsidP="003538D5">
            <w:pPr>
              <w:pStyle w:val="a7"/>
              <w:rPr>
                <w:color w:val="000000"/>
                <w:sz w:val="24"/>
              </w:rPr>
            </w:pPr>
            <w:r w:rsidRPr="009379B7">
              <w:rPr>
                <w:color w:val="000000"/>
                <w:sz w:val="24"/>
              </w:rPr>
              <w:t>88</w:t>
            </w:r>
          </w:p>
        </w:tc>
      </w:tr>
      <w:tr w:rsidR="004A1B23" w:rsidRPr="009379B7" w:rsidTr="004A1B23">
        <w:trPr>
          <w:trHeight w:val="544"/>
        </w:trPr>
        <w:tc>
          <w:tcPr>
            <w:tcW w:w="505" w:type="dxa"/>
            <w:tcBorders>
              <w:top w:val="nil"/>
              <w:left w:val="single" w:sz="8" w:space="0" w:color="auto"/>
              <w:bottom w:val="single" w:sz="8" w:space="0" w:color="auto"/>
              <w:right w:val="single" w:sz="8" w:space="0" w:color="auto"/>
            </w:tcBorders>
            <w:shd w:val="clear" w:color="auto" w:fill="auto"/>
            <w:hideMark/>
          </w:tcPr>
          <w:p w:rsidR="004A1B23" w:rsidRPr="009379B7" w:rsidRDefault="004A1B23" w:rsidP="003538D5">
            <w:pPr>
              <w:pStyle w:val="a7"/>
              <w:rPr>
                <w:sz w:val="24"/>
              </w:rPr>
            </w:pPr>
            <w:r w:rsidRPr="009379B7">
              <w:rPr>
                <w:sz w:val="24"/>
              </w:rPr>
              <w:t>4</w:t>
            </w:r>
          </w:p>
        </w:tc>
        <w:tc>
          <w:tcPr>
            <w:tcW w:w="3479" w:type="dxa"/>
            <w:tcBorders>
              <w:top w:val="nil"/>
              <w:left w:val="nil"/>
              <w:bottom w:val="single" w:sz="8" w:space="0" w:color="auto"/>
              <w:right w:val="single" w:sz="8" w:space="0" w:color="auto"/>
            </w:tcBorders>
            <w:shd w:val="clear" w:color="auto" w:fill="auto"/>
            <w:hideMark/>
          </w:tcPr>
          <w:p w:rsidR="004A1B23" w:rsidRPr="009379B7" w:rsidRDefault="004A1B23" w:rsidP="003538D5">
            <w:pPr>
              <w:pStyle w:val="a7"/>
              <w:rPr>
                <w:color w:val="000000"/>
                <w:sz w:val="24"/>
              </w:rPr>
            </w:pPr>
            <w:r w:rsidRPr="009379B7">
              <w:rPr>
                <w:color w:val="000000"/>
                <w:sz w:val="24"/>
              </w:rPr>
              <w:t>Среднесписочная численность работников, чел.</w:t>
            </w:r>
          </w:p>
        </w:tc>
        <w:tc>
          <w:tcPr>
            <w:tcW w:w="993" w:type="dxa"/>
            <w:tcBorders>
              <w:top w:val="nil"/>
              <w:left w:val="nil"/>
              <w:bottom w:val="single" w:sz="8" w:space="0" w:color="auto"/>
              <w:right w:val="single" w:sz="8" w:space="0" w:color="auto"/>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9</w:t>
            </w:r>
          </w:p>
        </w:tc>
        <w:tc>
          <w:tcPr>
            <w:tcW w:w="1134" w:type="dxa"/>
            <w:tcBorders>
              <w:top w:val="nil"/>
              <w:left w:val="nil"/>
              <w:bottom w:val="single" w:sz="8" w:space="0" w:color="auto"/>
              <w:right w:val="single" w:sz="8" w:space="0" w:color="auto"/>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15</w:t>
            </w:r>
          </w:p>
        </w:tc>
        <w:tc>
          <w:tcPr>
            <w:tcW w:w="1134" w:type="dxa"/>
            <w:tcBorders>
              <w:top w:val="nil"/>
              <w:left w:val="nil"/>
              <w:bottom w:val="single" w:sz="8" w:space="0" w:color="auto"/>
              <w:right w:val="nil"/>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19</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A1B23" w:rsidRPr="009379B7" w:rsidRDefault="004A1B23" w:rsidP="003538D5">
            <w:pPr>
              <w:pStyle w:val="a7"/>
              <w:rPr>
                <w:color w:val="000000"/>
                <w:sz w:val="24"/>
              </w:rPr>
            </w:pPr>
            <w:r w:rsidRPr="009379B7">
              <w:rPr>
                <w:color w:val="000000"/>
                <w:sz w:val="24"/>
              </w:rPr>
              <w:t>6</w:t>
            </w:r>
          </w:p>
        </w:tc>
        <w:tc>
          <w:tcPr>
            <w:tcW w:w="1122" w:type="dxa"/>
            <w:tcBorders>
              <w:top w:val="nil"/>
              <w:left w:val="nil"/>
              <w:bottom w:val="single" w:sz="4" w:space="0" w:color="auto"/>
              <w:right w:val="single" w:sz="4" w:space="0" w:color="auto"/>
            </w:tcBorders>
            <w:shd w:val="clear" w:color="auto" w:fill="auto"/>
            <w:noWrap/>
            <w:vAlign w:val="center"/>
            <w:hideMark/>
          </w:tcPr>
          <w:p w:rsidR="004A1B23" w:rsidRPr="009379B7" w:rsidRDefault="004A1B23" w:rsidP="003538D5">
            <w:pPr>
              <w:pStyle w:val="a7"/>
              <w:rPr>
                <w:color w:val="000000"/>
                <w:sz w:val="24"/>
              </w:rPr>
            </w:pPr>
            <w:r w:rsidRPr="009379B7">
              <w:rPr>
                <w:color w:val="000000"/>
                <w:sz w:val="24"/>
              </w:rPr>
              <w:t>4</w:t>
            </w:r>
          </w:p>
        </w:tc>
      </w:tr>
      <w:tr w:rsidR="004A1B23" w:rsidRPr="009379B7" w:rsidTr="004A1B23">
        <w:trPr>
          <w:trHeight w:val="423"/>
        </w:trPr>
        <w:tc>
          <w:tcPr>
            <w:tcW w:w="505" w:type="dxa"/>
            <w:tcBorders>
              <w:top w:val="nil"/>
              <w:left w:val="single" w:sz="8" w:space="0" w:color="auto"/>
              <w:bottom w:val="single" w:sz="8" w:space="0" w:color="auto"/>
              <w:right w:val="single" w:sz="8" w:space="0" w:color="auto"/>
            </w:tcBorders>
            <w:shd w:val="clear" w:color="auto" w:fill="auto"/>
            <w:hideMark/>
          </w:tcPr>
          <w:p w:rsidR="004A1B23" w:rsidRPr="009379B7" w:rsidRDefault="004A1B23" w:rsidP="003538D5">
            <w:pPr>
              <w:pStyle w:val="a7"/>
              <w:rPr>
                <w:sz w:val="24"/>
              </w:rPr>
            </w:pPr>
            <w:r w:rsidRPr="009379B7">
              <w:rPr>
                <w:sz w:val="24"/>
              </w:rPr>
              <w:t>5</w:t>
            </w:r>
          </w:p>
        </w:tc>
        <w:tc>
          <w:tcPr>
            <w:tcW w:w="3479" w:type="dxa"/>
            <w:tcBorders>
              <w:top w:val="nil"/>
              <w:left w:val="nil"/>
              <w:bottom w:val="single" w:sz="8" w:space="0" w:color="auto"/>
              <w:right w:val="single" w:sz="8" w:space="0" w:color="auto"/>
            </w:tcBorders>
            <w:shd w:val="clear" w:color="auto" w:fill="auto"/>
            <w:hideMark/>
          </w:tcPr>
          <w:p w:rsidR="004A1B23" w:rsidRPr="009379B7" w:rsidRDefault="004A1B23" w:rsidP="003538D5">
            <w:pPr>
              <w:pStyle w:val="a7"/>
              <w:rPr>
                <w:color w:val="000000"/>
                <w:sz w:val="24"/>
              </w:rPr>
            </w:pPr>
            <w:r w:rsidRPr="009379B7">
              <w:rPr>
                <w:color w:val="000000"/>
                <w:sz w:val="24"/>
              </w:rPr>
              <w:t>Фонд оплаты труда, тыс. руб.</w:t>
            </w:r>
          </w:p>
        </w:tc>
        <w:tc>
          <w:tcPr>
            <w:tcW w:w="993" w:type="dxa"/>
            <w:tcBorders>
              <w:top w:val="nil"/>
              <w:left w:val="nil"/>
              <w:bottom w:val="single" w:sz="8" w:space="0" w:color="auto"/>
              <w:right w:val="single" w:sz="8" w:space="0" w:color="auto"/>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1080</w:t>
            </w:r>
          </w:p>
        </w:tc>
        <w:tc>
          <w:tcPr>
            <w:tcW w:w="1134" w:type="dxa"/>
            <w:tcBorders>
              <w:top w:val="nil"/>
              <w:left w:val="nil"/>
              <w:bottom w:val="single" w:sz="8" w:space="0" w:color="auto"/>
              <w:right w:val="single" w:sz="8" w:space="0" w:color="auto"/>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3060</w:t>
            </w:r>
          </w:p>
        </w:tc>
        <w:tc>
          <w:tcPr>
            <w:tcW w:w="1134" w:type="dxa"/>
            <w:tcBorders>
              <w:top w:val="nil"/>
              <w:left w:val="nil"/>
              <w:bottom w:val="single" w:sz="8" w:space="0" w:color="auto"/>
              <w:right w:val="nil"/>
            </w:tcBorders>
            <w:shd w:val="clear" w:color="auto" w:fill="auto"/>
            <w:vAlign w:val="center"/>
            <w:hideMark/>
          </w:tcPr>
          <w:p w:rsidR="004A1B23" w:rsidRPr="009379B7" w:rsidRDefault="004A1B23" w:rsidP="003538D5">
            <w:pPr>
              <w:pStyle w:val="a7"/>
              <w:rPr>
                <w:color w:val="000000"/>
                <w:sz w:val="24"/>
              </w:rPr>
            </w:pPr>
            <w:r w:rsidRPr="009379B7">
              <w:rPr>
                <w:color w:val="000000"/>
                <w:sz w:val="24"/>
              </w:rPr>
              <w:t>4560</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A1B23" w:rsidRPr="009379B7" w:rsidRDefault="004A1B23" w:rsidP="003538D5">
            <w:pPr>
              <w:pStyle w:val="a7"/>
              <w:rPr>
                <w:color w:val="000000"/>
                <w:sz w:val="24"/>
              </w:rPr>
            </w:pPr>
            <w:r w:rsidRPr="009379B7">
              <w:rPr>
                <w:color w:val="000000"/>
                <w:sz w:val="24"/>
              </w:rPr>
              <w:t>1980</w:t>
            </w:r>
          </w:p>
        </w:tc>
        <w:tc>
          <w:tcPr>
            <w:tcW w:w="1122" w:type="dxa"/>
            <w:tcBorders>
              <w:top w:val="nil"/>
              <w:left w:val="nil"/>
              <w:bottom w:val="single" w:sz="4" w:space="0" w:color="auto"/>
              <w:right w:val="single" w:sz="4" w:space="0" w:color="auto"/>
            </w:tcBorders>
            <w:shd w:val="clear" w:color="auto" w:fill="auto"/>
            <w:noWrap/>
            <w:vAlign w:val="center"/>
            <w:hideMark/>
          </w:tcPr>
          <w:p w:rsidR="004A1B23" w:rsidRPr="009379B7" w:rsidRDefault="004A1B23" w:rsidP="003538D5">
            <w:pPr>
              <w:pStyle w:val="a7"/>
              <w:rPr>
                <w:color w:val="000000"/>
                <w:sz w:val="24"/>
              </w:rPr>
            </w:pPr>
            <w:r w:rsidRPr="009379B7">
              <w:rPr>
                <w:color w:val="000000"/>
                <w:sz w:val="24"/>
              </w:rPr>
              <w:t>1500</w:t>
            </w:r>
          </w:p>
        </w:tc>
      </w:tr>
    </w:tbl>
    <w:p w:rsidR="009379B7" w:rsidRDefault="009379B7" w:rsidP="00444065">
      <w:r w:rsidRPr="009379B7">
        <w:t>Основные показатели экономической деятельности организации стабильно увеличиваются на протяжении трех лет:  наблюдается рост выручки, прибыли, среднесписочной численности работников и увеличение фонда оплаты труда, следовательно, организация находится на пути развития.</w:t>
      </w:r>
    </w:p>
    <w:p w:rsidR="00407834" w:rsidRDefault="00407834" w:rsidP="00407834">
      <w:pPr>
        <w:pStyle w:val="2"/>
      </w:pPr>
      <w:bookmarkStart w:id="7" w:name="_Toc357336099"/>
      <w:r>
        <w:lastRenderedPageBreak/>
        <w:t xml:space="preserve">2.2 Планирование аудиторской проверки учета </w:t>
      </w:r>
      <w:r w:rsidRPr="00407834">
        <w:t>расчетов по социал</w:t>
      </w:r>
      <w:r w:rsidR="003F1807">
        <w:t>ьному страхованию и обеспечению</w:t>
      </w:r>
      <w:r w:rsidR="004C4936">
        <w:t xml:space="preserve"> в ООО «Универсал</w:t>
      </w:r>
      <w:r w:rsidR="00CE5A77">
        <w:t>–</w:t>
      </w:r>
      <w:r w:rsidR="004C4936">
        <w:t>Сервис»</w:t>
      </w:r>
      <w:bookmarkEnd w:id="7"/>
    </w:p>
    <w:p w:rsidR="001804BC" w:rsidRPr="001804BC" w:rsidRDefault="001804BC" w:rsidP="001804BC"/>
    <w:p w:rsidR="00E34612" w:rsidRDefault="00E34612">
      <w:r>
        <w:t>Планирование аудиторской деятельности регулируется федеральным стандартом № 3</w:t>
      </w:r>
      <w:r w:rsidR="00061851">
        <w:t>. Положение стандарта применяется в первую очередь к повторяющемуся аудиту (проверкам, которые аудиторская организация проводит в отношении данного аудируемого лица не первый год). Для аудиторской проверки, которая проводиться в отношении данного аудируемого лица в первый раз, аудитору следует расширить процесс планирования, включив в него другие вопросы помимо тех, которые указаны в федеральном стандарте № 3. Вопросы проведения первоначального аудита дополнительно раскрываются в федеральном стандарте № 19.</w:t>
      </w:r>
      <w:r w:rsidR="004C4936">
        <w:t xml:space="preserve"> (подол 172)</w:t>
      </w:r>
    </w:p>
    <w:p w:rsidR="00061851" w:rsidRDefault="00061851">
      <w:r w:rsidRPr="00061851">
        <w:t>Планирование аудитором своей работы способствует тому, чтобы важным областям аудита было уделено необходимое внимание, чтобы были выявлены потенциальные проблемы и работа была выполнена с оптимальными затратами, качественно и своевременно. Планирование позволяет эффективно распределять работу между членами группы специалистов, участвующих в аудиторской проверке, а также координировать такую работу.</w:t>
      </w:r>
    </w:p>
    <w:p w:rsidR="00061851" w:rsidRDefault="00061851">
      <w:r>
        <w:t>Планирование аудита включает следующие основные этапы</w:t>
      </w:r>
      <w:r w:rsidR="004C4936">
        <w:t>: предварительные; подготовки и составление общего плана аудита; подготовки и составление программы аудита.</w:t>
      </w:r>
    </w:p>
    <w:p w:rsidR="004C4936" w:rsidRDefault="004C4936">
      <w:r>
        <w:t>На этапе предварительного</w:t>
      </w:r>
      <w:r w:rsidR="00D05064">
        <w:t xml:space="preserve"> планирования</w:t>
      </w:r>
      <w:r w:rsidR="00B90004">
        <w:t xml:space="preserve"> аудиторская организация оценивает возможность проведения аудита. </w:t>
      </w:r>
    </w:p>
    <w:p w:rsidR="00B90004" w:rsidRDefault="00B90004">
      <w:r>
        <w:t>Разработка общего плана и программы аудиторской проверки основывается на предварительных данных об экономическом субъекте, а также результатах проведенных аналитических процедур.</w:t>
      </w:r>
    </w:p>
    <w:p w:rsidR="00B90004" w:rsidRDefault="00B90004">
      <w:r>
        <w:t xml:space="preserve">В процессе подготовки общего плана и программы аудита оценивается эффективность системы внутреннего контроля, действующей у </w:t>
      </w:r>
      <w:r>
        <w:lastRenderedPageBreak/>
        <w:t>экономического субъекта, и проводится оценка самой системы внутреннего контроля.</w:t>
      </w:r>
    </w:p>
    <w:p w:rsidR="003D7CD3" w:rsidRDefault="003D7CD3">
      <w:r w:rsidRPr="003D7CD3">
        <w:t xml:space="preserve">Для определения эффективности СВК в целом по организации используем тест системы внутреннего контроля </w:t>
      </w:r>
      <w:r>
        <w:t>согласно таблице 2.</w:t>
      </w:r>
    </w:p>
    <w:p w:rsidR="003D7CD3" w:rsidRDefault="003D7CD3" w:rsidP="003D7CD3">
      <w:pPr>
        <w:jc w:val="right"/>
      </w:pPr>
      <w:r>
        <w:t>Таблица 2</w:t>
      </w:r>
    </w:p>
    <w:p w:rsidR="003D7CD3" w:rsidRDefault="00A51593" w:rsidP="003D7CD3">
      <w:pPr>
        <w:jc w:val="center"/>
      </w:pPr>
      <w:r>
        <w:t>Первичная оценка эффективности СВК</w:t>
      </w:r>
    </w:p>
    <w:tbl>
      <w:tblPr>
        <w:tblW w:w="4836" w:type="pct"/>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19"/>
        <w:gridCol w:w="6569"/>
        <w:gridCol w:w="618"/>
        <w:gridCol w:w="534"/>
        <w:gridCol w:w="618"/>
      </w:tblGrid>
      <w:tr w:rsidR="00A51593" w:rsidRPr="00CD4609" w:rsidTr="00A51593">
        <w:tc>
          <w:tcPr>
            <w:tcW w:w="397" w:type="pct"/>
          </w:tcPr>
          <w:p w:rsidR="00A51593" w:rsidRDefault="00A51593" w:rsidP="00CE0F73">
            <w:pPr>
              <w:spacing w:line="240" w:lineRule="auto"/>
              <w:ind w:firstLine="0"/>
              <w:jc w:val="center"/>
              <w:rPr>
                <w:sz w:val="22"/>
              </w:rPr>
            </w:pPr>
            <w:r>
              <w:rPr>
                <w:sz w:val="22"/>
              </w:rPr>
              <w:t>№</w:t>
            </w:r>
          </w:p>
        </w:tc>
        <w:tc>
          <w:tcPr>
            <w:tcW w:w="3626" w:type="pct"/>
          </w:tcPr>
          <w:p w:rsidR="00A51593" w:rsidRPr="00CD4609" w:rsidRDefault="00A51593" w:rsidP="00CE0F73">
            <w:pPr>
              <w:spacing w:line="240" w:lineRule="auto"/>
              <w:ind w:firstLine="0"/>
              <w:jc w:val="center"/>
              <w:rPr>
                <w:sz w:val="22"/>
              </w:rPr>
            </w:pPr>
            <w:r>
              <w:rPr>
                <w:sz w:val="22"/>
              </w:rPr>
              <w:t>Проверяемые вопросы</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r>
              <w:rPr>
                <w:sz w:val="22"/>
              </w:rPr>
              <w:t>Да</w:t>
            </w:r>
          </w:p>
        </w:tc>
        <w:tc>
          <w:tcPr>
            <w:tcW w:w="295" w:type="pct"/>
            <w:tcMar>
              <w:top w:w="75" w:type="dxa"/>
              <w:left w:w="75" w:type="dxa"/>
              <w:bottom w:w="75" w:type="dxa"/>
              <w:right w:w="75" w:type="dxa"/>
            </w:tcMar>
          </w:tcPr>
          <w:p w:rsidR="00A51593" w:rsidRPr="00A51593" w:rsidRDefault="00A51593" w:rsidP="00CE0F73">
            <w:pPr>
              <w:spacing w:line="240" w:lineRule="auto"/>
              <w:ind w:firstLine="0"/>
              <w:jc w:val="center"/>
              <w:rPr>
                <w:sz w:val="22"/>
              </w:rPr>
            </w:pPr>
            <w:r>
              <w:rPr>
                <w:sz w:val="22"/>
              </w:rPr>
              <w:t>Нет</w:t>
            </w:r>
          </w:p>
        </w:tc>
        <w:tc>
          <w:tcPr>
            <w:tcW w:w="341" w:type="pct"/>
          </w:tcPr>
          <w:p w:rsidR="00A51593" w:rsidRPr="00CD4609" w:rsidRDefault="00A51593" w:rsidP="00CE0F73">
            <w:pPr>
              <w:spacing w:line="240" w:lineRule="auto"/>
              <w:ind w:firstLine="0"/>
              <w:jc w:val="center"/>
              <w:rPr>
                <w:sz w:val="22"/>
              </w:rPr>
            </w:pPr>
            <w:r>
              <w:rPr>
                <w:sz w:val="22"/>
              </w:rPr>
              <w:t>Не знаю</w:t>
            </w:r>
          </w:p>
        </w:tc>
      </w:tr>
      <w:tr w:rsidR="00A51593" w:rsidRPr="00CD4609" w:rsidTr="00A51593">
        <w:tc>
          <w:tcPr>
            <w:tcW w:w="397" w:type="pct"/>
          </w:tcPr>
          <w:p w:rsidR="00A51593" w:rsidRDefault="00A51593" w:rsidP="00CE0F73">
            <w:pPr>
              <w:spacing w:line="240" w:lineRule="auto"/>
              <w:ind w:firstLine="0"/>
              <w:jc w:val="center"/>
              <w:rPr>
                <w:sz w:val="22"/>
              </w:rPr>
            </w:pPr>
            <w:r>
              <w:rPr>
                <w:sz w:val="22"/>
              </w:rPr>
              <w:t>А</w:t>
            </w:r>
          </w:p>
        </w:tc>
        <w:tc>
          <w:tcPr>
            <w:tcW w:w="3626" w:type="pct"/>
          </w:tcPr>
          <w:p w:rsidR="00A51593" w:rsidRPr="00CD4609" w:rsidRDefault="00A51593" w:rsidP="00CE0F73">
            <w:pPr>
              <w:spacing w:line="240" w:lineRule="auto"/>
              <w:ind w:firstLine="0"/>
              <w:jc w:val="center"/>
              <w:rPr>
                <w:sz w:val="22"/>
              </w:rPr>
            </w:pPr>
            <w:r>
              <w:rPr>
                <w:sz w:val="22"/>
              </w:rPr>
              <w:t>1</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r>
              <w:rPr>
                <w:sz w:val="22"/>
              </w:rPr>
              <w:t>2</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r>
              <w:rPr>
                <w:sz w:val="22"/>
              </w:rPr>
              <w:t>3</w:t>
            </w:r>
          </w:p>
        </w:tc>
        <w:tc>
          <w:tcPr>
            <w:tcW w:w="341" w:type="pct"/>
          </w:tcPr>
          <w:p w:rsidR="00A51593" w:rsidRPr="00CD4609" w:rsidRDefault="00A51593" w:rsidP="00CE0F73">
            <w:pPr>
              <w:spacing w:line="240" w:lineRule="auto"/>
              <w:ind w:firstLine="0"/>
              <w:jc w:val="center"/>
              <w:rPr>
                <w:sz w:val="22"/>
              </w:rPr>
            </w:pPr>
            <w:r>
              <w:rPr>
                <w:sz w:val="22"/>
              </w:rPr>
              <w:t>4</w:t>
            </w:r>
          </w:p>
        </w:tc>
      </w:tr>
      <w:tr w:rsidR="00A51593" w:rsidRPr="00CD4609" w:rsidTr="00A51593">
        <w:tc>
          <w:tcPr>
            <w:tcW w:w="5000" w:type="pct"/>
            <w:gridSpan w:val="5"/>
          </w:tcPr>
          <w:p w:rsidR="00A51593" w:rsidRPr="00CD4609" w:rsidRDefault="00A51593" w:rsidP="00CE0F73">
            <w:pPr>
              <w:spacing w:line="240" w:lineRule="auto"/>
              <w:ind w:firstLine="0"/>
              <w:jc w:val="center"/>
              <w:rPr>
                <w:sz w:val="22"/>
              </w:rPr>
            </w:pPr>
            <w:r>
              <w:rPr>
                <w:sz w:val="22"/>
              </w:rPr>
              <w:t>Стиль управления</w:t>
            </w:r>
          </w:p>
        </w:tc>
      </w:tr>
      <w:tr w:rsidR="00A51593" w:rsidRPr="00CD4609" w:rsidTr="00A51593">
        <w:tc>
          <w:tcPr>
            <w:tcW w:w="397" w:type="pct"/>
          </w:tcPr>
          <w:p w:rsidR="00A51593" w:rsidRPr="00CD4609" w:rsidRDefault="00CE0F73" w:rsidP="00CE0F73">
            <w:pPr>
              <w:spacing w:line="240" w:lineRule="auto"/>
              <w:ind w:firstLine="0"/>
              <w:rPr>
                <w:sz w:val="22"/>
              </w:rPr>
            </w:pPr>
            <w:r>
              <w:rPr>
                <w:sz w:val="22"/>
              </w:rPr>
              <w:t>1</w:t>
            </w:r>
          </w:p>
        </w:tc>
        <w:tc>
          <w:tcPr>
            <w:tcW w:w="3626" w:type="pct"/>
          </w:tcPr>
          <w:p w:rsidR="00A51593" w:rsidRPr="00CD4609" w:rsidRDefault="00CE0F73" w:rsidP="00CE0F73">
            <w:pPr>
              <w:spacing w:line="240" w:lineRule="auto"/>
              <w:ind w:firstLine="0"/>
              <w:rPr>
                <w:sz w:val="22"/>
              </w:rPr>
            </w:pPr>
            <w:r>
              <w:rPr>
                <w:sz w:val="22"/>
              </w:rPr>
              <w:t>Руководством осознается значимость и необходимость бухгалтерского учета и финансовой отчетности</w:t>
            </w:r>
          </w:p>
        </w:tc>
        <w:tc>
          <w:tcPr>
            <w:tcW w:w="341" w:type="pct"/>
            <w:tcMar>
              <w:top w:w="75" w:type="dxa"/>
              <w:left w:w="75" w:type="dxa"/>
              <w:bottom w:w="75" w:type="dxa"/>
              <w:right w:w="75" w:type="dxa"/>
            </w:tcMar>
          </w:tcPr>
          <w:p w:rsidR="00A51593" w:rsidRPr="00CD4609" w:rsidRDefault="00CE0F73"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2</w:t>
            </w:r>
          </w:p>
        </w:tc>
        <w:tc>
          <w:tcPr>
            <w:tcW w:w="3626" w:type="pct"/>
          </w:tcPr>
          <w:p w:rsidR="00A51593" w:rsidRPr="00CD4609" w:rsidRDefault="00CE0F73" w:rsidP="00CE0F73">
            <w:pPr>
              <w:spacing w:line="240" w:lineRule="auto"/>
              <w:ind w:firstLine="0"/>
              <w:rPr>
                <w:sz w:val="22"/>
              </w:rPr>
            </w:pPr>
            <w:r>
              <w:rPr>
                <w:sz w:val="22"/>
              </w:rPr>
              <w:t>Руководство принимает ответственность за организацию и состояние системы внутреннего контроля</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CE0F73"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3</w:t>
            </w:r>
          </w:p>
        </w:tc>
        <w:tc>
          <w:tcPr>
            <w:tcW w:w="3626" w:type="pct"/>
          </w:tcPr>
          <w:p w:rsidR="00A51593" w:rsidRPr="00CD4609" w:rsidRDefault="00CE0F73" w:rsidP="00CE0F73">
            <w:pPr>
              <w:spacing w:line="240" w:lineRule="auto"/>
              <w:ind w:firstLine="0"/>
              <w:rPr>
                <w:sz w:val="22"/>
              </w:rPr>
            </w:pPr>
            <w:r>
              <w:rPr>
                <w:sz w:val="22"/>
              </w:rPr>
              <w:t>Руководство готово к своевременному исправлению допущенных ошибок и искажений</w:t>
            </w:r>
          </w:p>
        </w:tc>
        <w:tc>
          <w:tcPr>
            <w:tcW w:w="341" w:type="pct"/>
            <w:tcMar>
              <w:top w:w="75" w:type="dxa"/>
              <w:left w:w="75" w:type="dxa"/>
              <w:bottom w:w="75" w:type="dxa"/>
              <w:right w:w="75" w:type="dxa"/>
            </w:tcMar>
          </w:tcPr>
          <w:p w:rsidR="00A51593" w:rsidRPr="00CD4609" w:rsidRDefault="00CE0F73"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4</w:t>
            </w:r>
          </w:p>
        </w:tc>
        <w:tc>
          <w:tcPr>
            <w:tcW w:w="3626" w:type="pct"/>
          </w:tcPr>
          <w:p w:rsidR="00A51593" w:rsidRPr="00CD4609" w:rsidRDefault="00CE0F73" w:rsidP="00CE0F73">
            <w:pPr>
              <w:spacing w:line="240" w:lineRule="auto"/>
              <w:ind w:firstLine="0"/>
              <w:rPr>
                <w:sz w:val="22"/>
              </w:rPr>
            </w:pPr>
            <w:r>
              <w:rPr>
                <w:sz w:val="22"/>
              </w:rPr>
              <w:t>Руководство аудируемого лица обращается к внешним консультантам по вопросам учета и отчетности</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CE0F73"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5</w:t>
            </w:r>
          </w:p>
        </w:tc>
        <w:tc>
          <w:tcPr>
            <w:tcW w:w="3626" w:type="pct"/>
          </w:tcPr>
          <w:p w:rsidR="00A51593" w:rsidRPr="00CD4609" w:rsidRDefault="00CE0F73" w:rsidP="00CE0F73">
            <w:pPr>
              <w:spacing w:line="240" w:lineRule="auto"/>
              <w:ind w:firstLine="0"/>
              <w:rPr>
                <w:sz w:val="22"/>
              </w:rPr>
            </w:pPr>
            <w:r>
              <w:rPr>
                <w:sz w:val="22"/>
              </w:rPr>
              <w:t>Руководство выполняет рекомендации, сформулированные в результате проверок, проводимых в рамках финансового контроля</w:t>
            </w:r>
          </w:p>
        </w:tc>
        <w:tc>
          <w:tcPr>
            <w:tcW w:w="341" w:type="pct"/>
            <w:tcMar>
              <w:top w:w="75" w:type="dxa"/>
              <w:left w:w="75" w:type="dxa"/>
              <w:bottom w:w="75" w:type="dxa"/>
              <w:right w:w="75" w:type="dxa"/>
            </w:tcMar>
          </w:tcPr>
          <w:p w:rsidR="00A51593" w:rsidRPr="00CD4609" w:rsidRDefault="00CE0F73"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CE0F73" w:rsidRPr="00CD4609" w:rsidTr="00CE0F73">
        <w:trPr>
          <w:trHeight w:val="323"/>
        </w:trPr>
        <w:tc>
          <w:tcPr>
            <w:tcW w:w="5000" w:type="pct"/>
            <w:gridSpan w:val="5"/>
          </w:tcPr>
          <w:p w:rsidR="00CE0F73" w:rsidRPr="00CD4609" w:rsidRDefault="00CE0F73" w:rsidP="00CE0F73">
            <w:pPr>
              <w:spacing w:line="240" w:lineRule="auto"/>
              <w:ind w:firstLine="0"/>
              <w:jc w:val="center"/>
              <w:rPr>
                <w:sz w:val="22"/>
              </w:rPr>
            </w:pPr>
            <w:r>
              <w:rPr>
                <w:sz w:val="22"/>
              </w:rPr>
              <w:t>Организационная структура</w:t>
            </w:r>
          </w:p>
        </w:tc>
      </w:tr>
      <w:tr w:rsidR="00A51593" w:rsidRPr="00CD4609" w:rsidTr="00A51593">
        <w:tc>
          <w:tcPr>
            <w:tcW w:w="397" w:type="pct"/>
          </w:tcPr>
          <w:p w:rsidR="00A51593" w:rsidRPr="00CD4609" w:rsidRDefault="00CE0F73" w:rsidP="00CE0F73">
            <w:pPr>
              <w:spacing w:line="240" w:lineRule="auto"/>
              <w:ind w:firstLine="0"/>
              <w:rPr>
                <w:sz w:val="22"/>
              </w:rPr>
            </w:pPr>
            <w:r>
              <w:rPr>
                <w:sz w:val="22"/>
              </w:rPr>
              <w:t>6</w:t>
            </w:r>
          </w:p>
        </w:tc>
        <w:tc>
          <w:tcPr>
            <w:tcW w:w="3626" w:type="pct"/>
          </w:tcPr>
          <w:p w:rsidR="00A51593" w:rsidRPr="00CD4609" w:rsidRDefault="00CE0F73" w:rsidP="00CE0F73">
            <w:pPr>
              <w:spacing w:line="240" w:lineRule="auto"/>
              <w:ind w:firstLine="0"/>
              <w:rPr>
                <w:sz w:val="22"/>
              </w:rPr>
            </w:pPr>
            <w:r>
              <w:rPr>
                <w:sz w:val="22"/>
              </w:rPr>
              <w:t>Разработана и утверждена схема организационной структуры общества</w:t>
            </w:r>
          </w:p>
        </w:tc>
        <w:tc>
          <w:tcPr>
            <w:tcW w:w="341" w:type="pct"/>
            <w:tcMar>
              <w:top w:w="75" w:type="dxa"/>
              <w:left w:w="75" w:type="dxa"/>
              <w:bottom w:w="75" w:type="dxa"/>
              <w:right w:w="75" w:type="dxa"/>
            </w:tcMar>
          </w:tcPr>
          <w:p w:rsidR="00A51593" w:rsidRPr="00CD4609" w:rsidRDefault="00CE0F73"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7</w:t>
            </w:r>
          </w:p>
        </w:tc>
        <w:tc>
          <w:tcPr>
            <w:tcW w:w="3626" w:type="pct"/>
          </w:tcPr>
          <w:p w:rsidR="00A51593" w:rsidRPr="00CD4609" w:rsidRDefault="00CE0F73" w:rsidP="00CE0F73">
            <w:pPr>
              <w:spacing w:line="240" w:lineRule="auto"/>
              <w:ind w:firstLine="0"/>
              <w:rPr>
                <w:sz w:val="22"/>
              </w:rPr>
            </w:pPr>
            <w:r w:rsidRPr="00CE0F73">
              <w:rPr>
                <w:sz w:val="22"/>
              </w:rPr>
              <w:t>Разработана и утверждена схема организационной структуры</w:t>
            </w:r>
            <w:r>
              <w:rPr>
                <w:sz w:val="22"/>
              </w:rPr>
              <w:t xml:space="preserve"> подразделения, ответственного за ведение бухгалтерского учета и подготовку финансовой (бухгалтерской) отчетности</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CE0F73"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8</w:t>
            </w:r>
          </w:p>
        </w:tc>
        <w:tc>
          <w:tcPr>
            <w:tcW w:w="3626" w:type="pct"/>
          </w:tcPr>
          <w:p w:rsidR="00A51593" w:rsidRPr="00CD4609" w:rsidRDefault="00CE0F73" w:rsidP="00CE0F73">
            <w:pPr>
              <w:spacing w:line="240" w:lineRule="auto"/>
              <w:ind w:firstLine="0"/>
              <w:rPr>
                <w:sz w:val="22"/>
              </w:rPr>
            </w:pPr>
            <w:r>
              <w:rPr>
                <w:sz w:val="22"/>
              </w:rPr>
              <w:t>Имеется разработанный и утвержденный график документооборота</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bookmarkStart w:id="8" w:name="774ee"/>
            <w:bookmarkEnd w:id="8"/>
          </w:p>
        </w:tc>
        <w:tc>
          <w:tcPr>
            <w:tcW w:w="295" w:type="pct"/>
            <w:tcMar>
              <w:top w:w="75" w:type="dxa"/>
              <w:left w:w="75" w:type="dxa"/>
              <w:bottom w:w="75" w:type="dxa"/>
              <w:right w:w="75" w:type="dxa"/>
            </w:tcMar>
          </w:tcPr>
          <w:p w:rsidR="00A51593" w:rsidRPr="00CD4609" w:rsidRDefault="00CE0F73"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CE0F73" w:rsidRPr="00CD4609" w:rsidTr="00CE0F73">
        <w:tc>
          <w:tcPr>
            <w:tcW w:w="5000" w:type="pct"/>
            <w:gridSpan w:val="5"/>
          </w:tcPr>
          <w:p w:rsidR="00CE0F73" w:rsidRPr="00CD4609" w:rsidRDefault="00CE0F73" w:rsidP="00CE0F73">
            <w:pPr>
              <w:spacing w:line="240" w:lineRule="auto"/>
              <w:ind w:firstLine="0"/>
              <w:jc w:val="center"/>
              <w:rPr>
                <w:sz w:val="22"/>
              </w:rPr>
            </w:pPr>
            <w:r>
              <w:rPr>
                <w:sz w:val="22"/>
              </w:rPr>
              <w:t>Распределение ответственности и полномочий</w:t>
            </w:r>
          </w:p>
        </w:tc>
      </w:tr>
      <w:tr w:rsidR="00A51593" w:rsidRPr="00CD4609" w:rsidTr="00A51593">
        <w:tc>
          <w:tcPr>
            <w:tcW w:w="397" w:type="pct"/>
          </w:tcPr>
          <w:p w:rsidR="00A51593" w:rsidRPr="00CD4609" w:rsidRDefault="00CE0F73" w:rsidP="00CE0F73">
            <w:pPr>
              <w:spacing w:line="240" w:lineRule="auto"/>
              <w:ind w:firstLine="0"/>
              <w:rPr>
                <w:sz w:val="22"/>
              </w:rPr>
            </w:pPr>
            <w:bookmarkStart w:id="9" w:name="54e5d"/>
            <w:bookmarkEnd w:id="9"/>
            <w:r>
              <w:rPr>
                <w:sz w:val="22"/>
              </w:rPr>
              <w:t>9</w:t>
            </w:r>
          </w:p>
        </w:tc>
        <w:tc>
          <w:tcPr>
            <w:tcW w:w="3626" w:type="pct"/>
          </w:tcPr>
          <w:p w:rsidR="00A51593" w:rsidRPr="00CD4609" w:rsidRDefault="00A802FD" w:rsidP="00CE0F73">
            <w:pPr>
              <w:spacing w:line="240" w:lineRule="auto"/>
              <w:ind w:firstLine="0"/>
              <w:rPr>
                <w:sz w:val="22"/>
              </w:rPr>
            </w:pPr>
            <w:r>
              <w:rPr>
                <w:sz w:val="22"/>
              </w:rPr>
              <w:t>Распределены обязанности и полномочия</w:t>
            </w:r>
            <w:r w:rsidR="00B41AC3">
              <w:rPr>
                <w:sz w:val="22"/>
              </w:rPr>
              <w:t xml:space="preserve"> между сотрудниками, осуществляющими</w:t>
            </w:r>
          </w:p>
        </w:tc>
        <w:tc>
          <w:tcPr>
            <w:tcW w:w="341" w:type="pct"/>
            <w:tcMar>
              <w:top w:w="75" w:type="dxa"/>
              <w:left w:w="75" w:type="dxa"/>
              <w:bottom w:w="75" w:type="dxa"/>
              <w:right w:w="75" w:type="dxa"/>
            </w:tcMar>
          </w:tcPr>
          <w:p w:rsidR="00A51593" w:rsidRPr="00CD4609" w:rsidRDefault="005D1873"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10</w:t>
            </w:r>
          </w:p>
        </w:tc>
        <w:tc>
          <w:tcPr>
            <w:tcW w:w="3626" w:type="pct"/>
          </w:tcPr>
          <w:p w:rsidR="00A51593" w:rsidRPr="00CD4609" w:rsidRDefault="005D1873" w:rsidP="00CE0F73">
            <w:pPr>
              <w:spacing w:line="240" w:lineRule="auto"/>
              <w:ind w:firstLine="0"/>
              <w:rPr>
                <w:sz w:val="22"/>
              </w:rPr>
            </w:pPr>
            <w:r>
              <w:rPr>
                <w:sz w:val="22"/>
              </w:rPr>
              <w:t>Разработаны и утверждены должностные инструкции</w:t>
            </w:r>
          </w:p>
        </w:tc>
        <w:tc>
          <w:tcPr>
            <w:tcW w:w="341" w:type="pct"/>
            <w:tcMar>
              <w:top w:w="75" w:type="dxa"/>
              <w:left w:w="75" w:type="dxa"/>
              <w:bottom w:w="75" w:type="dxa"/>
              <w:right w:w="75" w:type="dxa"/>
            </w:tcMar>
          </w:tcPr>
          <w:p w:rsidR="00A51593" w:rsidRPr="00CD4609" w:rsidRDefault="005D1873"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11</w:t>
            </w:r>
          </w:p>
        </w:tc>
        <w:tc>
          <w:tcPr>
            <w:tcW w:w="3626" w:type="pct"/>
          </w:tcPr>
          <w:p w:rsidR="00A51593" w:rsidRPr="00CD4609" w:rsidRDefault="005D1873" w:rsidP="00CE0F73">
            <w:pPr>
              <w:spacing w:line="240" w:lineRule="auto"/>
              <w:ind w:firstLine="0"/>
              <w:rPr>
                <w:sz w:val="22"/>
              </w:rPr>
            </w:pPr>
            <w:r>
              <w:rPr>
                <w:sz w:val="22"/>
              </w:rPr>
              <w:t>Установлен круг должностных лиц, имеющих право подписи первичных документов</w:t>
            </w:r>
          </w:p>
        </w:tc>
        <w:tc>
          <w:tcPr>
            <w:tcW w:w="341" w:type="pct"/>
            <w:tcMar>
              <w:top w:w="75" w:type="dxa"/>
              <w:left w:w="75" w:type="dxa"/>
              <w:bottom w:w="75" w:type="dxa"/>
              <w:right w:w="75" w:type="dxa"/>
            </w:tcMar>
          </w:tcPr>
          <w:p w:rsidR="00A51593" w:rsidRPr="00CD4609" w:rsidRDefault="005D1873"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12</w:t>
            </w:r>
          </w:p>
        </w:tc>
        <w:tc>
          <w:tcPr>
            <w:tcW w:w="3626" w:type="pct"/>
          </w:tcPr>
          <w:p w:rsidR="00A51593" w:rsidRPr="00CD4609" w:rsidRDefault="005D1873" w:rsidP="00CE0F73">
            <w:pPr>
              <w:spacing w:line="240" w:lineRule="auto"/>
              <w:ind w:firstLine="0"/>
              <w:rPr>
                <w:sz w:val="22"/>
              </w:rPr>
            </w:pPr>
            <w:r>
              <w:rPr>
                <w:sz w:val="22"/>
              </w:rPr>
              <w:t>Установлен круг материально ответственных лиц и с ними заключены  договора о полной материальной ответственности</w:t>
            </w:r>
          </w:p>
        </w:tc>
        <w:tc>
          <w:tcPr>
            <w:tcW w:w="341" w:type="pct"/>
            <w:tcMar>
              <w:top w:w="75" w:type="dxa"/>
              <w:left w:w="75" w:type="dxa"/>
              <w:bottom w:w="75" w:type="dxa"/>
              <w:right w:w="75" w:type="dxa"/>
            </w:tcMar>
          </w:tcPr>
          <w:p w:rsidR="00A51593" w:rsidRPr="00CD4609" w:rsidRDefault="005D1873"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CE0F73" w:rsidRPr="00CD4609" w:rsidTr="00CE0F73">
        <w:tc>
          <w:tcPr>
            <w:tcW w:w="5000" w:type="pct"/>
            <w:gridSpan w:val="5"/>
          </w:tcPr>
          <w:p w:rsidR="00CE0F73" w:rsidRPr="00CD4609" w:rsidRDefault="00CE0F73" w:rsidP="00CE0F73">
            <w:pPr>
              <w:spacing w:line="240" w:lineRule="auto"/>
              <w:ind w:firstLine="0"/>
              <w:jc w:val="center"/>
              <w:rPr>
                <w:sz w:val="22"/>
              </w:rPr>
            </w:pPr>
            <w:r>
              <w:rPr>
                <w:sz w:val="22"/>
              </w:rPr>
              <w:t>Контроль</w:t>
            </w:r>
          </w:p>
        </w:tc>
      </w:tr>
      <w:tr w:rsidR="00A51593" w:rsidRPr="00CD4609" w:rsidTr="00A51593">
        <w:tc>
          <w:tcPr>
            <w:tcW w:w="397" w:type="pct"/>
          </w:tcPr>
          <w:p w:rsidR="00A51593" w:rsidRPr="00CD4609" w:rsidRDefault="00CE0F73" w:rsidP="00CE0F73">
            <w:pPr>
              <w:spacing w:line="240" w:lineRule="auto"/>
              <w:ind w:firstLine="0"/>
              <w:rPr>
                <w:sz w:val="22"/>
              </w:rPr>
            </w:pPr>
            <w:r>
              <w:rPr>
                <w:sz w:val="22"/>
              </w:rPr>
              <w:t>13</w:t>
            </w:r>
          </w:p>
        </w:tc>
        <w:tc>
          <w:tcPr>
            <w:tcW w:w="3626" w:type="pct"/>
          </w:tcPr>
          <w:p w:rsidR="00A51593" w:rsidRPr="00CD4609" w:rsidRDefault="00711189" w:rsidP="00CE0F73">
            <w:pPr>
              <w:spacing w:line="240" w:lineRule="auto"/>
              <w:ind w:firstLine="0"/>
              <w:rPr>
                <w:sz w:val="22"/>
              </w:rPr>
            </w:pPr>
            <w:r>
              <w:rPr>
                <w:sz w:val="22"/>
              </w:rPr>
              <w:t>Созданы условия для обеспечения сохранности (наличных средств, чеков, ценных бумаг, векселей, товарных запасов, основных средств, прочего имущества)</w:t>
            </w:r>
          </w:p>
        </w:tc>
        <w:tc>
          <w:tcPr>
            <w:tcW w:w="341" w:type="pct"/>
            <w:tcMar>
              <w:top w:w="75" w:type="dxa"/>
              <w:left w:w="75" w:type="dxa"/>
              <w:bottom w:w="75" w:type="dxa"/>
              <w:right w:w="75" w:type="dxa"/>
            </w:tcMar>
          </w:tcPr>
          <w:p w:rsidR="00A51593" w:rsidRPr="00CD4609" w:rsidRDefault="00711189"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14</w:t>
            </w:r>
          </w:p>
        </w:tc>
        <w:tc>
          <w:tcPr>
            <w:tcW w:w="3626" w:type="pct"/>
          </w:tcPr>
          <w:p w:rsidR="00A51593" w:rsidRPr="00CD4609" w:rsidRDefault="00711189" w:rsidP="00CE0F73">
            <w:pPr>
              <w:spacing w:line="240" w:lineRule="auto"/>
              <w:ind w:firstLine="0"/>
              <w:rPr>
                <w:sz w:val="22"/>
              </w:rPr>
            </w:pPr>
            <w:r>
              <w:rPr>
                <w:sz w:val="22"/>
              </w:rPr>
              <w:t xml:space="preserve">Создана система защиты от несанкционированного доступа к </w:t>
            </w:r>
            <w:r>
              <w:rPr>
                <w:sz w:val="22"/>
              </w:rPr>
              <w:lastRenderedPageBreak/>
              <w:t>офисам, бухгалтерской документации, компьютерным установкам, компьютерным программам, дискетам и другим средствам хранения информации на жестких носителях.</w:t>
            </w:r>
          </w:p>
        </w:tc>
        <w:tc>
          <w:tcPr>
            <w:tcW w:w="341" w:type="pct"/>
            <w:tcMar>
              <w:top w:w="75" w:type="dxa"/>
              <w:left w:w="75" w:type="dxa"/>
              <w:bottom w:w="75" w:type="dxa"/>
              <w:right w:w="75" w:type="dxa"/>
            </w:tcMar>
          </w:tcPr>
          <w:p w:rsidR="00A51593" w:rsidRPr="00CD4609" w:rsidRDefault="00711189" w:rsidP="00CE0F73">
            <w:pPr>
              <w:spacing w:line="240" w:lineRule="auto"/>
              <w:ind w:firstLine="0"/>
              <w:jc w:val="center"/>
              <w:rPr>
                <w:sz w:val="22"/>
              </w:rPr>
            </w:pPr>
            <w:r>
              <w:rPr>
                <w:sz w:val="22"/>
              </w:rPr>
              <w:lastRenderedPageBreak/>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lastRenderedPageBreak/>
              <w:t>15</w:t>
            </w:r>
          </w:p>
        </w:tc>
        <w:tc>
          <w:tcPr>
            <w:tcW w:w="3626" w:type="pct"/>
          </w:tcPr>
          <w:p w:rsidR="00A51593" w:rsidRPr="00CD4609" w:rsidRDefault="00711189" w:rsidP="00CE0F73">
            <w:pPr>
              <w:spacing w:line="240" w:lineRule="auto"/>
              <w:ind w:firstLine="0"/>
              <w:rPr>
                <w:sz w:val="22"/>
              </w:rPr>
            </w:pPr>
            <w:r>
              <w:rPr>
                <w:sz w:val="22"/>
              </w:rPr>
              <w:t>Разработана номенклатура дел</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711189"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16</w:t>
            </w:r>
          </w:p>
        </w:tc>
        <w:tc>
          <w:tcPr>
            <w:tcW w:w="3626" w:type="pct"/>
          </w:tcPr>
          <w:p w:rsidR="00A51593" w:rsidRPr="00CD4609" w:rsidRDefault="00711189" w:rsidP="00CE0F73">
            <w:pPr>
              <w:spacing w:line="240" w:lineRule="auto"/>
              <w:ind w:firstLine="0"/>
              <w:rPr>
                <w:sz w:val="22"/>
              </w:rPr>
            </w:pPr>
            <w:r>
              <w:rPr>
                <w:sz w:val="22"/>
              </w:rPr>
              <w:t>Все документы брошюруются и последовательно номеруются</w:t>
            </w:r>
          </w:p>
        </w:tc>
        <w:tc>
          <w:tcPr>
            <w:tcW w:w="341" w:type="pct"/>
            <w:tcMar>
              <w:top w:w="75" w:type="dxa"/>
              <w:left w:w="75" w:type="dxa"/>
              <w:bottom w:w="75" w:type="dxa"/>
              <w:right w:w="75" w:type="dxa"/>
            </w:tcMar>
          </w:tcPr>
          <w:p w:rsidR="00A51593" w:rsidRPr="00CD4609" w:rsidRDefault="00711189"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17</w:t>
            </w:r>
          </w:p>
        </w:tc>
        <w:tc>
          <w:tcPr>
            <w:tcW w:w="3626" w:type="pct"/>
          </w:tcPr>
          <w:p w:rsidR="00A51593" w:rsidRPr="00CD4609" w:rsidRDefault="0088256C" w:rsidP="00CE0F73">
            <w:pPr>
              <w:spacing w:line="240" w:lineRule="auto"/>
              <w:ind w:firstLine="0"/>
              <w:rPr>
                <w:sz w:val="22"/>
              </w:rPr>
            </w:pPr>
            <w:r>
              <w:rPr>
                <w:sz w:val="22"/>
              </w:rPr>
              <w:t>Бухгалтерские документы хранятся в специально оборудованном помещении</w:t>
            </w:r>
          </w:p>
        </w:tc>
        <w:tc>
          <w:tcPr>
            <w:tcW w:w="341"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88256C" w:rsidRPr="00CD4609" w:rsidTr="00A51593">
        <w:tc>
          <w:tcPr>
            <w:tcW w:w="397" w:type="pct"/>
          </w:tcPr>
          <w:p w:rsidR="0088256C" w:rsidRDefault="0088256C" w:rsidP="00CE0F73">
            <w:pPr>
              <w:spacing w:line="240" w:lineRule="auto"/>
              <w:ind w:firstLine="0"/>
              <w:rPr>
                <w:sz w:val="22"/>
              </w:rPr>
            </w:pPr>
          </w:p>
        </w:tc>
        <w:tc>
          <w:tcPr>
            <w:tcW w:w="3626" w:type="pct"/>
          </w:tcPr>
          <w:p w:rsidR="0088256C" w:rsidRDefault="0088256C" w:rsidP="00CE0F73">
            <w:pPr>
              <w:spacing w:line="240" w:lineRule="auto"/>
              <w:ind w:firstLine="0"/>
              <w:rPr>
                <w:sz w:val="22"/>
              </w:rPr>
            </w:pPr>
            <w:r>
              <w:rPr>
                <w:sz w:val="22"/>
              </w:rPr>
              <w:t>Утверждены и действуют внутренние контролирующие органы:</w:t>
            </w:r>
          </w:p>
        </w:tc>
        <w:tc>
          <w:tcPr>
            <w:tcW w:w="341" w:type="pct"/>
            <w:tcMar>
              <w:top w:w="75" w:type="dxa"/>
              <w:left w:w="75" w:type="dxa"/>
              <w:bottom w:w="75" w:type="dxa"/>
              <w:right w:w="75" w:type="dxa"/>
            </w:tcMar>
          </w:tcPr>
          <w:p w:rsidR="0088256C" w:rsidRDefault="0088256C" w:rsidP="00CE0F73">
            <w:pPr>
              <w:spacing w:line="240" w:lineRule="auto"/>
              <w:ind w:firstLine="0"/>
              <w:jc w:val="center"/>
              <w:rPr>
                <w:sz w:val="22"/>
              </w:rPr>
            </w:pPr>
          </w:p>
        </w:tc>
        <w:tc>
          <w:tcPr>
            <w:tcW w:w="295" w:type="pct"/>
            <w:tcMar>
              <w:top w:w="75" w:type="dxa"/>
              <w:left w:w="75" w:type="dxa"/>
              <w:bottom w:w="75" w:type="dxa"/>
              <w:right w:w="75" w:type="dxa"/>
            </w:tcMar>
          </w:tcPr>
          <w:p w:rsidR="0088256C" w:rsidRPr="00CD4609" w:rsidRDefault="0088256C" w:rsidP="00CE0F73">
            <w:pPr>
              <w:spacing w:line="240" w:lineRule="auto"/>
              <w:ind w:firstLine="0"/>
              <w:jc w:val="center"/>
              <w:rPr>
                <w:sz w:val="22"/>
              </w:rPr>
            </w:pPr>
          </w:p>
        </w:tc>
        <w:tc>
          <w:tcPr>
            <w:tcW w:w="341" w:type="pct"/>
          </w:tcPr>
          <w:p w:rsidR="0088256C" w:rsidRPr="00CD4609" w:rsidRDefault="0088256C"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bookmarkStart w:id="10" w:name="a34c9"/>
            <w:bookmarkEnd w:id="10"/>
            <w:r>
              <w:rPr>
                <w:sz w:val="22"/>
              </w:rPr>
              <w:t>18</w:t>
            </w:r>
          </w:p>
        </w:tc>
        <w:tc>
          <w:tcPr>
            <w:tcW w:w="3626" w:type="pct"/>
          </w:tcPr>
          <w:p w:rsidR="00A51593" w:rsidRPr="00CD4609" w:rsidRDefault="0088256C" w:rsidP="00CE0F73">
            <w:pPr>
              <w:spacing w:line="240" w:lineRule="auto"/>
              <w:ind w:firstLine="0"/>
              <w:rPr>
                <w:sz w:val="22"/>
              </w:rPr>
            </w:pPr>
            <w:r>
              <w:rPr>
                <w:sz w:val="22"/>
              </w:rPr>
              <w:t>- служба внутреннего аудита</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19</w:t>
            </w:r>
          </w:p>
        </w:tc>
        <w:tc>
          <w:tcPr>
            <w:tcW w:w="3626" w:type="pct"/>
          </w:tcPr>
          <w:p w:rsidR="00A51593" w:rsidRPr="00CD4609" w:rsidRDefault="0088256C" w:rsidP="00CE0F73">
            <w:pPr>
              <w:spacing w:line="240" w:lineRule="auto"/>
              <w:ind w:firstLine="0"/>
              <w:rPr>
                <w:sz w:val="22"/>
              </w:rPr>
            </w:pPr>
            <w:r>
              <w:rPr>
                <w:sz w:val="22"/>
              </w:rPr>
              <w:t>- ревизионная комиссия</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20</w:t>
            </w:r>
          </w:p>
        </w:tc>
        <w:tc>
          <w:tcPr>
            <w:tcW w:w="3626" w:type="pct"/>
          </w:tcPr>
          <w:p w:rsidR="00A51593" w:rsidRPr="00CD4609" w:rsidRDefault="0088256C" w:rsidP="00CE0F73">
            <w:pPr>
              <w:spacing w:line="240" w:lineRule="auto"/>
              <w:ind w:firstLine="0"/>
              <w:rPr>
                <w:sz w:val="22"/>
              </w:rPr>
            </w:pPr>
            <w:r>
              <w:rPr>
                <w:sz w:val="22"/>
              </w:rPr>
              <w:t>- инвентаризационная комиссия</w:t>
            </w:r>
          </w:p>
        </w:tc>
        <w:tc>
          <w:tcPr>
            <w:tcW w:w="341"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bookmarkStart w:id="11" w:name="c6b5a"/>
            <w:bookmarkEnd w:id="11"/>
            <w:r>
              <w:rPr>
                <w:sz w:val="22"/>
              </w:rPr>
              <w:t>21</w:t>
            </w:r>
          </w:p>
        </w:tc>
        <w:tc>
          <w:tcPr>
            <w:tcW w:w="3626" w:type="pct"/>
          </w:tcPr>
          <w:p w:rsidR="00A51593" w:rsidRPr="00CD4609" w:rsidRDefault="0088256C" w:rsidP="00CE0F73">
            <w:pPr>
              <w:spacing w:line="240" w:lineRule="auto"/>
              <w:ind w:firstLine="0"/>
              <w:rPr>
                <w:sz w:val="22"/>
              </w:rPr>
            </w:pPr>
            <w:r>
              <w:rPr>
                <w:sz w:val="22"/>
              </w:rPr>
              <w:t>- комиссия по приему (передачи), вводу в эксплуатацию, списанию основных средств</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22</w:t>
            </w:r>
          </w:p>
        </w:tc>
        <w:tc>
          <w:tcPr>
            <w:tcW w:w="3626" w:type="pct"/>
          </w:tcPr>
          <w:p w:rsidR="00A51593" w:rsidRPr="00CD4609" w:rsidRDefault="0088256C" w:rsidP="00CE0F73">
            <w:pPr>
              <w:spacing w:line="240" w:lineRule="auto"/>
              <w:ind w:firstLine="0"/>
              <w:rPr>
                <w:sz w:val="22"/>
              </w:rPr>
            </w:pPr>
            <w:r>
              <w:rPr>
                <w:sz w:val="22"/>
              </w:rPr>
              <w:t>Утвержден график проведения инвентаризации активов и обязательств</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CE0F73" w:rsidP="00CE0F73">
            <w:pPr>
              <w:spacing w:line="240" w:lineRule="auto"/>
              <w:ind w:firstLine="0"/>
              <w:rPr>
                <w:sz w:val="22"/>
              </w:rPr>
            </w:pPr>
            <w:r>
              <w:rPr>
                <w:sz w:val="22"/>
              </w:rPr>
              <w:t>23</w:t>
            </w:r>
          </w:p>
        </w:tc>
        <w:tc>
          <w:tcPr>
            <w:tcW w:w="3626" w:type="pct"/>
          </w:tcPr>
          <w:p w:rsidR="00A51593" w:rsidRPr="00CD4609" w:rsidRDefault="0088256C" w:rsidP="00CE0F73">
            <w:pPr>
              <w:spacing w:line="240" w:lineRule="auto"/>
              <w:ind w:firstLine="0"/>
              <w:rPr>
                <w:sz w:val="22"/>
              </w:rPr>
            </w:pPr>
            <w:r>
              <w:rPr>
                <w:sz w:val="22"/>
              </w:rPr>
              <w:t>Внутренними контролирующими органами проводятся плановые проверки</w:t>
            </w:r>
          </w:p>
        </w:tc>
        <w:tc>
          <w:tcPr>
            <w:tcW w:w="341"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CE0F73" w:rsidRPr="00CD4609" w:rsidTr="00A51593">
        <w:tc>
          <w:tcPr>
            <w:tcW w:w="397" w:type="pct"/>
          </w:tcPr>
          <w:p w:rsidR="00CE0F73" w:rsidRDefault="00CE0F73" w:rsidP="00CE0F73">
            <w:pPr>
              <w:spacing w:line="240" w:lineRule="auto"/>
              <w:ind w:firstLine="0"/>
              <w:rPr>
                <w:sz w:val="22"/>
              </w:rPr>
            </w:pPr>
            <w:r>
              <w:rPr>
                <w:sz w:val="22"/>
              </w:rPr>
              <w:t>24</w:t>
            </w:r>
          </w:p>
        </w:tc>
        <w:tc>
          <w:tcPr>
            <w:tcW w:w="3626" w:type="pct"/>
          </w:tcPr>
          <w:p w:rsidR="00CE0F73" w:rsidRPr="00CD4609" w:rsidRDefault="0088256C" w:rsidP="00CE0F73">
            <w:pPr>
              <w:spacing w:line="240" w:lineRule="auto"/>
              <w:ind w:firstLine="0"/>
              <w:rPr>
                <w:sz w:val="22"/>
              </w:rPr>
            </w:pPr>
            <w:r>
              <w:rPr>
                <w:sz w:val="22"/>
              </w:rPr>
              <w:t>Внедрена практика проведения внезапных инвентаризаций и активов и обязательств</w:t>
            </w:r>
          </w:p>
        </w:tc>
        <w:tc>
          <w:tcPr>
            <w:tcW w:w="341" w:type="pct"/>
            <w:tcMar>
              <w:top w:w="75" w:type="dxa"/>
              <w:left w:w="75" w:type="dxa"/>
              <w:bottom w:w="75" w:type="dxa"/>
              <w:right w:w="75" w:type="dxa"/>
            </w:tcMar>
          </w:tcPr>
          <w:p w:rsidR="00CE0F73" w:rsidRPr="00CD4609" w:rsidRDefault="00CE0F73" w:rsidP="00CE0F73">
            <w:pPr>
              <w:spacing w:line="240" w:lineRule="auto"/>
              <w:ind w:firstLine="0"/>
              <w:jc w:val="center"/>
              <w:rPr>
                <w:sz w:val="22"/>
              </w:rPr>
            </w:pPr>
          </w:p>
        </w:tc>
        <w:tc>
          <w:tcPr>
            <w:tcW w:w="295" w:type="pct"/>
            <w:tcMar>
              <w:top w:w="75" w:type="dxa"/>
              <w:left w:w="75" w:type="dxa"/>
              <w:bottom w:w="75" w:type="dxa"/>
              <w:right w:w="75" w:type="dxa"/>
            </w:tcMar>
          </w:tcPr>
          <w:p w:rsidR="00CE0F73" w:rsidRPr="00CD4609" w:rsidRDefault="0088256C" w:rsidP="00CE0F73">
            <w:pPr>
              <w:spacing w:line="240" w:lineRule="auto"/>
              <w:ind w:firstLine="0"/>
              <w:jc w:val="center"/>
              <w:rPr>
                <w:sz w:val="22"/>
              </w:rPr>
            </w:pPr>
            <w:r>
              <w:rPr>
                <w:sz w:val="22"/>
              </w:rPr>
              <w:t>Х</w:t>
            </w:r>
          </w:p>
        </w:tc>
        <w:tc>
          <w:tcPr>
            <w:tcW w:w="341" w:type="pct"/>
          </w:tcPr>
          <w:p w:rsidR="00CE0F73" w:rsidRPr="00CD4609" w:rsidRDefault="00CE0F73" w:rsidP="00CE0F73">
            <w:pPr>
              <w:spacing w:line="240" w:lineRule="auto"/>
              <w:ind w:firstLine="0"/>
              <w:jc w:val="center"/>
              <w:rPr>
                <w:sz w:val="22"/>
              </w:rPr>
            </w:pPr>
          </w:p>
        </w:tc>
      </w:tr>
      <w:tr w:rsidR="00CE0F73" w:rsidRPr="00CD4609" w:rsidTr="00CE0F73">
        <w:tc>
          <w:tcPr>
            <w:tcW w:w="5000" w:type="pct"/>
            <w:gridSpan w:val="5"/>
          </w:tcPr>
          <w:p w:rsidR="00CE0F73" w:rsidRPr="00CD4609" w:rsidRDefault="009D4725" w:rsidP="00CE0F73">
            <w:pPr>
              <w:spacing w:line="240" w:lineRule="auto"/>
              <w:ind w:firstLine="0"/>
              <w:jc w:val="center"/>
              <w:rPr>
                <w:sz w:val="22"/>
              </w:rPr>
            </w:pPr>
            <w:bookmarkStart w:id="12" w:name="97f9f"/>
            <w:bookmarkStart w:id="13" w:name="326d7"/>
            <w:bookmarkEnd w:id="12"/>
            <w:bookmarkEnd w:id="13"/>
            <w:r>
              <w:rPr>
                <w:sz w:val="22"/>
              </w:rPr>
              <w:t>Учет и отчетность</w:t>
            </w:r>
          </w:p>
        </w:tc>
      </w:tr>
      <w:tr w:rsidR="00A51593" w:rsidRPr="00CD4609" w:rsidTr="00A51593">
        <w:tc>
          <w:tcPr>
            <w:tcW w:w="397" w:type="pct"/>
          </w:tcPr>
          <w:p w:rsidR="00A51593" w:rsidRPr="00CD4609" w:rsidRDefault="009D4725" w:rsidP="00CE0F73">
            <w:pPr>
              <w:spacing w:line="240" w:lineRule="auto"/>
              <w:ind w:firstLine="0"/>
              <w:rPr>
                <w:sz w:val="22"/>
              </w:rPr>
            </w:pPr>
            <w:r>
              <w:rPr>
                <w:sz w:val="22"/>
              </w:rPr>
              <w:t>25</w:t>
            </w:r>
          </w:p>
        </w:tc>
        <w:tc>
          <w:tcPr>
            <w:tcW w:w="3626" w:type="pct"/>
          </w:tcPr>
          <w:p w:rsidR="00A51593" w:rsidRPr="00CD4609" w:rsidRDefault="0088256C" w:rsidP="00CE0F73">
            <w:pPr>
              <w:spacing w:line="240" w:lineRule="auto"/>
              <w:ind w:firstLine="0"/>
              <w:rPr>
                <w:sz w:val="22"/>
              </w:rPr>
            </w:pPr>
            <w:r>
              <w:rPr>
                <w:sz w:val="22"/>
              </w:rPr>
              <w:t>Сформирована учетная политика</w:t>
            </w:r>
          </w:p>
        </w:tc>
        <w:tc>
          <w:tcPr>
            <w:tcW w:w="341"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t>26</w:t>
            </w:r>
          </w:p>
        </w:tc>
        <w:tc>
          <w:tcPr>
            <w:tcW w:w="3626" w:type="pct"/>
          </w:tcPr>
          <w:p w:rsidR="00A51593" w:rsidRPr="00CD4609" w:rsidRDefault="0088256C" w:rsidP="00CE0F73">
            <w:pPr>
              <w:spacing w:line="240" w:lineRule="auto"/>
              <w:ind w:firstLine="0"/>
              <w:rPr>
                <w:sz w:val="22"/>
              </w:rPr>
            </w:pPr>
            <w:r>
              <w:rPr>
                <w:sz w:val="22"/>
              </w:rPr>
              <w:t>Разработан рабочий план счетов</w:t>
            </w:r>
          </w:p>
        </w:tc>
        <w:tc>
          <w:tcPr>
            <w:tcW w:w="341"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t>27</w:t>
            </w:r>
          </w:p>
        </w:tc>
        <w:tc>
          <w:tcPr>
            <w:tcW w:w="3626" w:type="pct"/>
          </w:tcPr>
          <w:p w:rsidR="00A51593" w:rsidRPr="00CD4609" w:rsidRDefault="0088256C" w:rsidP="00CE0F73">
            <w:pPr>
              <w:spacing w:line="240" w:lineRule="auto"/>
              <w:ind w:firstLine="0"/>
              <w:rPr>
                <w:sz w:val="22"/>
              </w:rPr>
            </w:pPr>
            <w:r>
              <w:rPr>
                <w:sz w:val="22"/>
              </w:rPr>
              <w:t>Определены ли как элемент учетной политики формы учетных регистров бухгалтерского учета на предприятии</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t>28</w:t>
            </w:r>
          </w:p>
        </w:tc>
        <w:tc>
          <w:tcPr>
            <w:tcW w:w="3626" w:type="pct"/>
          </w:tcPr>
          <w:p w:rsidR="00A51593" w:rsidRPr="00CD4609" w:rsidRDefault="0088256C" w:rsidP="00CE0F73">
            <w:pPr>
              <w:spacing w:line="240" w:lineRule="auto"/>
              <w:ind w:firstLine="0"/>
              <w:rPr>
                <w:sz w:val="22"/>
              </w:rPr>
            </w:pPr>
            <w:r>
              <w:rPr>
                <w:sz w:val="22"/>
              </w:rPr>
              <w:t xml:space="preserve">Содержание и последовательность действий хозяйственного процесса </w:t>
            </w:r>
            <w:proofErr w:type="gramStart"/>
            <w:r>
              <w:rPr>
                <w:sz w:val="22"/>
              </w:rPr>
              <w:t>описаны</w:t>
            </w:r>
            <w:proofErr w:type="gramEnd"/>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t>29</w:t>
            </w:r>
          </w:p>
        </w:tc>
        <w:tc>
          <w:tcPr>
            <w:tcW w:w="3626" w:type="pct"/>
          </w:tcPr>
          <w:p w:rsidR="00A51593" w:rsidRPr="00CD4609" w:rsidRDefault="0088256C" w:rsidP="00CE0F73">
            <w:pPr>
              <w:spacing w:line="240" w:lineRule="auto"/>
              <w:ind w:firstLine="0"/>
              <w:rPr>
                <w:sz w:val="22"/>
              </w:rPr>
            </w:pPr>
            <w:r>
              <w:rPr>
                <w:sz w:val="22"/>
              </w:rPr>
              <w:t>Разработаны и утверждены формы первичной документации и бланков</w:t>
            </w:r>
          </w:p>
        </w:tc>
        <w:tc>
          <w:tcPr>
            <w:tcW w:w="341" w:type="pct"/>
            <w:tcMar>
              <w:top w:w="75" w:type="dxa"/>
              <w:left w:w="75" w:type="dxa"/>
              <w:bottom w:w="75" w:type="dxa"/>
              <w:right w:w="75" w:type="dxa"/>
            </w:tcMar>
          </w:tcPr>
          <w:p w:rsidR="00A51593" w:rsidRPr="00CD4609" w:rsidRDefault="0088256C"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t>30</w:t>
            </w:r>
          </w:p>
        </w:tc>
        <w:tc>
          <w:tcPr>
            <w:tcW w:w="3626" w:type="pct"/>
          </w:tcPr>
          <w:p w:rsidR="00A51593" w:rsidRPr="00CD4609" w:rsidRDefault="00610ACF" w:rsidP="00CE0F73">
            <w:pPr>
              <w:spacing w:line="240" w:lineRule="auto"/>
              <w:ind w:firstLine="0"/>
              <w:rPr>
                <w:sz w:val="22"/>
              </w:rPr>
            </w:pPr>
            <w:r>
              <w:rPr>
                <w:sz w:val="22"/>
              </w:rPr>
              <w:t>Разработаны формы внутренней отчетности для целей управленческого учета и осуществления внутреннего контроля</w:t>
            </w:r>
          </w:p>
        </w:tc>
        <w:tc>
          <w:tcPr>
            <w:tcW w:w="341"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295" w:type="pct"/>
            <w:tcMar>
              <w:top w:w="75" w:type="dxa"/>
              <w:left w:w="75" w:type="dxa"/>
              <w:bottom w:w="75" w:type="dxa"/>
              <w:right w:w="75" w:type="dxa"/>
            </w:tcMar>
          </w:tcPr>
          <w:p w:rsidR="00A51593" w:rsidRPr="00CD4609" w:rsidRDefault="00610ACF" w:rsidP="00CE0F73">
            <w:pPr>
              <w:spacing w:line="240" w:lineRule="auto"/>
              <w:ind w:firstLine="0"/>
              <w:jc w:val="center"/>
              <w:rPr>
                <w:sz w:val="22"/>
              </w:rPr>
            </w:pPr>
            <w:r>
              <w:rPr>
                <w:sz w:val="22"/>
              </w:rPr>
              <w:t>Х</w:t>
            </w: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t>31</w:t>
            </w:r>
          </w:p>
        </w:tc>
        <w:tc>
          <w:tcPr>
            <w:tcW w:w="3626" w:type="pct"/>
          </w:tcPr>
          <w:p w:rsidR="00A51593" w:rsidRPr="00CD4609" w:rsidRDefault="00610ACF" w:rsidP="00CE0F73">
            <w:pPr>
              <w:spacing w:line="240" w:lineRule="auto"/>
              <w:ind w:firstLine="0"/>
              <w:rPr>
                <w:sz w:val="22"/>
              </w:rPr>
            </w:pPr>
            <w:r>
              <w:rPr>
                <w:sz w:val="22"/>
              </w:rPr>
              <w:t>Промежуточная бухгалтерская отчетность формируется регулярно</w:t>
            </w:r>
          </w:p>
        </w:tc>
        <w:tc>
          <w:tcPr>
            <w:tcW w:w="341" w:type="pct"/>
            <w:tcMar>
              <w:top w:w="75" w:type="dxa"/>
              <w:left w:w="75" w:type="dxa"/>
              <w:bottom w:w="75" w:type="dxa"/>
              <w:right w:w="75" w:type="dxa"/>
            </w:tcMar>
          </w:tcPr>
          <w:p w:rsidR="00A51593" w:rsidRPr="00CD4609" w:rsidRDefault="00610ACF"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bookmarkStart w:id="14" w:name="f3c81"/>
            <w:bookmarkEnd w:id="14"/>
            <w:r>
              <w:rPr>
                <w:sz w:val="22"/>
              </w:rPr>
              <w:t>32</w:t>
            </w:r>
          </w:p>
        </w:tc>
        <w:tc>
          <w:tcPr>
            <w:tcW w:w="3626" w:type="pct"/>
          </w:tcPr>
          <w:p w:rsidR="00A51593" w:rsidRPr="00CD4609" w:rsidRDefault="00610ACF" w:rsidP="00CE0F73">
            <w:pPr>
              <w:spacing w:line="240" w:lineRule="auto"/>
              <w:ind w:firstLine="0"/>
              <w:rPr>
                <w:sz w:val="22"/>
              </w:rPr>
            </w:pPr>
            <w:r>
              <w:rPr>
                <w:sz w:val="22"/>
              </w:rPr>
              <w:t>Своевременно учитываются изменения в порядке ведения бухгалтерского учета и подготовки отчетности</w:t>
            </w:r>
          </w:p>
        </w:tc>
        <w:tc>
          <w:tcPr>
            <w:tcW w:w="341" w:type="pct"/>
            <w:tcMar>
              <w:top w:w="75" w:type="dxa"/>
              <w:left w:w="75" w:type="dxa"/>
              <w:bottom w:w="75" w:type="dxa"/>
              <w:right w:w="75" w:type="dxa"/>
            </w:tcMar>
          </w:tcPr>
          <w:p w:rsidR="00A51593" w:rsidRPr="00CD4609" w:rsidRDefault="00610ACF"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t>33</w:t>
            </w:r>
          </w:p>
        </w:tc>
        <w:tc>
          <w:tcPr>
            <w:tcW w:w="3626" w:type="pct"/>
          </w:tcPr>
          <w:p w:rsidR="00A51593" w:rsidRPr="00CD4609" w:rsidRDefault="00610ACF" w:rsidP="00CE0F73">
            <w:pPr>
              <w:spacing w:line="240" w:lineRule="auto"/>
              <w:ind w:firstLine="0"/>
              <w:rPr>
                <w:sz w:val="22"/>
              </w:rPr>
            </w:pPr>
            <w:r>
              <w:rPr>
                <w:sz w:val="22"/>
              </w:rPr>
              <w:t>Соблюдается ли график предоставления отчетности</w:t>
            </w:r>
          </w:p>
        </w:tc>
        <w:tc>
          <w:tcPr>
            <w:tcW w:w="341" w:type="pct"/>
            <w:tcMar>
              <w:top w:w="75" w:type="dxa"/>
              <w:left w:w="75" w:type="dxa"/>
              <w:bottom w:w="75" w:type="dxa"/>
              <w:right w:w="75" w:type="dxa"/>
            </w:tcMar>
          </w:tcPr>
          <w:p w:rsidR="00A51593" w:rsidRPr="00CD4609" w:rsidRDefault="00610ACF"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9D4725" w:rsidRPr="00CD4609" w:rsidTr="009D4725">
        <w:tc>
          <w:tcPr>
            <w:tcW w:w="5000" w:type="pct"/>
            <w:gridSpan w:val="5"/>
          </w:tcPr>
          <w:p w:rsidR="009D4725" w:rsidRPr="00CD4609" w:rsidRDefault="009D4725" w:rsidP="00CE0F73">
            <w:pPr>
              <w:spacing w:line="240" w:lineRule="auto"/>
              <w:ind w:firstLine="0"/>
              <w:jc w:val="center"/>
              <w:rPr>
                <w:sz w:val="22"/>
              </w:rPr>
            </w:pPr>
            <w:r>
              <w:rPr>
                <w:sz w:val="22"/>
              </w:rPr>
              <w:t>Кадры</w:t>
            </w:r>
          </w:p>
        </w:tc>
      </w:tr>
      <w:tr w:rsidR="00A51593" w:rsidRPr="00CD4609" w:rsidTr="00A51593">
        <w:tc>
          <w:tcPr>
            <w:tcW w:w="397" w:type="pct"/>
          </w:tcPr>
          <w:p w:rsidR="00A51593" w:rsidRPr="00CD4609" w:rsidRDefault="009D4725" w:rsidP="00CE0F73">
            <w:pPr>
              <w:spacing w:line="240" w:lineRule="auto"/>
              <w:ind w:firstLine="0"/>
              <w:rPr>
                <w:sz w:val="22"/>
              </w:rPr>
            </w:pPr>
            <w:r>
              <w:rPr>
                <w:sz w:val="22"/>
              </w:rPr>
              <w:t>34</w:t>
            </w:r>
          </w:p>
        </w:tc>
        <w:tc>
          <w:tcPr>
            <w:tcW w:w="3626" w:type="pct"/>
          </w:tcPr>
          <w:p w:rsidR="00A51593" w:rsidRPr="00CD4609" w:rsidRDefault="00610ACF" w:rsidP="00CE0F73">
            <w:pPr>
              <w:spacing w:line="240" w:lineRule="auto"/>
              <w:ind w:firstLine="0"/>
              <w:rPr>
                <w:sz w:val="22"/>
              </w:rPr>
            </w:pPr>
            <w:r>
              <w:rPr>
                <w:sz w:val="22"/>
              </w:rPr>
              <w:t>Определена кадровая политика</w:t>
            </w:r>
          </w:p>
        </w:tc>
        <w:tc>
          <w:tcPr>
            <w:tcW w:w="341" w:type="pct"/>
            <w:tcMar>
              <w:top w:w="75" w:type="dxa"/>
              <w:left w:w="75" w:type="dxa"/>
              <w:bottom w:w="75" w:type="dxa"/>
              <w:right w:w="75" w:type="dxa"/>
            </w:tcMar>
          </w:tcPr>
          <w:p w:rsidR="00A51593" w:rsidRPr="00CD4609" w:rsidRDefault="00610ACF"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t>35</w:t>
            </w:r>
          </w:p>
        </w:tc>
        <w:tc>
          <w:tcPr>
            <w:tcW w:w="3626" w:type="pct"/>
          </w:tcPr>
          <w:p w:rsidR="00A51593" w:rsidRPr="00CD4609" w:rsidRDefault="00740054" w:rsidP="00CE0F73">
            <w:pPr>
              <w:spacing w:line="240" w:lineRule="auto"/>
              <w:ind w:firstLine="0"/>
              <w:rPr>
                <w:sz w:val="22"/>
              </w:rPr>
            </w:pPr>
            <w:r>
              <w:rPr>
                <w:sz w:val="22"/>
              </w:rPr>
              <w:t>Подбор кадров осуществляется на основе разработанных параметров и требований к персоналу</w:t>
            </w:r>
          </w:p>
        </w:tc>
        <w:tc>
          <w:tcPr>
            <w:tcW w:w="341" w:type="pct"/>
            <w:tcMar>
              <w:top w:w="75" w:type="dxa"/>
              <w:left w:w="75" w:type="dxa"/>
              <w:bottom w:w="75" w:type="dxa"/>
              <w:right w:w="75" w:type="dxa"/>
            </w:tcMar>
          </w:tcPr>
          <w:p w:rsidR="00A51593" w:rsidRPr="00CD4609" w:rsidRDefault="00740054"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t>36</w:t>
            </w:r>
          </w:p>
        </w:tc>
        <w:tc>
          <w:tcPr>
            <w:tcW w:w="3626" w:type="pct"/>
          </w:tcPr>
          <w:p w:rsidR="00A51593" w:rsidRPr="00CD4609" w:rsidRDefault="00740054" w:rsidP="00CE0F73">
            <w:pPr>
              <w:spacing w:line="240" w:lineRule="auto"/>
              <w:ind w:firstLine="0"/>
              <w:rPr>
                <w:sz w:val="22"/>
              </w:rPr>
            </w:pPr>
            <w:r>
              <w:rPr>
                <w:sz w:val="22"/>
              </w:rPr>
              <w:t>Определены требования к специалистам и критерии, которым должен соответствовать претендент на занимаемую должность</w:t>
            </w:r>
          </w:p>
        </w:tc>
        <w:tc>
          <w:tcPr>
            <w:tcW w:w="341" w:type="pct"/>
            <w:tcMar>
              <w:top w:w="75" w:type="dxa"/>
              <w:left w:w="75" w:type="dxa"/>
              <w:bottom w:w="75" w:type="dxa"/>
              <w:right w:w="75" w:type="dxa"/>
            </w:tcMar>
          </w:tcPr>
          <w:p w:rsidR="00A51593" w:rsidRPr="00CD4609" w:rsidRDefault="00740054"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lastRenderedPageBreak/>
              <w:t>37</w:t>
            </w:r>
          </w:p>
        </w:tc>
        <w:tc>
          <w:tcPr>
            <w:tcW w:w="3626" w:type="pct"/>
          </w:tcPr>
          <w:p w:rsidR="00A51593" w:rsidRPr="00CD4609" w:rsidRDefault="00740054" w:rsidP="00CE0F73">
            <w:pPr>
              <w:spacing w:line="240" w:lineRule="auto"/>
              <w:ind w:firstLine="0"/>
              <w:rPr>
                <w:sz w:val="22"/>
              </w:rPr>
            </w:pPr>
            <w:r>
              <w:rPr>
                <w:sz w:val="22"/>
              </w:rPr>
              <w:t>Утвержден и реализуется порядок проведения аттестации персонала</w:t>
            </w:r>
          </w:p>
        </w:tc>
        <w:tc>
          <w:tcPr>
            <w:tcW w:w="341" w:type="pct"/>
            <w:tcMar>
              <w:top w:w="75" w:type="dxa"/>
              <w:left w:w="75" w:type="dxa"/>
              <w:bottom w:w="75" w:type="dxa"/>
              <w:right w:w="75" w:type="dxa"/>
            </w:tcMar>
          </w:tcPr>
          <w:p w:rsidR="00A51593" w:rsidRPr="00CD4609" w:rsidRDefault="00740054"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r w:rsidR="00A51593" w:rsidRPr="00CD4609" w:rsidTr="00A51593">
        <w:tc>
          <w:tcPr>
            <w:tcW w:w="397" w:type="pct"/>
          </w:tcPr>
          <w:p w:rsidR="00A51593" w:rsidRPr="00CD4609" w:rsidRDefault="009D4725" w:rsidP="00CE0F73">
            <w:pPr>
              <w:spacing w:line="240" w:lineRule="auto"/>
              <w:ind w:firstLine="0"/>
              <w:rPr>
                <w:sz w:val="22"/>
              </w:rPr>
            </w:pPr>
            <w:r>
              <w:rPr>
                <w:sz w:val="22"/>
              </w:rPr>
              <w:t>38</w:t>
            </w:r>
          </w:p>
        </w:tc>
        <w:tc>
          <w:tcPr>
            <w:tcW w:w="3626" w:type="pct"/>
          </w:tcPr>
          <w:p w:rsidR="00A51593" w:rsidRPr="00CD4609" w:rsidRDefault="00740054" w:rsidP="00CE0F73">
            <w:pPr>
              <w:spacing w:line="240" w:lineRule="auto"/>
              <w:ind w:firstLine="0"/>
              <w:rPr>
                <w:sz w:val="22"/>
              </w:rPr>
            </w:pPr>
            <w:r>
              <w:rPr>
                <w:sz w:val="22"/>
              </w:rPr>
              <w:t>Осуществляется подготовка и повышения квалификации кадров</w:t>
            </w:r>
          </w:p>
        </w:tc>
        <w:tc>
          <w:tcPr>
            <w:tcW w:w="341" w:type="pct"/>
            <w:tcMar>
              <w:top w:w="75" w:type="dxa"/>
              <w:left w:w="75" w:type="dxa"/>
              <w:bottom w:w="75" w:type="dxa"/>
              <w:right w:w="75" w:type="dxa"/>
            </w:tcMar>
          </w:tcPr>
          <w:p w:rsidR="00A51593" w:rsidRPr="00CD4609" w:rsidRDefault="00740054" w:rsidP="00CE0F73">
            <w:pPr>
              <w:spacing w:line="240" w:lineRule="auto"/>
              <w:ind w:firstLine="0"/>
              <w:jc w:val="center"/>
              <w:rPr>
                <w:sz w:val="22"/>
              </w:rPr>
            </w:pPr>
            <w:r>
              <w:rPr>
                <w:sz w:val="22"/>
              </w:rPr>
              <w:t>Х</w:t>
            </w:r>
          </w:p>
        </w:tc>
        <w:tc>
          <w:tcPr>
            <w:tcW w:w="295" w:type="pct"/>
            <w:tcMar>
              <w:top w:w="75" w:type="dxa"/>
              <w:left w:w="75" w:type="dxa"/>
              <w:bottom w:w="75" w:type="dxa"/>
              <w:right w:w="75" w:type="dxa"/>
            </w:tcMar>
          </w:tcPr>
          <w:p w:rsidR="00A51593" w:rsidRPr="00CD4609" w:rsidRDefault="00A51593" w:rsidP="00CE0F73">
            <w:pPr>
              <w:spacing w:line="240" w:lineRule="auto"/>
              <w:ind w:firstLine="0"/>
              <w:jc w:val="center"/>
              <w:rPr>
                <w:sz w:val="22"/>
              </w:rPr>
            </w:pPr>
          </w:p>
        </w:tc>
        <w:tc>
          <w:tcPr>
            <w:tcW w:w="341" w:type="pct"/>
          </w:tcPr>
          <w:p w:rsidR="00A51593" w:rsidRPr="00CD4609" w:rsidRDefault="00A51593" w:rsidP="00CE0F73">
            <w:pPr>
              <w:spacing w:line="240" w:lineRule="auto"/>
              <w:ind w:firstLine="0"/>
              <w:jc w:val="center"/>
              <w:rPr>
                <w:sz w:val="22"/>
              </w:rPr>
            </w:pPr>
          </w:p>
        </w:tc>
      </w:tr>
    </w:tbl>
    <w:p w:rsidR="00740054" w:rsidRDefault="00740054"/>
    <w:p w:rsidR="00740054" w:rsidRDefault="00740054">
      <w:r>
        <w:t xml:space="preserve">Для определения первичной оценки эффективности СВК определяется процентным соотношением положительных ответов к общему количеству вопросов, включенных в тест: 25 из 38. </w:t>
      </w:r>
      <w:r w:rsidR="00EA4A7E">
        <w:t xml:space="preserve">Если соотношение </w:t>
      </w:r>
      <w:proofErr w:type="gramStart"/>
      <w:r w:rsidR="00EA4A7E">
        <w:t>составляет выше 70 % оценка определяется</w:t>
      </w:r>
      <w:proofErr w:type="gramEnd"/>
      <w:r w:rsidR="00EA4A7E">
        <w:t xml:space="preserve"> как «высокая», а менее 40 % - «низкая».</w:t>
      </w:r>
    </w:p>
    <w:p w:rsidR="00740054" w:rsidRDefault="00740054">
      <w:r>
        <w:t>Соотношение составляет: 25/38*100 = 66 % и определяется как «средняя».</w:t>
      </w:r>
    </w:p>
    <w:p w:rsidR="003D7CD3" w:rsidRDefault="009D4725">
      <w:r>
        <w:t>Оценка по каждому разделу</w:t>
      </w:r>
      <w:r w:rsidR="002B3249">
        <w:t xml:space="preserve"> системы внутреннего контроля представлена в таблице 3.</w:t>
      </w:r>
    </w:p>
    <w:p w:rsidR="002B3249" w:rsidRDefault="002B3249" w:rsidP="002B3249">
      <w:pPr>
        <w:jc w:val="right"/>
      </w:pPr>
      <w:r>
        <w:t>Таблица 3</w:t>
      </w:r>
    </w:p>
    <w:p w:rsidR="002B3249" w:rsidRDefault="009D4725" w:rsidP="002B3249">
      <w:pPr>
        <w:jc w:val="center"/>
      </w:pPr>
      <w:r>
        <w:t>Результаты выведения оценок</w:t>
      </w:r>
    </w:p>
    <w:tbl>
      <w:tblPr>
        <w:tblStyle w:val="a8"/>
        <w:tblW w:w="0" w:type="auto"/>
        <w:tblLook w:val="04A0"/>
      </w:tblPr>
      <w:tblGrid>
        <w:gridCol w:w="3190"/>
        <w:gridCol w:w="3190"/>
        <w:gridCol w:w="3191"/>
      </w:tblGrid>
      <w:tr w:rsidR="009D4725" w:rsidRPr="009D4725" w:rsidTr="009D4725">
        <w:tc>
          <w:tcPr>
            <w:tcW w:w="3190" w:type="dxa"/>
          </w:tcPr>
          <w:p w:rsidR="009D4725" w:rsidRPr="009D4725" w:rsidRDefault="009D4725" w:rsidP="009D4725">
            <w:pPr>
              <w:spacing w:line="240" w:lineRule="auto"/>
              <w:ind w:firstLine="0"/>
              <w:jc w:val="center"/>
              <w:rPr>
                <w:sz w:val="24"/>
              </w:rPr>
            </w:pPr>
          </w:p>
        </w:tc>
        <w:tc>
          <w:tcPr>
            <w:tcW w:w="3190" w:type="dxa"/>
          </w:tcPr>
          <w:p w:rsidR="009D4725" w:rsidRPr="009D4725" w:rsidRDefault="00EA4A7E" w:rsidP="009D4725">
            <w:pPr>
              <w:spacing w:line="240" w:lineRule="auto"/>
              <w:ind w:firstLine="0"/>
              <w:jc w:val="center"/>
              <w:rPr>
                <w:sz w:val="24"/>
              </w:rPr>
            </w:pPr>
            <w:r>
              <w:rPr>
                <w:sz w:val="24"/>
              </w:rPr>
              <w:t>Количество положительных ответов</w:t>
            </w:r>
          </w:p>
        </w:tc>
        <w:tc>
          <w:tcPr>
            <w:tcW w:w="3191" w:type="dxa"/>
          </w:tcPr>
          <w:p w:rsidR="009D4725" w:rsidRPr="009D4725" w:rsidRDefault="00EA4A7E" w:rsidP="009D4725">
            <w:pPr>
              <w:spacing w:line="240" w:lineRule="auto"/>
              <w:ind w:firstLine="0"/>
              <w:jc w:val="center"/>
              <w:rPr>
                <w:sz w:val="24"/>
              </w:rPr>
            </w:pPr>
            <w:r>
              <w:rPr>
                <w:sz w:val="24"/>
              </w:rPr>
              <w:t>Последствия</w:t>
            </w:r>
          </w:p>
        </w:tc>
      </w:tr>
      <w:tr w:rsidR="00EA4A7E" w:rsidRPr="009D4725" w:rsidTr="00EA4A7E">
        <w:tc>
          <w:tcPr>
            <w:tcW w:w="3190" w:type="dxa"/>
          </w:tcPr>
          <w:p w:rsidR="00EA4A7E" w:rsidRPr="009D4725" w:rsidRDefault="00EA4A7E" w:rsidP="00EA4A7E">
            <w:pPr>
              <w:spacing w:line="240" w:lineRule="auto"/>
              <w:ind w:firstLine="0"/>
              <w:jc w:val="left"/>
              <w:rPr>
                <w:sz w:val="24"/>
              </w:rPr>
            </w:pPr>
            <w:r>
              <w:rPr>
                <w:sz w:val="24"/>
              </w:rPr>
              <w:t>Стиль управления</w:t>
            </w:r>
          </w:p>
        </w:tc>
        <w:tc>
          <w:tcPr>
            <w:tcW w:w="3190" w:type="dxa"/>
          </w:tcPr>
          <w:p w:rsidR="00EA4A7E" w:rsidRPr="009D4725" w:rsidRDefault="00EA4A7E" w:rsidP="00EA4A7E">
            <w:pPr>
              <w:spacing w:line="240" w:lineRule="auto"/>
              <w:ind w:firstLine="779"/>
              <w:jc w:val="left"/>
              <w:rPr>
                <w:sz w:val="24"/>
              </w:rPr>
            </w:pPr>
            <w:r>
              <w:rPr>
                <w:sz w:val="24"/>
              </w:rPr>
              <w:t>3 из 5</w:t>
            </w:r>
          </w:p>
        </w:tc>
        <w:tc>
          <w:tcPr>
            <w:tcW w:w="3191" w:type="dxa"/>
          </w:tcPr>
          <w:p w:rsidR="00EA4A7E" w:rsidRPr="009D4725" w:rsidRDefault="00EA4A7E" w:rsidP="009D4725">
            <w:pPr>
              <w:spacing w:line="240" w:lineRule="auto"/>
              <w:ind w:firstLine="0"/>
              <w:jc w:val="center"/>
              <w:rPr>
                <w:sz w:val="24"/>
              </w:rPr>
            </w:pPr>
            <w:r>
              <w:rPr>
                <w:sz w:val="24"/>
              </w:rPr>
              <w:t>60 % - средняя</w:t>
            </w:r>
          </w:p>
        </w:tc>
      </w:tr>
      <w:tr w:rsidR="00EA4A7E" w:rsidRPr="009D4725" w:rsidTr="00EA4A7E">
        <w:tc>
          <w:tcPr>
            <w:tcW w:w="3190" w:type="dxa"/>
          </w:tcPr>
          <w:p w:rsidR="00EA4A7E" w:rsidRPr="009D4725" w:rsidRDefault="00EA4A7E" w:rsidP="00EA4A7E">
            <w:pPr>
              <w:spacing w:line="240" w:lineRule="auto"/>
              <w:ind w:firstLine="0"/>
              <w:jc w:val="left"/>
              <w:rPr>
                <w:sz w:val="24"/>
              </w:rPr>
            </w:pPr>
            <w:r>
              <w:rPr>
                <w:sz w:val="24"/>
              </w:rPr>
              <w:t>Организационная структура</w:t>
            </w:r>
          </w:p>
        </w:tc>
        <w:tc>
          <w:tcPr>
            <w:tcW w:w="3190" w:type="dxa"/>
          </w:tcPr>
          <w:p w:rsidR="00EA4A7E" w:rsidRPr="009D4725" w:rsidRDefault="00EA4A7E" w:rsidP="00EA4A7E">
            <w:pPr>
              <w:spacing w:line="240" w:lineRule="auto"/>
              <w:ind w:firstLine="779"/>
              <w:jc w:val="left"/>
              <w:rPr>
                <w:sz w:val="24"/>
              </w:rPr>
            </w:pPr>
            <w:r>
              <w:rPr>
                <w:sz w:val="24"/>
              </w:rPr>
              <w:t>1 из 3</w:t>
            </w:r>
          </w:p>
        </w:tc>
        <w:tc>
          <w:tcPr>
            <w:tcW w:w="3191" w:type="dxa"/>
          </w:tcPr>
          <w:p w:rsidR="00EA4A7E" w:rsidRPr="009D4725" w:rsidRDefault="00EA4A7E" w:rsidP="009D4725">
            <w:pPr>
              <w:spacing w:line="240" w:lineRule="auto"/>
              <w:ind w:firstLine="0"/>
              <w:jc w:val="center"/>
              <w:rPr>
                <w:sz w:val="24"/>
              </w:rPr>
            </w:pPr>
            <w:r>
              <w:rPr>
                <w:sz w:val="24"/>
              </w:rPr>
              <w:t>33 % - низкая</w:t>
            </w:r>
          </w:p>
        </w:tc>
      </w:tr>
      <w:tr w:rsidR="00EA4A7E" w:rsidRPr="009D4725" w:rsidTr="00EA4A7E">
        <w:tc>
          <w:tcPr>
            <w:tcW w:w="3190" w:type="dxa"/>
          </w:tcPr>
          <w:p w:rsidR="00EA4A7E" w:rsidRPr="009D4725" w:rsidRDefault="00EA4A7E" w:rsidP="00EA4A7E">
            <w:pPr>
              <w:spacing w:line="240" w:lineRule="auto"/>
              <w:ind w:firstLine="0"/>
              <w:jc w:val="left"/>
              <w:rPr>
                <w:sz w:val="24"/>
              </w:rPr>
            </w:pPr>
            <w:r w:rsidRPr="00BA6F49">
              <w:rPr>
                <w:sz w:val="24"/>
              </w:rPr>
              <w:t>Распределение ответственности и полномочий</w:t>
            </w:r>
          </w:p>
        </w:tc>
        <w:tc>
          <w:tcPr>
            <w:tcW w:w="3190" w:type="dxa"/>
          </w:tcPr>
          <w:p w:rsidR="00EA4A7E" w:rsidRPr="009D4725" w:rsidRDefault="00EA4A7E" w:rsidP="00EA4A7E">
            <w:pPr>
              <w:spacing w:line="240" w:lineRule="auto"/>
              <w:ind w:firstLine="779"/>
              <w:jc w:val="left"/>
              <w:rPr>
                <w:sz w:val="24"/>
              </w:rPr>
            </w:pPr>
            <w:r>
              <w:rPr>
                <w:sz w:val="24"/>
              </w:rPr>
              <w:t>4 из 4</w:t>
            </w:r>
          </w:p>
        </w:tc>
        <w:tc>
          <w:tcPr>
            <w:tcW w:w="3191" w:type="dxa"/>
          </w:tcPr>
          <w:p w:rsidR="00EA4A7E" w:rsidRPr="009D4725" w:rsidRDefault="00EA4A7E" w:rsidP="009D4725">
            <w:pPr>
              <w:spacing w:line="240" w:lineRule="auto"/>
              <w:ind w:firstLine="0"/>
              <w:jc w:val="center"/>
              <w:rPr>
                <w:sz w:val="24"/>
              </w:rPr>
            </w:pPr>
            <w:r>
              <w:rPr>
                <w:sz w:val="24"/>
              </w:rPr>
              <w:t>100 % - высокая</w:t>
            </w:r>
          </w:p>
        </w:tc>
      </w:tr>
      <w:tr w:rsidR="00EA4A7E" w:rsidRPr="009D4725" w:rsidTr="00EA4A7E">
        <w:tc>
          <w:tcPr>
            <w:tcW w:w="3190" w:type="dxa"/>
          </w:tcPr>
          <w:p w:rsidR="00EA4A7E" w:rsidRPr="009D4725" w:rsidRDefault="00EA4A7E" w:rsidP="00EA4A7E">
            <w:pPr>
              <w:spacing w:line="240" w:lineRule="auto"/>
              <w:ind w:firstLine="0"/>
              <w:jc w:val="left"/>
              <w:rPr>
                <w:sz w:val="24"/>
              </w:rPr>
            </w:pPr>
            <w:r w:rsidRPr="00BA6F49">
              <w:rPr>
                <w:sz w:val="24"/>
              </w:rPr>
              <w:t>Контроль</w:t>
            </w:r>
          </w:p>
        </w:tc>
        <w:tc>
          <w:tcPr>
            <w:tcW w:w="3190" w:type="dxa"/>
          </w:tcPr>
          <w:p w:rsidR="00EA4A7E" w:rsidRPr="009D4725" w:rsidRDefault="00EA4A7E" w:rsidP="00EA4A7E">
            <w:pPr>
              <w:spacing w:line="240" w:lineRule="auto"/>
              <w:ind w:firstLine="779"/>
              <w:jc w:val="left"/>
              <w:rPr>
                <w:sz w:val="24"/>
              </w:rPr>
            </w:pPr>
            <w:r>
              <w:rPr>
                <w:sz w:val="24"/>
              </w:rPr>
              <w:t>6 из 12</w:t>
            </w:r>
          </w:p>
        </w:tc>
        <w:tc>
          <w:tcPr>
            <w:tcW w:w="3191" w:type="dxa"/>
          </w:tcPr>
          <w:p w:rsidR="00EA4A7E" w:rsidRPr="009D4725" w:rsidRDefault="00EA4A7E" w:rsidP="009D4725">
            <w:pPr>
              <w:spacing w:line="240" w:lineRule="auto"/>
              <w:ind w:firstLine="0"/>
              <w:jc w:val="center"/>
              <w:rPr>
                <w:sz w:val="24"/>
              </w:rPr>
            </w:pPr>
            <w:r>
              <w:rPr>
                <w:sz w:val="24"/>
              </w:rPr>
              <w:t>50 % - средняя</w:t>
            </w:r>
          </w:p>
        </w:tc>
      </w:tr>
      <w:tr w:rsidR="00EA4A7E" w:rsidRPr="009D4725" w:rsidTr="00EA4A7E">
        <w:tc>
          <w:tcPr>
            <w:tcW w:w="3190" w:type="dxa"/>
          </w:tcPr>
          <w:p w:rsidR="00EA4A7E" w:rsidRPr="009D4725" w:rsidRDefault="00EA4A7E" w:rsidP="00EA4A7E">
            <w:pPr>
              <w:spacing w:line="240" w:lineRule="auto"/>
              <w:ind w:firstLine="0"/>
              <w:jc w:val="left"/>
              <w:rPr>
                <w:sz w:val="24"/>
              </w:rPr>
            </w:pPr>
            <w:r w:rsidRPr="00BA6F49">
              <w:rPr>
                <w:sz w:val="24"/>
              </w:rPr>
              <w:t>Учет и отчетность</w:t>
            </w:r>
          </w:p>
        </w:tc>
        <w:tc>
          <w:tcPr>
            <w:tcW w:w="3190" w:type="dxa"/>
          </w:tcPr>
          <w:p w:rsidR="00EA4A7E" w:rsidRPr="009D4725" w:rsidRDefault="00EA4A7E" w:rsidP="00EA4A7E">
            <w:pPr>
              <w:spacing w:line="240" w:lineRule="auto"/>
              <w:ind w:firstLine="779"/>
              <w:jc w:val="left"/>
              <w:rPr>
                <w:sz w:val="24"/>
              </w:rPr>
            </w:pPr>
            <w:r>
              <w:rPr>
                <w:sz w:val="24"/>
              </w:rPr>
              <w:t>6 из 9</w:t>
            </w:r>
          </w:p>
        </w:tc>
        <w:tc>
          <w:tcPr>
            <w:tcW w:w="3191" w:type="dxa"/>
          </w:tcPr>
          <w:p w:rsidR="00EA4A7E" w:rsidRPr="009D4725" w:rsidRDefault="00EA4A7E" w:rsidP="009D4725">
            <w:pPr>
              <w:spacing w:line="240" w:lineRule="auto"/>
              <w:ind w:firstLine="0"/>
              <w:jc w:val="center"/>
              <w:rPr>
                <w:sz w:val="24"/>
              </w:rPr>
            </w:pPr>
            <w:r>
              <w:rPr>
                <w:sz w:val="24"/>
              </w:rPr>
              <w:t xml:space="preserve">67 % - средняя </w:t>
            </w:r>
          </w:p>
        </w:tc>
      </w:tr>
      <w:tr w:rsidR="00EA4A7E" w:rsidRPr="009D4725" w:rsidTr="00EA4A7E">
        <w:tc>
          <w:tcPr>
            <w:tcW w:w="3190" w:type="dxa"/>
          </w:tcPr>
          <w:p w:rsidR="00EA4A7E" w:rsidRPr="009D4725" w:rsidRDefault="00EA4A7E" w:rsidP="00EA4A7E">
            <w:pPr>
              <w:spacing w:line="240" w:lineRule="auto"/>
              <w:ind w:firstLine="0"/>
              <w:jc w:val="left"/>
              <w:rPr>
                <w:sz w:val="24"/>
              </w:rPr>
            </w:pPr>
            <w:r>
              <w:rPr>
                <w:sz w:val="24"/>
              </w:rPr>
              <w:t>Кадры</w:t>
            </w:r>
          </w:p>
        </w:tc>
        <w:tc>
          <w:tcPr>
            <w:tcW w:w="3190" w:type="dxa"/>
          </w:tcPr>
          <w:p w:rsidR="00EA4A7E" w:rsidRPr="009D4725" w:rsidRDefault="00EA4A7E" w:rsidP="00EA4A7E">
            <w:pPr>
              <w:spacing w:line="240" w:lineRule="auto"/>
              <w:ind w:firstLine="779"/>
              <w:jc w:val="left"/>
              <w:rPr>
                <w:sz w:val="24"/>
              </w:rPr>
            </w:pPr>
            <w:r>
              <w:rPr>
                <w:sz w:val="24"/>
              </w:rPr>
              <w:t>5 из 5</w:t>
            </w:r>
          </w:p>
        </w:tc>
        <w:tc>
          <w:tcPr>
            <w:tcW w:w="3191" w:type="dxa"/>
          </w:tcPr>
          <w:p w:rsidR="00EA4A7E" w:rsidRPr="009D4725" w:rsidRDefault="00EA4A7E" w:rsidP="009D4725">
            <w:pPr>
              <w:spacing w:line="240" w:lineRule="auto"/>
              <w:ind w:firstLine="0"/>
              <w:jc w:val="center"/>
              <w:rPr>
                <w:sz w:val="24"/>
              </w:rPr>
            </w:pPr>
            <w:r>
              <w:rPr>
                <w:sz w:val="24"/>
              </w:rPr>
              <w:t>100 % - высокая</w:t>
            </w:r>
          </w:p>
        </w:tc>
      </w:tr>
    </w:tbl>
    <w:p w:rsidR="00061851" w:rsidRDefault="0055113A">
      <w:r>
        <w:t xml:space="preserve">При предварительном знакомстве с системой </w:t>
      </w:r>
      <w:r w:rsidRPr="0055113A">
        <w:t xml:space="preserve">внутренней </w:t>
      </w:r>
      <w:r>
        <w:t xml:space="preserve">контроля организации установлено, что </w:t>
      </w:r>
      <w:r w:rsidR="00CC46CD" w:rsidRPr="00CC46CD">
        <w:t xml:space="preserve">аудитор оценивает надежность среды контроля клиента как </w:t>
      </w:r>
      <w:r w:rsidR="00CC46CD">
        <w:t xml:space="preserve">среднюю, </w:t>
      </w:r>
      <w:r w:rsidR="00A05643" w:rsidRPr="00A05643">
        <w:t>то это означает возможность для него опереться на отдельные средства контроля организации</w:t>
      </w:r>
      <w:r w:rsidR="00CC46CD">
        <w:t>.</w:t>
      </w:r>
    </w:p>
    <w:p w:rsidR="00012F13" w:rsidRDefault="00012F13">
      <w:r>
        <w:t>Штатом организации не предусмотрен отдел внутреннего аудита. Внутренний контроль осуществляется путем проведения ежегодной инвентаризацией, в комиссию которого включен персонал в составе директора, главного бухгалтера и начальников отдела. Все лица имеют высшее экономическое образование.</w:t>
      </w:r>
    </w:p>
    <w:p w:rsidR="00CC46CD" w:rsidRDefault="00CC46CD" w:rsidP="00CC46CD">
      <w:r>
        <w:lastRenderedPageBreak/>
        <w:t>При опросе главного бухгалтера и бухгалтера</w:t>
      </w:r>
      <w:r w:rsidR="00CE5A77">
        <w:t>–</w:t>
      </w:r>
      <w:r>
        <w:t>кладовщика установлено, что система внутреннего контроля в большей степени включает надзор и проверку:</w:t>
      </w:r>
    </w:p>
    <w:p w:rsidR="00CC46CD" w:rsidRDefault="00CC46CD" w:rsidP="00CC46CD">
      <w:r>
        <w:t>1) соблюдения требований законодательства;</w:t>
      </w:r>
    </w:p>
    <w:p w:rsidR="00CC46CD" w:rsidRDefault="00CC46CD" w:rsidP="00CC46CD">
      <w:r>
        <w:t>2) точности и полноты составления документов и регистров бухгалтерского учета;</w:t>
      </w:r>
    </w:p>
    <w:p w:rsidR="00CC46CD" w:rsidRDefault="00CC46CD" w:rsidP="00CC46CD">
      <w:r>
        <w:t>3) предотвращения возможных ошибок и искажений в учете и отчетности;</w:t>
      </w:r>
    </w:p>
    <w:p w:rsidR="00CC46CD" w:rsidRDefault="00CC46CD" w:rsidP="00CC46CD">
      <w:r>
        <w:t>4) исполнения приказов и распоряжений руководства учреждения;</w:t>
      </w:r>
    </w:p>
    <w:p w:rsidR="00CC46CD" w:rsidRDefault="00CC46CD" w:rsidP="00CC46CD">
      <w:r>
        <w:t xml:space="preserve">5) </w:t>
      </w:r>
      <w:proofErr w:type="gramStart"/>
      <w:r>
        <w:t>контроля за</w:t>
      </w:r>
      <w:proofErr w:type="gramEnd"/>
      <w:r>
        <w:t xml:space="preserve"> сохранностью финансовых и нефинансовых активов учреждения.</w:t>
      </w:r>
    </w:p>
    <w:p w:rsidR="00012F13" w:rsidRDefault="00012F13" w:rsidP="00012F13">
      <w:r>
        <w:t>Проведено частичное инспектирование документации по учету заработной платы и расчетам страховых взносов на их наличие, состояние и правильное хранение.</w:t>
      </w:r>
    </w:p>
    <w:p w:rsidR="005F6A85" w:rsidRDefault="00012F13" w:rsidP="00B92204">
      <w:r>
        <w:t>По итогам процедуры первичной оценки надежность систему внутреннего контроля следует считать как «средняя».</w:t>
      </w:r>
    </w:p>
    <w:p w:rsidR="00012F13" w:rsidRDefault="005F6A85" w:rsidP="00CC46CD">
      <w:r>
        <w:t>При подготовке общего плана и программы аудита аудиторской организации следует установить приемлемые для нее уровень существенности и аудиторский риск, позволяющие считать бухгалтерскую отчетность достоверной. Планируя аудиторский риск, аудиторская организация определяет  неотъемлемый (внутрихозяйственный) риск бухгалтерской отчетности и риск контроля, которые присуще этой отчетности независимо от аудита экономического субъекта.</w:t>
      </w:r>
    </w:p>
    <w:p w:rsidR="00B84D22" w:rsidRDefault="00B84D22" w:rsidP="00B84D22">
      <w:r>
        <w:t>Для расчета аудиторского риска следует рассчитать следующие показатели:</w:t>
      </w:r>
    </w:p>
    <w:p w:rsidR="00B84D22" w:rsidRDefault="00B84D22" w:rsidP="00B84D22">
      <w:r>
        <w:t>1.</w:t>
      </w:r>
      <w:r>
        <w:tab/>
        <w:t>риск хозяйственной деятельности (неотъемлемый риск),</w:t>
      </w:r>
    </w:p>
    <w:p w:rsidR="00B84D22" w:rsidRDefault="00B84D22" w:rsidP="00B84D22">
      <w:r>
        <w:t>2.</w:t>
      </w:r>
      <w:r>
        <w:tab/>
        <w:t>риск средств внутреннего контроля</w:t>
      </w:r>
    </w:p>
    <w:p w:rsidR="00B92204" w:rsidRDefault="00B84D22" w:rsidP="00EC37E2">
      <w:r>
        <w:t>3.</w:t>
      </w:r>
      <w:r>
        <w:tab/>
        <w:t>риск необнаружения.</w:t>
      </w:r>
    </w:p>
    <w:p w:rsidR="00D52289" w:rsidRDefault="00D52289" w:rsidP="00D52289">
      <w:r>
        <w:t>Для определения риска средств контроля необходимо</w:t>
      </w:r>
      <w:r w:rsidR="00EC37E2">
        <w:t xml:space="preserve"> рассчитать эффективность средств контроля. Расчет представлен в таблице 4.</w:t>
      </w:r>
    </w:p>
    <w:p w:rsidR="00420BFC" w:rsidRDefault="00420BFC" w:rsidP="00444065">
      <w:r>
        <w:lastRenderedPageBreak/>
        <w:t>Для определения оценки надежности и эффективности средств контроля установлены следующие градация оценок: К</w:t>
      </w:r>
      <w:proofErr w:type="gramStart"/>
      <w:r>
        <w:t>1</w:t>
      </w:r>
      <w:proofErr w:type="gramEnd"/>
      <w:r>
        <w:t>=0,1, К2=0,3, К3= 0,4, К4=0,6, К5=0,7.</w:t>
      </w:r>
    </w:p>
    <w:p w:rsidR="00D52289" w:rsidRDefault="00D52289" w:rsidP="00D52289">
      <w:pPr>
        <w:jc w:val="right"/>
      </w:pPr>
      <w:r>
        <w:t>Таблица 4</w:t>
      </w:r>
    </w:p>
    <w:p w:rsidR="00D52289" w:rsidRDefault="00D52289" w:rsidP="00D52289">
      <w:pPr>
        <w:jc w:val="center"/>
      </w:pPr>
      <w:r>
        <w:t xml:space="preserve">Оценка </w:t>
      </w:r>
      <w:r w:rsidR="00EC37E2">
        <w:t>эффективности средств контроля</w:t>
      </w:r>
    </w:p>
    <w:tbl>
      <w:tblPr>
        <w:tblW w:w="4803" w:type="pct"/>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320"/>
        <w:gridCol w:w="2412"/>
        <w:gridCol w:w="1118"/>
        <w:gridCol w:w="2281"/>
      </w:tblGrid>
      <w:tr w:rsidR="00B3771C" w:rsidRPr="009262EC" w:rsidTr="00B3771C">
        <w:tc>
          <w:tcPr>
            <w:tcW w:w="1818" w:type="pct"/>
            <w:tcMar>
              <w:top w:w="75" w:type="dxa"/>
              <w:left w:w="75" w:type="dxa"/>
              <w:bottom w:w="75" w:type="dxa"/>
              <w:right w:w="75" w:type="dxa"/>
            </w:tcMar>
            <w:hideMark/>
          </w:tcPr>
          <w:p w:rsidR="00B3771C" w:rsidRPr="009262EC" w:rsidRDefault="00B3771C" w:rsidP="00EC37E2">
            <w:pPr>
              <w:spacing w:line="240" w:lineRule="auto"/>
              <w:ind w:firstLine="0"/>
              <w:jc w:val="left"/>
              <w:rPr>
                <w:rFonts w:eastAsia="Times New Roman" w:cs="Times New Roman"/>
                <w:sz w:val="20"/>
                <w:szCs w:val="20"/>
                <w:lang w:eastAsia="ru-RU"/>
              </w:rPr>
            </w:pPr>
            <w:r>
              <w:rPr>
                <w:rFonts w:eastAsia="Times New Roman" w:cs="Times New Roman"/>
                <w:sz w:val="24"/>
                <w:szCs w:val="20"/>
                <w:lang w:eastAsia="ru-RU"/>
              </w:rPr>
              <w:t>Направления и вопросы контроля</w:t>
            </w:r>
          </w:p>
        </w:tc>
        <w:tc>
          <w:tcPr>
            <w:tcW w:w="1321" w:type="pct"/>
            <w:tcMar>
              <w:top w:w="75" w:type="dxa"/>
              <w:left w:w="75" w:type="dxa"/>
              <w:bottom w:w="75" w:type="dxa"/>
              <w:right w:w="75" w:type="dxa"/>
            </w:tcMar>
            <w:hideMark/>
          </w:tcPr>
          <w:p w:rsidR="00B3771C" w:rsidRPr="009262EC" w:rsidRDefault="00B3771C" w:rsidP="00EC37E2">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Ответ</w:t>
            </w:r>
          </w:p>
        </w:tc>
        <w:tc>
          <w:tcPr>
            <w:tcW w:w="612" w:type="pct"/>
          </w:tcPr>
          <w:p w:rsidR="00B3771C" w:rsidRPr="009262EC" w:rsidRDefault="00B3771C" w:rsidP="0073100A">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Символ</w:t>
            </w:r>
          </w:p>
        </w:tc>
        <w:tc>
          <w:tcPr>
            <w:tcW w:w="1249" w:type="pct"/>
            <w:tcMar>
              <w:top w:w="75" w:type="dxa"/>
              <w:left w:w="75" w:type="dxa"/>
              <w:bottom w:w="75" w:type="dxa"/>
              <w:right w:w="75" w:type="dxa"/>
            </w:tcMar>
            <w:hideMark/>
          </w:tcPr>
          <w:p w:rsidR="00B3771C" w:rsidRPr="009262EC" w:rsidRDefault="00B3771C"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Примечание</w:t>
            </w:r>
          </w:p>
        </w:tc>
      </w:tr>
      <w:tr w:rsidR="00B3771C" w:rsidRPr="009262EC" w:rsidTr="00B3771C">
        <w:tc>
          <w:tcPr>
            <w:tcW w:w="1818" w:type="pct"/>
            <w:tcMar>
              <w:top w:w="75" w:type="dxa"/>
              <w:left w:w="75" w:type="dxa"/>
              <w:bottom w:w="75" w:type="dxa"/>
              <w:right w:w="75" w:type="dxa"/>
            </w:tcMar>
            <w:hideMark/>
          </w:tcPr>
          <w:p w:rsidR="00B3771C" w:rsidRPr="009262EC" w:rsidRDefault="00B3771C"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Контролируется ли начисление страховых взносов ежемесячно?</w:t>
            </w:r>
          </w:p>
        </w:tc>
        <w:tc>
          <w:tcPr>
            <w:tcW w:w="1321" w:type="pct"/>
            <w:tcMar>
              <w:top w:w="75" w:type="dxa"/>
              <w:left w:w="75" w:type="dxa"/>
              <w:bottom w:w="75" w:type="dxa"/>
              <w:right w:w="75" w:type="dxa"/>
            </w:tcMar>
            <w:hideMark/>
          </w:tcPr>
          <w:p w:rsidR="00B3771C" w:rsidRPr="009262EC" w:rsidRDefault="00B3771C"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Контроль не осуществляется</w:t>
            </w:r>
          </w:p>
        </w:tc>
        <w:tc>
          <w:tcPr>
            <w:tcW w:w="612" w:type="pct"/>
          </w:tcPr>
          <w:p w:rsidR="00B3771C" w:rsidRPr="009262EC" w:rsidRDefault="00B3771C" w:rsidP="00D65365">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К</w:t>
            </w:r>
            <w:proofErr w:type="gramStart"/>
            <w:r>
              <w:rPr>
                <w:rFonts w:eastAsia="Times New Roman" w:cs="Times New Roman"/>
                <w:sz w:val="20"/>
                <w:szCs w:val="20"/>
                <w:lang w:eastAsia="ru-RU"/>
              </w:rPr>
              <w:t>1</w:t>
            </w:r>
            <w:proofErr w:type="gramEnd"/>
          </w:p>
        </w:tc>
        <w:tc>
          <w:tcPr>
            <w:tcW w:w="1249" w:type="pct"/>
            <w:tcMar>
              <w:top w:w="75" w:type="dxa"/>
              <w:left w:w="75" w:type="dxa"/>
              <w:bottom w:w="75" w:type="dxa"/>
              <w:right w:w="75" w:type="dxa"/>
            </w:tcMar>
            <w:hideMark/>
          </w:tcPr>
          <w:p w:rsidR="00B3771C" w:rsidRPr="009262EC" w:rsidRDefault="00B3771C"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 xml:space="preserve">Существует вероятность ошибок и искажений (низкий уровень контроля)  </w:t>
            </w:r>
          </w:p>
        </w:tc>
      </w:tr>
      <w:tr w:rsidR="00B3771C" w:rsidRPr="009262EC" w:rsidTr="00B3771C">
        <w:tc>
          <w:tcPr>
            <w:tcW w:w="1818" w:type="pct"/>
            <w:tcMar>
              <w:top w:w="75" w:type="dxa"/>
              <w:left w:w="75" w:type="dxa"/>
              <w:bottom w:w="75" w:type="dxa"/>
              <w:right w:w="75" w:type="dxa"/>
            </w:tcMar>
            <w:hideMark/>
          </w:tcPr>
          <w:p w:rsidR="00B3771C" w:rsidRPr="009262EC" w:rsidRDefault="00B3771C" w:rsidP="00EC37E2">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Проводятся ли камеральные проверки начислений по больничным листам  фондом соц</w:t>
            </w:r>
            <w:proofErr w:type="gramStart"/>
            <w:r>
              <w:rPr>
                <w:rFonts w:eastAsia="Times New Roman" w:cs="Times New Roman"/>
                <w:sz w:val="20"/>
                <w:szCs w:val="20"/>
                <w:lang w:eastAsia="ru-RU"/>
              </w:rPr>
              <w:t>.с</w:t>
            </w:r>
            <w:proofErr w:type="gramEnd"/>
            <w:r>
              <w:rPr>
                <w:rFonts w:eastAsia="Times New Roman" w:cs="Times New Roman"/>
                <w:sz w:val="20"/>
                <w:szCs w:val="20"/>
                <w:lang w:eastAsia="ru-RU"/>
              </w:rPr>
              <w:t>трахования?</w:t>
            </w:r>
          </w:p>
        </w:tc>
        <w:tc>
          <w:tcPr>
            <w:tcW w:w="1321" w:type="pct"/>
            <w:tcMar>
              <w:top w:w="75" w:type="dxa"/>
              <w:left w:w="75" w:type="dxa"/>
              <w:bottom w:w="75" w:type="dxa"/>
              <w:right w:w="75" w:type="dxa"/>
            </w:tcMar>
            <w:hideMark/>
          </w:tcPr>
          <w:p w:rsidR="00B3771C" w:rsidRPr="009262EC" w:rsidRDefault="00B3771C" w:rsidP="00EC37E2">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Контроль осуществляется эпизодически</w:t>
            </w:r>
          </w:p>
        </w:tc>
        <w:tc>
          <w:tcPr>
            <w:tcW w:w="612" w:type="pct"/>
          </w:tcPr>
          <w:p w:rsidR="00B3771C" w:rsidRPr="009262EC" w:rsidRDefault="00B3771C" w:rsidP="0073100A">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К</w:t>
            </w:r>
            <w:proofErr w:type="gramStart"/>
            <w:r>
              <w:rPr>
                <w:rFonts w:eastAsia="Times New Roman" w:cs="Times New Roman"/>
                <w:sz w:val="20"/>
                <w:szCs w:val="20"/>
                <w:lang w:eastAsia="ru-RU"/>
              </w:rPr>
              <w:t>2</w:t>
            </w:r>
            <w:proofErr w:type="gramEnd"/>
          </w:p>
        </w:tc>
        <w:tc>
          <w:tcPr>
            <w:tcW w:w="1249" w:type="pct"/>
            <w:tcMar>
              <w:top w:w="75" w:type="dxa"/>
              <w:left w:w="75" w:type="dxa"/>
              <w:bottom w:w="75" w:type="dxa"/>
              <w:right w:w="75" w:type="dxa"/>
            </w:tcMar>
            <w:hideMark/>
          </w:tcPr>
          <w:p w:rsidR="00B3771C" w:rsidRPr="009262EC" w:rsidRDefault="00B3771C" w:rsidP="00EC37E2">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Имеется вероятность ошибок и расхождений (ниже средней эффективности)</w:t>
            </w:r>
          </w:p>
        </w:tc>
      </w:tr>
      <w:tr w:rsidR="00B3771C" w:rsidRPr="009262EC" w:rsidTr="00B3771C">
        <w:tc>
          <w:tcPr>
            <w:tcW w:w="1818" w:type="pct"/>
            <w:tcMar>
              <w:top w:w="75" w:type="dxa"/>
              <w:left w:w="75" w:type="dxa"/>
              <w:bottom w:w="75" w:type="dxa"/>
              <w:right w:w="75" w:type="dxa"/>
            </w:tcMar>
            <w:hideMark/>
          </w:tcPr>
          <w:p w:rsidR="00B3771C" w:rsidRPr="009262EC" w:rsidRDefault="00B3771C" w:rsidP="00EC37E2">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Проводятся ли сверки по оплате страховых взносов с внебюджетными фондами?</w:t>
            </w:r>
          </w:p>
        </w:tc>
        <w:tc>
          <w:tcPr>
            <w:tcW w:w="1321" w:type="pct"/>
            <w:tcMar>
              <w:top w:w="75" w:type="dxa"/>
              <w:left w:w="75" w:type="dxa"/>
              <w:bottom w:w="75" w:type="dxa"/>
              <w:right w:w="75" w:type="dxa"/>
            </w:tcMar>
            <w:hideMark/>
          </w:tcPr>
          <w:p w:rsidR="00B3771C" w:rsidRPr="009262EC" w:rsidRDefault="00B3771C" w:rsidP="00EC37E2">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Осуществляется ежеквартально</w:t>
            </w:r>
          </w:p>
        </w:tc>
        <w:tc>
          <w:tcPr>
            <w:tcW w:w="612" w:type="pct"/>
          </w:tcPr>
          <w:p w:rsidR="00B3771C" w:rsidRPr="009262EC" w:rsidRDefault="00B3771C" w:rsidP="0073100A">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К3</w:t>
            </w:r>
          </w:p>
        </w:tc>
        <w:tc>
          <w:tcPr>
            <w:tcW w:w="1249" w:type="pct"/>
            <w:tcMar>
              <w:top w:w="75" w:type="dxa"/>
              <w:left w:w="75" w:type="dxa"/>
              <w:bottom w:w="75" w:type="dxa"/>
              <w:right w:w="75" w:type="dxa"/>
            </w:tcMar>
            <w:hideMark/>
          </w:tcPr>
          <w:p w:rsidR="00B3771C" w:rsidRPr="009262EC" w:rsidRDefault="00B3771C" w:rsidP="00EC37E2">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Контроль удовлетворительный (средняя эффективность)</w:t>
            </w:r>
          </w:p>
        </w:tc>
      </w:tr>
      <w:tr w:rsidR="00B3771C" w:rsidRPr="009262EC" w:rsidTr="00B3771C">
        <w:tc>
          <w:tcPr>
            <w:tcW w:w="1818" w:type="pct"/>
            <w:tcMar>
              <w:top w:w="75" w:type="dxa"/>
              <w:left w:w="75" w:type="dxa"/>
              <w:bottom w:w="75" w:type="dxa"/>
              <w:right w:w="75" w:type="dxa"/>
            </w:tcMar>
            <w:hideMark/>
          </w:tcPr>
          <w:p w:rsidR="00B3771C" w:rsidRPr="009262EC" w:rsidRDefault="00B3771C" w:rsidP="00046220">
            <w:pPr>
              <w:spacing w:line="240" w:lineRule="auto"/>
              <w:ind w:firstLine="0"/>
              <w:jc w:val="left"/>
              <w:rPr>
                <w:rFonts w:eastAsia="Times New Roman" w:cs="Times New Roman"/>
                <w:sz w:val="20"/>
                <w:szCs w:val="20"/>
                <w:lang w:eastAsia="ru-RU"/>
              </w:rPr>
            </w:pPr>
            <w:r w:rsidRPr="00D80B8F">
              <w:rPr>
                <w:sz w:val="22"/>
              </w:rPr>
              <w:t>Применяются ли ПК для ведения аналитического учета</w:t>
            </w:r>
          </w:p>
        </w:tc>
        <w:tc>
          <w:tcPr>
            <w:tcW w:w="1321" w:type="pct"/>
            <w:tcMar>
              <w:top w:w="75" w:type="dxa"/>
              <w:left w:w="75" w:type="dxa"/>
              <w:bottom w:w="75" w:type="dxa"/>
              <w:right w:w="75" w:type="dxa"/>
            </w:tcMar>
            <w:hideMark/>
          </w:tcPr>
          <w:p w:rsidR="00B3771C" w:rsidRPr="009262EC" w:rsidRDefault="00B3771C" w:rsidP="00EC37E2">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Да</w:t>
            </w:r>
          </w:p>
        </w:tc>
        <w:tc>
          <w:tcPr>
            <w:tcW w:w="612" w:type="pct"/>
          </w:tcPr>
          <w:p w:rsidR="00B3771C" w:rsidRPr="009262EC" w:rsidRDefault="00B3771C" w:rsidP="0073100A">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К3</w:t>
            </w:r>
          </w:p>
        </w:tc>
        <w:tc>
          <w:tcPr>
            <w:tcW w:w="1249" w:type="pct"/>
            <w:tcMar>
              <w:top w:w="75" w:type="dxa"/>
              <w:left w:w="75" w:type="dxa"/>
              <w:bottom w:w="75" w:type="dxa"/>
              <w:right w:w="75" w:type="dxa"/>
            </w:tcMar>
            <w:hideMark/>
          </w:tcPr>
          <w:p w:rsidR="00B3771C" w:rsidRPr="009262EC" w:rsidRDefault="00B3771C" w:rsidP="00EC37E2">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Контроль удовлетворительный (средняя эффективность)</w:t>
            </w:r>
          </w:p>
        </w:tc>
      </w:tr>
    </w:tbl>
    <w:p w:rsidR="00046220" w:rsidRPr="00046220" w:rsidRDefault="00046220" w:rsidP="00D52289">
      <w:r>
        <w:t>Расчет производим по следующей формуле:</w:t>
      </w:r>
    </w:p>
    <w:p w:rsidR="000162A5" w:rsidRPr="00D65365" w:rsidRDefault="001516B2" w:rsidP="00D65365">
      <w:pPr>
        <w:rPr>
          <w:rFonts w:eastAsiaTheme="minorEastAsia"/>
        </w:rPr>
      </w:pPr>
      <m:oMath>
        <m:sSub>
          <m:sSubPr>
            <m:ctrlPr>
              <w:rPr>
                <w:rFonts w:ascii="Cambria Math" w:hAnsi="Cambria Math"/>
                <w:i/>
              </w:rPr>
            </m:ctrlPr>
          </m:sSubPr>
          <m:e>
            <m:r>
              <w:rPr>
                <w:rFonts w:ascii="Cambria Math" w:hAnsi="Cambria Math"/>
              </w:rPr>
              <m:t>Э</m:t>
            </m:r>
          </m:e>
          <m:sub>
            <m:r>
              <w:rPr>
                <w:rFonts w:ascii="Cambria Math" w:hAnsi="Cambria Math"/>
              </w:rPr>
              <m:t>СК</m:t>
            </m:r>
          </m:sub>
        </m:sSub>
        <m:r>
          <w:rPr>
            <w:rFonts w:ascii="Cambria Math" w:hAnsi="Cambria Math"/>
          </w:rPr>
          <m:t>=</m:t>
        </m:r>
        <m:f>
          <m:fPr>
            <m:type m:val="skw"/>
            <m:ctrlPr>
              <w:rPr>
                <w:rFonts w:ascii="Cambria Math" w:hAnsi="Cambria Math"/>
                <w:i/>
              </w:rPr>
            </m:ctrlPr>
          </m:fPr>
          <m:num>
            <m:nary>
              <m:naryPr>
                <m:chr m:val="∑"/>
                <m:limLoc m:val="undOvr"/>
                <m:subHide m:val="on"/>
                <m:supHide m:val="on"/>
                <m:ctrlPr>
                  <w:rPr>
                    <w:rFonts w:ascii="Cambria Math" w:hAnsi="Cambria Math"/>
                    <w:i/>
                  </w:rPr>
                </m:ctrlPr>
              </m:naryPr>
              <m:sub/>
              <m:sup/>
              <m:e>
                <m:r>
                  <w:rPr>
                    <w:rFonts w:ascii="Cambria Math" w:hAnsi="Cambria Math"/>
                  </w:rPr>
                  <m:t>К</m:t>
                </m:r>
              </m:e>
            </m:nary>
          </m:num>
          <m:den>
            <m:r>
              <w:rPr>
                <w:rFonts w:ascii="Cambria Math" w:hAnsi="Cambria Math"/>
                <w:lang w:val="en-US"/>
              </w:rPr>
              <m:t>n</m:t>
            </m:r>
          </m:den>
        </m:f>
      </m:oMath>
      <w:r w:rsidR="00046220" w:rsidRPr="00046220">
        <w:rPr>
          <w:rFonts w:eastAsiaTheme="minorEastAsia"/>
        </w:rPr>
        <w:t>*1</w:t>
      </w:r>
      <w:r w:rsidR="00046220" w:rsidRPr="00D65365">
        <w:rPr>
          <w:rFonts w:eastAsiaTheme="minorEastAsia"/>
        </w:rPr>
        <w:t xml:space="preserve">00 = </w:t>
      </w:r>
      <w:r w:rsidR="00046220">
        <w:rPr>
          <w:rFonts w:eastAsiaTheme="minorEastAsia"/>
        </w:rPr>
        <w:t>(0,1*1+0,2*1+0,4*2)/4</w:t>
      </w:r>
      <w:r w:rsidR="000162A5">
        <w:rPr>
          <w:rFonts w:eastAsiaTheme="minorEastAsia"/>
        </w:rPr>
        <w:t>*100 = 27,5 %</w:t>
      </w:r>
    </w:p>
    <w:p w:rsidR="000162A5" w:rsidRDefault="00D52289" w:rsidP="000162A5">
      <w:r>
        <w:t xml:space="preserve">Оценка контрольного риска </w:t>
      </w:r>
      <w:r w:rsidR="000162A5">
        <w:t>определяется по формуле:</w:t>
      </w:r>
    </w:p>
    <w:p w:rsidR="000162A5" w:rsidRDefault="000162A5" w:rsidP="000162A5">
      <w:r>
        <w:t xml:space="preserve">РСК = 100 – </w:t>
      </w:r>
      <w:proofErr w:type="spellStart"/>
      <w:r>
        <w:t>Эск</w:t>
      </w:r>
      <w:proofErr w:type="spellEnd"/>
      <w:r>
        <w:t xml:space="preserve"> = 100 – 27,5 =72,5 %</w:t>
      </w:r>
    </w:p>
    <w:p w:rsidR="00B3771C" w:rsidRDefault="00B3771C" w:rsidP="000162A5">
      <w:r>
        <w:t>Для определения состояния системы бухгалтерского учета ответим на вопросы, представленные в таблице 5</w:t>
      </w:r>
      <w:r w:rsidR="00420BFC">
        <w:t>.</w:t>
      </w:r>
    </w:p>
    <w:p w:rsidR="00B3771C" w:rsidRDefault="00B3771C" w:rsidP="00B3771C">
      <w:pPr>
        <w:jc w:val="right"/>
      </w:pPr>
      <w:r>
        <w:t xml:space="preserve">Таблица </w:t>
      </w:r>
      <w:r w:rsidR="00420BFC">
        <w:t xml:space="preserve"> </w:t>
      </w:r>
      <w:r>
        <w:t>5</w:t>
      </w:r>
    </w:p>
    <w:p w:rsidR="00B3771C" w:rsidRDefault="00B3771C" w:rsidP="00B3771C">
      <w:pPr>
        <w:jc w:val="center"/>
      </w:pPr>
      <w:r>
        <w:t>Оценка состояния эффективности системы бухгалтерского учета</w:t>
      </w:r>
    </w:p>
    <w:tbl>
      <w:tblPr>
        <w:tblW w:w="4803" w:type="pct"/>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321"/>
        <w:gridCol w:w="1275"/>
        <w:gridCol w:w="1118"/>
        <w:gridCol w:w="3417"/>
      </w:tblGrid>
      <w:tr w:rsidR="00B3771C" w:rsidRPr="009262EC" w:rsidTr="00420BFC">
        <w:tc>
          <w:tcPr>
            <w:tcW w:w="1819" w:type="pct"/>
            <w:tcMar>
              <w:top w:w="75" w:type="dxa"/>
              <w:left w:w="75" w:type="dxa"/>
              <w:bottom w:w="75" w:type="dxa"/>
              <w:right w:w="75" w:type="dxa"/>
            </w:tcMar>
            <w:hideMark/>
          </w:tcPr>
          <w:p w:rsidR="00B3771C" w:rsidRPr="009262EC" w:rsidRDefault="00B3771C" w:rsidP="00D65365">
            <w:pPr>
              <w:spacing w:line="240" w:lineRule="auto"/>
              <w:ind w:firstLine="0"/>
              <w:jc w:val="left"/>
              <w:rPr>
                <w:rFonts w:eastAsia="Times New Roman" w:cs="Times New Roman"/>
                <w:sz w:val="20"/>
                <w:szCs w:val="20"/>
                <w:lang w:eastAsia="ru-RU"/>
              </w:rPr>
            </w:pPr>
            <w:r>
              <w:rPr>
                <w:rFonts w:eastAsia="Times New Roman" w:cs="Times New Roman"/>
                <w:sz w:val="24"/>
                <w:szCs w:val="20"/>
                <w:lang w:eastAsia="ru-RU"/>
              </w:rPr>
              <w:t>Направления и вопросы контроля</w:t>
            </w:r>
          </w:p>
        </w:tc>
        <w:tc>
          <w:tcPr>
            <w:tcW w:w="698" w:type="pct"/>
            <w:tcMar>
              <w:top w:w="75" w:type="dxa"/>
              <w:left w:w="75" w:type="dxa"/>
              <w:bottom w:w="75" w:type="dxa"/>
              <w:right w:w="75" w:type="dxa"/>
            </w:tcMar>
            <w:hideMark/>
          </w:tcPr>
          <w:p w:rsidR="00B3771C" w:rsidRPr="009262EC" w:rsidRDefault="00B3771C"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Ответ</w:t>
            </w:r>
          </w:p>
        </w:tc>
        <w:tc>
          <w:tcPr>
            <w:tcW w:w="612" w:type="pct"/>
          </w:tcPr>
          <w:p w:rsidR="00B3771C" w:rsidRPr="009262EC" w:rsidRDefault="00B3771C" w:rsidP="00D65365">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Символ</w:t>
            </w:r>
          </w:p>
        </w:tc>
        <w:tc>
          <w:tcPr>
            <w:tcW w:w="1872" w:type="pct"/>
            <w:tcMar>
              <w:top w:w="75" w:type="dxa"/>
              <w:left w:w="75" w:type="dxa"/>
              <w:bottom w:w="75" w:type="dxa"/>
              <w:right w:w="75" w:type="dxa"/>
            </w:tcMar>
            <w:hideMark/>
          </w:tcPr>
          <w:p w:rsidR="00B3771C" w:rsidRPr="009262EC" w:rsidRDefault="00B3771C"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Примечание</w:t>
            </w:r>
          </w:p>
        </w:tc>
      </w:tr>
      <w:tr w:rsidR="00B3771C" w:rsidRPr="009262EC" w:rsidTr="00420BFC">
        <w:tc>
          <w:tcPr>
            <w:tcW w:w="1819" w:type="pct"/>
            <w:tcMar>
              <w:top w:w="75" w:type="dxa"/>
              <w:left w:w="75" w:type="dxa"/>
              <w:bottom w:w="75" w:type="dxa"/>
              <w:right w:w="75" w:type="dxa"/>
            </w:tcMar>
            <w:hideMark/>
          </w:tcPr>
          <w:p w:rsidR="00B3771C" w:rsidRPr="009262EC" w:rsidRDefault="000D6F13"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Разработана ли схема учета расчетов с внебюджетными фондами по страховым взносам?</w:t>
            </w:r>
          </w:p>
        </w:tc>
        <w:tc>
          <w:tcPr>
            <w:tcW w:w="698" w:type="pct"/>
            <w:tcMar>
              <w:top w:w="75" w:type="dxa"/>
              <w:left w:w="75" w:type="dxa"/>
              <w:bottom w:w="75" w:type="dxa"/>
              <w:right w:w="75" w:type="dxa"/>
            </w:tcMar>
            <w:hideMark/>
          </w:tcPr>
          <w:p w:rsidR="00B3771C" w:rsidRPr="009262EC" w:rsidRDefault="00D65365"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Нет</w:t>
            </w:r>
          </w:p>
        </w:tc>
        <w:tc>
          <w:tcPr>
            <w:tcW w:w="612" w:type="pct"/>
          </w:tcPr>
          <w:p w:rsidR="00B3771C" w:rsidRPr="009262EC" w:rsidRDefault="00D65365" w:rsidP="00D65365">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У</w:t>
            </w:r>
            <w:proofErr w:type="gramStart"/>
            <w:r w:rsidR="00B3771C">
              <w:rPr>
                <w:rFonts w:eastAsia="Times New Roman" w:cs="Times New Roman"/>
                <w:sz w:val="20"/>
                <w:szCs w:val="20"/>
                <w:lang w:eastAsia="ru-RU"/>
              </w:rPr>
              <w:t>1</w:t>
            </w:r>
            <w:proofErr w:type="gramEnd"/>
          </w:p>
        </w:tc>
        <w:tc>
          <w:tcPr>
            <w:tcW w:w="1872" w:type="pct"/>
            <w:tcMar>
              <w:top w:w="75" w:type="dxa"/>
              <w:left w:w="75" w:type="dxa"/>
              <w:bottom w:w="75" w:type="dxa"/>
              <w:right w:w="75" w:type="dxa"/>
            </w:tcMar>
            <w:hideMark/>
          </w:tcPr>
          <w:p w:rsidR="00B3771C" w:rsidRPr="009262EC" w:rsidRDefault="00B3771C"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 xml:space="preserve">Существует вероятность ошибок и искажений (низкий уровень контроля)  </w:t>
            </w:r>
          </w:p>
        </w:tc>
      </w:tr>
      <w:tr w:rsidR="00B3771C" w:rsidRPr="009262EC" w:rsidTr="00420BFC">
        <w:tc>
          <w:tcPr>
            <w:tcW w:w="1819" w:type="pct"/>
            <w:tcMar>
              <w:top w:w="75" w:type="dxa"/>
              <w:left w:w="75" w:type="dxa"/>
              <w:bottom w:w="75" w:type="dxa"/>
              <w:right w:w="75" w:type="dxa"/>
            </w:tcMar>
            <w:hideMark/>
          </w:tcPr>
          <w:p w:rsidR="00B3771C" w:rsidRPr="009262EC" w:rsidRDefault="000D6F13" w:rsidP="000D6F13">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Соблюдаются ли сроки уплаты страховых взносов?</w:t>
            </w:r>
          </w:p>
        </w:tc>
        <w:tc>
          <w:tcPr>
            <w:tcW w:w="698" w:type="pct"/>
            <w:tcMar>
              <w:top w:w="75" w:type="dxa"/>
              <w:left w:w="75" w:type="dxa"/>
              <w:bottom w:w="75" w:type="dxa"/>
              <w:right w:w="75" w:type="dxa"/>
            </w:tcMar>
            <w:hideMark/>
          </w:tcPr>
          <w:p w:rsidR="00B3771C" w:rsidRPr="009262EC" w:rsidRDefault="00D65365"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Да</w:t>
            </w:r>
          </w:p>
        </w:tc>
        <w:tc>
          <w:tcPr>
            <w:tcW w:w="612" w:type="pct"/>
          </w:tcPr>
          <w:p w:rsidR="00B3771C" w:rsidRPr="009262EC" w:rsidRDefault="00D65365" w:rsidP="00D65365">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У3</w:t>
            </w:r>
          </w:p>
        </w:tc>
        <w:tc>
          <w:tcPr>
            <w:tcW w:w="1872" w:type="pct"/>
            <w:tcMar>
              <w:top w:w="75" w:type="dxa"/>
              <w:left w:w="75" w:type="dxa"/>
              <w:bottom w:w="75" w:type="dxa"/>
              <w:right w:w="75" w:type="dxa"/>
            </w:tcMar>
            <w:hideMark/>
          </w:tcPr>
          <w:p w:rsidR="00B3771C" w:rsidRPr="009262EC" w:rsidRDefault="00B3771C"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Имеется вероятность ошибок и расхождений (ниже средней эффективности)</w:t>
            </w:r>
          </w:p>
        </w:tc>
      </w:tr>
      <w:tr w:rsidR="00B3771C" w:rsidRPr="009262EC" w:rsidTr="00420BFC">
        <w:tc>
          <w:tcPr>
            <w:tcW w:w="1819" w:type="pct"/>
            <w:tcMar>
              <w:top w:w="75" w:type="dxa"/>
              <w:left w:w="75" w:type="dxa"/>
              <w:bottom w:w="75" w:type="dxa"/>
              <w:right w:w="75" w:type="dxa"/>
            </w:tcMar>
            <w:hideMark/>
          </w:tcPr>
          <w:p w:rsidR="00B3771C" w:rsidRPr="009262EC" w:rsidRDefault="00617AF4"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lastRenderedPageBreak/>
              <w:t>Соблюдаются ли сроки подачи расчетов в контролирующие органы?</w:t>
            </w:r>
          </w:p>
        </w:tc>
        <w:tc>
          <w:tcPr>
            <w:tcW w:w="698" w:type="pct"/>
            <w:tcMar>
              <w:top w:w="75" w:type="dxa"/>
              <w:left w:w="75" w:type="dxa"/>
              <w:bottom w:w="75" w:type="dxa"/>
              <w:right w:w="75" w:type="dxa"/>
            </w:tcMar>
            <w:hideMark/>
          </w:tcPr>
          <w:p w:rsidR="00B3771C" w:rsidRPr="009262EC" w:rsidRDefault="00D65365"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Да</w:t>
            </w:r>
          </w:p>
        </w:tc>
        <w:tc>
          <w:tcPr>
            <w:tcW w:w="612" w:type="pct"/>
          </w:tcPr>
          <w:p w:rsidR="00B3771C" w:rsidRPr="009262EC" w:rsidRDefault="00D65365" w:rsidP="00D65365">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У</w:t>
            </w:r>
            <w:r w:rsidR="00B3771C">
              <w:rPr>
                <w:rFonts w:eastAsia="Times New Roman" w:cs="Times New Roman"/>
                <w:sz w:val="20"/>
                <w:szCs w:val="20"/>
                <w:lang w:eastAsia="ru-RU"/>
              </w:rPr>
              <w:t>3</w:t>
            </w:r>
          </w:p>
        </w:tc>
        <w:tc>
          <w:tcPr>
            <w:tcW w:w="1872" w:type="pct"/>
            <w:tcMar>
              <w:top w:w="75" w:type="dxa"/>
              <w:left w:w="75" w:type="dxa"/>
              <w:bottom w:w="75" w:type="dxa"/>
              <w:right w:w="75" w:type="dxa"/>
            </w:tcMar>
            <w:hideMark/>
          </w:tcPr>
          <w:p w:rsidR="00B3771C" w:rsidRPr="009262EC" w:rsidRDefault="00B3771C"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Контроль удовлетворительный (средняя эффективность)</w:t>
            </w:r>
          </w:p>
        </w:tc>
      </w:tr>
      <w:tr w:rsidR="00B3771C" w:rsidRPr="009262EC" w:rsidTr="00420BFC">
        <w:tc>
          <w:tcPr>
            <w:tcW w:w="1819" w:type="pct"/>
            <w:tcMar>
              <w:top w:w="75" w:type="dxa"/>
              <w:left w:w="75" w:type="dxa"/>
              <w:bottom w:w="75" w:type="dxa"/>
              <w:right w:w="75" w:type="dxa"/>
            </w:tcMar>
            <w:hideMark/>
          </w:tcPr>
          <w:p w:rsidR="00B3771C" w:rsidRPr="009262EC" w:rsidRDefault="00D65365"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Ведется ли аналитический учет по каждому работнику?</w:t>
            </w:r>
          </w:p>
        </w:tc>
        <w:tc>
          <w:tcPr>
            <w:tcW w:w="698" w:type="pct"/>
            <w:tcMar>
              <w:top w:w="75" w:type="dxa"/>
              <w:left w:w="75" w:type="dxa"/>
              <w:bottom w:w="75" w:type="dxa"/>
              <w:right w:w="75" w:type="dxa"/>
            </w:tcMar>
            <w:hideMark/>
          </w:tcPr>
          <w:p w:rsidR="00B3771C" w:rsidRPr="009262EC" w:rsidRDefault="00D65365"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Да</w:t>
            </w:r>
          </w:p>
        </w:tc>
        <w:tc>
          <w:tcPr>
            <w:tcW w:w="612" w:type="pct"/>
          </w:tcPr>
          <w:p w:rsidR="00B3771C" w:rsidRPr="009262EC" w:rsidRDefault="00D65365" w:rsidP="00D65365">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У</w:t>
            </w:r>
            <w:r w:rsidR="00B3771C">
              <w:rPr>
                <w:rFonts w:eastAsia="Times New Roman" w:cs="Times New Roman"/>
                <w:sz w:val="20"/>
                <w:szCs w:val="20"/>
                <w:lang w:eastAsia="ru-RU"/>
              </w:rPr>
              <w:t>3</w:t>
            </w:r>
          </w:p>
        </w:tc>
        <w:tc>
          <w:tcPr>
            <w:tcW w:w="1872" w:type="pct"/>
            <w:tcMar>
              <w:top w:w="75" w:type="dxa"/>
              <w:left w:w="75" w:type="dxa"/>
              <w:bottom w:w="75" w:type="dxa"/>
              <w:right w:w="75" w:type="dxa"/>
            </w:tcMar>
            <w:hideMark/>
          </w:tcPr>
          <w:p w:rsidR="00B3771C" w:rsidRPr="009262EC" w:rsidRDefault="00D65365" w:rsidP="00D65365">
            <w:pPr>
              <w:spacing w:line="240" w:lineRule="auto"/>
              <w:ind w:firstLine="0"/>
              <w:jc w:val="left"/>
              <w:rPr>
                <w:rFonts w:eastAsia="Times New Roman" w:cs="Times New Roman"/>
                <w:sz w:val="20"/>
                <w:szCs w:val="20"/>
                <w:lang w:eastAsia="ru-RU"/>
              </w:rPr>
            </w:pPr>
            <w:r>
              <w:rPr>
                <w:rFonts w:eastAsia="Times New Roman" w:cs="Times New Roman"/>
                <w:sz w:val="20"/>
                <w:szCs w:val="20"/>
                <w:lang w:eastAsia="ru-RU"/>
              </w:rPr>
              <w:t>Имеется вероятность ошибок и расхождений (ниже средней эффективности)</w:t>
            </w:r>
          </w:p>
        </w:tc>
      </w:tr>
    </w:tbl>
    <w:p w:rsidR="00D65365" w:rsidRDefault="00D65365" w:rsidP="00D65365">
      <w:r>
        <w:t xml:space="preserve">Для определения </w:t>
      </w:r>
      <w:proofErr w:type="gramStart"/>
      <w:r>
        <w:t>оценки состояния эффективности системы бухгалтерского учета</w:t>
      </w:r>
      <w:proofErr w:type="gramEnd"/>
      <w:r>
        <w:t xml:space="preserve"> установлены следующие градация оценок: У</w:t>
      </w:r>
      <w:proofErr w:type="gramStart"/>
      <w:r>
        <w:t>1</w:t>
      </w:r>
      <w:proofErr w:type="gramEnd"/>
      <w:r>
        <w:t>=0,3, У2=0,4, У3= 0,5, У4=0,7, У5=0,8.</w:t>
      </w:r>
    </w:p>
    <w:p w:rsidR="00D65365" w:rsidRPr="00046220" w:rsidRDefault="00D65365" w:rsidP="00D65365">
      <w:r>
        <w:t>Расчет производим по следующей формуле:</w:t>
      </w:r>
    </w:p>
    <w:p w:rsidR="00D65365" w:rsidRDefault="001516B2" w:rsidP="00D65365">
      <w:pPr>
        <w:rPr>
          <w:rFonts w:eastAsiaTheme="minorEastAsia"/>
        </w:rPr>
      </w:pPr>
      <m:oMath>
        <m:sSub>
          <m:sSubPr>
            <m:ctrlPr>
              <w:rPr>
                <w:rFonts w:ascii="Cambria Math" w:hAnsi="Cambria Math"/>
                <w:i/>
              </w:rPr>
            </m:ctrlPr>
          </m:sSubPr>
          <m:e>
            <m:r>
              <w:rPr>
                <w:rFonts w:ascii="Cambria Math" w:hAnsi="Cambria Math"/>
              </w:rPr>
              <m:t>Э</m:t>
            </m:r>
          </m:e>
          <m:sub>
            <m:r>
              <w:rPr>
                <w:rFonts w:ascii="Cambria Math" w:hAnsi="Cambria Math"/>
              </w:rPr>
              <m:t>СБУ</m:t>
            </m:r>
          </m:sub>
        </m:sSub>
        <m:r>
          <w:rPr>
            <w:rFonts w:ascii="Cambria Math" w:hAnsi="Cambria Math"/>
          </w:rPr>
          <m:t>=</m:t>
        </m:r>
        <m:f>
          <m:fPr>
            <m:type m:val="skw"/>
            <m:ctrlPr>
              <w:rPr>
                <w:rFonts w:ascii="Cambria Math" w:hAnsi="Cambria Math"/>
                <w:i/>
              </w:rPr>
            </m:ctrlPr>
          </m:fPr>
          <m:num>
            <m:nary>
              <m:naryPr>
                <m:chr m:val="∑"/>
                <m:limLoc m:val="undOvr"/>
                <m:subHide m:val="on"/>
                <m:supHide m:val="on"/>
                <m:ctrlPr>
                  <w:rPr>
                    <w:rFonts w:ascii="Cambria Math" w:hAnsi="Cambria Math"/>
                    <w:i/>
                  </w:rPr>
                </m:ctrlPr>
              </m:naryPr>
              <m:sub/>
              <m:sup/>
              <m:e>
                <m:r>
                  <w:rPr>
                    <w:rFonts w:ascii="Cambria Math" w:hAnsi="Cambria Math"/>
                  </w:rPr>
                  <m:t>У</m:t>
                </m:r>
              </m:e>
            </m:nary>
          </m:num>
          <m:den>
            <m:r>
              <w:rPr>
                <w:rFonts w:ascii="Cambria Math" w:hAnsi="Cambria Math"/>
                <w:lang w:val="en-US"/>
              </w:rPr>
              <m:t>n</m:t>
            </m:r>
          </m:den>
        </m:f>
      </m:oMath>
      <w:r w:rsidR="00D65365" w:rsidRPr="00046220">
        <w:rPr>
          <w:rFonts w:eastAsiaTheme="minorEastAsia"/>
        </w:rPr>
        <w:t>*1</w:t>
      </w:r>
      <w:r w:rsidR="00D65365" w:rsidRPr="00D65365">
        <w:rPr>
          <w:rFonts w:eastAsiaTheme="minorEastAsia"/>
        </w:rPr>
        <w:t xml:space="preserve">00 = </w:t>
      </w:r>
      <w:r w:rsidR="00D65365">
        <w:rPr>
          <w:rFonts w:eastAsiaTheme="minorEastAsia"/>
        </w:rPr>
        <w:t>(0,3*1+0,5*3)/4*100 = 45 %</w:t>
      </w:r>
    </w:p>
    <w:p w:rsidR="00B3771C" w:rsidRPr="00F01253" w:rsidRDefault="00F01253" w:rsidP="00F01253">
      <w:pPr>
        <w:rPr>
          <w:rFonts w:eastAsiaTheme="minorEastAsia"/>
        </w:rPr>
      </w:pPr>
      <w:r>
        <w:rPr>
          <w:rFonts w:eastAsiaTheme="minorEastAsia"/>
        </w:rPr>
        <w:t>По данным таблицы № 5 эффективность системы бухгалтерского учета «средняя».</w:t>
      </w:r>
    </w:p>
    <w:p w:rsidR="00B41AC3" w:rsidRDefault="00B41AC3" w:rsidP="000162A5">
      <w:r>
        <w:t>Для оценки неотъемл</w:t>
      </w:r>
      <w:r w:rsidR="006048C1">
        <w:t xml:space="preserve">емого риска используем таблицу </w:t>
      </w:r>
      <w:r w:rsidR="00B3771C">
        <w:t>6</w:t>
      </w:r>
      <w:r w:rsidR="006048C1">
        <w:t>.</w:t>
      </w:r>
    </w:p>
    <w:p w:rsidR="003B6189" w:rsidRDefault="006048C1" w:rsidP="003B6189">
      <w:pPr>
        <w:jc w:val="right"/>
      </w:pPr>
      <w:r>
        <w:t>Таблица</w:t>
      </w:r>
      <w:r w:rsidR="003B6189">
        <w:t xml:space="preserve"> </w:t>
      </w:r>
      <w:r w:rsidR="00B3771C">
        <w:t>6</w:t>
      </w:r>
    </w:p>
    <w:p w:rsidR="003B6189" w:rsidRDefault="003B6189" w:rsidP="003B6189">
      <w:pPr>
        <w:jc w:val="center"/>
      </w:pPr>
      <w:r>
        <w:t>Оценка неотъемлемого риска</w:t>
      </w:r>
    </w:p>
    <w:tbl>
      <w:tblPr>
        <w:tblStyle w:val="a8"/>
        <w:tblW w:w="0" w:type="auto"/>
        <w:tblLook w:val="04A0"/>
      </w:tblPr>
      <w:tblGrid>
        <w:gridCol w:w="675"/>
        <w:gridCol w:w="3261"/>
        <w:gridCol w:w="1914"/>
        <w:gridCol w:w="3614"/>
      </w:tblGrid>
      <w:tr w:rsidR="00D81E4A" w:rsidRPr="003B6189" w:rsidTr="00D81E4A">
        <w:tc>
          <w:tcPr>
            <w:tcW w:w="675" w:type="dxa"/>
          </w:tcPr>
          <w:p w:rsidR="00D81E4A" w:rsidRPr="003B6189" w:rsidRDefault="00D81E4A" w:rsidP="003B6189">
            <w:pPr>
              <w:spacing w:line="240" w:lineRule="auto"/>
              <w:ind w:firstLine="0"/>
              <w:rPr>
                <w:sz w:val="24"/>
              </w:rPr>
            </w:pPr>
            <w:r>
              <w:rPr>
                <w:sz w:val="24"/>
              </w:rPr>
              <w:t xml:space="preserve">№ </w:t>
            </w:r>
            <w:proofErr w:type="spellStart"/>
            <w:r>
              <w:rPr>
                <w:sz w:val="24"/>
              </w:rPr>
              <w:t>пп</w:t>
            </w:r>
            <w:proofErr w:type="spellEnd"/>
          </w:p>
        </w:tc>
        <w:tc>
          <w:tcPr>
            <w:tcW w:w="3261" w:type="dxa"/>
          </w:tcPr>
          <w:p w:rsidR="00D81E4A" w:rsidRPr="003B6189" w:rsidRDefault="00D81E4A" w:rsidP="003B6189">
            <w:pPr>
              <w:spacing w:line="240" w:lineRule="auto"/>
              <w:ind w:firstLine="0"/>
              <w:rPr>
                <w:sz w:val="24"/>
              </w:rPr>
            </w:pPr>
            <w:r>
              <w:rPr>
                <w:sz w:val="24"/>
              </w:rPr>
              <w:t>Факторы риска</w:t>
            </w:r>
          </w:p>
        </w:tc>
        <w:tc>
          <w:tcPr>
            <w:tcW w:w="1914" w:type="dxa"/>
          </w:tcPr>
          <w:p w:rsidR="00D81E4A" w:rsidRDefault="00D81E4A" w:rsidP="003B6189">
            <w:pPr>
              <w:spacing w:line="240" w:lineRule="auto"/>
              <w:ind w:firstLine="0"/>
              <w:jc w:val="center"/>
              <w:rPr>
                <w:sz w:val="24"/>
              </w:rPr>
            </w:pPr>
            <w:r>
              <w:rPr>
                <w:sz w:val="24"/>
              </w:rPr>
              <w:t>Класс риска</w:t>
            </w:r>
          </w:p>
        </w:tc>
        <w:tc>
          <w:tcPr>
            <w:tcW w:w="3614" w:type="dxa"/>
          </w:tcPr>
          <w:p w:rsidR="00D81E4A" w:rsidRDefault="00D81E4A" w:rsidP="003B6189">
            <w:pPr>
              <w:spacing w:line="240" w:lineRule="auto"/>
              <w:ind w:firstLine="0"/>
              <w:jc w:val="center"/>
              <w:rPr>
                <w:sz w:val="24"/>
              </w:rPr>
            </w:pPr>
            <w:r>
              <w:rPr>
                <w:sz w:val="24"/>
              </w:rPr>
              <w:t>Ответ</w:t>
            </w:r>
          </w:p>
        </w:tc>
      </w:tr>
      <w:tr w:rsidR="00D81E4A" w:rsidRPr="003B6189" w:rsidTr="00D81E4A">
        <w:tc>
          <w:tcPr>
            <w:tcW w:w="675" w:type="dxa"/>
          </w:tcPr>
          <w:p w:rsidR="00D81E4A" w:rsidRPr="003B6189" w:rsidRDefault="00D81E4A" w:rsidP="003B6189">
            <w:pPr>
              <w:spacing w:line="240" w:lineRule="auto"/>
              <w:ind w:firstLine="0"/>
              <w:rPr>
                <w:sz w:val="24"/>
              </w:rPr>
            </w:pPr>
            <w:r>
              <w:rPr>
                <w:sz w:val="24"/>
              </w:rPr>
              <w:t>1</w:t>
            </w:r>
          </w:p>
        </w:tc>
        <w:tc>
          <w:tcPr>
            <w:tcW w:w="3261" w:type="dxa"/>
          </w:tcPr>
          <w:p w:rsidR="00D81E4A" w:rsidRPr="003B6189" w:rsidRDefault="00D81E4A" w:rsidP="003B6189">
            <w:pPr>
              <w:spacing w:line="240" w:lineRule="auto"/>
              <w:ind w:firstLine="0"/>
              <w:rPr>
                <w:sz w:val="24"/>
              </w:rPr>
            </w:pPr>
            <w:r>
              <w:rPr>
                <w:sz w:val="24"/>
              </w:rPr>
              <w:t>Характер бизнеса клиента</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sidR="00D81E4A">
              <w:rPr>
                <w:sz w:val="24"/>
              </w:rPr>
              <w:t>1</w:t>
            </w:r>
            <w:proofErr w:type="gramEnd"/>
          </w:p>
        </w:tc>
        <w:tc>
          <w:tcPr>
            <w:tcW w:w="3614" w:type="dxa"/>
          </w:tcPr>
          <w:p w:rsidR="00D81E4A" w:rsidRPr="003B6189" w:rsidRDefault="00D81E4A" w:rsidP="00D81E4A">
            <w:pPr>
              <w:spacing w:line="240" w:lineRule="auto"/>
              <w:ind w:firstLine="0"/>
              <w:jc w:val="left"/>
              <w:rPr>
                <w:sz w:val="24"/>
              </w:rPr>
            </w:pPr>
            <w:r>
              <w:rPr>
                <w:sz w:val="24"/>
              </w:rPr>
              <w:t>Стабильна</w:t>
            </w:r>
          </w:p>
        </w:tc>
      </w:tr>
      <w:tr w:rsidR="00D81E4A" w:rsidRPr="003B6189" w:rsidTr="00D81E4A">
        <w:tc>
          <w:tcPr>
            <w:tcW w:w="675" w:type="dxa"/>
          </w:tcPr>
          <w:p w:rsidR="00D81E4A" w:rsidRPr="003B6189" w:rsidRDefault="00D81E4A" w:rsidP="003B6189">
            <w:pPr>
              <w:spacing w:line="240" w:lineRule="auto"/>
              <w:ind w:firstLine="0"/>
              <w:rPr>
                <w:sz w:val="24"/>
              </w:rPr>
            </w:pPr>
            <w:r>
              <w:rPr>
                <w:sz w:val="24"/>
              </w:rPr>
              <w:t>2</w:t>
            </w:r>
          </w:p>
        </w:tc>
        <w:tc>
          <w:tcPr>
            <w:tcW w:w="3261" w:type="dxa"/>
          </w:tcPr>
          <w:p w:rsidR="00D81E4A" w:rsidRPr="003B6189" w:rsidRDefault="00D81E4A" w:rsidP="003B6189">
            <w:pPr>
              <w:spacing w:line="240" w:lineRule="auto"/>
              <w:ind w:firstLine="0"/>
              <w:rPr>
                <w:sz w:val="24"/>
              </w:rPr>
            </w:pPr>
            <w:r>
              <w:rPr>
                <w:sz w:val="24"/>
              </w:rPr>
              <w:t>Внешняя среда</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sidR="00D81E4A">
              <w:rPr>
                <w:sz w:val="24"/>
              </w:rPr>
              <w:t>1</w:t>
            </w:r>
            <w:proofErr w:type="gramEnd"/>
          </w:p>
        </w:tc>
        <w:tc>
          <w:tcPr>
            <w:tcW w:w="3614" w:type="dxa"/>
          </w:tcPr>
          <w:p w:rsidR="00D81E4A" w:rsidRPr="003B6189" w:rsidRDefault="00D81E4A" w:rsidP="00D81E4A">
            <w:pPr>
              <w:spacing w:line="240" w:lineRule="auto"/>
              <w:ind w:firstLine="0"/>
              <w:jc w:val="left"/>
              <w:rPr>
                <w:sz w:val="24"/>
              </w:rPr>
            </w:pPr>
            <w:r>
              <w:rPr>
                <w:sz w:val="24"/>
              </w:rPr>
              <w:t>Стабильна</w:t>
            </w:r>
          </w:p>
        </w:tc>
      </w:tr>
      <w:tr w:rsidR="00D81E4A" w:rsidRPr="003B6189" w:rsidTr="00D65365">
        <w:tc>
          <w:tcPr>
            <w:tcW w:w="9464" w:type="dxa"/>
            <w:gridSpan w:val="4"/>
          </w:tcPr>
          <w:p w:rsidR="00D81E4A" w:rsidRDefault="00D81E4A" w:rsidP="00D81E4A">
            <w:pPr>
              <w:spacing w:line="240" w:lineRule="auto"/>
              <w:ind w:firstLine="0"/>
              <w:jc w:val="center"/>
              <w:rPr>
                <w:sz w:val="24"/>
              </w:rPr>
            </w:pPr>
            <w:r>
              <w:rPr>
                <w:sz w:val="24"/>
              </w:rPr>
              <w:t>Факторы, характеризующие деятельность аудируемого лица</w:t>
            </w:r>
          </w:p>
        </w:tc>
      </w:tr>
      <w:tr w:rsidR="00D81E4A" w:rsidRPr="003B6189" w:rsidTr="00D81E4A">
        <w:tc>
          <w:tcPr>
            <w:tcW w:w="675" w:type="dxa"/>
          </w:tcPr>
          <w:p w:rsidR="00D81E4A" w:rsidRPr="003B6189" w:rsidRDefault="00D81E4A" w:rsidP="003B6189">
            <w:pPr>
              <w:spacing w:line="240" w:lineRule="auto"/>
              <w:ind w:firstLine="0"/>
              <w:rPr>
                <w:sz w:val="24"/>
              </w:rPr>
            </w:pPr>
            <w:r>
              <w:rPr>
                <w:sz w:val="24"/>
              </w:rPr>
              <w:t>3</w:t>
            </w:r>
          </w:p>
        </w:tc>
        <w:tc>
          <w:tcPr>
            <w:tcW w:w="3261" w:type="dxa"/>
          </w:tcPr>
          <w:p w:rsidR="00D81E4A" w:rsidRPr="003B6189" w:rsidRDefault="00D81E4A" w:rsidP="000162A5">
            <w:pPr>
              <w:spacing w:line="240" w:lineRule="auto"/>
              <w:ind w:firstLine="0"/>
              <w:jc w:val="left"/>
              <w:rPr>
                <w:sz w:val="24"/>
              </w:rPr>
            </w:pPr>
            <w:r>
              <w:rPr>
                <w:sz w:val="24"/>
              </w:rPr>
              <w:t>Вид деятельности аудируемого лица</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sidR="00D81E4A">
              <w:rPr>
                <w:sz w:val="24"/>
              </w:rPr>
              <w:t>1</w:t>
            </w:r>
            <w:proofErr w:type="gramEnd"/>
          </w:p>
        </w:tc>
        <w:tc>
          <w:tcPr>
            <w:tcW w:w="3614" w:type="dxa"/>
          </w:tcPr>
          <w:p w:rsidR="00D81E4A" w:rsidRPr="003B6189" w:rsidRDefault="00D81E4A" w:rsidP="00D81E4A">
            <w:pPr>
              <w:spacing w:line="240" w:lineRule="auto"/>
              <w:ind w:firstLine="0"/>
              <w:jc w:val="left"/>
              <w:rPr>
                <w:sz w:val="24"/>
              </w:rPr>
            </w:pPr>
            <w:r>
              <w:rPr>
                <w:sz w:val="24"/>
              </w:rPr>
              <w:t>Стабильна</w:t>
            </w:r>
          </w:p>
        </w:tc>
      </w:tr>
      <w:tr w:rsidR="00D81E4A" w:rsidRPr="003B6189" w:rsidTr="00D81E4A">
        <w:tc>
          <w:tcPr>
            <w:tcW w:w="675" w:type="dxa"/>
          </w:tcPr>
          <w:p w:rsidR="00D81E4A" w:rsidRDefault="00D81E4A" w:rsidP="003B6189">
            <w:pPr>
              <w:spacing w:line="240" w:lineRule="auto"/>
              <w:ind w:firstLine="0"/>
              <w:rPr>
                <w:sz w:val="24"/>
              </w:rPr>
            </w:pPr>
            <w:r>
              <w:rPr>
                <w:sz w:val="24"/>
              </w:rPr>
              <w:t>4</w:t>
            </w:r>
          </w:p>
        </w:tc>
        <w:tc>
          <w:tcPr>
            <w:tcW w:w="3261" w:type="dxa"/>
          </w:tcPr>
          <w:p w:rsidR="00D81E4A" w:rsidRPr="003B6189" w:rsidRDefault="00D81E4A" w:rsidP="003B6189">
            <w:pPr>
              <w:spacing w:line="240" w:lineRule="auto"/>
              <w:ind w:firstLine="0"/>
              <w:rPr>
                <w:sz w:val="24"/>
              </w:rPr>
            </w:pPr>
            <w:r>
              <w:rPr>
                <w:sz w:val="24"/>
              </w:rPr>
              <w:t>Масштаб деятельности</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sidR="00D81E4A">
              <w:rPr>
                <w:sz w:val="24"/>
              </w:rPr>
              <w:t>1</w:t>
            </w:r>
            <w:proofErr w:type="gramEnd"/>
          </w:p>
        </w:tc>
        <w:tc>
          <w:tcPr>
            <w:tcW w:w="3614" w:type="dxa"/>
          </w:tcPr>
          <w:p w:rsidR="00D81E4A" w:rsidRPr="003B6189" w:rsidRDefault="00D81E4A" w:rsidP="00D81E4A">
            <w:pPr>
              <w:spacing w:line="240" w:lineRule="auto"/>
              <w:ind w:firstLine="0"/>
              <w:jc w:val="left"/>
              <w:rPr>
                <w:sz w:val="24"/>
              </w:rPr>
            </w:pPr>
            <w:r>
              <w:rPr>
                <w:sz w:val="24"/>
              </w:rPr>
              <w:t xml:space="preserve">Малый </w:t>
            </w:r>
          </w:p>
        </w:tc>
      </w:tr>
      <w:tr w:rsidR="00D81E4A" w:rsidRPr="003B6189" w:rsidTr="00D81E4A">
        <w:tc>
          <w:tcPr>
            <w:tcW w:w="675" w:type="dxa"/>
          </w:tcPr>
          <w:p w:rsidR="00D81E4A" w:rsidRDefault="00D81E4A" w:rsidP="003B6189">
            <w:pPr>
              <w:spacing w:line="240" w:lineRule="auto"/>
              <w:ind w:firstLine="0"/>
              <w:rPr>
                <w:sz w:val="24"/>
              </w:rPr>
            </w:pPr>
            <w:r>
              <w:rPr>
                <w:sz w:val="24"/>
              </w:rPr>
              <w:t>4.1</w:t>
            </w:r>
          </w:p>
        </w:tc>
        <w:tc>
          <w:tcPr>
            <w:tcW w:w="3261" w:type="dxa"/>
          </w:tcPr>
          <w:p w:rsidR="00D81E4A" w:rsidRPr="003B6189" w:rsidRDefault="00D81E4A" w:rsidP="003B6189">
            <w:pPr>
              <w:spacing w:line="240" w:lineRule="auto"/>
              <w:ind w:firstLine="0"/>
              <w:rPr>
                <w:sz w:val="24"/>
              </w:rPr>
            </w:pPr>
            <w:r>
              <w:rPr>
                <w:sz w:val="24"/>
              </w:rPr>
              <w:t>Финансовое положение аудируемого лица:</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sidR="00D81E4A">
              <w:rPr>
                <w:sz w:val="24"/>
              </w:rPr>
              <w:t>1</w:t>
            </w:r>
            <w:proofErr w:type="gramEnd"/>
          </w:p>
        </w:tc>
        <w:tc>
          <w:tcPr>
            <w:tcW w:w="3614" w:type="dxa"/>
          </w:tcPr>
          <w:p w:rsidR="00D81E4A" w:rsidRPr="003B6189" w:rsidRDefault="00D81E4A" w:rsidP="00D81E4A">
            <w:pPr>
              <w:spacing w:line="240" w:lineRule="auto"/>
              <w:ind w:firstLine="0"/>
              <w:jc w:val="left"/>
              <w:rPr>
                <w:sz w:val="24"/>
              </w:rPr>
            </w:pPr>
            <w:r>
              <w:rPr>
                <w:sz w:val="24"/>
              </w:rPr>
              <w:t>Высокая оценка</w:t>
            </w:r>
          </w:p>
        </w:tc>
      </w:tr>
      <w:tr w:rsidR="00D81E4A" w:rsidRPr="003B6189" w:rsidTr="00D81E4A">
        <w:tc>
          <w:tcPr>
            <w:tcW w:w="675" w:type="dxa"/>
          </w:tcPr>
          <w:p w:rsidR="00D81E4A" w:rsidRDefault="00D81E4A" w:rsidP="003B6189">
            <w:pPr>
              <w:spacing w:line="240" w:lineRule="auto"/>
              <w:ind w:firstLine="0"/>
              <w:rPr>
                <w:sz w:val="24"/>
              </w:rPr>
            </w:pPr>
            <w:r>
              <w:rPr>
                <w:sz w:val="24"/>
              </w:rPr>
              <w:t>4.2</w:t>
            </w:r>
          </w:p>
        </w:tc>
        <w:tc>
          <w:tcPr>
            <w:tcW w:w="3261" w:type="dxa"/>
          </w:tcPr>
          <w:p w:rsidR="00D81E4A" w:rsidRPr="003B6189" w:rsidRDefault="00D81E4A" w:rsidP="003B6189">
            <w:pPr>
              <w:spacing w:line="240" w:lineRule="auto"/>
              <w:ind w:firstLine="0"/>
              <w:rPr>
                <w:sz w:val="24"/>
              </w:rPr>
            </w:pPr>
            <w:r>
              <w:rPr>
                <w:sz w:val="24"/>
              </w:rPr>
              <w:t>Уровень оборотного капитала (обеспеченность собственными средствами)</w:t>
            </w:r>
          </w:p>
        </w:tc>
        <w:tc>
          <w:tcPr>
            <w:tcW w:w="1914" w:type="dxa"/>
          </w:tcPr>
          <w:p w:rsidR="00D81E4A" w:rsidRPr="003B6189" w:rsidRDefault="00D04EC4" w:rsidP="003B6189">
            <w:pPr>
              <w:spacing w:line="240" w:lineRule="auto"/>
              <w:ind w:firstLine="0"/>
              <w:jc w:val="center"/>
              <w:rPr>
                <w:sz w:val="24"/>
              </w:rPr>
            </w:pPr>
            <w:r>
              <w:rPr>
                <w:sz w:val="24"/>
              </w:rPr>
              <w:t>Н</w:t>
            </w:r>
            <w:r w:rsidR="00ED3AC4">
              <w:rPr>
                <w:sz w:val="24"/>
              </w:rPr>
              <w:t>3</w:t>
            </w:r>
          </w:p>
        </w:tc>
        <w:tc>
          <w:tcPr>
            <w:tcW w:w="3614" w:type="dxa"/>
          </w:tcPr>
          <w:p w:rsidR="00D81E4A" w:rsidRPr="003B6189" w:rsidRDefault="00ED3AC4" w:rsidP="00D81E4A">
            <w:pPr>
              <w:spacing w:line="240" w:lineRule="auto"/>
              <w:ind w:firstLine="0"/>
              <w:jc w:val="left"/>
              <w:rPr>
                <w:sz w:val="24"/>
              </w:rPr>
            </w:pPr>
            <w:r>
              <w:rPr>
                <w:sz w:val="24"/>
              </w:rPr>
              <w:t xml:space="preserve">Существует дефицит собственного оборотного капитала </w:t>
            </w:r>
          </w:p>
        </w:tc>
      </w:tr>
      <w:tr w:rsidR="00D81E4A" w:rsidRPr="003B6189" w:rsidTr="00D81E4A">
        <w:tc>
          <w:tcPr>
            <w:tcW w:w="675" w:type="dxa"/>
          </w:tcPr>
          <w:p w:rsidR="00D81E4A" w:rsidRDefault="00D81E4A" w:rsidP="003B6189">
            <w:pPr>
              <w:spacing w:line="240" w:lineRule="auto"/>
              <w:ind w:firstLine="0"/>
              <w:rPr>
                <w:sz w:val="24"/>
              </w:rPr>
            </w:pPr>
            <w:r>
              <w:rPr>
                <w:sz w:val="24"/>
              </w:rPr>
              <w:t>4.3</w:t>
            </w:r>
          </w:p>
        </w:tc>
        <w:tc>
          <w:tcPr>
            <w:tcW w:w="3261" w:type="dxa"/>
          </w:tcPr>
          <w:p w:rsidR="00D81E4A" w:rsidRPr="003B6189" w:rsidRDefault="00D81E4A" w:rsidP="003B6189">
            <w:pPr>
              <w:spacing w:line="240" w:lineRule="auto"/>
              <w:ind w:firstLine="0"/>
              <w:rPr>
                <w:sz w:val="24"/>
              </w:rPr>
            </w:pPr>
            <w:r>
              <w:rPr>
                <w:sz w:val="24"/>
              </w:rPr>
              <w:t>Текущая ликвидность</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sidR="00ED3AC4">
              <w:rPr>
                <w:sz w:val="24"/>
              </w:rPr>
              <w:t>2</w:t>
            </w:r>
            <w:proofErr w:type="gramEnd"/>
          </w:p>
        </w:tc>
        <w:tc>
          <w:tcPr>
            <w:tcW w:w="3614" w:type="dxa"/>
          </w:tcPr>
          <w:p w:rsidR="00D81E4A" w:rsidRPr="003B6189" w:rsidRDefault="00ED3AC4" w:rsidP="00D81E4A">
            <w:pPr>
              <w:spacing w:line="240" w:lineRule="auto"/>
              <w:ind w:firstLine="0"/>
              <w:jc w:val="left"/>
              <w:rPr>
                <w:sz w:val="24"/>
              </w:rPr>
            </w:pPr>
            <w:r>
              <w:rPr>
                <w:sz w:val="24"/>
              </w:rPr>
              <w:t>1,2 - 1,8</w:t>
            </w:r>
          </w:p>
        </w:tc>
      </w:tr>
      <w:tr w:rsidR="00D81E4A" w:rsidRPr="003B6189" w:rsidTr="00D81E4A">
        <w:tc>
          <w:tcPr>
            <w:tcW w:w="675" w:type="dxa"/>
          </w:tcPr>
          <w:p w:rsidR="00D81E4A" w:rsidRDefault="00D81E4A" w:rsidP="003B6189">
            <w:pPr>
              <w:spacing w:line="240" w:lineRule="auto"/>
              <w:ind w:firstLine="0"/>
              <w:rPr>
                <w:sz w:val="24"/>
              </w:rPr>
            </w:pPr>
            <w:r>
              <w:rPr>
                <w:sz w:val="24"/>
              </w:rPr>
              <w:t>4.4</w:t>
            </w:r>
          </w:p>
        </w:tc>
        <w:tc>
          <w:tcPr>
            <w:tcW w:w="3261" w:type="dxa"/>
          </w:tcPr>
          <w:p w:rsidR="00D81E4A" w:rsidRPr="003B6189" w:rsidRDefault="00B3771C" w:rsidP="003B6189">
            <w:pPr>
              <w:spacing w:line="240" w:lineRule="auto"/>
              <w:ind w:firstLine="0"/>
              <w:rPr>
                <w:sz w:val="24"/>
              </w:rPr>
            </w:pPr>
            <w:r>
              <w:rPr>
                <w:sz w:val="24"/>
              </w:rPr>
              <w:t>Вероятность банкротства</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sidR="00FE6311">
              <w:rPr>
                <w:sz w:val="24"/>
              </w:rPr>
              <w:t>1</w:t>
            </w:r>
            <w:proofErr w:type="gramEnd"/>
          </w:p>
        </w:tc>
        <w:tc>
          <w:tcPr>
            <w:tcW w:w="3614" w:type="dxa"/>
          </w:tcPr>
          <w:p w:rsidR="00D81E4A" w:rsidRPr="003B6189" w:rsidRDefault="00FE6311" w:rsidP="00D81E4A">
            <w:pPr>
              <w:spacing w:line="240" w:lineRule="auto"/>
              <w:ind w:firstLine="0"/>
              <w:jc w:val="left"/>
              <w:rPr>
                <w:sz w:val="24"/>
              </w:rPr>
            </w:pPr>
            <w:r>
              <w:rPr>
                <w:sz w:val="24"/>
              </w:rPr>
              <w:t>Вероятность банкротства низкая.</w:t>
            </w:r>
          </w:p>
        </w:tc>
      </w:tr>
      <w:tr w:rsidR="00D81E4A" w:rsidRPr="003B6189" w:rsidTr="00D81E4A">
        <w:tc>
          <w:tcPr>
            <w:tcW w:w="675" w:type="dxa"/>
          </w:tcPr>
          <w:p w:rsidR="00D81E4A" w:rsidRDefault="00D81E4A" w:rsidP="003B6189">
            <w:pPr>
              <w:spacing w:line="240" w:lineRule="auto"/>
              <w:ind w:firstLine="0"/>
              <w:rPr>
                <w:sz w:val="24"/>
              </w:rPr>
            </w:pPr>
            <w:r>
              <w:rPr>
                <w:sz w:val="24"/>
              </w:rPr>
              <w:t>4.5</w:t>
            </w:r>
          </w:p>
        </w:tc>
        <w:tc>
          <w:tcPr>
            <w:tcW w:w="3261" w:type="dxa"/>
          </w:tcPr>
          <w:p w:rsidR="00D81E4A" w:rsidRPr="003B6189" w:rsidRDefault="00B3771C" w:rsidP="003B6189">
            <w:pPr>
              <w:spacing w:line="240" w:lineRule="auto"/>
              <w:ind w:firstLine="0"/>
              <w:rPr>
                <w:sz w:val="24"/>
              </w:rPr>
            </w:pPr>
            <w:r>
              <w:rPr>
                <w:sz w:val="24"/>
              </w:rPr>
              <w:t>Рентабельность продукции</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Pr>
                <w:sz w:val="24"/>
              </w:rPr>
              <w:t>2</w:t>
            </w:r>
            <w:proofErr w:type="gramEnd"/>
          </w:p>
        </w:tc>
        <w:tc>
          <w:tcPr>
            <w:tcW w:w="3614" w:type="dxa"/>
          </w:tcPr>
          <w:p w:rsidR="00D81E4A" w:rsidRPr="003B6189" w:rsidRDefault="00D04EC4" w:rsidP="00D81E4A">
            <w:pPr>
              <w:spacing w:line="240" w:lineRule="auto"/>
              <w:ind w:firstLine="0"/>
              <w:jc w:val="left"/>
              <w:rPr>
                <w:sz w:val="24"/>
              </w:rPr>
            </w:pPr>
            <w:r>
              <w:rPr>
                <w:sz w:val="24"/>
              </w:rPr>
              <w:t>Существуют отдельные случаи</w:t>
            </w:r>
          </w:p>
        </w:tc>
      </w:tr>
      <w:tr w:rsidR="00D81E4A" w:rsidRPr="003B6189" w:rsidTr="00D81E4A">
        <w:tc>
          <w:tcPr>
            <w:tcW w:w="675" w:type="dxa"/>
          </w:tcPr>
          <w:p w:rsidR="00D81E4A" w:rsidRDefault="00D81E4A" w:rsidP="003B6189">
            <w:pPr>
              <w:spacing w:line="240" w:lineRule="auto"/>
              <w:ind w:firstLine="0"/>
              <w:rPr>
                <w:sz w:val="24"/>
              </w:rPr>
            </w:pPr>
            <w:r>
              <w:rPr>
                <w:sz w:val="24"/>
              </w:rPr>
              <w:t>4.6</w:t>
            </w:r>
          </w:p>
        </w:tc>
        <w:tc>
          <w:tcPr>
            <w:tcW w:w="3261" w:type="dxa"/>
          </w:tcPr>
          <w:p w:rsidR="00D81E4A" w:rsidRPr="003B6189" w:rsidRDefault="00B3771C" w:rsidP="003B6189">
            <w:pPr>
              <w:spacing w:line="240" w:lineRule="auto"/>
              <w:ind w:firstLine="0"/>
              <w:rPr>
                <w:sz w:val="24"/>
              </w:rPr>
            </w:pPr>
            <w:r>
              <w:rPr>
                <w:sz w:val="24"/>
              </w:rPr>
              <w:t>Уровень чистых активов (удельный вес в активах баланса)</w:t>
            </w:r>
          </w:p>
        </w:tc>
        <w:tc>
          <w:tcPr>
            <w:tcW w:w="1914" w:type="dxa"/>
          </w:tcPr>
          <w:p w:rsidR="00D81E4A" w:rsidRPr="003B6189" w:rsidRDefault="00D04EC4" w:rsidP="003B6189">
            <w:pPr>
              <w:spacing w:line="240" w:lineRule="auto"/>
              <w:ind w:firstLine="0"/>
              <w:jc w:val="center"/>
              <w:rPr>
                <w:sz w:val="24"/>
              </w:rPr>
            </w:pPr>
            <w:r>
              <w:rPr>
                <w:sz w:val="24"/>
              </w:rPr>
              <w:t>Н3</w:t>
            </w:r>
          </w:p>
        </w:tc>
        <w:tc>
          <w:tcPr>
            <w:tcW w:w="3614" w:type="dxa"/>
          </w:tcPr>
          <w:p w:rsidR="00D81E4A" w:rsidRPr="003B6189" w:rsidRDefault="00D04EC4" w:rsidP="00D81E4A">
            <w:pPr>
              <w:spacing w:line="240" w:lineRule="auto"/>
              <w:ind w:firstLine="0"/>
              <w:jc w:val="left"/>
              <w:rPr>
                <w:sz w:val="24"/>
              </w:rPr>
            </w:pPr>
            <w:r>
              <w:rPr>
                <w:sz w:val="24"/>
              </w:rPr>
              <w:t>Чистые активы менее 20 %</w:t>
            </w:r>
          </w:p>
        </w:tc>
      </w:tr>
      <w:tr w:rsidR="00B3771C" w:rsidRPr="003B6189" w:rsidTr="00D65365">
        <w:tc>
          <w:tcPr>
            <w:tcW w:w="9464" w:type="dxa"/>
            <w:gridSpan w:val="4"/>
          </w:tcPr>
          <w:p w:rsidR="00B3771C" w:rsidRPr="003B6189" w:rsidRDefault="00B3771C" w:rsidP="00B3771C">
            <w:pPr>
              <w:spacing w:line="240" w:lineRule="auto"/>
              <w:ind w:firstLine="0"/>
              <w:jc w:val="center"/>
              <w:rPr>
                <w:sz w:val="24"/>
              </w:rPr>
            </w:pPr>
            <w:r>
              <w:rPr>
                <w:sz w:val="24"/>
              </w:rPr>
              <w:t>Внутренние факторы</w:t>
            </w:r>
          </w:p>
        </w:tc>
      </w:tr>
      <w:tr w:rsidR="00D81E4A" w:rsidRPr="003B6189" w:rsidTr="00D81E4A">
        <w:tc>
          <w:tcPr>
            <w:tcW w:w="675" w:type="dxa"/>
          </w:tcPr>
          <w:p w:rsidR="00D81E4A" w:rsidRDefault="00D81E4A" w:rsidP="003B6189">
            <w:pPr>
              <w:spacing w:line="240" w:lineRule="auto"/>
              <w:ind w:firstLine="0"/>
              <w:rPr>
                <w:sz w:val="24"/>
              </w:rPr>
            </w:pPr>
            <w:r>
              <w:rPr>
                <w:sz w:val="24"/>
              </w:rPr>
              <w:t>5</w:t>
            </w:r>
          </w:p>
        </w:tc>
        <w:tc>
          <w:tcPr>
            <w:tcW w:w="3261" w:type="dxa"/>
          </w:tcPr>
          <w:p w:rsidR="00D81E4A" w:rsidRPr="003B6189" w:rsidRDefault="00B3771C" w:rsidP="003B6189">
            <w:pPr>
              <w:spacing w:line="240" w:lineRule="auto"/>
              <w:ind w:firstLine="0"/>
              <w:rPr>
                <w:sz w:val="24"/>
              </w:rPr>
            </w:pPr>
            <w:r>
              <w:rPr>
                <w:sz w:val="24"/>
              </w:rPr>
              <w:t>Стиль и основные принципы управления</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sidR="00F01253">
              <w:rPr>
                <w:sz w:val="24"/>
              </w:rPr>
              <w:t>2</w:t>
            </w:r>
            <w:proofErr w:type="gramEnd"/>
          </w:p>
        </w:tc>
        <w:tc>
          <w:tcPr>
            <w:tcW w:w="3614" w:type="dxa"/>
          </w:tcPr>
          <w:p w:rsidR="00D81E4A" w:rsidRPr="003B6189" w:rsidRDefault="00B3771C" w:rsidP="00D81E4A">
            <w:pPr>
              <w:spacing w:line="240" w:lineRule="auto"/>
              <w:ind w:firstLine="0"/>
              <w:jc w:val="left"/>
              <w:rPr>
                <w:sz w:val="24"/>
              </w:rPr>
            </w:pPr>
            <w:r>
              <w:rPr>
                <w:sz w:val="24"/>
              </w:rPr>
              <w:t>Средняя оценка</w:t>
            </w:r>
          </w:p>
        </w:tc>
      </w:tr>
      <w:tr w:rsidR="00D81E4A" w:rsidRPr="003B6189" w:rsidTr="00D81E4A">
        <w:tc>
          <w:tcPr>
            <w:tcW w:w="675" w:type="dxa"/>
          </w:tcPr>
          <w:p w:rsidR="00D81E4A" w:rsidRDefault="00D81E4A" w:rsidP="003B6189">
            <w:pPr>
              <w:spacing w:line="240" w:lineRule="auto"/>
              <w:ind w:firstLine="0"/>
              <w:rPr>
                <w:sz w:val="24"/>
              </w:rPr>
            </w:pPr>
            <w:r>
              <w:rPr>
                <w:sz w:val="24"/>
              </w:rPr>
              <w:t>6</w:t>
            </w:r>
          </w:p>
        </w:tc>
        <w:tc>
          <w:tcPr>
            <w:tcW w:w="3261" w:type="dxa"/>
          </w:tcPr>
          <w:p w:rsidR="00D81E4A" w:rsidRPr="003B6189" w:rsidRDefault="00B3771C" w:rsidP="003B6189">
            <w:pPr>
              <w:spacing w:line="240" w:lineRule="auto"/>
              <w:ind w:firstLine="0"/>
              <w:rPr>
                <w:sz w:val="24"/>
              </w:rPr>
            </w:pPr>
            <w:r>
              <w:rPr>
                <w:sz w:val="24"/>
              </w:rPr>
              <w:t>Кадровая политика</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sidR="00F01253">
              <w:rPr>
                <w:sz w:val="24"/>
              </w:rPr>
              <w:t>1</w:t>
            </w:r>
            <w:proofErr w:type="gramEnd"/>
          </w:p>
        </w:tc>
        <w:tc>
          <w:tcPr>
            <w:tcW w:w="3614" w:type="dxa"/>
          </w:tcPr>
          <w:p w:rsidR="00D81E4A" w:rsidRPr="003B6189" w:rsidRDefault="00B3771C" w:rsidP="00B3771C">
            <w:pPr>
              <w:spacing w:line="240" w:lineRule="auto"/>
              <w:ind w:firstLine="0"/>
              <w:jc w:val="left"/>
              <w:rPr>
                <w:sz w:val="24"/>
              </w:rPr>
            </w:pPr>
            <w:r>
              <w:rPr>
                <w:sz w:val="24"/>
              </w:rPr>
              <w:t>Высокая оценка</w:t>
            </w:r>
          </w:p>
        </w:tc>
      </w:tr>
      <w:tr w:rsidR="00D81E4A" w:rsidRPr="003B6189" w:rsidTr="00D81E4A">
        <w:tc>
          <w:tcPr>
            <w:tcW w:w="675" w:type="dxa"/>
          </w:tcPr>
          <w:p w:rsidR="00D81E4A" w:rsidRDefault="00D81E4A" w:rsidP="003B6189">
            <w:pPr>
              <w:spacing w:line="240" w:lineRule="auto"/>
              <w:ind w:firstLine="0"/>
              <w:rPr>
                <w:sz w:val="24"/>
              </w:rPr>
            </w:pPr>
            <w:r>
              <w:rPr>
                <w:sz w:val="24"/>
              </w:rPr>
              <w:t>7</w:t>
            </w:r>
          </w:p>
        </w:tc>
        <w:tc>
          <w:tcPr>
            <w:tcW w:w="3261" w:type="dxa"/>
          </w:tcPr>
          <w:p w:rsidR="00D81E4A" w:rsidRPr="003B6189" w:rsidRDefault="00B3771C" w:rsidP="003B6189">
            <w:pPr>
              <w:spacing w:line="240" w:lineRule="auto"/>
              <w:ind w:firstLine="0"/>
              <w:rPr>
                <w:sz w:val="24"/>
              </w:rPr>
            </w:pPr>
            <w:r>
              <w:rPr>
                <w:sz w:val="24"/>
              </w:rPr>
              <w:t>Состояние системы бухгалтерского учета</w:t>
            </w:r>
          </w:p>
        </w:tc>
        <w:tc>
          <w:tcPr>
            <w:tcW w:w="1914" w:type="dxa"/>
          </w:tcPr>
          <w:p w:rsidR="00D81E4A" w:rsidRPr="003B6189" w:rsidRDefault="00D04EC4" w:rsidP="003B6189">
            <w:pPr>
              <w:spacing w:line="240" w:lineRule="auto"/>
              <w:ind w:firstLine="0"/>
              <w:jc w:val="center"/>
              <w:rPr>
                <w:sz w:val="24"/>
              </w:rPr>
            </w:pPr>
            <w:r>
              <w:rPr>
                <w:sz w:val="24"/>
              </w:rPr>
              <w:t>Н</w:t>
            </w:r>
            <w:proofErr w:type="gramStart"/>
            <w:r w:rsidR="00F01253">
              <w:rPr>
                <w:sz w:val="24"/>
              </w:rPr>
              <w:t>2</w:t>
            </w:r>
            <w:proofErr w:type="gramEnd"/>
          </w:p>
        </w:tc>
        <w:tc>
          <w:tcPr>
            <w:tcW w:w="3614" w:type="dxa"/>
          </w:tcPr>
          <w:p w:rsidR="00D81E4A" w:rsidRPr="003B6189" w:rsidRDefault="00F01253" w:rsidP="00B3771C">
            <w:pPr>
              <w:spacing w:line="240" w:lineRule="auto"/>
              <w:ind w:firstLine="0"/>
              <w:jc w:val="left"/>
              <w:rPr>
                <w:sz w:val="24"/>
              </w:rPr>
            </w:pPr>
            <w:r>
              <w:rPr>
                <w:sz w:val="24"/>
              </w:rPr>
              <w:t>Средняя оценка</w:t>
            </w:r>
          </w:p>
        </w:tc>
      </w:tr>
    </w:tbl>
    <w:p w:rsidR="00CC46CD" w:rsidRDefault="00F01253" w:rsidP="00CC46CD">
      <w:r>
        <w:lastRenderedPageBreak/>
        <w:t xml:space="preserve">Для определения финансового положения аудируемого лица находим коэффициент финансовой устойчивости по формуле: </w:t>
      </w:r>
    </w:p>
    <w:p w:rsidR="00F01253" w:rsidRDefault="001516B2" w:rsidP="00CC46CD">
      <w:pPr>
        <w:rPr>
          <w:rFonts w:eastAsiaTheme="minorEastAsia"/>
        </w:rPr>
      </w:pPr>
      <m:oMath>
        <m:sSub>
          <m:sSubPr>
            <m:ctrlPr>
              <w:rPr>
                <w:rFonts w:ascii="Cambria Math" w:hAnsi="Cambria Math"/>
                <w:i/>
              </w:rPr>
            </m:ctrlPr>
          </m:sSubPr>
          <m:e>
            <m:r>
              <w:rPr>
                <w:rFonts w:ascii="Cambria Math" w:hAnsi="Cambria Math"/>
              </w:rPr>
              <m:t>К</m:t>
            </m:r>
          </m:e>
          <m:sub>
            <m:r>
              <w:rPr>
                <w:rFonts w:ascii="Cambria Math" w:hAnsi="Cambria Math"/>
              </w:rPr>
              <m:t>ФинУст</m:t>
            </m:r>
          </m:sub>
        </m:sSub>
        <m:r>
          <w:rPr>
            <w:rFonts w:ascii="Cambria Math" w:hAnsi="Cambria Math"/>
          </w:rPr>
          <m:t>=</m:t>
        </m:r>
        <m:f>
          <m:fPr>
            <m:type m:val="skw"/>
            <m:ctrlPr>
              <w:rPr>
                <w:rFonts w:ascii="Cambria Math" w:hAnsi="Cambria Math"/>
                <w:i/>
              </w:rPr>
            </m:ctrlPr>
          </m:fPr>
          <m:num>
            <m:r>
              <w:rPr>
                <w:rFonts w:ascii="Cambria Math" w:hAnsi="Cambria Math"/>
              </w:rPr>
              <m:t>Собст. ср.</m:t>
            </m:r>
          </m:num>
          <m:den>
            <m:r>
              <w:rPr>
                <w:rFonts w:ascii="Cambria Math" w:hAnsi="Cambria Math"/>
              </w:rPr>
              <m:t>Валюта</m:t>
            </m:r>
          </m:den>
        </m:f>
      </m:oMath>
      <w:r w:rsidR="00ED3AC4">
        <w:rPr>
          <w:rFonts w:eastAsiaTheme="minorEastAsia"/>
        </w:rPr>
        <w:t>= (382+2789+268)/4008=0,86</w:t>
      </w:r>
    </w:p>
    <w:p w:rsidR="00ED3AC4" w:rsidRDefault="00ED3AC4" w:rsidP="00CC46CD">
      <w:r w:rsidRPr="00ED3AC4">
        <w:t>Уровень оборотного капитала (обеспеченность собственными средствами)</w:t>
      </w:r>
      <w:r>
        <w:t xml:space="preserve"> рассчитывается по следующей формуле:</w:t>
      </w:r>
    </w:p>
    <w:p w:rsidR="00ED3AC4" w:rsidRDefault="001516B2" w:rsidP="00CC46CD">
      <w:pPr>
        <w:rPr>
          <w:rFonts w:eastAsiaTheme="minorEastAsia"/>
        </w:rPr>
      </w:pPr>
      <m:oMathPara>
        <m:oMath>
          <m:sSub>
            <m:sSubPr>
              <m:ctrlPr>
                <w:rPr>
                  <w:rFonts w:ascii="Cambria Math" w:hAnsi="Cambria Math"/>
                  <w:i/>
                </w:rPr>
              </m:ctrlPr>
            </m:sSubPr>
            <m:e>
              <m:r>
                <w:rPr>
                  <w:rFonts w:ascii="Cambria Math" w:hAnsi="Cambria Math"/>
                </w:rPr>
                <m:t>К</m:t>
              </m:r>
            </m:e>
            <m:sub>
              <m:r>
                <w:rPr>
                  <w:rFonts w:ascii="Cambria Math" w:hAnsi="Cambria Math"/>
                </w:rPr>
                <m:t>об</m:t>
              </m:r>
            </m:sub>
          </m:sSub>
          <m:r>
            <w:rPr>
              <w:rFonts w:ascii="Cambria Math" w:hAnsi="Cambria Math"/>
            </w:rPr>
            <m:t>=</m:t>
          </m:r>
          <m:f>
            <m:fPr>
              <m:type m:val="skw"/>
              <m:ctrlPr>
                <w:rPr>
                  <w:rFonts w:ascii="Cambria Math" w:hAnsi="Cambria Math"/>
                  <w:i/>
                </w:rPr>
              </m:ctrlPr>
            </m:fPr>
            <m:num>
              <m:r>
                <w:rPr>
                  <w:rFonts w:ascii="Cambria Math" w:hAnsi="Cambria Math"/>
                </w:rPr>
                <m:t>(Собст. ср.-Внеоб)</m:t>
              </m:r>
            </m:num>
            <m:den>
              <m:r>
                <w:rPr>
                  <w:rFonts w:ascii="Cambria Math" w:hAnsi="Cambria Math"/>
                </w:rPr>
                <m:t>Валюта</m:t>
              </m:r>
            </m:den>
          </m:f>
        </m:oMath>
      </m:oMathPara>
    </w:p>
    <w:p w:rsidR="00ED3AC4" w:rsidRDefault="00ED3AC4" w:rsidP="00CC46CD">
      <w:pPr>
        <w:rPr>
          <w:rFonts w:eastAsiaTheme="minorEastAsia"/>
        </w:rPr>
      </w:pPr>
      <w:proofErr w:type="gramStart"/>
      <w:r>
        <w:rPr>
          <w:rFonts w:eastAsiaTheme="minorEastAsia"/>
        </w:rPr>
        <w:t>= ((382+2789+268) - (2715+359) / 4008 = 0,09</w:t>
      </w:r>
      <w:proofErr w:type="gramEnd"/>
    </w:p>
    <w:p w:rsidR="00ED3AC4" w:rsidRDefault="00ED3AC4" w:rsidP="00CC46CD">
      <w:pPr>
        <w:rPr>
          <w:rFonts w:eastAsiaTheme="minorEastAsia"/>
        </w:rPr>
      </w:pPr>
      <w:r>
        <w:rPr>
          <w:rFonts w:eastAsiaTheme="minorEastAsia"/>
        </w:rPr>
        <w:t>Для расчета текущей ликвидности используем формулу:</w:t>
      </w:r>
    </w:p>
    <w:p w:rsidR="00ED3AC4" w:rsidRDefault="001516B2" w:rsidP="00CC46CD">
      <w:pPr>
        <w:rPr>
          <w:rFonts w:eastAsiaTheme="minorEastAsia"/>
        </w:rPr>
      </w:pPr>
      <m:oMath>
        <m:sSub>
          <m:sSubPr>
            <m:ctrlPr>
              <w:rPr>
                <w:rFonts w:ascii="Cambria Math" w:hAnsi="Cambria Math"/>
                <w:i/>
              </w:rPr>
            </m:ctrlPr>
          </m:sSubPr>
          <m:e>
            <m:r>
              <w:rPr>
                <w:rFonts w:ascii="Cambria Math" w:hAnsi="Cambria Math"/>
              </w:rPr>
              <m:t>К</m:t>
            </m:r>
          </m:e>
          <m:sub>
            <m:r>
              <w:rPr>
                <w:rFonts w:ascii="Cambria Math" w:hAnsi="Cambria Math"/>
              </w:rPr>
              <m:t>тек</m:t>
            </m:r>
          </m:sub>
        </m:sSub>
        <m:r>
          <w:rPr>
            <w:rFonts w:ascii="Cambria Math" w:hAnsi="Cambria Math"/>
          </w:rPr>
          <m:t>=</m:t>
        </m:r>
        <m:f>
          <m:fPr>
            <m:type m:val="skw"/>
            <m:ctrlPr>
              <w:rPr>
                <w:rFonts w:ascii="Cambria Math" w:hAnsi="Cambria Math"/>
                <w:i/>
              </w:rPr>
            </m:ctrlPr>
          </m:fPr>
          <m:num>
            <m:r>
              <w:rPr>
                <w:rFonts w:ascii="Cambria Math" w:hAnsi="Cambria Math"/>
              </w:rPr>
              <m:t>Оборот.ак.</m:t>
            </m:r>
          </m:num>
          <m:den>
            <m:r>
              <w:rPr>
                <w:rFonts w:ascii="Cambria Math" w:hAnsi="Cambria Math"/>
              </w:rPr>
              <m:t>Крат.обяз</m:t>
            </m:r>
          </m:den>
        </m:f>
      </m:oMath>
      <w:r w:rsidR="00ED3AC4">
        <w:rPr>
          <w:rFonts w:eastAsiaTheme="minorEastAsia"/>
        </w:rPr>
        <w:t xml:space="preserve"> = 934/569 = 1,6</w:t>
      </w:r>
    </w:p>
    <w:p w:rsidR="00ED3AC4" w:rsidRDefault="004418B0" w:rsidP="00CC46CD">
      <w:r w:rsidRPr="004418B0">
        <w:t>Вероятность банкротства находим по формуле Альтмана:</w:t>
      </w:r>
    </w:p>
    <w:p w:rsidR="004418B0" w:rsidRDefault="001516B2" w:rsidP="00CC46CD">
      <w:pPr>
        <w:rPr>
          <w:rFonts w:eastAsiaTheme="minorEastAsia"/>
        </w:rPr>
      </w:pPr>
      <m:oMath>
        <m:sSub>
          <m:sSubPr>
            <m:ctrlPr>
              <w:rPr>
                <w:rFonts w:ascii="Cambria Math" w:hAnsi="Cambria Math"/>
                <w:i/>
              </w:rPr>
            </m:ctrlPr>
          </m:sSubPr>
          <m:e>
            <m:r>
              <w:rPr>
                <w:rFonts w:ascii="Cambria Math" w:hAnsi="Cambria Math"/>
              </w:rPr>
              <m:t>х</m:t>
            </m:r>
          </m:e>
          <m:sub>
            <m:r>
              <w:rPr>
                <w:rFonts w:ascii="Cambria Math" w:hAnsi="Cambria Math"/>
              </w:rPr>
              <m:t>1</m:t>
            </m:r>
          </m:sub>
        </m:sSub>
        <m:r>
          <w:rPr>
            <w:rFonts w:ascii="Cambria Math" w:hAnsi="Cambria Math"/>
          </w:rPr>
          <m:t>=</m:t>
        </m:r>
        <m:f>
          <m:fPr>
            <m:type m:val="skw"/>
            <m:ctrlPr>
              <w:rPr>
                <w:rFonts w:ascii="Cambria Math" w:hAnsi="Cambria Math"/>
                <w:i/>
              </w:rPr>
            </m:ctrlPr>
          </m:fPr>
          <m:num>
            <m:r>
              <w:rPr>
                <w:rFonts w:ascii="Cambria Math" w:hAnsi="Cambria Math"/>
              </w:rPr>
              <m:t>Оборот.ак.</m:t>
            </m:r>
          </m:num>
          <m:den>
            <m:r>
              <w:rPr>
                <w:rFonts w:ascii="Cambria Math" w:hAnsi="Cambria Math"/>
              </w:rPr>
              <m:t>Валюта</m:t>
            </m:r>
          </m:den>
        </m:f>
        <m:r>
          <w:rPr>
            <w:rFonts w:ascii="Cambria Math" w:hAnsi="Cambria Math"/>
          </w:rPr>
          <m:t xml:space="preserve">*0,717 </m:t>
        </m:r>
      </m:oMath>
      <w:r w:rsidR="004418B0">
        <w:rPr>
          <w:rFonts w:eastAsiaTheme="minorEastAsia"/>
        </w:rPr>
        <w:t>= 934/4008*0,717 = 0,1671</w:t>
      </w:r>
    </w:p>
    <w:p w:rsidR="00392F67" w:rsidRDefault="001516B2" w:rsidP="00392F67">
      <w:pPr>
        <w:rPr>
          <w:rFonts w:eastAsiaTheme="minorEastAsia"/>
        </w:rPr>
      </w:pPr>
      <m:oMath>
        <m:sSub>
          <m:sSubPr>
            <m:ctrlPr>
              <w:rPr>
                <w:rFonts w:ascii="Cambria Math" w:hAnsi="Cambria Math"/>
                <w:i/>
              </w:rPr>
            </m:ctrlPr>
          </m:sSubPr>
          <m:e>
            <m:r>
              <w:rPr>
                <w:rFonts w:ascii="Cambria Math" w:hAnsi="Cambria Math"/>
              </w:rPr>
              <m:t>х</m:t>
            </m:r>
          </m:e>
          <m:sub>
            <m:r>
              <w:rPr>
                <w:rFonts w:ascii="Cambria Math" w:hAnsi="Cambria Math"/>
              </w:rPr>
              <m:t>2</m:t>
            </m:r>
          </m:sub>
        </m:sSub>
        <m:r>
          <w:rPr>
            <w:rFonts w:ascii="Cambria Math" w:hAnsi="Cambria Math"/>
          </w:rPr>
          <m:t>=</m:t>
        </m:r>
        <m:f>
          <m:fPr>
            <m:type m:val="skw"/>
            <m:ctrlPr>
              <w:rPr>
                <w:rFonts w:ascii="Cambria Math" w:hAnsi="Cambria Math"/>
                <w:i/>
              </w:rPr>
            </m:ctrlPr>
          </m:fPr>
          <m:num>
            <m:r>
              <w:rPr>
                <w:rFonts w:ascii="Cambria Math" w:hAnsi="Cambria Math"/>
              </w:rPr>
              <m:t>Нерасп. приб.</m:t>
            </m:r>
          </m:num>
          <m:den>
            <m:r>
              <w:rPr>
                <w:rFonts w:ascii="Cambria Math" w:hAnsi="Cambria Math"/>
              </w:rPr>
              <m:t>Валюта</m:t>
            </m:r>
          </m:den>
        </m:f>
        <m:r>
          <w:rPr>
            <w:rFonts w:ascii="Cambria Math" w:hAnsi="Cambria Math"/>
          </w:rPr>
          <m:t xml:space="preserve">*0,847 </m:t>
        </m:r>
      </m:oMath>
      <w:r w:rsidR="00392F67">
        <w:rPr>
          <w:rFonts w:eastAsiaTheme="minorEastAsia"/>
        </w:rPr>
        <w:t>= 268/4008*0,847 = 0,0566</w:t>
      </w:r>
    </w:p>
    <w:p w:rsidR="00FE6311" w:rsidRDefault="001516B2" w:rsidP="00FE6311">
      <w:pPr>
        <w:rPr>
          <w:rFonts w:eastAsiaTheme="minorEastAsia"/>
        </w:rPr>
      </w:pPr>
      <m:oMath>
        <m:sSub>
          <m:sSubPr>
            <m:ctrlPr>
              <w:rPr>
                <w:rFonts w:ascii="Cambria Math" w:hAnsi="Cambria Math"/>
                <w:i/>
              </w:rPr>
            </m:ctrlPr>
          </m:sSubPr>
          <m:e>
            <m:r>
              <w:rPr>
                <w:rFonts w:ascii="Cambria Math" w:hAnsi="Cambria Math"/>
              </w:rPr>
              <m:t>х</m:t>
            </m:r>
          </m:e>
          <m:sub>
            <m:r>
              <w:rPr>
                <w:rFonts w:ascii="Cambria Math" w:hAnsi="Cambria Math"/>
              </w:rPr>
              <m:t>3</m:t>
            </m:r>
          </m:sub>
        </m:sSub>
        <m:r>
          <w:rPr>
            <w:rFonts w:ascii="Cambria Math" w:hAnsi="Cambria Math"/>
          </w:rPr>
          <m:t>=</m:t>
        </m:r>
        <m:f>
          <m:fPr>
            <m:type m:val="skw"/>
            <m:ctrlPr>
              <w:rPr>
                <w:rFonts w:ascii="Cambria Math" w:hAnsi="Cambria Math"/>
                <w:i/>
              </w:rPr>
            </m:ctrlPr>
          </m:fPr>
          <m:num>
            <m:r>
              <w:rPr>
                <w:rFonts w:ascii="Cambria Math" w:hAnsi="Cambria Math"/>
              </w:rPr>
              <m:t>Вал. приб. до НО</m:t>
            </m:r>
          </m:num>
          <m:den>
            <m:r>
              <w:rPr>
                <w:rFonts w:ascii="Cambria Math" w:hAnsi="Cambria Math"/>
              </w:rPr>
              <m:t>Валюта</m:t>
            </m:r>
          </m:den>
        </m:f>
        <m:r>
          <w:rPr>
            <w:rFonts w:ascii="Cambria Math" w:hAnsi="Cambria Math"/>
          </w:rPr>
          <m:t xml:space="preserve">*3,107 </m:t>
        </m:r>
      </m:oMath>
      <w:r w:rsidR="00FE6311">
        <w:rPr>
          <w:rFonts w:eastAsiaTheme="minorEastAsia"/>
        </w:rPr>
        <w:t>= 322/4008*3,107 = 0,2496</w:t>
      </w:r>
    </w:p>
    <w:p w:rsidR="00FE6311" w:rsidRDefault="001516B2" w:rsidP="00FE6311">
      <w:pPr>
        <w:rPr>
          <w:rFonts w:eastAsiaTheme="minorEastAsia"/>
        </w:rPr>
      </w:pPr>
      <m:oMath>
        <m:sSub>
          <m:sSubPr>
            <m:ctrlPr>
              <w:rPr>
                <w:rFonts w:ascii="Cambria Math" w:hAnsi="Cambria Math"/>
                <w:i/>
              </w:rPr>
            </m:ctrlPr>
          </m:sSubPr>
          <m:e>
            <m:r>
              <w:rPr>
                <w:rFonts w:ascii="Cambria Math" w:hAnsi="Cambria Math"/>
              </w:rPr>
              <m:t>х</m:t>
            </m:r>
          </m:e>
          <m:sub>
            <m:r>
              <w:rPr>
                <w:rFonts w:ascii="Cambria Math" w:hAnsi="Cambria Math"/>
              </w:rPr>
              <m:t>4</m:t>
            </m:r>
          </m:sub>
        </m:sSub>
        <m:r>
          <w:rPr>
            <w:rFonts w:ascii="Cambria Math" w:hAnsi="Cambria Math"/>
          </w:rPr>
          <m:t>=</m:t>
        </m:r>
        <m:f>
          <m:fPr>
            <m:type m:val="skw"/>
            <m:ctrlPr>
              <w:rPr>
                <w:rFonts w:ascii="Cambria Math" w:hAnsi="Cambria Math"/>
                <w:i/>
              </w:rPr>
            </m:ctrlPr>
          </m:fPr>
          <m:num>
            <m:r>
              <w:rPr>
                <w:rFonts w:ascii="Cambria Math" w:hAnsi="Cambria Math"/>
              </w:rPr>
              <m:t>Соб. К</m:t>
            </m:r>
          </m:num>
          <m:den>
            <m:r>
              <w:rPr>
                <w:rFonts w:ascii="Cambria Math" w:hAnsi="Cambria Math"/>
              </w:rPr>
              <m:t>Заем.К</m:t>
            </m:r>
          </m:den>
        </m:f>
        <m:r>
          <w:rPr>
            <w:rFonts w:ascii="Cambria Math" w:hAnsi="Cambria Math"/>
          </w:rPr>
          <m:t xml:space="preserve">*0,42 </m:t>
        </m:r>
      </m:oMath>
      <w:r w:rsidR="00FE6311">
        <w:rPr>
          <w:rFonts w:eastAsiaTheme="minorEastAsia"/>
        </w:rPr>
        <w:t>= 650/3358*0,42 = 0,0813</w:t>
      </w:r>
    </w:p>
    <w:p w:rsidR="00FE6311" w:rsidRDefault="001516B2" w:rsidP="00FE6311">
      <w:pPr>
        <w:rPr>
          <w:rFonts w:eastAsiaTheme="minorEastAsia"/>
        </w:rPr>
      </w:pPr>
      <m:oMath>
        <m:sSub>
          <m:sSubPr>
            <m:ctrlPr>
              <w:rPr>
                <w:rFonts w:ascii="Cambria Math" w:hAnsi="Cambria Math"/>
                <w:i/>
              </w:rPr>
            </m:ctrlPr>
          </m:sSubPr>
          <m:e>
            <m:r>
              <w:rPr>
                <w:rFonts w:ascii="Cambria Math" w:hAnsi="Cambria Math"/>
              </w:rPr>
              <m:t>х</m:t>
            </m:r>
          </m:e>
          <m:sub>
            <m:r>
              <w:rPr>
                <w:rFonts w:ascii="Cambria Math" w:hAnsi="Cambria Math"/>
              </w:rPr>
              <m:t>5</m:t>
            </m:r>
          </m:sub>
        </m:sSub>
        <m:r>
          <w:rPr>
            <w:rFonts w:ascii="Cambria Math" w:hAnsi="Cambria Math"/>
          </w:rPr>
          <m:t>=</m:t>
        </m:r>
        <m:f>
          <m:fPr>
            <m:type m:val="skw"/>
            <m:ctrlPr>
              <w:rPr>
                <w:rFonts w:ascii="Cambria Math" w:hAnsi="Cambria Math"/>
                <w:i/>
              </w:rPr>
            </m:ctrlPr>
          </m:fPr>
          <m:num>
            <m:r>
              <w:rPr>
                <w:rFonts w:ascii="Cambria Math" w:hAnsi="Cambria Math"/>
              </w:rPr>
              <m:t>Выручка</m:t>
            </m:r>
          </m:num>
          <m:den>
            <m:r>
              <w:rPr>
                <w:rFonts w:ascii="Cambria Math" w:hAnsi="Cambria Math"/>
              </w:rPr>
              <m:t>Валюта</m:t>
            </m:r>
          </m:den>
        </m:f>
        <m:r>
          <w:rPr>
            <w:rFonts w:ascii="Cambria Math" w:hAnsi="Cambria Math"/>
          </w:rPr>
          <m:t xml:space="preserve">*0,995 </m:t>
        </m:r>
      </m:oMath>
      <w:r w:rsidR="00FE6311">
        <w:rPr>
          <w:rFonts w:eastAsiaTheme="minorEastAsia"/>
        </w:rPr>
        <w:t>= 9161/4008*0,995 = 2,2743</w:t>
      </w:r>
    </w:p>
    <w:p w:rsidR="00FE6311" w:rsidRDefault="00FE6311" w:rsidP="00FE6311">
      <w:pPr>
        <w:rPr>
          <w:rFonts w:eastAsiaTheme="minorEastAsia"/>
        </w:rPr>
      </w:pPr>
      <w:r>
        <w:rPr>
          <w:rFonts w:eastAsiaTheme="minorEastAsia"/>
        </w:rPr>
        <w:t xml:space="preserve">Суммируем полученные результаты: </w:t>
      </w:r>
    </w:p>
    <w:p w:rsidR="00FE6311" w:rsidRDefault="00FE6311" w:rsidP="00FE6311">
      <w:pPr>
        <w:rPr>
          <w:rFonts w:eastAsiaTheme="minorEastAsia"/>
        </w:rPr>
      </w:pPr>
      <w:r>
        <w:rPr>
          <w:rFonts w:eastAsiaTheme="minorEastAsia"/>
        </w:rPr>
        <w:t>0,1671 + 0,0566 + 0,2496 + 0,0813 + 2,2743 = 2,8289</w:t>
      </w:r>
    </w:p>
    <w:p w:rsidR="00FE6311" w:rsidRDefault="00FE6311" w:rsidP="00FE6311">
      <w:pPr>
        <w:rPr>
          <w:rFonts w:eastAsiaTheme="minorEastAsia"/>
        </w:rPr>
      </w:pPr>
      <w:r>
        <w:rPr>
          <w:rFonts w:eastAsiaTheme="minorEastAsia"/>
        </w:rPr>
        <w:t>По итогам расчетов вероятность банкротства низкая.</w:t>
      </w:r>
    </w:p>
    <w:p w:rsidR="00FE6311" w:rsidRDefault="00FE6311" w:rsidP="00FE6311">
      <w:pPr>
        <w:rPr>
          <w:rFonts w:eastAsiaTheme="minorEastAsia"/>
        </w:rPr>
      </w:pPr>
      <w:r>
        <w:rPr>
          <w:rFonts w:eastAsiaTheme="minorEastAsia"/>
        </w:rPr>
        <w:t xml:space="preserve">Рентабельность продукции равна: </w:t>
      </w:r>
    </w:p>
    <w:p w:rsidR="00FE6311" w:rsidRDefault="001516B2" w:rsidP="00FE6311">
      <w:pPr>
        <w:rPr>
          <w:rFonts w:eastAsiaTheme="minorEastAsia"/>
        </w:rPr>
      </w:pPr>
      <m:oMath>
        <m:sSub>
          <m:sSubPr>
            <m:ctrlPr>
              <w:rPr>
                <w:rFonts w:ascii="Cambria Math" w:hAnsi="Cambria Math"/>
                <w:i/>
              </w:rPr>
            </m:ctrlPr>
          </m:sSubPr>
          <m:e>
            <m:r>
              <w:rPr>
                <w:rFonts w:ascii="Cambria Math" w:hAnsi="Cambria Math"/>
              </w:rPr>
              <m:t>R</m:t>
            </m:r>
          </m:e>
          <m:sub>
            <m:r>
              <w:rPr>
                <w:rFonts w:ascii="Cambria Math" w:hAnsi="Cambria Math"/>
              </w:rPr>
              <m:t>прод</m:t>
            </m:r>
          </m:sub>
        </m:sSub>
        <m:r>
          <w:rPr>
            <w:rFonts w:ascii="Cambria Math" w:hAnsi="Cambria Math"/>
          </w:rPr>
          <m:t>=</m:t>
        </m:r>
        <m:f>
          <m:fPr>
            <m:type m:val="skw"/>
            <m:ctrlPr>
              <w:rPr>
                <w:rFonts w:ascii="Cambria Math" w:hAnsi="Cambria Math"/>
                <w:i/>
              </w:rPr>
            </m:ctrlPr>
          </m:fPr>
          <m:num>
            <m:r>
              <w:rPr>
                <w:rFonts w:ascii="Cambria Math" w:hAnsi="Cambria Math"/>
              </w:rPr>
              <m:t>П</m:t>
            </m:r>
          </m:num>
          <m:den>
            <m:r>
              <w:rPr>
                <w:rFonts w:ascii="Cambria Math" w:hAnsi="Cambria Math"/>
              </w:rPr>
              <m:t>В</m:t>
            </m:r>
          </m:den>
        </m:f>
        <m:r>
          <w:rPr>
            <w:rFonts w:ascii="Cambria Math" w:hAnsi="Cambria Math"/>
          </w:rPr>
          <m:t>*100</m:t>
        </m:r>
      </m:oMath>
      <w:r w:rsidR="00D002F3">
        <w:rPr>
          <w:rFonts w:eastAsiaTheme="minorEastAsia"/>
        </w:rPr>
        <w:t xml:space="preserve"> = 322 / 9161* 100 = 3,5%</w:t>
      </w:r>
    </w:p>
    <w:p w:rsidR="00FE6311" w:rsidRDefault="00D04EC4" w:rsidP="00392F67">
      <w:pPr>
        <w:rPr>
          <w:rFonts w:eastAsiaTheme="minorEastAsia"/>
        </w:rPr>
      </w:pPr>
      <w:r>
        <w:rPr>
          <w:rFonts w:eastAsiaTheme="minorEastAsia"/>
        </w:rPr>
        <w:t>Рассчитаем уровень чистых активов:</w:t>
      </w:r>
    </w:p>
    <w:p w:rsidR="00D04EC4" w:rsidRDefault="00D04EC4" w:rsidP="00392F67">
      <w:pPr>
        <w:rPr>
          <w:rFonts w:eastAsiaTheme="minorEastAsia"/>
        </w:rPr>
      </w:pPr>
      <w:r>
        <w:rPr>
          <w:rFonts w:eastAsiaTheme="minorEastAsia"/>
        </w:rPr>
        <w:t xml:space="preserve">ЧА = Валюта – </w:t>
      </w:r>
      <w:proofErr w:type="spellStart"/>
      <w:r>
        <w:rPr>
          <w:rFonts w:eastAsiaTheme="minorEastAsia"/>
        </w:rPr>
        <w:t>Задолж</w:t>
      </w:r>
      <w:proofErr w:type="spellEnd"/>
      <w:r>
        <w:rPr>
          <w:rFonts w:eastAsiaTheme="minorEastAsia"/>
        </w:rPr>
        <w:t>. = 4008 – 2789 – 569 = 650</w:t>
      </w:r>
    </w:p>
    <w:p w:rsidR="00D04EC4" w:rsidRDefault="00D04EC4" w:rsidP="00392F67">
      <w:pPr>
        <w:rPr>
          <w:rFonts w:eastAsiaTheme="minorEastAsia"/>
        </w:rPr>
      </w:pPr>
      <w:r>
        <w:rPr>
          <w:rFonts w:eastAsiaTheme="minorEastAsia"/>
        </w:rPr>
        <w:t xml:space="preserve">Доля </w:t>
      </w:r>
      <w:proofErr w:type="gramStart"/>
      <w:r>
        <w:rPr>
          <w:rFonts w:eastAsiaTheme="minorEastAsia"/>
        </w:rPr>
        <w:t>ЧА = ЧА</w:t>
      </w:r>
      <w:proofErr w:type="gramEnd"/>
      <w:r>
        <w:rPr>
          <w:rFonts w:eastAsiaTheme="minorEastAsia"/>
        </w:rPr>
        <w:t>/Валюта = 650/4008 = 0,16</w:t>
      </w:r>
    </w:p>
    <w:p w:rsidR="004418B0" w:rsidRDefault="00D04EC4" w:rsidP="00CC46CD">
      <w:r>
        <w:lastRenderedPageBreak/>
        <w:t>При формировании оценок будем использовать следующую градацию:</w:t>
      </w:r>
    </w:p>
    <w:p w:rsidR="00D04EC4" w:rsidRDefault="00D04EC4" w:rsidP="00CC46CD">
      <w:r>
        <w:t>Н</w:t>
      </w:r>
      <w:proofErr w:type="gramStart"/>
      <w:r>
        <w:t>1</w:t>
      </w:r>
      <w:proofErr w:type="gramEnd"/>
      <w:r>
        <w:t xml:space="preserve"> = 0,3</w:t>
      </w:r>
    </w:p>
    <w:p w:rsidR="00D04EC4" w:rsidRDefault="00D04EC4" w:rsidP="00CC46CD">
      <w:r>
        <w:t>Н</w:t>
      </w:r>
      <w:proofErr w:type="gramStart"/>
      <w:r>
        <w:t>2</w:t>
      </w:r>
      <w:proofErr w:type="gramEnd"/>
      <w:r>
        <w:t xml:space="preserve"> = 0,5</w:t>
      </w:r>
    </w:p>
    <w:p w:rsidR="00D04EC4" w:rsidRDefault="00D04EC4" w:rsidP="00CC46CD">
      <w:r>
        <w:t>Н3 = 0,8</w:t>
      </w:r>
    </w:p>
    <w:p w:rsidR="004903F6" w:rsidRDefault="004903F6" w:rsidP="00CC46CD">
      <w:r>
        <w:t>Величина неотъемлемого риска вычисляется по формуле:</w:t>
      </w:r>
    </w:p>
    <w:p w:rsidR="004903F6" w:rsidRDefault="004903F6" w:rsidP="00CC46CD">
      <m:oMathPara>
        <m:oMath>
          <m:r>
            <w:rPr>
              <w:rFonts w:ascii="Cambria Math" w:hAnsi="Cambria Math"/>
            </w:rPr>
            <m:t>НР=1-</m:t>
          </m:r>
          <m:d>
            <m:dPr>
              <m:ctrlPr>
                <w:rPr>
                  <w:rFonts w:ascii="Cambria Math" w:hAnsi="Cambria Math"/>
                  <w:i/>
                </w:rPr>
              </m:ctrlPr>
            </m:dPr>
            <m:e>
              <m:f>
                <m:fPr>
                  <m:type m:val="skw"/>
                  <m:ctrlPr>
                    <w:rPr>
                      <w:rFonts w:ascii="Cambria Math" w:hAnsi="Cambria Math"/>
                      <w:i/>
                    </w:rPr>
                  </m:ctrlPr>
                </m:fPr>
                <m:num>
                  <m:nary>
                    <m:naryPr>
                      <m:chr m:val="∑"/>
                      <m:limLoc m:val="undOvr"/>
                      <m:subHide m:val="on"/>
                      <m:supHide m:val="on"/>
                      <m:ctrlPr>
                        <w:rPr>
                          <w:rFonts w:ascii="Cambria Math" w:hAnsi="Cambria Math"/>
                          <w:i/>
                        </w:rPr>
                      </m:ctrlPr>
                    </m:naryPr>
                    <m:sub/>
                    <m:sup/>
                    <m:e>
                      <m:r>
                        <w:rPr>
                          <w:rFonts w:ascii="Cambria Math" w:hAnsi="Cambria Math"/>
                        </w:rPr>
                        <m:t>Н</m:t>
                      </m:r>
                    </m:e>
                  </m:nary>
                </m:num>
                <m:den>
                  <m:r>
                    <w:rPr>
                      <w:rFonts w:ascii="Cambria Math" w:hAnsi="Cambria Math"/>
                      <w:lang w:val="en-US"/>
                    </w:rPr>
                    <m:t>n</m:t>
                  </m:r>
                </m:den>
              </m:f>
            </m:e>
          </m:d>
          <m:r>
            <w:rPr>
              <w:rFonts w:ascii="Cambria Math" w:hAnsi="Cambria Math"/>
            </w:rPr>
            <m:t>*100</m:t>
          </m:r>
        </m:oMath>
      </m:oMathPara>
    </w:p>
    <w:p w:rsidR="004903F6" w:rsidRPr="004418B0" w:rsidRDefault="004903F6" w:rsidP="004903F6">
      <w:r>
        <w:t>НР = 1 – ((</w:t>
      </w:r>
      <w:r w:rsidR="00D04EC4">
        <w:t>7*0,3+</w:t>
      </w:r>
      <w:r>
        <w:t>4*0,5+2*0,8) / 13) * 100 = 56,15 %</w:t>
      </w:r>
    </w:p>
    <w:p w:rsidR="00697C1A" w:rsidRDefault="00697C1A" w:rsidP="00CC46CD">
      <w:r>
        <w:t xml:space="preserve">Для оценки </w:t>
      </w:r>
      <w:r w:rsidR="007A4627">
        <w:t xml:space="preserve">риска </w:t>
      </w:r>
      <w:proofErr w:type="spellStart"/>
      <w:r w:rsidR="007A4627">
        <w:t>необнаружения</w:t>
      </w:r>
      <w:proofErr w:type="spellEnd"/>
      <w:r w:rsidR="007A4627">
        <w:t xml:space="preserve"> используем таблицу </w:t>
      </w:r>
      <w:r w:rsidR="006048C1">
        <w:t>7</w:t>
      </w:r>
      <w:r w:rsidR="007A4627">
        <w:t>.</w:t>
      </w:r>
    </w:p>
    <w:p w:rsidR="007A4627" w:rsidRDefault="007A4627" w:rsidP="007A4627">
      <w:pPr>
        <w:jc w:val="right"/>
      </w:pPr>
      <w:r>
        <w:t xml:space="preserve">Таблица </w:t>
      </w:r>
      <w:r w:rsidR="006048C1">
        <w:t>7</w:t>
      </w:r>
    </w:p>
    <w:p w:rsidR="00A659E3" w:rsidRDefault="00A659E3" w:rsidP="00A659E3">
      <w:pPr>
        <w:jc w:val="center"/>
      </w:pPr>
      <w:r w:rsidRPr="00A659E3">
        <w:t>Оценка риска необнаружения</w:t>
      </w:r>
    </w:p>
    <w:tbl>
      <w:tblPr>
        <w:tblStyle w:val="a8"/>
        <w:tblW w:w="0" w:type="auto"/>
        <w:tblLook w:val="04A0"/>
      </w:tblPr>
      <w:tblGrid>
        <w:gridCol w:w="675"/>
        <w:gridCol w:w="3153"/>
        <w:gridCol w:w="1914"/>
        <w:gridCol w:w="1914"/>
        <w:gridCol w:w="1915"/>
      </w:tblGrid>
      <w:tr w:rsidR="009B2A06" w:rsidRPr="006048C1" w:rsidTr="00D52289">
        <w:tc>
          <w:tcPr>
            <w:tcW w:w="675" w:type="dxa"/>
            <w:vMerge w:val="restart"/>
          </w:tcPr>
          <w:p w:rsidR="009B2A06" w:rsidRPr="006048C1" w:rsidRDefault="009B2A06" w:rsidP="00D52289">
            <w:pPr>
              <w:spacing w:line="240" w:lineRule="auto"/>
              <w:ind w:firstLine="0"/>
              <w:rPr>
                <w:sz w:val="24"/>
                <w:szCs w:val="24"/>
              </w:rPr>
            </w:pPr>
            <w:r w:rsidRPr="006048C1">
              <w:rPr>
                <w:sz w:val="24"/>
                <w:szCs w:val="24"/>
              </w:rPr>
              <w:t xml:space="preserve">№ </w:t>
            </w:r>
            <w:proofErr w:type="spellStart"/>
            <w:r w:rsidRPr="006048C1">
              <w:rPr>
                <w:sz w:val="24"/>
                <w:szCs w:val="24"/>
              </w:rPr>
              <w:t>пп</w:t>
            </w:r>
            <w:proofErr w:type="spellEnd"/>
          </w:p>
        </w:tc>
        <w:tc>
          <w:tcPr>
            <w:tcW w:w="3153" w:type="dxa"/>
            <w:vMerge w:val="restart"/>
          </w:tcPr>
          <w:p w:rsidR="009B2A06" w:rsidRPr="006048C1" w:rsidRDefault="009B2A06" w:rsidP="009B2A06">
            <w:pPr>
              <w:spacing w:line="240" w:lineRule="auto"/>
              <w:ind w:firstLine="0"/>
              <w:rPr>
                <w:sz w:val="24"/>
                <w:szCs w:val="24"/>
              </w:rPr>
            </w:pPr>
            <w:r w:rsidRPr="006048C1">
              <w:rPr>
                <w:sz w:val="24"/>
                <w:szCs w:val="24"/>
              </w:rPr>
              <w:t>Фактор</w:t>
            </w:r>
          </w:p>
        </w:tc>
        <w:tc>
          <w:tcPr>
            <w:tcW w:w="5743" w:type="dxa"/>
            <w:gridSpan w:val="3"/>
          </w:tcPr>
          <w:p w:rsidR="009B2A06" w:rsidRPr="006048C1" w:rsidRDefault="009B2A06" w:rsidP="00D52289">
            <w:pPr>
              <w:spacing w:line="240" w:lineRule="auto"/>
              <w:ind w:firstLine="0"/>
              <w:jc w:val="center"/>
              <w:rPr>
                <w:sz w:val="24"/>
                <w:szCs w:val="24"/>
              </w:rPr>
            </w:pPr>
            <w:r w:rsidRPr="006048C1">
              <w:rPr>
                <w:sz w:val="24"/>
                <w:szCs w:val="24"/>
              </w:rPr>
              <w:t>Оценка фактора</w:t>
            </w:r>
          </w:p>
        </w:tc>
      </w:tr>
      <w:tr w:rsidR="009B2A06" w:rsidRPr="006048C1" w:rsidTr="00D52289">
        <w:tc>
          <w:tcPr>
            <w:tcW w:w="675" w:type="dxa"/>
            <w:vMerge/>
          </w:tcPr>
          <w:p w:rsidR="009B2A06" w:rsidRPr="006048C1" w:rsidRDefault="009B2A06" w:rsidP="00D52289">
            <w:pPr>
              <w:spacing w:line="240" w:lineRule="auto"/>
              <w:ind w:firstLine="0"/>
              <w:rPr>
                <w:sz w:val="24"/>
                <w:szCs w:val="24"/>
              </w:rPr>
            </w:pPr>
          </w:p>
        </w:tc>
        <w:tc>
          <w:tcPr>
            <w:tcW w:w="3153" w:type="dxa"/>
            <w:vMerge/>
          </w:tcPr>
          <w:p w:rsidR="009B2A06" w:rsidRPr="006048C1" w:rsidRDefault="009B2A06" w:rsidP="00D52289">
            <w:pPr>
              <w:spacing w:line="240" w:lineRule="auto"/>
              <w:ind w:firstLine="0"/>
              <w:rPr>
                <w:sz w:val="24"/>
                <w:szCs w:val="24"/>
              </w:rPr>
            </w:pPr>
          </w:p>
        </w:tc>
        <w:tc>
          <w:tcPr>
            <w:tcW w:w="1914" w:type="dxa"/>
          </w:tcPr>
          <w:p w:rsidR="009B2A06" w:rsidRPr="006048C1" w:rsidRDefault="009B2A06" w:rsidP="00D52289">
            <w:pPr>
              <w:spacing w:line="240" w:lineRule="auto"/>
              <w:ind w:firstLine="0"/>
              <w:jc w:val="center"/>
              <w:rPr>
                <w:sz w:val="24"/>
                <w:szCs w:val="24"/>
              </w:rPr>
            </w:pPr>
            <w:r w:rsidRPr="006048C1">
              <w:rPr>
                <w:sz w:val="24"/>
                <w:szCs w:val="24"/>
              </w:rPr>
              <w:t>Низкий риск</w:t>
            </w:r>
          </w:p>
        </w:tc>
        <w:tc>
          <w:tcPr>
            <w:tcW w:w="1914" w:type="dxa"/>
          </w:tcPr>
          <w:p w:rsidR="009B2A06" w:rsidRPr="006048C1" w:rsidRDefault="009B2A06" w:rsidP="00D52289">
            <w:pPr>
              <w:spacing w:line="240" w:lineRule="auto"/>
              <w:ind w:firstLine="0"/>
              <w:jc w:val="center"/>
              <w:rPr>
                <w:sz w:val="24"/>
                <w:szCs w:val="24"/>
              </w:rPr>
            </w:pPr>
            <w:r w:rsidRPr="006048C1">
              <w:rPr>
                <w:sz w:val="24"/>
                <w:szCs w:val="24"/>
              </w:rPr>
              <w:t>Средний риск</w:t>
            </w:r>
          </w:p>
        </w:tc>
        <w:tc>
          <w:tcPr>
            <w:tcW w:w="1915" w:type="dxa"/>
          </w:tcPr>
          <w:p w:rsidR="009B2A06" w:rsidRPr="006048C1" w:rsidRDefault="009B2A06" w:rsidP="00D52289">
            <w:pPr>
              <w:spacing w:line="240" w:lineRule="auto"/>
              <w:ind w:firstLine="0"/>
              <w:jc w:val="center"/>
              <w:rPr>
                <w:sz w:val="24"/>
                <w:szCs w:val="24"/>
              </w:rPr>
            </w:pPr>
            <w:r w:rsidRPr="006048C1">
              <w:rPr>
                <w:sz w:val="24"/>
                <w:szCs w:val="24"/>
              </w:rPr>
              <w:t>Высокий риск</w:t>
            </w: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1</w:t>
            </w:r>
          </w:p>
        </w:tc>
        <w:tc>
          <w:tcPr>
            <w:tcW w:w="3153" w:type="dxa"/>
          </w:tcPr>
          <w:p w:rsidR="009B2A06" w:rsidRPr="006048C1" w:rsidRDefault="006A09E3" w:rsidP="00D52289">
            <w:pPr>
              <w:spacing w:line="240" w:lineRule="auto"/>
              <w:ind w:firstLine="0"/>
              <w:rPr>
                <w:sz w:val="24"/>
                <w:szCs w:val="24"/>
              </w:rPr>
            </w:pPr>
            <w:r w:rsidRPr="006048C1">
              <w:rPr>
                <w:sz w:val="24"/>
                <w:szCs w:val="24"/>
              </w:rPr>
              <w:t>Информативность об аудиторской организации</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9B2A06" w:rsidP="00D52289">
            <w:pPr>
              <w:spacing w:line="240" w:lineRule="auto"/>
              <w:ind w:firstLine="0"/>
              <w:jc w:val="center"/>
              <w:rPr>
                <w:sz w:val="24"/>
                <w:szCs w:val="24"/>
              </w:rPr>
            </w:pPr>
          </w:p>
        </w:tc>
        <w:tc>
          <w:tcPr>
            <w:tcW w:w="1915" w:type="dxa"/>
          </w:tcPr>
          <w:p w:rsidR="009B2A06" w:rsidRPr="006048C1" w:rsidRDefault="006A09E3" w:rsidP="00D52289">
            <w:pPr>
              <w:spacing w:line="240" w:lineRule="auto"/>
              <w:ind w:firstLine="0"/>
              <w:jc w:val="center"/>
              <w:rPr>
                <w:sz w:val="24"/>
                <w:szCs w:val="24"/>
              </w:rPr>
            </w:pPr>
            <w:r w:rsidRPr="006048C1">
              <w:rPr>
                <w:sz w:val="24"/>
                <w:szCs w:val="24"/>
              </w:rPr>
              <w:t>Первичный аудит</w:t>
            </w: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2</w:t>
            </w:r>
          </w:p>
        </w:tc>
        <w:tc>
          <w:tcPr>
            <w:tcW w:w="3153" w:type="dxa"/>
          </w:tcPr>
          <w:p w:rsidR="009B2A06" w:rsidRPr="006048C1" w:rsidRDefault="006A09E3" w:rsidP="00D52289">
            <w:pPr>
              <w:spacing w:line="240" w:lineRule="auto"/>
              <w:ind w:firstLine="0"/>
              <w:rPr>
                <w:sz w:val="24"/>
                <w:szCs w:val="24"/>
              </w:rPr>
            </w:pPr>
            <w:r w:rsidRPr="006048C1">
              <w:rPr>
                <w:sz w:val="24"/>
                <w:szCs w:val="24"/>
              </w:rPr>
              <w:t>Рабочая группа, сформированная для проведения проверки…</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6A09E3" w:rsidP="00D52289">
            <w:pPr>
              <w:spacing w:line="240" w:lineRule="auto"/>
              <w:ind w:firstLine="0"/>
              <w:jc w:val="center"/>
              <w:rPr>
                <w:sz w:val="24"/>
                <w:szCs w:val="24"/>
              </w:rPr>
            </w:pPr>
            <w:r w:rsidRPr="006048C1">
              <w:rPr>
                <w:sz w:val="24"/>
                <w:szCs w:val="24"/>
              </w:rPr>
              <w:t>Имеет представление об аудируемом лице</w:t>
            </w: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3</w:t>
            </w:r>
          </w:p>
        </w:tc>
        <w:tc>
          <w:tcPr>
            <w:tcW w:w="3153" w:type="dxa"/>
          </w:tcPr>
          <w:p w:rsidR="009B2A06" w:rsidRPr="006048C1" w:rsidRDefault="00A9623A" w:rsidP="00D52289">
            <w:pPr>
              <w:spacing w:line="240" w:lineRule="auto"/>
              <w:ind w:firstLine="0"/>
              <w:rPr>
                <w:sz w:val="24"/>
                <w:szCs w:val="24"/>
              </w:rPr>
            </w:pPr>
            <w:r w:rsidRPr="006048C1">
              <w:rPr>
                <w:sz w:val="24"/>
                <w:szCs w:val="24"/>
              </w:rPr>
              <w:t>Наличие проверок контролирующих органов за предыдущие периоды</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9B2A06" w:rsidP="00D52289">
            <w:pPr>
              <w:spacing w:line="240" w:lineRule="auto"/>
              <w:ind w:firstLine="0"/>
              <w:jc w:val="center"/>
              <w:rPr>
                <w:sz w:val="24"/>
                <w:szCs w:val="24"/>
              </w:rPr>
            </w:pPr>
          </w:p>
        </w:tc>
        <w:tc>
          <w:tcPr>
            <w:tcW w:w="1915" w:type="dxa"/>
          </w:tcPr>
          <w:p w:rsidR="009B2A06" w:rsidRPr="006048C1" w:rsidRDefault="00A9623A" w:rsidP="00D52289">
            <w:pPr>
              <w:spacing w:line="240" w:lineRule="auto"/>
              <w:ind w:firstLine="0"/>
              <w:jc w:val="center"/>
              <w:rPr>
                <w:sz w:val="24"/>
                <w:szCs w:val="24"/>
              </w:rPr>
            </w:pPr>
            <w:proofErr w:type="gramStart"/>
            <w:r w:rsidRPr="006048C1">
              <w:rPr>
                <w:sz w:val="24"/>
                <w:szCs w:val="24"/>
              </w:rPr>
              <w:t>Последние</w:t>
            </w:r>
            <w:proofErr w:type="gramEnd"/>
            <w:r w:rsidRPr="006048C1">
              <w:rPr>
                <w:sz w:val="24"/>
                <w:szCs w:val="24"/>
              </w:rPr>
              <w:t xml:space="preserve"> 3 года не проверялись.</w:t>
            </w: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4</w:t>
            </w:r>
          </w:p>
        </w:tc>
        <w:tc>
          <w:tcPr>
            <w:tcW w:w="3153" w:type="dxa"/>
          </w:tcPr>
          <w:p w:rsidR="009B2A06" w:rsidRPr="006048C1" w:rsidRDefault="006E0FF3" w:rsidP="00D52289">
            <w:pPr>
              <w:spacing w:line="240" w:lineRule="auto"/>
              <w:ind w:firstLine="0"/>
              <w:rPr>
                <w:sz w:val="24"/>
                <w:szCs w:val="24"/>
              </w:rPr>
            </w:pPr>
            <w:r w:rsidRPr="006048C1">
              <w:rPr>
                <w:sz w:val="24"/>
                <w:szCs w:val="24"/>
              </w:rPr>
              <w:t>Техническое оснащение аудиторской группы</w:t>
            </w:r>
          </w:p>
        </w:tc>
        <w:tc>
          <w:tcPr>
            <w:tcW w:w="1914" w:type="dxa"/>
          </w:tcPr>
          <w:p w:rsidR="009B2A06" w:rsidRPr="006048C1" w:rsidRDefault="006E0FF3" w:rsidP="00D52289">
            <w:pPr>
              <w:spacing w:line="240" w:lineRule="auto"/>
              <w:ind w:firstLine="0"/>
              <w:jc w:val="center"/>
              <w:rPr>
                <w:sz w:val="24"/>
                <w:szCs w:val="24"/>
              </w:rPr>
            </w:pPr>
            <w:r w:rsidRPr="006048C1">
              <w:rPr>
                <w:sz w:val="24"/>
                <w:szCs w:val="24"/>
              </w:rPr>
              <w:t>Полностью соответствует объему и характеру работ</w:t>
            </w:r>
          </w:p>
        </w:tc>
        <w:tc>
          <w:tcPr>
            <w:tcW w:w="1914" w:type="dxa"/>
          </w:tcPr>
          <w:p w:rsidR="009B2A06" w:rsidRPr="006048C1" w:rsidRDefault="009B2A06" w:rsidP="00D52289">
            <w:pPr>
              <w:spacing w:line="240" w:lineRule="auto"/>
              <w:ind w:firstLine="0"/>
              <w:jc w:val="center"/>
              <w:rPr>
                <w:sz w:val="24"/>
                <w:szCs w:val="24"/>
              </w:rPr>
            </w:pP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5</w:t>
            </w:r>
          </w:p>
        </w:tc>
        <w:tc>
          <w:tcPr>
            <w:tcW w:w="3153" w:type="dxa"/>
          </w:tcPr>
          <w:p w:rsidR="009B2A06" w:rsidRPr="006048C1" w:rsidRDefault="006E0FF3" w:rsidP="00D52289">
            <w:pPr>
              <w:spacing w:line="240" w:lineRule="auto"/>
              <w:ind w:firstLine="0"/>
              <w:rPr>
                <w:sz w:val="24"/>
                <w:szCs w:val="24"/>
              </w:rPr>
            </w:pPr>
            <w:r w:rsidRPr="006048C1">
              <w:rPr>
                <w:sz w:val="24"/>
                <w:szCs w:val="24"/>
              </w:rPr>
              <w:t>Методологическое обеспечение проведения аудита</w:t>
            </w:r>
          </w:p>
        </w:tc>
        <w:tc>
          <w:tcPr>
            <w:tcW w:w="1914" w:type="dxa"/>
          </w:tcPr>
          <w:p w:rsidR="009B2A06" w:rsidRPr="006048C1" w:rsidRDefault="006E0FF3" w:rsidP="00D52289">
            <w:pPr>
              <w:spacing w:line="240" w:lineRule="auto"/>
              <w:ind w:firstLine="0"/>
              <w:jc w:val="center"/>
              <w:rPr>
                <w:sz w:val="24"/>
                <w:szCs w:val="24"/>
              </w:rPr>
            </w:pPr>
            <w:r w:rsidRPr="006048C1">
              <w:rPr>
                <w:sz w:val="24"/>
                <w:szCs w:val="24"/>
              </w:rPr>
              <w:t>Обеспечение в требуемом объеме</w:t>
            </w:r>
          </w:p>
        </w:tc>
        <w:tc>
          <w:tcPr>
            <w:tcW w:w="1914" w:type="dxa"/>
          </w:tcPr>
          <w:p w:rsidR="009B2A06" w:rsidRPr="006048C1" w:rsidRDefault="009B2A06" w:rsidP="00D52289">
            <w:pPr>
              <w:spacing w:line="240" w:lineRule="auto"/>
              <w:ind w:firstLine="0"/>
              <w:jc w:val="center"/>
              <w:rPr>
                <w:sz w:val="24"/>
                <w:szCs w:val="24"/>
              </w:rPr>
            </w:pP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6</w:t>
            </w:r>
          </w:p>
        </w:tc>
        <w:tc>
          <w:tcPr>
            <w:tcW w:w="3153" w:type="dxa"/>
          </w:tcPr>
          <w:p w:rsidR="009B2A06" w:rsidRPr="006048C1" w:rsidRDefault="006E0FF3" w:rsidP="00D52289">
            <w:pPr>
              <w:spacing w:line="240" w:lineRule="auto"/>
              <w:ind w:firstLine="0"/>
              <w:rPr>
                <w:sz w:val="24"/>
                <w:szCs w:val="24"/>
              </w:rPr>
            </w:pPr>
            <w:r w:rsidRPr="006048C1">
              <w:rPr>
                <w:sz w:val="24"/>
                <w:szCs w:val="24"/>
              </w:rPr>
              <w:t>Информационное обеспечение проведения аудита</w:t>
            </w:r>
          </w:p>
        </w:tc>
        <w:tc>
          <w:tcPr>
            <w:tcW w:w="1914" w:type="dxa"/>
          </w:tcPr>
          <w:p w:rsidR="009B2A06" w:rsidRPr="006048C1" w:rsidRDefault="006E0FF3" w:rsidP="00D52289">
            <w:pPr>
              <w:spacing w:line="240" w:lineRule="auto"/>
              <w:ind w:firstLine="0"/>
              <w:jc w:val="center"/>
              <w:rPr>
                <w:sz w:val="24"/>
                <w:szCs w:val="24"/>
              </w:rPr>
            </w:pPr>
            <w:r w:rsidRPr="006048C1">
              <w:rPr>
                <w:sz w:val="24"/>
                <w:szCs w:val="24"/>
              </w:rPr>
              <w:t>Обеспечение в требуемом объеме</w:t>
            </w:r>
          </w:p>
        </w:tc>
        <w:tc>
          <w:tcPr>
            <w:tcW w:w="1914" w:type="dxa"/>
          </w:tcPr>
          <w:p w:rsidR="009B2A06" w:rsidRPr="006048C1" w:rsidRDefault="009B2A06" w:rsidP="00D52289">
            <w:pPr>
              <w:spacing w:line="240" w:lineRule="auto"/>
              <w:ind w:firstLine="0"/>
              <w:jc w:val="center"/>
              <w:rPr>
                <w:sz w:val="24"/>
                <w:szCs w:val="24"/>
              </w:rPr>
            </w:pP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7</w:t>
            </w:r>
          </w:p>
        </w:tc>
        <w:tc>
          <w:tcPr>
            <w:tcW w:w="3153" w:type="dxa"/>
          </w:tcPr>
          <w:p w:rsidR="009B2A06" w:rsidRPr="006048C1" w:rsidRDefault="006E0FF3" w:rsidP="00D52289">
            <w:pPr>
              <w:spacing w:line="240" w:lineRule="auto"/>
              <w:ind w:firstLine="0"/>
              <w:rPr>
                <w:sz w:val="24"/>
                <w:szCs w:val="24"/>
              </w:rPr>
            </w:pPr>
            <w:r w:rsidRPr="006048C1">
              <w:rPr>
                <w:sz w:val="24"/>
                <w:szCs w:val="24"/>
              </w:rPr>
              <w:t>Опыт проведения проверок в организациях</w:t>
            </w:r>
            <w:r w:rsidR="00717AFF" w:rsidRPr="006048C1">
              <w:rPr>
                <w:sz w:val="24"/>
                <w:szCs w:val="24"/>
              </w:rPr>
              <w:t xml:space="preserve"> такого же профиля, что и клиент</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0D6EC9" w:rsidP="00D52289">
            <w:pPr>
              <w:spacing w:line="240" w:lineRule="auto"/>
              <w:ind w:firstLine="0"/>
              <w:jc w:val="center"/>
              <w:rPr>
                <w:sz w:val="24"/>
                <w:szCs w:val="24"/>
              </w:rPr>
            </w:pPr>
            <w:r w:rsidRPr="006048C1">
              <w:rPr>
                <w:sz w:val="24"/>
                <w:szCs w:val="24"/>
              </w:rPr>
              <w:t>Имеется не у всех аудиторов группы</w:t>
            </w: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8</w:t>
            </w:r>
          </w:p>
        </w:tc>
        <w:tc>
          <w:tcPr>
            <w:tcW w:w="3153" w:type="dxa"/>
          </w:tcPr>
          <w:p w:rsidR="009B2A06" w:rsidRPr="006048C1" w:rsidRDefault="000D6EC9" w:rsidP="00D52289">
            <w:pPr>
              <w:spacing w:line="240" w:lineRule="auto"/>
              <w:ind w:firstLine="0"/>
              <w:rPr>
                <w:sz w:val="24"/>
                <w:szCs w:val="24"/>
              </w:rPr>
            </w:pPr>
            <w:r w:rsidRPr="006048C1">
              <w:rPr>
                <w:sz w:val="24"/>
                <w:szCs w:val="24"/>
              </w:rPr>
              <w:t>Опыт и квалификация аудиторов, принимающих участие в проверке</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0D6EC9" w:rsidP="00D52289">
            <w:pPr>
              <w:spacing w:line="240" w:lineRule="auto"/>
              <w:ind w:firstLine="0"/>
              <w:jc w:val="center"/>
              <w:rPr>
                <w:sz w:val="24"/>
                <w:szCs w:val="24"/>
              </w:rPr>
            </w:pPr>
            <w:r w:rsidRPr="006048C1">
              <w:rPr>
                <w:sz w:val="24"/>
                <w:szCs w:val="24"/>
              </w:rPr>
              <w:t>Средние</w:t>
            </w: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9</w:t>
            </w:r>
          </w:p>
        </w:tc>
        <w:tc>
          <w:tcPr>
            <w:tcW w:w="3153" w:type="dxa"/>
          </w:tcPr>
          <w:p w:rsidR="009B2A06" w:rsidRPr="006048C1" w:rsidRDefault="00F40B70" w:rsidP="00D52289">
            <w:pPr>
              <w:spacing w:line="240" w:lineRule="auto"/>
              <w:ind w:firstLine="0"/>
              <w:rPr>
                <w:sz w:val="24"/>
                <w:szCs w:val="24"/>
              </w:rPr>
            </w:pPr>
            <w:r w:rsidRPr="006048C1">
              <w:rPr>
                <w:sz w:val="24"/>
                <w:szCs w:val="24"/>
              </w:rPr>
              <w:t>Психологическая совместимость членов аудиторской группы</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9B2A06" w:rsidP="00D52289">
            <w:pPr>
              <w:spacing w:line="240" w:lineRule="auto"/>
              <w:ind w:firstLine="0"/>
              <w:jc w:val="center"/>
              <w:rPr>
                <w:sz w:val="24"/>
                <w:szCs w:val="24"/>
              </w:rPr>
            </w:pPr>
          </w:p>
        </w:tc>
        <w:tc>
          <w:tcPr>
            <w:tcW w:w="1915" w:type="dxa"/>
          </w:tcPr>
          <w:p w:rsidR="009B2A06" w:rsidRPr="006048C1" w:rsidRDefault="00F40B70" w:rsidP="00D52289">
            <w:pPr>
              <w:spacing w:line="240" w:lineRule="auto"/>
              <w:ind w:firstLine="0"/>
              <w:jc w:val="center"/>
              <w:rPr>
                <w:sz w:val="24"/>
                <w:szCs w:val="24"/>
              </w:rPr>
            </w:pPr>
            <w:r w:rsidRPr="006048C1">
              <w:rPr>
                <w:sz w:val="24"/>
                <w:szCs w:val="24"/>
              </w:rPr>
              <w:t>Группа не работала в таком составе</w:t>
            </w: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10</w:t>
            </w:r>
          </w:p>
        </w:tc>
        <w:tc>
          <w:tcPr>
            <w:tcW w:w="3153" w:type="dxa"/>
          </w:tcPr>
          <w:p w:rsidR="009B2A06" w:rsidRPr="006048C1" w:rsidRDefault="00C014BF" w:rsidP="00D52289">
            <w:pPr>
              <w:spacing w:line="240" w:lineRule="auto"/>
              <w:ind w:firstLine="0"/>
              <w:rPr>
                <w:sz w:val="24"/>
                <w:szCs w:val="24"/>
              </w:rPr>
            </w:pPr>
            <w:r w:rsidRPr="006048C1">
              <w:rPr>
                <w:sz w:val="24"/>
                <w:szCs w:val="24"/>
              </w:rPr>
              <w:t xml:space="preserve">Условия работы аудиторской группы у </w:t>
            </w:r>
            <w:r w:rsidRPr="006048C1">
              <w:rPr>
                <w:sz w:val="24"/>
                <w:szCs w:val="24"/>
              </w:rPr>
              <w:lastRenderedPageBreak/>
              <w:t>клиента</w:t>
            </w:r>
          </w:p>
        </w:tc>
        <w:tc>
          <w:tcPr>
            <w:tcW w:w="1914" w:type="dxa"/>
          </w:tcPr>
          <w:p w:rsidR="009B2A06" w:rsidRPr="006048C1" w:rsidRDefault="00C014BF" w:rsidP="00D52289">
            <w:pPr>
              <w:spacing w:line="240" w:lineRule="auto"/>
              <w:ind w:firstLine="0"/>
              <w:jc w:val="center"/>
              <w:rPr>
                <w:sz w:val="24"/>
                <w:szCs w:val="24"/>
              </w:rPr>
            </w:pPr>
            <w:r w:rsidRPr="006048C1">
              <w:rPr>
                <w:sz w:val="24"/>
                <w:szCs w:val="24"/>
              </w:rPr>
              <w:lastRenderedPageBreak/>
              <w:t xml:space="preserve">Способствует более </w:t>
            </w:r>
            <w:r w:rsidRPr="006048C1">
              <w:rPr>
                <w:sz w:val="24"/>
                <w:szCs w:val="24"/>
              </w:rPr>
              <w:lastRenderedPageBreak/>
              <w:t>качественному выполнению работ</w:t>
            </w:r>
          </w:p>
        </w:tc>
        <w:tc>
          <w:tcPr>
            <w:tcW w:w="1914" w:type="dxa"/>
          </w:tcPr>
          <w:p w:rsidR="009B2A06" w:rsidRPr="006048C1" w:rsidRDefault="009B2A06" w:rsidP="00D52289">
            <w:pPr>
              <w:spacing w:line="240" w:lineRule="auto"/>
              <w:ind w:firstLine="0"/>
              <w:jc w:val="center"/>
              <w:rPr>
                <w:sz w:val="24"/>
                <w:szCs w:val="24"/>
              </w:rPr>
            </w:pP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lastRenderedPageBreak/>
              <w:t>11</w:t>
            </w:r>
          </w:p>
        </w:tc>
        <w:tc>
          <w:tcPr>
            <w:tcW w:w="3153" w:type="dxa"/>
          </w:tcPr>
          <w:p w:rsidR="009B2A06" w:rsidRPr="006048C1" w:rsidRDefault="00DE3AFC" w:rsidP="00D52289">
            <w:pPr>
              <w:spacing w:line="240" w:lineRule="auto"/>
              <w:ind w:firstLine="0"/>
              <w:rPr>
                <w:sz w:val="24"/>
                <w:szCs w:val="24"/>
              </w:rPr>
            </w:pPr>
            <w:r w:rsidRPr="006048C1">
              <w:rPr>
                <w:sz w:val="24"/>
                <w:szCs w:val="24"/>
              </w:rPr>
              <w:t>Планирование предстоящей проверки</w:t>
            </w:r>
          </w:p>
        </w:tc>
        <w:tc>
          <w:tcPr>
            <w:tcW w:w="1914" w:type="dxa"/>
          </w:tcPr>
          <w:p w:rsidR="009B2A06" w:rsidRPr="006048C1" w:rsidRDefault="00DE3AFC" w:rsidP="00D52289">
            <w:pPr>
              <w:spacing w:line="240" w:lineRule="auto"/>
              <w:ind w:firstLine="0"/>
              <w:jc w:val="center"/>
              <w:rPr>
                <w:sz w:val="24"/>
                <w:szCs w:val="24"/>
              </w:rPr>
            </w:pPr>
            <w:r w:rsidRPr="006048C1">
              <w:rPr>
                <w:sz w:val="24"/>
                <w:szCs w:val="24"/>
              </w:rPr>
              <w:t>Было выявлено в полном объеме</w:t>
            </w:r>
          </w:p>
        </w:tc>
        <w:tc>
          <w:tcPr>
            <w:tcW w:w="1914" w:type="dxa"/>
          </w:tcPr>
          <w:p w:rsidR="009B2A06" w:rsidRPr="006048C1" w:rsidRDefault="009B2A06" w:rsidP="00D52289">
            <w:pPr>
              <w:spacing w:line="240" w:lineRule="auto"/>
              <w:ind w:firstLine="0"/>
              <w:jc w:val="center"/>
              <w:rPr>
                <w:sz w:val="24"/>
                <w:szCs w:val="24"/>
              </w:rPr>
            </w:pP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12</w:t>
            </w:r>
          </w:p>
        </w:tc>
        <w:tc>
          <w:tcPr>
            <w:tcW w:w="3153" w:type="dxa"/>
          </w:tcPr>
          <w:p w:rsidR="009B2A06" w:rsidRPr="006048C1" w:rsidRDefault="00DE3AFC" w:rsidP="00D52289">
            <w:pPr>
              <w:spacing w:line="240" w:lineRule="auto"/>
              <w:ind w:firstLine="0"/>
              <w:rPr>
                <w:sz w:val="24"/>
                <w:szCs w:val="24"/>
              </w:rPr>
            </w:pPr>
            <w:r w:rsidRPr="006048C1">
              <w:rPr>
                <w:sz w:val="24"/>
                <w:szCs w:val="24"/>
              </w:rPr>
              <w:t>Планируемый объем проверяемой документации</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DE3AFC" w:rsidP="00D52289">
            <w:pPr>
              <w:spacing w:line="240" w:lineRule="auto"/>
              <w:ind w:firstLine="0"/>
              <w:jc w:val="center"/>
              <w:rPr>
                <w:sz w:val="24"/>
                <w:szCs w:val="24"/>
              </w:rPr>
            </w:pPr>
            <w:r w:rsidRPr="006048C1">
              <w:rPr>
                <w:sz w:val="24"/>
                <w:szCs w:val="24"/>
              </w:rPr>
              <w:t>Средний</w:t>
            </w:r>
          </w:p>
          <w:p w:rsidR="00DE3AFC" w:rsidRPr="006048C1" w:rsidRDefault="00DE3AFC" w:rsidP="00D52289">
            <w:pPr>
              <w:spacing w:line="240" w:lineRule="auto"/>
              <w:ind w:firstLine="0"/>
              <w:jc w:val="center"/>
              <w:rPr>
                <w:sz w:val="24"/>
                <w:szCs w:val="24"/>
              </w:rPr>
            </w:pP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13</w:t>
            </w:r>
          </w:p>
        </w:tc>
        <w:tc>
          <w:tcPr>
            <w:tcW w:w="3153" w:type="dxa"/>
          </w:tcPr>
          <w:p w:rsidR="009B2A06" w:rsidRPr="006048C1" w:rsidRDefault="00DE3AFC" w:rsidP="00D52289">
            <w:pPr>
              <w:spacing w:line="240" w:lineRule="auto"/>
              <w:ind w:firstLine="0"/>
              <w:rPr>
                <w:sz w:val="24"/>
                <w:szCs w:val="24"/>
              </w:rPr>
            </w:pPr>
            <w:r w:rsidRPr="006048C1">
              <w:rPr>
                <w:sz w:val="24"/>
                <w:szCs w:val="24"/>
              </w:rPr>
              <w:t>Предоставление информации</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DE3AFC" w:rsidP="00DE3AFC">
            <w:pPr>
              <w:spacing w:line="240" w:lineRule="auto"/>
              <w:ind w:firstLine="0"/>
              <w:jc w:val="center"/>
              <w:rPr>
                <w:sz w:val="24"/>
                <w:szCs w:val="24"/>
              </w:rPr>
            </w:pPr>
            <w:r w:rsidRPr="006048C1">
              <w:rPr>
                <w:sz w:val="24"/>
                <w:szCs w:val="24"/>
              </w:rPr>
              <w:t>Клиент заинтересован в предоставлении информации, а состояние учета не позволяет получить существенную информацию</w:t>
            </w: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14</w:t>
            </w:r>
          </w:p>
        </w:tc>
        <w:tc>
          <w:tcPr>
            <w:tcW w:w="3153" w:type="dxa"/>
          </w:tcPr>
          <w:p w:rsidR="009B2A06" w:rsidRPr="006048C1" w:rsidRDefault="00DE3AFC" w:rsidP="00D52289">
            <w:pPr>
              <w:spacing w:line="240" w:lineRule="auto"/>
              <w:ind w:firstLine="0"/>
              <w:rPr>
                <w:sz w:val="24"/>
                <w:szCs w:val="24"/>
              </w:rPr>
            </w:pPr>
            <w:r w:rsidRPr="006048C1">
              <w:rPr>
                <w:sz w:val="24"/>
                <w:szCs w:val="24"/>
              </w:rPr>
              <w:t>Применение процедур в качестве процедур проверки по существу</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DE3AFC" w:rsidP="00D52289">
            <w:pPr>
              <w:spacing w:line="240" w:lineRule="auto"/>
              <w:ind w:firstLine="0"/>
              <w:jc w:val="center"/>
              <w:rPr>
                <w:sz w:val="24"/>
                <w:szCs w:val="24"/>
              </w:rPr>
            </w:pPr>
            <w:r w:rsidRPr="006048C1">
              <w:rPr>
                <w:sz w:val="24"/>
                <w:szCs w:val="24"/>
              </w:rPr>
              <w:t>Умеренное</w:t>
            </w:r>
          </w:p>
          <w:p w:rsidR="00DE3AFC" w:rsidRPr="006048C1" w:rsidRDefault="00DE3AFC" w:rsidP="00D52289">
            <w:pPr>
              <w:spacing w:line="240" w:lineRule="auto"/>
              <w:ind w:firstLine="0"/>
              <w:jc w:val="center"/>
              <w:rPr>
                <w:sz w:val="24"/>
                <w:szCs w:val="24"/>
              </w:rPr>
            </w:pP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r w:rsidRPr="006048C1">
              <w:rPr>
                <w:sz w:val="24"/>
                <w:szCs w:val="24"/>
              </w:rPr>
              <w:t>15</w:t>
            </w:r>
          </w:p>
        </w:tc>
        <w:tc>
          <w:tcPr>
            <w:tcW w:w="3153" w:type="dxa"/>
          </w:tcPr>
          <w:p w:rsidR="009B2A06" w:rsidRPr="006048C1" w:rsidRDefault="00DE3AFC" w:rsidP="00D52289">
            <w:pPr>
              <w:spacing w:line="240" w:lineRule="auto"/>
              <w:ind w:firstLine="0"/>
              <w:rPr>
                <w:sz w:val="24"/>
                <w:szCs w:val="24"/>
              </w:rPr>
            </w:pPr>
            <w:r w:rsidRPr="006048C1">
              <w:rPr>
                <w:sz w:val="24"/>
                <w:szCs w:val="24"/>
              </w:rPr>
              <w:t xml:space="preserve">Преобладающее применение аудиторских процедур, исходная информация для которых получена </w:t>
            </w:r>
            <w:proofErr w:type="gramStart"/>
            <w:r w:rsidRPr="006048C1">
              <w:rPr>
                <w:sz w:val="24"/>
                <w:szCs w:val="24"/>
              </w:rPr>
              <w:t>из</w:t>
            </w:r>
            <w:proofErr w:type="gramEnd"/>
            <w:r w:rsidRPr="006048C1">
              <w:rPr>
                <w:sz w:val="24"/>
                <w:szCs w:val="24"/>
              </w:rPr>
              <w:t>…</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DE3AFC" w:rsidP="00D52289">
            <w:pPr>
              <w:spacing w:line="240" w:lineRule="auto"/>
              <w:ind w:firstLine="0"/>
              <w:jc w:val="center"/>
              <w:rPr>
                <w:sz w:val="24"/>
                <w:szCs w:val="24"/>
              </w:rPr>
            </w:pPr>
            <w:r w:rsidRPr="006048C1">
              <w:rPr>
                <w:sz w:val="24"/>
                <w:szCs w:val="24"/>
              </w:rPr>
              <w:t>Смешанных источников</w:t>
            </w:r>
          </w:p>
        </w:tc>
        <w:tc>
          <w:tcPr>
            <w:tcW w:w="1915" w:type="dxa"/>
          </w:tcPr>
          <w:p w:rsidR="009B2A06" w:rsidRPr="006048C1" w:rsidRDefault="009B2A06" w:rsidP="00D52289">
            <w:pPr>
              <w:spacing w:line="240" w:lineRule="auto"/>
              <w:ind w:firstLine="0"/>
              <w:jc w:val="center"/>
              <w:rPr>
                <w:sz w:val="24"/>
                <w:szCs w:val="24"/>
              </w:rPr>
            </w:pPr>
          </w:p>
        </w:tc>
      </w:tr>
      <w:tr w:rsidR="009B2A06" w:rsidRPr="006048C1" w:rsidTr="00D52289">
        <w:tc>
          <w:tcPr>
            <w:tcW w:w="675" w:type="dxa"/>
          </w:tcPr>
          <w:p w:rsidR="009B2A06" w:rsidRPr="006048C1" w:rsidRDefault="009B2A06" w:rsidP="00D52289">
            <w:pPr>
              <w:spacing w:line="240" w:lineRule="auto"/>
              <w:ind w:firstLine="0"/>
              <w:rPr>
                <w:sz w:val="24"/>
                <w:szCs w:val="24"/>
              </w:rPr>
            </w:pPr>
          </w:p>
        </w:tc>
        <w:tc>
          <w:tcPr>
            <w:tcW w:w="3153" w:type="dxa"/>
          </w:tcPr>
          <w:p w:rsidR="009B2A06" w:rsidRPr="006048C1" w:rsidRDefault="00DE3AFC" w:rsidP="00D52289">
            <w:pPr>
              <w:spacing w:line="240" w:lineRule="auto"/>
              <w:ind w:firstLine="0"/>
              <w:rPr>
                <w:sz w:val="24"/>
                <w:szCs w:val="24"/>
              </w:rPr>
            </w:pPr>
            <w:r w:rsidRPr="006048C1">
              <w:rPr>
                <w:sz w:val="24"/>
                <w:szCs w:val="24"/>
              </w:rPr>
              <w:t>Итого итоговых оценок</w:t>
            </w:r>
          </w:p>
        </w:tc>
        <w:tc>
          <w:tcPr>
            <w:tcW w:w="1914" w:type="dxa"/>
          </w:tcPr>
          <w:p w:rsidR="009B2A06" w:rsidRPr="006048C1" w:rsidRDefault="00DE3AFC" w:rsidP="00D52289">
            <w:pPr>
              <w:spacing w:line="240" w:lineRule="auto"/>
              <w:ind w:firstLine="0"/>
              <w:jc w:val="center"/>
              <w:rPr>
                <w:sz w:val="24"/>
                <w:szCs w:val="24"/>
              </w:rPr>
            </w:pPr>
            <w:r w:rsidRPr="006048C1">
              <w:rPr>
                <w:sz w:val="24"/>
                <w:szCs w:val="24"/>
              </w:rPr>
              <w:t>5</w:t>
            </w:r>
          </w:p>
        </w:tc>
        <w:tc>
          <w:tcPr>
            <w:tcW w:w="1914" w:type="dxa"/>
          </w:tcPr>
          <w:p w:rsidR="009B2A06" w:rsidRPr="006048C1" w:rsidRDefault="00DE3AFC" w:rsidP="00D52289">
            <w:pPr>
              <w:spacing w:line="240" w:lineRule="auto"/>
              <w:ind w:firstLine="0"/>
              <w:jc w:val="center"/>
              <w:rPr>
                <w:sz w:val="24"/>
                <w:szCs w:val="24"/>
              </w:rPr>
            </w:pPr>
            <w:r w:rsidRPr="006048C1">
              <w:rPr>
                <w:sz w:val="24"/>
                <w:szCs w:val="24"/>
              </w:rPr>
              <w:t>7</w:t>
            </w:r>
          </w:p>
        </w:tc>
        <w:tc>
          <w:tcPr>
            <w:tcW w:w="1915" w:type="dxa"/>
          </w:tcPr>
          <w:p w:rsidR="009B2A06" w:rsidRPr="006048C1" w:rsidRDefault="00DE3AFC" w:rsidP="00D52289">
            <w:pPr>
              <w:spacing w:line="240" w:lineRule="auto"/>
              <w:ind w:firstLine="0"/>
              <w:jc w:val="center"/>
              <w:rPr>
                <w:sz w:val="24"/>
                <w:szCs w:val="24"/>
              </w:rPr>
            </w:pPr>
            <w:r w:rsidRPr="006048C1">
              <w:rPr>
                <w:sz w:val="24"/>
                <w:szCs w:val="24"/>
              </w:rPr>
              <w:t>3</w:t>
            </w:r>
          </w:p>
        </w:tc>
      </w:tr>
      <w:tr w:rsidR="009B2A06" w:rsidRPr="006048C1" w:rsidTr="00D52289">
        <w:tc>
          <w:tcPr>
            <w:tcW w:w="675" w:type="dxa"/>
          </w:tcPr>
          <w:p w:rsidR="009B2A06" w:rsidRPr="006048C1" w:rsidRDefault="009B2A06" w:rsidP="00D52289">
            <w:pPr>
              <w:spacing w:line="240" w:lineRule="auto"/>
              <w:ind w:firstLine="0"/>
              <w:rPr>
                <w:sz w:val="24"/>
                <w:szCs w:val="24"/>
              </w:rPr>
            </w:pPr>
          </w:p>
        </w:tc>
        <w:tc>
          <w:tcPr>
            <w:tcW w:w="3153" w:type="dxa"/>
          </w:tcPr>
          <w:p w:rsidR="009B2A06" w:rsidRPr="006048C1" w:rsidRDefault="00DE3AFC" w:rsidP="00D52289">
            <w:pPr>
              <w:spacing w:line="240" w:lineRule="auto"/>
              <w:ind w:firstLine="0"/>
              <w:rPr>
                <w:sz w:val="24"/>
                <w:szCs w:val="24"/>
              </w:rPr>
            </w:pPr>
            <w:r w:rsidRPr="006048C1">
              <w:rPr>
                <w:sz w:val="24"/>
                <w:szCs w:val="24"/>
              </w:rPr>
              <w:t>Итоговая оценка риска необнаружения</w:t>
            </w:r>
          </w:p>
        </w:tc>
        <w:tc>
          <w:tcPr>
            <w:tcW w:w="1914" w:type="dxa"/>
          </w:tcPr>
          <w:p w:rsidR="009B2A06" w:rsidRPr="006048C1" w:rsidRDefault="009B2A06" w:rsidP="00D52289">
            <w:pPr>
              <w:spacing w:line="240" w:lineRule="auto"/>
              <w:ind w:firstLine="0"/>
              <w:jc w:val="center"/>
              <w:rPr>
                <w:sz w:val="24"/>
                <w:szCs w:val="24"/>
              </w:rPr>
            </w:pPr>
          </w:p>
        </w:tc>
        <w:tc>
          <w:tcPr>
            <w:tcW w:w="1914" w:type="dxa"/>
          </w:tcPr>
          <w:p w:rsidR="009B2A06" w:rsidRPr="006048C1" w:rsidRDefault="00DE3AFC" w:rsidP="00D52289">
            <w:pPr>
              <w:spacing w:line="240" w:lineRule="auto"/>
              <w:ind w:firstLine="0"/>
              <w:jc w:val="center"/>
              <w:rPr>
                <w:sz w:val="24"/>
                <w:szCs w:val="24"/>
              </w:rPr>
            </w:pPr>
            <w:r w:rsidRPr="006048C1">
              <w:rPr>
                <w:sz w:val="24"/>
                <w:szCs w:val="24"/>
              </w:rPr>
              <w:t>средний</w:t>
            </w:r>
          </w:p>
        </w:tc>
        <w:tc>
          <w:tcPr>
            <w:tcW w:w="1915" w:type="dxa"/>
          </w:tcPr>
          <w:p w:rsidR="009B2A06" w:rsidRPr="006048C1" w:rsidRDefault="009B2A06" w:rsidP="00D52289">
            <w:pPr>
              <w:spacing w:line="240" w:lineRule="auto"/>
              <w:ind w:firstLine="0"/>
              <w:jc w:val="center"/>
              <w:rPr>
                <w:sz w:val="24"/>
                <w:szCs w:val="24"/>
              </w:rPr>
            </w:pPr>
          </w:p>
        </w:tc>
      </w:tr>
    </w:tbl>
    <w:p w:rsidR="00934A3F" w:rsidRDefault="00DE3AFC" w:rsidP="00934A3F">
      <w:r>
        <w:t>При осуществлении оценки вероятность выдачи аудитором достоверного заключения равна 5%.</w:t>
      </w:r>
    </w:p>
    <w:p w:rsidR="007A4627" w:rsidRDefault="000B63C1" w:rsidP="00CC46CD">
      <w:r w:rsidRPr="000B63C1">
        <w:t>Таким образом</w:t>
      </w:r>
      <w:r w:rsidR="00DE3AFC">
        <w:t>,</w:t>
      </w:r>
      <w:r w:rsidRPr="000B63C1">
        <w:t xml:space="preserve"> аудиторский риск составит:</w:t>
      </w:r>
      <w:r w:rsidR="006048C1">
        <w:t xml:space="preserve"> </w:t>
      </w:r>
      <w:r w:rsidR="00DE3AFC">
        <w:t>0,</w:t>
      </w:r>
      <w:r w:rsidR="00DE3AFC" w:rsidRPr="00DE3AFC">
        <w:t xml:space="preserve">5615 </w:t>
      </w:r>
      <w:r w:rsidR="00DE3AFC">
        <w:t>* 0,72</w:t>
      </w:r>
      <w:r w:rsidR="00DE3AFC" w:rsidRPr="00DE3AFC">
        <w:t>5</w:t>
      </w:r>
      <w:r w:rsidR="00DE3AFC">
        <w:t xml:space="preserve"> * 0,05 = </w:t>
      </w:r>
      <w:r w:rsidR="0027329A">
        <w:t>0,0203 = 2,03 %</w:t>
      </w:r>
    </w:p>
    <w:p w:rsidR="00A659E3" w:rsidRDefault="00A659E3" w:rsidP="00A659E3">
      <w:r>
        <w:t>Единый уровень существенности рассчитывается на основании методики, рекомендуемой в российском правиле аудиторской деятельности №4 «Существенность и аудиторский риск». В соответствии с требованиями стандарта единый показатель уровня существенности должен выражаться в той же валюте, что и показатели бухгалтерской отчетности [18].</w:t>
      </w:r>
    </w:p>
    <w:p w:rsidR="00A659E3" w:rsidRDefault="00A659E3" w:rsidP="00A659E3">
      <w:r>
        <w:t>Определим уровень существенности на основании данных 2012 года ООО «Универсал</w:t>
      </w:r>
      <w:r w:rsidR="00CE5A77">
        <w:t>–</w:t>
      </w:r>
      <w:r>
        <w:t xml:space="preserve">Сервис» в таблице </w:t>
      </w:r>
      <w:r w:rsidR="006048C1">
        <w:t>8.</w:t>
      </w:r>
    </w:p>
    <w:p w:rsidR="00A659E3" w:rsidRDefault="00A659E3" w:rsidP="00A659E3">
      <w:pPr>
        <w:jc w:val="right"/>
      </w:pPr>
      <w:r>
        <w:t xml:space="preserve">Таблица </w:t>
      </w:r>
      <w:r w:rsidR="006048C1">
        <w:t>8</w:t>
      </w:r>
      <w:r>
        <w:t xml:space="preserve"> </w:t>
      </w:r>
    </w:p>
    <w:p w:rsidR="00A659E3" w:rsidRDefault="00A659E3" w:rsidP="00A659E3">
      <w:pPr>
        <w:jc w:val="center"/>
      </w:pPr>
      <w:r>
        <w:t>Определение общего уровня существенности</w:t>
      </w:r>
    </w:p>
    <w:tbl>
      <w:tblPr>
        <w:tblW w:w="972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5040"/>
        <w:gridCol w:w="1620"/>
        <w:gridCol w:w="900"/>
        <w:gridCol w:w="2160"/>
      </w:tblGrid>
      <w:tr w:rsidR="00A659E3" w:rsidRPr="00A659E3" w:rsidTr="00D52289">
        <w:tc>
          <w:tcPr>
            <w:tcW w:w="5040" w:type="dxa"/>
            <w:tcBorders>
              <w:top w:val="single" w:sz="4" w:space="0" w:color="auto"/>
              <w:left w:val="single" w:sz="4"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lastRenderedPageBreak/>
              <w:t>Наименование базового показателя</w:t>
            </w:r>
          </w:p>
        </w:tc>
        <w:tc>
          <w:tcPr>
            <w:tcW w:w="1620" w:type="dxa"/>
            <w:tcBorders>
              <w:top w:val="single" w:sz="4"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Значение базового показателя, тыс. руб.</w:t>
            </w:r>
          </w:p>
        </w:tc>
        <w:tc>
          <w:tcPr>
            <w:tcW w:w="900" w:type="dxa"/>
            <w:tcBorders>
              <w:top w:val="single" w:sz="4"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Доля, %</w:t>
            </w:r>
          </w:p>
        </w:tc>
        <w:tc>
          <w:tcPr>
            <w:tcW w:w="2160" w:type="dxa"/>
            <w:tcBorders>
              <w:top w:val="single" w:sz="4" w:space="0" w:color="auto"/>
              <w:left w:val="single" w:sz="6" w:space="0" w:color="auto"/>
              <w:bottom w:val="single" w:sz="6" w:space="0" w:color="auto"/>
              <w:right w:val="single" w:sz="4" w:space="0" w:color="auto"/>
            </w:tcBorders>
            <w:vAlign w:val="center"/>
          </w:tcPr>
          <w:p w:rsidR="00A659E3" w:rsidRPr="00A659E3" w:rsidRDefault="00A659E3" w:rsidP="00A659E3">
            <w:pPr>
              <w:spacing w:line="240" w:lineRule="auto"/>
              <w:ind w:right="-108" w:firstLine="0"/>
              <w:jc w:val="center"/>
              <w:rPr>
                <w:rFonts w:eastAsia="Times New Roman" w:cs="Times New Roman"/>
                <w:sz w:val="24"/>
                <w:szCs w:val="24"/>
                <w:lang w:eastAsia="ru-RU"/>
              </w:rPr>
            </w:pPr>
            <w:r w:rsidRPr="00A659E3">
              <w:rPr>
                <w:rFonts w:eastAsia="Times New Roman" w:cs="Times New Roman"/>
                <w:sz w:val="24"/>
                <w:szCs w:val="24"/>
                <w:lang w:eastAsia="ru-RU"/>
              </w:rPr>
              <w:t>Значение для нахождения уровня существенности, тыс</w:t>
            </w:r>
            <w:proofErr w:type="gramStart"/>
            <w:r w:rsidRPr="00A659E3">
              <w:rPr>
                <w:rFonts w:eastAsia="Times New Roman" w:cs="Times New Roman"/>
                <w:sz w:val="24"/>
                <w:szCs w:val="24"/>
                <w:lang w:eastAsia="ru-RU"/>
              </w:rPr>
              <w:t>.р</w:t>
            </w:r>
            <w:proofErr w:type="gramEnd"/>
            <w:r w:rsidRPr="00A659E3">
              <w:rPr>
                <w:rFonts w:eastAsia="Times New Roman" w:cs="Times New Roman"/>
                <w:sz w:val="24"/>
                <w:szCs w:val="24"/>
                <w:lang w:eastAsia="ru-RU"/>
              </w:rPr>
              <w:t>уб.</w:t>
            </w:r>
          </w:p>
        </w:tc>
      </w:tr>
      <w:tr w:rsidR="00A659E3" w:rsidRPr="00A659E3" w:rsidTr="00D52289">
        <w:tc>
          <w:tcPr>
            <w:tcW w:w="5040" w:type="dxa"/>
            <w:tcBorders>
              <w:top w:val="single" w:sz="6" w:space="0" w:color="auto"/>
              <w:left w:val="single" w:sz="4" w:space="0" w:color="auto"/>
              <w:bottom w:val="single" w:sz="6" w:space="0" w:color="auto"/>
              <w:right w:val="single" w:sz="6" w:space="0" w:color="auto"/>
            </w:tcBorders>
            <w:vAlign w:val="center"/>
          </w:tcPr>
          <w:p w:rsidR="00A659E3" w:rsidRPr="00A659E3" w:rsidRDefault="00A659E3" w:rsidP="00A659E3">
            <w:pPr>
              <w:spacing w:line="240" w:lineRule="auto"/>
              <w:ind w:hanging="108"/>
              <w:jc w:val="center"/>
              <w:rPr>
                <w:rFonts w:eastAsia="Times New Roman" w:cs="Times New Roman"/>
                <w:sz w:val="24"/>
                <w:szCs w:val="24"/>
                <w:lang w:eastAsia="ru-RU"/>
              </w:rPr>
            </w:pPr>
            <w:r w:rsidRPr="00A659E3">
              <w:rPr>
                <w:rFonts w:eastAsia="Times New Roman" w:cs="Times New Roman"/>
                <w:sz w:val="24"/>
                <w:szCs w:val="24"/>
                <w:lang w:eastAsia="ru-RU"/>
              </w:rPr>
              <w:t>1</w:t>
            </w:r>
          </w:p>
        </w:tc>
        <w:tc>
          <w:tcPr>
            <w:tcW w:w="1620" w:type="dxa"/>
            <w:tcBorders>
              <w:top w:val="single" w:sz="6"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2</w:t>
            </w:r>
          </w:p>
        </w:tc>
        <w:tc>
          <w:tcPr>
            <w:tcW w:w="900" w:type="dxa"/>
            <w:tcBorders>
              <w:top w:val="single" w:sz="6"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3</w:t>
            </w:r>
          </w:p>
        </w:tc>
        <w:tc>
          <w:tcPr>
            <w:tcW w:w="2160" w:type="dxa"/>
            <w:tcBorders>
              <w:top w:val="single" w:sz="6" w:space="0" w:color="auto"/>
              <w:left w:val="single" w:sz="6" w:space="0" w:color="auto"/>
              <w:bottom w:val="single" w:sz="6" w:space="0" w:color="auto"/>
              <w:right w:val="single" w:sz="4"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4</w:t>
            </w:r>
          </w:p>
        </w:tc>
      </w:tr>
      <w:tr w:rsidR="00A659E3" w:rsidRPr="00A659E3" w:rsidTr="00D52289">
        <w:tc>
          <w:tcPr>
            <w:tcW w:w="5040" w:type="dxa"/>
            <w:tcBorders>
              <w:top w:val="single" w:sz="6" w:space="0" w:color="auto"/>
              <w:left w:val="single" w:sz="4" w:space="0" w:color="auto"/>
              <w:bottom w:val="single" w:sz="6" w:space="0" w:color="auto"/>
              <w:right w:val="single" w:sz="6" w:space="0" w:color="auto"/>
            </w:tcBorders>
          </w:tcPr>
          <w:p w:rsidR="00A659E3" w:rsidRPr="00A659E3" w:rsidRDefault="00A659E3" w:rsidP="00A659E3">
            <w:pPr>
              <w:spacing w:line="240" w:lineRule="auto"/>
              <w:ind w:firstLine="0"/>
              <w:jc w:val="left"/>
              <w:rPr>
                <w:rFonts w:eastAsia="Times New Roman" w:cs="Times New Roman"/>
                <w:sz w:val="24"/>
                <w:szCs w:val="24"/>
                <w:lang w:eastAsia="ru-RU"/>
              </w:rPr>
            </w:pPr>
            <w:r w:rsidRPr="00A659E3">
              <w:rPr>
                <w:rFonts w:eastAsia="Times New Roman" w:cs="Times New Roman"/>
                <w:sz w:val="24"/>
                <w:szCs w:val="24"/>
                <w:lang w:eastAsia="ru-RU"/>
              </w:rPr>
              <w:t xml:space="preserve">1.Чистая прибыль </w:t>
            </w:r>
          </w:p>
        </w:tc>
        <w:tc>
          <w:tcPr>
            <w:tcW w:w="1620" w:type="dxa"/>
            <w:tcBorders>
              <w:top w:val="single" w:sz="6"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268</w:t>
            </w:r>
          </w:p>
        </w:tc>
        <w:tc>
          <w:tcPr>
            <w:tcW w:w="900" w:type="dxa"/>
            <w:tcBorders>
              <w:top w:val="single" w:sz="6"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5</w:t>
            </w:r>
          </w:p>
        </w:tc>
        <w:tc>
          <w:tcPr>
            <w:tcW w:w="2160" w:type="dxa"/>
            <w:tcBorders>
              <w:top w:val="single" w:sz="6" w:space="0" w:color="auto"/>
              <w:left w:val="single" w:sz="6" w:space="0" w:color="auto"/>
              <w:bottom w:val="single" w:sz="6" w:space="0" w:color="auto"/>
              <w:right w:val="single" w:sz="4"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13,4</w:t>
            </w:r>
          </w:p>
        </w:tc>
      </w:tr>
      <w:tr w:rsidR="00A659E3" w:rsidRPr="00A659E3" w:rsidTr="00D52289">
        <w:tc>
          <w:tcPr>
            <w:tcW w:w="5040" w:type="dxa"/>
            <w:tcBorders>
              <w:top w:val="single" w:sz="6" w:space="0" w:color="auto"/>
              <w:left w:val="single" w:sz="4" w:space="0" w:color="auto"/>
              <w:bottom w:val="single" w:sz="6" w:space="0" w:color="auto"/>
              <w:right w:val="single" w:sz="6" w:space="0" w:color="auto"/>
            </w:tcBorders>
          </w:tcPr>
          <w:p w:rsidR="00A659E3" w:rsidRPr="00A659E3" w:rsidRDefault="00A659E3" w:rsidP="00A659E3">
            <w:pPr>
              <w:spacing w:line="240" w:lineRule="auto"/>
              <w:ind w:firstLine="0"/>
              <w:jc w:val="left"/>
              <w:rPr>
                <w:rFonts w:eastAsia="Times New Roman" w:cs="Times New Roman"/>
                <w:sz w:val="24"/>
                <w:szCs w:val="24"/>
                <w:lang w:eastAsia="ru-RU"/>
              </w:rPr>
            </w:pPr>
            <w:r w:rsidRPr="00A659E3">
              <w:rPr>
                <w:rFonts w:eastAsia="Times New Roman" w:cs="Times New Roman"/>
                <w:sz w:val="24"/>
                <w:szCs w:val="24"/>
                <w:lang w:eastAsia="ru-RU"/>
              </w:rPr>
              <w:t xml:space="preserve">2. Выручка от продаж (без НДС) </w:t>
            </w:r>
          </w:p>
        </w:tc>
        <w:tc>
          <w:tcPr>
            <w:tcW w:w="1620" w:type="dxa"/>
            <w:tcBorders>
              <w:top w:val="single" w:sz="6"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9161</w:t>
            </w:r>
          </w:p>
        </w:tc>
        <w:tc>
          <w:tcPr>
            <w:tcW w:w="900" w:type="dxa"/>
            <w:tcBorders>
              <w:top w:val="single" w:sz="6"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2</w:t>
            </w:r>
          </w:p>
        </w:tc>
        <w:tc>
          <w:tcPr>
            <w:tcW w:w="2160" w:type="dxa"/>
            <w:tcBorders>
              <w:top w:val="single" w:sz="6" w:space="0" w:color="auto"/>
              <w:left w:val="single" w:sz="6" w:space="0" w:color="auto"/>
              <w:bottom w:val="single" w:sz="6" w:space="0" w:color="auto"/>
              <w:right w:val="single" w:sz="4"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183,2</w:t>
            </w:r>
          </w:p>
        </w:tc>
      </w:tr>
      <w:tr w:rsidR="00A659E3" w:rsidRPr="00A659E3" w:rsidTr="00D52289">
        <w:tc>
          <w:tcPr>
            <w:tcW w:w="5040" w:type="dxa"/>
            <w:tcBorders>
              <w:top w:val="single" w:sz="6" w:space="0" w:color="auto"/>
              <w:left w:val="single" w:sz="4" w:space="0" w:color="auto"/>
              <w:bottom w:val="single" w:sz="6" w:space="0" w:color="auto"/>
              <w:right w:val="single" w:sz="6" w:space="0" w:color="auto"/>
            </w:tcBorders>
          </w:tcPr>
          <w:p w:rsidR="00A659E3" w:rsidRPr="00A659E3" w:rsidRDefault="00A659E3" w:rsidP="00A659E3">
            <w:pPr>
              <w:spacing w:line="240" w:lineRule="auto"/>
              <w:ind w:firstLine="0"/>
              <w:jc w:val="left"/>
              <w:rPr>
                <w:rFonts w:eastAsia="Times New Roman" w:cs="Times New Roman"/>
                <w:sz w:val="24"/>
                <w:szCs w:val="24"/>
                <w:lang w:eastAsia="ru-RU"/>
              </w:rPr>
            </w:pPr>
            <w:r w:rsidRPr="00A659E3">
              <w:rPr>
                <w:rFonts w:eastAsia="Times New Roman" w:cs="Times New Roman"/>
                <w:sz w:val="24"/>
                <w:szCs w:val="24"/>
                <w:lang w:eastAsia="ru-RU"/>
              </w:rPr>
              <w:t xml:space="preserve">3. Валюта баланса </w:t>
            </w:r>
          </w:p>
        </w:tc>
        <w:tc>
          <w:tcPr>
            <w:tcW w:w="1620" w:type="dxa"/>
            <w:tcBorders>
              <w:top w:val="single" w:sz="6"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4008</w:t>
            </w:r>
          </w:p>
        </w:tc>
        <w:tc>
          <w:tcPr>
            <w:tcW w:w="900" w:type="dxa"/>
            <w:tcBorders>
              <w:top w:val="single" w:sz="6"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2</w:t>
            </w:r>
          </w:p>
        </w:tc>
        <w:tc>
          <w:tcPr>
            <w:tcW w:w="2160" w:type="dxa"/>
            <w:tcBorders>
              <w:top w:val="single" w:sz="6" w:space="0" w:color="auto"/>
              <w:left w:val="single" w:sz="6" w:space="0" w:color="auto"/>
              <w:bottom w:val="single" w:sz="6" w:space="0" w:color="auto"/>
              <w:right w:val="single" w:sz="4"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80,16</w:t>
            </w:r>
          </w:p>
        </w:tc>
      </w:tr>
      <w:tr w:rsidR="00A659E3" w:rsidRPr="00A659E3" w:rsidTr="00D52289">
        <w:tc>
          <w:tcPr>
            <w:tcW w:w="5040" w:type="dxa"/>
            <w:tcBorders>
              <w:top w:val="single" w:sz="6" w:space="0" w:color="auto"/>
              <w:left w:val="single" w:sz="4" w:space="0" w:color="auto"/>
              <w:bottom w:val="single" w:sz="6" w:space="0" w:color="auto"/>
              <w:right w:val="single" w:sz="6" w:space="0" w:color="auto"/>
            </w:tcBorders>
          </w:tcPr>
          <w:p w:rsidR="00A659E3" w:rsidRPr="00A659E3" w:rsidRDefault="00A659E3" w:rsidP="00A659E3">
            <w:pPr>
              <w:spacing w:line="240" w:lineRule="auto"/>
              <w:ind w:firstLine="0"/>
              <w:jc w:val="left"/>
              <w:rPr>
                <w:rFonts w:eastAsia="Times New Roman" w:cs="Times New Roman"/>
                <w:sz w:val="24"/>
                <w:szCs w:val="24"/>
                <w:lang w:eastAsia="ru-RU"/>
              </w:rPr>
            </w:pPr>
            <w:r w:rsidRPr="00A659E3">
              <w:rPr>
                <w:rFonts w:eastAsia="Times New Roman" w:cs="Times New Roman"/>
                <w:sz w:val="24"/>
                <w:szCs w:val="24"/>
                <w:lang w:eastAsia="ru-RU"/>
              </w:rPr>
              <w:t xml:space="preserve">4. Величина собственного капитала </w:t>
            </w:r>
          </w:p>
        </w:tc>
        <w:tc>
          <w:tcPr>
            <w:tcW w:w="1620" w:type="dxa"/>
            <w:tcBorders>
              <w:top w:val="single" w:sz="6"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382</w:t>
            </w:r>
          </w:p>
        </w:tc>
        <w:tc>
          <w:tcPr>
            <w:tcW w:w="900" w:type="dxa"/>
            <w:tcBorders>
              <w:top w:val="single" w:sz="6" w:space="0" w:color="auto"/>
              <w:left w:val="single" w:sz="6" w:space="0" w:color="auto"/>
              <w:bottom w:val="single" w:sz="6"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10</w:t>
            </w:r>
          </w:p>
        </w:tc>
        <w:tc>
          <w:tcPr>
            <w:tcW w:w="2160" w:type="dxa"/>
            <w:tcBorders>
              <w:top w:val="single" w:sz="6" w:space="0" w:color="auto"/>
              <w:left w:val="single" w:sz="6" w:space="0" w:color="auto"/>
              <w:bottom w:val="single" w:sz="6" w:space="0" w:color="auto"/>
              <w:right w:val="single" w:sz="4"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38,2</w:t>
            </w:r>
          </w:p>
        </w:tc>
      </w:tr>
      <w:tr w:rsidR="00A659E3" w:rsidRPr="00A659E3" w:rsidTr="00D52289">
        <w:tc>
          <w:tcPr>
            <w:tcW w:w="5040" w:type="dxa"/>
            <w:tcBorders>
              <w:top w:val="single" w:sz="6" w:space="0" w:color="auto"/>
              <w:left w:val="single" w:sz="4" w:space="0" w:color="auto"/>
              <w:bottom w:val="single" w:sz="4" w:space="0" w:color="auto"/>
              <w:right w:val="single" w:sz="6" w:space="0" w:color="auto"/>
            </w:tcBorders>
          </w:tcPr>
          <w:p w:rsidR="00A659E3" w:rsidRPr="00A659E3" w:rsidRDefault="00A659E3" w:rsidP="00A659E3">
            <w:pPr>
              <w:spacing w:line="240" w:lineRule="auto"/>
              <w:ind w:firstLine="0"/>
              <w:jc w:val="left"/>
              <w:rPr>
                <w:rFonts w:eastAsia="Times New Roman" w:cs="Times New Roman"/>
                <w:sz w:val="24"/>
                <w:szCs w:val="24"/>
                <w:lang w:eastAsia="ru-RU"/>
              </w:rPr>
            </w:pPr>
            <w:r w:rsidRPr="00A659E3">
              <w:rPr>
                <w:rFonts w:eastAsia="Times New Roman" w:cs="Times New Roman"/>
                <w:sz w:val="24"/>
                <w:szCs w:val="24"/>
                <w:lang w:eastAsia="ru-RU"/>
              </w:rPr>
              <w:t xml:space="preserve">5. Себестоимость продаж </w:t>
            </w:r>
          </w:p>
        </w:tc>
        <w:tc>
          <w:tcPr>
            <w:tcW w:w="1620" w:type="dxa"/>
            <w:tcBorders>
              <w:top w:val="single" w:sz="6" w:space="0" w:color="auto"/>
              <w:left w:val="single" w:sz="6" w:space="0" w:color="auto"/>
              <w:bottom w:val="single" w:sz="4"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8055</w:t>
            </w:r>
          </w:p>
        </w:tc>
        <w:tc>
          <w:tcPr>
            <w:tcW w:w="900" w:type="dxa"/>
            <w:tcBorders>
              <w:top w:val="single" w:sz="6" w:space="0" w:color="auto"/>
              <w:left w:val="single" w:sz="6" w:space="0" w:color="auto"/>
              <w:bottom w:val="single" w:sz="4" w:space="0" w:color="auto"/>
              <w:right w:val="single" w:sz="6"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2</w:t>
            </w:r>
          </w:p>
        </w:tc>
        <w:tc>
          <w:tcPr>
            <w:tcW w:w="2160" w:type="dxa"/>
            <w:tcBorders>
              <w:top w:val="single" w:sz="6" w:space="0" w:color="auto"/>
              <w:left w:val="single" w:sz="6" w:space="0" w:color="auto"/>
              <w:bottom w:val="single" w:sz="4" w:space="0" w:color="auto"/>
              <w:right w:val="single" w:sz="4" w:space="0" w:color="auto"/>
            </w:tcBorders>
            <w:vAlign w:val="center"/>
          </w:tcPr>
          <w:p w:rsidR="00A659E3" w:rsidRPr="00A659E3" w:rsidRDefault="00A659E3" w:rsidP="00A659E3">
            <w:pPr>
              <w:spacing w:line="240" w:lineRule="auto"/>
              <w:ind w:firstLine="0"/>
              <w:jc w:val="center"/>
              <w:rPr>
                <w:rFonts w:eastAsia="Times New Roman" w:cs="Times New Roman"/>
                <w:sz w:val="24"/>
                <w:szCs w:val="24"/>
                <w:lang w:eastAsia="ru-RU"/>
              </w:rPr>
            </w:pPr>
            <w:r w:rsidRPr="00A659E3">
              <w:rPr>
                <w:rFonts w:eastAsia="Times New Roman" w:cs="Times New Roman"/>
                <w:sz w:val="24"/>
                <w:szCs w:val="24"/>
                <w:lang w:eastAsia="ru-RU"/>
              </w:rPr>
              <w:t>161,1</w:t>
            </w:r>
          </w:p>
        </w:tc>
      </w:tr>
    </w:tbl>
    <w:p w:rsidR="00A659E3" w:rsidRDefault="00A659E3" w:rsidP="00A659E3">
      <w:r>
        <w:t xml:space="preserve">Расчет уровня существенности показателей составляет средние </w:t>
      </w:r>
      <w:r w:rsidR="00CE5A77">
        <w:t>–</w:t>
      </w:r>
      <w:r>
        <w:t xml:space="preserve"> арифметические показатели уровня существенности:</w:t>
      </w:r>
    </w:p>
    <w:p w:rsidR="00A659E3" w:rsidRDefault="00A659E3" w:rsidP="00A659E3">
      <w:r>
        <w:t>(13,4 + 183,2 + 80,16 + 38,2 + 161,1)</w:t>
      </w:r>
      <w:proofErr w:type="gramStart"/>
      <w:r>
        <w:t xml:space="preserve"> :</w:t>
      </w:r>
      <w:proofErr w:type="gramEnd"/>
      <w:r>
        <w:t xml:space="preserve"> 5 = 95,21 тыс. руб.</w:t>
      </w:r>
    </w:p>
    <w:p w:rsidR="00A659E3" w:rsidRDefault="00A659E3" w:rsidP="00A659E3">
      <w:r>
        <w:t>Далее необходимо распределить единый уровень существенности между статьями бухгалтерского баланса</w:t>
      </w:r>
      <w:r w:rsidR="009220FD">
        <w:t xml:space="preserve"> (таблица </w:t>
      </w:r>
      <w:r w:rsidR="006048C1">
        <w:t>9</w:t>
      </w:r>
      <w:r w:rsidR="009220FD">
        <w:t>).</w:t>
      </w:r>
    </w:p>
    <w:p w:rsidR="009220FD" w:rsidRPr="009220FD" w:rsidRDefault="009220FD" w:rsidP="009220FD">
      <w:pPr>
        <w:rPr>
          <w:rFonts w:eastAsia="Times New Roman" w:cs="Times New Roman"/>
          <w:szCs w:val="28"/>
          <w:lang w:eastAsia="ru-RU"/>
        </w:rPr>
      </w:pPr>
      <w:r w:rsidRPr="009220FD">
        <w:rPr>
          <w:rFonts w:eastAsia="Times New Roman" w:cs="Times New Roman"/>
          <w:szCs w:val="28"/>
          <w:lang w:eastAsia="ru-RU"/>
        </w:rPr>
        <w:t>На актив и пассив приходится по 4</w:t>
      </w:r>
      <w:r w:rsidR="00230C5F">
        <w:rPr>
          <w:rFonts w:eastAsia="Times New Roman" w:cs="Times New Roman"/>
          <w:szCs w:val="28"/>
          <w:lang w:eastAsia="ru-RU"/>
        </w:rPr>
        <w:t>75</w:t>
      </w:r>
      <w:r w:rsidRPr="009220FD">
        <w:rPr>
          <w:rFonts w:eastAsia="Times New Roman" w:cs="Times New Roman"/>
          <w:szCs w:val="28"/>
          <w:lang w:eastAsia="ru-RU"/>
        </w:rPr>
        <w:t>00 руб., для расчета уровня существенности отдельной статьи бухгалтерского баланса необходимо единый уровень существенности умножить на удельный вес этой статьи.</w:t>
      </w:r>
    </w:p>
    <w:p w:rsidR="009220FD" w:rsidRPr="009220FD" w:rsidRDefault="009220FD" w:rsidP="009220FD">
      <w:pPr>
        <w:rPr>
          <w:rFonts w:eastAsia="Times New Roman" w:cs="Times New Roman"/>
          <w:szCs w:val="28"/>
          <w:lang w:eastAsia="ru-RU"/>
        </w:rPr>
      </w:pPr>
      <w:r w:rsidRPr="009220FD">
        <w:rPr>
          <w:rFonts w:eastAsia="Times New Roman" w:cs="Times New Roman"/>
          <w:szCs w:val="28"/>
          <w:lang w:eastAsia="ru-RU"/>
        </w:rPr>
        <w:t>4</w:t>
      </w:r>
      <w:r w:rsidR="00230C5F">
        <w:rPr>
          <w:rFonts w:eastAsia="Times New Roman" w:cs="Times New Roman"/>
          <w:szCs w:val="28"/>
          <w:lang w:eastAsia="ru-RU"/>
        </w:rPr>
        <w:t>75</w:t>
      </w:r>
      <w:r w:rsidRPr="009220FD">
        <w:rPr>
          <w:rFonts w:eastAsia="Times New Roman" w:cs="Times New Roman"/>
          <w:szCs w:val="28"/>
          <w:lang w:eastAsia="ru-RU"/>
        </w:rPr>
        <w:t xml:space="preserve">00*67,74% = </w:t>
      </w:r>
      <w:r w:rsidR="00230C5F">
        <w:rPr>
          <w:rFonts w:eastAsia="Times New Roman" w:cs="Times New Roman"/>
          <w:szCs w:val="28"/>
          <w:lang w:eastAsia="ru-RU"/>
        </w:rPr>
        <w:t>32176,5</w:t>
      </w:r>
      <w:r w:rsidRPr="009220FD">
        <w:rPr>
          <w:rFonts w:eastAsia="Times New Roman" w:cs="Times New Roman"/>
          <w:szCs w:val="28"/>
          <w:lang w:eastAsia="ru-RU"/>
        </w:rPr>
        <w:t xml:space="preserve"> руб.</w:t>
      </w:r>
    </w:p>
    <w:p w:rsidR="009220FD" w:rsidRDefault="009220FD" w:rsidP="009220FD">
      <w:pPr>
        <w:rPr>
          <w:rFonts w:eastAsia="Times New Roman" w:cs="Times New Roman"/>
          <w:szCs w:val="28"/>
          <w:lang w:eastAsia="ru-RU"/>
        </w:rPr>
      </w:pPr>
      <w:r>
        <w:rPr>
          <w:rFonts w:eastAsia="Times New Roman" w:cs="Times New Roman"/>
          <w:szCs w:val="28"/>
          <w:lang w:eastAsia="ru-RU"/>
        </w:rPr>
        <w:t>По расчетам с внебюджетными фондами по страховым взносам</w:t>
      </w:r>
      <w:r w:rsidRPr="009220FD">
        <w:rPr>
          <w:rFonts w:eastAsia="Times New Roman" w:cs="Times New Roman"/>
          <w:szCs w:val="28"/>
          <w:lang w:eastAsia="ru-RU"/>
        </w:rPr>
        <w:t xml:space="preserve"> установлен уровень существенности </w:t>
      </w:r>
      <w:r>
        <w:rPr>
          <w:rFonts w:eastAsia="Times New Roman" w:cs="Times New Roman"/>
          <w:szCs w:val="28"/>
          <w:lang w:eastAsia="ru-RU"/>
        </w:rPr>
        <w:t>3</w:t>
      </w:r>
      <w:r w:rsidR="00444065">
        <w:rPr>
          <w:rFonts w:eastAsia="Times New Roman" w:cs="Times New Roman"/>
          <w:szCs w:val="28"/>
          <w:lang w:eastAsia="ru-RU"/>
        </w:rPr>
        <w:t>6</w:t>
      </w:r>
      <w:r>
        <w:rPr>
          <w:rFonts w:eastAsia="Times New Roman" w:cs="Times New Roman"/>
          <w:szCs w:val="28"/>
          <w:lang w:eastAsia="ru-RU"/>
        </w:rPr>
        <w:t>0</w:t>
      </w:r>
      <w:r w:rsidRPr="009220FD">
        <w:rPr>
          <w:rFonts w:eastAsia="Times New Roman" w:cs="Times New Roman"/>
          <w:szCs w:val="28"/>
          <w:lang w:eastAsia="ru-RU"/>
        </w:rPr>
        <w:t xml:space="preserve"> руб., т.е. аудитор допускает вероятность того, что бухгалтерская отчетность по статье Расчеты с внебюджетными фондами по страховым взносам может быть искажена на </w:t>
      </w:r>
      <w:r>
        <w:rPr>
          <w:rFonts w:eastAsia="Times New Roman" w:cs="Times New Roman"/>
          <w:szCs w:val="28"/>
          <w:lang w:eastAsia="ru-RU"/>
        </w:rPr>
        <w:t>340</w:t>
      </w:r>
      <w:r w:rsidRPr="009220FD">
        <w:rPr>
          <w:rFonts w:eastAsia="Times New Roman" w:cs="Times New Roman"/>
          <w:szCs w:val="28"/>
          <w:lang w:eastAsia="ru-RU"/>
        </w:rPr>
        <w:t xml:space="preserve"> рублей.</w:t>
      </w:r>
    </w:p>
    <w:p w:rsidR="009220FD" w:rsidRPr="009220FD" w:rsidRDefault="009220FD" w:rsidP="009220FD">
      <w:pPr>
        <w:jc w:val="right"/>
        <w:rPr>
          <w:rFonts w:eastAsia="Times New Roman" w:cs="Times New Roman"/>
          <w:szCs w:val="28"/>
          <w:lang w:eastAsia="ru-RU"/>
        </w:rPr>
      </w:pPr>
      <w:r w:rsidRPr="009220FD">
        <w:rPr>
          <w:rFonts w:eastAsia="Times New Roman" w:cs="Times New Roman"/>
          <w:szCs w:val="28"/>
          <w:lang w:eastAsia="ru-RU"/>
        </w:rPr>
        <w:t xml:space="preserve">Таблица </w:t>
      </w:r>
      <w:r w:rsidR="006048C1">
        <w:rPr>
          <w:rFonts w:eastAsia="Times New Roman" w:cs="Times New Roman"/>
          <w:szCs w:val="28"/>
          <w:lang w:eastAsia="ru-RU"/>
        </w:rPr>
        <w:t>9</w:t>
      </w:r>
    </w:p>
    <w:p w:rsidR="009220FD" w:rsidRPr="009220FD" w:rsidRDefault="009220FD" w:rsidP="009220FD">
      <w:pPr>
        <w:jc w:val="center"/>
        <w:rPr>
          <w:rFonts w:eastAsia="Times New Roman" w:cs="Times New Roman"/>
          <w:szCs w:val="28"/>
          <w:lang w:eastAsia="ru-RU"/>
        </w:rPr>
      </w:pPr>
      <w:r w:rsidRPr="009220FD">
        <w:rPr>
          <w:rFonts w:eastAsia="Times New Roman" w:cs="Times New Roman"/>
          <w:szCs w:val="28"/>
          <w:lang w:eastAsia="ru-RU"/>
        </w:rPr>
        <w:t>Порядок распределения единого показателя уровня существенности</w:t>
      </w:r>
    </w:p>
    <w:tbl>
      <w:tblPr>
        <w:tblStyle w:val="11"/>
        <w:tblW w:w="0" w:type="auto"/>
        <w:tblLayout w:type="fixed"/>
        <w:tblLook w:val="04A0"/>
      </w:tblPr>
      <w:tblGrid>
        <w:gridCol w:w="1809"/>
        <w:gridCol w:w="1134"/>
        <w:gridCol w:w="851"/>
        <w:gridCol w:w="1221"/>
        <w:gridCol w:w="1330"/>
        <w:gridCol w:w="1134"/>
        <w:gridCol w:w="851"/>
        <w:gridCol w:w="1241"/>
      </w:tblGrid>
      <w:tr w:rsidR="009220FD" w:rsidRPr="009220FD" w:rsidTr="00D52289">
        <w:tc>
          <w:tcPr>
            <w:tcW w:w="1809" w:type="dxa"/>
          </w:tcPr>
          <w:p w:rsidR="009220FD" w:rsidRPr="009220FD" w:rsidRDefault="009220FD" w:rsidP="009220FD">
            <w:pPr>
              <w:spacing w:line="240" w:lineRule="auto"/>
              <w:ind w:firstLine="0"/>
              <w:jc w:val="center"/>
              <w:rPr>
                <w:sz w:val="22"/>
              </w:rPr>
            </w:pPr>
            <w:r w:rsidRPr="009220FD">
              <w:rPr>
                <w:sz w:val="22"/>
              </w:rPr>
              <w:t>Актив</w:t>
            </w:r>
          </w:p>
        </w:tc>
        <w:tc>
          <w:tcPr>
            <w:tcW w:w="1134" w:type="dxa"/>
          </w:tcPr>
          <w:p w:rsidR="009220FD" w:rsidRPr="009220FD" w:rsidRDefault="009220FD" w:rsidP="009220FD">
            <w:pPr>
              <w:spacing w:line="240" w:lineRule="auto"/>
              <w:ind w:firstLine="0"/>
              <w:jc w:val="center"/>
              <w:rPr>
                <w:sz w:val="22"/>
              </w:rPr>
            </w:pPr>
            <w:r w:rsidRPr="009220FD">
              <w:rPr>
                <w:sz w:val="22"/>
              </w:rPr>
              <w:t>Сумма, тыс. руб.</w:t>
            </w:r>
          </w:p>
        </w:tc>
        <w:tc>
          <w:tcPr>
            <w:tcW w:w="851" w:type="dxa"/>
          </w:tcPr>
          <w:p w:rsidR="009220FD" w:rsidRPr="009220FD" w:rsidRDefault="009220FD" w:rsidP="009220FD">
            <w:pPr>
              <w:spacing w:line="240" w:lineRule="auto"/>
              <w:ind w:firstLine="0"/>
              <w:jc w:val="center"/>
              <w:rPr>
                <w:sz w:val="22"/>
              </w:rPr>
            </w:pPr>
            <w:r w:rsidRPr="009220FD">
              <w:rPr>
                <w:sz w:val="22"/>
              </w:rPr>
              <w:t>Уд</w:t>
            </w:r>
            <w:proofErr w:type="gramStart"/>
            <w:r w:rsidRPr="009220FD">
              <w:rPr>
                <w:sz w:val="22"/>
              </w:rPr>
              <w:t>.в</w:t>
            </w:r>
            <w:proofErr w:type="gramEnd"/>
            <w:r w:rsidRPr="009220FD">
              <w:rPr>
                <w:sz w:val="22"/>
              </w:rPr>
              <w:t>ес, %</w:t>
            </w:r>
          </w:p>
        </w:tc>
        <w:tc>
          <w:tcPr>
            <w:tcW w:w="1221" w:type="dxa"/>
          </w:tcPr>
          <w:p w:rsidR="009220FD" w:rsidRPr="009220FD" w:rsidRDefault="009220FD" w:rsidP="009220FD">
            <w:pPr>
              <w:spacing w:line="240" w:lineRule="auto"/>
              <w:ind w:firstLine="0"/>
              <w:jc w:val="center"/>
              <w:rPr>
                <w:sz w:val="22"/>
              </w:rPr>
            </w:pPr>
            <w:r w:rsidRPr="009220FD">
              <w:rPr>
                <w:sz w:val="22"/>
              </w:rPr>
              <w:t>Уровень существ</w:t>
            </w:r>
            <w:proofErr w:type="gramStart"/>
            <w:r w:rsidRPr="009220FD">
              <w:rPr>
                <w:sz w:val="22"/>
              </w:rPr>
              <w:t xml:space="preserve">., </w:t>
            </w:r>
            <w:proofErr w:type="gramEnd"/>
            <w:r w:rsidRPr="009220FD">
              <w:rPr>
                <w:sz w:val="22"/>
              </w:rPr>
              <w:t>т.р.</w:t>
            </w:r>
          </w:p>
        </w:tc>
        <w:tc>
          <w:tcPr>
            <w:tcW w:w="1330" w:type="dxa"/>
          </w:tcPr>
          <w:p w:rsidR="009220FD" w:rsidRPr="009220FD" w:rsidRDefault="009220FD" w:rsidP="009220FD">
            <w:pPr>
              <w:spacing w:line="240" w:lineRule="auto"/>
              <w:ind w:firstLine="0"/>
              <w:jc w:val="center"/>
              <w:rPr>
                <w:sz w:val="22"/>
              </w:rPr>
            </w:pPr>
            <w:r w:rsidRPr="009220FD">
              <w:rPr>
                <w:sz w:val="22"/>
              </w:rPr>
              <w:t>Пассив</w:t>
            </w:r>
          </w:p>
        </w:tc>
        <w:tc>
          <w:tcPr>
            <w:tcW w:w="1134" w:type="dxa"/>
          </w:tcPr>
          <w:p w:rsidR="009220FD" w:rsidRPr="009220FD" w:rsidRDefault="009220FD" w:rsidP="009220FD">
            <w:pPr>
              <w:spacing w:line="240" w:lineRule="auto"/>
              <w:ind w:firstLine="0"/>
              <w:jc w:val="center"/>
              <w:rPr>
                <w:sz w:val="22"/>
              </w:rPr>
            </w:pPr>
            <w:r w:rsidRPr="009220FD">
              <w:rPr>
                <w:sz w:val="22"/>
              </w:rPr>
              <w:t>Сумма, тыс. руб.</w:t>
            </w:r>
          </w:p>
        </w:tc>
        <w:tc>
          <w:tcPr>
            <w:tcW w:w="851" w:type="dxa"/>
          </w:tcPr>
          <w:p w:rsidR="009220FD" w:rsidRPr="009220FD" w:rsidRDefault="009220FD" w:rsidP="009220FD">
            <w:pPr>
              <w:spacing w:line="240" w:lineRule="auto"/>
              <w:ind w:firstLine="0"/>
              <w:jc w:val="center"/>
              <w:rPr>
                <w:sz w:val="22"/>
              </w:rPr>
            </w:pPr>
            <w:r w:rsidRPr="009220FD">
              <w:rPr>
                <w:sz w:val="22"/>
              </w:rPr>
              <w:t>Уд</w:t>
            </w:r>
            <w:proofErr w:type="gramStart"/>
            <w:r w:rsidRPr="009220FD">
              <w:rPr>
                <w:sz w:val="22"/>
              </w:rPr>
              <w:t>.в</w:t>
            </w:r>
            <w:proofErr w:type="gramEnd"/>
            <w:r w:rsidRPr="009220FD">
              <w:rPr>
                <w:sz w:val="22"/>
              </w:rPr>
              <w:t>ес, %</w:t>
            </w:r>
          </w:p>
        </w:tc>
        <w:tc>
          <w:tcPr>
            <w:tcW w:w="1241" w:type="dxa"/>
          </w:tcPr>
          <w:p w:rsidR="009220FD" w:rsidRPr="009220FD" w:rsidRDefault="009220FD" w:rsidP="009220FD">
            <w:pPr>
              <w:spacing w:line="240" w:lineRule="auto"/>
              <w:ind w:firstLine="0"/>
              <w:jc w:val="center"/>
              <w:rPr>
                <w:sz w:val="22"/>
              </w:rPr>
            </w:pPr>
            <w:r w:rsidRPr="009220FD">
              <w:rPr>
                <w:sz w:val="22"/>
              </w:rPr>
              <w:t>Уровень существ</w:t>
            </w:r>
            <w:proofErr w:type="gramStart"/>
            <w:r w:rsidRPr="009220FD">
              <w:rPr>
                <w:sz w:val="22"/>
              </w:rPr>
              <w:t xml:space="preserve">., </w:t>
            </w:r>
            <w:proofErr w:type="gramEnd"/>
            <w:r w:rsidRPr="009220FD">
              <w:rPr>
                <w:sz w:val="22"/>
              </w:rPr>
              <w:t>т.р.</w:t>
            </w:r>
          </w:p>
        </w:tc>
      </w:tr>
      <w:tr w:rsidR="009220FD" w:rsidRPr="009220FD" w:rsidTr="00D52289">
        <w:tc>
          <w:tcPr>
            <w:tcW w:w="1809" w:type="dxa"/>
          </w:tcPr>
          <w:p w:rsidR="009220FD" w:rsidRPr="009220FD" w:rsidRDefault="009220FD" w:rsidP="009220FD">
            <w:pPr>
              <w:spacing w:line="240" w:lineRule="auto"/>
              <w:ind w:firstLine="0"/>
              <w:jc w:val="center"/>
              <w:rPr>
                <w:sz w:val="22"/>
              </w:rPr>
            </w:pPr>
            <w:proofErr w:type="spellStart"/>
            <w:r w:rsidRPr="009220FD">
              <w:rPr>
                <w:sz w:val="22"/>
              </w:rPr>
              <w:t>Осн</w:t>
            </w:r>
            <w:proofErr w:type="gramStart"/>
            <w:r w:rsidRPr="009220FD">
              <w:rPr>
                <w:sz w:val="22"/>
              </w:rPr>
              <w:t>.с</w:t>
            </w:r>
            <w:proofErr w:type="gramEnd"/>
            <w:r w:rsidRPr="009220FD">
              <w:rPr>
                <w:sz w:val="22"/>
              </w:rPr>
              <w:t>редства</w:t>
            </w:r>
            <w:proofErr w:type="spellEnd"/>
          </w:p>
        </w:tc>
        <w:tc>
          <w:tcPr>
            <w:tcW w:w="1134" w:type="dxa"/>
          </w:tcPr>
          <w:p w:rsidR="009220FD" w:rsidRPr="009220FD" w:rsidRDefault="009220FD" w:rsidP="009220FD">
            <w:pPr>
              <w:spacing w:line="240" w:lineRule="auto"/>
              <w:ind w:firstLine="0"/>
              <w:jc w:val="center"/>
              <w:rPr>
                <w:sz w:val="22"/>
              </w:rPr>
            </w:pPr>
            <w:r w:rsidRPr="009220FD">
              <w:rPr>
                <w:sz w:val="22"/>
              </w:rPr>
              <w:t>2715</w:t>
            </w:r>
          </w:p>
        </w:tc>
        <w:tc>
          <w:tcPr>
            <w:tcW w:w="851" w:type="dxa"/>
          </w:tcPr>
          <w:p w:rsidR="009220FD" w:rsidRPr="009220FD" w:rsidRDefault="009220FD" w:rsidP="009220FD">
            <w:pPr>
              <w:spacing w:line="240" w:lineRule="auto"/>
              <w:ind w:firstLine="0"/>
              <w:jc w:val="center"/>
              <w:rPr>
                <w:sz w:val="22"/>
              </w:rPr>
            </w:pPr>
            <w:r w:rsidRPr="009220FD">
              <w:rPr>
                <w:sz w:val="22"/>
              </w:rPr>
              <w:t>67,74</w:t>
            </w:r>
          </w:p>
        </w:tc>
        <w:tc>
          <w:tcPr>
            <w:tcW w:w="1221" w:type="dxa"/>
          </w:tcPr>
          <w:p w:rsidR="009220FD" w:rsidRPr="009220FD" w:rsidRDefault="00230C5F" w:rsidP="009220FD">
            <w:pPr>
              <w:spacing w:line="240" w:lineRule="auto"/>
              <w:ind w:firstLine="0"/>
              <w:jc w:val="center"/>
              <w:rPr>
                <w:sz w:val="22"/>
              </w:rPr>
            </w:pPr>
            <w:r>
              <w:rPr>
                <w:sz w:val="22"/>
              </w:rPr>
              <w:t>32,2</w:t>
            </w:r>
          </w:p>
        </w:tc>
        <w:tc>
          <w:tcPr>
            <w:tcW w:w="1330" w:type="dxa"/>
          </w:tcPr>
          <w:p w:rsidR="009220FD" w:rsidRPr="009220FD" w:rsidRDefault="009220FD" w:rsidP="009220FD">
            <w:pPr>
              <w:spacing w:line="240" w:lineRule="auto"/>
              <w:ind w:firstLine="0"/>
              <w:jc w:val="center"/>
              <w:rPr>
                <w:sz w:val="22"/>
              </w:rPr>
            </w:pPr>
            <w:r w:rsidRPr="009220FD">
              <w:rPr>
                <w:sz w:val="22"/>
              </w:rPr>
              <w:t>Соб. капитал</w:t>
            </w:r>
          </w:p>
        </w:tc>
        <w:tc>
          <w:tcPr>
            <w:tcW w:w="1134" w:type="dxa"/>
          </w:tcPr>
          <w:p w:rsidR="009220FD" w:rsidRPr="009220FD" w:rsidRDefault="009220FD" w:rsidP="009220FD">
            <w:pPr>
              <w:spacing w:line="240" w:lineRule="auto"/>
              <w:ind w:firstLine="0"/>
              <w:jc w:val="center"/>
              <w:rPr>
                <w:sz w:val="22"/>
              </w:rPr>
            </w:pPr>
            <w:r w:rsidRPr="009220FD">
              <w:rPr>
                <w:sz w:val="22"/>
              </w:rPr>
              <w:t>382</w:t>
            </w:r>
          </w:p>
        </w:tc>
        <w:tc>
          <w:tcPr>
            <w:tcW w:w="851" w:type="dxa"/>
          </w:tcPr>
          <w:p w:rsidR="009220FD" w:rsidRPr="009220FD" w:rsidRDefault="009220FD" w:rsidP="009220FD">
            <w:pPr>
              <w:spacing w:line="240" w:lineRule="auto"/>
              <w:ind w:firstLine="0"/>
              <w:jc w:val="center"/>
              <w:rPr>
                <w:sz w:val="22"/>
              </w:rPr>
            </w:pPr>
            <w:r w:rsidRPr="009220FD">
              <w:rPr>
                <w:sz w:val="22"/>
              </w:rPr>
              <w:t>9,53</w:t>
            </w:r>
          </w:p>
        </w:tc>
        <w:tc>
          <w:tcPr>
            <w:tcW w:w="1241" w:type="dxa"/>
          </w:tcPr>
          <w:p w:rsidR="009220FD" w:rsidRPr="009220FD" w:rsidRDefault="00230C5F" w:rsidP="009220FD">
            <w:pPr>
              <w:spacing w:line="240" w:lineRule="auto"/>
              <w:ind w:firstLine="0"/>
              <w:jc w:val="center"/>
              <w:rPr>
                <w:sz w:val="22"/>
              </w:rPr>
            </w:pPr>
            <w:r>
              <w:rPr>
                <w:sz w:val="22"/>
              </w:rPr>
              <w:t>4,5</w:t>
            </w:r>
          </w:p>
        </w:tc>
      </w:tr>
      <w:tr w:rsidR="009220FD" w:rsidRPr="009220FD" w:rsidTr="00D52289">
        <w:tc>
          <w:tcPr>
            <w:tcW w:w="1809" w:type="dxa"/>
          </w:tcPr>
          <w:p w:rsidR="009220FD" w:rsidRPr="009220FD" w:rsidRDefault="009220FD" w:rsidP="009220FD">
            <w:pPr>
              <w:spacing w:line="240" w:lineRule="auto"/>
              <w:ind w:firstLine="0"/>
              <w:jc w:val="left"/>
              <w:rPr>
                <w:sz w:val="22"/>
              </w:rPr>
            </w:pPr>
            <w:r w:rsidRPr="009220FD">
              <w:rPr>
                <w:sz w:val="22"/>
              </w:rPr>
              <w:t>Фин. вложения</w:t>
            </w:r>
          </w:p>
        </w:tc>
        <w:tc>
          <w:tcPr>
            <w:tcW w:w="1134" w:type="dxa"/>
          </w:tcPr>
          <w:p w:rsidR="009220FD" w:rsidRPr="009220FD" w:rsidRDefault="009220FD" w:rsidP="009220FD">
            <w:pPr>
              <w:spacing w:line="240" w:lineRule="auto"/>
              <w:ind w:firstLine="0"/>
              <w:jc w:val="center"/>
              <w:rPr>
                <w:sz w:val="22"/>
              </w:rPr>
            </w:pPr>
            <w:r w:rsidRPr="009220FD">
              <w:rPr>
                <w:sz w:val="22"/>
              </w:rPr>
              <w:t>359</w:t>
            </w:r>
          </w:p>
        </w:tc>
        <w:tc>
          <w:tcPr>
            <w:tcW w:w="851" w:type="dxa"/>
          </w:tcPr>
          <w:p w:rsidR="009220FD" w:rsidRPr="009220FD" w:rsidRDefault="009220FD" w:rsidP="009220FD">
            <w:pPr>
              <w:spacing w:line="240" w:lineRule="auto"/>
              <w:ind w:firstLine="0"/>
              <w:jc w:val="center"/>
              <w:rPr>
                <w:sz w:val="22"/>
              </w:rPr>
            </w:pPr>
            <w:r w:rsidRPr="009220FD">
              <w:rPr>
                <w:sz w:val="22"/>
              </w:rPr>
              <w:t>8,96</w:t>
            </w:r>
          </w:p>
        </w:tc>
        <w:tc>
          <w:tcPr>
            <w:tcW w:w="1221" w:type="dxa"/>
          </w:tcPr>
          <w:p w:rsidR="009220FD" w:rsidRPr="009220FD" w:rsidRDefault="00230C5F" w:rsidP="009220FD">
            <w:pPr>
              <w:spacing w:line="240" w:lineRule="auto"/>
              <w:ind w:firstLine="0"/>
              <w:jc w:val="center"/>
              <w:rPr>
                <w:sz w:val="22"/>
              </w:rPr>
            </w:pPr>
            <w:r>
              <w:rPr>
                <w:sz w:val="22"/>
              </w:rPr>
              <w:t>4,3</w:t>
            </w:r>
          </w:p>
        </w:tc>
        <w:tc>
          <w:tcPr>
            <w:tcW w:w="1330" w:type="dxa"/>
          </w:tcPr>
          <w:p w:rsidR="009220FD" w:rsidRPr="009220FD" w:rsidRDefault="009220FD" w:rsidP="009220FD">
            <w:pPr>
              <w:spacing w:line="240" w:lineRule="auto"/>
              <w:ind w:firstLine="0"/>
              <w:jc w:val="center"/>
              <w:rPr>
                <w:sz w:val="22"/>
              </w:rPr>
            </w:pPr>
            <w:proofErr w:type="spellStart"/>
            <w:r w:rsidRPr="009220FD">
              <w:rPr>
                <w:sz w:val="22"/>
              </w:rPr>
              <w:t>Долгосроч</w:t>
            </w:r>
            <w:proofErr w:type="spellEnd"/>
            <w:r w:rsidRPr="009220FD">
              <w:rPr>
                <w:sz w:val="22"/>
              </w:rPr>
              <w:t xml:space="preserve">. </w:t>
            </w:r>
            <w:proofErr w:type="spellStart"/>
            <w:r w:rsidRPr="009220FD">
              <w:rPr>
                <w:sz w:val="22"/>
              </w:rPr>
              <w:t>обязат</w:t>
            </w:r>
            <w:proofErr w:type="spellEnd"/>
            <w:r w:rsidRPr="009220FD">
              <w:rPr>
                <w:sz w:val="22"/>
              </w:rPr>
              <w:t>.</w:t>
            </w:r>
          </w:p>
        </w:tc>
        <w:tc>
          <w:tcPr>
            <w:tcW w:w="1134" w:type="dxa"/>
          </w:tcPr>
          <w:p w:rsidR="009220FD" w:rsidRPr="009220FD" w:rsidRDefault="009220FD" w:rsidP="009220FD">
            <w:pPr>
              <w:spacing w:line="240" w:lineRule="auto"/>
              <w:ind w:firstLine="0"/>
              <w:jc w:val="center"/>
              <w:rPr>
                <w:sz w:val="22"/>
              </w:rPr>
            </w:pPr>
            <w:r w:rsidRPr="009220FD">
              <w:rPr>
                <w:sz w:val="22"/>
              </w:rPr>
              <w:t>2789</w:t>
            </w:r>
          </w:p>
        </w:tc>
        <w:tc>
          <w:tcPr>
            <w:tcW w:w="851" w:type="dxa"/>
          </w:tcPr>
          <w:p w:rsidR="009220FD" w:rsidRPr="009220FD" w:rsidRDefault="009220FD" w:rsidP="009220FD">
            <w:pPr>
              <w:spacing w:line="240" w:lineRule="auto"/>
              <w:ind w:firstLine="0"/>
              <w:jc w:val="center"/>
              <w:rPr>
                <w:sz w:val="22"/>
              </w:rPr>
            </w:pPr>
            <w:r w:rsidRPr="009220FD">
              <w:rPr>
                <w:sz w:val="22"/>
              </w:rPr>
              <w:t>69,56</w:t>
            </w:r>
          </w:p>
        </w:tc>
        <w:tc>
          <w:tcPr>
            <w:tcW w:w="1241" w:type="dxa"/>
          </w:tcPr>
          <w:p w:rsidR="009220FD" w:rsidRPr="009220FD" w:rsidRDefault="00230C5F" w:rsidP="009220FD">
            <w:pPr>
              <w:spacing w:line="240" w:lineRule="auto"/>
              <w:ind w:firstLine="0"/>
              <w:jc w:val="center"/>
              <w:rPr>
                <w:sz w:val="22"/>
              </w:rPr>
            </w:pPr>
            <w:r>
              <w:rPr>
                <w:sz w:val="22"/>
              </w:rPr>
              <w:t>33,0</w:t>
            </w:r>
          </w:p>
        </w:tc>
      </w:tr>
      <w:tr w:rsidR="009220FD" w:rsidRPr="009220FD" w:rsidTr="00D52289">
        <w:tc>
          <w:tcPr>
            <w:tcW w:w="1809" w:type="dxa"/>
          </w:tcPr>
          <w:p w:rsidR="009220FD" w:rsidRPr="009220FD" w:rsidRDefault="009220FD" w:rsidP="009220FD">
            <w:pPr>
              <w:spacing w:line="240" w:lineRule="auto"/>
              <w:ind w:firstLine="0"/>
              <w:jc w:val="center"/>
              <w:rPr>
                <w:sz w:val="22"/>
              </w:rPr>
            </w:pPr>
            <w:r w:rsidRPr="009220FD">
              <w:rPr>
                <w:sz w:val="22"/>
              </w:rPr>
              <w:t>Запасы</w:t>
            </w:r>
          </w:p>
        </w:tc>
        <w:tc>
          <w:tcPr>
            <w:tcW w:w="1134" w:type="dxa"/>
          </w:tcPr>
          <w:p w:rsidR="009220FD" w:rsidRPr="009220FD" w:rsidRDefault="009220FD" w:rsidP="009220FD">
            <w:pPr>
              <w:spacing w:line="240" w:lineRule="auto"/>
              <w:ind w:firstLine="0"/>
              <w:jc w:val="center"/>
              <w:rPr>
                <w:sz w:val="22"/>
              </w:rPr>
            </w:pPr>
            <w:r w:rsidRPr="009220FD">
              <w:rPr>
                <w:sz w:val="22"/>
              </w:rPr>
              <w:t>829</w:t>
            </w:r>
          </w:p>
        </w:tc>
        <w:tc>
          <w:tcPr>
            <w:tcW w:w="851" w:type="dxa"/>
          </w:tcPr>
          <w:p w:rsidR="009220FD" w:rsidRPr="009220FD" w:rsidRDefault="009220FD" w:rsidP="009220FD">
            <w:pPr>
              <w:spacing w:line="240" w:lineRule="auto"/>
              <w:ind w:firstLine="0"/>
              <w:jc w:val="center"/>
              <w:rPr>
                <w:sz w:val="22"/>
              </w:rPr>
            </w:pPr>
            <w:r w:rsidRPr="009220FD">
              <w:rPr>
                <w:sz w:val="22"/>
              </w:rPr>
              <w:t>20,68</w:t>
            </w:r>
          </w:p>
        </w:tc>
        <w:tc>
          <w:tcPr>
            <w:tcW w:w="1221" w:type="dxa"/>
          </w:tcPr>
          <w:p w:rsidR="009220FD" w:rsidRPr="009220FD" w:rsidRDefault="00230C5F" w:rsidP="009220FD">
            <w:pPr>
              <w:spacing w:line="240" w:lineRule="auto"/>
              <w:ind w:firstLine="0"/>
              <w:jc w:val="center"/>
              <w:rPr>
                <w:sz w:val="22"/>
              </w:rPr>
            </w:pPr>
            <w:r>
              <w:rPr>
                <w:sz w:val="22"/>
              </w:rPr>
              <w:t>9,8</w:t>
            </w:r>
          </w:p>
        </w:tc>
        <w:tc>
          <w:tcPr>
            <w:tcW w:w="1330" w:type="dxa"/>
          </w:tcPr>
          <w:p w:rsidR="009220FD" w:rsidRPr="009220FD" w:rsidRDefault="009220FD" w:rsidP="009220FD">
            <w:pPr>
              <w:spacing w:line="240" w:lineRule="auto"/>
              <w:ind w:firstLine="0"/>
              <w:jc w:val="center"/>
              <w:rPr>
                <w:sz w:val="22"/>
              </w:rPr>
            </w:pPr>
            <w:proofErr w:type="spellStart"/>
            <w:r w:rsidRPr="009220FD">
              <w:rPr>
                <w:sz w:val="22"/>
              </w:rPr>
              <w:t>Нераспр</w:t>
            </w:r>
            <w:proofErr w:type="spellEnd"/>
            <w:r w:rsidRPr="009220FD">
              <w:rPr>
                <w:sz w:val="22"/>
              </w:rPr>
              <w:t>. прибыль</w:t>
            </w:r>
          </w:p>
        </w:tc>
        <w:tc>
          <w:tcPr>
            <w:tcW w:w="1134" w:type="dxa"/>
          </w:tcPr>
          <w:p w:rsidR="009220FD" w:rsidRPr="009220FD" w:rsidRDefault="009220FD" w:rsidP="009220FD">
            <w:pPr>
              <w:spacing w:line="240" w:lineRule="auto"/>
              <w:ind w:firstLine="0"/>
              <w:jc w:val="center"/>
              <w:rPr>
                <w:sz w:val="22"/>
              </w:rPr>
            </w:pPr>
            <w:r w:rsidRPr="009220FD">
              <w:rPr>
                <w:sz w:val="22"/>
              </w:rPr>
              <w:t>268</w:t>
            </w:r>
          </w:p>
        </w:tc>
        <w:tc>
          <w:tcPr>
            <w:tcW w:w="851" w:type="dxa"/>
          </w:tcPr>
          <w:p w:rsidR="009220FD" w:rsidRPr="009220FD" w:rsidRDefault="009220FD" w:rsidP="009220FD">
            <w:pPr>
              <w:spacing w:line="240" w:lineRule="auto"/>
              <w:ind w:firstLine="0"/>
              <w:jc w:val="center"/>
              <w:rPr>
                <w:sz w:val="22"/>
              </w:rPr>
            </w:pPr>
            <w:r w:rsidRPr="009220FD">
              <w:rPr>
                <w:sz w:val="22"/>
              </w:rPr>
              <w:t>6,7</w:t>
            </w:r>
          </w:p>
        </w:tc>
        <w:tc>
          <w:tcPr>
            <w:tcW w:w="1241" w:type="dxa"/>
          </w:tcPr>
          <w:p w:rsidR="009220FD" w:rsidRPr="009220FD" w:rsidRDefault="00230C5F" w:rsidP="009220FD">
            <w:pPr>
              <w:spacing w:line="240" w:lineRule="auto"/>
              <w:ind w:firstLine="0"/>
              <w:jc w:val="center"/>
              <w:rPr>
                <w:sz w:val="22"/>
              </w:rPr>
            </w:pPr>
            <w:r>
              <w:rPr>
                <w:sz w:val="22"/>
              </w:rPr>
              <w:t>3,2</w:t>
            </w:r>
          </w:p>
        </w:tc>
      </w:tr>
      <w:tr w:rsidR="009220FD" w:rsidRPr="009220FD" w:rsidTr="00D52289">
        <w:tc>
          <w:tcPr>
            <w:tcW w:w="1809" w:type="dxa"/>
          </w:tcPr>
          <w:p w:rsidR="009220FD" w:rsidRPr="009220FD" w:rsidRDefault="009220FD" w:rsidP="009220FD">
            <w:pPr>
              <w:spacing w:line="240" w:lineRule="auto"/>
              <w:ind w:firstLine="0"/>
              <w:jc w:val="center"/>
              <w:rPr>
                <w:sz w:val="22"/>
              </w:rPr>
            </w:pPr>
            <w:r w:rsidRPr="009220FD">
              <w:rPr>
                <w:sz w:val="22"/>
              </w:rPr>
              <w:t>Денежные средства</w:t>
            </w:r>
          </w:p>
        </w:tc>
        <w:tc>
          <w:tcPr>
            <w:tcW w:w="1134" w:type="dxa"/>
          </w:tcPr>
          <w:p w:rsidR="009220FD" w:rsidRPr="009220FD" w:rsidRDefault="009220FD" w:rsidP="009220FD">
            <w:pPr>
              <w:spacing w:line="240" w:lineRule="auto"/>
              <w:ind w:firstLine="0"/>
              <w:jc w:val="center"/>
              <w:rPr>
                <w:sz w:val="22"/>
              </w:rPr>
            </w:pPr>
            <w:r w:rsidRPr="009220FD">
              <w:rPr>
                <w:sz w:val="22"/>
              </w:rPr>
              <w:t>49</w:t>
            </w:r>
          </w:p>
        </w:tc>
        <w:tc>
          <w:tcPr>
            <w:tcW w:w="851" w:type="dxa"/>
          </w:tcPr>
          <w:p w:rsidR="009220FD" w:rsidRPr="009220FD" w:rsidRDefault="009220FD" w:rsidP="009220FD">
            <w:pPr>
              <w:spacing w:line="240" w:lineRule="auto"/>
              <w:ind w:firstLine="0"/>
              <w:jc w:val="center"/>
              <w:rPr>
                <w:sz w:val="22"/>
              </w:rPr>
            </w:pPr>
            <w:r w:rsidRPr="009220FD">
              <w:rPr>
                <w:sz w:val="22"/>
              </w:rPr>
              <w:t>1,22</w:t>
            </w:r>
          </w:p>
        </w:tc>
        <w:tc>
          <w:tcPr>
            <w:tcW w:w="1221" w:type="dxa"/>
          </w:tcPr>
          <w:p w:rsidR="009220FD" w:rsidRPr="009220FD" w:rsidRDefault="009220FD" w:rsidP="009220FD">
            <w:pPr>
              <w:spacing w:line="240" w:lineRule="auto"/>
              <w:ind w:firstLine="0"/>
              <w:jc w:val="center"/>
              <w:rPr>
                <w:sz w:val="22"/>
              </w:rPr>
            </w:pPr>
            <w:r w:rsidRPr="009220FD">
              <w:rPr>
                <w:sz w:val="22"/>
              </w:rPr>
              <w:t>0,6</w:t>
            </w:r>
          </w:p>
        </w:tc>
        <w:tc>
          <w:tcPr>
            <w:tcW w:w="1330" w:type="dxa"/>
          </w:tcPr>
          <w:p w:rsidR="009220FD" w:rsidRPr="009220FD" w:rsidRDefault="009220FD" w:rsidP="009220FD">
            <w:pPr>
              <w:spacing w:line="240" w:lineRule="auto"/>
              <w:ind w:firstLine="0"/>
              <w:jc w:val="center"/>
              <w:rPr>
                <w:sz w:val="22"/>
              </w:rPr>
            </w:pPr>
            <w:r w:rsidRPr="009220FD">
              <w:rPr>
                <w:sz w:val="22"/>
              </w:rPr>
              <w:t>Кредиты и займы</w:t>
            </w:r>
          </w:p>
        </w:tc>
        <w:tc>
          <w:tcPr>
            <w:tcW w:w="1134" w:type="dxa"/>
          </w:tcPr>
          <w:p w:rsidR="009220FD" w:rsidRPr="009220FD" w:rsidRDefault="009220FD" w:rsidP="009220FD">
            <w:pPr>
              <w:spacing w:line="240" w:lineRule="auto"/>
              <w:ind w:firstLine="0"/>
              <w:jc w:val="center"/>
              <w:rPr>
                <w:sz w:val="22"/>
              </w:rPr>
            </w:pPr>
            <w:r w:rsidRPr="009220FD">
              <w:rPr>
                <w:sz w:val="22"/>
              </w:rPr>
              <w:t>100</w:t>
            </w:r>
          </w:p>
        </w:tc>
        <w:tc>
          <w:tcPr>
            <w:tcW w:w="851" w:type="dxa"/>
          </w:tcPr>
          <w:p w:rsidR="009220FD" w:rsidRPr="009220FD" w:rsidRDefault="009220FD" w:rsidP="009220FD">
            <w:pPr>
              <w:spacing w:line="240" w:lineRule="auto"/>
              <w:ind w:firstLine="0"/>
              <w:jc w:val="center"/>
              <w:rPr>
                <w:sz w:val="22"/>
              </w:rPr>
            </w:pPr>
            <w:r w:rsidRPr="009220FD">
              <w:rPr>
                <w:sz w:val="22"/>
              </w:rPr>
              <w:t>2,5</w:t>
            </w:r>
          </w:p>
        </w:tc>
        <w:tc>
          <w:tcPr>
            <w:tcW w:w="1241" w:type="dxa"/>
          </w:tcPr>
          <w:p w:rsidR="009220FD" w:rsidRPr="009220FD" w:rsidRDefault="00230C5F" w:rsidP="009220FD">
            <w:pPr>
              <w:spacing w:line="240" w:lineRule="auto"/>
              <w:ind w:firstLine="0"/>
              <w:jc w:val="center"/>
              <w:rPr>
                <w:sz w:val="22"/>
              </w:rPr>
            </w:pPr>
            <w:r>
              <w:rPr>
                <w:sz w:val="22"/>
              </w:rPr>
              <w:t>1,2</w:t>
            </w:r>
          </w:p>
        </w:tc>
      </w:tr>
      <w:tr w:rsidR="009220FD" w:rsidRPr="009220FD" w:rsidTr="00D52289">
        <w:tc>
          <w:tcPr>
            <w:tcW w:w="1809" w:type="dxa"/>
          </w:tcPr>
          <w:p w:rsidR="009220FD" w:rsidRPr="009220FD" w:rsidRDefault="009220FD" w:rsidP="009220FD">
            <w:pPr>
              <w:spacing w:line="240" w:lineRule="auto"/>
              <w:ind w:firstLine="0"/>
              <w:jc w:val="center"/>
              <w:rPr>
                <w:sz w:val="22"/>
              </w:rPr>
            </w:pPr>
            <w:r w:rsidRPr="009220FD">
              <w:rPr>
                <w:sz w:val="22"/>
              </w:rPr>
              <w:t>Дебиторская задолжен.</w:t>
            </w:r>
          </w:p>
        </w:tc>
        <w:tc>
          <w:tcPr>
            <w:tcW w:w="1134" w:type="dxa"/>
          </w:tcPr>
          <w:p w:rsidR="009220FD" w:rsidRPr="009220FD" w:rsidRDefault="009220FD" w:rsidP="009220FD">
            <w:pPr>
              <w:spacing w:line="240" w:lineRule="auto"/>
              <w:ind w:firstLine="0"/>
              <w:jc w:val="center"/>
              <w:rPr>
                <w:sz w:val="22"/>
              </w:rPr>
            </w:pPr>
            <w:r w:rsidRPr="009220FD">
              <w:rPr>
                <w:sz w:val="22"/>
              </w:rPr>
              <w:t>56</w:t>
            </w:r>
          </w:p>
        </w:tc>
        <w:tc>
          <w:tcPr>
            <w:tcW w:w="851" w:type="dxa"/>
          </w:tcPr>
          <w:p w:rsidR="009220FD" w:rsidRPr="009220FD" w:rsidRDefault="009220FD" w:rsidP="009220FD">
            <w:pPr>
              <w:spacing w:line="240" w:lineRule="auto"/>
              <w:ind w:firstLine="0"/>
              <w:jc w:val="center"/>
              <w:rPr>
                <w:sz w:val="22"/>
              </w:rPr>
            </w:pPr>
            <w:r w:rsidRPr="009220FD">
              <w:rPr>
                <w:sz w:val="22"/>
              </w:rPr>
              <w:t>1,4</w:t>
            </w:r>
          </w:p>
        </w:tc>
        <w:tc>
          <w:tcPr>
            <w:tcW w:w="1221" w:type="dxa"/>
          </w:tcPr>
          <w:p w:rsidR="009220FD" w:rsidRPr="009220FD" w:rsidRDefault="00230C5F" w:rsidP="009220FD">
            <w:pPr>
              <w:spacing w:line="240" w:lineRule="auto"/>
              <w:ind w:firstLine="0"/>
              <w:jc w:val="center"/>
              <w:rPr>
                <w:sz w:val="22"/>
              </w:rPr>
            </w:pPr>
            <w:r>
              <w:rPr>
                <w:sz w:val="22"/>
              </w:rPr>
              <w:t>0,7</w:t>
            </w:r>
          </w:p>
        </w:tc>
        <w:tc>
          <w:tcPr>
            <w:tcW w:w="1330" w:type="dxa"/>
          </w:tcPr>
          <w:p w:rsidR="009220FD" w:rsidRPr="009220FD" w:rsidRDefault="009220FD" w:rsidP="009220FD">
            <w:pPr>
              <w:spacing w:line="240" w:lineRule="auto"/>
              <w:ind w:firstLine="0"/>
              <w:jc w:val="center"/>
              <w:rPr>
                <w:sz w:val="22"/>
              </w:rPr>
            </w:pPr>
            <w:proofErr w:type="spellStart"/>
            <w:r w:rsidRPr="009220FD">
              <w:rPr>
                <w:sz w:val="22"/>
              </w:rPr>
              <w:t>Кред</w:t>
            </w:r>
            <w:proofErr w:type="gramStart"/>
            <w:r w:rsidRPr="009220FD">
              <w:rPr>
                <w:sz w:val="22"/>
              </w:rPr>
              <w:t>.з</w:t>
            </w:r>
            <w:proofErr w:type="gramEnd"/>
            <w:r w:rsidRPr="009220FD">
              <w:rPr>
                <w:sz w:val="22"/>
              </w:rPr>
              <w:t>ад</w:t>
            </w:r>
            <w:proofErr w:type="spellEnd"/>
            <w:r w:rsidR="00CE5A77">
              <w:rPr>
                <w:sz w:val="22"/>
              </w:rPr>
              <w:t>–</w:t>
            </w:r>
            <w:proofErr w:type="spellStart"/>
            <w:r w:rsidRPr="009220FD">
              <w:rPr>
                <w:sz w:val="22"/>
              </w:rPr>
              <w:t>ть</w:t>
            </w:r>
            <w:proofErr w:type="spellEnd"/>
          </w:p>
        </w:tc>
        <w:tc>
          <w:tcPr>
            <w:tcW w:w="1134" w:type="dxa"/>
          </w:tcPr>
          <w:p w:rsidR="009220FD" w:rsidRPr="009220FD" w:rsidRDefault="009220FD" w:rsidP="009220FD">
            <w:pPr>
              <w:spacing w:line="240" w:lineRule="auto"/>
              <w:ind w:firstLine="0"/>
              <w:jc w:val="center"/>
              <w:rPr>
                <w:sz w:val="22"/>
              </w:rPr>
            </w:pPr>
            <w:r w:rsidRPr="009220FD">
              <w:rPr>
                <w:sz w:val="22"/>
              </w:rPr>
              <w:t>469</w:t>
            </w:r>
          </w:p>
        </w:tc>
        <w:tc>
          <w:tcPr>
            <w:tcW w:w="851" w:type="dxa"/>
          </w:tcPr>
          <w:p w:rsidR="009220FD" w:rsidRPr="009220FD" w:rsidRDefault="009220FD" w:rsidP="009220FD">
            <w:pPr>
              <w:spacing w:line="240" w:lineRule="auto"/>
              <w:ind w:firstLine="0"/>
              <w:jc w:val="center"/>
              <w:rPr>
                <w:sz w:val="22"/>
              </w:rPr>
            </w:pPr>
            <w:r w:rsidRPr="009220FD">
              <w:rPr>
                <w:sz w:val="22"/>
              </w:rPr>
              <w:t>11,71</w:t>
            </w:r>
          </w:p>
        </w:tc>
        <w:tc>
          <w:tcPr>
            <w:tcW w:w="1241" w:type="dxa"/>
          </w:tcPr>
          <w:p w:rsidR="009220FD" w:rsidRPr="009220FD" w:rsidRDefault="00230C5F" w:rsidP="009220FD">
            <w:pPr>
              <w:spacing w:line="240" w:lineRule="auto"/>
              <w:ind w:firstLine="0"/>
              <w:jc w:val="center"/>
              <w:rPr>
                <w:sz w:val="22"/>
              </w:rPr>
            </w:pPr>
            <w:r>
              <w:rPr>
                <w:sz w:val="22"/>
              </w:rPr>
              <w:t>5,6</w:t>
            </w:r>
          </w:p>
        </w:tc>
      </w:tr>
      <w:tr w:rsidR="009220FD" w:rsidRPr="009220FD" w:rsidTr="00D52289">
        <w:tc>
          <w:tcPr>
            <w:tcW w:w="1809" w:type="dxa"/>
          </w:tcPr>
          <w:p w:rsidR="009220FD" w:rsidRPr="009220FD" w:rsidRDefault="009220FD" w:rsidP="009220FD">
            <w:pPr>
              <w:spacing w:line="240" w:lineRule="auto"/>
              <w:ind w:firstLine="0"/>
              <w:jc w:val="center"/>
              <w:rPr>
                <w:sz w:val="22"/>
              </w:rPr>
            </w:pPr>
          </w:p>
        </w:tc>
        <w:tc>
          <w:tcPr>
            <w:tcW w:w="1134" w:type="dxa"/>
          </w:tcPr>
          <w:p w:rsidR="009220FD" w:rsidRPr="009220FD" w:rsidRDefault="009220FD" w:rsidP="009220FD">
            <w:pPr>
              <w:spacing w:line="240" w:lineRule="auto"/>
              <w:ind w:firstLine="0"/>
              <w:jc w:val="center"/>
              <w:rPr>
                <w:sz w:val="22"/>
              </w:rPr>
            </w:pPr>
          </w:p>
        </w:tc>
        <w:tc>
          <w:tcPr>
            <w:tcW w:w="851" w:type="dxa"/>
          </w:tcPr>
          <w:p w:rsidR="009220FD" w:rsidRPr="009220FD" w:rsidRDefault="009220FD" w:rsidP="009220FD">
            <w:pPr>
              <w:spacing w:line="240" w:lineRule="auto"/>
              <w:ind w:firstLine="0"/>
              <w:jc w:val="center"/>
              <w:rPr>
                <w:sz w:val="22"/>
              </w:rPr>
            </w:pPr>
          </w:p>
        </w:tc>
        <w:tc>
          <w:tcPr>
            <w:tcW w:w="1221" w:type="dxa"/>
          </w:tcPr>
          <w:p w:rsidR="009220FD" w:rsidRPr="009220FD" w:rsidRDefault="009220FD" w:rsidP="009220FD">
            <w:pPr>
              <w:spacing w:line="240" w:lineRule="auto"/>
              <w:ind w:firstLine="0"/>
              <w:jc w:val="center"/>
              <w:rPr>
                <w:sz w:val="22"/>
              </w:rPr>
            </w:pPr>
          </w:p>
        </w:tc>
        <w:tc>
          <w:tcPr>
            <w:tcW w:w="1330" w:type="dxa"/>
          </w:tcPr>
          <w:p w:rsidR="009220FD" w:rsidRPr="009220FD" w:rsidRDefault="009220FD" w:rsidP="009220FD">
            <w:pPr>
              <w:spacing w:line="240" w:lineRule="auto"/>
              <w:ind w:firstLine="0"/>
              <w:jc w:val="center"/>
              <w:rPr>
                <w:sz w:val="22"/>
              </w:rPr>
            </w:pPr>
            <w:r w:rsidRPr="009220FD">
              <w:rPr>
                <w:sz w:val="22"/>
              </w:rPr>
              <w:t xml:space="preserve">в т.ч. </w:t>
            </w:r>
            <w:r>
              <w:rPr>
                <w:sz w:val="22"/>
              </w:rPr>
              <w:t xml:space="preserve">с </w:t>
            </w:r>
            <w:r>
              <w:rPr>
                <w:sz w:val="22"/>
              </w:rPr>
              <w:lastRenderedPageBreak/>
              <w:t>внебюджетными фондами по страховым взносам</w:t>
            </w:r>
          </w:p>
        </w:tc>
        <w:tc>
          <w:tcPr>
            <w:tcW w:w="1134" w:type="dxa"/>
          </w:tcPr>
          <w:p w:rsidR="009220FD" w:rsidRPr="009220FD" w:rsidRDefault="009220FD" w:rsidP="009220FD">
            <w:pPr>
              <w:spacing w:line="240" w:lineRule="auto"/>
              <w:ind w:firstLine="0"/>
              <w:jc w:val="center"/>
              <w:rPr>
                <w:sz w:val="22"/>
              </w:rPr>
            </w:pPr>
            <w:r>
              <w:rPr>
                <w:sz w:val="22"/>
              </w:rPr>
              <w:lastRenderedPageBreak/>
              <w:t>30</w:t>
            </w:r>
          </w:p>
        </w:tc>
        <w:tc>
          <w:tcPr>
            <w:tcW w:w="851" w:type="dxa"/>
          </w:tcPr>
          <w:p w:rsidR="009220FD" w:rsidRPr="009220FD" w:rsidRDefault="009220FD" w:rsidP="009220FD">
            <w:pPr>
              <w:spacing w:line="240" w:lineRule="auto"/>
              <w:ind w:firstLine="0"/>
              <w:jc w:val="center"/>
              <w:rPr>
                <w:sz w:val="22"/>
              </w:rPr>
            </w:pPr>
            <w:r>
              <w:rPr>
                <w:sz w:val="22"/>
              </w:rPr>
              <w:t>0,75</w:t>
            </w:r>
          </w:p>
        </w:tc>
        <w:tc>
          <w:tcPr>
            <w:tcW w:w="1241" w:type="dxa"/>
          </w:tcPr>
          <w:p w:rsidR="009220FD" w:rsidRPr="009220FD" w:rsidRDefault="00230C5F" w:rsidP="009220FD">
            <w:pPr>
              <w:spacing w:line="240" w:lineRule="auto"/>
              <w:ind w:firstLine="0"/>
              <w:jc w:val="center"/>
              <w:rPr>
                <w:sz w:val="22"/>
              </w:rPr>
            </w:pPr>
            <w:r>
              <w:rPr>
                <w:sz w:val="22"/>
              </w:rPr>
              <w:t>0,36</w:t>
            </w:r>
          </w:p>
        </w:tc>
      </w:tr>
      <w:tr w:rsidR="009220FD" w:rsidRPr="009220FD" w:rsidTr="00D52289">
        <w:tc>
          <w:tcPr>
            <w:tcW w:w="1809" w:type="dxa"/>
          </w:tcPr>
          <w:p w:rsidR="009220FD" w:rsidRPr="009220FD" w:rsidRDefault="009220FD" w:rsidP="009220FD">
            <w:pPr>
              <w:spacing w:line="240" w:lineRule="auto"/>
              <w:ind w:firstLine="0"/>
              <w:jc w:val="center"/>
              <w:rPr>
                <w:sz w:val="22"/>
              </w:rPr>
            </w:pPr>
            <w:r w:rsidRPr="009220FD">
              <w:rPr>
                <w:sz w:val="22"/>
              </w:rPr>
              <w:lastRenderedPageBreak/>
              <w:t>Итог</w:t>
            </w:r>
          </w:p>
        </w:tc>
        <w:tc>
          <w:tcPr>
            <w:tcW w:w="1134" w:type="dxa"/>
          </w:tcPr>
          <w:p w:rsidR="009220FD" w:rsidRPr="009220FD" w:rsidRDefault="009220FD" w:rsidP="009220FD">
            <w:pPr>
              <w:spacing w:line="240" w:lineRule="auto"/>
              <w:ind w:firstLine="0"/>
              <w:jc w:val="center"/>
              <w:rPr>
                <w:sz w:val="22"/>
              </w:rPr>
            </w:pPr>
            <w:r w:rsidRPr="009220FD">
              <w:rPr>
                <w:sz w:val="22"/>
              </w:rPr>
              <w:t>4008</w:t>
            </w:r>
          </w:p>
        </w:tc>
        <w:tc>
          <w:tcPr>
            <w:tcW w:w="851" w:type="dxa"/>
          </w:tcPr>
          <w:p w:rsidR="009220FD" w:rsidRPr="009220FD" w:rsidRDefault="009220FD" w:rsidP="009220FD">
            <w:pPr>
              <w:spacing w:line="240" w:lineRule="auto"/>
              <w:ind w:firstLine="0"/>
              <w:jc w:val="center"/>
              <w:rPr>
                <w:sz w:val="22"/>
              </w:rPr>
            </w:pPr>
            <w:r w:rsidRPr="009220FD">
              <w:rPr>
                <w:sz w:val="22"/>
              </w:rPr>
              <w:t>100</w:t>
            </w:r>
          </w:p>
        </w:tc>
        <w:tc>
          <w:tcPr>
            <w:tcW w:w="1221" w:type="dxa"/>
          </w:tcPr>
          <w:p w:rsidR="009220FD" w:rsidRPr="009220FD" w:rsidRDefault="00230C5F" w:rsidP="009220FD">
            <w:pPr>
              <w:spacing w:line="240" w:lineRule="auto"/>
              <w:ind w:firstLine="0"/>
              <w:jc w:val="center"/>
              <w:rPr>
                <w:sz w:val="22"/>
              </w:rPr>
            </w:pPr>
            <w:r>
              <w:rPr>
                <w:sz w:val="22"/>
              </w:rPr>
              <w:t>47,5</w:t>
            </w:r>
          </w:p>
        </w:tc>
        <w:tc>
          <w:tcPr>
            <w:tcW w:w="1330" w:type="dxa"/>
          </w:tcPr>
          <w:p w:rsidR="009220FD" w:rsidRPr="009220FD" w:rsidRDefault="009220FD" w:rsidP="009220FD">
            <w:pPr>
              <w:spacing w:line="240" w:lineRule="auto"/>
              <w:ind w:firstLine="0"/>
              <w:jc w:val="center"/>
              <w:rPr>
                <w:sz w:val="22"/>
              </w:rPr>
            </w:pPr>
          </w:p>
        </w:tc>
        <w:tc>
          <w:tcPr>
            <w:tcW w:w="1134" w:type="dxa"/>
          </w:tcPr>
          <w:p w:rsidR="009220FD" w:rsidRPr="009220FD" w:rsidRDefault="009220FD" w:rsidP="009220FD">
            <w:pPr>
              <w:spacing w:line="240" w:lineRule="auto"/>
              <w:ind w:firstLine="0"/>
              <w:jc w:val="center"/>
              <w:rPr>
                <w:sz w:val="22"/>
              </w:rPr>
            </w:pPr>
            <w:r w:rsidRPr="009220FD">
              <w:rPr>
                <w:sz w:val="22"/>
              </w:rPr>
              <w:t>4008</w:t>
            </w:r>
          </w:p>
        </w:tc>
        <w:tc>
          <w:tcPr>
            <w:tcW w:w="851" w:type="dxa"/>
          </w:tcPr>
          <w:p w:rsidR="009220FD" w:rsidRPr="009220FD" w:rsidRDefault="009220FD" w:rsidP="009220FD">
            <w:pPr>
              <w:spacing w:line="240" w:lineRule="auto"/>
              <w:ind w:firstLine="0"/>
              <w:jc w:val="center"/>
              <w:rPr>
                <w:sz w:val="22"/>
              </w:rPr>
            </w:pPr>
            <w:r w:rsidRPr="009220FD">
              <w:rPr>
                <w:sz w:val="22"/>
              </w:rPr>
              <w:t>100</w:t>
            </w:r>
          </w:p>
        </w:tc>
        <w:tc>
          <w:tcPr>
            <w:tcW w:w="1241" w:type="dxa"/>
          </w:tcPr>
          <w:p w:rsidR="009220FD" w:rsidRPr="009220FD" w:rsidRDefault="00230C5F" w:rsidP="009220FD">
            <w:pPr>
              <w:spacing w:line="240" w:lineRule="auto"/>
              <w:ind w:firstLine="0"/>
              <w:jc w:val="center"/>
              <w:rPr>
                <w:sz w:val="22"/>
              </w:rPr>
            </w:pPr>
            <w:r>
              <w:rPr>
                <w:sz w:val="22"/>
              </w:rPr>
              <w:t>47,5</w:t>
            </w:r>
          </w:p>
        </w:tc>
      </w:tr>
    </w:tbl>
    <w:p w:rsidR="009220FD" w:rsidRDefault="009220FD" w:rsidP="00A659E3"/>
    <w:p w:rsidR="007A4627" w:rsidRDefault="00EE4157" w:rsidP="00CC46CD">
      <w:r>
        <w:t>С учетом установленных рисков и уровня существенности аудиторская организация выявляет значимые для аудита области и планирует необходимые аудиторские процедуры.</w:t>
      </w:r>
    </w:p>
    <w:p w:rsidR="00B1478C" w:rsidRDefault="00B1478C" w:rsidP="00CC46CD">
      <w:r>
        <w:t>Составляя общий план и программу аудита, следует учитывать уровень автоматизации обработки учетной информации, что также позволит точнее определить объем и характер аудиторский процедур.</w:t>
      </w:r>
    </w:p>
    <w:p w:rsidR="00B1478C" w:rsidRDefault="00B1478C" w:rsidP="00CC46CD">
      <w:r>
        <w:t>Общий план – это руководство осуществления программы аудита. В общем плане необходимо предусмотреть сроки проведения аудита и составить график его проведения, подготовки отчета и аудиторского заключения. В процессе планирования необходимо учесть реальные трудозатраты, уровень существенности, проведенную оценку аудиторских рисков.</w:t>
      </w:r>
    </w:p>
    <w:p w:rsidR="00B1478C" w:rsidRDefault="00B1478C" w:rsidP="00CC46CD">
      <w:r>
        <w:t>В указанном плане аудиторская организация определяет способ проведения аудита на основании результатов предварительного анализа, оценки надежности системы внутреннего контроля и рисков аудита.</w:t>
      </w:r>
    </w:p>
    <w:p w:rsidR="00061851" w:rsidRDefault="00644429" w:rsidP="00644429">
      <w:r w:rsidRPr="00644429">
        <w:t>Теперь составим общий план аудита расчетовпо социальному страхованию и обеспечению в ООО «Универсал–Сервис»</w:t>
      </w:r>
      <w:r>
        <w:t xml:space="preserve"> (таблица № 1</w:t>
      </w:r>
      <w:r w:rsidR="006048C1">
        <w:t>0</w:t>
      </w:r>
      <w:r>
        <w:t>).</w:t>
      </w:r>
    </w:p>
    <w:p w:rsidR="00644429" w:rsidRDefault="00644429" w:rsidP="00644429">
      <w:pPr>
        <w:jc w:val="right"/>
      </w:pPr>
      <w:r>
        <w:t>Таблица 1</w:t>
      </w:r>
      <w:r w:rsidR="006048C1">
        <w:t>0</w:t>
      </w:r>
    </w:p>
    <w:p w:rsidR="00644429" w:rsidRDefault="00644429" w:rsidP="00644429">
      <w:pPr>
        <w:jc w:val="center"/>
      </w:pPr>
      <w:r>
        <w:t>Общий план аудита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59"/>
        <w:gridCol w:w="2070"/>
        <w:gridCol w:w="2710"/>
      </w:tblGrid>
      <w:tr w:rsidR="00644429" w:rsidRPr="00644429" w:rsidTr="005034F1">
        <w:trPr>
          <w:trHeight w:val="275"/>
        </w:trPr>
        <w:tc>
          <w:tcPr>
            <w:tcW w:w="4859" w:type="dxa"/>
            <w:tcBorders>
              <w:top w:val="nil"/>
              <w:left w:val="nil"/>
              <w:bottom w:val="nil"/>
              <w:right w:val="nil"/>
            </w:tcBorders>
          </w:tcPr>
          <w:p w:rsidR="00644429" w:rsidRPr="00644429" w:rsidRDefault="00644429" w:rsidP="00644429">
            <w:pPr>
              <w:jc w:val="left"/>
              <w:rPr>
                <w:rFonts w:eastAsia="Times New Roman" w:cs="Times New Roman"/>
                <w:sz w:val="24"/>
                <w:szCs w:val="24"/>
                <w:lang w:eastAsia="ru-RU"/>
              </w:rPr>
            </w:pPr>
            <w:r w:rsidRPr="00644429">
              <w:rPr>
                <w:rFonts w:eastAsia="Times New Roman" w:cs="Times New Roman"/>
                <w:sz w:val="24"/>
                <w:szCs w:val="24"/>
                <w:lang w:eastAsia="ru-RU"/>
              </w:rPr>
              <w:t>Проверяемая организация</w:t>
            </w:r>
          </w:p>
        </w:tc>
        <w:tc>
          <w:tcPr>
            <w:tcW w:w="4780" w:type="dxa"/>
            <w:gridSpan w:val="2"/>
            <w:tcBorders>
              <w:top w:val="nil"/>
              <w:left w:val="nil"/>
              <w:bottom w:val="nil"/>
              <w:right w:val="nil"/>
            </w:tcBorders>
          </w:tcPr>
          <w:p w:rsidR="00644429" w:rsidRPr="00644429" w:rsidRDefault="00644429" w:rsidP="00644429">
            <w:pPr>
              <w:jc w:val="center"/>
              <w:rPr>
                <w:rFonts w:eastAsia="Times New Roman" w:cs="Times New Roman"/>
                <w:sz w:val="24"/>
                <w:szCs w:val="24"/>
                <w:lang w:eastAsia="ru-RU"/>
              </w:rPr>
            </w:pPr>
            <w:r w:rsidRPr="00644429">
              <w:rPr>
                <w:rFonts w:eastAsia="Times New Roman" w:cs="Times New Roman"/>
                <w:sz w:val="24"/>
                <w:szCs w:val="24"/>
                <w:lang w:eastAsia="ru-RU"/>
              </w:rPr>
              <w:t xml:space="preserve">ООО </w:t>
            </w:r>
            <w:r>
              <w:rPr>
                <w:rFonts w:eastAsia="Times New Roman" w:cs="Times New Roman"/>
                <w:sz w:val="24"/>
                <w:szCs w:val="24"/>
                <w:lang w:eastAsia="ru-RU"/>
              </w:rPr>
              <w:t>«Универсал-Сервис</w:t>
            </w:r>
            <w:r w:rsidRPr="00644429">
              <w:rPr>
                <w:rFonts w:eastAsia="Times New Roman" w:cs="Times New Roman"/>
                <w:sz w:val="24"/>
                <w:szCs w:val="24"/>
                <w:lang w:eastAsia="ru-RU"/>
              </w:rPr>
              <w:t>»</w:t>
            </w:r>
          </w:p>
        </w:tc>
      </w:tr>
      <w:tr w:rsidR="00644429" w:rsidRPr="00644429" w:rsidTr="005034F1">
        <w:trPr>
          <w:trHeight w:val="339"/>
        </w:trPr>
        <w:tc>
          <w:tcPr>
            <w:tcW w:w="4859" w:type="dxa"/>
            <w:tcBorders>
              <w:top w:val="nil"/>
              <w:left w:val="nil"/>
              <w:bottom w:val="nil"/>
              <w:right w:val="nil"/>
            </w:tcBorders>
          </w:tcPr>
          <w:p w:rsidR="00644429" w:rsidRPr="00644429" w:rsidRDefault="00644429" w:rsidP="00644429">
            <w:pPr>
              <w:jc w:val="left"/>
              <w:rPr>
                <w:rFonts w:eastAsia="Times New Roman" w:cs="Times New Roman"/>
                <w:sz w:val="24"/>
                <w:szCs w:val="24"/>
                <w:lang w:eastAsia="ru-RU"/>
              </w:rPr>
            </w:pPr>
            <w:r w:rsidRPr="00644429">
              <w:rPr>
                <w:rFonts w:eastAsia="Times New Roman" w:cs="Times New Roman"/>
                <w:sz w:val="24"/>
                <w:szCs w:val="24"/>
                <w:lang w:eastAsia="ru-RU"/>
              </w:rPr>
              <w:t>Период аудита</w:t>
            </w:r>
          </w:p>
        </w:tc>
        <w:tc>
          <w:tcPr>
            <w:tcW w:w="4780" w:type="dxa"/>
            <w:gridSpan w:val="2"/>
            <w:tcBorders>
              <w:top w:val="nil"/>
              <w:left w:val="nil"/>
              <w:bottom w:val="nil"/>
              <w:right w:val="nil"/>
            </w:tcBorders>
          </w:tcPr>
          <w:p w:rsidR="00644429" w:rsidRPr="00644429" w:rsidRDefault="00644429" w:rsidP="00644429">
            <w:pPr>
              <w:jc w:val="center"/>
              <w:rPr>
                <w:rFonts w:eastAsia="Times New Roman" w:cs="Times New Roman"/>
                <w:sz w:val="24"/>
                <w:szCs w:val="24"/>
                <w:lang w:eastAsia="ru-RU"/>
              </w:rPr>
            </w:pPr>
            <w:r w:rsidRPr="00644429">
              <w:rPr>
                <w:rFonts w:eastAsia="Times New Roman" w:cs="Times New Roman"/>
                <w:sz w:val="24"/>
                <w:szCs w:val="24"/>
                <w:lang w:eastAsia="ru-RU"/>
              </w:rPr>
              <w:t>с 16.04.1</w:t>
            </w:r>
            <w:r>
              <w:rPr>
                <w:rFonts w:eastAsia="Times New Roman" w:cs="Times New Roman"/>
                <w:sz w:val="24"/>
                <w:szCs w:val="24"/>
                <w:lang w:eastAsia="ru-RU"/>
              </w:rPr>
              <w:t>3</w:t>
            </w:r>
            <w:r w:rsidRPr="00644429">
              <w:rPr>
                <w:rFonts w:eastAsia="Times New Roman" w:cs="Times New Roman"/>
                <w:sz w:val="24"/>
                <w:szCs w:val="24"/>
                <w:lang w:eastAsia="ru-RU"/>
              </w:rPr>
              <w:t xml:space="preserve"> по 30.04.1</w:t>
            </w:r>
            <w:r>
              <w:rPr>
                <w:rFonts w:eastAsia="Times New Roman" w:cs="Times New Roman"/>
                <w:sz w:val="24"/>
                <w:szCs w:val="24"/>
                <w:lang w:eastAsia="ru-RU"/>
              </w:rPr>
              <w:t>3</w:t>
            </w:r>
          </w:p>
        </w:tc>
      </w:tr>
      <w:tr w:rsidR="00644429" w:rsidRPr="00644429" w:rsidTr="005034F1">
        <w:tc>
          <w:tcPr>
            <w:tcW w:w="4859" w:type="dxa"/>
            <w:tcBorders>
              <w:top w:val="nil"/>
              <w:left w:val="nil"/>
              <w:bottom w:val="nil"/>
              <w:right w:val="nil"/>
            </w:tcBorders>
          </w:tcPr>
          <w:p w:rsidR="00644429" w:rsidRPr="00644429" w:rsidRDefault="00644429" w:rsidP="00644429">
            <w:pPr>
              <w:jc w:val="left"/>
              <w:rPr>
                <w:rFonts w:eastAsia="Times New Roman" w:cs="Times New Roman"/>
                <w:sz w:val="24"/>
                <w:szCs w:val="24"/>
                <w:lang w:eastAsia="ru-RU"/>
              </w:rPr>
            </w:pPr>
            <w:r w:rsidRPr="00644429">
              <w:rPr>
                <w:rFonts w:eastAsia="Times New Roman" w:cs="Times New Roman"/>
                <w:sz w:val="24"/>
                <w:szCs w:val="24"/>
                <w:lang w:eastAsia="ru-RU"/>
              </w:rPr>
              <w:t xml:space="preserve">Количество </w:t>
            </w:r>
            <w:proofErr w:type="spellStart"/>
            <w:r w:rsidRPr="00644429">
              <w:rPr>
                <w:rFonts w:eastAsia="Times New Roman" w:cs="Times New Roman"/>
                <w:sz w:val="24"/>
                <w:szCs w:val="24"/>
                <w:lang w:eastAsia="ru-RU"/>
              </w:rPr>
              <w:t>человеко</w:t>
            </w:r>
            <w:proofErr w:type="spellEnd"/>
            <w:r w:rsidRPr="00644429">
              <w:rPr>
                <w:rFonts w:eastAsia="Times New Roman" w:cs="Times New Roman"/>
                <w:sz w:val="24"/>
                <w:szCs w:val="24"/>
                <w:lang w:eastAsia="ru-RU"/>
              </w:rPr>
              <w:t>–часов</w:t>
            </w:r>
          </w:p>
        </w:tc>
        <w:tc>
          <w:tcPr>
            <w:tcW w:w="4780" w:type="dxa"/>
            <w:gridSpan w:val="2"/>
            <w:tcBorders>
              <w:top w:val="nil"/>
              <w:left w:val="nil"/>
              <w:bottom w:val="nil"/>
              <w:right w:val="nil"/>
            </w:tcBorders>
          </w:tcPr>
          <w:p w:rsidR="00644429" w:rsidRPr="00644429" w:rsidRDefault="00644429" w:rsidP="00644429">
            <w:pPr>
              <w:jc w:val="center"/>
              <w:rPr>
                <w:rFonts w:eastAsia="Times New Roman" w:cs="Times New Roman"/>
                <w:sz w:val="24"/>
                <w:szCs w:val="24"/>
                <w:lang w:eastAsia="ru-RU"/>
              </w:rPr>
            </w:pPr>
            <w:r w:rsidRPr="00644429">
              <w:rPr>
                <w:rFonts w:eastAsia="Times New Roman" w:cs="Times New Roman"/>
                <w:sz w:val="24"/>
                <w:szCs w:val="24"/>
                <w:lang w:eastAsia="ru-RU"/>
              </w:rPr>
              <w:t>88</w:t>
            </w:r>
          </w:p>
        </w:tc>
      </w:tr>
      <w:tr w:rsidR="00644429" w:rsidRPr="00644429" w:rsidTr="005034F1">
        <w:tc>
          <w:tcPr>
            <w:tcW w:w="4859" w:type="dxa"/>
            <w:tcBorders>
              <w:top w:val="nil"/>
              <w:left w:val="nil"/>
              <w:bottom w:val="nil"/>
              <w:right w:val="nil"/>
            </w:tcBorders>
          </w:tcPr>
          <w:p w:rsidR="00644429" w:rsidRPr="00644429" w:rsidRDefault="00644429" w:rsidP="00644429">
            <w:pPr>
              <w:jc w:val="left"/>
              <w:rPr>
                <w:rFonts w:eastAsia="Times New Roman" w:cs="Times New Roman"/>
                <w:sz w:val="24"/>
                <w:szCs w:val="24"/>
                <w:lang w:eastAsia="ru-RU"/>
              </w:rPr>
            </w:pPr>
            <w:r w:rsidRPr="00644429">
              <w:rPr>
                <w:rFonts w:eastAsia="Times New Roman" w:cs="Times New Roman"/>
                <w:sz w:val="24"/>
                <w:szCs w:val="24"/>
                <w:lang w:eastAsia="ru-RU"/>
              </w:rPr>
              <w:t>Руководитель аудиторской    группы</w:t>
            </w:r>
          </w:p>
        </w:tc>
        <w:tc>
          <w:tcPr>
            <w:tcW w:w="4780" w:type="dxa"/>
            <w:gridSpan w:val="2"/>
            <w:tcBorders>
              <w:top w:val="nil"/>
              <w:left w:val="nil"/>
              <w:bottom w:val="nil"/>
              <w:right w:val="nil"/>
            </w:tcBorders>
          </w:tcPr>
          <w:p w:rsidR="00644429" w:rsidRPr="00644429" w:rsidRDefault="00644429" w:rsidP="00644429">
            <w:pPr>
              <w:jc w:val="center"/>
              <w:rPr>
                <w:rFonts w:eastAsia="Times New Roman" w:cs="Times New Roman"/>
                <w:sz w:val="24"/>
                <w:szCs w:val="24"/>
                <w:lang w:eastAsia="ru-RU"/>
              </w:rPr>
            </w:pPr>
            <w:r>
              <w:rPr>
                <w:rFonts w:eastAsia="Times New Roman" w:cs="Times New Roman"/>
                <w:sz w:val="24"/>
                <w:szCs w:val="24"/>
                <w:lang w:eastAsia="ru-RU"/>
              </w:rPr>
              <w:t>Евсеева А.</w:t>
            </w:r>
            <w:r w:rsidR="00230C5F">
              <w:rPr>
                <w:rFonts w:eastAsia="Times New Roman" w:cs="Times New Roman"/>
                <w:sz w:val="24"/>
                <w:szCs w:val="24"/>
                <w:lang w:eastAsia="ru-RU"/>
              </w:rPr>
              <w:t>К.</w:t>
            </w:r>
          </w:p>
        </w:tc>
      </w:tr>
      <w:tr w:rsidR="00644429" w:rsidRPr="00644429" w:rsidTr="005034F1">
        <w:tc>
          <w:tcPr>
            <w:tcW w:w="4859" w:type="dxa"/>
            <w:tcBorders>
              <w:top w:val="nil"/>
              <w:left w:val="nil"/>
              <w:bottom w:val="nil"/>
              <w:right w:val="nil"/>
            </w:tcBorders>
          </w:tcPr>
          <w:p w:rsidR="00644429" w:rsidRPr="00644429" w:rsidRDefault="00644429" w:rsidP="00644429">
            <w:pPr>
              <w:jc w:val="left"/>
              <w:rPr>
                <w:rFonts w:eastAsia="Times New Roman" w:cs="Times New Roman"/>
                <w:sz w:val="24"/>
                <w:szCs w:val="24"/>
                <w:lang w:eastAsia="ru-RU"/>
              </w:rPr>
            </w:pPr>
            <w:r w:rsidRPr="00644429">
              <w:rPr>
                <w:rFonts w:eastAsia="Times New Roman" w:cs="Times New Roman"/>
                <w:sz w:val="24"/>
                <w:szCs w:val="24"/>
                <w:lang w:eastAsia="ru-RU"/>
              </w:rPr>
              <w:t>Состав аудиторской группы</w:t>
            </w:r>
          </w:p>
        </w:tc>
        <w:tc>
          <w:tcPr>
            <w:tcW w:w="4780" w:type="dxa"/>
            <w:gridSpan w:val="2"/>
            <w:tcBorders>
              <w:top w:val="nil"/>
              <w:left w:val="nil"/>
              <w:bottom w:val="nil"/>
              <w:right w:val="nil"/>
            </w:tcBorders>
          </w:tcPr>
          <w:p w:rsidR="00644429" w:rsidRPr="00644429" w:rsidRDefault="00644429" w:rsidP="00644429">
            <w:pPr>
              <w:jc w:val="center"/>
              <w:rPr>
                <w:rFonts w:eastAsia="Times New Roman" w:cs="Times New Roman"/>
                <w:sz w:val="24"/>
                <w:szCs w:val="24"/>
                <w:lang w:eastAsia="ru-RU"/>
              </w:rPr>
            </w:pPr>
            <w:r>
              <w:rPr>
                <w:rFonts w:eastAsia="Times New Roman" w:cs="Times New Roman"/>
                <w:sz w:val="24"/>
                <w:szCs w:val="24"/>
                <w:lang w:eastAsia="ru-RU"/>
              </w:rPr>
              <w:t>Евсеева</w:t>
            </w:r>
            <w:proofErr w:type="gramStart"/>
            <w:r>
              <w:rPr>
                <w:rFonts w:eastAsia="Times New Roman" w:cs="Times New Roman"/>
                <w:sz w:val="24"/>
                <w:szCs w:val="24"/>
                <w:lang w:eastAsia="ru-RU"/>
              </w:rPr>
              <w:t xml:space="preserve"> А</w:t>
            </w:r>
            <w:proofErr w:type="gramEnd"/>
            <w:r w:rsidRPr="00644429">
              <w:rPr>
                <w:rFonts w:eastAsia="Times New Roman" w:cs="Times New Roman"/>
                <w:sz w:val="24"/>
                <w:szCs w:val="24"/>
                <w:lang w:eastAsia="ru-RU"/>
              </w:rPr>
              <w:t>,  Иванова И.И.</w:t>
            </w:r>
          </w:p>
        </w:tc>
      </w:tr>
      <w:tr w:rsidR="00644429" w:rsidRPr="00644429" w:rsidTr="005034F1">
        <w:tc>
          <w:tcPr>
            <w:tcW w:w="4859" w:type="dxa"/>
            <w:tcBorders>
              <w:top w:val="nil"/>
              <w:left w:val="nil"/>
              <w:bottom w:val="nil"/>
              <w:right w:val="nil"/>
            </w:tcBorders>
          </w:tcPr>
          <w:p w:rsidR="00644429" w:rsidRPr="00644429" w:rsidRDefault="00644429" w:rsidP="00644429">
            <w:pPr>
              <w:jc w:val="left"/>
              <w:rPr>
                <w:rFonts w:eastAsia="Times New Roman" w:cs="Times New Roman"/>
                <w:sz w:val="24"/>
                <w:szCs w:val="24"/>
                <w:lang w:eastAsia="ru-RU"/>
              </w:rPr>
            </w:pPr>
            <w:r w:rsidRPr="00644429">
              <w:rPr>
                <w:rFonts w:eastAsia="Times New Roman" w:cs="Times New Roman"/>
                <w:sz w:val="24"/>
                <w:szCs w:val="24"/>
                <w:lang w:eastAsia="ru-RU"/>
              </w:rPr>
              <w:t>Планируемый аудиторский риск</w:t>
            </w:r>
          </w:p>
        </w:tc>
        <w:tc>
          <w:tcPr>
            <w:tcW w:w="4780" w:type="dxa"/>
            <w:gridSpan w:val="2"/>
            <w:tcBorders>
              <w:top w:val="nil"/>
              <w:left w:val="nil"/>
              <w:bottom w:val="nil"/>
              <w:right w:val="nil"/>
            </w:tcBorders>
          </w:tcPr>
          <w:p w:rsidR="00644429" w:rsidRPr="00644429" w:rsidRDefault="0027329A" w:rsidP="00644429">
            <w:pPr>
              <w:jc w:val="center"/>
              <w:rPr>
                <w:rFonts w:eastAsia="Times New Roman" w:cs="Times New Roman"/>
                <w:sz w:val="24"/>
                <w:szCs w:val="24"/>
                <w:lang w:eastAsia="ru-RU"/>
              </w:rPr>
            </w:pPr>
            <w:r w:rsidRPr="0027329A">
              <w:rPr>
                <w:rFonts w:eastAsia="Times New Roman" w:cs="Times New Roman"/>
                <w:sz w:val="24"/>
                <w:szCs w:val="24"/>
                <w:lang w:eastAsia="ru-RU"/>
              </w:rPr>
              <w:t>2,03 %</w:t>
            </w:r>
          </w:p>
        </w:tc>
      </w:tr>
      <w:tr w:rsidR="00644429" w:rsidRPr="00644429" w:rsidTr="005034F1">
        <w:tc>
          <w:tcPr>
            <w:tcW w:w="4859" w:type="dxa"/>
            <w:tcBorders>
              <w:top w:val="nil"/>
              <w:left w:val="nil"/>
              <w:bottom w:val="single" w:sz="4" w:space="0" w:color="auto"/>
              <w:right w:val="nil"/>
            </w:tcBorders>
          </w:tcPr>
          <w:p w:rsidR="00644429" w:rsidRPr="00644429" w:rsidRDefault="00644429" w:rsidP="00644429">
            <w:pPr>
              <w:jc w:val="left"/>
              <w:rPr>
                <w:rFonts w:eastAsia="Times New Roman" w:cs="Times New Roman"/>
                <w:sz w:val="24"/>
                <w:szCs w:val="24"/>
                <w:lang w:eastAsia="ru-RU"/>
              </w:rPr>
            </w:pPr>
            <w:r w:rsidRPr="00644429">
              <w:rPr>
                <w:rFonts w:eastAsia="Times New Roman" w:cs="Times New Roman"/>
                <w:sz w:val="24"/>
                <w:szCs w:val="24"/>
                <w:lang w:eastAsia="ru-RU"/>
              </w:rPr>
              <w:lastRenderedPageBreak/>
              <w:t>Планируемый уровень</w:t>
            </w:r>
          </w:p>
          <w:p w:rsidR="00644429" w:rsidRPr="00644429" w:rsidRDefault="00644429" w:rsidP="00644429">
            <w:pPr>
              <w:jc w:val="left"/>
              <w:rPr>
                <w:rFonts w:eastAsia="Times New Roman" w:cs="Times New Roman"/>
                <w:sz w:val="24"/>
                <w:szCs w:val="24"/>
                <w:lang w:eastAsia="ru-RU"/>
              </w:rPr>
            </w:pPr>
            <w:r w:rsidRPr="00644429">
              <w:rPr>
                <w:rFonts w:eastAsia="Times New Roman" w:cs="Times New Roman"/>
                <w:sz w:val="24"/>
                <w:szCs w:val="24"/>
                <w:lang w:eastAsia="ru-RU"/>
              </w:rPr>
              <w:t>существенности</w:t>
            </w:r>
          </w:p>
        </w:tc>
        <w:tc>
          <w:tcPr>
            <w:tcW w:w="4780" w:type="dxa"/>
            <w:gridSpan w:val="2"/>
            <w:tcBorders>
              <w:top w:val="nil"/>
              <w:left w:val="nil"/>
              <w:bottom w:val="single" w:sz="4" w:space="0" w:color="auto"/>
              <w:right w:val="nil"/>
            </w:tcBorders>
            <w:vAlign w:val="center"/>
          </w:tcPr>
          <w:p w:rsidR="00644429" w:rsidRPr="00644429" w:rsidRDefault="00644429" w:rsidP="00644429">
            <w:pPr>
              <w:jc w:val="center"/>
              <w:rPr>
                <w:rFonts w:eastAsia="Times New Roman" w:cs="Times New Roman"/>
                <w:sz w:val="24"/>
                <w:szCs w:val="24"/>
                <w:lang w:eastAsia="ru-RU"/>
              </w:rPr>
            </w:pPr>
            <w:r>
              <w:rPr>
                <w:rFonts w:eastAsia="Times New Roman" w:cs="Times New Roman"/>
                <w:sz w:val="24"/>
                <w:szCs w:val="24"/>
                <w:lang w:eastAsia="ru-RU"/>
              </w:rPr>
              <w:t>3</w:t>
            </w:r>
            <w:r w:rsidR="00230C5F">
              <w:rPr>
                <w:rFonts w:eastAsia="Times New Roman" w:cs="Times New Roman"/>
                <w:sz w:val="24"/>
                <w:szCs w:val="24"/>
                <w:lang w:eastAsia="ru-RU"/>
              </w:rPr>
              <w:t>6</w:t>
            </w:r>
            <w:r w:rsidRPr="00644429">
              <w:rPr>
                <w:rFonts w:eastAsia="Times New Roman" w:cs="Times New Roman"/>
                <w:sz w:val="24"/>
                <w:szCs w:val="24"/>
                <w:lang w:eastAsia="ru-RU"/>
              </w:rPr>
              <w:t xml:space="preserve">0 руб. </w:t>
            </w:r>
          </w:p>
          <w:p w:rsidR="00644429" w:rsidRPr="00644429" w:rsidRDefault="00644429" w:rsidP="00644429">
            <w:pPr>
              <w:ind w:firstLine="0"/>
              <w:jc w:val="left"/>
              <w:rPr>
                <w:rFonts w:eastAsia="Times New Roman" w:cs="Times New Roman"/>
                <w:sz w:val="24"/>
                <w:szCs w:val="24"/>
                <w:lang w:eastAsia="ru-RU"/>
              </w:rPr>
            </w:pPr>
          </w:p>
        </w:tc>
      </w:tr>
      <w:tr w:rsidR="00644429" w:rsidRPr="00644429" w:rsidTr="005034F1">
        <w:trPr>
          <w:cantSplit/>
        </w:trPr>
        <w:tc>
          <w:tcPr>
            <w:tcW w:w="4859" w:type="dxa"/>
            <w:tcBorders>
              <w:top w:val="single" w:sz="4" w:space="0" w:color="auto"/>
              <w:left w:val="single" w:sz="4" w:space="0" w:color="auto"/>
              <w:bottom w:val="single" w:sz="4" w:space="0" w:color="auto"/>
              <w:right w:val="single" w:sz="4" w:space="0" w:color="auto"/>
            </w:tcBorders>
            <w:vAlign w:val="center"/>
          </w:tcPr>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Планируемые виды работ</w:t>
            </w:r>
          </w:p>
        </w:tc>
        <w:tc>
          <w:tcPr>
            <w:tcW w:w="2070" w:type="dxa"/>
            <w:tcBorders>
              <w:top w:val="single" w:sz="4" w:space="0" w:color="auto"/>
              <w:left w:val="single" w:sz="4" w:space="0" w:color="auto"/>
              <w:bottom w:val="single" w:sz="4" w:space="0" w:color="auto"/>
              <w:right w:val="single" w:sz="4" w:space="0" w:color="auto"/>
            </w:tcBorders>
            <w:vAlign w:val="center"/>
          </w:tcPr>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Период проведения</w:t>
            </w:r>
          </w:p>
        </w:tc>
        <w:tc>
          <w:tcPr>
            <w:tcW w:w="2710" w:type="dxa"/>
            <w:tcBorders>
              <w:top w:val="single" w:sz="4" w:space="0" w:color="auto"/>
              <w:left w:val="single" w:sz="4" w:space="0" w:color="auto"/>
              <w:bottom w:val="single" w:sz="4" w:space="0" w:color="auto"/>
              <w:right w:val="single" w:sz="4" w:space="0" w:color="auto"/>
            </w:tcBorders>
            <w:vAlign w:val="center"/>
          </w:tcPr>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Исполнители</w:t>
            </w:r>
          </w:p>
        </w:tc>
      </w:tr>
      <w:tr w:rsidR="00644429" w:rsidRPr="00644429" w:rsidTr="005034F1">
        <w:trPr>
          <w:cantSplit/>
        </w:trPr>
        <w:tc>
          <w:tcPr>
            <w:tcW w:w="4859" w:type="dxa"/>
            <w:tcBorders>
              <w:top w:val="single" w:sz="4" w:space="0" w:color="auto"/>
              <w:left w:val="single" w:sz="4" w:space="0" w:color="auto"/>
              <w:bottom w:val="single" w:sz="4" w:space="0" w:color="auto"/>
              <w:right w:val="single" w:sz="4" w:space="0" w:color="auto"/>
            </w:tcBorders>
          </w:tcPr>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1. Аудит системы начислений основной и дополнительной заработной платы</w:t>
            </w:r>
          </w:p>
        </w:tc>
        <w:tc>
          <w:tcPr>
            <w:tcW w:w="2070" w:type="dxa"/>
            <w:tcBorders>
              <w:top w:val="single" w:sz="4" w:space="0" w:color="auto"/>
              <w:left w:val="single" w:sz="4" w:space="0" w:color="auto"/>
              <w:bottom w:val="single" w:sz="4" w:space="0" w:color="auto"/>
              <w:right w:val="single" w:sz="4" w:space="0" w:color="auto"/>
            </w:tcBorders>
            <w:vAlign w:val="center"/>
          </w:tcPr>
          <w:p w:rsidR="00644429" w:rsidRPr="00644429" w:rsidRDefault="00644429" w:rsidP="0027329A">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16.04.-1</w:t>
            </w:r>
            <w:r w:rsidR="0027329A">
              <w:rPr>
                <w:rFonts w:eastAsia="Times New Roman" w:cs="Times New Roman"/>
                <w:sz w:val="24"/>
                <w:szCs w:val="24"/>
                <w:lang w:eastAsia="ru-RU"/>
              </w:rPr>
              <w:t>8</w:t>
            </w:r>
            <w:r w:rsidRPr="00644429">
              <w:rPr>
                <w:rFonts w:eastAsia="Times New Roman" w:cs="Times New Roman"/>
                <w:sz w:val="24"/>
                <w:szCs w:val="24"/>
                <w:lang w:eastAsia="ru-RU"/>
              </w:rPr>
              <w:t>.04.1</w:t>
            </w:r>
            <w:r>
              <w:rPr>
                <w:rFonts w:eastAsia="Times New Roman" w:cs="Times New Roman"/>
                <w:sz w:val="24"/>
                <w:szCs w:val="24"/>
                <w:lang w:eastAsia="ru-RU"/>
              </w:rPr>
              <w:t>3</w:t>
            </w:r>
          </w:p>
        </w:tc>
        <w:tc>
          <w:tcPr>
            <w:tcW w:w="2710" w:type="dxa"/>
            <w:tcBorders>
              <w:top w:val="single" w:sz="4" w:space="0" w:color="auto"/>
              <w:left w:val="single" w:sz="4" w:space="0" w:color="auto"/>
              <w:bottom w:val="single" w:sz="4" w:space="0" w:color="auto"/>
              <w:right w:val="single" w:sz="4" w:space="0" w:color="auto"/>
            </w:tcBorders>
            <w:vAlign w:val="center"/>
          </w:tcPr>
          <w:p w:rsidR="00644429" w:rsidRPr="00644429" w:rsidRDefault="0027329A" w:rsidP="00644429">
            <w:pPr>
              <w:spacing w:line="240" w:lineRule="auto"/>
              <w:ind w:firstLine="0"/>
              <w:jc w:val="left"/>
              <w:rPr>
                <w:rFonts w:eastAsia="Times New Roman" w:cs="Times New Roman"/>
                <w:sz w:val="24"/>
                <w:szCs w:val="24"/>
                <w:lang w:eastAsia="ru-RU"/>
              </w:rPr>
            </w:pPr>
            <w:r>
              <w:rPr>
                <w:rFonts w:eastAsia="Times New Roman" w:cs="Times New Roman"/>
                <w:sz w:val="24"/>
                <w:szCs w:val="24"/>
                <w:lang w:eastAsia="ru-RU"/>
              </w:rPr>
              <w:t>Евсеева А.</w:t>
            </w:r>
            <w:r w:rsidR="00644429" w:rsidRPr="00644429">
              <w:rPr>
                <w:rFonts w:eastAsia="Times New Roman" w:cs="Times New Roman"/>
                <w:sz w:val="24"/>
                <w:szCs w:val="24"/>
                <w:lang w:eastAsia="ru-RU"/>
              </w:rPr>
              <w:t xml:space="preserve"> </w:t>
            </w:r>
            <w:r w:rsidR="00230C5F">
              <w:rPr>
                <w:rFonts w:eastAsia="Times New Roman" w:cs="Times New Roman"/>
                <w:sz w:val="24"/>
                <w:szCs w:val="24"/>
                <w:lang w:eastAsia="ru-RU"/>
              </w:rPr>
              <w:t>К.</w:t>
            </w:r>
            <w:r w:rsidR="00644429" w:rsidRPr="00644429">
              <w:rPr>
                <w:rFonts w:eastAsia="Times New Roman" w:cs="Times New Roman"/>
                <w:sz w:val="24"/>
                <w:szCs w:val="24"/>
                <w:lang w:eastAsia="ru-RU"/>
              </w:rPr>
              <w:t xml:space="preserve"> Иванова И.И.</w:t>
            </w:r>
          </w:p>
        </w:tc>
      </w:tr>
      <w:tr w:rsidR="00644429" w:rsidRPr="00644429" w:rsidTr="005034F1">
        <w:trPr>
          <w:cantSplit/>
        </w:trPr>
        <w:tc>
          <w:tcPr>
            <w:tcW w:w="4859" w:type="dxa"/>
            <w:tcBorders>
              <w:top w:val="single" w:sz="4" w:space="0" w:color="auto"/>
              <w:left w:val="single" w:sz="4" w:space="0" w:color="auto"/>
              <w:bottom w:val="nil"/>
              <w:right w:val="single" w:sz="4" w:space="0" w:color="auto"/>
            </w:tcBorders>
          </w:tcPr>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 xml:space="preserve">2. Аудит системы начислений </w:t>
            </w:r>
            <w:r>
              <w:rPr>
                <w:rFonts w:eastAsia="Times New Roman" w:cs="Times New Roman"/>
                <w:sz w:val="24"/>
                <w:szCs w:val="24"/>
                <w:lang w:eastAsia="ru-RU"/>
              </w:rPr>
              <w:t>страховых взносов.</w:t>
            </w:r>
          </w:p>
        </w:tc>
        <w:tc>
          <w:tcPr>
            <w:tcW w:w="2070" w:type="dxa"/>
            <w:tcBorders>
              <w:top w:val="single" w:sz="4" w:space="0" w:color="auto"/>
              <w:left w:val="single" w:sz="4" w:space="0" w:color="auto"/>
              <w:bottom w:val="nil"/>
              <w:right w:val="single" w:sz="4" w:space="0" w:color="auto"/>
            </w:tcBorders>
            <w:vAlign w:val="center"/>
          </w:tcPr>
          <w:p w:rsidR="00644429" w:rsidRPr="00644429" w:rsidRDefault="00644429" w:rsidP="0027329A">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1</w:t>
            </w:r>
            <w:r w:rsidR="0027329A">
              <w:rPr>
                <w:rFonts w:eastAsia="Times New Roman" w:cs="Times New Roman"/>
                <w:sz w:val="24"/>
                <w:szCs w:val="24"/>
                <w:lang w:eastAsia="ru-RU"/>
              </w:rPr>
              <w:t>9</w:t>
            </w:r>
            <w:r w:rsidRPr="00644429">
              <w:rPr>
                <w:rFonts w:eastAsia="Times New Roman" w:cs="Times New Roman"/>
                <w:sz w:val="24"/>
                <w:szCs w:val="24"/>
                <w:lang w:eastAsia="ru-RU"/>
              </w:rPr>
              <w:t>.04-20.04.1</w:t>
            </w:r>
            <w:r>
              <w:rPr>
                <w:rFonts w:eastAsia="Times New Roman" w:cs="Times New Roman"/>
                <w:sz w:val="24"/>
                <w:szCs w:val="24"/>
                <w:lang w:eastAsia="ru-RU"/>
              </w:rPr>
              <w:t>3</w:t>
            </w:r>
          </w:p>
        </w:tc>
        <w:tc>
          <w:tcPr>
            <w:tcW w:w="2710" w:type="dxa"/>
            <w:tcBorders>
              <w:top w:val="single" w:sz="4" w:space="0" w:color="auto"/>
              <w:left w:val="single" w:sz="4" w:space="0" w:color="auto"/>
              <w:bottom w:val="nil"/>
              <w:right w:val="single" w:sz="4" w:space="0" w:color="auto"/>
            </w:tcBorders>
            <w:vAlign w:val="center"/>
          </w:tcPr>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Иванова И.И.</w:t>
            </w:r>
          </w:p>
          <w:p w:rsidR="00644429" w:rsidRPr="00644429" w:rsidRDefault="0027329A" w:rsidP="00230C5F">
            <w:pPr>
              <w:spacing w:line="240" w:lineRule="auto"/>
              <w:ind w:firstLine="0"/>
              <w:jc w:val="left"/>
              <w:rPr>
                <w:rFonts w:eastAsia="Times New Roman" w:cs="Times New Roman"/>
                <w:sz w:val="24"/>
                <w:szCs w:val="24"/>
                <w:lang w:eastAsia="ru-RU"/>
              </w:rPr>
            </w:pPr>
            <w:r w:rsidRPr="0027329A">
              <w:rPr>
                <w:rFonts w:eastAsia="Times New Roman" w:cs="Times New Roman"/>
                <w:sz w:val="24"/>
                <w:szCs w:val="24"/>
                <w:lang w:eastAsia="ru-RU"/>
              </w:rPr>
              <w:t xml:space="preserve">Евсеева А. </w:t>
            </w:r>
            <w:r w:rsidR="00230C5F">
              <w:rPr>
                <w:rFonts w:eastAsia="Times New Roman" w:cs="Times New Roman"/>
                <w:sz w:val="24"/>
                <w:szCs w:val="24"/>
                <w:lang w:eastAsia="ru-RU"/>
              </w:rPr>
              <w:t>К.</w:t>
            </w:r>
          </w:p>
        </w:tc>
      </w:tr>
      <w:tr w:rsidR="00644429" w:rsidRPr="00644429" w:rsidTr="005034F1">
        <w:trPr>
          <w:cantSplit/>
        </w:trPr>
        <w:tc>
          <w:tcPr>
            <w:tcW w:w="4859" w:type="dxa"/>
            <w:tcBorders>
              <w:top w:val="single" w:sz="4" w:space="0" w:color="auto"/>
              <w:left w:val="single" w:sz="4" w:space="0" w:color="auto"/>
              <w:bottom w:val="single" w:sz="4" w:space="0" w:color="auto"/>
              <w:right w:val="single" w:sz="4" w:space="0" w:color="auto"/>
            </w:tcBorders>
          </w:tcPr>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 xml:space="preserve">3. Аудит </w:t>
            </w:r>
            <w:r>
              <w:rPr>
                <w:rFonts w:eastAsia="Times New Roman" w:cs="Times New Roman"/>
                <w:sz w:val="24"/>
                <w:szCs w:val="24"/>
                <w:lang w:eastAsia="ru-RU"/>
              </w:rPr>
              <w:t>начисления больничных листов.</w:t>
            </w:r>
          </w:p>
        </w:tc>
        <w:tc>
          <w:tcPr>
            <w:tcW w:w="2070" w:type="dxa"/>
            <w:tcBorders>
              <w:top w:val="single" w:sz="4" w:space="0" w:color="auto"/>
              <w:left w:val="single" w:sz="4" w:space="0" w:color="auto"/>
              <w:bottom w:val="single" w:sz="4" w:space="0" w:color="auto"/>
              <w:right w:val="single" w:sz="4" w:space="0" w:color="auto"/>
            </w:tcBorders>
            <w:vAlign w:val="center"/>
          </w:tcPr>
          <w:p w:rsidR="00644429" w:rsidRPr="00644429" w:rsidRDefault="00644429" w:rsidP="0027329A">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2</w:t>
            </w:r>
            <w:r w:rsidR="0027329A">
              <w:rPr>
                <w:rFonts w:eastAsia="Times New Roman" w:cs="Times New Roman"/>
                <w:sz w:val="24"/>
                <w:szCs w:val="24"/>
                <w:lang w:eastAsia="ru-RU"/>
              </w:rPr>
              <w:t>1</w:t>
            </w:r>
            <w:r w:rsidRPr="00644429">
              <w:rPr>
                <w:rFonts w:eastAsia="Times New Roman" w:cs="Times New Roman"/>
                <w:sz w:val="24"/>
                <w:szCs w:val="24"/>
                <w:lang w:eastAsia="ru-RU"/>
              </w:rPr>
              <w:t>.04.-2</w:t>
            </w:r>
            <w:r w:rsidR="0027329A">
              <w:rPr>
                <w:rFonts w:eastAsia="Times New Roman" w:cs="Times New Roman"/>
                <w:sz w:val="24"/>
                <w:szCs w:val="24"/>
                <w:lang w:eastAsia="ru-RU"/>
              </w:rPr>
              <w:t>2</w:t>
            </w:r>
            <w:r w:rsidRPr="00644429">
              <w:rPr>
                <w:rFonts w:eastAsia="Times New Roman" w:cs="Times New Roman"/>
                <w:sz w:val="24"/>
                <w:szCs w:val="24"/>
                <w:lang w:eastAsia="ru-RU"/>
              </w:rPr>
              <w:t>.04.1</w:t>
            </w:r>
            <w:r>
              <w:rPr>
                <w:rFonts w:eastAsia="Times New Roman" w:cs="Times New Roman"/>
                <w:sz w:val="24"/>
                <w:szCs w:val="24"/>
                <w:lang w:eastAsia="ru-RU"/>
              </w:rPr>
              <w:t>3</w:t>
            </w:r>
          </w:p>
        </w:tc>
        <w:tc>
          <w:tcPr>
            <w:tcW w:w="2710" w:type="dxa"/>
            <w:tcBorders>
              <w:top w:val="single" w:sz="4" w:space="0" w:color="auto"/>
              <w:left w:val="single" w:sz="4" w:space="0" w:color="auto"/>
              <w:bottom w:val="single" w:sz="4" w:space="0" w:color="auto"/>
              <w:right w:val="single" w:sz="4" w:space="0" w:color="auto"/>
            </w:tcBorders>
            <w:vAlign w:val="center"/>
          </w:tcPr>
          <w:p w:rsidR="00644429" w:rsidRPr="00644429" w:rsidRDefault="0027329A" w:rsidP="00644429">
            <w:pPr>
              <w:spacing w:line="240" w:lineRule="auto"/>
              <w:ind w:firstLine="0"/>
              <w:jc w:val="left"/>
              <w:rPr>
                <w:rFonts w:eastAsia="Times New Roman" w:cs="Times New Roman"/>
                <w:sz w:val="24"/>
                <w:szCs w:val="24"/>
                <w:lang w:eastAsia="ru-RU"/>
              </w:rPr>
            </w:pPr>
            <w:r w:rsidRPr="0027329A">
              <w:rPr>
                <w:rFonts w:eastAsia="Times New Roman" w:cs="Times New Roman"/>
                <w:sz w:val="24"/>
                <w:szCs w:val="24"/>
                <w:lang w:eastAsia="ru-RU"/>
              </w:rPr>
              <w:t xml:space="preserve">Евсеева А.  </w:t>
            </w:r>
            <w:r w:rsidR="00230C5F">
              <w:rPr>
                <w:rFonts w:eastAsia="Times New Roman" w:cs="Times New Roman"/>
                <w:sz w:val="24"/>
                <w:szCs w:val="24"/>
                <w:lang w:eastAsia="ru-RU"/>
              </w:rPr>
              <w:t>К.</w:t>
            </w:r>
          </w:p>
        </w:tc>
      </w:tr>
      <w:tr w:rsidR="00644429" w:rsidRPr="00644429" w:rsidTr="005034F1">
        <w:trPr>
          <w:cantSplit/>
        </w:trPr>
        <w:tc>
          <w:tcPr>
            <w:tcW w:w="4859" w:type="dxa"/>
            <w:tcBorders>
              <w:top w:val="single" w:sz="4" w:space="0" w:color="auto"/>
              <w:left w:val="single" w:sz="4" w:space="0" w:color="auto"/>
              <w:bottom w:val="single" w:sz="4" w:space="0" w:color="auto"/>
              <w:right w:val="single" w:sz="4" w:space="0" w:color="auto"/>
            </w:tcBorders>
          </w:tcPr>
          <w:p w:rsidR="00644429" w:rsidRPr="00644429" w:rsidRDefault="00644429" w:rsidP="00B37C4B">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4. Проверка ведения аналитического учета по работ</w:t>
            </w:r>
            <w:r w:rsidR="00B37C4B">
              <w:rPr>
                <w:rFonts w:eastAsia="Times New Roman" w:cs="Times New Roman"/>
                <w:sz w:val="24"/>
                <w:szCs w:val="24"/>
                <w:lang w:eastAsia="ru-RU"/>
              </w:rPr>
              <w:t xml:space="preserve">никам </w:t>
            </w:r>
            <w:r w:rsidRPr="00644429">
              <w:rPr>
                <w:rFonts w:eastAsia="Times New Roman" w:cs="Times New Roman"/>
                <w:sz w:val="24"/>
                <w:szCs w:val="24"/>
                <w:lang w:eastAsia="ru-RU"/>
              </w:rPr>
              <w:t xml:space="preserve"> и сводных расчетов по </w:t>
            </w:r>
            <w:r w:rsidR="00B37C4B">
              <w:rPr>
                <w:rFonts w:eastAsia="Times New Roman" w:cs="Times New Roman"/>
                <w:sz w:val="24"/>
                <w:szCs w:val="24"/>
                <w:lang w:eastAsia="ru-RU"/>
              </w:rPr>
              <w:t>страховым взносам</w:t>
            </w:r>
            <w:r w:rsidRPr="00644429">
              <w:rPr>
                <w:rFonts w:eastAsia="Times New Roman" w:cs="Times New Roman"/>
                <w:sz w:val="24"/>
                <w:szCs w:val="24"/>
                <w:lang w:eastAsia="ru-RU"/>
              </w:rPr>
              <w:t>.</w:t>
            </w:r>
          </w:p>
        </w:tc>
        <w:tc>
          <w:tcPr>
            <w:tcW w:w="2070" w:type="dxa"/>
            <w:tcBorders>
              <w:top w:val="single" w:sz="4" w:space="0" w:color="auto"/>
              <w:left w:val="single" w:sz="4" w:space="0" w:color="auto"/>
              <w:bottom w:val="single" w:sz="4" w:space="0" w:color="auto"/>
              <w:right w:val="single" w:sz="4" w:space="0" w:color="auto"/>
            </w:tcBorders>
            <w:vAlign w:val="center"/>
          </w:tcPr>
          <w:p w:rsidR="00644429" w:rsidRPr="00644429" w:rsidRDefault="00644429" w:rsidP="0027329A">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2</w:t>
            </w:r>
            <w:r w:rsidR="0027329A">
              <w:rPr>
                <w:rFonts w:eastAsia="Times New Roman" w:cs="Times New Roman"/>
                <w:sz w:val="24"/>
                <w:szCs w:val="24"/>
                <w:lang w:eastAsia="ru-RU"/>
              </w:rPr>
              <w:t>3</w:t>
            </w:r>
            <w:r w:rsidRPr="00644429">
              <w:rPr>
                <w:rFonts w:eastAsia="Times New Roman" w:cs="Times New Roman"/>
                <w:sz w:val="24"/>
                <w:szCs w:val="24"/>
                <w:lang w:eastAsia="ru-RU"/>
              </w:rPr>
              <w:t>.04-2</w:t>
            </w:r>
            <w:r w:rsidR="0027329A">
              <w:rPr>
                <w:rFonts w:eastAsia="Times New Roman" w:cs="Times New Roman"/>
                <w:sz w:val="24"/>
                <w:szCs w:val="24"/>
                <w:lang w:eastAsia="ru-RU"/>
              </w:rPr>
              <w:t>5</w:t>
            </w:r>
            <w:r w:rsidRPr="00644429">
              <w:rPr>
                <w:rFonts w:eastAsia="Times New Roman" w:cs="Times New Roman"/>
                <w:sz w:val="24"/>
                <w:szCs w:val="24"/>
                <w:lang w:eastAsia="ru-RU"/>
              </w:rPr>
              <w:t>.04.1</w:t>
            </w:r>
            <w:r>
              <w:rPr>
                <w:rFonts w:eastAsia="Times New Roman" w:cs="Times New Roman"/>
                <w:sz w:val="24"/>
                <w:szCs w:val="24"/>
                <w:lang w:eastAsia="ru-RU"/>
              </w:rPr>
              <w:t>3</w:t>
            </w:r>
          </w:p>
        </w:tc>
        <w:tc>
          <w:tcPr>
            <w:tcW w:w="2710" w:type="dxa"/>
            <w:tcBorders>
              <w:top w:val="single" w:sz="4" w:space="0" w:color="auto"/>
              <w:left w:val="single" w:sz="4" w:space="0" w:color="auto"/>
              <w:bottom w:val="single" w:sz="4" w:space="0" w:color="auto"/>
              <w:right w:val="single" w:sz="4" w:space="0" w:color="auto"/>
            </w:tcBorders>
            <w:vAlign w:val="center"/>
          </w:tcPr>
          <w:p w:rsidR="00644429" w:rsidRPr="00644429" w:rsidRDefault="0027329A" w:rsidP="00644429">
            <w:pPr>
              <w:spacing w:line="240" w:lineRule="auto"/>
              <w:ind w:firstLine="0"/>
              <w:jc w:val="left"/>
              <w:rPr>
                <w:rFonts w:eastAsia="Times New Roman" w:cs="Times New Roman"/>
                <w:sz w:val="24"/>
                <w:szCs w:val="24"/>
                <w:lang w:eastAsia="ru-RU"/>
              </w:rPr>
            </w:pPr>
            <w:r w:rsidRPr="0027329A">
              <w:rPr>
                <w:rFonts w:eastAsia="Times New Roman" w:cs="Times New Roman"/>
                <w:sz w:val="24"/>
                <w:szCs w:val="24"/>
                <w:lang w:eastAsia="ru-RU"/>
              </w:rPr>
              <w:t xml:space="preserve">Евсеева А.  </w:t>
            </w:r>
            <w:r w:rsidR="00644429" w:rsidRPr="00644429">
              <w:rPr>
                <w:rFonts w:eastAsia="Times New Roman" w:cs="Times New Roman"/>
                <w:sz w:val="24"/>
                <w:szCs w:val="24"/>
                <w:lang w:eastAsia="ru-RU"/>
              </w:rPr>
              <w:t>.</w:t>
            </w:r>
            <w:r w:rsidR="00230C5F">
              <w:rPr>
                <w:rFonts w:eastAsia="Times New Roman" w:cs="Times New Roman"/>
                <w:sz w:val="24"/>
                <w:szCs w:val="24"/>
                <w:lang w:eastAsia="ru-RU"/>
              </w:rPr>
              <w:t>К.</w:t>
            </w:r>
          </w:p>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Иванова И.И.</w:t>
            </w:r>
          </w:p>
        </w:tc>
      </w:tr>
      <w:tr w:rsidR="00644429" w:rsidRPr="00644429" w:rsidTr="005034F1">
        <w:trPr>
          <w:cantSplit/>
        </w:trPr>
        <w:tc>
          <w:tcPr>
            <w:tcW w:w="4859" w:type="dxa"/>
            <w:tcBorders>
              <w:top w:val="single" w:sz="4" w:space="0" w:color="auto"/>
              <w:left w:val="single" w:sz="4" w:space="0" w:color="auto"/>
              <w:bottom w:val="single" w:sz="4" w:space="0" w:color="auto"/>
              <w:right w:val="single" w:sz="4" w:space="0" w:color="auto"/>
            </w:tcBorders>
          </w:tcPr>
          <w:p w:rsidR="00644429" w:rsidRPr="00644429" w:rsidRDefault="00644429" w:rsidP="00B37C4B">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 xml:space="preserve">5. Проверка </w:t>
            </w:r>
            <w:r w:rsidR="00B37C4B">
              <w:rPr>
                <w:rFonts w:eastAsia="Times New Roman" w:cs="Times New Roman"/>
                <w:sz w:val="24"/>
                <w:szCs w:val="24"/>
                <w:lang w:eastAsia="ru-RU"/>
              </w:rPr>
              <w:t xml:space="preserve">сроков оплаты страховых взносов и подачи деклараций. </w:t>
            </w:r>
          </w:p>
        </w:tc>
        <w:tc>
          <w:tcPr>
            <w:tcW w:w="2070" w:type="dxa"/>
            <w:tcBorders>
              <w:top w:val="single" w:sz="4" w:space="0" w:color="auto"/>
              <w:left w:val="single" w:sz="4" w:space="0" w:color="auto"/>
              <w:bottom w:val="single" w:sz="4" w:space="0" w:color="auto"/>
              <w:right w:val="single" w:sz="4" w:space="0" w:color="auto"/>
            </w:tcBorders>
            <w:vAlign w:val="center"/>
          </w:tcPr>
          <w:p w:rsidR="00644429" w:rsidRPr="00644429" w:rsidRDefault="00644429" w:rsidP="0027329A">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2</w:t>
            </w:r>
            <w:r w:rsidR="0027329A">
              <w:rPr>
                <w:rFonts w:eastAsia="Times New Roman" w:cs="Times New Roman"/>
                <w:sz w:val="24"/>
                <w:szCs w:val="24"/>
                <w:lang w:eastAsia="ru-RU"/>
              </w:rPr>
              <w:t>6</w:t>
            </w:r>
            <w:r w:rsidRPr="00644429">
              <w:rPr>
                <w:rFonts w:eastAsia="Times New Roman" w:cs="Times New Roman"/>
                <w:sz w:val="24"/>
                <w:szCs w:val="24"/>
                <w:lang w:eastAsia="ru-RU"/>
              </w:rPr>
              <w:t>.04</w:t>
            </w:r>
            <w:r w:rsidR="0027329A">
              <w:rPr>
                <w:rFonts w:eastAsia="Times New Roman" w:cs="Times New Roman"/>
                <w:sz w:val="24"/>
                <w:szCs w:val="24"/>
                <w:lang w:eastAsia="ru-RU"/>
              </w:rPr>
              <w:t>-28.04</w:t>
            </w:r>
            <w:r w:rsidRPr="00644429">
              <w:rPr>
                <w:rFonts w:eastAsia="Times New Roman" w:cs="Times New Roman"/>
                <w:sz w:val="24"/>
                <w:szCs w:val="24"/>
                <w:lang w:eastAsia="ru-RU"/>
              </w:rPr>
              <w:t>.1</w:t>
            </w:r>
            <w:r>
              <w:rPr>
                <w:rFonts w:eastAsia="Times New Roman" w:cs="Times New Roman"/>
                <w:sz w:val="24"/>
                <w:szCs w:val="24"/>
                <w:lang w:eastAsia="ru-RU"/>
              </w:rPr>
              <w:t>3</w:t>
            </w:r>
          </w:p>
        </w:tc>
        <w:tc>
          <w:tcPr>
            <w:tcW w:w="2710" w:type="dxa"/>
            <w:tcBorders>
              <w:top w:val="single" w:sz="4" w:space="0" w:color="auto"/>
              <w:left w:val="single" w:sz="4" w:space="0" w:color="auto"/>
              <w:bottom w:val="single" w:sz="4" w:space="0" w:color="auto"/>
              <w:right w:val="single" w:sz="4" w:space="0" w:color="auto"/>
            </w:tcBorders>
            <w:vAlign w:val="center"/>
          </w:tcPr>
          <w:p w:rsidR="00644429" w:rsidRPr="00644429" w:rsidRDefault="0027329A" w:rsidP="00644429">
            <w:pPr>
              <w:spacing w:line="240" w:lineRule="auto"/>
              <w:ind w:firstLine="0"/>
              <w:jc w:val="left"/>
              <w:rPr>
                <w:rFonts w:eastAsia="Times New Roman" w:cs="Times New Roman"/>
                <w:sz w:val="24"/>
                <w:szCs w:val="24"/>
                <w:lang w:eastAsia="ru-RU"/>
              </w:rPr>
            </w:pPr>
            <w:r w:rsidRPr="0027329A">
              <w:rPr>
                <w:rFonts w:eastAsia="Times New Roman" w:cs="Times New Roman"/>
                <w:sz w:val="24"/>
                <w:szCs w:val="24"/>
                <w:lang w:eastAsia="ru-RU"/>
              </w:rPr>
              <w:t xml:space="preserve">Евсеева А.  </w:t>
            </w:r>
            <w:r w:rsidR="00230C5F">
              <w:rPr>
                <w:rFonts w:eastAsia="Times New Roman" w:cs="Times New Roman"/>
                <w:sz w:val="24"/>
                <w:szCs w:val="24"/>
                <w:lang w:eastAsia="ru-RU"/>
              </w:rPr>
              <w:t>К.</w:t>
            </w:r>
          </w:p>
        </w:tc>
      </w:tr>
      <w:tr w:rsidR="00644429" w:rsidRPr="00644429" w:rsidTr="005034F1">
        <w:trPr>
          <w:cantSplit/>
        </w:trPr>
        <w:tc>
          <w:tcPr>
            <w:tcW w:w="4859" w:type="dxa"/>
            <w:tcBorders>
              <w:top w:val="single" w:sz="4" w:space="0" w:color="auto"/>
              <w:left w:val="single" w:sz="4" w:space="0" w:color="auto"/>
              <w:bottom w:val="single" w:sz="4" w:space="0" w:color="auto"/>
              <w:right w:val="single" w:sz="4" w:space="0" w:color="auto"/>
            </w:tcBorders>
          </w:tcPr>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6. Оформление результатов проверки</w:t>
            </w:r>
          </w:p>
        </w:tc>
        <w:tc>
          <w:tcPr>
            <w:tcW w:w="2070" w:type="dxa"/>
            <w:tcBorders>
              <w:top w:val="single" w:sz="4" w:space="0" w:color="auto"/>
              <w:left w:val="single" w:sz="4" w:space="0" w:color="auto"/>
              <w:bottom w:val="single" w:sz="4" w:space="0" w:color="auto"/>
              <w:right w:val="single" w:sz="4" w:space="0" w:color="auto"/>
            </w:tcBorders>
            <w:vAlign w:val="center"/>
          </w:tcPr>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30.04.201</w:t>
            </w:r>
            <w:r>
              <w:rPr>
                <w:rFonts w:eastAsia="Times New Roman" w:cs="Times New Roman"/>
                <w:sz w:val="24"/>
                <w:szCs w:val="24"/>
                <w:lang w:eastAsia="ru-RU"/>
              </w:rPr>
              <w:t>3</w:t>
            </w:r>
          </w:p>
        </w:tc>
        <w:tc>
          <w:tcPr>
            <w:tcW w:w="2710" w:type="dxa"/>
            <w:tcBorders>
              <w:top w:val="single" w:sz="4" w:space="0" w:color="auto"/>
              <w:left w:val="single" w:sz="4" w:space="0" w:color="auto"/>
              <w:bottom w:val="single" w:sz="4" w:space="0" w:color="auto"/>
              <w:right w:val="single" w:sz="4" w:space="0" w:color="auto"/>
            </w:tcBorders>
            <w:vAlign w:val="center"/>
          </w:tcPr>
          <w:p w:rsidR="0027329A" w:rsidRDefault="0027329A" w:rsidP="00644429">
            <w:pPr>
              <w:spacing w:line="240" w:lineRule="auto"/>
              <w:ind w:firstLine="0"/>
              <w:jc w:val="left"/>
              <w:rPr>
                <w:rFonts w:eastAsia="Times New Roman" w:cs="Times New Roman"/>
                <w:sz w:val="24"/>
                <w:szCs w:val="24"/>
                <w:lang w:eastAsia="ru-RU"/>
              </w:rPr>
            </w:pPr>
            <w:r w:rsidRPr="0027329A">
              <w:rPr>
                <w:rFonts w:eastAsia="Times New Roman" w:cs="Times New Roman"/>
                <w:sz w:val="24"/>
                <w:szCs w:val="24"/>
                <w:lang w:eastAsia="ru-RU"/>
              </w:rPr>
              <w:t xml:space="preserve">Евсеева А.  </w:t>
            </w:r>
            <w:r w:rsidR="00230C5F">
              <w:rPr>
                <w:rFonts w:eastAsia="Times New Roman" w:cs="Times New Roman"/>
                <w:sz w:val="24"/>
                <w:szCs w:val="24"/>
                <w:lang w:eastAsia="ru-RU"/>
              </w:rPr>
              <w:t>К.</w:t>
            </w:r>
          </w:p>
          <w:p w:rsidR="00644429" w:rsidRPr="00644429" w:rsidRDefault="00644429" w:rsidP="00644429">
            <w:pPr>
              <w:spacing w:line="240" w:lineRule="auto"/>
              <w:ind w:firstLine="0"/>
              <w:jc w:val="left"/>
              <w:rPr>
                <w:rFonts w:eastAsia="Times New Roman" w:cs="Times New Roman"/>
                <w:sz w:val="24"/>
                <w:szCs w:val="24"/>
                <w:lang w:eastAsia="ru-RU"/>
              </w:rPr>
            </w:pPr>
            <w:r w:rsidRPr="00644429">
              <w:rPr>
                <w:rFonts w:eastAsia="Times New Roman" w:cs="Times New Roman"/>
                <w:sz w:val="24"/>
                <w:szCs w:val="24"/>
                <w:lang w:eastAsia="ru-RU"/>
              </w:rPr>
              <w:t>Иванова И.И.</w:t>
            </w:r>
          </w:p>
        </w:tc>
      </w:tr>
    </w:tbl>
    <w:p w:rsidR="00B37C4B" w:rsidRPr="006048C1" w:rsidRDefault="00B37C4B" w:rsidP="00B37C4B">
      <w:pPr>
        <w:rPr>
          <w:sz w:val="24"/>
        </w:rPr>
      </w:pPr>
      <w:r w:rsidRPr="006048C1">
        <w:rPr>
          <w:sz w:val="24"/>
        </w:rPr>
        <w:t>Руководитель аудиторской фирмы  ______________ Петренко А.А.</w:t>
      </w:r>
    </w:p>
    <w:p w:rsidR="00644429" w:rsidRPr="006048C1" w:rsidRDefault="00B37C4B" w:rsidP="00B37C4B">
      <w:pPr>
        <w:rPr>
          <w:sz w:val="24"/>
        </w:rPr>
      </w:pPr>
      <w:r w:rsidRPr="006048C1">
        <w:rPr>
          <w:sz w:val="24"/>
        </w:rPr>
        <w:t>Руководитель аудиторской группы ______________ Евсеева А.</w:t>
      </w:r>
      <w:r w:rsidR="00230C5F">
        <w:rPr>
          <w:sz w:val="24"/>
        </w:rPr>
        <w:t>К</w:t>
      </w:r>
      <w:r w:rsidRPr="006048C1">
        <w:rPr>
          <w:sz w:val="24"/>
        </w:rPr>
        <w:t>.</w:t>
      </w:r>
    </w:p>
    <w:p w:rsidR="00B37C4B" w:rsidRDefault="00B37C4B" w:rsidP="00B37C4B">
      <w:pPr>
        <w:rPr>
          <w:rFonts w:eastAsia="Times New Roman" w:cs="Times New Roman"/>
          <w:szCs w:val="28"/>
          <w:lang w:eastAsia="ru-RU"/>
        </w:rPr>
      </w:pPr>
    </w:p>
    <w:p w:rsidR="006048C1" w:rsidRDefault="00B37C4B" w:rsidP="00230C5F">
      <w:pPr>
        <w:rPr>
          <w:rFonts w:eastAsia="Times New Roman" w:cs="Times New Roman"/>
          <w:szCs w:val="28"/>
          <w:lang w:eastAsia="ru-RU"/>
        </w:rPr>
      </w:pPr>
      <w:r w:rsidRPr="00B37C4B">
        <w:rPr>
          <w:rFonts w:eastAsia="Times New Roman" w:cs="Times New Roman"/>
          <w:szCs w:val="28"/>
          <w:lang w:eastAsia="ru-RU"/>
        </w:rPr>
        <w:t>Программа аудита является развитием общего плана аудита и представляет собой детальный перечень содержания аудиторских процедур, необходимых для практической реализации плана аудита. Программа служит подробной инструкцией и является средством контроля качества работы.</w:t>
      </w:r>
      <w:r w:rsidR="006048C1">
        <w:rPr>
          <w:rFonts w:eastAsia="Times New Roman" w:cs="Times New Roman"/>
          <w:szCs w:val="28"/>
          <w:lang w:eastAsia="ru-RU"/>
        </w:rPr>
        <w:t xml:space="preserve"> Программа аудита представлена в таблице 11.</w:t>
      </w:r>
    </w:p>
    <w:p w:rsidR="00B37C4B" w:rsidRPr="00B37C4B" w:rsidRDefault="00B37C4B" w:rsidP="00B37C4B">
      <w:pPr>
        <w:jc w:val="right"/>
        <w:rPr>
          <w:rFonts w:eastAsia="Times New Roman" w:cs="Times New Roman"/>
          <w:szCs w:val="28"/>
          <w:lang w:eastAsia="ru-RU"/>
        </w:rPr>
      </w:pPr>
      <w:r w:rsidRPr="00B37C4B">
        <w:rPr>
          <w:rFonts w:eastAsia="Times New Roman" w:cs="Times New Roman"/>
          <w:szCs w:val="28"/>
          <w:lang w:eastAsia="ru-RU"/>
        </w:rPr>
        <w:t>Таблица 1</w:t>
      </w:r>
      <w:r w:rsidR="006048C1">
        <w:rPr>
          <w:rFonts w:eastAsia="Times New Roman" w:cs="Times New Roman"/>
          <w:szCs w:val="28"/>
          <w:lang w:eastAsia="ru-RU"/>
        </w:rPr>
        <w:t>1</w:t>
      </w:r>
    </w:p>
    <w:p w:rsidR="00B37C4B" w:rsidRPr="00B37C4B" w:rsidRDefault="00B37C4B" w:rsidP="00B37C4B">
      <w:pPr>
        <w:jc w:val="center"/>
        <w:rPr>
          <w:rFonts w:eastAsia="Times New Roman" w:cs="Times New Roman"/>
          <w:sz w:val="20"/>
          <w:szCs w:val="20"/>
          <w:lang w:eastAsia="ru-RU"/>
        </w:rPr>
      </w:pPr>
      <w:r w:rsidRPr="00B37C4B">
        <w:rPr>
          <w:rFonts w:eastAsia="Times New Roman" w:cs="Times New Roman"/>
          <w:szCs w:val="28"/>
          <w:lang w:eastAsia="ru-RU"/>
        </w:rPr>
        <w:t xml:space="preserve">Программа аудита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1260"/>
        <w:gridCol w:w="158"/>
        <w:gridCol w:w="1662"/>
        <w:gridCol w:w="2860"/>
      </w:tblGrid>
      <w:tr w:rsidR="00B37C4B" w:rsidRPr="00B37C4B" w:rsidTr="005034F1">
        <w:trPr>
          <w:trHeight w:val="275"/>
        </w:trPr>
        <w:tc>
          <w:tcPr>
            <w:tcW w:w="5018" w:type="dxa"/>
            <w:gridSpan w:val="3"/>
            <w:tcBorders>
              <w:top w:val="nil"/>
              <w:left w:val="nil"/>
              <w:bottom w:val="nil"/>
              <w:right w:val="nil"/>
            </w:tcBorders>
          </w:tcPr>
          <w:p w:rsidR="00B37C4B" w:rsidRPr="00B37C4B" w:rsidRDefault="00B37C4B" w:rsidP="00B37C4B">
            <w:pPr>
              <w:jc w:val="left"/>
              <w:rPr>
                <w:rFonts w:eastAsia="Times New Roman" w:cs="Times New Roman"/>
                <w:sz w:val="24"/>
                <w:szCs w:val="24"/>
                <w:lang w:eastAsia="ru-RU"/>
              </w:rPr>
            </w:pPr>
            <w:r w:rsidRPr="00B37C4B">
              <w:rPr>
                <w:rFonts w:eastAsia="Times New Roman" w:cs="Times New Roman"/>
                <w:sz w:val="24"/>
                <w:szCs w:val="24"/>
                <w:lang w:eastAsia="ru-RU"/>
              </w:rPr>
              <w:t>Проверяемая организация</w:t>
            </w:r>
          </w:p>
        </w:tc>
        <w:tc>
          <w:tcPr>
            <w:tcW w:w="4522" w:type="dxa"/>
            <w:gridSpan w:val="2"/>
            <w:tcBorders>
              <w:top w:val="nil"/>
              <w:left w:val="nil"/>
              <w:bottom w:val="nil"/>
              <w:right w:val="nil"/>
            </w:tcBorders>
          </w:tcPr>
          <w:p w:rsidR="00B37C4B" w:rsidRPr="00644429" w:rsidRDefault="00B37C4B" w:rsidP="005034F1">
            <w:pPr>
              <w:jc w:val="center"/>
              <w:rPr>
                <w:rFonts w:eastAsia="Times New Roman" w:cs="Times New Roman"/>
                <w:sz w:val="24"/>
                <w:szCs w:val="24"/>
                <w:lang w:eastAsia="ru-RU"/>
              </w:rPr>
            </w:pPr>
            <w:r w:rsidRPr="00644429">
              <w:rPr>
                <w:rFonts w:eastAsia="Times New Roman" w:cs="Times New Roman"/>
                <w:sz w:val="24"/>
                <w:szCs w:val="24"/>
                <w:lang w:eastAsia="ru-RU"/>
              </w:rPr>
              <w:t xml:space="preserve">ООО </w:t>
            </w:r>
            <w:r>
              <w:rPr>
                <w:rFonts w:eastAsia="Times New Roman" w:cs="Times New Roman"/>
                <w:sz w:val="24"/>
                <w:szCs w:val="24"/>
                <w:lang w:eastAsia="ru-RU"/>
              </w:rPr>
              <w:t>«Универсал-Сервис</w:t>
            </w:r>
            <w:r w:rsidRPr="00644429">
              <w:rPr>
                <w:rFonts w:eastAsia="Times New Roman" w:cs="Times New Roman"/>
                <w:sz w:val="24"/>
                <w:szCs w:val="24"/>
                <w:lang w:eastAsia="ru-RU"/>
              </w:rPr>
              <w:t>»</w:t>
            </w:r>
          </w:p>
        </w:tc>
      </w:tr>
      <w:tr w:rsidR="00B37C4B" w:rsidRPr="00B37C4B" w:rsidTr="005034F1">
        <w:trPr>
          <w:trHeight w:val="339"/>
        </w:trPr>
        <w:tc>
          <w:tcPr>
            <w:tcW w:w="5018" w:type="dxa"/>
            <w:gridSpan w:val="3"/>
            <w:tcBorders>
              <w:top w:val="nil"/>
              <w:left w:val="nil"/>
              <w:bottom w:val="nil"/>
              <w:right w:val="nil"/>
            </w:tcBorders>
          </w:tcPr>
          <w:p w:rsidR="00B37C4B" w:rsidRPr="00B37C4B" w:rsidRDefault="00B37C4B" w:rsidP="00B37C4B">
            <w:pPr>
              <w:jc w:val="left"/>
              <w:rPr>
                <w:rFonts w:eastAsia="Times New Roman" w:cs="Times New Roman"/>
                <w:sz w:val="24"/>
                <w:szCs w:val="24"/>
                <w:lang w:eastAsia="ru-RU"/>
              </w:rPr>
            </w:pPr>
            <w:r w:rsidRPr="00B37C4B">
              <w:rPr>
                <w:rFonts w:eastAsia="Times New Roman" w:cs="Times New Roman"/>
                <w:sz w:val="24"/>
                <w:szCs w:val="24"/>
                <w:lang w:eastAsia="ru-RU"/>
              </w:rPr>
              <w:t>Период аудита</w:t>
            </w:r>
          </w:p>
        </w:tc>
        <w:tc>
          <w:tcPr>
            <w:tcW w:w="4522" w:type="dxa"/>
            <w:gridSpan w:val="2"/>
            <w:tcBorders>
              <w:top w:val="nil"/>
              <w:left w:val="nil"/>
              <w:bottom w:val="nil"/>
              <w:right w:val="nil"/>
            </w:tcBorders>
          </w:tcPr>
          <w:p w:rsidR="00B37C4B" w:rsidRPr="00644429" w:rsidRDefault="00B37C4B" w:rsidP="005034F1">
            <w:pPr>
              <w:jc w:val="center"/>
              <w:rPr>
                <w:rFonts w:eastAsia="Times New Roman" w:cs="Times New Roman"/>
                <w:sz w:val="24"/>
                <w:szCs w:val="24"/>
                <w:lang w:eastAsia="ru-RU"/>
              </w:rPr>
            </w:pPr>
            <w:r w:rsidRPr="00644429">
              <w:rPr>
                <w:rFonts w:eastAsia="Times New Roman" w:cs="Times New Roman"/>
                <w:sz w:val="24"/>
                <w:szCs w:val="24"/>
                <w:lang w:eastAsia="ru-RU"/>
              </w:rPr>
              <w:t>с 16.04.1</w:t>
            </w:r>
            <w:r>
              <w:rPr>
                <w:rFonts w:eastAsia="Times New Roman" w:cs="Times New Roman"/>
                <w:sz w:val="24"/>
                <w:szCs w:val="24"/>
                <w:lang w:eastAsia="ru-RU"/>
              </w:rPr>
              <w:t>3</w:t>
            </w:r>
            <w:r w:rsidRPr="00644429">
              <w:rPr>
                <w:rFonts w:eastAsia="Times New Roman" w:cs="Times New Roman"/>
                <w:sz w:val="24"/>
                <w:szCs w:val="24"/>
                <w:lang w:eastAsia="ru-RU"/>
              </w:rPr>
              <w:t xml:space="preserve"> по 30.04.1</w:t>
            </w:r>
            <w:r>
              <w:rPr>
                <w:rFonts w:eastAsia="Times New Roman" w:cs="Times New Roman"/>
                <w:sz w:val="24"/>
                <w:szCs w:val="24"/>
                <w:lang w:eastAsia="ru-RU"/>
              </w:rPr>
              <w:t>3</w:t>
            </w:r>
          </w:p>
        </w:tc>
      </w:tr>
      <w:tr w:rsidR="00B37C4B" w:rsidRPr="00B37C4B" w:rsidTr="005034F1">
        <w:tc>
          <w:tcPr>
            <w:tcW w:w="5018" w:type="dxa"/>
            <w:gridSpan w:val="3"/>
            <w:tcBorders>
              <w:top w:val="nil"/>
              <w:left w:val="nil"/>
              <w:bottom w:val="nil"/>
              <w:right w:val="nil"/>
            </w:tcBorders>
          </w:tcPr>
          <w:p w:rsidR="00B37C4B" w:rsidRPr="00B37C4B" w:rsidRDefault="00B37C4B" w:rsidP="00B37C4B">
            <w:pPr>
              <w:jc w:val="left"/>
              <w:rPr>
                <w:rFonts w:eastAsia="Times New Roman" w:cs="Times New Roman"/>
                <w:sz w:val="24"/>
                <w:szCs w:val="24"/>
                <w:lang w:eastAsia="ru-RU"/>
              </w:rPr>
            </w:pPr>
            <w:r w:rsidRPr="00B37C4B">
              <w:rPr>
                <w:rFonts w:eastAsia="Times New Roman" w:cs="Times New Roman"/>
                <w:sz w:val="24"/>
                <w:szCs w:val="24"/>
                <w:lang w:eastAsia="ru-RU"/>
              </w:rPr>
              <w:t xml:space="preserve">Количество </w:t>
            </w:r>
            <w:proofErr w:type="spellStart"/>
            <w:r w:rsidRPr="00B37C4B">
              <w:rPr>
                <w:rFonts w:eastAsia="Times New Roman" w:cs="Times New Roman"/>
                <w:sz w:val="24"/>
                <w:szCs w:val="24"/>
                <w:lang w:eastAsia="ru-RU"/>
              </w:rPr>
              <w:t>человеко</w:t>
            </w:r>
            <w:proofErr w:type="spellEnd"/>
            <w:r w:rsidRPr="00B37C4B">
              <w:rPr>
                <w:rFonts w:eastAsia="Times New Roman" w:cs="Times New Roman"/>
                <w:sz w:val="24"/>
                <w:szCs w:val="24"/>
                <w:lang w:eastAsia="ru-RU"/>
              </w:rPr>
              <w:t>–часов</w:t>
            </w:r>
          </w:p>
        </w:tc>
        <w:tc>
          <w:tcPr>
            <w:tcW w:w="4522" w:type="dxa"/>
            <w:gridSpan w:val="2"/>
            <w:tcBorders>
              <w:top w:val="nil"/>
              <w:left w:val="nil"/>
              <w:bottom w:val="nil"/>
              <w:right w:val="nil"/>
            </w:tcBorders>
          </w:tcPr>
          <w:p w:rsidR="00B37C4B" w:rsidRPr="00644429" w:rsidRDefault="00B37C4B" w:rsidP="005034F1">
            <w:pPr>
              <w:jc w:val="center"/>
              <w:rPr>
                <w:rFonts w:eastAsia="Times New Roman" w:cs="Times New Roman"/>
                <w:sz w:val="24"/>
                <w:szCs w:val="24"/>
                <w:lang w:eastAsia="ru-RU"/>
              </w:rPr>
            </w:pPr>
            <w:r w:rsidRPr="00644429">
              <w:rPr>
                <w:rFonts w:eastAsia="Times New Roman" w:cs="Times New Roman"/>
                <w:sz w:val="24"/>
                <w:szCs w:val="24"/>
                <w:lang w:eastAsia="ru-RU"/>
              </w:rPr>
              <w:t>88</w:t>
            </w:r>
          </w:p>
        </w:tc>
      </w:tr>
      <w:tr w:rsidR="00B37C4B" w:rsidRPr="00B37C4B" w:rsidTr="005034F1">
        <w:tc>
          <w:tcPr>
            <w:tcW w:w="5018" w:type="dxa"/>
            <w:gridSpan w:val="3"/>
            <w:tcBorders>
              <w:top w:val="nil"/>
              <w:left w:val="nil"/>
              <w:bottom w:val="nil"/>
              <w:right w:val="nil"/>
            </w:tcBorders>
          </w:tcPr>
          <w:p w:rsidR="00B37C4B" w:rsidRPr="00B37C4B" w:rsidRDefault="00B37C4B" w:rsidP="00B37C4B">
            <w:pPr>
              <w:jc w:val="left"/>
              <w:rPr>
                <w:rFonts w:eastAsia="Times New Roman" w:cs="Times New Roman"/>
                <w:sz w:val="24"/>
                <w:szCs w:val="24"/>
                <w:lang w:eastAsia="ru-RU"/>
              </w:rPr>
            </w:pPr>
            <w:r w:rsidRPr="00B37C4B">
              <w:rPr>
                <w:rFonts w:eastAsia="Times New Roman" w:cs="Times New Roman"/>
                <w:sz w:val="24"/>
                <w:szCs w:val="24"/>
                <w:lang w:eastAsia="ru-RU"/>
              </w:rPr>
              <w:t>Руководитель аудиторской    группы</w:t>
            </w:r>
          </w:p>
        </w:tc>
        <w:tc>
          <w:tcPr>
            <w:tcW w:w="4522" w:type="dxa"/>
            <w:gridSpan w:val="2"/>
            <w:tcBorders>
              <w:top w:val="nil"/>
              <w:left w:val="nil"/>
              <w:bottom w:val="nil"/>
              <w:right w:val="nil"/>
            </w:tcBorders>
          </w:tcPr>
          <w:p w:rsidR="00B37C4B" w:rsidRPr="00644429" w:rsidRDefault="00B37C4B" w:rsidP="005034F1">
            <w:pPr>
              <w:jc w:val="center"/>
              <w:rPr>
                <w:rFonts w:eastAsia="Times New Roman" w:cs="Times New Roman"/>
                <w:sz w:val="24"/>
                <w:szCs w:val="24"/>
                <w:lang w:eastAsia="ru-RU"/>
              </w:rPr>
            </w:pPr>
            <w:r>
              <w:rPr>
                <w:rFonts w:eastAsia="Times New Roman" w:cs="Times New Roman"/>
                <w:sz w:val="24"/>
                <w:szCs w:val="24"/>
                <w:lang w:eastAsia="ru-RU"/>
              </w:rPr>
              <w:t>Евсеева А.</w:t>
            </w:r>
          </w:p>
        </w:tc>
      </w:tr>
      <w:tr w:rsidR="00B37C4B" w:rsidRPr="00B37C4B" w:rsidTr="005034F1">
        <w:tc>
          <w:tcPr>
            <w:tcW w:w="5018" w:type="dxa"/>
            <w:gridSpan w:val="3"/>
            <w:tcBorders>
              <w:top w:val="nil"/>
              <w:left w:val="nil"/>
              <w:bottom w:val="nil"/>
              <w:right w:val="nil"/>
            </w:tcBorders>
          </w:tcPr>
          <w:p w:rsidR="00B37C4B" w:rsidRPr="00B37C4B" w:rsidRDefault="00B37C4B" w:rsidP="00B37C4B">
            <w:pPr>
              <w:jc w:val="left"/>
              <w:rPr>
                <w:rFonts w:eastAsia="Times New Roman" w:cs="Times New Roman"/>
                <w:sz w:val="24"/>
                <w:szCs w:val="24"/>
                <w:lang w:eastAsia="ru-RU"/>
              </w:rPr>
            </w:pPr>
            <w:r w:rsidRPr="00B37C4B">
              <w:rPr>
                <w:rFonts w:eastAsia="Times New Roman" w:cs="Times New Roman"/>
                <w:sz w:val="24"/>
                <w:szCs w:val="24"/>
                <w:lang w:eastAsia="ru-RU"/>
              </w:rPr>
              <w:t>Состав аудиторской группы</w:t>
            </w:r>
          </w:p>
        </w:tc>
        <w:tc>
          <w:tcPr>
            <w:tcW w:w="4522" w:type="dxa"/>
            <w:gridSpan w:val="2"/>
            <w:tcBorders>
              <w:top w:val="nil"/>
              <w:left w:val="nil"/>
              <w:bottom w:val="nil"/>
              <w:right w:val="nil"/>
            </w:tcBorders>
          </w:tcPr>
          <w:p w:rsidR="00B37C4B" w:rsidRPr="00644429" w:rsidRDefault="00B37C4B" w:rsidP="005034F1">
            <w:pPr>
              <w:jc w:val="center"/>
              <w:rPr>
                <w:rFonts w:eastAsia="Times New Roman" w:cs="Times New Roman"/>
                <w:sz w:val="24"/>
                <w:szCs w:val="24"/>
                <w:lang w:eastAsia="ru-RU"/>
              </w:rPr>
            </w:pPr>
            <w:r>
              <w:rPr>
                <w:rFonts w:eastAsia="Times New Roman" w:cs="Times New Roman"/>
                <w:sz w:val="24"/>
                <w:szCs w:val="24"/>
                <w:lang w:eastAsia="ru-RU"/>
              </w:rPr>
              <w:t>Евсеева</w:t>
            </w:r>
            <w:proofErr w:type="gramStart"/>
            <w:r>
              <w:rPr>
                <w:rFonts w:eastAsia="Times New Roman" w:cs="Times New Roman"/>
                <w:sz w:val="24"/>
                <w:szCs w:val="24"/>
                <w:lang w:eastAsia="ru-RU"/>
              </w:rPr>
              <w:t xml:space="preserve"> А</w:t>
            </w:r>
            <w:proofErr w:type="gramEnd"/>
            <w:r w:rsidRPr="00644429">
              <w:rPr>
                <w:rFonts w:eastAsia="Times New Roman" w:cs="Times New Roman"/>
                <w:sz w:val="24"/>
                <w:szCs w:val="24"/>
                <w:lang w:eastAsia="ru-RU"/>
              </w:rPr>
              <w:t>,  Иванова И.И.</w:t>
            </w:r>
          </w:p>
        </w:tc>
      </w:tr>
      <w:tr w:rsidR="00B37C4B" w:rsidRPr="00B37C4B" w:rsidTr="005034F1">
        <w:tc>
          <w:tcPr>
            <w:tcW w:w="5018" w:type="dxa"/>
            <w:gridSpan w:val="3"/>
            <w:tcBorders>
              <w:top w:val="nil"/>
              <w:left w:val="nil"/>
              <w:bottom w:val="nil"/>
              <w:right w:val="nil"/>
            </w:tcBorders>
          </w:tcPr>
          <w:p w:rsidR="00B37C4B" w:rsidRPr="00B37C4B" w:rsidRDefault="00B37C4B" w:rsidP="00B37C4B">
            <w:pPr>
              <w:jc w:val="left"/>
              <w:rPr>
                <w:rFonts w:eastAsia="Times New Roman" w:cs="Times New Roman"/>
                <w:sz w:val="24"/>
                <w:szCs w:val="24"/>
                <w:lang w:eastAsia="ru-RU"/>
              </w:rPr>
            </w:pPr>
            <w:r w:rsidRPr="00B37C4B">
              <w:rPr>
                <w:rFonts w:eastAsia="Times New Roman" w:cs="Times New Roman"/>
                <w:sz w:val="24"/>
                <w:szCs w:val="24"/>
                <w:lang w:eastAsia="ru-RU"/>
              </w:rPr>
              <w:t>Планируемый аудиторский риск</w:t>
            </w:r>
          </w:p>
        </w:tc>
        <w:tc>
          <w:tcPr>
            <w:tcW w:w="4522" w:type="dxa"/>
            <w:gridSpan w:val="2"/>
            <w:tcBorders>
              <w:top w:val="nil"/>
              <w:left w:val="nil"/>
              <w:bottom w:val="nil"/>
              <w:right w:val="nil"/>
            </w:tcBorders>
          </w:tcPr>
          <w:p w:rsidR="00B37C4B" w:rsidRPr="00644429" w:rsidRDefault="00713E8A" w:rsidP="005034F1">
            <w:pPr>
              <w:jc w:val="center"/>
              <w:rPr>
                <w:rFonts w:eastAsia="Times New Roman" w:cs="Times New Roman"/>
                <w:sz w:val="24"/>
                <w:szCs w:val="24"/>
                <w:lang w:eastAsia="ru-RU"/>
              </w:rPr>
            </w:pPr>
            <w:r>
              <w:rPr>
                <w:rFonts w:eastAsia="Times New Roman" w:cs="Times New Roman"/>
                <w:sz w:val="24"/>
                <w:szCs w:val="24"/>
                <w:lang w:eastAsia="ru-RU"/>
              </w:rPr>
              <w:t>2,03 %</w:t>
            </w:r>
          </w:p>
        </w:tc>
      </w:tr>
      <w:tr w:rsidR="00B37C4B" w:rsidRPr="00B37C4B" w:rsidTr="005034F1">
        <w:tc>
          <w:tcPr>
            <w:tcW w:w="5018" w:type="dxa"/>
            <w:gridSpan w:val="3"/>
            <w:tcBorders>
              <w:top w:val="nil"/>
              <w:left w:val="nil"/>
              <w:bottom w:val="single" w:sz="4" w:space="0" w:color="auto"/>
              <w:right w:val="nil"/>
            </w:tcBorders>
          </w:tcPr>
          <w:p w:rsidR="00B37C4B" w:rsidRPr="00B37C4B" w:rsidRDefault="00B37C4B" w:rsidP="00B37C4B">
            <w:pPr>
              <w:jc w:val="left"/>
              <w:rPr>
                <w:rFonts w:eastAsia="Times New Roman" w:cs="Times New Roman"/>
                <w:sz w:val="24"/>
                <w:szCs w:val="24"/>
                <w:lang w:eastAsia="ru-RU"/>
              </w:rPr>
            </w:pPr>
            <w:r w:rsidRPr="00B37C4B">
              <w:rPr>
                <w:rFonts w:eastAsia="Times New Roman" w:cs="Times New Roman"/>
                <w:sz w:val="24"/>
                <w:szCs w:val="24"/>
                <w:lang w:eastAsia="ru-RU"/>
              </w:rPr>
              <w:t>Планируемый уровень</w:t>
            </w:r>
          </w:p>
          <w:p w:rsidR="00B37C4B" w:rsidRPr="00B37C4B" w:rsidRDefault="00B37C4B" w:rsidP="00B37C4B">
            <w:pPr>
              <w:jc w:val="left"/>
              <w:rPr>
                <w:rFonts w:eastAsia="Times New Roman" w:cs="Times New Roman"/>
                <w:sz w:val="24"/>
                <w:szCs w:val="24"/>
                <w:lang w:eastAsia="ru-RU"/>
              </w:rPr>
            </w:pPr>
            <w:r w:rsidRPr="00B37C4B">
              <w:rPr>
                <w:rFonts w:eastAsia="Times New Roman" w:cs="Times New Roman"/>
                <w:sz w:val="24"/>
                <w:szCs w:val="24"/>
                <w:lang w:eastAsia="ru-RU"/>
              </w:rPr>
              <w:t>существенности</w:t>
            </w:r>
          </w:p>
        </w:tc>
        <w:tc>
          <w:tcPr>
            <w:tcW w:w="4522" w:type="dxa"/>
            <w:gridSpan w:val="2"/>
            <w:tcBorders>
              <w:top w:val="nil"/>
              <w:left w:val="nil"/>
              <w:bottom w:val="single" w:sz="4" w:space="0" w:color="auto"/>
              <w:right w:val="nil"/>
            </w:tcBorders>
            <w:vAlign w:val="center"/>
          </w:tcPr>
          <w:p w:rsidR="00B37C4B" w:rsidRPr="00644429" w:rsidRDefault="00B37C4B" w:rsidP="005034F1">
            <w:pPr>
              <w:jc w:val="center"/>
              <w:rPr>
                <w:rFonts w:eastAsia="Times New Roman" w:cs="Times New Roman"/>
                <w:sz w:val="24"/>
                <w:szCs w:val="24"/>
                <w:lang w:eastAsia="ru-RU"/>
              </w:rPr>
            </w:pPr>
            <w:r>
              <w:rPr>
                <w:rFonts w:eastAsia="Times New Roman" w:cs="Times New Roman"/>
                <w:sz w:val="24"/>
                <w:szCs w:val="24"/>
                <w:lang w:eastAsia="ru-RU"/>
              </w:rPr>
              <w:t>3</w:t>
            </w:r>
            <w:r w:rsidR="00230C5F">
              <w:rPr>
                <w:rFonts w:eastAsia="Times New Roman" w:cs="Times New Roman"/>
                <w:sz w:val="24"/>
                <w:szCs w:val="24"/>
                <w:lang w:eastAsia="ru-RU"/>
              </w:rPr>
              <w:t>6</w:t>
            </w:r>
            <w:r w:rsidRPr="00644429">
              <w:rPr>
                <w:rFonts w:eastAsia="Times New Roman" w:cs="Times New Roman"/>
                <w:sz w:val="24"/>
                <w:szCs w:val="24"/>
                <w:lang w:eastAsia="ru-RU"/>
              </w:rPr>
              <w:t xml:space="preserve">0 руб. </w:t>
            </w:r>
          </w:p>
          <w:p w:rsidR="00B37C4B" w:rsidRPr="00644429" w:rsidRDefault="00B37C4B" w:rsidP="005034F1">
            <w:pPr>
              <w:ind w:firstLine="0"/>
              <w:jc w:val="left"/>
              <w:rPr>
                <w:rFonts w:eastAsia="Times New Roman" w:cs="Times New Roman"/>
                <w:sz w:val="24"/>
                <w:szCs w:val="24"/>
                <w:lang w:eastAsia="ru-RU"/>
              </w:rPr>
            </w:pPr>
          </w:p>
        </w:tc>
      </w:tr>
      <w:tr w:rsidR="00B37C4B" w:rsidRPr="00B37C4B" w:rsidTr="005034F1">
        <w:trPr>
          <w:cantSplit/>
        </w:trPr>
        <w:tc>
          <w:tcPr>
            <w:tcW w:w="3600" w:type="dxa"/>
            <w:tcBorders>
              <w:top w:val="single" w:sz="4" w:space="0" w:color="auto"/>
              <w:left w:val="single" w:sz="4" w:space="0" w:color="auto"/>
              <w:bottom w:val="nil"/>
              <w:right w:val="single" w:sz="4" w:space="0" w:color="auto"/>
            </w:tcBorders>
            <w:vAlign w:val="center"/>
          </w:tcPr>
          <w:p w:rsidR="00B37C4B" w:rsidRPr="00B37C4B" w:rsidRDefault="00B37C4B" w:rsidP="00B37C4B">
            <w:pPr>
              <w:spacing w:line="240" w:lineRule="auto"/>
              <w:ind w:firstLine="0"/>
              <w:jc w:val="center"/>
              <w:rPr>
                <w:rFonts w:eastAsia="Times New Roman" w:cs="Times New Roman"/>
                <w:sz w:val="22"/>
                <w:lang w:eastAsia="ru-RU"/>
              </w:rPr>
            </w:pPr>
            <w:r w:rsidRPr="00B37C4B">
              <w:rPr>
                <w:rFonts w:eastAsia="Times New Roman" w:cs="Times New Roman"/>
                <w:sz w:val="22"/>
                <w:lang w:eastAsia="ru-RU"/>
              </w:rPr>
              <w:t>Перечень аудиторских процедур</w:t>
            </w:r>
          </w:p>
        </w:tc>
        <w:tc>
          <w:tcPr>
            <w:tcW w:w="1260" w:type="dxa"/>
            <w:tcBorders>
              <w:top w:val="single" w:sz="4" w:space="0" w:color="auto"/>
              <w:left w:val="single" w:sz="4" w:space="0" w:color="auto"/>
              <w:bottom w:val="nil"/>
              <w:right w:val="single" w:sz="4" w:space="0" w:color="auto"/>
            </w:tcBorders>
            <w:vAlign w:val="center"/>
          </w:tcPr>
          <w:p w:rsidR="00B37C4B" w:rsidRPr="00B37C4B" w:rsidRDefault="00B37C4B" w:rsidP="00B37C4B">
            <w:pPr>
              <w:spacing w:line="240" w:lineRule="auto"/>
              <w:ind w:left="-129" w:right="-87" w:firstLine="0"/>
              <w:jc w:val="center"/>
              <w:rPr>
                <w:rFonts w:eastAsia="Times New Roman" w:cs="Times New Roman"/>
                <w:sz w:val="22"/>
                <w:lang w:eastAsia="ru-RU"/>
              </w:rPr>
            </w:pPr>
            <w:r w:rsidRPr="00B37C4B">
              <w:rPr>
                <w:rFonts w:eastAsia="Times New Roman" w:cs="Times New Roman"/>
                <w:sz w:val="22"/>
                <w:lang w:eastAsia="ru-RU"/>
              </w:rPr>
              <w:t>Период проведения</w:t>
            </w:r>
          </w:p>
        </w:tc>
        <w:tc>
          <w:tcPr>
            <w:tcW w:w="1820" w:type="dxa"/>
            <w:gridSpan w:val="2"/>
            <w:tcBorders>
              <w:top w:val="single" w:sz="4" w:space="0" w:color="auto"/>
              <w:left w:val="single" w:sz="4" w:space="0" w:color="auto"/>
              <w:bottom w:val="nil"/>
              <w:right w:val="single" w:sz="4" w:space="0" w:color="auto"/>
            </w:tcBorders>
            <w:vAlign w:val="center"/>
          </w:tcPr>
          <w:p w:rsidR="00B37C4B" w:rsidRPr="00B37C4B" w:rsidRDefault="00B37C4B" w:rsidP="00B37C4B">
            <w:pPr>
              <w:spacing w:line="240" w:lineRule="auto"/>
              <w:ind w:firstLine="0"/>
              <w:jc w:val="center"/>
              <w:rPr>
                <w:rFonts w:eastAsia="Times New Roman" w:cs="Times New Roman"/>
                <w:sz w:val="22"/>
                <w:lang w:eastAsia="ru-RU"/>
              </w:rPr>
            </w:pPr>
            <w:r w:rsidRPr="00B37C4B">
              <w:rPr>
                <w:rFonts w:eastAsia="Times New Roman" w:cs="Times New Roman"/>
                <w:sz w:val="22"/>
                <w:lang w:eastAsia="ru-RU"/>
              </w:rPr>
              <w:t>Исполнители</w:t>
            </w:r>
          </w:p>
        </w:tc>
        <w:tc>
          <w:tcPr>
            <w:tcW w:w="2860" w:type="dxa"/>
            <w:tcBorders>
              <w:top w:val="single" w:sz="4" w:space="0" w:color="auto"/>
              <w:left w:val="single" w:sz="4" w:space="0" w:color="auto"/>
              <w:bottom w:val="nil"/>
              <w:right w:val="single" w:sz="4" w:space="0" w:color="auto"/>
            </w:tcBorders>
            <w:vAlign w:val="center"/>
          </w:tcPr>
          <w:p w:rsidR="00B37C4B" w:rsidRPr="00B37C4B" w:rsidRDefault="00B37C4B" w:rsidP="00B37C4B">
            <w:pPr>
              <w:spacing w:line="240" w:lineRule="auto"/>
              <w:ind w:firstLine="0"/>
              <w:jc w:val="center"/>
              <w:rPr>
                <w:rFonts w:eastAsia="Times New Roman" w:cs="Times New Roman"/>
                <w:sz w:val="22"/>
                <w:lang w:eastAsia="ru-RU"/>
              </w:rPr>
            </w:pPr>
            <w:r w:rsidRPr="00B37C4B">
              <w:rPr>
                <w:rFonts w:eastAsia="Times New Roman" w:cs="Times New Roman"/>
                <w:sz w:val="22"/>
                <w:lang w:eastAsia="ru-RU"/>
              </w:rPr>
              <w:t>Проверяемые документы</w:t>
            </w:r>
          </w:p>
        </w:tc>
      </w:tr>
      <w:tr w:rsidR="00B37C4B" w:rsidRPr="00B37C4B" w:rsidTr="005034F1">
        <w:trPr>
          <w:cantSplit/>
        </w:trPr>
        <w:tc>
          <w:tcPr>
            <w:tcW w:w="3600" w:type="dxa"/>
            <w:tcBorders>
              <w:top w:val="single" w:sz="4" w:space="0" w:color="auto"/>
              <w:left w:val="single" w:sz="4" w:space="0" w:color="auto"/>
              <w:bottom w:val="nil"/>
              <w:right w:val="single" w:sz="4" w:space="0" w:color="auto"/>
            </w:tcBorders>
            <w:vAlign w:val="center"/>
          </w:tcPr>
          <w:p w:rsidR="00B37C4B" w:rsidRPr="00B37C4B" w:rsidRDefault="00B37C4B" w:rsidP="00B37C4B">
            <w:pPr>
              <w:spacing w:line="240" w:lineRule="auto"/>
              <w:ind w:firstLine="0"/>
              <w:rPr>
                <w:rFonts w:eastAsia="Times New Roman" w:cs="Times New Roman"/>
                <w:sz w:val="22"/>
                <w:lang w:eastAsia="ru-RU"/>
              </w:rPr>
            </w:pPr>
            <w:r w:rsidRPr="00B37C4B">
              <w:rPr>
                <w:rFonts w:eastAsia="Times New Roman" w:cs="Times New Roman"/>
                <w:sz w:val="22"/>
                <w:lang w:eastAsia="ru-RU"/>
              </w:rPr>
              <w:lastRenderedPageBreak/>
              <w:t>1. Проверка достоверности обязательств по расчетам с персоналом по оплате труда</w:t>
            </w:r>
          </w:p>
        </w:tc>
        <w:tc>
          <w:tcPr>
            <w:tcW w:w="1260" w:type="dxa"/>
            <w:tcBorders>
              <w:top w:val="single" w:sz="4" w:space="0" w:color="auto"/>
              <w:left w:val="single" w:sz="4" w:space="0" w:color="auto"/>
              <w:bottom w:val="nil"/>
              <w:right w:val="single" w:sz="4" w:space="0" w:color="auto"/>
            </w:tcBorders>
            <w:vAlign w:val="center"/>
          </w:tcPr>
          <w:p w:rsidR="00B37C4B" w:rsidRPr="00B37C4B" w:rsidRDefault="00B37C4B" w:rsidP="00781CBC">
            <w:pPr>
              <w:spacing w:line="240" w:lineRule="auto"/>
              <w:ind w:left="-129" w:right="-87" w:firstLine="0"/>
              <w:jc w:val="center"/>
              <w:rPr>
                <w:rFonts w:eastAsia="Times New Roman" w:cs="Times New Roman"/>
                <w:sz w:val="22"/>
                <w:lang w:eastAsia="ru-RU"/>
              </w:rPr>
            </w:pPr>
            <w:r w:rsidRPr="00B37C4B">
              <w:rPr>
                <w:rFonts w:eastAsia="Times New Roman" w:cs="Times New Roman"/>
                <w:sz w:val="22"/>
                <w:lang w:eastAsia="ru-RU"/>
              </w:rPr>
              <w:t>16.04.201</w:t>
            </w:r>
            <w:r w:rsidR="00781CBC">
              <w:rPr>
                <w:rFonts w:eastAsia="Times New Roman" w:cs="Times New Roman"/>
                <w:sz w:val="22"/>
                <w:lang w:eastAsia="ru-RU"/>
              </w:rPr>
              <w:t>3</w:t>
            </w:r>
          </w:p>
        </w:tc>
        <w:tc>
          <w:tcPr>
            <w:tcW w:w="1820" w:type="dxa"/>
            <w:gridSpan w:val="2"/>
            <w:tcBorders>
              <w:top w:val="single" w:sz="4" w:space="0" w:color="auto"/>
              <w:left w:val="single" w:sz="4" w:space="0" w:color="auto"/>
              <w:bottom w:val="nil"/>
              <w:right w:val="single" w:sz="4" w:space="0" w:color="auto"/>
            </w:tcBorders>
            <w:vAlign w:val="center"/>
          </w:tcPr>
          <w:p w:rsidR="00B37C4B" w:rsidRPr="00B37C4B" w:rsidRDefault="00B37C4B" w:rsidP="00B37C4B">
            <w:pPr>
              <w:spacing w:line="240" w:lineRule="auto"/>
              <w:ind w:firstLine="0"/>
              <w:jc w:val="center"/>
              <w:rPr>
                <w:rFonts w:eastAsia="Times New Roman" w:cs="Times New Roman"/>
                <w:sz w:val="22"/>
                <w:lang w:eastAsia="ru-RU"/>
              </w:rPr>
            </w:pPr>
            <w:r>
              <w:rPr>
                <w:rFonts w:eastAsia="Times New Roman" w:cs="Times New Roman"/>
                <w:sz w:val="22"/>
                <w:lang w:eastAsia="ru-RU"/>
              </w:rPr>
              <w:t>Евсеева А.</w:t>
            </w:r>
            <w:r w:rsidR="00230C5F">
              <w:rPr>
                <w:rFonts w:eastAsia="Times New Roman" w:cs="Times New Roman"/>
                <w:sz w:val="22"/>
                <w:lang w:eastAsia="ru-RU"/>
              </w:rPr>
              <w:t>К.</w:t>
            </w:r>
          </w:p>
        </w:tc>
        <w:tc>
          <w:tcPr>
            <w:tcW w:w="2860" w:type="dxa"/>
            <w:tcBorders>
              <w:top w:val="single" w:sz="4" w:space="0" w:color="auto"/>
              <w:left w:val="single" w:sz="4" w:space="0" w:color="auto"/>
              <w:bottom w:val="nil"/>
              <w:right w:val="single" w:sz="4" w:space="0" w:color="auto"/>
            </w:tcBorders>
            <w:vAlign w:val="center"/>
          </w:tcPr>
          <w:p w:rsidR="00B37C4B" w:rsidRPr="00B37C4B" w:rsidRDefault="00B37C4B" w:rsidP="00B37C4B">
            <w:pPr>
              <w:spacing w:line="240" w:lineRule="auto"/>
              <w:ind w:firstLine="0"/>
              <w:rPr>
                <w:rFonts w:eastAsia="Times New Roman" w:cs="Times New Roman"/>
                <w:sz w:val="22"/>
                <w:lang w:eastAsia="ru-RU"/>
              </w:rPr>
            </w:pPr>
            <w:r w:rsidRPr="00B37C4B">
              <w:rPr>
                <w:rFonts w:eastAsia="Times New Roman" w:cs="Times New Roman"/>
                <w:sz w:val="22"/>
                <w:lang w:eastAsia="ru-RU"/>
              </w:rPr>
              <w:t xml:space="preserve">Карточка счета 70, </w:t>
            </w:r>
            <w:proofErr w:type="gramStart"/>
            <w:r w:rsidRPr="00B37C4B">
              <w:rPr>
                <w:rFonts w:eastAsia="Times New Roman" w:cs="Times New Roman"/>
                <w:sz w:val="22"/>
                <w:lang w:eastAsia="ru-RU"/>
              </w:rPr>
              <w:t>сальдо-оборотная</w:t>
            </w:r>
            <w:proofErr w:type="gramEnd"/>
            <w:r w:rsidRPr="00B37C4B">
              <w:rPr>
                <w:rFonts w:eastAsia="Times New Roman" w:cs="Times New Roman"/>
                <w:sz w:val="22"/>
                <w:lang w:eastAsia="ru-RU"/>
              </w:rPr>
              <w:t xml:space="preserve"> ведомость счета 70, бухгалтерский баланс, пояснение к бухгалтерскому балансу</w:t>
            </w:r>
          </w:p>
        </w:tc>
      </w:tr>
      <w:tr w:rsidR="00781CBC" w:rsidRPr="00B37C4B" w:rsidTr="005034F1">
        <w:trPr>
          <w:cantSplit/>
        </w:trPr>
        <w:tc>
          <w:tcPr>
            <w:tcW w:w="3600" w:type="dxa"/>
            <w:tcBorders>
              <w:top w:val="single" w:sz="4" w:space="0" w:color="auto"/>
              <w:left w:val="single" w:sz="4" w:space="0" w:color="auto"/>
              <w:bottom w:val="nil"/>
              <w:right w:val="single" w:sz="4" w:space="0" w:color="auto"/>
            </w:tcBorders>
            <w:vAlign w:val="center"/>
          </w:tcPr>
          <w:p w:rsidR="00781CBC" w:rsidRPr="00B37C4B" w:rsidRDefault="00781CBC" w:rsidP="00C9179B">
            <w:pPr>
              <w:spacing w:line="240" w:lineRule="auto"/>
              <w:ind w:firstLine="0"/>
              <w:rPr>
                <w:rFonts w:eastAsia="Times New Roman" w:cs="Times New Roman"/>
                <w:sz w:val="22"/>
                <w:lang w:eastAsia="ru-RU"/>
              </w:rPr>
            </w:pPr>
            <w:r>
              <w:rPr>
                <w:rFonts w:eastAsia="Times New Roman" w:cs="Times New Roman"/>
                <w:sz w:val="22"/>
                <w:lang w:eastAsia="ru-RU"/>
              </w:rPr>
              <w:t>2. П</w:t>
            </w:r>
            <w:r w:rsidR="00C9179B">
              <w:rPr>
                <w:rFonts w:eastAsia="Times New Roman" w:cs="Times New Roman"/>
                <w:sz w:val="22"/>
                <w:lang w:eastAsia="ru-RU"/>
              </w:rPr>
              <w:t>роверка расчетов по начислению заработной платы</w:t>
            </w:r>
          </w:p>
        </w:tc>
        <w:tc>
          <w:tcPr>
            <w:tcW w:w="1260" w:type="dxa"/>
            <w:tcBorders>
              <w:top w:val="single" w:sz="4" w:space="0" w:color="auto"/>
              <w:left w:val="single" w:sz="4" w:space="0" w:color="auto"/>
              <w:bottom w:val="nil"/>
              <w:right w:val="single" w:sz="4" w:space="0" w:color="auto"/>
            </w:tcBorders>
            <w:vAlign w:val="center"/>
          </w:tcPr>
          <w:p w:rsidR="00781CBC" w:rsidRPr="00B37C4B" w:rsidRDefault="00C9179B" w:rsidP="00781CBC">
            <w:pPr>
              <w:spacing w:line="240" w:lineRule="auto"/>
              <w:ind w:left="-129" w:right="-87" w:firstLine="0"/>
              <w:jc w:val="center"/>
              <w:rPr>
                <w:rFonts w:eastAsia="Times New Roman" w:cs="Times New Roman"/>
                <w:sz w:val="22"/>
                <w:lang w:eastAsia="ru-RU"/>
              </w:rPr>
            </w:pPr>
            <w:r>
              <w:rPr>
                <w:rFonts w:eastAsia="Times New Roman" w:cs="Times New Roman"/>
                <w:sz w:val="22"/>
                <w:lang w:eastAsia="ru-RU"/>
              </w:rPr>
              <w:t>16.04-18.04.13</w:t>
            </w:r>
          </w:p>
        </w:tc>
        <w:tc>
          <w:tcPr>
            <w:tcW w:w="1820" w:type="dxa"/>
            <w:gridSpan w:val="2"/>
            <w:tcBorders>
              <w:top w:val="single" w:sz="4" w:space="0" w:color="auto"/>
              <w:left w:val="single" w:sz="4" w:space="0" w:color="auto"/>
              <w:bottom w:val="nil"/>
              <w:right w:val="single" w:sz="4" w:space="0" w:color="auto"/>
            </w:tcBorders>
            <w:vAlign w:val="center"/>
          </w:tcPr>
          <w:p w:rsidR="00C9179B" w:rsidRPr="00C9179B" w:rsidRDefault="00C9179B" w:rsidP="00C9179B">
            <w:pPr>
              <w:spacing w:line="240" w:lineRule="auto"/>
              <w:ind w:firstLine="0"/>
              <w:jc w:val="center"/>
              <w:rPr>
                <w:rFonts w:eastAsia="Times New Roman" w:cs="Times New Roman"/>
                <w:sz w:val="22"/>
                <w:lang w:eastAsia="ru-RU"/>
              </w:rPr>
            </w:pPr>
            <w:r w:rsidRPr="00C9179B">
              <w:rPr>
                <w:rFonts w:eastAsia="Times New Roman" w:cs="Times New Roman"/>
                <w:sz w:val="22"/>
                <w:lang w:eastAsia="ru-RU"/>
              </w:rPr>
              <w:t>Евсеева А.</w:t>
            </w:r>
            <w:r w:rsidR="00230C5F">
              <w:rPr>
                <w:rFonts w:eastAsia="Times New Roman" w:cs="Times New Roman"/>
                <w:sz w:val="22"/>
                <w:lang w:eastAsia="ru-RU"/>
              </w:rPr>
              <w:t>К.</w:t>
            </w:r>
          </w:p>
          <w:p w:rsidR="00781CBC" w:rsidRDefault="00C9179B" w:rsidP="00C9179B">
            <w:pPr>
              <w:spacing w:line="240" w:lineRule="auto"/>
              <w:ind w:firstLine="0"/>
              <w:jc w:val="center"/>
              <w:rPr>
                <w:rFonts w:eastAsia="Times New Roman" w:cs="Times New Roman"/>
                <w:sz w:val="22"/>
                <w:lang w:eastAsia="ru-RU"/>
              </w:rPr>
            </w:pPr>
            <w:r w:rsidRPr="00C9179B">
              <w:rPr>
                <w:rFonts w:eastAsia="Times New Roman" w:cs="Times New Roman"/>
                <w:sz w:val="22"/>
                <w:lang w:eastAsia="ru-RU"/>
              </w:rPr>
              <w:t>Иванова И.И.</w:t>
            </w:r>
          </w:p>
        </w:tc>
        <w:tc>
          <w:tcPr>
            <w:tcW w:w="2860" w:type="dxa"/>
            <w:tcBorders>
              <w:top w:val="single" w:sz="4" w:space="0" w:color="auto"/>
              <w:left w:val="single" w:sz="4" w:space="0" w:color="auto"/>
              <w:bottom w:val="nil"/>
              <w:right w:val="single" w:sz="4" w:space="0" w:color="auto"/>
            </w:tcBorders>
            <w:vAlign w:val="center"/>
          </w:tcPr>
          <w:p w:rsidR="00781CBC" w:rsidRPr="00B37C4B" w:rsidRDefault="00C9179B" w:rsidP="00B37C4B">
            <w:pPr>
              <w:spacing w:line="240" w:lineRule="auto"/>
              <w:ind w:firstLine="0"/>
              <w:rPr>
                <w:rFonts w:eastAsia="Times New Roman" w:cs="Times New Roman"/>
                <w:sz w:val="22"/>
                <w:lang w:eastAsia="ru-RU"/>
              </w:rPr>
            </w:pPr>
            <w:r w:rsidRPr="00C9179B">
              <w:rPr>
                <w:rFonts w:eastAsia="Times New Roman" w:cs="Times New Roman"/>
                <w:sz w:val="22"/>
                <w:lang w:eastAsia="ru-RU"/>
              </w:rPr>
              <w:t xml:space="preserve">Положение по оплате труда, трудовые договора, личные карточки, </w:t>
            </w:r>
            <w:proofErr w:type="spellStart"/>
            <w:r w:rsidRPr="00C9179B">
              <w:rPr>
                <w:rFonts w:eastAsia="Times New Roman" w:cs="Times New Roman"/>
                <w:sz w:val="22"/>
                <w:lang w:eastAsia="ru-RU"/>
              </w:rPr>
              <w:t>расчетно</w:t>
            </w:r>
            <w:proofErr w:type="spellEnd"/>
            <w:r w:rsidRPr="00C9179B">
              <w:rPr>
                <w:rFonts w:eastAsia="Times New Roman" w:cs="Times New Roman"/>
                <w:sz w:val="22"/>
                <w:lang w:eastAsia="ru-RU"/>
              </w:rPr>
              <w:t xml:space="preserve"> – платежные ведомости, табели учета рабочего времени, штатное расписание</w:t>
            </w:r>
          </w:p>
        </w:tc>
      </w:tr>
      <w:tr w:rsidR="00B37C4B" w:rsidRPr="00B37C4B" w:rsidTr="005034F1">
        <w:trPr>
          <w:cantSplit/>
          <w:trHeight w:val="1004"/>
        </w:trPr>
        <w:tc>
          <w:tcPr>
            <w:tcW w:w="3600" w:type="dxa"/>
            <w:tcBorders>
              <w:top w:val="single" w:sz="4" w:space="0" w:color="auto"/>
              <w:left w:val="single" w:sz="4" w:space="0" w:color="auto"/>
              <w:bottom w:val="single" w:sz="4" w:space="0" w:color="auto"/>
              <w:right w:val="single" w:sz="4" w:space="0" w:color="auto"/>
            </w:tcBorders>
          </w:tcPr>
          <w:p w:rsidR="00B37C4B" w:rsidRPr="00B37C4B" w:rsidRDefault="00C9179B" w:rsidP="00B37C4B">
            <w:pPr>
              <w:spacing w:line="240" w:lineRule="auto"/>
              <w:ind w:firstLine="0"/>
              <w:rPr>
                <w:rFonts w:eastAsia="Times New Roman" w:cs="Times New Roman"/>
                <w:sz w:val="22"/>
                <w:lang w:eastAsia="ru-RU"/>
              </w:rPr>
            </w:pPr>
            <w:r>
              <w:rPr>
                <w:rFonts w:eastAsia="Times New Roman" w:cs="Times New Roman"/>
                <w:sz w:val="22"/>
                <w:lang w:eastAsia="ru-RU"/>
              </w:rPr>
              <w:t>3</w:t>
            </w:r>
            <w:r w:rsidR="00B37C4B" w:rsidRPr="00B37C4B">
              <w:rPr>
                <w:rFonts w:eastAsia="Times New Roman" w:cs="Times New Roman"/>
                <w:sz w:val="22"/>
                <w:lang w:eastAsia="ru-RU"/>
              </w:rPr>
              <w:t xml:space="preserve">.  </w:t>
            </w:r>
            <w:r w:rsidR="00B37C4B">
              <w:rPr>
                <w:rFonts w:eastAsia="Times New Roman" w:cs="Times New Roman"/>
                <w:sz w:val="22"/>
                <w:lang w:eastAsia="ru-RU"/>
              </w:rPr>
              <w:t>Проверка достоверности обязательств по страховым взносам</w:t>
            </w:r>
          </w:p>
        </w:tc>
        <w:tc>
          <w:tcPr>
            <w:tcW w:w="1260" w:type="dxa"/>
            <w:tcBorders>
              <w:top w:val="single" w:sz="4" w:space="0" w:color="auto"/>
              <w:left w:val="single" w:sz="4" w:space="0" w:color="auto"/>
              <w:bottom w:val="single" w:sz="4" w:space="0" w:color="auto"/>
              <w:right w:val="single" w:sz="4" w:space="0" w:color="auto"/>
            </w:tcBorders>
            <w:vAlign w:val="center"/>
          </w:tcPr>
          <w:p w:rsidR="00B37C4B" w:rsidRPr="00B37C4B" w:rsidRDefault="00B37C4B" w:rsidP="00C9179B">
            <w:pPr>
              <w:spacing w:line="240" w:lineRule="auto"/>
              <w:ind w:firstLine="0"/>
              <w:jc w:val="center"/>
              <w:rPr>
                <w:rFonts w:eastAsia="Times New Roman" w:cs="Times New Roman"/>
                <w:sz w:val="22"/>
                <w:lang w:eastAsia="ru-RU"/>
              </w:rPr>
            </w:pPr>
            <w:r w:rsidRPr="00B37C4B">
              <w:rPr>
                <w:rFonts w:eastAsia="Times New Roman" w:cs="Times New Roman"/>
                <w:sz w:val="22"/>
                <w:lang w:eastAsia="ru-RU"/>
              </w:rPr>
              <w:t>1</w:t>
            </w:r>
            <w:r w:rsidR="00C9179B">
              <w:rPr>
                <w:rFonts w:eastAsia="Times New Roman" w:cs="Times New Roman"/>
                <w:sz w:val="22"/>
                <w:lang w:eastAsia="ru-RU"/>
              </w:rPr>
              <w:t>9</w:t>
            </w:r>
            <w:r w:rsidRPr="00B37C4B">
              <w:rPr>
                <w:rFonts w:eastAsia="Times New Roman" w:cs="Times New Roman"/>
                <w:sz w:val="22"/>
                <w:lang w:eastAsia="ru-RU"/>
              </w:rPr>
              <w:t xml:space="preserve">.04. – </w:t>
            </w:r>
            <w:r w:rsidR="00C9179B">
              <w:rPr>
                <w:rFonts w:eastAsia="Times New Roman" w:cs="Times New Roman"/>
                <w:sz w:val="22"/>
                <w:lang w:eastAsia="ru-RU"/>
              </w:rPr>
              <w:t>20.04.</w:t>
            </w:r>
            <w:r w:rsidRPr="00B37C4B">
              <w:rPr>
                <w:rFonts w:eastAsia="Times New Roman" w:cs="Times New Roman"/>
                <w:sz w:val="22"/>
                <w:lang w:eastAsia="ru-RU"/>
              </w:rPr>
              <w:t>1</w:t>
            </w:r>
            <w:r w:rsidR="00781CBC">
              <w:rPr>
                <w:rFonts w:eastAsia="Times New Roman" w:cs="Times New Roman"/>
                <w:sz w:val="22"/>
                <w:lang w:eastAsia="ru-RU"/>
              </w:rPr>
              <w:t>3</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B37C4B" w:rsidRPr="00B37C4B" w:rsidRDefault="00781CBC" w:rsidP="00B37C4B">
            <w:pPr>
              <w:spacing w:line="240" w:lineRule="auto"/>
              <w:ind w:firstLine="0"/>
              <w:jc w:val="center"/>
              <w:rPr>
                <w:rFonts w:eastAsia="Times New Roman" w:cs="Times New Roman"/>
                <w:sz w:val="22"/>
                <w:lang w:eastAsia="ru-RU"/>
              </w:rPr>
            </w:pPr>
            <w:r>
              <w:rPr>
                <w:rFonts w:eastAsia="Times New Roman" w:cs="Times New Roman"/>
                <w:sz w:val="22"/>
                <w:lang w:eastAsia="ru-RU"/>
              </w:rPr>
              <w:t>Евсеева А.</w:t>
            </w:r>
            <w:r w:rsidR="00230C5F">
              <w:rPr>
                <w:rFonts w:eastAsia="Times New Roman" w:cs="Times New Roman"/>
                <w:sz w:val="22"/>
                <w:lang w:eastAsia="ru-RU"/>
              </w:rPr>
              <w:t>К.</w:t>
            </w:r>
          </w:p>
          <w:p w:rsidR="00B37C4B" w:rsidRPr="00B37C4B" w:rsidRDefault="00B37C4B" w:rsidP="00B37C4B">
            <w:pPr>
              <w:spacing w:line="240" w:lineRule="auto"/>
              <w:ind w:firstLine="0"/>
              <w:jc w:val="center"/>
              <w:rPr>
                <w:rFonts w:eastAsia="Times New Roman" w:cs="Times New Roman"/>
                <w:sz w:val="22"/>
                <w:lang w:eastAsia="ru-RU"/>
              </w:rPr>
            </w:pPr>
            <w:r w:rsidRPr="00B37C4B">
              <w:rPr>
                <w:rFonts w:eastAsia="Times New Roman" w:cs="Times New Roman"/>
                <w:sz w:val="22"/>
                <w:lang w:eastAsia="ru-RU"/>
              </w:rPr>
              <w:t>Иванова И.И.</w:t>
            </w:r>
          </w:p>
        </w:tc>
        <w:tc>
          <w:tcPr>
            <w:tcW w:w="2860" w:type="dxa"/>
            <w:tcBorders>
              <w:top w:val="single" w:sz="4" w:space="0" w:color="auto"/>
              <w:left w:val="single" w:sz="4" w:space="0" w:color="auto"/>
              <w:bottom w:val="single" w:sz="4" w:space="0" w:color="auto"/>
              <w:right w:val="single" w:sz="4" w:space="0" w:color="auto"/>
            </w:tcBorders>
          </w:tcPr>
          <w:p w:rsidR="00B37C4B" w:rsidRPr="00B37C4B" w:rsidRDefault="00B37C4B" w:rsidP="00B37C4B">
            <w:pPr>
              <w:spacing w:line="240" w:lineRule="auto"/>
              <w:ind w:firstLine="0"/>
              <w:rPr>
                <w:rFonts w:eastAsia="Times New Roman" w:cs="Times New Roman"/>
                <w:sz w:val="22"/>
                <w:lang w:eastAsia="ru-RU"/>
              </w:rPr>
            </w:pPr>
            <w:r w:rsidRPr="00B37C4B">
              <w:rPr>
                <w:rFonts w:eastAsia="Times New Roman" w:cs="Times New Roman"/>
                <w:sz w:val="22"/>
                <w:lang w:eastAsia="ru-RU"/>
              </w:rPr>
              <w:t xml:space="preserve">Карточка счета </w:t>
            </w:r>
            <w:r>
              <w:rPr>
                <w:rFonts w:eastAsia="Times New Roman" w:cs="Times New Roman"/>
                <w:sz w:val="22"/>
                <w:lang w:eastAsia="ru-RU"/>
              </w:rPr>
              <w:t>69</w:t>
            </w:r>
            <w:r w:rsidRPr="00B37C4B">
              <w:rPr>
                <w:rFonts w:eastAsia="Times New Roman" w:cs="Times New Roman"/>
                <w:sz w:val="22"/>
                <w:lang w:eastAsia="ru-RU"/>
              </w:rPr>
              <w:t xml:space="preserve">, </w:t>
            </w:r>
            <w:proofErr w:type="gramStart"/>
            <w:r w:rsidRPr="00B37C4B">
              <w:rPr>
                <w:rFonts w:eastAsia="Times New Roman" w:cs="Times New Roman"/>
                <w:sz w:val="22"/>
                <w:lang w:eastAsia="ru-RU"/>
              </w:rPr>
              <w:t>сальдо-оборотная</w:t>
            </w:r>
            <w:proofErr w:type="gramEnd"/>
            <w:r w:rsidRPr="00B37C4B">
              <w:rPr>
                <w:rFonts w:eastAsia="Times New Roman" w:cs="Times New Roman"/>
                <w:sz w:val="22"/>
                <w:lang w:eastAsia="ru-RU"/>
              </w:rPr>
              <w:t xml:space="preserve"> ведомость счета </w:t>
            </w:r>
            <w:r>
              <w:rPr>
                <w:rFonts w:eastAsia="Times New Roman" w:cs="Times New Roman"/>
                <w:sz w:val="22"/>
                <w:lang w:eastAsia="ru-RU"/>
              </w:rPr>
              <w:t>69</w:t>
            </w:r>
            <w:r w:rsidRPr="00B37C4B">
              <w:rPr>
                <w:rFonts w:eastAsia="Times New Roman" w:cs="Times New Roman"/>
                <w:sz w:val="22"/>
                <w:lang w:eastAsia="ru-RU"/>
              </w:rPr>
              <w:t>, бухгалтерский баланс, пояснение к бухгалтерскому балансу</w:t>
            </w:r>
          </w:p>
        </w:tc>
      </w:tr>
      <w:tr w:rsidR="00C9179B" w:rsidRPr="00B37C4B" w:rsidTr="005034F1">
        <w:trPr>
          <w:cantSplit/>
          <w:trHeight w:val="1004"/>
        </w:trPr>
        <w:tc>
          <w:tcPr>
            <w:tcW w:w="3600" w:type="dxa"/>
            <w:tcBorders>
              <w:top w:val="single" w:sz="4" w:space="0" w:color="auto"/>
              <w:left w:val="single" w:sz="4" w:space="0" w:color="auto"/>
              <w:bottom w:val="single" w:sz="4" w:space="0" w:color="auto"/>
              <w:right w:val="single" w:sz="4" w:space="0" w:color="auto"/>
            </w:tcBorders>
          </w:tcPr>
          <w:p w:rsidR="00C9179B" w:rsidRPr="00B37C4B" w:rsidRDefault="00C9179B" w:rsidP="00B37C4B">
            <w:pPr>
              <w:spacing w:line="240" w:lineRule="auto"/>
              <w:ind w:firstLine="0"/>
              <w:rPr>
                <w:rFonts w:eastAsia="Times New Roman" w:cs="Times New Roman"/>
                <w:sz w:val="22"/>
                <w:lang w:eastAsia="ru-RU"/>
              </w:rPr>
            </w:pPr>
            <w:r>
              <w:rPr>
                <w:rFonts w:eastAsia="Times New Roman" w:cs="Times New Roman"/>
                <w:sz w:val="22"/>
                <w:lang w:eastAsia="ru-RU"/>
              </w:rPr>
              <w:t>4. Проверка применения налоговых ставок.</w:t>
            </w:r>
          </w:p>
        </w:tc>
        <w:tc>
          <w:tcPr>
            <w:tcW w:w="1260" w:type="dxa"/>
            <w:tcBorders>
              <w:top w:val="single" w:sz="4" w:space="0" w:color="auto"/>
              <w:left w:val="single" w:sz="4" w:space="0" w:color="auto"/>
              <w:bottom w:val="single" w:sz="4" w:space="0" w:color="auto"/>
              <w:right w:val="single" w:sz="4" w:space="0" w:color="auto"/>
            </w:tcBorders>
            <w:vAlign w:val="center"/>
          </w:tcPr>
          <w:p w:rsidR="00C9179B" w:rsidRPr="00B37C4B" w:rsidRDefault="00C9179B" w:rsidP="00C9179B">
            <w:pPr>
              <w:spacing w:line="240" w:lineRule="auto"/>
              <w:ind w:firstLine="0"/>
              <w:jc w:val="center"/>
              <w:rPr>
                <w:rFonts w:eastAsia="Times New Roman" w:cs="Times New Roman"/>
                <w:sz w:val="22"/>
                <w:lang w:eastAsia="ru-RU"/>
              </w:rPr>
            </w:pPr>
            <w:r>
              <w:rPr>
                <w:rFonts w:eastAsia="Times New Roman" w:cs="Times New Roman"/>
                <w:sz w:val="22"/>
                <w:lang w:eastAsia="ru-RU"/>
              </w:rPr>
              <w:t>20.04.13</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C9179B" w:rsidRDefault="00C9179B" w:rsidP="00B37C4B">
            <w:pPr>
              <w:spacing w:line="240" w:lineRule="auto"/>
              <w:ind w:firstLine="0"/>
              <w:jc w:val="center"/>
              <w:rPr>
                <w:rFonts w:eastAsia="Times New Roman" w:cs="Times New Roman"/>
                <w:sz w:val="22"/>
                <w:lang w:eastAsia="ru-RU"/>
              </w:rPr>
            </w:pPr>
            <w:r w:rsidRPr="00C9179B">
              <w:rPr>
                <w:rFonts w:eastAsia="Times New Roman" w:cs="Times New Roman"/>
                <w:sz w:val="22"/>
                <w:lang w:eastAsia="ru-RU"/>
              </w:rPr>
              <w:t>Евсеева А.</w:t>
            </w:r>
            <w:r w:rsidR="00230C5F">
              <w:rPr>
                <w:rFonts w:eastAsia="Times New Roman" w:cs="Times New Roman"/>
                <w:sz w:val="22"/>
                <w:lang w:eastAsia="ru-RU"/>
              </w:rPr>
              <w:t>К.</w:t>
            </w:r>
          </w:p>
        </w:tc>
        <w:tc>
          <w:tcPr>
            <w:tcW w:w="2860" w:type="dxa"/>
            <w:tcBorders>
              <w:top w:val="single" w:sz="4" w:space="0" w:color="auto"/>
              <w:left w:val="single" w:sz="4" w:space="0" w:color="auto"/>
              <w:bottom w:val="single" w:sz="4" w:space="0" w:color="auto"/>
              <w:right w:val="single" w:sz="4" w:space="0" w:color="auto"/>
            </w:tcBorders>
          </w:tcPr>
          <w:p w:rsidR="00C9179B" w:rsidRPr="00B37C4B" w:rsidRDefault="00C9179B" w:rsidP="00C9179B">
            <w:pPr>
              <w:spacing w:line="240" w:lineRule="auto"/>
              <w:ind w:firstLine="0"/>
              <w:rPr>
                <w:rFonts w:eastAsia="Times New Roman" w:cs="Times New Roman"/>
                <w:sz w:val="22"/>
                <w:lang w:eastAsia="ru-RU"/>
              </w:rPr>
            </w:pPr>
            <w:r w:rsidRPr="00C9179B">
              <w:rPr>
                <w:rFonts w:eastAsia="Times New Roman" w:cs="Times New Roman"/>
                <w:sz w:val="22"/>
                <w:lang w:eastAsia="ru-RU"/>
              </w:rPr>
              <w:t>К</w:t>
            </w:r>
            <w:r>
              <w:rPr>
                <w:rFonts w:eastAsia="Times New Roman" w:cs="Times New Roman"/>
                <w:sz w:val="22"/>
                <w:lang w:eastAsia="ru-RU"/>
              </w:rPr>
              <w:t>арточки учета страховых взносов, к</w:t>
            </w:r>
            <w:r w:rsidRPr="00C9179B">
              <w:rPr>
                <w:rFonts w:eastAsia="Times New Roman" w:cs="Times New Roman"/>
                <w:sz w:val="22"/>
                <w:lang w:eastAsia="ru-RU"/>
              </w:rPr>
              <w:t xml:space="preserve">арточка счета 69, </w:t>
            </w:r>
            <w:proofErr w:type="gramStart"/>
            <w:r w:rsidRPr="00C9179B">
              <w:rPr>
                <w:rFonts w:eastAsia="Times New Roman" w:cs="Times New Roman"/>
                <w:sz w:val="22"/>
                <w:lang w:eastAsia="ru-RU"/>
              </w:rPr>
              <w:t>саль</w:t>
            </w:r>
            <w:r>
              <w:rPr>
                <w:rFonts w:eastAsia="Times New Roman" w:cs="Times New Roman"/>
                <w:sz w:val="22"/>
                <w:lang w:eastAsia="ru-RU"/>
              </w:rPr>
              <w:t>до-оборотная</w:t>
            </w:r>
            <w:proofErr w:type="gramEnd"/>
            <w:r>
              <w:rPr>
                <w:rFonts w:eastAsia="Times New Roman" w:cs="Times New Roman"/>
                <w:sz w:val="22"/>
                <w:lang w:eastAsia="ru-RU"/>
              </w:rPr>
              <w:t xml:space="preserve"> ведомость счета 69.</w:t>
            </w:r>
          </w:p>
        </w:tc>
      </w:tr>
      <w:tr w:rsidR="00B37C4B" w:rsidRPr="00B37C4B" w:rsidTr="005034F1">
        <w:trPr>
          <w:cantSplit/>
          <w:trHeight w:val="1787"/>
        </w:trPr>
        <w:tc>
          <w:tcPr>
            <w:tcW w:w="3600" w:type="dxa"/>
            <w:tcBorders>
              <w:top w:val="single" w:sz="4" w:space="0" w:color="auto"/>
              <w:left w:val="single" w:sz="4" w:space="0" w:color="auto"/>
              <w:bottom w:val="single" w:sz="4" w:space="0" w:color="auto"/>
              <w:right w:val="single" w:sz="4" w:space="0" w:color="auto"/>
            </w:tcBorders>
            <w:vAlign w:val="center"/>
          </w:tcPr>
          <w:p w:rsidR="00B37C4B" w:rsidRPr="00B37C4B" w:rsidRDefault="00C9179B" w:rsidP="00B37C4B">
            <w:pPr>
              <w:spacing w:line="240" w:lineRule="auto"/>
              <w:ind w:firstLine="0"/>
              <w:jc w:val="left"/>
              <w:rPr>
                <w:rFonts w:eastAsia="Times New Roman" w:cs="Times New Roman"/>
                <w:sz w:val="22"/>
                <w:lang w:eastAsia="ru-RU"/>
              </w:rPr>
            </w:pPr>
            <w:r>
              <w:rPr>
                <w:rFonts w:eastAsia="Times New Roman" w:cs="Times New Roman"/>
                <w:sz w:val="22"/>
                <w:lang w:eastAsia="ru-RU"/>
              </w:rPr>
              <w:t>5</w:t>
            </w:r>
            <w:r w:rsidR="00B37C4B" w:rsidRPr="00B37C4B">
              <w:rPr>
                <w:rFonts w:eastAsia="Times New Roman" w:cs="Times New Roman"/>
                <w:sz w:val="22"/>
                <w:lang w:eastAsia="ru-RU"/>
              </w:rPr>
              <w:t xml:space="preserve">. </w:t>
            </w:r>
            <w:r w:rsidR="00781CBC" w:rsidRPr="00781CBC">
              <w:rPr>
                <w:rFonts w:eastAsia="Times New Roman" w:cs="Times New Roman"/>
                <w:sz w:val="22"/>
                <w:lang w:eastAsia="ru-RU"/>
              </w:rPr>
              <w:t>Проверка правильности расчета пособия по временной нетрудоспособности</w:t>
            </w:r>
          </w:p>
        </w:tc>
        <w:tc>
          <w:tcPr>
            <w:tcW w:w="1260" w:type="dxa"/>
            <w:tcBorders>
              <w:top w:val="single" w:sz="4" w:space="0" w:color="auto"/>
              <w:left w:val="single" w:sz="4" w:space="0" w:color="auto"/>
              <w:bottom w:val="single" w:sz="4" w:space="0" w:color="auto"/>
              <w:right w:val="single" w:sz="4" w:space="0" w:color="auto"/>
            </w:tcBorders>
            <w:vAlign w:val="center"/>
          </w:tcPr>
          <w:p w:rsidR="00B37C4B" w:rsidRPr="00B37C4B" w:rsidRDefault="00C9179B" w:rsidP="00781CBC">
            <w:pPr>
              <w:spacing w:line="240" w:lineRule="auto"/>
              <w:ind w:firstLine="0"/>
              <w:jc w:val="left"/>
              <w:rPr>
                <w:rFonts w:eastAsia="Times New Roman" w:cs="Times New Roman"/>
                <w:sz w:val="22"/>
                <w:lang w:eastAsia="ru-RU"/>
              </w:rPr>
            </w:pPr>
            <w:r>
              <w:rPr>
                <w:rFonts w:eastAsia="Times New Roman" w:cs="Times New Roman"/>
                <w:sz w:val="22"/>
                <w:lang w:eastAsia="ru-RU"/>
              </w:rPr>
              <w:t>21</w:t>
            </w:r>
            <w:r w:rsidR="00B37C4B" w:rsidRPr="00B37C4B">
              <w:rPr>
                <w:rFonts w:eastAsia="Times New Roman" w:cs="Times New Roman"/>
                <w:sz w:val="22"/>
                <w:lang w:eastAsia="ru-RU"/>
              </w:rPr>
              <w:t>.04</w:t>
            </w:r>
            <w:r>
              <w:rPr>
                <w:rFonts w:eastAsia="Times New Roman" w:cs="Times New Roman"/>
                <w:sz w:val="22"/>
                <w:lang w:eastAsia="ru-RU"/>
              </w:rPr>
              <w:t>-22.04</w:t>
            </w:r>
            <w:r w:rsidR="00B37C4B" w:rsidRPr="00B37C4B">
              <w:rPr>
                <w:rFonts w:eastAsia="Times New Roman" w:cs="Times New Roman"/>
                <w:sz w:val="22"/>
                <w:lang w:eastAsia="ru-RU"/>
              </w:rPr>
              <w:t>.1</w:t>
            </w:r>
            <w:r w:rsidR="00781CBC">
              <w:rPr>
                <w:rFonts w:eastAsia="Times New Roman" w:cs="Times New Roman"/>
                <w:sz w:val="22"/>
                <w:lang w:eastAsia="ru-RU"/>
              </w:rPr>
              <w:t>3</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781CBC" w:rsidRPr="00781CBC" w:rsidRDefault="00781CBC" w:rsidP="00781CBC">
            <w:pPr>
              <w:spacing w:line="240" w:lineRule="auto"/>
              <w:ind w:right="-88" w:firstLine="0"/>
              <w:jc w:val="left"/>
              <w:rPr>
                <w:rFonts w:eastAsia="Times New Roman" w:cs="Times New Roman"/>
                <w:sz w:val="22"/>
                <w:lang w:eastAsia="ru-RU"/>
              </w:rPr>
            </w:pPr>
            <w:r w:rsidRPr="00781CBC">
              <w:rPr>
                <w:rFonts w:eastAsia="Times New Roman" w:cs="Times New Roman"/>
                <w:sz w:val="22"/>
                <w:lang w:eastAsia="ru-RU"/>
              </w:rPr>
              <w:t>Евсеева А.</w:t>
            </w:r>
            <w:r w:rsidR="00230C5F">
              <w:rPr>
                <w:rFonts w:eastAsia="Times New Roman" w:cs="Times New Roman"/>
                <w:sz w:val="22"/>
                <w:lang w:eastAsia="ru-RU"/>
              </w:rPr>
              <w:t>К.</w:t>
            </w:r>
          </w:p>
          <w:p w:rsidR="00B37C4B" w:rsidRPr="00B37C4B" w:rsidRDefault="00781CBC" w:rsidP="00781CBC">
            <w:pPr>
              <w:spacing w:line="240" w:lineRule="auto"/>
              <w:ind w:right="-88" w:firstLine="0"/>
              <w:jc w:val="left"/>
              <w:rPr>
                <w:rFonts w:eastAsia="Times New Roman" w:cs="Times New Roman"/>
                <w:sz w:val="22"/>
                <w:lang w:eastAsia="ru-RU"/>
              </w:rPr>
            </w:pPr>
            <w:r w:rsidRPr="00781CBC">
              <w:rPr>
                <w:rFonts w:eastAsia="Times New Roman" w:cs="Times New Roman"/>
                <w:sz w:val="22"/>
                <w:lang w:eastAsia="ru-RU"/>
              </w:rPr>
              <w:t>Иванова И.И.</w:t>
            </w:r>
          </w:p>
        </w:tc>
        <w:tc>
          <w:tcPr>
            <w:tcW w:w="2860" w:type="dxa"/>
            <w:tcBorders>
              <w:top w:val="single" w:sz="4" w:space="0" w:color="auto"/>
              <w:left w:val="single" w:sz="4" w:space="0" w:color="auto"/>
              <w:bottom w:val="single" w:sz="4" w:space="0" w:color="auto"/>
              <w:right w:val="single" w:sz="4" w:space="0" w:color="auto"/>
            </w:tcBorders>
          </w:tcPr>
          <w:p w:rsidR="00B37C4B" w:rsidRPr="00B37C4B" w:rsidRDefault="00781CBC" w:rsidP="00B37C4B">
            <w:pPr>
              <w:spacing w:line="240" w:lineRule="auto"/>
              <w:ind w:firstLine="0"/>
              <w:rPr>
                <w:rFonts w:eastAsia="Times New Roman" w:cs="Times New Roman"/>
                <w:sz w:val="22"/>
                <w:lang w:eastAsia="ru-RU"/>
              </w:rPr>
            </w:pPr>
            <w:r w:rsidRPr="00781CBC">
              <w:rPr>
                <w:rFonts w:eastAsia="Times New Roman" w:cs="Times New Roman"/>
                <w:sz w:val="22"/>
                <w:lang w:eastAsia="ru-RU"/>
              </w:rPr>
              <w:t>Ли</w:t>
            </w:r>
            <w:r w:rsidR="00C9179B">
              <w:rPr>
                <w:rFonts w:eastAsia="Times New Roman" w:cs="Times New Roman"/>
                <w:sz w:val="22"/>
                <w:lang w:eastAsia="ru-RU"/>
              </w:rPr>
              <w:t>ст временной нетрудоспособности</w:t>
            </w:r>
            <w:r w:rsidRPr="00781CBC">
              <w:rPr>
                <w:rFonts w:eastAsia="Times New Roman" w:cs="Times New Roman"/>
                <w:sz w:val="22"/>
                <w:lang w:eastAsia="ru-RU"/>
              </w:rPr>
              <w:t>, справка-расчет пособия, стаж работников</w:t>
            </w:r>
          </w:p>
        </w:tc>
      </w:tr>
      <w:tr w:rsidR="00B37C4B" w:rsidRPr="00B37C4B" w:rsidTr="005034F1">
        <w:trPr>
          <w:cantSplit/>
        </w:trPr>
        <w:tc>
          <w:tcPr>
            <w:tcW w:w="3600" w:type="dxa"/>
            <w:tcBorders>
              <w:top w:val="single" w:sz="4" w:space="0" w:color="auto"/>
              <w:left w:val="single" w:sz="4" w:space="0" w:color="auto"/>
              <w:bottom w:val="single" w:sz="4" w:space="0" w:color="auto"/>
              <w:right w:val="single" w:sz="4" w:space="0" w:color="auto"/>
            </w:tcBorders>
          </w:tcPr>
          <w:p w:rsidR="00B37C4B" w:rsidRPr="00B37C4B" w:rsidRDefault="00C9179B" w:rsidP="00781CBC">
            <w:pPr>
              <w:spacing w:line="240" w:lineRule="auto"/>
              <w:ind w:firstLine="0"/>
              <w:jc w:val="left"/>
              <w:rPr>
                <w:rFonts w:eastAsia="Times New Roman" w:cs="Times New Roman"/>
                <w:sz w:val="22"/>
                <w:lang w:eastAsia="ru-RU"/>
              </w:rPr>
            </w:pPr>
            <w:r>
              <w:rPr>
                <w:rFonts w:eastAsia="Times New Roman" w:cs="Times New Roman"/>
                <w:sz w:val="22"/>
                <w:lang w:eastAsia="ru-RU"/>
              </w:rPr>
              <w:t>6</w:t>
            </w:r>
            <w:r w:rsidR="00B37C4B" w:rsidRPr="00B37C4B">
              <w:rPr>
                <w:rFonts w:eastAsia="Times New Roman" w:cs="Times New Roman"/>
                <w:sz w:val="22"/>
                <w:lang w:eastAsia="ru-RU"/>
              </w:rPr>
              <w:t xml:space="preserve">. </w:t>
            </w:r>
            <w:r w:rsidR="00781CBC">
              <w:rPr>
                <w:rFonts w:eastAsia="Times New Roman" w:cs="Times New Roman"/>
                <w:sz w:val="22"/>
                <w:lang w:eastAsia="ru-RU"/>
              </w:rPr>
              <w:t>Проверка аналитического учета карточек учета по страховым взносам</w:t>
            </w:r>
          </w:p>
        </w:tc>
        <w:tc>
          <w:tcPr>
            <w:tcW w:w="1260" w:type="dxa"/>
            <w:tcBorders>
              <w:top w:val="single" w:sz="4" w:space="0" w:color="auto"/>
              <w:left w:val="single" w:sz="4" w:space="0" w:color="auto"/>
              <w:bottom w:val="single" w:sz="4" w:space="0" w:color="auto"/>
              <w:right w:val="single" w:sz="4" w:space="0" w:color="auto"/>
            </w:tcBorders>
            <w:vAlign w:val="center"/>
          </w:tcPr>
          <w:p w:rsidR="00B37C4B" w:rsidRPr="00B37C4B" w:rsidRDefault="00C9179B" w:rsidP="00C9179B">
            <w:pPr>
              <w:spacing w:line="240" w:lineRule="auto"/>
              <w:ind w:firstLine="0"/>
              <w:jc w:val="left"/>
              <w:rPr>
                <w:rFonts w:eastAsia="Times New Roman" w:cs="Times New Roman"/>
                <w:sz w:val="22"/>
                <w:lang w:eastAsia="ru-RU"/>
              </w:rPr>
            </w:pPr>
            <w:r>
              <w:rPr>
                <w:rFonts w:eastAsia="Times New Roman" w:cs="Times New Roman"/>
                <w:sz w:val="22"/>
                <w:lang w:eastAsia="ru-RU"/>
              </w:rPr>
              <w:t>23</w:t>
            </w:r>
            <w:r w:rsidR="00B37C4B" w:rsidRPr="00B37C4B">
              <w:rPr>
                <w:rFonts w:eastAsia="Times New Roman" w:cs="Times New Roman"/>
                <w:sz w:val="22"/>
                <w:lang w:eastAsia="ru-RU"/>
              </w:rPr>
              <w:t>.04</w:t>
            </w:r>
            <w:r w:rsidR="00781CBC">
              <w:rPr>
                <w:rFonts w:eastAsia="Times New Roman" w:cs="Times New Roman"/>
                <w:sz w:val="22"/>
                <w:lang w:eastAsia="ru-RU"/>
              </w:rPr>
              <w:t xml:space="preserve"> -2</w:t>
            </w:r>
            <w:r>
              <w:rPr>
                <w:rFonts w:eastAsia="Times New Roman" w:cs="Times New Roman"/>
                <w:sz w:val="22"/>
                <w:lang w:eastAsia="ru-RU"/>
              </w:rPr>
              <w:t>5</w:t>
            </w:r>
            <w:r w:rsidR="00781CBC">
              <w:rPr>
                <w:rFonts w:eastAsia="Times New Roman" w:cs="Times New Roman"/>
                <w:sz w:val="22"/>
                <w:lang w:eastAsia="ru-RU"/>
              </w:rPr>
              <w:t>.04.13</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B37C4B" w:rsidRPr="00B37C4B" w:rsidRDefault="00B37C4B" w:rsidP="00B37C4B">
            <w:pPr>
              <w:spacing w:line="240" w:lineRule="auto"/>
              <w:ind w:left="-108" w:right="-88" w:firstLine="0"/>
              <w:jc w:val="left"/>
              <w:rPr>
                <w:rFonts w:eastAsia="Times New Roman" w:cs="Times New Roman"/>
                <w:sz w:val="22"/>
                <w:lang w:eastAsia="ru-RU"/>
              </w:rPr>
            </w:pPr>
            <w:r w:rsidRPr="00B37C4B">
              <w:rPr>
                <w:rFonts w:eastAsia="Times New Roman" w:cs="Times New Roman"/>
                <w:sz w:val="22"/>
                <w:lang w:eastAsia="ru-RU"/>
              </w:rPr>
              <w:t xml:space="preserve">  Иванова И.И</w:t>
            </w:r>
          </w:p>
        </w:tc>
        <w:tc>
          <w:tcPr>
            <w:tcW w:w="2860" w:type="dxa"/>
            <w:tcBorders>
              <w:top w:val="single" w:sz="4" w:space="0" w:color="auto"/>
              <w:left w:val="single" w:sz="4" w:space="0" w:color="auto"/>
              <w:bottom w:val="single" w:sz="4" w:space="0" w:color="auto"/>
              <w:right w:val="single" w:sz="4" w:space="0" w:color="auto"/>
            </w:tcBorders>
          </w:tcPr>
          <w:p w:rsidR="00B37C4B" w:rsidRPr="00B37C4B" w:rsidRDefault="00781CBC" w:rsidP="00781CBC">
            <w:pPr>
              <w:spacing w:line="240" w:lineRule="auto"/>
              <w:ind w:firstLine="0"/>
              <w:rPr>
                <w:rFonts w:eastAsia="Times New Roman" w:cs="Times New Roman"/>
                <w:sz w:val="22"/>
                <w:lang w:eastAsia="ru-RU"/>
              </w:rPr>
            </w:pPr>
            <w:r>
              <w:rPr>
                <w:rFonts w:eastAsia="Times New Roman" w:cs="Times New Roman"/>
                <w:sz w:val="22"/>
                <w:lang w:eastAsia="ru-RU"/>
              </w:rPr>
              <w:t xml:space="preserve">Карточки учета страховых взносов, </w:t>
            </w:r>
            <w:proofErr w:type="spellStart"/>
            <w:r>
              <w:rPr>
                <w:rFonts w:eastAsia="Times New Roman" w:cs="Times New Roman"/>
                <w:sz w:val="22"/>
                <w:lang w:eastAsia="ru-RU"/>
              </w:rPr>
              <w:t>оборотно-сальдовые</w:t>
            </w:r>
            <w:proofErr w:type="spellEnd"/>
            <w:r>
              <w:rPr>
                <w:rFonts w:eastAsia="Times New Roman" w:cs="Times New Roman"/>
                <w:sz w:val="22"/>
                <w:lang w:eastAsia="ru-RU"/>
              </w:rPr>
              <w:t xml:space="preserve"> ведомости</w:t>
            </w:r>
          </w:p>
        </w:tc>
      </w:tr>
      <w:tr w:rsidR="00B37C4B" w:rsidRPr="00B37C4B" w:rsidTr="005034F1">
        <w:trPr>
          <w:cantSplit/>
          <w:trHeight w:val="1096"/>
        </w:trPr>
        <w:tc>
          <w:tcPr>
            <w:tcW w:w="3600" w:type="dxa"/>
            <w:tcBorders>
              <w:top w:val="single" w:sz="4" w:space="0" w:color="auto"/>
              <w:left w:val="single" w:sz="4" w:space="0" w:color="auto"/>
              <w:bottom w:val="nil"/>
              <w:right w:val="single" w:sz="4" w:space="0" w:color="auto"/>
            </w:tcBorders>
            <w:vAlign w:val="center"/>
          </w:tcPr>
          <w:p w:rsidR="00B37C4B" w:rsidRPr="00B37C4B" w:rsidRDefault="00C9179B" w:rsidP="00B37C4B">
            <w:pPr>
              <w:spacing w:line="240" w:lineRule="auto"/>
              <w:ind w:firstLine="0"/>
              <w:rPr>
                <w:rFonts w:eastAsia="Times New Roman" w:cs="Times New Roman"/>
                <w:sz w:val="22"/>
                <w:lang w:eastAsia="ru-RU"/>
              </w:rPr>
            </w:pPr>
            <w:r>
              <w:rPr>
                <w:rFonts w:eastAsia="Times New Roman" w:cs="Times New Roman"/>
                <w:sz w:val="22"/>
                <w:lang w:eastAsia="ru-RU"/>
              </w:rPr>
              <w:t>7</w:t>
            </w:r>
            <w:r w:rsidR="00781CBC">
              <w:rPr>
                <w:rFonts w:eastAsia="Times New Roman" w:cs="Times New Roman"/>
                <w:sz w:val="22"/>
                <w:lang w:eastAsia="ru-RU"/>
              </w:rPr>
              <w:t>. Проверка сроков уплаты страховых взносов.</w:t>
            </w:r>
          </w:p>
        </w:tc>
        <w:tc>
          <w:tcPr>
            <w:tcW w:w="1260" w:type="dxa"/>
            <w:tcBorders>
              <w:top w:val="single" w:sz="4" w:space="0" w:color="auto"/>
              <w:left w:val="single" w:sz="4" w:space="0" w:color="auto"/>
              <w:bottom w:val="nil"/>
              <w:right w:val="single" w:sz="4" w:space="0" w:color="auto"/>
            </w:tcBorders>
            <w:vAlign w:val="center"/>
          </w:tcPr>
          <w:p w:rsidR="00B37C4B" w:rsidRPr="00B37C4B" w:rsidRDefault="00781CBC" w:rsidP="00C9179B">
            <w:pPr>
              <w:spacing w:line="240" w:lineRule="auto"/>
              <w:ind w:firstLine="0"/>
              <w:jc w:val="left"/>
              <w:rPr>
                <w:rFonts w:eastAsia="Times New Roman" w:cs="Times New Roman"/>
                <w:sz w:val="22"/>
                <w:lang w:eastAsia="ru-RU"/>
              </w:rPr>
            </w:pPr>
            <w:r>
              <w:rPr>
                <w:rFonts w:eastAsia="Times New Roman" w:cs="Times New Roman"/>
                <w:sz w:val="22"/>
                <w:lang w:eastAsia="ru-RU"/>
              </w:rPr>
              <w:t>2</w:t>
            </w:r>
            <w:r w:rsidR="00C9179B">
              <w:rPr>
                <w:rFonts w:eastAsia="Times New Roman" w:cs="Times New Roman"/>
                <w:sz w:val="22"/>
                <w:lang w:eastAsia="ru-RU"/>
              </w:rPr>
              <w:t>6</w:t>
            </w:r>
            <w:r>
              <w:rPr>
                <w:rFonts w:eastAsia="Times New Roman" w:cs="Times New Roman"/>
                <w:sz w:val="22"/>
                <w:lang w:eastAsia="ru-RU"/>
              </w:rPr>
              <w:t>.04.13</w:t>
            </w:r>
          </w:p>
        </w:tc>
        <w:tc>
          <w:tcPr>
            <w:tcW w:w="1820" w:type="dxa"/>
            <w:gridSpan w:val="2"/>
            <w:tcBorders>
              <w:top w:val="single" w:sz="4" w:space="0" w:color="auto"/>
              <w:left w:val="single" w:sz="4" w:space="0" w:color="auto"/>
              <w:bottom w:val="nil"/>
              <w:right w:val="single" w:sz="4" w:space="0" w:color="auto"/>
            </w:tcBorders>
            <w:vAlign w:val="center"/>
          </w:tcPr>
          <w:p w:rsidR="00B37C4B" w:rsidRPr="00B37C4B" w:rsidRDefault="00781CBC" w:rsidP="00B37C4B">
            <w:pPr>
              <w:spacing w:line="240" w:lineRule="auto"/>
              <w:ind w:right="-88" w:firstLine="0"/>
              <w:jc w:val="left"/>
              <w:rPr>
                <w:rFonts w:eastAsia="Times New Roman" w:cs="Times New Roman"/>
                <w:sz w:val="22"/>
                <w:lang w:eastAsia="ru-RU"/>
              </w:rPr>
            </w:pPr>
            <w:r w:rsidRPr="00781CBC">
              <w:rPr>
                <w:rFonts w:eastAsia="Times New Roman" w:cs="Times New Roman"/>
                <w:sz w:val="22"/>
                <w:lang w:eastAsia="ru-RU"/>
              </w:rPr>
              <w:t>Иванова И.И</w:t>
            </w:r>
          </w:p>
        </w:tc>
        <w:tc>
          <w:tcPr>
            <w:tcW w:w="2860" w:type="dxa"/>
            <w:tcBorders>
              <w:top w:val="single" w:sz="4" w:space="0" w:color="auto"/>
              <w:left w:val="single" w:sz="4" w:space="0" w:color="auto"/>
              <w:bottom w:val="nil"/>
              <w:right w:val="single" w:sz="4" w:space="0" w:color="auto"/>
            </w:tcBorders>
          </w:tcPr>
          <w:p w:rsidR="00B37C4B" w:rsidRPr="00B37C4B" w:rsidRDefault="00781CBC" w:rsidP="00B37C4B">
            <w:pPr>
              <w:spacing w:line="240" w:lineRule="auto"/>
              <w:ind w:firstLine="0"/>
              <w:jc w:val="left"/>
              <w:rPr>
                <w:rFonts w:eastAsia="Times New Roman" w:cs="Times New Roman"/>
                <w:sz w:val="22"/>
                <w:lang w:eastAsia="ru-RU"/>
              </w:rPr>
            </w:pPr>
            <w:r>
              <w:rPr>
                <w:rFonts w:eastAsia="Times New Roman" w:cs="Times New Roman"/>
                <w:sz w:val="22"/>
                <w:lang w:eastAsia="ru-RU"/>
              </w:rPr>
              <w:t>Выписки банков.</w:t>
            </w:r>
          </w:p>
        </w:tc>
      </w:tr>
      <w:tr w:rsidR="00B37C4B" w:rsidRPr="00B37C4B" w:rsidTr="005034F1">
        <w:trPr>
          <w:cantSplit/>
          <w:trHeight w:val="1503"/>
        </w:trPr>
        <w:tc>
          <w:tcPr>
            <w:tcW w:w="3600" w:type="dxa"/>
            <w:tcBorders>
              <w:top w:val="single" w:sz="4" w:space="0" w:color="auto"/>
              <w:left w:val="single" w:sz="4" w:space="0" w:color="auto"/>
              <w:bottom w:val="nil"/>
              <w:right w:val="single" w:sz="4" w:space="0" w:color="auto"/>
            </w:tcBorders>
            <w:vAlign w:val="center"/>
          </w:tcPr>
          <w:p w:rsidR="00B37C4B" w:rsidRPr="00B37C4B" w:rsidRDefault="00C9179B" w:rsidP="00781CBC">
            <w:pPr>
              <w:spacing w:line="240" w:lineRule="auto"/>
              <w:ind w:firstLine="0"/>
              <w:rPr>
                <w:rFonts w:eastAsia="Times New Roman" w:cs="Times New Roman"/>
                <w:sz w:val="22"/>
                <w:lang w:eastAsia="ru-RU"/>
              </w:rPr>
            </w:pPr>
            <w:r>
              <w:rPr>
                <w:rFonts w:eastAsia="Times New Roman" w:cs="Times New Roman"/>
                <w:sz w:val="22"/>
                <w:lang w:eastAsia="ru-RU"/>
              </w:rPr>
              <w:t>8</w:t>
            </w:r>
            <w:r w:rsidR="00781CBC">
              <w:rPr>
                <w:rFonts w:eastAsia="Times New Roman" w:cs="Times New Roman"/>
                <w:sz w:val="22"/>
                <w:lang w:eastAsia="ru-RU"/>
              </w:rPr>
              <w:t xml:space="preserve">. Проверка заполнения расчетов </w:t>
            </w:r>
            <w:r w:rsidR="007D2E0A">
              <w:rPr>
                <w:rFonts w:eastAsia="Times New Roman" w:cs="Times New Roman"/>
                <w:sz w:val="22"/>
                <w:lang w:eastAsia="ru-RU"/>
              </w:rPr>
              <w:t xml:space="preserve">во внебюджетные фонды и их сроков подачи </w:t>
            </w:r>
          </w:p>
        </w:tc>
        <w:tc>
          <w:tcPr>
            <w:tcW w:w="1260" w:type="dxa"/>
            <w:tcBorders>
              <w:top w:val="single" w:sz="4" w:space="0" w:color="auto"/>
              <w:left w:val="single" w:sz="4" w:space="0" w:color="auto"/>
              <w:bottom w:val="nil"/>
              <w:right w:val="single" w:sz="4" w:space="0" w:color="auto"/>
            </w:tcBorders>
            <w:vAlign w:val="center"/>
          </w:tcPr>
          <w:p w:rsidR="00B37C4B" w:rsidRPr="00B37C4B" w:rsidRDefault="007D2E0A" w:rsidP="00B37C4B">
            <w:pPr>
              <w:spacing w:line="240" w:lineRule="auto"/>
              <w:ind w:firstLine="0"/>
              <w:jc w:val="left"/>
              <w:rPr>
                <w:rFonts w:eastAsia="Times New Roman" w:cs="Times New Roman"/>
                <w:sz w:val="22"/>
                <w:lang w:eastAsia="ru-RU"/>
              </w:rPr>
            </w:pPr>
            <w:r>
              <w:rPr>
                <w:rFonts w:eastAsia="Times New Roman" w:cs="Times New Roman"/>
                <w:sz w:val="22"/>
                <w:lang w:eastAsia="ru-RU"/>
              </w:rPr>
              <w:t>27.04-28.04.13</w:t>
            </w:r>
          </w:p>
        </w:tc>
        <w:tc>
          <w:tcPr>
            <w:tcW w:w="1820" w:type="dxa"/>
            <w:gridSpan w:val="2"/>
            <w:tcBorders>
              <w:top w:val="single" w:sz="4" w:space="0" w:color="auto"/>
              <w:left w:val="single" w:sz="4" w:space="0" w:color="auto"/>
              <w:bottom w:val="nil"/>
              <w:right w:val="single" w:sz="4" w:space="0" w:color="auto"/>
            </w:tcBorders>
            <w:vAlign w:val="center"/>
          </w:tcPr>
          <w:p w:rsidR="00C9179B" w:rsidRPr="00C9179B" w:rsidRDefault="00C9179B" w:rsidP="00C9179B">
            <w:pPr>
              <w:spacing w:line="240" w:lineRule="auto"/>
              <w:ind w:right="-88" w:firstLine="0"/>
              <w:jc w:val="left"/>
              <w:rPr>
                <w:rFonts w:eastAsia="Times New Roman" w:cs="Times New Roman"/>
                <w:sz w:val="22"/>
                <w:lang w:eastAsia="ru-RU"/>
              </w:rPr>
            </w:pPr>
            <w:r w:rsidRPr="00C9179B">
              <w:rPr>
                <w:rFonts w:eastAsia="Times New Roman" w:cs="Times New Roman"/>
                <w:sz w:val="22"/>
                <w:lang w:eastAsia="ru-RU"/>
              </w:rPr>
              <w:t>Евсеева А.</w:t>
            </w:r>
          </w:p>
          <w:p w:rsidR="00B37C4B" w:rsidRPr="00B37C4B" w:rsidRDefault="00C9179B" w:rsidP="00C9179B">
            <w:pPr>
              <w:spacing w:line="240" w:lineRule="auto"/>
              <w:ind w:right="-88" w:firstLine="0"/>
              <w:jc w:val="left"/>
              <w:rPr>
                <w:rFonts w:eastAsia="Times New Roman" w:cs="Times New Roman"/>
                <w:sz w:val="22"/>
                <w:lang w:eastAsia="ru-RU"/>
              </w:rPr>
            </w:pPr>
            <w:r w:rsidRPr="00C9179B">
              <w:rPr>
                <w:rFonts w:eastAsia="Times New Roman" w:cs="Times New Roman"/>
                <w:sz w:val="22"/>
                <w:lang w:eastAsia="ru-RU"/>
              </w:rPr>
              <w:t>Иванова И.И.</w:t>
            </w:r>
          </w:p>
        </w:tc>
        <w:tc>
          <w:tcPr>
            <w:tcW w:w="2860" w:type="dxa"/>
            <w:tcBorders>
              <w:top w:val="single" w:sz="4" w:space="0" w:color="auto"/>
              <w:left w:val="single" w:sz="4" w:space="0" w:color="auto"/>
              <w:bottom w:val="nil"/>
              <w:right w:val="single" w:sz="4" w:space="0" w:color="auto"/>
            </w:tcBorders>
          </w:tcPr>
          <w:p w:rsidR="00B37C4B" w:rsidRPr="00B37C4B" w:rsidRDefault="00C9179B" w:rsidP="00C9179B">
            <w:pPr>
              <w:spacing w:line="240" w:lineRule="auto"/>
              <w:ind w:firstLine="0"/>
              <w:jc w:val="left"/>
              <w:rPr>
                <w:rFonts w:eastAsia="Times New Roman" w:cs="Times New Roman"/>
                <w:sz w:val="22"/>
                <w:lang w:eastAsia="ru-RU"/>
              </w:rPr>
            </w:pPr>
            <w:r>
              <w:rPr>
                <w:rFonts w:eastAsia="Times New Roman" w:cs="Times New Roman"/>
                <w:sz w:val="22"/>
                <w:lang w:eastAsia="ru-RU"/>
              </w:rPr>
              <w:t>Р</w:t>
            </w:r>
            <w:r w:rsidRPr="00C9179B">
              <w:rPr>
                <w:rFonts w:eastAsia="Times New Roman" w:cs="Times New Roman"/>
                <w:sz w:val="22"/>
                <w:lang w:eastAsia="ru-RU"/>
              </w:rPr>
              <w:t>асчетные ведомости по страх</w:t>
            </w:r>
            <w:r>
              <w:rPr>
                <w:rFonts w:eastAsia="Times New Roman" w:cs="Times New Roman"/>
                <w:sz w:val="22"/>
                <w:lang w:eastAsia="ru-RU"/>
              </w:rPr>
              <w:t xml:space="preserve">овым взносам в пенсионный фонд, </w:t>
            </w:r>
            <w:r w:rsidRPr="00C9179B">
              <w:rPr>
                <w:rFonts w:eastAsia="Times New Roman" w:cs="Times New Roman"/>
                <w:sz w:val="22"/>
                <w:lang w:eastAsia="ru-RU"/>
              </w:rPr>
              <w:t xml:space="preserve">расчеты по начисленным и уплаченным страховым взносам </w:t>
            </w:r>
            <w:r>
              <w:rPr>
                <w:rFonts w:eastAsia="Times New Roman" w:cs="Times New Roman"/>
                <w:sz w:val="22"/>
                <w:lang w:eastAsia="ru-RU"/>
              </w:rPr>
              <w:t xml:space="preserve">в ФСС, </w:t>
            </w:r>
            <w:proofErr w:type="spellStart"/>
            <w:r>
              <w:rPr>
                <w:rFonts w:eastAsia="Times New Roman" w:cs="Times New Roman"/>
                <w:sz w:val="22"/>
                <w:lang w:eastAsia="ru-RU"/>
              </w:rPr>
              <w:t>оборотно-сальдовые</w:t>
            </w:r>
            <w:proofErr w:type="spellEnd"/>
            <w:r>
              <w:rPr>
                <w:rFonts w:eastAsia="Times New Roman" w:cs="Times New Roman"/>
                <w:sz w:val="22"/>
                <w:lang w:eastAsia="ru-RU"/>
              </w:rPr>
              <w:t xml:space="preserve"> ведомости счета 69</w:t>
            </w:r>
          </w:p>
        </w:tc>
      </w:tr>
      <w:tr w:rsidR="00B37C4B" w:rsidRPr="00B37C4B" w:rsidTr="005034F1">
        <w:trPr>
          <w:cantSplit/>
        </w:trPr>
        <w:tc>
          <w:tcPr>
            <w:tcW w:w="3600" w:type="dxa"/>
            <w:tcBorders>
              <w:top w:val="single" w:sz="4" w:space="0" w:color="auto"/>
              <w:left w:val="single" w:sz="4" w:space="0" w:color="auto"/>
              <w:bottom w:val="single" w:sz="4" w:space="0" w:color="auto"/>
              <w:right w:val="single" w:sz="4" w:space="0" w:color="auto"/>
            </w:tcBorders>
            <w:vAlign w:val="center"/>
          </w:tcPr>
          <w:p w:rsidR="00B37C4B" w:rsidRPr="00B37C4B" w:rsidRDefault="007D2E0A" w:rsidP="00B37C4B">
            <w:pPr>
              <w:spacing w:line="240" w:lineRule="auto"/>
              <w:ind w:firstLine="0"/>
              <w:jc w:val="left"/>
              <w:rPr>
                <w:rFonts w:eastAsia="Times New Roman" w:cs="Times New Roman"/>
                <w:sz w:val="22"/>
                <w:lang w:eastAsia="ru-RU"/>
              </w:rPr>
            </w:pPr>
            <w:r>
              <w:rPr>
                <w:rFonts w:eastAsia="Times New Roman" w:cs="Times New Roman"/>
                <w:sz w:val="22"/>
                <w:lang w:eastAsia="ru-RU"/>
              </w:rPr>
              <w:t>9</w:t>
            </w:r>
            <w:r w:rsidR="00B37C4B" w:rsidRPr="00B37C4B">
              <w:rPr>
                <w:rFonts w:eastAsia="Times New Roman" w:cs="Times New Roman"/>
                <w:sz w:val="22"/>
                <w:lang w:eastAsia="ru-RU"/>
              </w:rPr>
              <w:t>. Оформление результатов</w:t>
            </w:r>
          </w:p>
        </w:tc>
        <w:tc>
          <w:tcPr>
            <w:tcW w:w="1260" w:type="dxa"/>
            <w:tcBorders>
              <w:top w:val="single" w:sz="4" w:space="0" w:color="auto"/>
              <w:left w:val="single" w:sz="4" w:space="0" w:color="auto"/>
              <w:bottom w:val="single" w:sz="4" w:space="0" w:color="auto"/>
              <w:right w:val="single" w:sz="4" w:space="0" w:color="auto"/>
            </w:tcBorders>
            <w:vAlign w:val="center"/>
          </w:tcPr>
          <w:p w:rsidR="00B37C4B" w:rsidRPr="00B37C4B" w:rsidRDefault="00B37C4B" w:rsidP="00B37C4B">
            <w:pPr>
              <w:spacing w:line="240" w:lineRule="auto"/>
              <w:ind w:firstLine="0"/>
              <w:jc w:val="left"/>
              <w:rPr>
                <w:rFonts w:eastAsia="Times New Roman" w:cs="Times New Roman"/>
                <w:sz w:val="22"/>
                <w:lang w:eastAsia="ru-RU"/>
              </w:rPr>
            </w:pPr>
            <w:r w:rsidRPr="00B37C4B">
              <w:rPr>
                <w:rFonts w:eastAsia="Times New Roman" w:cs="Times New Roman"/>
                <w:sz w:val="22"/>
                <w:lang w:eastAsia="ru-RU"/>
              </w:rPr>
              <w:t>30.04.2012</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7D2E0A" w:rsidRPr="007D2E0A" w:rsidRDefault="007D2E0A" w:rsidP="007D2E0A">
            <w:pPr>
              <w:spacing w:line="240" w:lineRule="auto"/>
              <w:ind w:firstLine="0"/>
              <w:jc w:val="center"/>
              <w:rPr>
                <w:rFonts w:eastAsia="Times New Roman" w:cs="Times New Roman"/>
                <w:sz w:val="22"/>
                <w:lang w:eastAsia="ru-RU"/>
              </w:rPr>
            </w:pPr>
            <w:r w:rsidRPr="007D2E0A">
              <w:rPr>
                <w:rFonts w:eastAsia="Times New Roman" w:cs="Times New Roman"/>
                <w:sz w:val="22"/>
                <w:lang w:eastAsia="ru-RU"/>
              </w:rPr>
              <w:t>Евсеева А.</w:t>
            </w:r>
          </w:p>
          <w:p w:rsidR="00B37C4B" w:rsidRPr="00B37C4B" w:rsidRDefault="007D2E0A" w:rsidP="007D2E0A">
            <w:pPr>
              <w:spacing w:line="240" w:lineRule="auto"/>
              <w:ind w:firstLine="0"/>
              <w:jc w:val="center"/>
              <w:rPr>
                <w:rFonts w:eastAsia="Times New Roman" w:cs="Times New Roman"/>
                <w:sz w:val="22"/>
                <w:lang w:eastAsia="ru-RU"/>
              </w:rPr>
            </w:pPr>
            <w:r w:rsidRPr="007D2E0A">
              <w:rPr>
                <w:rFonts w:eastAsia="Times New Roman" w:cs="Times New Roman"/>
                <w:sz w:val="22"/>
                <w:lang w:eastAsia="ru-RU"/>
              </w:rPr>
              <w:t>Иванова И.И.</w:t>
            </w:r>
          </w:p>
        </w:tc>
        <w:tc>
          <w:tcPr>
            <w:tcW w:w="2860" w:type="dxa"/>
            <w:tcBorders>
              <w:top w:val="single" w:sz="4" w:space="0" w:color="auto"/>
              <w:left w:val="single" w:sz="4" w:space="0" w:color="auto"/>
              <w:bottom w:val="single" w:sz="4" w:space="0" w:color="auto"/>
              <w:right w:val="single" w:sz="4" w:space="0" w:color="auto"/>
            </w:tcBorders>
          </w:tcPr>
          <w:p w:rsidR="00B37C4B" w:rsidRPr="00B37C4B" w:rsidRDefault="00B37C4B" w:rsidP="00B37C4B">
            <w:pPr>
              <w:spacing w:line="240" w:lineRule="auto"/>
              <w:ind w:firstLine="0"/>
              <w:rPr>
                <w:rFonts w:eastAsia="Times New Roman" w:cs="Times New Roman"/>
                <w:sz w:val="22"/>
                <w:lang w:eastAsia="ru-RU"/>
              </w:rPr>
            </w:pPr>
          </w:p>
        </w:tc>
      </w:tr>
    </w:tbl>
    <w:p w:rsidR="00B37C4B" w:rsidRPr="00B37C4B" w:rsidRDefault="00B37C4B" w:rsidP="00B37C4B">
      <w:pPr>
        <w:rPr>
          <w:rFonts w:eastAsia="Times New Roman" w:cs="Times New Roman"/>
          <w:sz w:val="20"/>
          <w:szCs w:val="20"/>
          <w:lang w:eastAsia="ru-RU"/>
        </w:rPr>
      </w:pPr>
    </w:p>
    <w:p w:rsidR="007D2E0A" w:rsidRPr="007D2E0A" w:rsidRDefault="007D2E0A" w:rsidP="007D2E0A">
      <w:pPr>
        <w:ind w:firstLine="0"/>
        <w:rPr>
          <w:rFonts w:eastAsia="Times New Roman" w:cs="Times New Roman"/>
          <w:sz w:val="22"/>
          <w:lang w:eastAsia="ru-RU"/>
        </w:rPr>
      </w:pPr>
      <w:r w:rsidRPr="007D2E0A">
        <w:rPr>
          <w:rFonts w:eastAsia="Times New Roman" w:cs="Times New Roman"/>
          <w:sz w:val="22"/>
          <w:lang w:eastAsia="ru-RU"/>
        </w:rPr>
        <w:t>Руководитель аудиторской фирмы  ______________ Петренко А.А.</w:t>
      </w:r>
    </w:p>
    <w:p w:rsidR="006048C1" w:rsidRDefault="007D2E0A" w:rsidP="00061851">
      <w:pPr>
        <w:ind w:firstLine="0"/>
        <w:rPr>
          <w:rFonts w:eastAsia="Times New Roman" w:cs="Times New Roman"/>
          <w:sz w:val="22"/>
          <w:lang w:eastAsia="ru-RU"/>
        </w:rPr>
      </w:pPr>
      <w:r w:rsidRPr="007D2E0A">
        <w:rPr>
          <w:rFonts w:eastAsia="Times New Roman" w:cs="Times New Roman"/>
          <w:sz w:val="22"/>
          <w:lang w:eastAsia="ru-RU"/>
        </w:rPr>
        <w:t>Руководитель аудиторской группы ______________ Евсеева А..</w:t>
      </w:r>
      <w:r w:rsidR="00230C5F">
        <w:rPr>
          <w:rFonts w:eastAsia="Times New Roman" w:cs="Times New Roman"/>
          <w:sz w:val="22"/>
          <w:lang w:eastAsia="ru-RU"/>
        </w:rPr>
        <w:t>К.</w:t>
      </w:r>
    </w:p>
    <w:p w:rsidR="00230C5F" w:rsidRDefault="00230C5F" w:rsidP="00061851">
      <w:pPr>
        <w:ind w:firstLine="0"/>
        <w:rPr>
          <w:rFonts w:eastAsia="Times New Roman" w:cs="Times New Roman"/>
          <w:sz w:val="22"/>
          <w:lang w:eastAsia="ru-RU"/>
        </w:rPr>
      </w:pPr>
    </w:p>
    <w:p w:rsidR="00230C5F" w:rsidRDefault="00230C5F" w:rsidP="00061851">
      <w:pPr>
        <w:ind w:firstLine="0"/>
        <w:rPr>
          <w:rFonts w:eastAsia="Times New Roman" w:cs="Times New Roman"/>
          <w:sz w:val="22"/>
          <w:lang w:eastAsia="ru-RU"/>
        </w:rPr>
      </w:pPr>
    </w:p>
    <w:p w:rsidR="00230C5F" w:rsidRDefault="00230C5F" w:rsidP="00061851">
      <w:pPr>
        <w:ind w:firstLine="0"/>
        <w:rPr>
          <w:rFonts w:eastAsia="Times New Roman" w:cs="Times New Roman"/>
          <w:sz w:val="22"/>
          <w:lang w:eastAsia="ru-RU"/>
        </w:rPr>
      </w:pPr>
    </w:p>
    <w:p w:rsidR="00230C5F" w:rsidRPr="00230C5F" w:rsidRDefault="00230C5F" w:rsidP="00061851">
      <w:pPr>
        <w:ind w:firstLine="0"/>
        <w:rPr>
          <w:rFonts w:eastAsia="Times New Roman" w:cs="Times New Roman"/>
          <w:sz w:val="22"/>
          <w:lang w:eastAsia="ru-RU"/>
        </w:rPr>
      </w:pPr>
    </w:p>
    <w:p w:rsidR="00407834" w:rsidRDefault="00407834" w:rsidP="00407834">
      <w:pPr>
        <w:pStyle w:val="1"/>
      </w:pPr>
      <w:bookmarkStart w:id="15" w:name="_Toc357336100"/>
      <w:r>
        <w:lastRenderedPageBreak/>
        <w:t xml:space="preserve">3. </w:t>
      </w:r>
      <w:r w:rsidR="001804BC">
        <w:t xml:space="preserve">АУДИТОРСКАЯ ПРОВЕРКА </w:t>
      </w:r>
      <w:r w:rsidR="001804BC" w:rsidRPr="00407834">
        <w:t>УЧЕТА РАСЧЕТОВ ПО СОЦИАЛЬНОМУ СТРАХОВАНИЮ И ОБЕ</w:t>
      </w:r>
      <w:r w:rsidR="001804BC">
        <w:t>СПЕЧЕНИЮ ООО «УНИВЕРСАЛ–СЕРВИС»</w:t>
      </w:r>
      <w:bookmarkEnd w:id="15"/>
    </w:p>
    <w:p w:rsidR="001804BC" w:rsidRPr="001804BC" w:rsidRDefault="001804BC" w:rsidP="001804BC"/>
    <w:p w:rsidR="00407834" w:rsidRDefault="00407834" w:rsidP="00407834">
      <w:pPr>
        <w:pStyle w:val="2"/>
      </w:pPr>
      <w:bookmarkStart w:id="16" w:name="_Toc357336101"/>
      <w:r>
        <w:t>3.1</w:t>
      </w:r>
      <w:r w:rsidR="00D05064">
        <w:t xml:space="preserve"> Аудит </w:t>
      </w:r>
      <w:r w:rsidR="00230C5F">
        <w:t>расчетов с ФСС</w:t>
      </w:r>
      <w:bookmarkEnd w:id="16"/>
    </w:p>
    <w:p w:rsidR="001804BC" w:rsidRPr="001804BC" w:rsidRDefault="001804BC" w:rsidP="001804BC"/>
    <w:p w:rsidR="00407834" w:rsidRDefault="00CE0AEE" w:rsidP="00CE0AEE">
      <w:r>
        <w:t xml:space="preserve">Приступая к проверке учета расчетов по социальному страхованию и обеспечению, аудитор сначала устанавливает правильность определения налоговой базы. Таким образом, налоговая база (для лиц, являющихся работодателями) будет определяться как сумма выплат и иных вознаграждений, начисляемых налогоплательщиками в пользу физических лиц по трудовым и </w:t>
      </w:r>
      <w:proofErr w:type="spellStart"/>
      <w:r>
        <w:t>гражданско</w:t>
      </w:r>
      <w:proofErr w:type="spellEnd"/>
      <w:r w:rsidR="00CE5A77">
        <w:t>–</w:t>
      </w:r>
      <w:r>
        <w:t>правовым договорам, а также по авторским договорам.</w:t>
      </w:r>
    </w:p>
    <w:p w:rsidR="009D2C57" w:rsidRDefault="009D2C57" w:rsidP="00CE0AEE">
      <w:r w:rsidRPr="009D2C57">
        <w:t>Налоговой базой в данном случае является расчеты по оплате труда. Синтетический учет расчетов с персоналом по оплате труда ведется на 70 «Расчеты с персоналом по оплате труда»</w:t>
      </w:r>
      <w:r>
        <w:t>.</w:t>
      </w:r>
    </w:p>
    <w:p w:rsidR="00CE0AEE" w:rsidRDefault="00CE0AEE" w:rsidP="00CE0AEE">
      <w:r>
        <w:t>Для аудиторской проверки  использовались данные бухгалтерского учета за 2012 год.</w:t>
      </w:r>
      <w:r w:rsidR="00EB7215" w:rsidRPr="00EB7215">
        <w:t xml:space="preserve"> Проверку достоверности </w:t>
      </w:r>
      <w:r w:rsidR="00EB7215">
        <w:t>налоговой базы</w:t>
      </w:r>
      <w:r w:rsidR="00EB7215" w:rsidRPr="00EB7215">
        <w:t xml:space="preserve"> начинают с установления тождества учетных и отчетных данных по схеме 1 [28,c.28]:</w:t>
      </w:r>
    </w:p>
    <w:p w:rsidR="00EB7215" w:rsidRPr="00EB7215" w:rsidRDefault="001516B2" w:rsidP="00EB7215">
      <w:pPr>
        <w:rPr>
          <w:rFonts w:eastAsia="Times New Roman" w:cs="Times New Roman"/>
          <w:szCs w:val="28"/>
          <w:lang w:eastAsia="ru-RU"/>
        </w:rPr>
      </w:pPr>
      <w:r>
        <w:rPr>
          <w:rFonts w:eastAsia="Times New Roman" w:cs="Times New Roman"/>
          <w:noProof/>
          <w:szCs w:val="28"/>
          <w:lang w:eastAsia="ru-RU"/>
        </w:rPr>
        <w:pict>
          <v:shapetype id="_x0000_t109" coordsize="21600,21600" o:spt="109" path="m,l,21600r21600,l21600,xe">
            <v:stroke joinstyle="miter"/>
            <v:path gradientshapeok="t" o:connecttype="rect"/>
          </v:shapetype>
          <v:shape id="_x0000_s1091" type="#_x0000_t109" style="position:absolute;left:0;text-align:left;margin-left:118.2pt;margin-top:.4pt;width:268.85pt;height:34.5pt;z-index:251721728">
            <v:textbox>
              <w:txbxContent>
                <w:p w:rsidR="008E5D21" w:rsidRPr="00D111D6" w:rsidRDefault="008E5D21" w:rsidP="00EB7215">
                  <w:pPr>
                    <w:spacing w:line="240" w:lineRule="auto"/>
                    <w:ind w:firstLine="0"/>
                    <w:rPr>
                      <w:sz w:val="24"/>
                      <w:szCs w:val="24"/>
                    </w:rPr>
                  </w:pPr>
                  <w:r w:rsidRPr="00D111D6">
                    <w:rPr>
                      <w:sz w:val="24"/>
                      <w:szCs w:val="24"/>
                    </w:rPr>
                    <w:t>Баланс – соответствующая строка, (пояснение к балансу)</w:t>
                  </w:r>
                </w:p>
              </w:txbxContent>
            </v:textbox>
          </v:shape>
        </w:pict>
      </w:r>
    </w:p>
    <w:p w:rsidR="00EB7215" w:rsidRPr="00EB7215" w:rsidRDefault="001516B2" w:rsidP="00EB7215">
      <w:pPr>
        <w:rPr>
          <w:rFonts w:eastAsia="Times New Roman" w:cs="Times New Roman"/>
          <w:szCs w:val="28"/>
          <w:lang w:eastAsia="ru-RU"/>
        </w:rPr>
      </w:pPr>
      <w:r>
        <w:rPr>
          <w:rFonts w:eastAsia="Times New Roman" w:cs="Times New Roman"/>
          <w:noProof/>
          <w:szCs w:val="28"/>
          <w:lang w:eastAsia="ru-RU"/>
        </w:rPr>
        <w:pict>
          <v:shape id="_x0000_s1096" type="#_x0000_t32" style="position:absolute;left:0;text-align:left;margin-left:209.7pt;margin-top:10.75pt;width:.75pt;height:19.5pt;z-index:251726848" o:connectortype="straight">
            <v:stroke endarrow="block"/>
          </v:shape>
        </w:pict>
      </w:r>
    </w:p>
    <w:p w:rsidR="00EB7215" w:rsidRPr="00EB7215" w:rsidRDefault="001516B2" w:rsidP="00EB7215">
      <w:pPr>
        <w:rPr>
          <w:rFonts w:eastAsia="Times New Roman" w:cs="Times New Roman"/>
          <w:szCs w:val="28"/>
          <w:lang w:eastAsia="ru-RU"/>
        </w:rPr>
      </w:pPr>
      <w:r>
        <w:rPr>
          <w:rFonts w:eastAsia="Times New Roman" w:cs="Times New Roman"/>
          <w:noProof/>
          <w:szCs w:val="28"/>
          <w:lang w:eastAsia="ru-RU"/>
        </w:rPr>
        <w:pict>
          <v:shape id="_x0000_s1092" type="#_x0000_t109" style="position:absolute;left:0;text-align:left;margin-left:118.2pt;margin-top:6.1pt;width:268.85pt;height:37.5pt;z-index:251722752">
            <v:textbox>
              <w:txbxContent>
                <w:p w:rsidR="008E5D21" w:rsidRPr="00D111D6" w:rsidRDefault="008E5D21" w:rsidP="00EB7215">
                  <w:pPr>
                    <w:spacing w:line="240" w:lineRule="auto"/>
                    <w:ind w:firstLine="0"/>
                    <w:rPr>
                      <w:sz w:val="24"/>
                      <w:szCs w:val="24"/>
                    </w:rPr>
                  </w:pPr>
                  <w:proofErr w:type="spellStart"/>
                  <w:r w:rsidRPr="00D111D6">
                    <w:rPr>
                      <w:sz w:val="24"/>
                      <w:szCs w:val="24"/>
                    </w:rPr>
                    <w:t>Оборотно-сальдовая</w:t>
                  </w:r>
                  <w:proofErr w:type="spellEnd"/>
                  <w:r w:rsidRPr="00D111D6">
                    <w:rPr>
                      <w:sz w:val="24"/>
                      <w:szCs w:val="24"/>
                    </w:rPr>
                    <w:t xml:space="preserve"> ведомость – сальдо счета 70 на начало и конец периода</w:t>
                  </w:r>
                </w:p>
              </w:txbxContent>
            </v:textbox>
          </v:shape>
        </w:pict>
      </w:r>
    </w:p>
    <w:p w:rsidR="00EB7215" w:rsidRPr="00EB7215" w:rsidRDefault="001516B2" w:rsidP="00EB7215">
      <w:pPr>
        <w:rPr>
          <w:rFonts w:eastAsia="Times New Roman" w:cs="Times New Roman"/>
          <w:szCs w:val="28"/>
          <w:lang w:eastAsia="ru-RU"/>
        </w:rPr>
      </w:pPr>
      <w:r>
        <w:rPr>
          <w:rFonts w:eastAsia="Times New Roman" w:cs="Times New Roman"/>
          <w:noProof/>
          <w:szCs w:val="28"/>
          <w:lang w:eastAsia="ru-RU"/>
        </w:rPr>
        <w:pict>
          <v:shape id="_x0000_s1097" type="#_x0000_t32" style="position:absolute;left:0;text-align:left;margin-left:209.7pt;margin-top:19.45pt;width:0;height:18.75pt;z-index:251727872" o:connectortype="straight">
            <v:stroke endarrow="block"/>
          </v:shape>
        </w:pict>
      </w:r>
    </w:p>
    <w:p w:rsidR="00EB7215" w:rsidRPr="00EB7215" w:rsidRDefault="001516B2" w:rsidP="00EB7215">
      <w:pPr>
        <w:rPr>
          <w:rFonts w:eastAsia="Times New Roman" w:cs="Times New Roman"/>
          <w:szCs w:val="28"/>
          <w:lang w:eastAsia="ru-RU"/>
        </w:rPr>
      </w:pPr>
      <w:r>
        <w:rPr>
          <w:rFonts w:eastAsia="Times New Roman" w:cs="Times New Roman"/>
          <w:noProof/>
          <w:szCs w:val="28"/>
          <w:lang w:eastAsia="ru-RU"/>
        </w:rPr>
        <w:pict>
          <v:shape id="_x0000_s1093" type="#_x0000_t109" style="position:absolute;left:0;text-align:left;margin-left:118.2pt;margin-top:14.1pt;width:268.85pt;height:24pt;z-index:251723776">
            <v:textbox>
              <w:txbxContent>
                <w:p w:rsidR="008E5D21" w:rsidRPr="00D111D6" w:rsidRDefault="008E5D21" w:rsidP="00EB7215">
                  <w:pPr>
                    <w:spacing w:line="240" w:lineRule="auto"/>
                    <w:ind w:firstLine="0"/>
                    <w:rPr>
                      <w:sz w:val="24"/>
                      <w:szCs w:val="24"/>
                    </w:rPr>
                  </w:pPr>
                  <w:r w:rsidRPr="00D111D6">
                    <w:rPr>
                      <w:sz w:val="24"/>
                      <w:szCs w:val="24"/>
                    </w:rPr>
                    <w:t>Карточка счета 70 – движение по счету 70</w:t>
                  </w:r>
                </w:p>
              </w:txbxContent>
            </v:textbox>
          </v:shape>
        </w:pict>
      </w:r>
    </w:p>
    <w:p w:rsidR="00EB7215" w:rsidRPr="00EB7215" w:rsidRDefault="001516B2" w:rsidP="00EB7215">
      <w:pPr>
        <w:rPr>
          <w:rFonts w:eastAsia="Times New Roman" w:cs="Times New Roman"/>
          <w:szCs w:val="28"/>
          <w:lang w:eastAsia="ru-RU"/>
        </w:rPr>
      </w:pPr>
      <w:r>
        <w:rPr>
          <w:rFonts w:eastAsia="Times New Roman" w:cs="Times New Roman"/>
          <w:noProof/>
          <w:szCs w:val="28"/>
          <w:lang w:eastAsia="ru-RU"/>
        </w:rPr>
        <w:pict>
          <v:shape id="_x0000_s1098" type="#_x0000_t32" style="position:absolute;left:0;text-align:left;margin-left:209.7pt;margin-top:13.95pt;width:0;height:18.75pt;z-index:251728896" o:connectortype="straight">
            <v:stroke endarrow="block"/>
          </v:shape>
        </w:pict>
      </w:r>
    </w:p>
    <w:p w:rsidR="00EB7215" w:rsidRPr="00EB7215" w:rsidRDefault="001516B2" w:rsidP="00EB7215">
      <w:pPr>
        <w:rPr>
          <w:rFonts w:eastAsia="Times New Roman" w:cs="Times New Roman"/>
          <w:szCs w:val="28"/>
          <w:lang w:eastAsia="ru-RU"/>
        </w:rPr>
      </w:pPr>
      <w:r>
        <w:rPr>
          <w:rFonts w:eastAsia="Times New Roman" w:cs="Times New Roman"/>
          <w:noProof/>
          <w:szCs w:val="28"/>
          <w:lang w:eastAsia="ru-RU"/>
        </w:rPr>
        <w:pict>
          <v:shape id="_x0000_s1094" type="#_x0000_t109" style="position:absolute;left:0;text-align:left;margin-left:118.2pt;margin-top:8.55pt;width:264.75pt;height:36pt;z-index:251724800">
            <v:textbox>
              <w:txbxContent>
                <w:p w:rsidR="008E5D21" w:rsidRPr="00D111D6" w:rsidRDefault="008E5D21" w:rsidP="00EB7215">
                  <w:pPr>
                    <w:spacing w:line="240" w:lineRule="auto"/>
                    <w:ind w:firstLine="0"/>
                    <w:rPr>
                      <w:sz w:val="24"/>
                      <w:szCs w:val="24"/>
                    </w:rPr>
                  </w:pPr>
                  <w:r w:rsidRPr="00D111D6">
                    <w:rPr>
                      <w:sz w:val="24"/>
                      <w:szCs w:val="24"/>
                    </w:rPr>
                    <w:t>Расчетно-платежные ведомости – итог сумм к выплате по всем ведомостям</w:t>
                  </w:r>
                </w:p>
              </w:txbxContent>
            </v:textbox>
          </v:shape>
        </w:pict>
      </w:r>
    </w:p>
    <w:p w:rsidR="00EB7215" w:rsidRPr="00EB7215" w:rsidRDefault="001516B2" w:rsidP="00EB7215">
      <w:pPr>
        <w:rPr>
          <w:rFonts w:eastAsia="Times New Roman" w:cs="Times New Roman"/>
          <w:szCs w:val="28"/>
          <w:lang w:eastAsia="ru-RU"/>
        </w:rPr>
      </w:pPr>
      <w:r>
        <w:rPr>
          <w:rFonts w:eastAsia="Times New Roman" w:cs="Times New Roman"/>
          <w:noProof/>
          <w:szCs w:val="28"/>
          <w:lang w:eastAsia="ru-RU"/>
        </w:rPr>
        <w:pict>
          <v:shape id="_x0000_s1099" type="#_x0000_t32" style="position:absolute;left:0;text-align:left;margin-left:210.45pt;margin-top:20.4pt;width:0;height:15pt;z-index:251729920" o:connectortype="straight">
            <v:stroke endarrow="block"/>
          </v:shape>
        </w:pict>
      </w:r>
    </w:p>
    <w:p w:rsidR="00EB7215" w:rsidRPr="00EB7215" w:rsidRDefault="001516B2" w:rsidP="00EB7215">
      <w:pPr>
        <w:rPr>
          <w:rFonts w:eastAsia="Times New Roman" w:cs="Times New Roman"/>
          <w:szCs w:val="28"/>
          <w:lang w:eastAsia="ru-RU"/>
        </w:rPr>
      </w:pPr>
      <w:r>
        <w:rPr>
          <w:rFonts w:eastAsia="Times New Roman" w:cs="Times New Roman"/>
          <w:noProof/>
          <w:szCs w:val="28"/>
          <w:lang w:eastAsia="ru-RU"/>
        </w:rPr>
        <w:pict>
          <v:shape id="_x0000_s1095" type="#_x0000_t109" style="position:absolute;left:0;text-align:left;margin-left:118.2pt;margin-top:11.25pt;width:264.75pt;height:35.25pt;z-index:251725824">
            <v:textbox>
              <w:txbxContent>
                <w:p w:rsidR="008E5D21" w:rsidRPr="00D111D6" w:rsidRDefault="008E5D21" w:rsidP="00EB7215">
                  <w:pPr>
                    <w:spacing w:line="240" w:lineRule="auto"/>
                    <w:ind w:firstLine="0"/>
                    <w:rPr>
                      <w:sz w:val="24"/>
                      <w:szCs w:val="24"/>
                    </w:rPr>
                  </w:pPr>
                  <w:r w:rsidRPr="00D111D6">
                    <w:rPr>
                      <w:sz w:val="24"/>
                      <w:szCs w:val="24"/>
                    </w:rPr>
                    <w:t>Лицевые счета  - итог сумм к выплате по всем лицевым счетам</w:t>
                  </w:r>
                </w:p>
              </w:txbxContent>
            </v:textbox>
          </v:shape>
        </w:pict>
      </w:r>
    </w:p>
    <w:p w:rsidR="00EB7215" w:rsidRPr="00EB7215" w:rsidRDefault="00EB7215" w:rsidP="00EB7215">
      <w:pPr>
        <w:tabs>
          <w:tab w:val="left" w:pos="3000"/>
        </w:tabs>
        <w:rPr>
          <w:rFonts w:eastAsia="Times New Roman" w:cs="Times New Roman"/>
          <w:szCs w:val="28"/>
          <w:lang w:eastAsia="ru-RU"/>
        </w:rPr>
      </w:pPr>
      <w:r w:rsidRPr="00EB7215">
        <w:rPr>
          <w:rFonts w:eastAsia="Times New Roman" w:cs="Times New Roman"/>
          <w:szCs w:val="28"/>
          <w:lang w:eastAsia="ru-RU"/>
        </w:rPr>
        <w:tab/>
      </w:r>
    </w:p>
    <w:p w:rsidR="00EB7215" w:rsidRDefault="00EB7215" w:rsidP="00EB7215">
      <w:pPr>
        <w:jc w:val="center"/>
      </w:pPr>
      <w:r w:rsidRPr="00EB7215">
        <w:t xml:space="preserve">Схема 1.Проверка достоверности </w:t>
      </w:r>
      <w:r>
        <w:t>налоговой базы.</w:t>
      </w:r>
    </w:p>
    <w:p w:rsidR="00CE0AEE" w:rsidRDefault="009D2C57" w:rsidP="00CE0AEE">
      <w:r w:rsidRPr="009D2C57">
        <w:lastRenderedPageBreak/>
        <w:t xml:space="preserve">При автоматизированном учете </w:t>
      </w:r>
      <w:r>
        <w:t>предусматривается проверка</w:t>
      </w:r>
      <w:r w:rsidR="00444065">
        <w:t xml:space="preserve"> </w:t>
      </w:r>
      <w:proofErr w:type="spellStart"/>
      <w:r w:rsidRPr="009D2C57">
        <w:t>оборотно</w:t>
      </w:r>
      <w:proofErr w:type="spellEnd"/>
      <w:r w:rsidR="00CE5A77">
        <w:t>–</w:t>
      </w:r>
      <w:r w:rsidRPr="009D2C57">
        <w:t>сальдовая ведомость по счету 70 «Расчеты с персоналом по оплате труда», карточка счета 70.</w:t>
      </w:r>
    </w:p>
    <w:p w:rsidR="00A95AD1" w:rsidRDefault="00A95AD1" w:rsidP="00CE0AEE">
      <w:r w:rsidRPr="00A95AD1">
        <w:t>При использовании автоматизированной формы учета контролю подвергаются записи в ведомостях дебетовых и кредитовых оборотов. Кроме того, сводные данные проверяют по главной книге (счета 70, 76, 68). Сальдо по этим счетам должны быть тождественны показателям баланса по статьям «Расчеты</w:t>
      </w:r>
      <w:r w:rsidR="005C0EA4">
        <w:t xml:space="preserve"> с кредиторами по оплате труда»</w:t>
      </w:r>
      <w:r w:rsidRPr="00A95AD1">
        <w:t>,  «Расчеты с прочими дебиторами и кредиторами» и «Расчеты по налогам и сборам» (данные расшифровываются в пояснительной записке к бухгалтерскому балансу).</w:t>
      </w:r>
    </w:p>
    <w:p w:rsidR="00A95AD1" w:rsidRDefault="00A2279D" w:rsidP="00CE0AEE">
      <w:r>
        <w:t xml:space="preserve">Результаты проверки отражены в таблице </w:t>
      </w:r>
      <w:r w:rsidR="006048C1">
        <w:t>12</w:t>
      </w:r>
      <w:r>
        <w:t>.</w:t>
      </w:r>
    </w:p>
    <w:p w:rsidR="00A2279D" w:rsidRDefault="00A2279D" w:rsidP="00A2279D">
      <w:pPr>
        <w:jc w:val="right"/>
      </w:pPr>
      <w:r>
        <w:t xml:space="preserve">Таблица </w:t>
      </w:r>
      <w:r w:rsidR="006048C1">
        <w:t>12</w:t>
      </w:r>
    </w:p>
    <w:p w:rsidR="00A2279D" w:rsidRDefault="00A2279D" w:rsidP="00A2279D">
      <w:pPr>
        <w:jc w:val="center"/>
      </w:pPr>
      <w:r>
        <w:t>Результаты проверки налоговой базы</w:t>
      </w:r>
    </w:p>
    <w:tbl>
      <w:tblPr>
        <w:tblStyle w:val="23"/>
        <w:tblW w:w="0" w:type="auto"/>
        <w:tblLook w:val="04A0"/>
      </w:tblPr>
      <w:tblGrid>
        <w:gridCol w:w="1595"/>
        <w:gridCol w:w="1595"/>
        <w:gridCol w:w="1595"/>
        <w:gridCol w:w="1595"/>
        <w:gridCol w:w="1595"/>
        <w:gridCol w:w="1596"/>
      </w:tblGrid>
      <w:tr w:rsidR="00A2279D" w:rsidRPr="00A2279D" w:rsidTr="00D52289">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Показатель</w:t>
            </w:r>
          </w:p>
        </w:tc>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Баланс</w:t>
            </w:r>
          </w:p>
        </w:tc>
        <w:tc>
          <w:tcPr>
            <w:tcW w:w="1595" w:type="dxa"/>
          </w:tcPr>
          <w:p w:rsidR="00A2279D" w:rsidRPr="00A2279D" w:rsidRDefault="00A2279D" w:rsidP="00A2279D">
            <w:pPr>
              <w:tabs>
                <w:tab w:val="left" w:pos="3105"/>
              </w:tabs>
              <w:spacing w:line="240" w:lineRule="auto"/>
              <w:ind w:firstLine="0"/>
              <w:jc w:val="left"/>
              <w:rPr>
                <w:sz w:val="24"/>
                <w:szCs w:val="28"/>
              </w:rPr>
            </w:pPr>
            <w:proofErr w:type="gramStart"/>
            <w:r w:rsidRPr="00A2279D">
              <w:rPr>
                <w:sz w:val="24"/>
                <w:szCs w:val="28"/>
              </w:rPr>
              <w:t>С</w:t>
            </w:r>
            <w:proofErr w:type="gramEnd"/>
            <w:r w:rsidRPr="00A2279D">
              <w:rPr>
                <w:sz w:val="24"/>
                <w:szCs w:val="28"/>
              </w:rPr>
              <w:t>/о ведомость</w:t>
            </w:r>
          </w:p>
        </w:tc>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Карточка счета</w:t>
            </w:r>
          </w:p>
        </w:tc>
        <w:tc>
          <w:tcPr>
            <w:tcW w:w="1595" w:type="dxa"/>
          </w:tcPr>
          <w:p w:rsidR="00A2279D" w:rsidRPr="00A2279D" w:rsidRDefault="00A2279D" w:rsidP="00A2279D">
            <w:pPr>
              <w:tabs>
                <w:tab w:val="left" w:pos="3105"/>
              </w:tabs>
              <w:spacing w:line="240" w:lineRule="auto"/>
              <w:ind w:firstLine="0"/>
              <w:jc w:val="left"/>
              <w:rPr>
                <w:sz w:val="24"/>
                <w:szCs w:val="28"/>
              </w:rPr>
            </w:pPr>
            <w:proofErr w:type="spellStart"/>
            <w:r w:rsidRPr="00A2279D">
              <w:rPr>
                <w:sz w:val="24"/>
                <w:szCs w:val="28"/>
              </w:rPr>
              <w:t>Расчетно</w:t>
            </w:r>
            <w:proofErr w:type="spellEnd"/>
            <w:r w:rsidR="00CE5A77">
              <w:rPr>
                <w:sz w:val="24"/>
                <w:szCs w:val="28"/>
              </w:rPr>
              <w:t>–</w:t>
            </w:r>
            <w:r w:rsidRPr="00A2279D">
              <w:rPr>
                <w:sz w:val="24"/>
                <w:szCs w:val="28"/>
              </w:rPr>
              <w:t>платежная ведомость</w:t>
            </w:r>
          </w:p>
        </w:tc>
        <w:tc>
          <w:tcPr>
            <w:tcW w:w="1596"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Лицевые счета</w:t>
            </w:r>
          </w:p>
        </w:tc>
      </w:tr>
      <w:tr w:rsidR="00A2279D" w:rsidRPr="00A2279D" w:rsidTr="00D52289">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 xml:space="preserve">На начало периода (тыс. </w:t>
            </w:r>
            <w:proofErr w:type="spellStart"/>
            <w:r w:rsidRPr="00A2279D">
              <w:rPr>
                <w:sz w:val="24"/>
                <w:szCs w:val="28"/>
              </w:rPr>
              <w:t>руб</w:t>
            </w:r>
            <w:proofErr w:type="spellEnd"/>
            <w:r w:rsidRPr="00A2279D">
              <w:rPr>
                <w:sz w:val="24"/>
                <w:szCs w:val="28"/>
              </w:rPr>
              <w:t>)</w:t>
            </w:r>
          </w:p>
        </w:tc>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78</w:t>
            </w:r>
          </w:p>
        </w:tc>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78</w:t>
            </w:r>
          </w:p>
        </w:tc>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78</w:t>
            </w:r>
          </w:p>
        </w:tc>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78</w:t>
            </w:r>
          </w:p>
        </w:tc>
        <w:tc>
          <w:tcPr>
            <w:tcW w:w="1596"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78</w:t>
            </w:r>
          </w:p>
        </w:tc>
      </w:tr>
      <w:tr w:rsidR="00A2279D" w:rsidRPr="00A2279D" w:rsidTr="00D52289">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На конец периода (тыс. руб.)</w:t>
            </w:r>
          </w:p>
        </w:tc>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81,54</w:t>
            </w:r>
          </w:p>
        </w:tc>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81,54</w:t>
            </w:r>
          </w:p>
        </w:tc>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81,54</w:t>
            </w:r>
          </w:p>
        </w:tc>
        <w:tc>
          <w:tcPr>
            <w:tcW w:w="1595"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81,54</w:t>
            </w:r>
          </w:p>
        </w:tc>
        <w:tc>
          <w:tcPr>
            <w:tcW w:w="1596" w:type="dxa"/>
          </w:tcPr>
          <w:p w:rsidR="00A2279D" w:rsidRPr="00A2279D" w:rsidRDefault="00A2279D" w:rsidP="00A2279D">
            <w:pPr>
              <w:tabs>
                <w:tab w:val="left" w:pos="3105"/>
              </w:tabs>
              <w:spacing w:line="240" w:lineRule="auto"/>
              <w:ind w:firstLine="0"/>
              <w:jc w:val="left"/>
              <w:rPr>
                <w:sz w:val="24"/>
                <w:szCs w:val="28"/>
              </w:rPr>
            </w:pPr>
            <w:r w:rsidRPr="00A2279D">
              <w:rPr>
                <w:sz w:val="24"/>
                <w:szCs w:val="28"/>
              </w:rPr>
              <w:t>81,54</w:t>
            </w:r>
          </w:p>
        </w:tc>
      </w:tr>
    </w:tbl>
    <w:p w:rsidR="005C0EA4" w:rsidRDefault="005C0EA4" w:rsidP="00CE0AEE">
      <w:r w:rsidRPr="005C0EA4">
        <w:t>При сверке данных учётных регистров несоответствий обнаружено не было.</w:t>
      </w:r>
    </w:p>
    <w:p w:rsidR="006048C1" w:rsidRDefault="005C0EA4" w:rsidP="006048C1">
      <w:r w:rsidRPr="005C0EA4">
        <w:t>Далее проводится проверка соблюдения законодательства о труде, затем правильность начисления основной и дополнительной заработной платы, итоги проверки на данном участке учета оформляются в рабочем документе аудитора (табл. 1</w:t>
      </w:r>
      <w:r w:rsidR="006048C1">
        <w:t>3).</w:t>
      </w:r>
    </w:p>
    <w:p w:rsidR="006048C1" w:rsidRDefault="006048C1" w:rsidP="006048C1">
      <w:r w:rsidRPr="005C0EA4">
        <w:t>Изучаются первичные документы, которые являются основанием для начисления заработной платы.</w:t>
      </w:r>
    </w:p>
    <w:p w:rsidR="006048C1" w:rsidRDefault="006048C1" w:rsidP="006048C1">
      <w:r w:rsidRPr="00210296">
        <w:t xml:space="preserve">При проверке первичных документов устанавливается наличие подписей должностных лиц, ответственных за учет выполненных работ, правильность заполнения всех реквизитов, нет ли в документах подчисток, </w:t>
      </w:r>
      <w:r w:rsidRPr="00210296">
        <w:lastRenderedPageBreak/>
        <w:t>неоговоренных исправлений. Методом арифметического контроля определяются неточности в подсчетах в первичных доку</w:t>
      </w:r>
      <w:r>
        <w:t>ментах или расчетных ведомостях.</w:t>
      </w:r>
    </w:p>
    <w:p w:rsidR="005C0EA4" w:rsidRDefault="005C0EA4" w:rsidP="006048C1">
      <w:pPr>
        <w:jc w:val="right"/>
      </w:pPr>
      <w:r>
        <w:t>Таблица 1</w:t>
      </w:r>
      <w:r w:rsidR="006048C1">
        <w:t>3</w:t>
      </w:r>
    </w:p>
    <w:p w:rsidR="005C0EA4" w:rsidRDefault="005C0EA4" w:rsidP="00286CDE">
      <w:pPr>
        <w:jc w:val="center"/>
      </w:pPr>
      <w:r w:rsidRPr="005C0EA4">
        <w:t>Рабочий документ по аудиту учета операций по начислению заработной платы</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980"/>
        <w:gridCol w:w="1980"/>
        <w:gridCol w:w="1260"/>
        <w:gridCol w:w="1080"/>
        <w:gridCol w:w="2880"/>
      </w:tblGrid>
      <w:tr w:rsidR="00286CDE" w:rsidRPr="00286CDE" w:rsidTr="005034F1">
        <w:tc>
          <w:tcPr>
            <w:tcW w:w="90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Дата проверки</w:t>
            </w:r>
          </w:p>
        </w:tc>
        <w:tc>
          <w:tcPr>
            <w:tcW w:w="19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Объект проверки</w:t>
            </w:r>
          </w:p>
        </w:tc>
        <w:tc>
          <w:tcPr>
            <w:tcW w:w="19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Наименование проверяемого объекта</w:t>
            </w:r>
          </w:p>
        </w:tc>
        <w:tc>
          <w:tcPr>
            <w:tcW w:w="126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right="-27" w:firstLine="0"/>
              <w:jc w:val="left"/>
              <w:rPr>
                <w:rFonts w:eastAsia="Times New Roman" w:cs="Times New Roman"/>
                <w:sz w:val="22"/>
                <w:lang w:eastAsia="ru-RU"/>
              </w:rPr>
            </w:pPr>
            <w:r w:rsidRPr="00286CDE">
              <w:rPr>
                <w:rFonts w:eastAsia="Times New Roman" w:cs="Times New Roman"/>
                <w:sz w:val="22"/>
                <w:lang w:eastAsia="ru-RU"/>
              </w:rPr>
              <w:t xml:space="preserve">Дата </w:t>
            </w:r>
            <w:proofErr w:type="spellStart"/>
            <w:r w:rsidRPr="00286CDE">
              <w:rPr>
                <w:rFonts w:eastAsia="Times New Roman" w:cs="Times New Roman"/>
                <w:sz w:val="22"/>
                <w:lang w:eastAsia="ru-RU"/>
              </w:rPr>
              <w:t>составл</w:t>
            </w:r>
            <w:proofErr w:type="spellEnd"/>
            <w:r w:rsidRPr="00286CDE">
              <w:rPr>
                <w:rFonts w:eastAsia="Times New Roman" w:cs="Times New Roman"/>
                <w:sz w:val="22"/>
                <w:lang w:eastAsia="ru-RU"/>
              </w:rPr>
              <w:t>.</w:t>
            </w:r>
          </w:p>
          <w:p w:rsidR="00286CDE" w:rsidRPr="00286CDE" w:rsidRDefault="00286CDE" w:rsidP="00286CDE">
            <w:pPr>
              <w:spacing w:line="240" w:lineRule="auto"/>
              <w:ind w:right="-27" w:firstLine="0"/>
              <w:jc w:val="left"/>
              <w:rPr>
                <w:rFonts w:eastAsia="Times New Roman" w:cs="Times New Roman"/>
                <w:sz w:val="22"/>
                <w:lang w:eastAsia="ru-RU"/>
              </w:rPr>
            </w:pPr>
            <w:r w:rsidRPr="00286CDE">
              <w:rPr>
                <w:rFonts w:eastAsia="Times New Roman" w:cs="Times New Roman"/>
                <w:sz w:val="22"/>
                <w:lang w:eastAsia="ru-RU"/>
              </w:rPr>
              <w:t>документа</w:t>
            </w:r>
          </w:p>
        </w:tc>
        <w:tc>
          <w:tcPr>
            <w:tcW w:w="10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right="-79" w:firstLine="0"/>
              <w:jc w:val="left"/>
              <w:rPr>
                <w:rFonts w:eastAsia="Times New Roman" w:cs="Times New Roman"/>
                <w:sz w:val="22"/>
                <w:lang w:eastAsia="ru-RU"/>
              </w:rPr>
            </w:pPr>
            <w:r w:rsidRPr="00286CDE">
              <w:rPr>
                <w:rFonts w:eastAsia="Times New Roman" w:cs="Times New Roman"/>
                <w:sz w:val="22"/>
                <w:lang w:eastAsia="ru-RU"/>
              </w:rPr>
              <w:t>№ док.</w:t>
            </w:r>
          </w:p>
        </w:tc>
        <w:tc>
          <w:tcPr>
            <w:tcW w:w="28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Заключение аудитора о нарушениях</w:t>
            </w:r>
          </w:p>
        </w:tc>
      </w:tr>
      <w:tr w:rsidR="00286CDE" w:rsidRPr="00286CDE" w:rsidTr="005034F1">
        <w:trPr>
          <w:cantSplit/>
          <w:trHeight w:val="876"/>
        </w:trPr>
        <w:tc>
          <w:tcPr>
            <w:tcW w:w="900" w:type="dxa"/>
            <w:vMerge w:val="restart"/>
            <w:tcBorders>
              <w:top w:val="single" w:sz="4" w:space="0" w:color="auto"/>
              <w:left w:val="single" w:sz="4" w:space="0" w:color="auto"/>
              <w:bottom w:val="single" w:sz="4" w:space="0" w:color="auto"/>
              <w:right w:val="single" w:sz="4" w:space="0" w:color="auto"/>
            </w:tcBorders>
            <w:textDirection w:val="btLr"/>
            <w:vAlign w:val="center"/>
          </w:tcPr>
          <w:p w:rsidR="00286CDE" w:rsidRPr="00286CDE" w:rsidRDefault="00286CDE" w:rsidP="00286CDE">
            <w:pPr>
              <w:spacing w:line="240" w:lineRule="auto"/>
              <w:ind w:left="113" w:right="113"/>
              <w:jc w:val="left"/>
              <w:rPr>
                <w:rFonts w:eastAsia="Times New Roman" w:cs="Times New Roman"/>
                <w:sz w:val="22"/>
                <w:lang w:eastAsia="ru-RU"/>
              </w:rPr>
            </w:pPr>
            <w:r>
              <w:rPr>
                <w:rFonts w:eastAsia="Times New Roman" w:cs="Times New Roman"/>
                <w:sz w:val="22"/>
                <w:lang w:eastAsia="ru-RU"/>
              </w:rPr>
              <w:t>16.04.2013</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Первичные документы по учету персонала</w:t>
            </w:r>
          </w:p>
        </w:tc>
        <w:tc>
          <w:tcPr>
            <w:tcW w:w="19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Приказы о приеме на работу сотрудника</w:t>
            </w:r>
          </w:p>
        </w:tc>
        <w:tc>
          <w:tcPr>
            <w:tcW w:w="126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right="-108" w:firstLine="0"/>
              <w:jc w:val="left"/>
              <w:rPr>
                <w:rFonts w:eastAsia="Times New Roman" w:cs="Times New Roman"/>
                <w:sz w:val="22"/>
                <w:lang w:eastAsia="ru-RU"/>
              </w:rPr>
            </w:pPr>
            <w:r w:rsidRPr="00286CDE">
              <w:rPr>
                <w:rFonts w:eastAsia="Times New Roman" w:cs="Times New Roman"/>
                <w:sz w:val="22"/>
                <w:lang w:eastAsia="ru-RU"/>
              </w:rPr>
              <w:t>01.08.11 – 11.02.12 г.</w:t>
            </w:r>
          </w:p>
        </w:tc>
        <w:tc>
          <w:tcPr>
            <w:tcW w:w="10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right="-108" w:firstLine="0"/>
              <w:jc w:val="left"/>
              <w:rPr>
                <w:rFonts w:eastAsia="Times New Roman" w:cs="Times New Roman"/>
                <w:sz w:val="22"/>
                <w:lang w:eastAsia="ru-RU"/>
              </w:rPr>
            </w:pPr>
            <w:r w:rsidRPr="00286CDE">
              <w:rPr>
                <w:rFonts w:eastAsia="Times New Roman" w:cs="Times New Roman"/>
                <w:sz w:val="22"/>
                <w:lang w:eastAsia="ru-RU"/>
              </w:rPr>
              <w:t>№ 23, 31, 5</w:t>
            </w:r>
          </w:p>
        </w:tc>
        <w:tc>
          <w:tcPr>
            <w:tcW w:w="28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Нарушений не выявлено</w:t>
            </w:r>
          </w:p>
        </w:tc>
      </w:tr>
      <w:tr w:rsidR="00286CDE" w:rsidRPr="00286CDE" w:rsidTr="005034F1">
        <w:trPr>
          <w:cantSplit/>
          <w:trHeight w:val="521"/>
        </w:trPr>
        <w:tc>
          <w:tcPr>
            <w:tcW w:w="900" w:type="dxa"/>
            <w:vMerge/>
            <w:tcBorders>
              <w:top w:val="single" w:sz="4" w:space="0" w:color="auto"/>
              <w:left w:val="single" w:sz="4" w:space="0" w:color="auto"/>
              <w:bottom w:val="single" w:sz="4" w:space="0" w:color="auto"/>
              <w:right w:val="single" w:sz="4" w:space="0" w:color="auto"/>
            </w:tcBorders>
            <w:textDirection w:val="btLr"/>
            <w:vAlign w:val="center"/>
          </w:tcPr>
          <w:p w:rsidR="00286CDE" w:rsidRPr="00286CDE" w:rsidRDefault="00286CDE" w:rsidP="00286CDE">
            <w:pPr>
              <w:spacing w:line="240" w:lineRule="auto"/>
              <w:ind w:right="113"/>
              <w:jc w:val="center"/>
              <w:rPr>
                <w:rFonts w:eastAsia="Times New Roman" w:cs="Times New Roman"/>
                <w:sz w:val="22"/>
                <w:lang w:eastAsia="ru-RU"/>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jc w:val="left"/>
              <w:rPr>
                <w:rFonts w:eastAsia="Times New Roman" w:cs="Times New Roman"/>
                <w:sz w:val="22"/>
                <w:lang w:eastAsia="ru-RU"/>
              </w:rPr>
            </w:pPr>
          </w:p>
        </w:tc>
        <w:tc>
          <w:tcPr>
            <w:tcW w:w="19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Приказы об увольнении</w:t>
            </w:r>
          </w:p>
        </w:tc>
        <w:tc>
          <w:tcPr>
            <w:tcW w:w="126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right="-108" w:firstLine="0"/>
              <w:jc w:val="left"/>
              <w:rPr>
                <w:rFonts w:eastAsia="Times New Roman" w:cs="Times New Roman"/>
                <w:sz w:val="22"/>
                <w:lang w:eastAsia="ru-RU"/>
              </w:rPr>
            </w:pPr>
            <w:r w:rsidRPr="00286CDE">
              <w:rPr>
                <w:rFonts w:eastAsia="Times New Roman" w:cs="Times New Roman"/>
                <w:sz w:val="22"/>
                <w:lang w:eastAsia="ru-RU"/>
              </w:rPr>
              <w:t>01.08.11 –09.02.12 г.</w:t>
            </w:r>
          </w:p>
        </w:tc>
        <w:tc>
          <w:tcPr>
            <w:tcW w:w="10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right="-108" w:firstLine="0"/>
              <w:jc w:val="left"/>
              <w:rPr>
                <w:rFonts w:eastAsia="Times New Roman" w:cs="Times New Roman"/>
                <w:sz w:val="22"/>
                <w:lang w:eastAsia="ru-RU"/>
              </w:rPr>
            </w:pPr>
            <w:r w:rsidRPr="00286CDE">
              <w:rPr>
                <w:rFonts w:eastAsia="Times New Roman" w:cs="Times New Roman"/>
                <w:sz w:val="22"/>
                <w:lang w:eastAsia="ru-RU"/>
              </w:rPr>
              <w:t xml:space="preserve">№ 3, 56, </w:t>
            </w:r>
          </w:p>
        </w:tc>
        <w:tc>
          <w:tcPr>
            <w:tcW w:w="28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rPr>
                <w:rFonts w:eastAsia="Times New Roman" w:cs="Times New Roman"/>
                <w:sz w:val="22"/>
                <w:lang w:eastAsia="ru-RU"/>
              </w:rPr>
            </w:pPr>
            <w:r w:rsidRPr="00286CDE">
              <w:rPr>
                <w:rFonts w:eastAsia="Times New Roman" w:cs="Times New Roman"/>
                <w:sz w:val="22"/>
                <w:lang w:eastAsia="ru-RU"/>
              </w:rPr>
              <w:t>Нарушений не выявлено</w:t>
            </w:r>
          </w:p>
        </w:tc>
      </w:tr>
      <w:tr w:rsidR="00286CDE" w:rsidRPr="00286CDE" w:rsidTr="005034F1">
        <w:trPr>
          <w:cantSplit/>
          <w:trHeight w:val="976"/>
        </w:trPr>
        <w:tc>
          <w:tcPr>
            <w:tcW w:w="900" w:type="dxa"/>
            <w:vMerge/>
            <w:tcBorders>
              <w:top w:val="single" w:sz="4" w:space="0" w:color="auto"/>
              <w:left w:val="single" w:sz="4" w:space="0" w:color="auto"/>
              <w:bottom w:val="single" w:sz="4" w:space="0" w:color="auto"/>
              <w:right w:val="single" w:sz="4" w:space="0" w:color="auto"/>
            </w:tcBorders>
            <w:textDirection w:val="btLr"/>
            <w:vAlign w:val="center"/>
          </w:tcPr>
          <w:p w:rsidR="00286CDE" w:rsidRPr="00286CDE" w:rsidRDefault="00286CDE" w:rsidP="00286CDE">
            <w:pPr>
              <w:spacing w:line="240" w:lineRule="auto"/>
              <w:ind w:right="113"/>
              <w:jc w:val="center"/>
              <w:rPr>
                <w:rFonts w:eastAsia="Times New Roman" w:cs="Times New Roman"/>
                <w:sz w:val="22"/>
                <w:lang w:eastAsia="ru-RU"/>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jc w:val="left"/>
              <w:rPr>
                <w:rFonts w:eastAsia="Times New Roman" w:cs="Times New Roman"/>
                <w:sz w:val="22"/>
                <w:lang w:eastAsia="ru-RU"/>
              </w:rPr>
            </w:pPr>
          </w:p>
        </w:tc>
        <w:tc>
          <w:tcPr>
            <w:tcW w:w="19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Трудовые договора</w:t>
            </w:r>
          </w:p>
        </w:tc>
        <w:tc>
          <w:tcPr>
            <w:tcW w:w="126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left="-108" w:right="-108" w:firstLine="0"/>
              <w:jc w:val="left"/>
              <w:rPr>
                <w:rFonts w:eastAsia="Times New Roman" w:cs="Times New Roman"/>
                <w:sz w:val="22"/>
                <w:lang w:eastAsia="ru-RU"/>
              </w:rPr>
            </w:pPr>
            <w:r w:rsidRPr="00286CDE">
              <w:rPr>
                <w:rFonts w:eastAsia="Times New Roman" w:cs="Times New Roman"/>
                <w:sz w:val="22"/>
                <w:lang w:eastAsia="ru-RU"/>
              </w:rPr>
              <w:t>01.08.11 – 11.02.12. г.</w:t>
            </w:r>
          </w:p>
        </w:tc>
        <w:tc>
          <w:tcPr>
            <w:tcW w:w="10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 12-18</w:t>
            </w:r>
          </w:p>
        </w:tc>
        <w:tc>
          <w:tcPr>
            <w:tcW w:w="28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rPr>
                <w:rFonts w:eastAsia="Times New Roman" w:cs="Times New Roman"/>
                <w:sz w:val="22"/>
                <w:lang w:eastAsia="ru-RU"/>
              </w:rPr>
            </w:pPr>
            <w:r>
              <w:rPr>
                <w:rFonts w:eastAsia="Times New Roman" w:cs="Times New Roman"/>
                <w:sz w:val="22"/>
                <w:lang w:eastAsia="ru-RU"/>
              </w:rPr>
              <w:t>О</w:t>
            </w:r>
            <w:r w:rsidRPr="00286CDE">
              <w:rPr>
                <w:rFonts w:eastAsia="Times New Roman" w:cs="Times New Roman"/>
                <w:sz w:val="22"/>
                <w:lang w:eastAsia="ru-RU"/>
              </w:rPr>
              <w:t>тсутствует подпись работника о получении экземпляра на руки</w:t>
            </w:r>
          </w:p>
        </w:tc>
      </w:tr>
      <w:tr w:rsidR="00286CDE" w:rsidRPr="00286CDE" w:rsidTr="005034F1">
        <w:trPr>
          <w:cantSplit/>
          <w:trHeight w:val="573"/>
        </w:trPr>
        <w:tc>
          <w:tcPr>
            <w:tcW w:w="900" w:type="dxa"/>
            <w:vMerge/>
            <w:tcBorders>
              <w:top w:val="single" w:sz="4" w:space="0" w:color="auto"/>
              <w:left w:val="single" w:sz="4" w:space="0" w:color="auto"/>
              <w:bottom w:val="single" w:sz="4" w:space="0" w:color="auto"/>
              <w:right w:val="single" w:sz="4" w:space="0" w:color="auto"/>
            </w:tcBorders>
            <w:textDirection w:val="btLr"/>
            <w:vAlign w:val="center"/>
          </w:tcPr>
          <w:p w:rsidR="00286CDE" w:rsidRPr="00286CDE" w:rsidRDefault="00286CDE" w:rsidP="00286CDE">
            <w:pPr>
              <w:spacing w:line="240" w:lineRule="auto"/>
              <w:ind w:right="113"/>
              <w:jc w:val="center"/>
              <w:rPr>
                <w:rFonts w:eastAsia="Times New Roman" w:cs="Times New Roman"/>
                <w:sz w:val="22"/>
                <w:lang w:eastAsia="ru-RU"/>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jc w:val="left"/>
              <w:rPr>
                <w:rFonts w:eastAsia="Times New Roman" w:cs="Times New Roman"/>
                <w:sz w:val="22"/>
                <w:lang w:eastAsia="ru-RU"/>
              </w:rPr>
            </w:pPr>
          </w:p>
        </w:tc>
        <w:tc>
          <w:tcPr>
            <w:tcW w:w="19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 xml:space="preserve">Личные карточки </w:t>
            </w:r>
          </w:p>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(ф. №Т-2)</w:t>
            </w:r>
          </w:p>
        </w:tc>
        <w:tc>
          <w:tcPr>
            <w:tcW w:w="126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left="-108" w:right="-108" w:firstLine="0"/>
              <w:jc w:val="left"/>
              <w:rPr>
                <w:rFonts w:eastAsia="Times New Roman" w:cs="Times New Roman"/>
                <w:sz w:val="22"/>
                <w:lang w:eastAsia="ru-RU"/>
              </w:rPr>
            </w:pPr>
            <w:r w:rsidRPr="00286CDE">
              <w:rPr>
                <w:rFonts w:eastAsia="Times New Roman" w:cs="Times New Roman"/>
                <w:sz w:val="22"/>
                <w:lang w:eastAsia="ru-RU"/>
              </w:rPr>
              <w:t>01.08.11 – 11.02.12 г.</w:t>
            </w:r>
          </w:p>
        </w:tc>
        <w:tc>
          <w:tcPr>
            <w:tcW w:w="10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val="en-US"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Нарушений не выявлено</w:t>
            </w:r>
          </w:p>
        </w:tc>
      </w:tr>
      <w:tr w:rsidR="00286CDE" w:rsidRPr="00286CDE" w:rsidTr="005034F1">
        <w:trPr>
          <w:cantSplit/>
          <w:trHeight w:val="624"/>
        </w:trPr>
        <w:tc>
          <w:tcPr>
            <w:tcW w:w="900" w:type="dxa"/>
            <w:vMerge w:val="restart"/>
            <w:tcBorders>
              <w:top w:val="single" w:sz="4" w:space="0" w:color="auto"/>
              <w:left w:val="single" w:sz="4" w:space="0" w:color="auto"/>
              <w:bottom w:val="single" w:sz="4" w:space="0" w:color="auto"/>
              <w:right w:val="single" w:sz="4" w:space="0" w:color="auto"/>
            </w:tcBorders>
            <w:textDirection w:val="btLr"/>
            <w:vAlign w:val="center"/>
          </w:tcPr>
          <w:p w:rsidR="00286CDE" w:rsidRPr="00286CDE" w:rsidRDefault="00286CDE" w:rsidP="00286CDE">
            <w:pPr>
              <w:spacing w:line="240" w:lineRule="auto"/>
              <w:ind w:right="113" w:firstLine="0"/>
              <w:jc w:val="left"/>
              <w:rPr>
                <w:rFonts w:eastAsia="Times New Roman" w:cs="Times New Roman"/>
                <w:sz w:val="22"/>
                <w:lang w:eastAsia="ru-RU"/>
              </w:rPr>
            </w:pPr>
            <w:r>
              <w:rPr>
                <w:rFonts w:eastAsia="Times New Roman" w:cs="Times New Roman"/>
                <w:sz w:val="22"/>
                <w:lang w:eastAsia="ru-RU"/>
              </w:rPr>
              <w:t>17.04.2013</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Документы по учету рабочего времени</w:t>
            </w:r>
          </w:p>
        </w:tc>
        <w:tc>
          <w:tcPr>
            <w:tcW w:w="19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Табеля учета рабочего времени</w:t>
            </w:r>
          </w:p>
        </w:tc>
        <w:tc>
          <w:tcPr>
            <w:tcW w:w="126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10296">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Январь-</w:t>
            </w:r>
            <w:r w:rsidR="00210296">
              <w:rPr>
                <w:rFonts w:eastAsia="Times New Roman" w:cs="Times New Roman"/>
                <w:sz w:val="22"/>
                <w:lang w:eastAsia="ru-RU"/>
              </w:rPr>
              <w:t>декабрь</w:t>
            </w:r>
            <w:r w:rsidRPr="00286CDE">
              <w:rPr>
                <w:rFonts w:eastAsia="Times New Roman" w:cs="Times New Roman"/>
                <w:sz w:val="22"/>
                <w:lang w:eastAsia="ru-RU"/>
              </w:rPr>
              <w:t xml:space="preserve"> 2012г</w:t>
            </w:r>
          </w:p>
        </w:tc>
        <w:tc>
          <w:tcPr>
            <w:tcW w:w="10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1-9</w:t>
            </w:r>
          </w:p>
        </w:tc>
        <w:tc>
          <w:tcPr>
            <w:tcW w:w="28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Нарушений не выявлено</w:t>
            </w:r>
          </w:p>
        </w:tc>
      </w:tr>
      <w:tr w:rsidR="00286CDE" w:rsidRPr="00286CDE" w:rsidTr="005034F1">
        <w:trPr>
          <w:cantSplit/>
          <w:trHeight w:val="1357"/>
        </w:trPr>
        <w:tc>
          <w:tcPr>
            <w:tcW w:w="900" w:type="dxa"/>
            <w:vMerge/>
            <w:tcBorders>
              <w:top w:val="single" w:sz="4" w:space="0" w:color="auto"/>
              <w:left w:val="single" w:sz="4" w:space="0" w:color="auto"/>
              <w:bottom w:val="single" w:sz="4" w:space="0" w:color="auto"/>
              <w:right w:val="single" w:sz="4" w:space="0" w:color="auto"/>
            </w:tcBorders>
            <w:textDirection w:val="btLr"/>
            <w:vAlign w:val="center"/>
          </w:tcPr>
          <w:p w:rsidR="00286CDE" w:rsidRPr="00286CDE" w:rsidRDefault="00286CDE" w:rsidP="00286CDE">
            <w:pPr>
              <w:spacing w:line="240" w:lineRule="auto"/>
              <w:ind w:right="113"/>
              <w:jc w:val="center"/>
              <w:rPr>
                <w:rFonts w:eastAsia="Times New Roman" w:cs="Times New Roman"/>
                <w:sz w:val="22"/>
                <w:lang w:eastAsia="ru-RU"/>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jc w:val="left"/>
              <w:rPr>
                <w:rFonts w:eastAsia="Times New Roman" w:cs="Times New Roman"/>
                <w:sz w:val="22"/>
                <w:lang w:eastAsia="ru-RU"/>
              </w:rPr>
            </w:pPr>
          </w:p>
        </w:tc>
        <w:tc>
          <w:tcPr>
            <w:tcW w:w="19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Листки временной нетрудоспособности</w:t>
            </w:r>
          </w:p>
        </w:tc>
        <w:tc>
          <w:tcPr>
            <w:tcW w:w="1260" w:type="dxa"/>
            <w:tcBorders>
              <w:top w:val="single" w:sz="4" w:space="0" w:color="auto"/>
              <w:left w:val="single" w:sz="4" w:space="0" w:color="auto"/>
              <w:bottom w:val="single" w:sz="4" w:space="0" w:color="auto"/>
              <w:right w:val="single" w:sz="4" w:space="0" w:color="auto"/>
            </w:tcBorders>
            <w:vAlign w:val="center"/>
          </w:tcPr>
          <w:p w:rsidR="00286CDE" w:rsidRPr="00286CDE" w:rsidRDefault="00210296" w:rsidP="00286CDE">
            <w:pPr>
              <w:spacing w:line="240" w:lineRule="auto"/>
              <w:ind w:right="-108" w:firstLine="0"/>
              <w:jc w:val="left"/>
              <w:rPr>
                <w:rFonts w:eastAsia="Times New Roman" w:cs="Times New Roman"/>
                <w:sz w:val="22"/>
                <w:lang w:eastAsia="ru-RU"/>
              </w:rPr>
            </w:pPr>
            <w:r w:rsidRPr="00210296">
              <w:rPr>
                <w:rFonts w:eastAsia="Times New Roman" w:cs="Times New Roman"/>
                <w:sz w:val="22"/>
                <w:lang w:eastAsia="ru-RU"/>
              </w:rPr>
              <w:t>Январь-декабрь 2012г</w:t>
            </w:r>
          </w:p>
        </w:tc>
        <w:tc>
          <w:tcPr>
            <w:tcW w:w="10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right="-108" w:firstLine="0"/>
              <w:jc w:val="left"/>
              <w:rPr>
                <w:rFonts w:eastAsia="Times New Roman" w:cs="Times New Roman"/>
                <w:sz w:val="22"/>
                <w:lang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286CDE" w:rsidRPr="00286CDE" w:rsidRDefault="00210296" w:rsidP="00286CDE">
            <w:pPr>
              <w:spacing w:line="240" w:lineRule="auto"/>
              <w:ind w:firstLine="0"/>
              <w:jc w:val="left"/>
              <w:rPr>
                <w:rFonts w:eastAsia="Times New Roman" w:cs="Times New Roman"/>
                <w:sz w:val="22"/>
                <w:lang w:eastAsia="ru-RU"/>
              </w:rPr>
            </w:pPr>
            <w:r w:rsidRPr="00210296">
              <w:rPr>
                <w:rFonts w:eastAsia="Times New Roman" w:cs="Times New Roman"/>
                <w:sz w:val="22"/>
                <w:lang w:eastAsia="ru-RU"/>
              </w:rPr>
              <w:t>Нарушений не выявлено</w:t>
            </w:r>
          </w:p>
        </w:tc>
      </w:tr>
      <w:tr w:rsidR="00286CDE" w:rsidRPr="00286CDE" w:rsidTr="005034F1">
        <w:trPr>
          <w:cantSplit/>
          <w:trHeight w:val="1172"/>
        </w:trPr>
        <w:tc>
          <w:tcPr>
            <w:tcW w:w="900" w:type="dxa"/>
            <w:vMerge w:val="restart"/>
            <w:tcBorders>
              <w:top w:val="single" w:sz="4" w:space="0" w:color="auto"/>
              <w:left w:val="single" w:sz="4" w:space="0" w:color="auto"/>
              <w:bottom w:val="single" w:sz="4" w:space="0" w:color="auto"/>
              <w:right w:val="single" w:sz="4" w:space="0" w:color="auto"/>
            </w:tcBorders>
            <w:textDirection w:val="btLr"/>
            <w:vAlign w:val="center"/>
          </w:tcPr>
          <w:p w:rsidR="00286CDE" w:rsidRPr="00286CDE" w:rsidRDefault="00286CDE" w:rsidP="00286CDE">
            <w:pPr>
              <w:spacing w:line="240" w:lineRule="auto"/>
              <w:ind w:right="113" w:firstLine="0"/>
              <w:jc w:val="left"/>
              <w:rPr>
                <w:rFonts w:eastAsia="Times New Roman" w:cs="Times New Roman"/>
                <w:sz w:val="22"/>
                <w:lang w:eastAsia="ru-RU"/>
              </w:rPr>
            </w:pPr>
            <w:r>
              <w:rPr>
                <w:rFonts w:eastAsia="Times New Roman" w:cs="Times New Roman"/>
                <w:sz w:val="22"/>
                <w:lang w:eastAsia="ru-RU"/>
              </w:rPr>
              <w:t>20.04.2013</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10296">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 xml:space="preserve">Расчетные </w:t>
            </w:r>
            <w:r w:rsidR="00210296">
              <w:rPr>
                <w:rFonts w:eastAsia="Times New Roman" w:cs="Times New Roman"/>
                <w:sz w:val="22"/>
                <w:lang w:eastAsia="ru-RU"/>
              </w:rPr>
              <w:t>д</w:t>
            </w:r>
            <w:r w:rsidRPr="00286CDE">
              <w:rPr>
                <w:rFonts w:eastAsia="Times New Roman" w:cs="Times New Roman"/>
                <w:sz w:val="22"/>
                <w:lang w:eastAsia="ru-RU"/>
              </w:rPr>
              <w:t>окументы по оплате труда</w:t>
            </w:r>
          </w:p>
        </w:tc>
        <w:tc>
          <w:tcPr>
            <w:tcW w:w="19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Расчетно-платежная ведомость</w:t>
            </w:r>
          </w:p>
        </w:tc>
        <w:tc>
          <w:tcPr>
            <w:tcW w:w="126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Январь-</w:t>
            </w:r>
            <w:r>
              <w:rPr>
                <w:rFonts w:eastAsia="Times New Roman" w:cs="Times New Roman"/>
                <w:sz w:val="22"/>
                <w:lang w:eastAsia="ru-RU"/>
              </w:rPr>
              <w:t>Декабрь</w:t>
            </w:r>
            <w:r w:rsidRPr="00286CDE">
              <w:rPr>
                <w:rFonts w:eastAsia="Times New Roman" w:cs="Times New Roman"/>
                <w:sz w:val="22"/>
                <w:lang w:eastAsia="ru-RU"/>
              </w:rPr>
              <w:t xml:space="preserve"> 2012г.</w:t>
            </w:r>
          </w:p>
        </w:tc>
        <w:tc>
          <w:tcPr>
            <w:tcW w:w="10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left="-108" w:right="-108" w:firstLine="0"/>
              <w:jc w:val="left"/>
              <w:rPr>
                <w:rFonts w:eastAsia="Times New Roman" w:cs="Times New Roman"/>
                <w:sz w:val="22"/>
                <w:lang w:eastAsia="ru-RU"/>
              </w:rPr>
            </w:pPr>
            <w:r w:rsidRPr="00286CDE">
              <w:rPr>
                <w:rFonts w:eastAsia="Times New Roman" w:cs="Times New Roman"/>
                <w:sz w:val="22"/>
                <w:lang w:eastAsia="ru-RU"/>
              </w:rPr>
              <w:t>1-</w:t>
            </w:r>
            <w:r>
              <w:rPr>
                <w:rFonts w:eastAsia="Times New Roman" w:cs="Times New Roman"/>
                <w:sz w:val="22"/>
                <w:lang w:eastAsia="ru-RU"/>
              </w:rPr>
              <w:t>12</w:t>
            </w:r>
          </w:p>
        </w:tc>
        <w:tc>
          <w:tcPr>
            <w:tcW w:w="2880" w:type="dxa"/>
            <w:tcBorders>
              <w:top w:val="single" w:sz="4" w:space="0" w:color="auto"/>
              <w:left w:val="single" w:sz="4" w:space="0" w:color="auto"/>
              <w:bottom w:val="single" w:sz="4" w:space="0" w:color="auto"/>
              <w:right w:val="single" w:sz="4" w:space="0" w:color="auto"/>
            </w:tcBorders>
            <w:vAlign w:val="center"/>
          </w:tcPr>
          <w:p w:rsidR="00286CDE" w:rsidRPr="00286CDE" w:rsidRDefault="00210296" w:rsidP="00286CDE">
            <w:pPr>
              <w:spacing w:line="240" w:lineRule="auto"/>
              <w:ind w:firstLine="0"/>
              <w:jc w:val="left"/>
              <w:rPr>
                <w:rFonts w:eastAsia="Times New Roman" w:cs="Times New Roman"/>
                <w:sz w:val="22"/>
                <w:lang w:eastAsia="ru-RU"/>
              </w:rPr>
            </w:pPr>
            <w:r w:rsidRPr="00210296">
              <w:rPr>
                <w:rFonts w:eastAsia="Times New Roman" w:cs="Times New Roman"/>
                <w:sz w:val="22"/>
                <w:lang w:eastAsia="ru-RU"/>
              </w:rPr>
              <w:t>Нарушений не выявлено</w:t>
            </w:r>
          </w:p>
        </w:tc>
      </w:tr>
      <w:tr w:rsidR="00286CDE" w:rsidRPr="00286CDE" w:rsidTr="005034F1">
        <w:trPr>
          <w:cantSplit/>
          <w:trHeight w:val="625"/>
        </w:trPr>
        <w:tc>
          <w:tcPr>
            <w:tcW w:w="900" w:type="dxa"/>
            <w:vMerge/>
            <w:tcBorders>
              <w:top w:val="single" w:sz="4" w:space="0" w:color="auto"/>
              <w:left w:val="single" w:sz="4" w:space="0" w:color="auto"/>
              <w:bottom w:val="single" w:sz="4" w:space="0" w:color="auto"/>
              <w:right w:val="single" w:sz="4" w:space="0" w:color="auto"/>
            </w:tcBorders>
            <w:textDirection w:val="btLr"/>
            <w:vAlign w:val="center"/>
          </w:tcPr>
          <w:p w:rsidR="00286CDE" w:rsidRPr="00286CDE" w:rsidRDefault="00286CDE" w:rsidP="00286CDE">
            <w:pPr>
              <w:spacing w:line="240" w:lineRule="auto"/>
              <w:ind w:right="113"/>
              <w:jc w:val="center"/>
              <w:rPr>
                <w:rFonts w:eastAsia="Times New Roman" w:cs="Times New Roman"/>
                <w:sz w:val="22"/>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286CDE" w:rsidRPr="00286CDE" w:rsidRDefault="00286CDE" w:rsidP="00286CDE">
            <w:pPr>
              <w:spacing w:line="240" w:lineRule="auto"/>
              <w:jc w:val="left"/>
              <w:rPr>
                <w:rFonts w:eastAsia="Times New Roman" w:cs="Times New Roman"/>
                <w:sz w:val="22"/>
                <w:lang w:eastAsia="ru-RU"/>
              </w:rPr>
            </w:pPr>
          </w:p>
        </w:tc>
        <w:tc>
          <w:tcPr>
            <w:tcW w:w="19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Лицевые счета, расчетные листки, справка-расчет</w:t>
            </w:r>
          </w:p>
        </w:tc>
        <w:tc>
          <w:tcPr>
            <w:tcW w:w="126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ind w:firstLine="0"/>
              <w:jc w:val="left"/>
              <w:rPr>
                <w:rFonts w:eastAsia="Times New Roman" w:cs="Times New Roman"/>
                <w:sz w:val="22"/>
                <w:lang w:eastAsia="ru-RU"/>
              </w:rPr>
            </w:pPr>
            <w:r w:rsidRPr="00286CDE">
              <w:rPr>
                <w:rFonts w:eastAsia="Times New Roman" w:cs="Times New Roman"/>
                <w:sz w:val="22"/>
                <w:lang w:eastAsia="ru-RU"/>
              </w:rPr>
              <w:t>Январь-</w:t>
            </w:r>
            <w:r>
              <w:rPr>
                <w:rFonts w:eastAsia="Times New Roman" w:cs="Times New Roman"/>
                <w:sz w:val="22"/>
                <w:lang w:eastAsia="ru-RU"/>
              </w:rPr>
              <w:t>Декабрь</w:t>
            </w:r>
            <w:r w:rsidRPr="00286CDE">
              <w:rPr>
                <w:rFonts w:eastAsia="Times New Roman" w:cs="Times New Roman"/>
                <w:sz w:val="22"/>
                <w:lang w:eastAsia="ru-RU"/>
              </w:rPr>
              <w:t xml:space="preserve"> 2012г</w:t>
            </w:r>
          </w:p>
        </w:tc>
        <w:tc>
          <w:tcPr>
            <w:tcW w:w="1080" w:type="dxa"/>
            <w:tcBorders>
              <w:top w:val="single" w:sz="4" w:space="0" w:color="auto"/>
              <w:left w:val="single" w:sz="4" w:space="0" w:color="auto"/>
              <w:bottom w:val="single" w:sz="4" w:space="0" w:color="auto"/>
              <w:right w:val="single" w:sz="4" w:space="0" w:color="auto"/>
            </w:tcBorders>
            <w:vAlign w:val="center"/>
          </w:tcPr>
          <w:p w:rsidR="00286CDE" w:rsidRPr="00286CDE" w:rsidRDefault="00286CDE" w:rsidP="00286CDE">
            <w:pPr>
              <w:spacing w:line="240" w:lineRule="auto"/>
              <w:jc w:val="left"/>
              <w:rPr>
                <w:rFonts w:eastAsia="Times New Roman" w:cs="Times New Roman"/>
                <w:sz w:val="22"/>
                <w:lang w:val="en-US" w:eastAsia="ru-RU"/>
              </w:rPr>
            </w:pPr>
          </w:p>
        </w:tc>
        <w:tc>
          <w:tcPr>
            <w:tcW w:w="2880" w:type="dxa"/>
            <w:tcBorders>
              <w:top w:val="single" w:sz="4" w:space="0" w:color="auto"/>
              <w:left w:val="single" w:sz="4" w:space="0" w:color="auto"/>
              <w:bottom w:val="single" w:sz="4" w:space="0" w:color="auto"/>
              <w:right w:val="single" w:sz="4" w:space="0" w:color="auto"/>
            </w:tcBorders>
          </w:tcPr>
          <w:p w:rsidR="00286CDE" w:rsidRPr="00286CDE" w:rsidRDefault="00210296" w:rsidP="00286CDE">
            <w:pPr>
              <w:spacing w:line="240" w:lineRule="auto"/>
              <w:ind w:firstLine="0"/>
              <w:jc w:val="left"/>
              <w:rPr>
                <w:rFonts w:eastAsia="Times New Roman" w:cs="Times New Roman"/>
                <w:sz w:val="22"/>
                <w:lang w:eastAsia="ru-RU"/>
              </w:rPr>
            </w:pPr>
            <w:r w:rsidRPr="00210296">
              <w:rPr>
                <w:rFonts w:eastAsia="Times New Roman" w:cs="Times New Roman"/>
                <w:sz w:val="22"/>
                <w:lang w:eastAsia="ru-RU"/>
              </w:rPr>
              <w:t>Нарушений не выявлено</w:t>
            </w:r>
          </w:p>
        </w:tc>
      </w:tr>
    </w:tbl>
    <w:p w:rsidR="00210296" w:rsidRDefault="00210296" w:rsidP="00CE0AEE">
      <w:r w:rsidRPr="00210296">
        <w:t xml:space="preserve">Для проверки правильности начисления заработной платы рабочим выбраны личные дела и лицевые счета конкретных </w:t>
      </w:r>
      <w:proofErr w:type="gramStart"/>
      <w:r w:rsidRPr="00210296">
        <w:t>работников</w:t>
      </w:r>
      <w:proofErr w:type="gramEnd"/>
      <w:r w:rsidRPr="00210296">
        <w:t xml:space="preserve"> и проверено соответствие информации о дате найма и переводах, условиях оплаты труда (ставка, оклад) и дополнительных выплатах.</w:t>
      </w:r>
    </w:p>
    <w:p w:rsidR="006048C1" w:rsidRDefault="00210296" w:rsidP="001804BC">
      <w:r w:rsidRPr="00210296">
        <w:t xml:space="preserve">Случаев включения в табеля учета рабочего временя вымышленных (подставных) лиц не обнаружено, заработная плата начислялась в соответствии с отработанным временем. Месячная оплата труда работника, </w:t>
      </w:r>
      <w:r w:rsidRPr="00210296">
        <w:lastRenderedPageBreak/>
        <w:t xml:space="preserve">полностью отработавшего определенную на этот период норму рабочего времени и выполнившего свои трудовые обязанности, не была ниже минимального месячного </w:t>
      </w:r>
      <w:proofErr w:type="gramStart"/>
      <w:r w:rsidRPr="00210296">
        <w:t>размера оплаты труда</w:t>
      </w:r>
      <w:proofErr w:type="gramEnd"/>
      <w:r w:rsidRPr="00210296">
        <w:t>. В марте 2012г. работник Петров П.П. находился на больничном, срок которого в больничном листе и табеле рабочего времени соответствует. Случаев повторного начисления сумм по ранее оплаченным первичным документам, повторения одних и тех лиц в нескольких расчетно-платежных ведомостях не обнаружено.</w:t>
      </w:r>
    </w:p>
    <w:p w:rsidR="001804BC" w:rsidRPr="006048C1" w:rsidRDefault="001804BC" w:rsidP="001804BC"/>
    <w:p w:rsidR="00407834" w:rsidRDefault="00407834" w:rsidP="00407834">
      <w:pPr>
        <w:pStyle w:val="2"/>
      </w:pPr>
      <w:bookmarkStart w:id="17" w:name="_Toc357336102"/>
      <w:r>
        <w:t>3.2</w:t>
      </w:r>
      <w:r w:rsidR="00D05064">
        <w:t xml:space="preserve"> Аудит </w:t>
      </w:r>
      <w:r w:rsidR="00230C5F">
        <w:t>отчета по ФСС</w:t>
      </w:r>
      <w:bookmarkEnd w:id="17"/>
    </w:p>
    <w:p w:rsidR="001804BC" w:rsidRPr="001804BC" w:rsidRDefault="001804BC" w:rsidP="001804BC"/>
    <w:p w:rsidR="00A81367" w:rsidRDefault="00A81367" w:rsidP="006879D1">
      <w:r>
        <w:t>После проведения проверки налоговой базы приступаем к проверке непосредственно страховых взносов.</w:t>
      </w:r>
    </w:p>
    <w:p w:rsidR="007F0B98" w:rsidRDefault="005034F1" w:rsidP="006879D1">
      <w:r w:rsidRPr="005034F1">
        <w:t>П</w:t>
      </w:r>
      <w:r>
        <w:t>ри п</w:t>
      </w:r>
      <w:r w:rsidRPr="005034F1">
        <w:t>роверк</w:t>
      </w:r>
      <w:r w:rsidR="007F0B98">
        <w:t>е</w:t>
      </w:r>
      <w:r w:rsidRPr="005034F1">
        <w:t xml:space="preserve"> достоверности обязательств по страховым взносам</w:t>
      </w:r>
      <w:r w:rsidR="007F0B98">
        <w:t xml:space="preserve"> используем схему 2.</w:t>
      </w:r>
    </w:p>
    <w:p w:rsidR="007F0B98" w:rsidRPr="00EB7215" w:rsidRDefault="001516B2" w:rsidP="007F0B98">
      <w:pPr>
        <w:rPr>
          <w:rFonts w:eastAsia="Times New Roman" w:cs="Times New Roman"/>
          <w:szCs w:val="28"/>
          <w:lang w:eastAsia="ru-RU"/>
        </w:rPr>
      </w:pPr>
      <w:r>
        <w:rPr>
          <w:rFonts w:eastAsia="Times New Roman" w:cs="Times New Roman"/>
          <w:noProof/>
          <w:szCs w:val="28"/>
          <w:lang w:eastAsia="ru-RU"/>
        </w:rPr>
        <w:pict>
          <v:shape id="_x0000_s1101" type="#_x0000_t109" style="position:absolute;left:0;text-align:left;margin-left:118.2pt;margin-top:.4pt;width:268.85pt;height:34.5pt;z-index:251731968">
            <v:textbox>
              <w:txbxContent>
                <w:p w:rsidR="008E5D21" w:rsidRPr="00D111D6" w:rsidRDefault="008E5D21" w:rsidP="007F0B98">
                  <w:pPr>
                    <w:spacing w:line="240" w:lineRule="auto"/>
                    <w:ind w:firstLine="0"/>
                    <w:rPr>
                      <w:sz w:val="24"/>
                      <w:szCs w:val="24"/>
                    </w:rPr>
                  </w:pPr>
                  <w:r w:rsidRPr="00D111D6">
                    <w:rPr>
                      <w:sz w:val="24"/>
                      <w:szCs w:val="24"/>
                    </w:rPr>
                    <w:t>Баланс – соответствующая строка, (пояснение к балансу)</w:t>
                  </w:r>
                </w:p>
              </w:txbxContent>
            </v:textbox>
          </v:shape>
        </w:pict>
      </w:r>
    </w:p>
    <w:p w:rsidR="007F0B98" w:rsidRPr="00EB7215" w:rsidRDefault="001516B2" w:rsidP="007F0B98">
      <w:pPr>
        <w:rPr>
          <w:rFonts w:eastAsia="Times New Roman" w:cs="Times New Roman"/>
          <w:szCs w:val="28"/>
          <w:lang w:eastAsia="ru-RU"/>
        </w:rPr>
      </w:pPr>
      <w:r>
        <w:rPr>
          <w:rFonts w:eastAsia="Times New Roman" w:cs="Times New Roman"/>
          <w:noProof/>
          <w:szCs w:val="28"/>
          <w:lang w:eastAsia="ru-RU"/>
        </w:rPr>
        <w:pict>
          <v:shape id="_x0000_s1106" type="#_x0000_t32" style="position:absolute;left:0;text-align:left;margin-left:209.7pt;margin-top:10.75pt;width:.75pt;height:19.5pt;z-index:251737088" o:connectortype="straight">
            <v:stroke endarrow="block"/>
          </v:shape>
        </w:pict>
      </w:r>
    </w:p>
    <w:p w:rsidR="007F0B98" w:rsidRPr="00EB7215" w:rsidRDefault="001516B2" w:rsidP="007F0B98">
      <w:pPr>
        <w:rPr>
          <w:rFonts w:eastAsia="Times New Roman" w:cs="Times New Roman"/>
          <w:szCs w:val="28"/>
          <w:lang w:eastAsia="ru-RU"/>
        </w:rPr>
      </w:pPr>
      <w:r>
        <w:rPr>
          <w:rFonts w:eastAsia="Times New Roman" w:cs="Times New Roman"/>
          <w:noProof/>
          <w:szCs w:val="28"/>
          <w:lang w:eastAsia="ru-RU"/>
        </w:rPr>
        <w:pict>
          <v:shape id="_x0000_s1102" type="#_x0000_t109" style="position:absolute;left:0;text-align:left;margin-left:118.2pt;margin-top:6.1pt;width:268.85pt;height:37.5pt;z-index:251732992">
            <v:textbox>
              <w:txbxContent>
                <w:p w:rsidR="008E5D21" w:rsidRPr="00D111D6" w:rsidRDefault="008E5D21" w:rsidP="007F0B98">
                  <w:pPr>
                    <w:spacing w:line="240" w:lineRule="auto"/>
                    <w:ind w:firstLine="0"/>
                    <w:rPr>
                      <w:sz w:val="24"/>
                      <w:szCs w:val="24"/>
                    </w:rPr>
                  </w:pPr>
                  <w:proofErr w:type="spellStart"/>
                  <w:r w:rsidRPr="00D111D6">
                    <w:rPr>
                      <w:sz w:val="24"/>
                      <w:szCs w:val="24"/>
                    </w:rPr>
                    <w:t>Оборотно-сальдовая</w:t>
                  </w:r>
                  <w:proofErr w:type="spellEnd"/>
                  <w:r w:rsidRPr="00D111D6">
                    <w:rPr>
                      <w:sz w:val="24"/>
                      <w:szCs w:val="24"/>
                    </w:rPr>
                    <w:t xml:space="preserve"> ведомость – сальдо счета </w:t>
                  </w:r>
                  <w:r>
                    <w:rPr>
                      <w:sz w:val="24"/>
                      <w:szCs w:val="24"/>
                    </w:rPr>
                    <w:t>69</w:t>
                  </w:r>
                  <w:r w:rsidRPr="00D111D6">
                    <w:rPr>
                      <w:sz w:val="24"/>
                      <w:szCs w:val="24"/>
                    </w:rPr>
                    <w:t xml:space="preserve"> на начало и конец периода</w:t>
                  </w:r>
                </w:p>
              </w:txbxContent>
            </v:textbox>
          </v:shape>
        </w:pict>
      </w:r>
    </w:p>
    <w:p w:rsidR="007F0B98" w:rsidRPr="00EB7215" w:rsidRDefault="001516B2" w:rsidP="007F0B98">
      <w:pPr>
        <w:rPr>
          <w:rFonts w:eastAsia="Times New Roman" w:cs="Times New Roman"/>
          <w:szCs w:val="28"/>
          <w:lang w:eastAsia="ru-RU"/>
        </w:rPr>
      </w:pPr>
      <w:r>
        <w:rPr>
          <w:rFonts w:eastAsia="Times New Roman" w:cs="Times New Roman"/>
          <w:noProof/>
          <w:szCs w:val="28"/>
          <w:lang w:eastAsia="ru-RU"/>
        </w:rPr>
        <w:pict>
          <v:shape id="_x0000_s1107" type="#_x0000_t32" style="position:absolute;left:0;text-align:left;margin-left:209.7pt;margin-top:19.45pt;width:0;height:18.75pt;z-index:251738112" o:connectortype="straight">
            <v:stroke endarrow="block"/>
          </v:shape>
        </w:pict>
      </w:r>
    </w:p>
    <w:p w:rsidR="007F0B98" w:rsidRPr="00EB7215" w:rsidRDefault="001516B2" w:rsidP="007F0B98">
      <w:pPr>
        <w:rPr>
          <w:rFonts w:eastAsia="Times New Roman" w:cs="Times New Roman"/>
          <w:szCs w:val="28"/>
          <w:lang w:eastAsia="ru-RU"/>
        </w:rPr>
      </w:pPr>
      <w:r>
        <w:rPr>
          <w:rFonts w:eastAsia="Times New Roman" w:cs="Times New Roman"/>
          <w:noProof/>
          <w:szCs w:val="28"/>
          <w:lang w:eastAsia="ru-RU"/>
        </w:rPr>
        <w:pict>
          <v:shape id="_x0000_s1103" type="#_x0000_t109" style="position:absolute;left:0;text-align:left;margin-left:118.2pt;margin-top:14.1pt;width:268.85pt;height:24pt;z-index:251734016">
            <v:textbox>
              <w:txbxContent>
                <w:p w:rsidR="008E5D21" w:rsidRPr="00D111D6" w:rsidRDefault="008E5D21" w:rsidP="007F0B98">
                  <w:pPr>
                    <w:spacing w:line="240" w:lineRule="auto"/>
                    <w:ind w:firstLine="0"/>
                    <w:rPr>
                      <w:sz w:val="24"/>
                      <w:szCs w:val="24"/>
                    </w:rPr>
                  </w:pPr>
                  <w:r w:rsidRPr="00D111D6">
                    <w:rPr>
                      <w:sz w:val="24"/>
                      <w:szCs w:val="24"/>
                    </w:rPr>
                    <w:t xml:space="preserve">Карточка счета </w:t>
                  </w:r>
                  <w:r>
                    <w:rPr>
                      <w:sz w:val="24"/>
                      <w:szCs w:val="24"/>
                    </w:rPr>
                    <w:t>69</w:t>
                  </w:r>
                  <w:r w:rsidRPr="00D111D6">
                    <w:rPr>
                      <w:sz w:val="24"/>
                      <w:szCs w:val="24"/>
                    </w:rPr>
                    <w:t xml:space="preserve"> – движение по счету </w:t>
                  </w:r>
                  <w:r>
                    <w:rPr>
                      <w:sz w:val="24"/>
                      <w:szCs w:val="24"/>
                    </w:rPr>
                    <w:t>69</w:t>
                  </w:r>
                </w:p>
              </w:txbxContent>
            </v:textbox>
          </v:shape>
        </w:pict>
      </w:r>
    </w:p>
    <w:p w:rsidR="007F0B98" w:rsidRPr="00EB7215" w:rsidRDefault="001516B2" w:rsidP="007F0B98">
      <w:pPr>
        <w:rPr>
          <w:rFonts w:eastAsia="Times New Roman" w:cs="Times New Roman"/>
          <w:szCs w:val="28"/>
          <w:lang w:eastAsia="ru-RU"/>
        </w:rPr>
      </w:pPr>
      <w:r>
        <w:rPr>
          <w:rFonts w:eastAsia="Times New Roman" w:cs="Times New Roman"/>
          <w:noProof/>
          <w:szCs w:val="28"/>
          <w:lang w:eastAsia="ru-RU"/>
        </w:rPr>
        <w:pict>
          <v:shape id="_x0000_s1108" type="#_x0000_t32" style="position:absolute;left:0;text-align:left;margin-left:209.7pt;margin-top:13.95pt;width:0;height:18.75pt;z-index:251739136" o:connectortype="straight">
            <v:stroke endarrow="block"/>
          </v:shape>
        </w:pict>
      </w:r>
    </w:p>
    <w:p w:rsidR="007F0B98" w:rsidRPr="00EB7215" w:rsidRDefault="001516B2" w:rsidP="007F0B98">
      <w:pPr>
        <w:rPr>
          <w:rFonts w:eastAsia="Times New Roman" w:cs="Times New Roman"/>
          <w:szCs w:val="28"/>
          <w:lang w:eastAsia="ru-RU"/>
        </w:rPr>
      </w:pPr>
      <w:r>
        <w:rPr>
          <w:rFonts w:eastAsia="Times New Roman" w:cs="Times New Roman"/>
          <w:noProof/>
          <w:szCs w:val="28"/>
          <w:lang w:eastAsia="ru-RU"/>
        </w:rPr>
        <w:pict>
          <v:shape id="_x0000_s1104" type="#_x0000_t109" style="position:absolute;left:0;text-align:left;margin-left:118.2pt;margin-top:8.55pt;width:264.75pt;height:36pt;z-index:251735040">
            <v:textbox>
              <w:txbxContent>
                <w:p w:rsidR="008E5D21" w:rsidRPr="00D111D6" w:rsidRDefault="008E5D21" w:rsidP="007F0B98">
                  <w:pPr>
                    <w:spacing w:line="240" w:lineRule="auto"/>
                    <w:ind w:firstLine="0"/>
                    <w:rPr>
                      <w:sz w:val="24"/>
                      <w:szCs w:val="24"/>
                    </w:rPr>
                  </w:pPr>
                  <w:r>
                    <w:rPr>
                      <w:sz w:val="24"/>
                      <w:szCs w:val="24"/>
                    </w:rPr>
                    <w:t>Карточки учета страховых взносов</w:t>
                  </w:r>
                </w:p>
              </w:txbxContent>
            </v:textbox>
          </v:shape>
        </w:pict>
      </w:r>
    </w:p>
    <w:p w:rsidR="007F0B98" w:rsidRPr="00EB7215" w:rsidRDefault="007F0B98" w:rsidP="007F0B98">
      <w:pPr>
        <w:tabs>
          <w:tab w:val="left" w:pos="3000"/>
        </w:tabs>
        <w:ind w:firstLine="0"/>
        <w:rPr>
          <w:rFonts w:eastAsia="Times New Roman" w:cs="Times New Roman"/>
          <w:szCs w:val="28"/>
          <w:lang w:eastAsia="ru-RU"/>
        </w:rPr>
      </w:pPr>
    </w:p>
    <w:p w:rsidR="007F0B98" w:rsidRDefault="007F0B98" w:rsidP="007F0B98">
      <w:pPr>
        <w:jc w:val="center"/>
      </w:pPr>
      <w:r w:rsidRPr="00EB7215">
        <w:t>Схема</w:t>
      </w:r>
      <w:r>
        <w:t xml:space="preserve"> 2</w:t>
      </w:r>
      <w:r w:rsidRPr="00EB7215">
        <w:t xml:space="preserve">.Проверка достоверности </w:t>
      </w:r>
      <w:r>
        <w:t>налоговой базы.</w:t>
      </w:r>
    </w:p>
    <w:p w:rsidR="007F0B98" w:rsidRDefault="00A81367" w:rsidP="006879D1">
      <w:r>
        <w:t xml:space="preserve">По данной схеме устанавливаем тождества между показателями статей баланса, </w:t>
      </w:r>
      <w:proofErr w:type="spellStart"/>
      <w:r>
        <w:t>оборотно-сальдовых</w:t>
      </w:r>
      <w:proofErr w:type="spellEnd"/>
      <w:r>
        <w:t xml:space="preserve"> ведомостей, карточек счета и к</w:t>
      </w:r>
      <w:r w:rsidRPr="00A81367">
        <w:t>арточ</w:t>
      </w:r>
      <w:r>
        <w:t>ек</w:t>
      </w:r>
      <w:r w:rsidRPr="00A81367">
        <w:t xml:space="preserve"> учета страховых взносов</w:t>
      </w:r>
      <w:r>
        <w:t>. При сопоставлении остатков расхождений не выявлено.</w:t>
      </w:r>
    </w:p>
    <w:p w:rsidR="00A81367" w:rsidRDefault="00A81367" w:rsidP="006879D1">
      <w:r>
        <w:t xml:space="preserve">При проверке начислений страховых взносов изучаются правильность отнесения начисленных взносов на соответствующие счета затрат. Данная процедура является одной из важных процедур, т.к. это влияет на </w:t>
      </w:r>
      <w:r>
        <w:lastRenderedPageBreak/>
        <w:t xml:space="preserve">финансовые показатели организации </w:t>
      </w:r>
      <w:proofErr w:type="gramStart"/>
      <w:r>
        <w:t>и</w:t>
      </w:r>
      <w:proofErr w:type="gramEnd"/>
      <w:r>
        <w:t xml:space="preserve"> следовательно на принятие управленческих решений.</w:t>
      </w:r>
    </w:p>
    <w:p w:rsidR="003F4722" w:rsidRDefault="003F4722" w:rsidP="006879D1">
      <w:r>
        <w:t xml:space="preserve">При аудите налоговых ставок превышения предельной величины налоговой базы не выявлено, налоговые ставки </w:t>
      </w:r>
      <w:proofErr w:type="gramStart"/>
      <w:r>
        <w:t>применены</w:t>
      </w:r>
      <w:proofErr w:type="gramEnd"/>
      <w:r>
        <w:t xml:space="preserve"> верно.</w:t>
      </w:r>
    </w:p>
    <w:p w:rsidR="003F4722" w:rsidRDefault="003F4722" w:rsidP="006879D1">
      <w:r>
        <w:t xml:space="preserve">За 2012 год </w:t>
      </w:r>
      <w:r w:rsidR="00667C4F">
        <w:t>в организации начислено по больничным листам 7 случаев, нарушений при заполнении и расчетах не выявлено. В ходе камеральной проверки данные расходы были приняты.</w:t>
      </w:r>
    </w:p>
    <w:p w:rsidR="00667C4F" w:rsidRDefault="00667C4F" w:rsidP="006879D1">
      <w:r w:rsidRPr="00667C4F">
        <w:t>Главный бухгалтер ведет учёт отдельно по каждому из работников (физических лиц, в пользу которых осуществляются безвозмездные выплаты) о суммах выплаченных ими доходов и суммах налога, относящихся к этим доходам.</w:t>
      </w:r>
    </w:p>
    <w:p w:rsidR="003F4722" w:rsidRDefault="003F4722" w:rsidP="003F4722">
      <w:r>
        <w:t>ООО «Универсал-Сервис» производит уплату авансовых платежей по налогу ежемесячно в срок, установленный для получения сре</w:t>
      </w:r>
      <w:proofErr w:type="gramStart"/>
      <w:r>
        <w:t>дств в б</w:t>
      </w:r>
      <w:proofErr w:type="gramEnd"/>
      <w:r>
        <w:t>анке на оплату труда за истекший период, но не позднее 15-го числа следующего месяца.</w:t>
      </w:r>
    </w:p>
    <w:p w:rsidR="00A9623A" w:rsidRDefault="00667C4F" w:rsidP="003F4722">
      <w:r>
        <w:t>В ходе проверки выявлено, что сроки и порядок предоставления расчетных ведомостей</w:t>
      </w:r>
      <w:r w:rsidR="00A9623A">
        <w:t xml:space="preserve"> в контролирующие органы не нарушены. Порядок заполнения так же соответствует законодательству.</w:t>
      </w:r>
    </w:p>
    <w:p w:rsidR="00A81367" w:rsidRDefault="00A81367" w:rsidP="006879D1"/>
    <w:p w:rsidR="006048C1" w:rsidRDefault="006048C1" w:rsidP="006879D1"/>
    <w:p w:rsidR="006048C1" w:rsidRDefault="006048C1" w:rsidP="006879D1"/>
    <w:p w:rsidR="006048C1" w:rsidRDefault="006048C1" w:rsidP="006879D1"/>
    <w:p w:rsidR="006048C1" w:rsidRDefault="006048C1" w:rsidP="006879D1"/>
    <w:p w:rsidR="006048C1" w:rsidRDefault="006048C1" w:rsidP="006879D1"/>
    <w:p w:rsidR="006048C1" w:rsidRDefault="006048C1" w:rsidP="006879D1"/>
    <w:p w:rsidR="006048C1" w:rsidRDefault="006048C1" w:rsidP="006879D1"/>
    <w:p w:rsidR="006048C1" w:rsidRDefault="006048C1" w:rsidP="006879D1"/>
    <w:p w:rsidR="006048C1" w:rsidRDefault="006048C1" w:rsidP="006879D1"/>
    <w:p w:rsidR="006048C1" w:rsidRDefault="006048C1" w:rsidP="006879D1"/>
    <w:p w:rsidR="001804BC" w:rsidRPr="006879D1" w:rsidRDefault="001804BC" w:rsidP="00366B25">
      <w:pPr>
        <w:ind w:firstLine="0"/>
      </w:pPr>
    </w:p>
    <w:p w:rsidR="00407834" w:rsidRDefault="001804BC" w:rsidP="003F1807">
      <w:pPr>
        <w:pStyle w:val="1"/>
      </w:pPr>
      <w:bookmarkStart w:id="18" w:name="_Toc357336103"/>
      <w:r>
        <w:lastRenderedPageBreak/>
        <w:t>ЗАКЛЮЧЕНИЕ</w:t>
      </w:r>
      <w:bookmarkEnd w:id="18"/>
    </w:p>
    <w:p w:rsidR="003F1807" w:rsidRDefault="00D419F5">
      <w:r w:rsidRPr="0081208B">
        <w:t>В России существует государственная система социальной защиты населения, частью которой является обязательное социальное страхование.</w:t>
      </w:r>
    </w:p>
    <w:p w:rsidR="00C04735" w:rsidRDefault="00C04735">
      <w:r w:rsidRPr="00D80B8F">
        <w:rPr>
          <w:szCs w:val="28"/>
        </w:rPr>
        <w:t>В последнее десятилетие произошли кардинальные изменения во многих сферах экономической деятельности, в том числе в системе оплаты труда и отчислений страховых взносов в социальные фонды. Сложились новые отношения между государством, предприятием и работником по поводу организации труда.</w:t>
      </w:r>
    </w:p>
    <w:p w:rsidR="00C04735" w:rsidRDefault="00D419F5" w:rsidP="00C04735">
      <w:pPr>
        <w:suppressAutoHyphens/>
        <w:contextualSpacing/>
        <w:rPr>
          <w:iCs/>
        </w:rPr>
      </w:pPr>
      <w:proofErr w:type="gramStart"/>
      <w:r w:rsidRPr="0081208B">
        <w:rPr>
          <w:iCs/>
        </w:rPr>
        <w:t>Основным нормативным документом, регулирующим отношения по обязательному государственному социальному страхованию в Российской Федерации является</w:t>
      </w:r>
      <w:proofErr w:type="gramEnd"/>
      <w:r w:rsidRPr="0081208B">
        <w:rPr>
          <w:iCs/>
        </w:rPr>
        <w:t xml:space="preserve"> Федеральный закон от 24.07.2009 N 212-ФЗ </w:t>
      </w:r>
      <w:r>
        <w:rPr>
          <w:iCs/>
        </w:rPr>
        <w:t>«</w:t>
      </w:r>
      <w:r w:rsidRPr="0081208B">
        <w:rPr>
          <w:iCs/>
        </w:rPr>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r>
        <w:rPr>
          <w:iCs/>
        </w:rPr>
        <w:t>»</w:t>
      </w:r>
      <w:r w:rsidRPr="0081208B">
        <w:rPr>
          <w:iCs/>
        </w:rPr>
        <w:t>.</w:t>
      </w:r>
    </w:p>
    <w:p w:rsidR="005451DB" w:rsidRPr="005451DB" w:rsidRDefault="005451DB" w:rsidP="005451DB">
      <w:r>
        <w:t xml:space="preserve">Проведение аудиторской проверки организации поможет в исключении простейших технических ошибок; в снижении ошибок, обусловленных неправильным толкованием налогового законодательства; способствует сокращению штрафных санкций по налогообложению. </w:t>
      </w:r>
    </w:p>
    <w:p w:rsidR="00C04735" w:rsidRPr="00C04735" w:rsidRDefault="00C04735" w:rsidP="00C04735">
      <w:r w:rsidRPr="00D80B8F">
        <w:rPr>
          <w:szCs w:val="28"/>
        </w:rPr>
        <w:t xml:space="preserve">В данной курсовой работе были рассмотрены теоретические аспекты учета расчетов по </w:t>
      </w:r>
      <w:r w:rsidRPr="006879D1">
        <w:t>социальному страхованию и обеспечению</w:t>
      </w:r>
      <w:r w:rsidRPr="00D80B8F">
        <w:rPr>
          <w:szCs w:val="28"/>
        </w:rPr>
        <w:t xml:space="preserve"> – кропотливого и объемного раздела бухгалтерского учета,</w:t>
      </w:r>
      <w:r>
        <w:rPr>
          <w:szCs w:val="28"/>
        </w:rPr>
        <w:t xml:space="preserve"> </w:t>
      </w:r>
      <w:r w:rsidRPr="00D80B8F">
        <w:rPr>
          <w:szCs w:val="28"/>
        </w:rPr>
        <w:t>проработана нормативная база, необходимая для проведения проверки.</w:t>
      </w:r>
      <w:r w:rsidR="005451DB" w:rsidRPr="005451DB">
        <w:t xml:space="preserve"> </w:t>
      </w:r>
      <w:r w:rsidR="005451DB">
        <w:t xml:space="preserve">С этой целью была изучена нормативная база как по порядку начисления и выплаты заработной платы, так и по организации работы предприятия в целом. Состоялось практическое ознакомление с деятельностью объекта исследования, приобретен опыт работы с хозяйственной документацией. Проработан значительный объем специальной литературы по исследуемой тематике. </w:t>
      </w:r>
      <w:r w:rsidRPr="00D80B8F">
        <w:rPr>
          <w:szCs w:val="28"/>
        </w:rPr>
        <w:t xml:space="preserve"> В практической части работы рассмотрена организация бухгалтерского учета расчетов по </w:t>
      </w:r>
      <w:r w:rsidRPr="006879D1">
        <w:lastRenderedPageBreak/>
        <w:t>социальному страхованию и обеспечению</w:t>
      </w:r>
      <w:r w:rsidRPr="00D80B8F">
        <w:rPr>
          <w:szCs w:val="28"/>
        </w:rPr>
        <w:t xml:space="preserve"> в конкретной организации ООО </w:t>
      </w:r>
      <w:r>
        <w:rPr>
          <w:szCs w:val="28"/>
        </w:rPr>
        <w:t>«Универсал-Сервис</w:t>
      </w:r>
      <w:r w:rsidRPr="00D80B8F">
        <w:rPr>
          <w:szCs w:val="28"/>
        </w:rPr>
        <w:t>»</w:t>
      </w:r>
      <w:r>
        <w:rPr>
          <w:szCs w:val="28"/>
        </w:rPr>
        <w:t>.</w:t>
      </w:r>
    </w:p>
    <w:p w:rsidR="00D419F5" w:rsidRDefault="00C04735">
      <w:pPr>
        <w:rPr>
          <w:rFonts w:cs="Times New Roman"/>
          <w:szCs w:val="28"/>
        </w:rPr>
      </w:pPr>
      <w:r w:rsidRPr="00285F44">
        <w:rPr>
          <w:rFonts w:cs="Times New Roman"/>
          <w:szCs w:val="28"/>
        </w:rPr>
        <w:t>При проведен</w:t>
      </w:r>
      <w:proofErr w:type="gramStart"/>
      <w:r w:rsidRPr="00285F44">
        <w:rPr>
          <w:rFonts w:cs="Times New Roman"/>
          <w:szCs w:val="28"/>
        </w:rPr>
        <w:t>ии ау</w:t>
      </w:r>
      <w:proofErr w:type="gramEnd"/>
      <w:r w:rsidRPr="00285F44">
        <w:rPr>
          <w:rFonts w:cs="Times New Roman"/>
          <w:szCs w:val="28"/>
        </w:rPr>
        <w:t>диторской проверки были выполнены все поставленные задачи. Проверка проводилась с самого первого этапа – предварительного планирования. На этом этапе оценивается возможность проведения проверки, определяется уровень существенности, оценивается система бухгалтерского учета и внутреннего контроля. Также, были получены необходимые навыки планирования. Составлен дальнейший план действий аудитора, план и программа аудиторской проверки.</w:t>
      </w:r>
    </w:p>
    <w:p w:rsidR="00C04735" w:rsidRDefault="00C04735">
      <w:r w:rsidRPr="00285F44">
        <w:rPr>
          <w:rFonts w:cs="Times New Roman"/>
          <w:szCs w:val="28"/>
        </w:rPr>
        <w:t xml:space="preserve">Рассчитанный уровень </w:t>
      </w:r>
      <w:r>
        <w:rPr>
          <w:rFonts w:cs="Times New Roman"/>
          <w:szCs w:val="28"/>
        </w:rPr>
        <w:t>аудиторского риска</w:t>
      </w:r>
      <w:r w:rsidRPr="00285F44">
        <w:rPr>
          <w:rFonts w:cs="Times New Roman"/>
          <w:szCs w:val="28"/>
        </w:rPr>
        <w:t xml:space="preserve"> </w:t>
      </w:r>
      <w:r>
        <w:rPr>
          <w:rFonts w:cs="Times New Roman"/>
          <w:szCs w:val="28"/>
        </w:rPr>
        <w:t xml:space="preserve">составляет 2,03 % с </w:t>
      </w:r>
      <w:r w:rsidRPr="00D80B8F">
        <w:rPr>
          <w:szCs w:val="28"/>
        </w:rPr>
        <w:t xml:space="preserve">предельным уровнем существенности </w:t>
      </w:r>
      <w:r>
        <w:rPr>
          <w:szCs w:val="28"/>
        </w:rPr>
        <w:t>93</w:t>
      </w:r>
      <w:r w:rsidRPr="00D80B8F">
        <w:rPr>
          <w:szCs w:val="28"/>
        </w:rPr>
        <w:t> 000 руб.</w:t>
      </w:r>
      <w:r>
        <w:rPr>
          <w:szCs w:val="28"/>
        </w:rPr>
        <w:t xml:space="preserve"> </w:t>
      </w:r>
      <w:r w:rsidRPr="00285F44">
        <w:rPr>
          <w:rFonts w:cs="Times New Roman"/>
          <w:szCs w:val="28"/>
        </w:rPr>
        <w:t>Абсолютный уровень существенности по счету</w:t>
      </w:r>
      <w:r>
        <w:rPr>
          <w:rFonts w:cs="Times New Roman"/>
          <w:szCs w:val="28"/>
        </w:rPr>
        <w:t xml:space="preserve"> 69 </w:t>
      </w:r>
      <w:r>
        <w:t>«</w:t>
      </w:r>
      <w:r w:rsidRPr="00B303B2">
        <w:t>Расчеты по социальному страхованию и обеспечению</w:t>
      </w:r>
      <w:r>
        <w:t>» составил 340 рублей.</w:t>
      </w:r>
    </w:p>
    <w:p w:rsidR="00C04735" w:rsidRDefault="00C04735">
      <w:pPr>
        <w:rPr>
          <w:rFonts w:cs="Times New Roman"/>
          <w:szCs w:val="28"/>
        </w:rPr>
      </w:pPr>
      <w:r w:rsidRPr="00285F44">
        <w:rPr>
          <w:rFonts w:cs="Times New Roman"/>
          <w:szCs w:val="28"/>
        </w:rPr>
        <w:t>Система бухгалтерского учета и внутреннего контроля</w:t>
      </w:r>
      <w:r>
        <w:rPr>
          <w:rFonts w:cs="Times New Roman"/>
          <w:szCs w:val="28"/>
        </w:rPr>
        <w:t xml:space="preserve"> ООО «Универсал-Сервис»</w:t>
      </w:r>
      <w:r w:rsidR="00BE1B17">
        <w:rPr>
          <w:rFonts w:cs="Times New Roman"/>
          <w:szCs w:val="28"/>
        </w:rPr>
        <w:t xml:space="preserve"> </w:t>
      </w:r>
      <w:r w:rsidR="00BE1B17" w:rsidRPr="00285F44">
        <w:rPr>
          <w:rFonts w:cs="Times New Roman"/>
          <w:szCs w:val="28"/>
        </w:rPr>
        <w:t>на основе тестирования</w:t>
      </w:r>
      <w:r>
        <w:rPr>
          <w:rFonts w:cs="Times New Roman"/>
          <w:szCs w:val="28"/>
        </w:rPr>
        <w:t xml:space="preserve"> определяется как «средняя»</w:t>
      </w:r>
      <w:r w:rsidR="00BE1B17">
        <w:rPr>
          <w:rFonts w:cs="Times New Roman"/>
          <w:szCs w:val="28"/>
        </w:rPr>
        <w:t>.</w:t>
      </w:r>
      <w:r w:rsidR="00C51E20" w:rsidRPr="00C51E20">
        <w:rPr>
          <w:rFonts w:cs="Times New Roman"/>
          <w:szCs w:val="28"/>
        </w:rPr>
        <w:t xml:space="preserve"> </w:t>
      </w:r>
      <w:r w:rsidR="00C51E20" w:rsidRPr="00285F44">
        <w:rPr>
          <w:rFonts w:cs="Times New Roman"/>
          <w:szCs w:val="28"/>
        </w:rPr>
        <w:t>Далее проводилась непосредственно проверка соответствия данных бухгалтерского учета действующему законодательству. Проведены процедуры по существу и аналитические процедуры для выявления ошибок.</w:t>
      </w:r>
    </w:p>
    <w:p w:rsidR="005451DB" w:rsidRDefault="005451DB" w:rsidP="005451DB">
      <w:r>
        <w:t>Анализируя изложенные результаты проверки можно сделать следующие выводы. Существенных отклонений в организации бухгалтерского учета и учетных регистров от требований нормативных документов не выявлено.</w:t>
      </w:r>
    </w:p>
    <w:p w:rsidR="005451DB" w:rsidRDefault="005451DB" w:rsidP="005451DB">
      <w:r>
        <w:t xml:space="preserve">Заключение аудитора учредителям ООО </w:t>
      </w:r>
      <w:r>
        <w:rPr>
          <w:rFonts w:cs="Times New Roman"/>
          <w:szCs w:val="28"/>
        </w:rPr>
        <w:t xml:space="preserve">«Универсал-Сервис» </w:t>
      </w:r>
      <w:proofErr w:type="gramStart"/>
      <w:r>
        <w:t>об</w:t>
      </w:r>
      <w:proofErr w:type="gramEnd"/>
      <w:r>
        <w:t xml:space="preserve"> </w:t>
      </w:r>
      <w:proofErr w:type="gramStart"/>
      <w:r>
        <w:t>отраженных</w:t>
      </w:r>
      <w:proofErr w:type="gramEnd"/>
      <w:r>
        <w:t xml:space="preserve"> в бухгалтерской отчетности расчетов по страховым взносам за 2012 год.</w:t>
      </w:r>
    </w:p>
    <w:p w:rsidR="005451DB" w:rsidRDefault="005451DB" w:rsidP="005451DB">
      <w:r>
        <w:t xml:space="preserve">1. Нами проведен аудит оплаты труда ООО </w:t>
      </w:r>
      <w:r>
        <w:rPr>
          <w:rFonts w:cs="Times New Roman"/>
          <w:szCs w:val="28"/>
        </w:rPr>
        <w:t xml:space="preserve">«Универсал-Сервис» </w:t>
      </w:r>
      <w:r>
        <w:t xml:space="preserve">за 2012 год. Данные в бухгалтерской отчетности подготовлены бухгалтерией ООО </w:t>
      </w:r>
      <w:r>
        <w:rPr>
          <w:rFonts w:cs="Times New Roman"/>
          <w:szCs w:val="28"/>
        </w:rPr>
        <w:t>«Универсал-Сервис»</w:t>
      </w:r>
      <w:r>
        <w:t xml:space="preserve"> исходя из Положения о бухгалтерском учете и отчетности в РФ.</w:t>
      </w:r>
    </w:p>
    <w:p w:rsidR="005451DB" w:rsidRDefault="005451DB" w:rsidP="005451DB">
      <w:r>
        <w:lastRenderedPageBreak/>
        <w:t xml:space="preserve">2. Ответственность за подготовку данных бухгалтерской отчетности </w:t>
      </w:r>
      <w:proofErr w:type="gramStart"/>
      <w:r>
        <w:t>по</w:t>
      </w:r>
      <w:proofErr w:type="gramEnd"/>
      <w:r>
        <w:t xml:space="preserve"> </w:t>
      </w:r>
      <w:proofErr w:type="gramStart"/>
      <w:r>
        <w:t>расчетов</w:t>
      </w:r>
      <w:proofErr w:type="gramEnd"/>
      <w:r>
        <w:t xml:space="preserve"> </w:t>
      </w:r>
      <w:r w:rsidRPr="006879D1">
        <w:t>по социальному страхованию и обеспечению</w:t>
      </w:r>
      <w:r>
        <w:t xml:space="preserve"> несет главный бухгалтер ООО «Универсал-Сервис». Наша обязанность заключается в том, чтобы высказать мнение о достоверности во всех существенных аспектах данной отчетности, в части расчетов </w:t>
      </w:r>
      <w:r w:rsidRPr="006879D1">
        <w:t>по социальному страхованию и обеспечению</w:t>
      </w:r>
      <w:r>
        <w:t xml:space="preserve"> на основе проведенного аудита.</w:t>
      </w:r>
    </w:p>
    <w:p w:rsidR="005451DB" w:rsidRDefault="005451DB" w:rsidP="005451DB">
      <w:r>
        <w:t xml:space="preserve">3. Мы проводили аудит в соответствии с Положением о бухгалтерском учете и отчетности в РФ. Аудит планировался и проводился таким образом, чтобы получить достаточную уверенность в том, что бухгалтерская отчетность в части расчетов </w:t>
      </w:r>
      <w:r w:rsidRPr="006879D1">
        <w:t>по социальному страхованию и обеспечению</w:t>
      </w:r>
      <w:r>
        <w:t xml:space="preserve"> не содержит существенных искажений. Аудит включал в себя проверку на выборочной основе подтверждений числовых данных и пояснений, содержащихся в бухгалтерской отчетности по расчетам </w:t>
      </w:r>
      <w:r w:rsidRPr="006879D1">
        <w:t>по социальному страхованию и обеспечению</w:t>
      </w:r>
      <w:r>
        <w:t xml:space="preserve">. Мы полагаем, что проведенный аудит дает достаточно оснований для того, чтобы выразить мнение о достоверности бухгалтерской отчетности в части расчетов </w:t>
      </w:r>
      <w:r w:rsidRPr="006879D1">
        <w:t>по социальному страхованию и обеспечению</w:t>
      </w:r>
      <w:r>
        <w:t>.</w:t>
      </w:r>
    </w:p>
    <w:p w:rsidR="005451DB" w:rsidRDefault="005451DB" w:rsidP="005451DB">
      <w:r>
        <w:t>В результате проверки случаев расхождения записей в регистрах и первичных документах не выявлено.</w:t>
      </w:r>
    </w:p>
    <w:p w:rsidR="005451DB" w:rsidRDefault="005451DB" w:rsidP="005451DB">
      <w:r>
        <w:t xml:space="preserve">4. По нашему мнению, проверенная бухгалтерская отчетность в части расчетов </w:t>
      </w:r>
      <w:r w:rsidRPr="006879D1">
        <w:t>по социальному страхованию и обеспечению</w:t>
      </w:r>
      <w:r>
        <w:t xml:space="preserve"> достоверна, то есть, подготовлена таким образом, чтобы обеспечить во всех существенных аспектах отражение расчетов </w:t>
      </w:r>
      <w:r w:rsidRPr="006879D1">
        <w:t>по социальному страхованию и обеспечению</w:t>
      </w:r>
      <w:r>
        <w:t xml:space="preserve"> в ООО "»Универсал-Сервис» по состоянию на 1 января 2013 года.</w:t>
      </w:r>
    </w:p>
    <w:p w:rsidR="005451DB" w:rsidRDefault="005451DB">
      <w:r>
        <w:t>В качестве рекомендаций руководству организации ООО «Универсал-Сервис» было предложено усилить внутренний контроль учета финансовой деятельности организации, отслеживать изменения законодательства регулирующего налогообложения.</w:t>
      </w:r>
    </w:p>
    <w:p w:rsidR="005451DB" w:rsidRDefault="005451DB">
      <w:pPr>
        <w:rPr>
          <w:rFonts w:cs="Times New Roman"/>
          <w:szCs w:val="28"/>
        </w:rPr>
      </w:pPr>
    </w:p>
    <w:p w:rsidR="003F1807" w:rsidRDefault="001804BC" w:rsidP="003F1807">
      <w:pPr>
        <w:pStyle w:val="1"/>
      </w:pPr>
      <w:bookmarkStart w:id="19" w:name="_Toc357336104"/>
      <w:r>
        <w:lastRenderedPageBreak/>
        <w:t>СПИСОК ЛИТЕРАТУРЫ</w:t>
      </w:r>
      <w:bookmarkEnd w:id="19"/>
    </w:p>
    <w:p w:rsidR="00713E8A" w:rsidRDefault="00713E8A" w:rsidP="00713E8A">
      <w:r>
        <w:t>1.</w:t>
      </w:r>
      <w:r>
        <w:tab/>
        <w:t>Конституция Российской Федерации принята всенародным голосованием 12 декабря 1993г. (с изм. от 30.12.2008 №6-ФКЗ,№7-ФКЗ)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2.</w:t>
      </w:r>
      <w:r>
        <w:tab/>
        <w:t>Трудовой кодекс Российской Федерации от 30.12.2001 N 197-ФЗ (ред. от 23.04.2012)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3.</w:t>
      </w:r>
      <w:r>
        <w:tab/>
        <w:t>Налоговый кодекс Российской Федерации, ч.1  от 31.07.1998 N 146-ФЗ (ред. от 30.03.2012)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4.</w:t>
      </w:r>
      <w:r>
        <w:tab/>
        <w:t>Налоговый кодекс Российской Федерации, ч.2 от 05.08.2000 N 117-ФЗ (ред. от 30.03.2012)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5.</w:t>
      </w:r>
      <w:r>
        <w:tab/>
        <w:t>Гражданский кодекс Российской Федерации, ч.1, от 30.11.1994 N 51-ФЗ (ред. от 06.12.2011)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6.</w:t>
      </w:r>
      <w:r>
        <w:tab/>
        <w:t>Семейный кодекс Российской Федерации от 29.12.1995 N 223-ФЗ (ред. от 30.11.2011)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7.</w:t>
      </w:r>
      <w:r>
        <w:tab/>
      </w:r>
      <w:r w:rsidRPr="00EB2493">
        <w:t xml:space="preserve">Федеральный закон "О бухгалтерском учете" от </w:t>
      </w:r>
      <w:r w:rsidR="00EB2493" w:rsidRPr="00EB2493">
        <w:t>06.12. 2011</w:t>
      </w:r>
      <w:r w:rsidRPr="00EB2493">
        <w:t xml:space="preserve"> № </w:t>
      </w:r>
      <w:r w:rsidR="00EB2493" w:rsidRPr="00EB2493">
        <w:t>402</w:t>
      </w:r>
      <w:r w:rsidRPr="00EB2493">
        <w:t>-ФЗ // Справочно-правовая система «Консультант Плюс»: [Электронный ресурс] / Компания «Консультант Плюс». – Последнее обновление 25.04.201</w:t>
      </w:r>
      <w:r w:rsidR="005451DB" w:rsidRPr="00EB2493">
        <w:t>3</w:t>
      </w:r>
      <w:r w:rsidRPr="00EB2493">
        <w:t xml:space="preserve"> г.</w:t>
      </w:r>
    </w:p>
    <w:p w:rsidR="00713E8A" w:rsidRDefault="00713E8A" w:rsidP="00713E8A">
      <w:r>
        <w:lastRenderedPageBreak/>
        <w:t>8.</w:t>
      </w:r>
      <w:r>
        <w:tab/>
      </w:r>
      <w:proofErr w:type="gramStart"/>
      <w:r>
        <w:t>Федеральным закон от 29.12.2006 N 255-ФЗ "Об обязательном социальном страховании на случай временной нетрудоспособности и в связи с материнством" (в ред. от 08.12.2010 N 343-ФЗ)// Справочно-правовая система «Консультант Плюс»:</w:t>
      </w:r>
      <w:proofErr w:type="gramEnd"/>
      <w:r>
        <w:t xml:space="preserve"> [Электронный ресурс] / Компания «Консультант Плюс». – Последнее обновление 25.04.201</w:t>
      </w:r>
      <w:r w:rsidR="005451DB">
        <w:t>3</w:t>
      </w:r>
      <w:r>
        <w:t xml:space="preserve"> г.</w:t>
      </w:r>
    </w:p>
    <w:p w:rsidR="00713E8A" w:rsidRDefault="00713E8A" w:rsidP="00713E8A">
      <w:r>
        <w:t>9.</w:t>
      </w:r>
      <w:r>
        <w:tab/>
        <w:t>Федеральный закон от 07.08.01г. №119-ФЗ «Об аудиторской деятельности» (в ред. от 11.07.2011г.)//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10.</w:t>
      </w:r>
      <w:r>
        <w:tab/>
        <w:t xml:space="preserve">Федеральный закон «О минимальном размере оплаты труда» от 19.06.2000 г. №82-ФЗ (с </w:t>
      </w:r>
      <w:proofErr w:type="spellStart"/>
      <w:r>
        <w:t>изм</w:t>
      </w:r>
      <w:proofErr w:type="gramStart"/>
      <w:r>
        <w:t>.о</w:t>
      </w:r>
      <w:proofErr w:type="gramEnd"/>
      <w:r>
        <w:t>т</w:t>
      </w:r>
      <w:proofErr w:type="spellEnd"/>
      <w:r>
        <w:t xml:space="preserve"> 01.06.2011№ 106 – ФЗ)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11.</w:t>
      </w:r>
      <w:r>
        <w:tab/>
        <w:t>Положение «Об особенностях порядка исчисления средней заработной платы», утвержденное Постановлением Правительства РФ от 24.12.2007г. N 922 (в ред. Постановления Правительства РФ от 11.11.2009 N 916) // Справочно-правовая система «Консультант Плюс»: [Электронный ресурс] / Компания «Консультант Плюс». – Последнее обновление 25.04.201</w:t>
      </w:r>
      <w:r w:rsidR="005451DB">
        <w:t>3</w:t>
      </w:r>
      <w:r>
        <w:t>г.</w:t>
      </w:r>
    </w:p>
    <w:p w:rsidR="00713E8A" w:rsidRDefault="00713E8A" w:rsidP="00713E8A">
      <w:r>
        <w:t>1</w:t>
      </w:r>
      <w:r w:rsidR="00861F58">
        <w:t>2</w:t>
      </w:r>
      <w:r>
        <w:t>.</w:t>
      </w:r>
      <w:r>
        <w:tab/>
        <w:t xml:space="preserve">Правило (стандарт) N 1. </w:t>
      </w:r>
      <w:proofErr w:type="gramStart"/>
      <w:r>
        <w:t>Цель и основные принципы аудита финансовой  бухгалтерской) отчетности утверждено постановлением Правительства РФ от 23 сентября 2002 г. N 696 // Справочно-правовая система «Консультант Плюс»:</w:t>
      </w:r>
      <w:proofErr w:type="gramEnd"/>
      <w:r>
        <w:t xml:space="preserve"> [Электронный ресурс] / Компания «Консультант Плюс». – Последнее обновление 25.04.201</w:t>
      </w:r>
      <w:r w:rsidR="005451DB">
        <w:t>3</w:t>
      </w:r>
      <w:r>
        <w:t xml:space="preserve"> г.</w:t>
      </w:r>
    </w:p>
    <w:p w:rsidR="00713E8A" w:rsidRDefault="00713E8A" w:rsidP="00713E8A">
      <w:r>
        <w:t>1</w:t>
      </w:r>
      <w:r w:rsidR="00861F58">
        <w:t>3</w:t>
      </w:r>
      <w:r>
        <w:t>.</w:t>
      </w:r>
      <w:r>
        <w:tab/>
        <w:t>Правило (стандарт) аудиторской деятельности №3 «Планирование аудита» утверждено постановлением Правительства РФ от 23 сентября 2002 г. N 696//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lastRenderedPageBreak/>
        <w:t>1</w:t>
      </w:r>
      <w:r w:rsidR="00861F58">
        <w:t>4</w:t>
      </w:r>
      <w:r>
        <w:t>.</w:t>
      </w:r>
      <w:r>
        <w:tab/>
        <w:t>Правило (стандарт) аудиторской деятельности №4 «Существенность и аудиторский риск» утверждено постановлением Правительства РФ от 23 сентября 2002 г. N 696. в ред. Постановления Правительства РФ от 07.10.2004 N 532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1</w:t>
      </w:r>
      <w:r w:rsidR="00861F58">
        <w:t>5</w:t>
      </w:r>
      <w:r>
        <w:t>.</w:t>
      </w:r>
      <w:r>
        <w:tab/>
        <w:t>Постановление Госкомстата России от 05.01.2004 N 1 «Об утверждении унифицированных форм первичной учетной документации по учету труда и его оплаты»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1</w:t>
      </w:r>
      <w:r w:rsidR="00861F58">
        <w:t>6</w:t>
      </w:r>
      <w:r>
        <w:t>.</w:t>
      </w:r>
      <w:r>
        <w:tab/>
        <w:t>ФСАД 7/2011 «Аудиторские доказательства» утвержденный Приказом Минфина РФ от 16.08.2011 №99н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1</w:t>
      </w:r>
      <w:r w:rsidR="00861F58">
        <w:t>7</w:t>
      </w:r>
      <w:r>
        <w:t>.</w:t>
      </w:r>
      <w:r>
        <w:tab/>
        <w:t>Положение по ведению бухгалтерского учета и бухгалтерской отчетности в РФ, утв. Приказом Минфином РФ от 29.07.98 № 34-н (с изм. от 26.03.2007 г. №26н)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713E8A" w:rsidP="00713E8A">
      <w:r>
        <w:t>1</w:t>
      </w:r>
      <w:r w:rsidR="00861F58">
        <w:t>8</w:t>
      </w:r>
      <w:r>
        <w:t>.</w:t>
      </w:r>
      <w:r>
        <w:tab/>
        <w:t>План счетов бухгалтерского учета финансово-хозяйственной деятельности организаций и Инструкции по его применению: утвержденный Приказом МФ РФ от 31.10.2000 г. №94н (в ред. от 18 сентября 2006г. №115н) // Справочно-правовая система «Консультант Плюс»: [Электронный ресурс] / Компания «Консультант Плюс». – Последнее обновление 25.04.201</w:t>
      </w:r>
      <w:r w:rsidR="005451DB">
        <w:t>3</w:t>
      </w:r>
      <w:r>
        <w:t xml:space="preserve"> г.</w:t>
      </w:r>
    </w:p>
    <w:p w:rsidR="00713E8A" w:rsidRDefault="00861F58" w:rsidP="00713E8A">
      <w:r>
        <w:t>19</w:t>
      </w:r>
      <w:r w:rsidR="00713E8A">
        <w:t>.</w:t>
      </w:r>
      <w:r w:rsidR="00713E8A">
        <w:tab/>
        <w:t>Положение от 12.10.2011 № 373-П «О порядке ведения кассовых операций с банкнотами и монетой Банка России на территории РФ // Справочно-правовая система «Консультант Плюс»: [Электронный ресурс] / Компания «Консультант Плюс». – Последнее обновление 25.04.201</w:t>
      </w:r>
      <w:r w:rsidR="005451DB">
        <w:t>3</w:t>
      </w:r>
      <w:r w:rsidR="00713E8A">
        <w:t xml:space="preserve"> г.</w:t>
      </w:r>
    </w:p>
    <w:p w:rsidR="00713E8A" w:rsidRDefault="00713E8A" w:rsidP="00713E8A">
      <w:r>
        <w:lastRenderedPageBreak/>
        <w:t>2</w:t>
      </w:r>
      <w:r w:rsidR="00861F58">
        <w:t>0</w:t>
      </w:r>
      <w:r>
        <w:t>. Аудит: Учебник для вузов/ В.И. Подольский, А.А. Савин, Л.В. Сотникова и др.; Под</w:t>
      </w:r>
      <w:proofErr w:type="gramStart"/>
      <w:r>
        <w:t>.р</w:t>
      </w:r>
      <w:proofErr w:type="gramEnd"/>
      <w:r>
        <w:t xml:space="preserve">ед. В.И. Подольского. - – 3-е изд., </w:t>
      </w:r>
      <w:proofErr w:type="spellStart"/>
      <w:r>
        <w:t>перераб</w:t>
      </w:r>
      <w:proofErr w:type="spellEnd"/>
      <w:r>
        <w:t xml:space="preserve">. и доп. - М.: </w:t>
      </w:r>
      <w:proofErr w:type="spellStart"/>
      <w:r>
        <w:t>Юрайт</w:t>
      </w:r>
      <w:proofErr w:type="spellEnd"/>
      <w:r>
        <w:t>, 2011. – 605 с.</w:t>
      </w:r>
    </w:p>
    <w:p w:rsidR="00713E8A" w:rsidRDefault="00713E8A" w:rsidP="00713E8A">
      <w:r>
        <w:t>2</w:t>
      </w:r>
      <w:r w:rsidR="00861F58">
        <w:t>1</w:t>
      </w:r>
      <w:r>
        <w:t xml:space="preserve">.  Аудит: Учебник / А.Д. </w:t>
      </w:r>
      <w:proofErr w:type="spellStart"/>
      <w:r>
        <w:t>Шеремет</w:t>
      </w:r>
      <w:proofErr w:type="spellEnd"/>
      <w:r>
        <w:t xml:space="preserve">, В.П. </w:t>
      </w:r>
      <w:proofErr w:type="spellStart"/>
      <w:r>
        <w:t>Суйц</w:t>
      </w:r>
      <w:proofErr w:type="spellEnd"/>
      <w:r>
        <w:t xml:space="preserve"> «ИНФРА-М», 2009. -  448 </w:t>
      </w:r>
      <w:proofErr w:type="gramStart"/>
      <w:r>
        <w:t>с</w:t>
      </w:r>
      <w:proofErr w:type="gramEnd"/>
      <w:r>
        <w:t>.</w:t>
      </w:r>
    </w:p>
    <w:p w:rsidR="00861F58" w:rsidRDefault="00861F58" w:rsidP="00713E8A">
      <w:r>
        <w:t xml:space="preserve">22. Аудит налогообложения: Учебное пособие / Савин А.А. Савина А.А. – М, 2010 – 381 </w:t>
      </w:r>
      <w:proofErr w:type="gramStart"/>
      <w:r>
        <w:t>с</w:t>
      </w:r>
      <w:proofErr w:type="gramEnd"/>
      <w:r>
        <w:t>.</w:t>
      </w:r>
    </w:p>
    <w:p w:rsidR="00713E8A" w:rsidRDefault="00713E8A" w:rsidP="00713E8A">
      <w:r>
        <w:t>2</w:t>
      </w:r>
      <w:r w:rsidR="00861F58">
        <w:t>3</w:t>
      </w:r>
      <w:r>
        <w:t>.   Барышников, Н.П. Практикум внутреннего и внешнего аудита. - М.: Информационно-издательский дом «</w:t>
      </w:r>
      <w:proofErr w:type="spellStart"/>
      <w:r>
        <w:t>Филинъ</w:t>
      </w:r>
      <w:proofErr w:type="spellEnd"/>
      <w:r>
        <w:t>», 2009. - 792 с.</w:t>
      </w:r>
    </w:p>
    <w:p w:rsidR="00713E8A" w:rsidRDefault="00713E8A" w:rsidP="00713E8A">
      <w:r>
        <w:t>2</w:t>
      </w:r>
      <w:r w:rsidR="00861F58">
        <w:t>4</w:t>
      </w:r>
      <w:r>
        <w:t xml:space="preserve">.  Дудченко, О.Н. Заработная плата: расчет и учет: Учебно-практическое пособие/ О.Н. Дудченко. - 2-е изд., </w:t>
      </w:r>
      <w:proofErr w:type="spellStart"/>
      <w:r>
        <w:t>перераб</w:t>
      </w:r>
      <w:proofErr w:type="spellEnd"/>
      <w:r>
        <w:t>. и доп. - М.: Издательство «Экзамен», 2010. - 192 с.</w:t>
      </w:r>
    </w:p>
    <w:p w:rsidR="00713E8A" w:rsidRDefault="00713E8A" w:rsidP="00713E8A">
      <w:r>
        <w:t>2</w:t>
      </w:r>
      <w:r w:rsidR="00861F58">
        <w:t>5</w:t>
      </w:r>
      <w:r>
        <w:t xml:space="preserve">.  Касьянова, Г.Ю. Средний заработок: новый порядок расчета. - М.: </w:t>
      </w:r>
      <w:proofErr w:type="spellStart"/>
      <w:r>
        <w:t>Информ-центр</w:t>
      </w:r>
      <w:proofErr w:type="spellEnd"/>
      <w:r>
        <w:t xml:space="preserve"> XXI века, 2011. - 264 с.</w:t>
      </w:r>
    </w:p>
    <w:p w:rsidR="00713E8A" w:rsidRDefault="00713E8A" w:rsidP="00713E8A">
      <w:r>
        <w:t>26. Суша Г.З. Экономика предприятия: Учебное пособие. - М.: Новое знание, 2009. - 419 с.</w:t>
      </w:r>
    </w:p>
    <w:p w:rsidR="00713E8A" w:rsidRDefault="00713E8A" w:rsidP="00713E8A">
      <w:r>
        <w:t>27. Тленов  Д.О. Профессиональный аудит: Учебное пособие. - Ростов н</w:t>
      </w:r>
      <w:proofErr w:type="gramStart"/>
      <w:r>
        <w:t>/Д</w:t>
      </w:r>
      <w:proofErr w:type="gramEnd"/>
      <w:r>
        <w:t>: Экономика, 2009. – 557 с.</w:t>
      </w:r>
    </w:p>
    <w:p w:rsidR="00713E8A" w:rsidRDefault="00713E8A" w:rsidP="00713E8A">
      <w:r>
        <w:t>28.  Бычкова, С.М., Фомина, Т.Ю. Аудит расчетов с персоналом по оплате труда и прочим операциям // Аудиторские ведомости. - 2010. - №12. - с.25-32</w:t>
      </w:r>
    </w:p>
    <w:p w:rsidR="00713E8A" w:rsidRDefault="00713E8A" w:rsidP="00713E8A">
      <w:r>
        <w:t>29.  Воробьева, Е. Больничный листок на столе бухгалтера. Как правильно платить пособие по временной нетрудоспособности // Российская газета. - 2011. - №3. – с.6.</w:t>
      </w:r>
    </w:p>
    <w:p w:rsidR="003F1807" w:rsidRDefault="00713E8A" w:rsidP="00713E8A">
      <w:r>
        <w:t xml:space="preserve">30. </w:t>
      </w:r>
      <w:proofErr w:type="spellStart"/>
      <w:r>
        <w:t>Корнюшин</w:t>
      </w:r>
      <w:proofErr w:type="spellEnd"/>
      <w:r>
        <w:t xml:space="preserve">  В.Ю. Аудит расчетов с персоналом по оплате труда  // [Электронный ресурс]/ В.Ю. </w:t>
      </w:r>
      <w:proofErr w:type="spellStart"/>
      <w:r>
        <w:t>Корнюшин</w:t>
      </w:r>
      <w:proofErr w:type="spellEnd"/>
      <w:r>
        <w:t xml:space="preserve">. - Режим доступа: http://www.e-college.ru/, свободный. – </w:t>
      </w:r>
      <w:proofErr w:type="spellStart"/>
      <w:r>
        <w:t>Загл</w:t>
      </w:r>
      <w:proofErr w:type="spellEnd"/>
      <w:r>
        <w:t>. с экрана.</w:t>
      </w:r>
      <w:bookmarkStart w:id="20" w:name="_GoBack"/>
      <w:bookmarkEnd w:id="20"/>
    </w:p>
    <w:sectPr w:rsidR="003F1807" w:rsidSect="00103383">
      <w:headerReference w:type="default" r:id="rId9"/>
      <w:pgSz w:w="11906" w:h="16838"/>
      <w:pgMar w:top="1134" w:right="850" w:bottom="1134" w:left="1701" w:header="708" w:footer="708" w:gutter="0"/>
      <w:pgNumType w:start="2"/>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802" w:rsidRDefault="00E95802" w:rsidP="00103383">
      <w:pPr>
        <w:spacing w:line="240" w:lineRule="auto"/>
      </w:pPr>
      <w:r>
        <w:separator/>
      </w:r>
    </w:p>
  </w:endnote>
  <w:endnote w:type="continuationSeparator" w:id="0">
    <w:p w:rsidR="00E95802" w:rsidRDefault="00E95802" w:rsidP="0010338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802" w:rsidRDefault="00E95802" w:rsidP="00103383">
      <w:pPr>
        <w:spacing w:line="240" w:lineRule="auto"/>
      </w:pPr>
      <w:r>
        <w:separator/>
      </w:r>
    </w:p>
  </w:footnote>
  <w:footnote w:type="continuationSeparator" w:id="0">
    <w:p w:rsidR="00E95802" w:rsidRDefault="00E95802" w:rsidP="0010338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090"/>
      <w:docPartObj>
        <w:docPartGallery w:val="Page Numbers (Top of Page)"/>
        <w:docPartUnique/>
      </w:docPartObj>
    </w:sdtPr>
    <w:sdtContent>
      <w:p w:rsidR="008E5D21" w:rsidRDefault="008E5D21">
        <w:pPr>
          <w:pStyle w:val="aa"/>
          <w:jc w:val="right"/>
        </w:pPr>
        <w:fldSimple w:instr=" PAGE   \* MERGEFORMAT ">
          <w:r w:rsidR="00366B25">
            <w:rPr>
              <w:noProof/>
            </w:rPr>
            <w:t>23</w:t>
          </w:r>
        </w:fldSimple>
      </w:p>
    </w:sdtContent>
  </w:sdt>
  <w:p w:rsidR="008E5D21" w:rsidRDefault="008E5D21">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62940"/>
    <w:multiLevelType w:val="hybridMultilevel"/>
    <w:tmpl w:val="C4CEABCA"/>
    <w:lvl w:ilvl="0" w:tplc="04190005">
      <w:start w:val="1"/>
      <w:numFmt w:val="bullet"/>
      <w:lvlText w:val=""/>
      <w:lvlJc w:val="left"/>
      <w:pPr>
        <w:tabs>
          <w:tab w:val="num" w:pos="1211"/>
        </w:tabs>
        <w:ind w:left="1211" w:hanging="360"/>
      </w:pPr>
      <w:rPr>
        <w:rFonts w:ascii="Wingdings" w:hAnsi="Wingding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407834"/>
    <w:rsid w:val="00010B45"/>
    <w:rsid w:val="00012F13"/>
    <w:rsid w:val="000162A5"/>
    <w:rsid w:val="00023999"/>
    <w:rsid w:val="00042B73"/>
    <w:rsid w:val="00045475"/>
    <w:rsid w:val="00046220"/>
    <w:rsid w:val="0006118A"/>
    <w:rsid w:val="00061851"/>
    <w:rsid w:val="00091DF6"/>
    <w:rsid w:val="000A7489"/>
    <w:rsid w:val="000B63C1"/>
    <w:rsid w:val="000D167E"/>
    <w:rsid w:val="000D6802"/>
    <w:rsid w:val="000D6EC9"/>
    <w:rsid w:val="000D6F13"/>
    <w:rsid w:val="000F419F"/>
    <w:rsid w:val="00103383"/>
    <w:rsid w:val="001056F2"/>
    <w:rsid w:val="0010644E"/>
    <w:rsid w:val="00111959"/>
    <w:rsid w:val="00116162"/>
    <w:rsid w:val="001273F1"/>
    <w:rsid w:val="00150E13"/>
    <w:rsid w:val="001516B2"/>
    <w:rsid w:val="001804BC"/>
    <w:rsid w:val="001D582C"/>
    <w:rsid w:val="001F67AF"/>
    <w:rsid w:val="00210296"/>
    <w:rsid w:val="00230C5F"/>
    <w:rsid w:val="0027329A"/>
    <w:rsid w:val="00286CDE"/>
    <w:rsid w:val="00297F44"/>
    <w:rsid w:val="002B3249"/>
    <w:rsid w:val="002D1F02"/>
    <w:rsid w:val="002E417C"/>
    <w:rsid w:val="002F5D64"/>
    <w:rsid w:val="002F7BB2"/>
    <w:rsid w:val="00325C48"/>
    <w:rsid w:val="00340CF4"/>
    <w:rsid w:val="003538D5"/>
    <w:rsid w:val="003632F6"/>
    <w:rsid w:val="00366B25"/>
    <w:rsid w:val="00386990"/>
    <w:rsid w:val="00392F67"/>
    <w:rsid w:val="003965A6"/>
    <w:rsid w:val="003B5679"/>
    <w:rsid w:val="003B6189"/>
    <w:rsid w:val="003D7CD3"/>
    <w:rsid w:val="003E3B1D"/>
    <w:rsid w:val="003F1807"/>
    <w:rsid w:val="003F4722"/>
    <w:rsid w:val="003F6036"/>
    <w:rsid w:val="00406A4F"/>
    <w:rsid w:val="00407834"/>
    <w:rsid w:val="00416E52"/>
    <w:rsid w:val="00420BFC"/>
    <w:rsid w:val="004418B0"/>
    <w:rsid w:val="00444065"/>
    <w:rsid w:val="00447B80"/>
    <w:rsid w:val="004903F6"/>
    <w:rsid w:val="004A1B23"/>
    <w:rsid w:val="004C4936"/>
    <w:rsid w:val="004D1E5B"/>
    <w:rsid w:val="004E7345"/>
    <w:rsid w:val="005034F1"/>
    <w:rsid w:val="005451DB"/>
    <w:rsid w:val="0055113A"/>
    <w:rsid w:val="00566FFF"/>
    <w:rsid w:val="00567330"/>
    <w:rsid w:val="005A58E1"/>
    <w:rsid w:val="005C0EA4"/>
    <w:rsid w:val="005D02BB"/>
    <w:rsid w:val="005D1873"/>
    <w:rsid w:val="005F11E8"/>
    <w:rsid w:val="005F2AA3"/>
    <w:rsid w:val="005F6A85"/>
    <w:rsid w:val="006048C1"/>
    <w:rsid w:val="00605FBB"/>
    <w:rsid w:val="00610ACF"/>
    <w:rsid w:val="00617AF4"/>
    <w:rsid w:val="006265EB"/>
    <w:rsid w:val="00635DEA"/>
    <w:rsid w:val="00644429"/>
    <w:rsid w:val="006608B3"/>
    <w:rsid w:val="006676B0"/>
    <w:rsid w:val="00667C4F"/>
    <w:rsid w:val="006879D1"/>
    <w:rsid w:val="00692A3B"/>
    <w:rsid w:val="00697C1A"/>
    <w:rsid w:val="006A09E3"/>
    <w:rsid w:val="006B339B"/>
    <w:rsid w:val="006B6D1C"/>
    <w:rsid w:val="006C7ECF"/>
    <w:rsid w:val="006E0FF3"/>
    <w:rsid w:val="006F6434"/>
    <w:rsid w:val="0070192A"/>
    <w:rsid w:val="0071029A"/>
    <w:rsid w:val="00711189"/>
    <w:rsid w:val="00713E8A"/>
    <w:rsid w:val="00716098"/>
    <w:rsid w:val="00717AFF"/>
    <w:rsid w:val="00720706"/>
    <w:rsid w:val="0073100A"/>
    <w:rsid w:val="00740054"/>
    <w:rsid w:val="00757D58"/>
    <w:rsid w:val="00781CBC"/>
    <w:rsid w:val="007A4627"/>
    <w:rsid w:val="007B4B01"/>
    <w:rsid w:val="007B70D4"/>
    <w:rsid w:val="007D2E0A"/>
    <w:rsid w:val="007F0B98"/>
    <w:rsid w:val="0082529A"/>
    <w:rsid w:val="00840654"/>
    <w:rsid w:val="00861F58"/>
    <w:rsid w:val="0088256C"/>
    <w:rsid w:val="00896ACE"/>
    <w:rsid w:val="008A420E"/>
    <w:rsid w:val="008A6AC8"/>
    <w:rsid w:val="008D13A0"/>
    <w:rsid w:val="008E5D21"/>
    <w:rsid w:val="00903263"/>
    <w:rsid w:val="009220FD"/>
    <w:rsid w:val="009252E1"/>
    <w:rsid w:val="009262EC"/>
    <w:rsid w:val="00931F90"/>
    <w:rsid w:val="00934A3F"/>
    <w:rsid w:val="009379B7"/>
    <w:rsid w:val="00977F94"/>
    <w:rsid w:val="009833A1"/>
    <w:rsid w:val="00983B8D"/>
    <w:rsid w:val="009A29AB"/>
    <w:rsid w:val="009B2A06"/>
    <w:rsid w:val="009D2C57"/>
    <w:rsid w:val="009D4725"/>
    <w:rsid w:val="00A03A75"/>
    <w:rsid w:val="00A05643"/>
    <w:rsid w:val="00A2279D"/>
    <w:rsid w:val="00A34FF4"/>
    <w:rsid w:val="00A51593"/>
    <w:rsid w:val="00A659E3"/>
    <w:rsid w:val="00A7569F"/>
    <w:rsid w:val="00A802FD"/>
    <w:rsid w:val="00A81367"/>
    <w:rsid w:val="00A93FDE"/>
    <w:rsid w:val="00A95AD1"/>
    <w:rsid w:val="00A9623A"/>
    <w:rsid w:val="00AB7CAA"/>
    <w:rsid w:val="00AD6C85"/>
    <w:rsid w:val="00B1478C"/>
    <w:rsid w:val="00B303B2"/>
    <w:rsid w:val="00B3771C"/>
    <w:rsid w:val="00B37C4B"/>
    <w:rsid w:val="00B41AC3"/>
    <w:rsid w:val="00B54AEF"/>
    <w:rsid w:val="00B57504"/>
    <w:rsid w:val="00B74C4C"/>
    <w:rsid w:val="00B84D22"/>
    <w:rsid w:val="00B90004"/>
    <w:rsid w:val="00B92204"/>
    <w:rsid w:val="00B93DF5"/>
    <w:rsid w:val="00BA474A"/>
    <w:rsid w:val="00BA6F49"/>
    <w:rsid w:val="00BD73A9"/>
    <w:rsid w:val="00BE1B17"/>
    <w:rsid w:val="00BE2E06"/>
    <w:rsid w:val="00BE7238"/>
    <w:rsid w:val="00BF34F7"/>
    <w:rsid w:val="00C004E1"/>
    <w:rsid w:val="00C014BF"/>
    <w:rsid w:val="00C04735"/>
    <w:rsid w:val="00C16B58"/>
    <w:rsid w:val="00C51E20"/>
    <w:rsid w:val="00C9179B"/>
    <w:rsid w:val="00CB3D27"/>
    <w:rsid w:val="00CC0A59"/>
    <w:rsid w:val="00CC46CD"/>
    <w:rsid w:val="00CD153A"/>
    <w:rsid w:val="00CD4609"/>
    <w:rsid w:val="00CE0AEE"/>
    <w:rsid w:val="00CE0F73"/>
    <w:rsid w:val="00CE544E"/>
    <w:rsid w:val="00CE5A77"/>
    <w:rsid w:val="00D002F3"/>
    <w:rsid w:val="00D02BE6"/>
    <w:rsid w:val="00D04EC4"/>
    <w:rsid w:val="00D05064"/>
    <w:rsid w:val="00D06251"/>
    <w:rsid w:val="00D15CCC"/>
    <w:rsid w:val="00D15E37"/>
    <w:rsid w:val="00D21DCE"/>
    <w:rsid w:val="00D2588F"/>
    <w:rsid w:val="00D357E8"/>
    <w:rsid w:val="00D419F5"/>
    <w:rsid w:val="00D52289"/>
    <w:rsid w:val="00D65365"/>
    <w:rsid w:val="00D81E4A"/>
    <w:rsid w:val="00DE3AFC"/>
    <w:rsid w:val="00DF730E"/>
    <w:rsid w:val="00DF7B78"/>
    <w:rsid w:val="00E07F8C"/>
    <w:rsid w:val="00E34612"/>
    <w:rsid w:val="00E638BD"/>
    <w:rsid w:val="00E6532E"/>
    <w:rsid w:val="00E823D5"/>
    <w:rsid w:val="00E92184"/>
    <w:rsid w:val="00E95802"/>
    <w:rsid w:val="00EA1E98"/>
    <w:rsid w:val="00EA4A7E"/>
    <w:rsid w:val="00EB2493"/>
    <w:rsid w:val="00EB7215"/>
    <w:rsid w:val="00EC37E2"/>
    <w:rsid w:val="00ED3AC4"/>
    <w:rsid w:val="00EE2C81"/>
    <w:rsid w:val="00EE4157"/>
    <w:rsid w:val="00EF0609"/>
    <w:rsid w:val="00F01253"/>
    <w:rsid w:val="00F074CF"/>
    <w:rsid w:val="00F239A6"/>
    <w:rsid w:val="00F40B70"/>
    <w:rsid w:val="00F45685"/>
    <w:rsid w:val="00F5092B"/>
    <w:rsid w:val="00F677DE"/>
    <w:rsid w:val="00F67F80"/>
    <w:rsid w:val="00FE4AED"/>
    <w:rsid w:val="00FE63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7" type="connector" idref="#_x0000_s1036"/>
        <o:r id="V:Rule18" type="connector" idref="#_x0000_s1097"/>
        <o:r id="V:Rule19" type="connector" idref="#_x0000_s1107"/>
        <o:r id="V:Rule20" type="connector" idref="#_x0000_s1106"/>
        <o:r id="V:Rule21" type="connector" idref="#_x0000_s1065"/>
        <o:r id="V:Rule22" type="connector" idref="#_x0000_s1099"/>
        <o:r id="V:Rule23" type="connector" idref="#_x0000_s1034"/>
        <o:r id="V:Rule24" type="connector" idref="#_x0000_s1048"/>
        <o:r id="V:Rule25" type="connector" idref="#_x0000_s1067"/>
        <o:r id="V:Rule26" type="connector" idref="#_x0000_s1050"/>
        <o:r id="V:Rule27" type="connector" idref="#_x0000_s1068"/>
        <o:r id="V:Rule28" type="connector" idref="#_x0000_s1049"/>
        <o:r id="V:Rule29" type="connector" idref="#_x0000_s1108"/>
        <o:r id="V:Rule30" type="connector" idref="#_x0000_s1098"/>
        <o:r id="V:Rule31" type="connector" idref="#_x0000_s1035"/>
        <o:r id="V:Rule32" type="connector" idref="#_x0000_s109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B98"/>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A34FF4"/>
    <w:pPr>
      <w:keepNext/>
      <w:keepLines/>
      <w:jc w:val="center"/>
      <w:outlineLvl w:val="0"/>
    </w:pPr>
    <w:rPr>
      <w:rFonts w:eastAsiaTheme="majorEastAsia" w:cstheme="majorBidi"/>
      <w:bCs/>
      <w:szCs w:val="28"/>
    </w:rPr>
  </w:style>
  <w:style w:type="paragraph" w:styleId="2">
    <w:name w:val="heading 2"/>
    <w:basedOn w:val="a"/>
    <w:next w:val="a"/>
    <w:link w:val="20"/>
    <w:uiPriority w:val="9"/>
    <w:unhideWhenUsed/>
    <w:qFormat/>
    <w:rsid w:val="00A34FF4"/>
    <w:pPr>
      <w:keepNext/>
      <w:keepLines/>
      <w:jc w:val="center"/>
      <w:outlineLvl w:val="1"/>
    </w:pPr>
    <w:rPr>
      <w:rFonts w:eastAsiaTheme="majorEastAsia" w:cstheme="majorBidi"/>
      <w:bCs/>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4FF4"/>
    <w:rPr>
      <w:rFonts w:ascii="Times New Roman" w:eastAsiaTheme="majorEastAsia" w:hAnsi="Times New Roman" w:cstheme="majorBidi"/>
      <w:bCs/>
      <w:sz w:val="28"/>
      <w:szCs w:val="28"/>
    </w:rPr>
  </w:style>
  <w:style w:type="character" w:customStyle="1" w:styleId="20">
    <w:name w:val="Заголовок 2 Знак"/>
    <w:basedOn w:val="a0"/>
    <w:link w:val="2"/>
    <w:uiPriority w:val="9"/>
    <w:rsid w:val="00A34FF4"/>
    <w:rPr>
      <w:rFonts w:ascii="Times New Roman" w:eastAsiaTheme="majorEastAsia" w:hAnsi="Times New Roman" w:cstheme="majorBidi"/>
      <w:bCs/>
      <w:sz w:val="28"/>
      <w:szCs w:val="26"/>
    </w:rPr>
  </w:style>
  <w:style w:type="character" w:styleId="a3">
    <w:name w:val="Hyperlink"/>
    <w:basedOn w:val="a0"/>
    <w:uiPriority w:val="99"/>
    <w:unhideWhenUsed/>
    <w:rsid w:val="00325C48"/>
    <w:rPr>
      <w:color w:val="0000FF" w:themeColor="hyperlink"/>
      <w:u w:val="single"/>
    </w:rPr>
  </w:style>
  <w:style w:type="character" w:styleId="a4">
    <w:name w:val="FollowedHyperlink"/>
    <w:basedOn w:val="a0"/>
    <w:uiPriority w:val="99"/>
    <w:semiHidden/>
    <w:unhideWhenUsed/>
    <w:rsid w:val="00FE4AED"/>
    <w:rPr>
      <w:color w:val="800080" w:themeColor="followedHyperlink"/>
      <w:u w:val="single"/>
    </w:rPr>
  </w:style>
  <w:style w:type="paragraph" w:styleId="a5">
    <w:name w:val="Balloon Text"/>
    <w:basedOn w:val="a"/>
    <w:link w:val="a6"/>
    <w:uiPriority w:val="99"/>
    <w:semiHidden/>
    <w:unhideWhenUsed/>
    <w:rsid w:val="006F6434"/>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6F6434"/>
    <w:rPr>
      <w:rFonts w:ascii="Tahoma" w:hAnsi="Tahoma" w:cs="Tahoma"/>
      <w:sz w:val="16"/>
      <w:szCs w:val="16"/>
    </w:rPr>
  </w:style>
  <w:style w:type="paragraph" w:styleId="21">
    <w:name w:val="Body Text Indent 2"/>
    <w:basedOn w:val="a"/>
    <w:link w:val="22"/>
    <w:uiPriority w:val="99"/>
    <w:unhideWhenUsed/>
    <w:rsid w:val="004A1B23"/>
    <w:pPr>
      <w:spacing w:after="120" w:line="480" w:lineRule="auto"/>
      <w:ind w:left="283" w:firstLine="0"/>
      <w:jc w:val="left"/>
    </w:pPr>
    <w:rPr>
      <w:rFonts w:eastAsia="Times New Roman" w:cs="Times New Roman"/>
      <w:sz w:val="20"/>
      <w:szCs w:val="20"/>
      <w:lang w:eastAsia="ru-RU"/>
    </w:rPr>
  </w:style>
  <w:style w:type="character" w:customStyle="1" w:styleId="22">
    <w:name w:val="Основной текст с отступом 2 Знак"/>
    <w:basedOn w:val="a0"/>
    <w:link w:val="21"/>
    <w:uiPriority w:val="99"/>
    <w:rsid w:val="004A1B23"/>
    <w:rPr>
      <w:rFonts w:ascii="Times New Roman" w:eastAsia="Times New Roman" w:hAnsi="Times New Roman" w:cs="Times New Roman"/>
      <w:sz w:val="20"/>
      <w:szCs w:val="20"/>
      <w:lang w:eastAsia="ru-RU"/>
    </w:rPr>
  </w:style>
  <w:style w:type="paragraph" w:styleId="a7">
    <w:name w:val="No Spacing"/>
    <w:uiPriority w:val="1"/>
    <w:qFormat/>
    <w:rsid w:val="003538D5"/>
    <w:pPr>
      <w:spacing w:after="0" w:line="240" w:lineRule="auto"/>
      <w:jc w:val="both"/>
    </w:pPr>
    <w:rPr>
      <w:rFonts w:ascii="Times New Roman" w:hAnsi="Times New Roman"/>
    </w:rPr>
  </w:style>
  <w:style w:type="table" w:styleId="a8">
    <w:name w:val="Table Grid"/>
    <w:basedOn w:val="a1"/>
    <w:uiPriority w:val="59"/>
    <w:rsid w:val="00012F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8"/>
    <w:uiPriority w:val="59"/>
    <w:rsid w:val="009220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8"/>
    <w:uiPriority w:val="59"/>
    <w:rsid w:val="00A227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OC Heading"/>
    <w:basedOn w:val="1"/>
    <w:next w:val="a"/>
    <w:uiPriority w:val="39"/>
    <w:semiHidden/>
    <w:unhideWhenUsed/>
    <w:qFormat/>
    <w:rsid w:val="00103383"/>
    <w:pPr>
      <w:spacing w:before="480" w:line="276" w:lineRule="auto"/>
      <w:ind w:firstLine="0"/>
      <w:jc w:val="left"/>
      <w:outlineLvl w:val="9"/>
    </w:pPr>
    <w:rPr>
      <w:rFonts w:asciiTheme="majorHAnsi" w:hAnsiTheme="majorHAnsi"/>
      <w:color w:val="365F91" w:themeColor="accent1" w:themeShade="BF"/>
    </w:rPr>
  </w:style>
  <w:style w:type="paragraph" w:styleId="12">
    <w:name w:val="toc 1"/>
    <w:basedOn w:val="a"/>
    <w:next w:val="a"/>
    <w:autoRedefine/>
    <w:uiPriority w:val="39"/>
    <w:unhideWhenUsed/>
    <w:rsid w:val="00103383"/>
    <w:pPr>
      <w:spacing w:after="100"/>
    </w:pPr>
  </w:style>
  <w:style w:type="paragraph" w:styleId="24">
    <w:name w:val="toc 2"/>
    <w:basedOn w:val="a"/>
    <w:next w:val="a"/>
    <w:autoRedefine/>
    <w:uiPriority w:val="39"/>
    <w:unhideWhenUsed/>
    <w:rsid w:val="00103383"/>
    <w:pPr>
      <w:spacing w:after="100"/>
      <w:ind w:left="280"/>
    </w:pPr>
  </w:style>
  <w:style w:type="paragraph" w:styleId="aa">
    <w:name w:val="header"/>
    <w:basedOn w:val="a"/>
    <w:link w:val="ab"/>
    <w:uiPriority w:val="99"/>
    <w:unhideWhenUsed/>
    <w:rsid w:val="00103383"/>
    <w:pPr>
      <w:tabs>
        <w:tab w:val="center" w:pos="4677"/>
        <w:tab w:val="right" w:pos="9355"/>
      </w:tabs>
      <w:spacing w:line="240" w:lineRule="auto"/>
    </w:pPr>
  </w:style>
  <w:style w:type="character" w:customStyle="1" w:styleId="ab">
    <w:name w:val="Верхний колонтитул Знак"/>
    <w:basedOn w:val="a0"/>
    <w:link w:val="aa"/>
    <w:uiPriority w:val="99"/>
    <w:rsid w:val="00103383"/>
    <w:rPr>
      <w:rFonts w:ascii="Times New Roman" w:hAnsi="Times New Roman"/>
      <w:sz w:val="28"/>
    </w:rPr>
  </w:style>
  <w:style w:type="paragraph" w:styleId="ac">
    <w:name w:val="footer"/>
    <w:basedOn w:val="a"/>
    <w:link w:val="ad"/>
    <w:uiPriority w:val="99"/>
    <w:semiHidden/>
    <w:unhideWhenUsed/>
    <w:rsid w:val="00103383"/>
    <w:pPr>
      <w:tabs>
        <w:tab w:val="center" w:pos="4677"/>
        <w:tab w:val="right" w:pos="9355"/>
      </w:tabs>
      <w:spacing w:line="240" w:lineRule="auto"/>
    </w:pPr>
  </w:style>
  <w:style w:type="character" w:customStyle="1" w:styleId="ad">
    <w:name w:val="Нижний колонтитул Знак"/>
    <w:basedOn w:val="a0"/>
    <w:link w:val="ac"/>
    <w:uiPriority w:val="99"/>
    <w:semiHidden/>
    <w:rsid w:val="00103383"/>
    <w:rPr>
      <w:rFonts w:ascii="Times New Roman" w:hAnsi="Times New Roman"/>
      <w:sz w:val="28"/>
    </w:rPr>
  </w:style>
  <w:style w:type="character" w:styleId="ae">
    <w:name w:val="Placeholder Text"/>
    <w:basedOn w:val="a0"/>
    <w:uiPriority w:val="99"/>
    <w:semiHidden/>
    <w:rsid w:val="00046220"/>
    <w:rPr>
      <w:color w:val="808080"/>
    </w:rPr>
  </w:style>
  <w:style w:type="paragraph" w:styleId="af">
    <w:name w:val="List Paragraph"/>
    <w:basedOn w:val="a"/>
    <w:uiPriority w:val="34"/>
    <w:qFormat/>
    <w:rsid w:val="00DE3AFC"/>
    <w:pPr>
      <w:ind w:left="720"/>
      <w:contextualSpacing/>
    </w:pPr>
  </w:style>
  <w:style w:type="paragraph" w:styleId="af0">
    <w:name w:val="Normal (Web)"/>
    <w:basedOn w:val="a"/>
    <w:uiPriority w:val="99"/>
    <w:unhideWhenUsed/>
    <w:rsid w:val="00EE2C81"/>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25">
    <w:name w:val="заголовок 2"/>
    <w:basedOn w:val="a"/>
    <w:next w:val="af1"/>
    <w:rsid w:val="00447B80"/>
    <w:pPr>
      <w:keepNext/>
      <w:keepLines/>
      <w:autoSpaceDE w:val="0"/>
      <w:autoSpaceDN w:val="0"/>
      <w:spacing w:before="240" w:after="60" w:line="240" w:lineRule="auto"/>
      <w:ind w:firstLine="0"/>
      <w:jc w:val="center"/>
    </w:pPr>
    <w:rPr>
      <w:rFonts w:ascii="Arial" w:eastAsia="Times New Roman" w:hAnsi="Arial" w:cs="Arial"/>
      <w:b/>
      <w:bCs/>
      <w:i/>
      <w:iCs/>
      <w:szCs w:val="28"/>
      <w:lang w:eastAsia="ru-RU"/>
    </w:rPr>
  </w:style>
  <w:style w:type="paragraph" w:styleId="af1">
    <w:name w:val="Body Text Indent"/>
    <w:basedOn w:val="a"/>
    <w:link w:val="af2"/>
    <w:uiPriority w:val="99"/>
    <w:semiHidden/>
    <w:unhideWhenUsed/>
    <w:rsid w:val="00447B80"/>
    <w:pPr>
      <w:spacing w:after="120"/>
      <w:ind w:left="283"/>
    </w:pPr>
  </w:style>
  <w:style w:type="character" w:customStyle="1" w:styleId="af2">
    <w:name w:val="Основной текст с отступом Знак"/>
    <w:basedOn w:val="a0"/>
    <w:link w:val="af1"/>
    <w:uiPriority w:val="99"/>
    <w:semiHidden/>
    <w:rsid w:val="00447B80"/>
    <w:rPr>
      <w:rFonts w:ascii="Times New Roman" w:hAnsi="Times New Roman"/>
      <w:sz w:val="28"/>
    </w:rPr>
  </w:style>
  <w:style w:type="paragraph" w:styleId="af3">
    <w:name w:val="Body Text"/>
    <w:basedOn w:val="a"/>
    <w:link w:val="af4"/>
    <w:uiPriority w:val="99"/>
    <w:unhideWhenUsed/>
    <w:rsid w:val="001F67AF"/>
    <w:pPr>
      <w:spacing w:after="120"/>
    </w:pPr>
  </w:style>
  <w:style w:type="character" w:customStyle="1" w:styleId="af4">
    <w:name w:val="Основной текст Знак"/>
    <w:basedOn w:val="a0"/>
    <w:link w:val="af3"/>
    <w:uiPriority w:val="99"/>
    <w:rsid w:val="001F67AF"/>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D27"/>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CB3D27"/>
    <w:pPr>
      <w:keepNext/>
      <w:keepLines/>
      <w:jc w:val="center"/>
      <w:outlineLvl w:val="0"/>
    </w:pPr>
    <w:rPr>
      <w:rFonts w:eastAsiaTheme="majorEastAsia" w:cstheme="majorBidi"/>
      <w:b/>
      <w:bCs/>
      <w:szCs w:val="28"/>
    </w:rPr>
  </w:style>
  <w:style w:type="paragraph" w:styleId="2">
    <w:name w:val="heading 2"/>
    <w:basedOn w:val="a"/>
    <w:next w:val="a"/>
    <w:link w:val="20"/>
    <w:uiPriority w:val="9"/>
    <w:unhideWhenUsed/>
    <w:qFormat/>
    <w:rsid w:val="00407834"/>
    <w:pPr>
      <w:keepNext/>
      <w:keepLines/>
      <w:jc w:val="center"/>
      <w:outlineLvl w:val="1"/>
    </w:pPr>
    <w:rPr>
      <w:rFonts w:eastAsiaTheme="majorEastAsia" w:cstheme="majorBidi"/>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3D27"/>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407834"/>
    <w:rPr>
      <w:rFonts w:ascii="Times New Roman" w:eastAsiaTheme="majorEastAsia" w:hAnsi="Times New Roman" w:cstheme="majorBidi"/>
      <w:b/>
      <w:bCs/>
      <w:sz w:val="28"/>
      <w:szCs w:val="26"/>
    </w:rPr>
  </w:style>
  <w:style w:type="character" w:styleId="a3">
    <w:name w:val="Hyperlink"/>
    <w:basedOn w:val="a0"/>
    <w:uiPriority w:val="99"/>
    <w:unhideWhenUsed/>
    <w:rsid w:val="00325C4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90518834">
      <w:bodyDiv w:val="1"/>
      <w:marLeft w:val="0"/>
      <w:marRight w:val="0"/>
      <w:marTop w:val="0"/>
      <w:marBottom w:val="0"/>
      <w:divBdr>
        <w:top w:val="none" w:sz="0" w:space="0" w:color="auto"/>
        <w:left w:val="none" w:sz="0" w:space="0" w:color="auto"/>
        <w:bottom w:val="none" w:sz="0" w:space="0" w:color="auto"/>
        <w:right w:val="none" w:sz="0" w:space="0" w:color="auto"/>
      </w:divBdr>
    </w:div>
    <w:div w:id="1070925169">
      <w:bodyDiv w:val="1"/>
      <w:marLeft w:val="0"/>
      <w:marRight w:val="0"/>
      <w:marTop w:val="0"/>
      <w:marBottom w:val="0"/>
      <w:divBdr>
        <w:top w:val="none" w:sz="0" w:space="0" w:color="auto"/>
        <w:left w:val="none" w:sz="0" w:space="0" w:color="auto"/>
        <w:bottom w:val="none" w:sz="0" w:space="0" w:color="auto"/>
        <w:right w:val="none" w:sz="0" w:space="0" w:color="auto"/>
      </w:divBdr>
      <w:divsChild>
        <w:div w:id="1033506241">
          <w:marLeft w:val="0"/>
          <w:marRight w:val="0"/>
          <w:marTop w:val="0"/>
          <w:marBottom w:val="0"/>
          <w:divBdr>
            <w:top w:val="none" w:sz="0" w:space="0" w:color="auto"/>
            <w:left w:val="none" w:sz="0" w:space="0" w:color="auto"/>
            <w:bottom w:val="none" w:sz="0" w:space="0" w:color="auto"/>
            <w:right w:val="none" w:sz="0" w:space="0" w:color="auto"/>
          </w:divBdr>
        </w:div>
      </w:divsChild>
    </w:div>
    <w:div w:id="1215240451">
      <w:bodyDiv w:val="1"/>
      <w:marLeft w:val="0"/>
      <w:marRight w:val="0"/>
      <w:marTop w:val="0"/>
      <w:marBottom w:val="0"/>
      <w:divBdr>
        <w:top w:val="none" w:sz="0" w:space="0" w:color="auto"/>
        <w:left w:val="none" w:sz="0" w:space="0" w:color="auto"/>
        <w:bottom w:val="none" w:sz="0" w:space="0" w:color="auto"/>
        <w:right w:val="none" w:sz="0" w:space="0" w:color="auto"/>
      </w:divBdr>
    </w:div>
    <w:div w:id="1470853495">
      <w:bodyDiv w:val="1"/>
      <w:marLeft w:val="0"/>
      <w:marRight w:val="0"/>
      <w:marTop w:val="0"/>
      <w:marBottom w:val="0"/>
      <w:divBdr>
        <w:top w:val="none" w:sz="0" w:space="0" w:color="auto"/>
        <w:left w:val="none" w:sz="0" w:space="0" w:color="auto"/>
        <w:bottom w:val="none" w:sz="0" w:space="0" w:color="auto"/>
        <w:right w:val="none" w:sz="0" w:space="0" w:color="auto"/>
      </w:divBdr>
    </w:div>
    <w:div w:id="1521316377">
      <w:bodyDiv w:val="1"/>
      <w:marLeft w:val="0"/>
      <w:marRight w:val="0"/>
      <w:marTop w:val="0"/>
      <w:marBottom w:val="0"/>
      <w:divBdr>
        <w:top w:val="none" w:sz="0" w:space="0" w:color="auto"/>
        <w:left w:val="none" w:sz="0" w:space="0" w:color="auto"/>
        <w:bottom w:val="none" w:sz="0" w:space="0" w:color="auto"/>
        <w:right w:val="none" w:sz="0" w:space="0" w:color="auto"/>
      </w:divBdr>
    </w:div>
    <w:div w:id="1959724145">
      <w:bodyDiv w:val="1"/>
      <w:marLeft w:val="0"/>
      <w:marRight w:val="0"/>
      <w:marTop w:val="0"/>
      <w:marBottom w:val="0"/>
      <w:divBdr>
        <w:top w:val="none" w:sz="0" w:space="0" w:color="auto"/>
        <w:left w:val="none" w:sz="0" w:space="0" w:color="auto"/>
        <w:bottom w:val="none" w:sz="0" w:space="0" w:color="auto"/>
        <w:right w:val="none" w:sz="0" w:space="0" w:color="auto"/>
      </w:divBdr>
    </w:div>
    <w:div w:id="204566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ss.ru/ru/fund/for_enterprises_and_organisation/50/70690.shtml"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A13BCE-2E45-46C2-BAFD-A49B36009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2493</TotalTime>
  <Pages>51</Pages>
  <Words>11571</Words>
  <Characters>65958</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Строй-Инвест</dc:creator>
  <cp:lastModifiedBy>настя</cp:lastModifiedBy>
  <cp:revision>111</cp:revision>
  <dcterms:created xsi:type="dcterms:W3CDTF">2013-04-23T02:23:00Z</dcterms:created>
  <dcterms:modified xsi:type="dcterms:W3CDTF">2013-05-26T11:44:00Z</dcterms:modified>
</cp:coreProperties>
</file>