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154" w:rsidRPr="00933154" w:rsidRDefault="00933154" w:rsidP="00933154">
      <w:pPr>
        <w:ind w:left="-284"/>
        <w:jc w:val="center"/>
        <w:rPr>
          <w:rFonts w:ascii="Times New Roman" w:eastAsia="Calibri" w:hAnsi="Times New Roman" w:cs="Times New Roman"/>
        </w:rPr>
      </w:pPr>
      <w:r w:rsidRPr="00933154">
        <w:rPr>
          <w:rFonts w:ascii="Times New Roman" w:eastAsia="Calibri" w:hAnsi="Times New Roman" w:cs="Times New Roman"/>
        </w:rPr>
        <w:t>ФЕДЕРАЛЬНОЕ ГОСУДАРСТВЕННОЕ ОБРАЗОВАТЕЛЬНОЕ БЮДЖЕТНОЕ УЧРЕЖДЕНИЕ</w:t>
      </w:r>
    </w:p>
    <w:p w:rsidR="00933154" w:rsidRPr="00933154" w:rsidRDefault="00933154" w:rsidP="00933154">
      <w:pPr>
        <w:ind w:left="-284"/>
        <w:jc w:val="center"/>
        <w:rPr>
          <w:rFonts w:ascii="Times New Roman" w:eastAsia="Calibri" w:hAnsi="Times New Roman" w:cs="Times New Roman"/>
        </w:rPr>
      </w:pPr>
      <w:r w:rsidRPr="00933154">
        <w:rPr>
          <w:rFonts w:ascii="Times New Roman" w:eastAsia="Calibri" w:hAnsi="Times New Roman" w:cs="Times New Roman"/>
        </w:rPr>
        <w:t>ВЫСШЕГОПРОФЕССИОНАЛЬНОГО АБРАЗОВАНИЯ</w:t>
      </w:r>
    </w:p>
    <w:p w:rsidR="00933154" w:rsidRPr="00933154" w:rsidRDefault="00933154" w:rsidP="00933154">
      <w:pPr>
        <w:ind w:left="-284"/>
        <w:jc w:val="center"/>
        <w:rPr>
          <w:rFonts w:ascii="Times New Roman" w:eastAsia="Calibri" w:hAnsi="Times New Roman" w:cs="Times New Roman"/>
          <w:b/>
        </w:rPr>
      </w:pPr>
      <w:r w:rsidRPr="00933154">
        <w:rPr>
          <w:rFonts w:ascii="Times New Roman" w:eastAsia="Calibri" w:hAnsi="Times New Roman" w:cs="Times New Roman"/>
          <w:b/>
        </w:rPr>
        <w:t>ФИНАНСОВЫЙ УНИВЕРСИТЕТ</w:t>
      </w:r>
    </w:p>
    <w:p w:rsidR="00933154" w:rsidRPr="00933154" w:rsidRDefault="00933154" w:rsidP="00933154">
      <w:pPr>
        <w:ind w:left="-284"/>
        <w:jc w:val="center"/>
        <w:rPr>
          <w:rFonts w:ascii="Times New Roman" w:eastAsia="Calibri" w:hAnsi="Times New Roman" w:cs="Times New Roman"/>
          <w:b/>
        </w:rPr>
      </w:pPr>
      <w:r w:rsidRPr="00933154">
        <w:rPr>
          <w:rFonts w:ascii="Times New Roman" w:eastAsia="Calibri" w:hAnsi="Times New Roman" w:cs="Times New Roman"/>
          <w:b/>
        </w:rPr>
        <w:t>ПРИ ПРАВИТЕЛЬСТВЕ РОССИЙСКОЙ ФЕДЕРАЦИИ</w:t>
      </w:r>
    </w:p>
    <w:p w:rsidR="00933154" w:rsidRPr="00933154" w:rsidRDefault="00933154" w:rsidP="00933154">
      <w:pPr>
        <w:pBdr>
          <w:bottom w:val="single" w:sz="12" w:space="1" w:color="auto"/>
        </w:pBdr>
        <w:ind w:left="-284"/>
        <w:jc w:val="center"/>
        <w:rPr>
          <w:rFonts w:ascii="Times New Roman" w:eastAsia="Calibri" w:hAnsi="Times New Roman" w:cs="Times New Roman"/>
          <w:b/>
        </w:rPr>
      </w:pPr>
      <w:r w:rsidRPr="00933154">
        <w:rPr>
          <w:rFonts w:ascii="Times New Roman" w:eastAsia="Calibri" w:hAnsi="Times New Roman" w:cs="Times New Roman"/>
          <w:b/>
        </w:rPr>
        <w:t>БАРНАУЛЬСКИЙ ФИЛЛИАЛ</w:t>
      </w:r>
    </w:p>
    <w:p w:rsidR="00933154" w:rsidRPr="00933154" w:rsidRDefault="00933154" w:rsidP="00933154">
      <w:pPr>
        <w:pBdr>
          <w:bottom w:val="single" w:sz="12" w:space="1" w:color="auto"/>
        </w:pBdr>
        <w:ind w:left="-284"/>
        <w:jc w:val="center"/>
        <w:rPr>
          <w:rFonts w:ascii="Times New Roman" w:eastAsia="Calibri" w:hAnsi="Times New Roman" w:cs="Times New Roman"/>
          <w:b/>
        </w:rPr>
      </w:pPr>
    </w:p>
    <w:p w:rsidR="00933154" w:rsidRPr="00933154" w:rsidRDefault="00933154" w:rsidP="00933154">
      <w:pPr>
        <w:jc w:val="center"/>
        <w:rPr>
          <w:rFonts w:ascii="Times New Roman" w:eastAsia="Calibri" w:hAnsi="Times New Roman" w:cs="Times New Roman"/>
        </w:rPr>
      </w:pPr>
    </w:p>
    <w:p w:rsidR="00933154" w:rsidRPr="00DE12FE" w:rsidRDefault="00933154" w:rsidP="00933154">
      <w:pPr>
        <w:spacing w:before="280" w:after="280"/>
        <w:jc w:val="center"/>
        <w:rPr>
          <w:rFonts w:ascii="Times New Roman" w:eastAsia="Calibri" w:hAnsi="Times New Roman" w:cs="Times New Roman"/>
          <w:sz w:val="28"/>
          <w:szCs w:val="28"/>
        </w:rPr>
      </w:pPr>
      <w:r w:rsidRPr="00DE12FE">
        <w:rPr>
          <w:rFonts w:ascii="Times New Roman" w:eastAsia="Calibri" w:hAnsi="Times New Roman" w:cs="Times New Roman"/>
          <w:sz w:val="28"/>
          <w:szCs w:val="28"/>
        </w:rPr>
        <w:t> Факультет учетно-статистический</w:t>
      </w:r>
    </w:p>
    <w:p w:rsidR="00933154" w:rsidRPr="00DE12FE" w:rsidRDefault="00933154" w:rsidP="00933154">
      <w:pPr>
        <w:spacing w:before="280" w:after="280"/>
        <w:jc w:val="center"/>
        <w:rPr>
          <w:rFonts w:ascii="Times New Roman" w:eastAsia="Calibri" w:hAnsi="Times New Roman" w:cs="Times New Roman"/>
          <w:sz w:val="28"/>
          <w:szCs w:val="28"/>
        </w:rPr>
      </w:pPr>
      <w:r w:rsidRPr="00DE12FE">
        <w:rPr>
          <w:rFonts w:ascii="Times New Roman" w:eastAsia="Calibri" w:hAnsi="Times New Roman" w:cs="Times New Roman"/>
          <w:sz w:val="28"/>
          <w:szCs w:val="28"/>
        </w:rPr>
        <w:t>Кафедра бухгалтерского учета, аудита и статистики</w:t>
      </w:r>
    </w:p>
    <w:p w:rsidR="00933154" w:rsidRPr="00DE12FE" w:rsidRDefault="00933154" w:rsidP="00DE12FE">
      <w:pPr>
        <w:spacing w:before="280" w:after="280"/>
        <w:jc w:val="center"/>
        <w:rPr>
          <w:rFonts w:ascii="Times New Roman" w:eastAsia="Calibri" w:hAnsi="Times New Roman" w:cs="Times New Roman"/>
          <w:sz w:val="28"/>
          <w:szCs w:val="28"/>
        </w:rPr>
      </w:pPr>
      <w:r w:rsidRPr="00DE12FE">
        <w:rPr>
          <w:rFonts w:ascii="Times New Roman" w:eastAsia="Calibri" w:hAnsi="Times New Roman" w:cs="Times New Roman"/>
          <w:sz w:val="28"/>
          <w:szCs w:val="28"/>
        </w:rPr>
        <w:t>  </w:t>
      </w:r>
    </w:p>
    <w:p w:rsidR="00933154" w:rsidRPr="00DE12FE" w:rsidRDefault="00933154" w:rsidP="00933154">
      <w:pPr>
        <w:spacing w:before="280" w:after="280"/>
        <w:jc w:val="center"/>
        <w:rPr>
          <w:rFonts w:ascii="Times New Roman" w:eastAsia="Calibri" w:hAnsi="Times New Roman" w:cs="Times New Roman"/>
          <w:sz w:val="28"/>
          <w:szCs w:val="28"/>
        </w:rPr>
      </w:pPr>
      <w:r w:rsidRPr="00DE12FE">
        <w:rPr>
          <w:rFonts w:ascii="Times New Roman" w:hAnsi="Times New Roman" w:cs="Times New Roman"/>
          <w:sz w:val="28"/>
          <w:szCs w:val="28"/>
        </w:rPr>
        <w:t>КУРСОВ</w:t>
      </w:r>
      <w:r w:rsidRPr="00DE12FE">
        <w:rPr>
          <w:rFonts w:ascii="Times New Roman" w:eastAsia="Calibri" w:hAnsi="Times New Roman" w:cs="Times New Roman"/>
          <w:sz w:val="28"/>
          <w:szCs w:val="28"/>
        </w:rPr>
        <w:t xml:space="preserve">АЯ РАБОТА </w:t>
      </w:r>
    </w:p>
    <w:p w:rsidR="00933154" w:rsidRPr="00DE12FE" w:rsidRDefault="00933154" w:rsidP="00933154">
      <w:pPr>
        <w:spacing w:before="280" w:after="280"/>
        <w:jc w:val="center"/>
        <w:rPr>
          <w:rFonts w:ascii="Times New Roman" w:eastAsia="Calibri" w:hAnsi="Times New Roman" w:cs="Times New Roman"/>
          <w:sz w:val="28"/>
          <w:szCs w:val="28"/>
        </w:rPr>
      </w:pPr>
      <w:r w:rsidRPr="00DE12FE">
        <w:rPr>
          <w:rFonts w:ascii="Times New Roman" w:eastAsia="Calibri" w:hAnsi="Times New Roman" w:cs="Times New Roman"/>
          <w:sz w:val="28"/>
          <w:szCs w:val="28"/>
        </w:rPr>
        <w:t xml:space="preserve">Вариант </w:t>
      </w:r>
      <w:r w:rsidRPr="00DE12FE">
        <w:rPr>
          <w:rFonts w:ascii="Times New Roman" w:hAnsi="Times New Roman" w:cs="Times New Roman"/>
          <w:sz w:val="28"/>
          <w:szCs w:val="28"/>
        </w:rPr>
        <w:t>2</w:t>
      </w:r>
      <w:r w:rsidRPr="00DE12FE">
        <w:rPr>
          <w:rFonts w:ascii="Times New Roman" w:eastAsia="Calibri" w:hAnsi="Times New Roman" w:cs="Times New Roman"/>
          <w:sz w:val="28"/>
          <w:szCs w:val="28"/>
        </w:rPr>
        <w:t> </w:t>
      </w:r>
    </w:p>
    <w:p w:rsidR="00933154" w:rsidRPr="00DE12FE" w:rsidRDefault="00933154" w:rsidP="00933154">
      <w:pPr>
        <w:spacing w:before="280" w:after="280"/>
        <w:jc w:val="center"/>
        <w:rPr>
          <w:rFonts w:ascii="Times New Roman" w:eastAsia="Calibri" w:hAnsi="Times New Roman" w:cs="Times New Roman"/>
          <w:sz w:val="28"/>
          <w:szCs w:val="28"/>
        </w:rPr>
      </w:pPr>
      <w:r w:rsidRPr="00DE12FE">
        <w:rPr>
          <w:rFonts w:ascii="Times New Roman" w:eastAsia="Calibri" w:hAnsi="Times New Roman" w:cs="Times New Roman"/>
          <w:sz w:val="28"/>
          <w:szCs w:val="28"/>
        </w:rPr>
        <w:t>По дисциплине: Бухгалтерск</w:t>
      </w:r>
      <w:r w:rsidRPr="00DE12FE">
        <w:rPr>
          <w:rFonts w:ascii="Times New Roman" w:hAnsi="Times New Roman" w:cs="Times New Roman"/>
          <w:sz w:val="28"/>
          <w:szCs w:val="28"/>
        </w:rPr>
        <w:t>ий управленческий учет</w:t>
      </w:r>
    </w:p>
    <w:p w:rsidR="00933154" w:rsidRPr="00DE12FE" w:rsidRDefault="00933154" w:rsidP="00933154">
      <w:pPr>
        <w:spacing w:before="280" w:after="280"/>
        <w:rPr>
          <w:rFonts w:ascii="Times New Roman" w:eastAsia="Calibri" w:hAnsi="Times New Roman" w:cs="Times New Roman"/>
          <w:sz w:val="28"/>
          <w:szCs w:val="28"/>
        </w:rPr>
      </w:pPr>
      <w:r w:rsidRPr="00DE12FE">
        <w:rPr>
          <w:rFonts w:ascii="Times New Roman" w:eastAsia="Calibri" w:hAnsi="Times New Roman" w:cs="Times New Roman"/>
          <w:sz w:val="28"/>
          <w:szCs w:val="28"/>
        </w:rPr>
        <w:t> </w:t>
      </w:r>
    </w:p>
    <w:p w:rsidR="00933154" w:rsidRPr="00DE12FE" w:rsidRDefault="00933154" w:rsidP="00933154">
      <w:pPr>
        <w:spacing w:before="280" w:after="280"/>
        <w:jc w:val="center"/>
        <w:rPr>
          <w:rFonts w:ascii="Times New Roman" w:eastAsia="Calibri" w:hAnsi="Times New Roman" w:cs="Times New Roman"/>
          <w:sz w:val="28"/>
          <w:szCs w:val="28"/>
        </w:rPr>
      </w:pPr>
      <w:r w:rsidRPr="00DE12FE">
        <w:rPr>
          <w:rFonts w:ascii="Times New Roman" w:eastAsia="Calibri" w:hAnsi="Times New Roman" w:cs="Times New Roman"/>
          <w:sz w:val="28"/>
          <w:szCs w:val="28"/>
        </w:rPr>
        <w:t xml:space="preserve">На тему: </w:t>
      </w:r>
      <w:r w:rsidRPr="00DE12FE">
        <w:rPr>
          <w:rFonts w:ascii="Times New Roman" w:hAnsi="Times New Roman" w:cs="Times New Roman"/>
          <w:color w:val="000000"/>
          <w:sz w:val="28"/>
          <w:szCs w:val="28"/>
        </w:rPr>
        <w:t>Сущность затрат и их классификация в бухгалтерском управ</w:t>
      </w:r>
      <w:r w:rsidRPr="00DE12FE">
        <w:rPr>
          <w:rFonts w:ascii="Times New Roman" w:hAnsi="Times New Roman" w:cs="Times New Roman"/>
          <w:color w:val="000000"/>
          <w:sz w:val="28"/>
          <w:szCs w:val="28"/>
        </w:rPr>
        <w:softHyphen/>
        <w:t xml:space="preserve">ленческом учете. </w:t>
      </w:r>
      <w:r w:rsidRPr="00DE12FE">
        <w:rPr>
          <w:rFonts w:ascii="Times New Roman" w:eastAsia="Calibri" w:hAnsi="Times New Roman" w:cs="Times New Roman"/>
          <w:sz w:val="28"/>
          <w:szCs w:val="28"/>
        </w:rPr>
        <w:t> </w:t>
      </w:r>
    </w:p>
    <w:p w:rsidR="00933154" w:rsidRPr="00DE12FE" w:rsidRDefault="00933154" w:rsidP="00933154">
      <w:pPr>
        <w:spacing w:before="280" w:after="280"/>
        <w:rPr>
          <w:rFonts w:ascii="Times New Roman" w:eastAsia="Calibri" w:hAnsi="Times New Roman" w:cs="Times New Roman"/>
          <w:sz w:val="28"/>
          <w:szCs w:val="28"/>
        </w:rPr>
      </w:pPr>
    </w:p>
    <w:p w:rsidR="00933154" w:rsidRPr="00DE12FE" w:rsidRDefault="00933154" w:rsidP="00933154">
      <w:pPr>
        <w:spacing w:before="280" w:after="280"/>
        <w:rPr>
          <w:rFonts w:ascii="Times New Roman" w:eastAsia="Calibri" w:hAnsi="Times New Roman" w:cs="Times New Roman"/>
          <w:sz w:val="28"/>
          <w:szCs w:val="28"/>
          <w:lang w:val="en-US"/>
        </w:rPr>
      </w:pPr>
      <w:r w:rsidRPr="00DE12FE">
        <w:rPr>
          <w:rFonts w:ascii="Times New Roman" w:eastAsia="Calibri" w:hAnsi="Times New Roman" w:cs="Times New Roman"/>
          <w:sz w:val="28"/>
          <w:szCs w:val="28"/>
        </w:rPr>
        <w:t xml:space="preserve">Студент:                                                </w:t>
      </w:r>
      <w:r w:rsidRPr="00DE12FE">
        <w:rPr>
          <w:rFonts w:ascii="Times New Roman" w:hAnsi="Times New Roman" w:cs="Times New Roman"/>
          <w:sz w:val="28"/>
          <w:szCs w:val="28"/>
        </w:rPr>
        <w:t xml:space="preserve">                </w:t>
      </w:r>
      <w:proofErr w:type="spellStart"/>
      <w:r w:rsidR="00DE12FE" w:rsidRPr="00DE12FE">
        <w:rPr>
          <w:rFonts w:ascii="Times New Roman" w:eastAsia="Calibri" w:hAnsi="Times New Roman" w:cs="Times New Roman"/>
          <w:sz w:val="28"/>
          <w:szCs w:val="28"/>
        </w:rPr>
        <w:t>Бурундукова</w:t>
      </w:r>
      <w:proofErr w:type="spellEnd"/>
      <w:r w:rsidR="00DE12FE" w:rsidRPr="00DE12FE">
        <w:rPr>
          <w:rFonts w:ascii="Times New Roman" w:eastAsia="Calibri" w:hAnsi="Times New Roman" w:cs="Times New Roman"/>
          <w:sz w:val="28"/>
          <w:szCs w:val="28"/>
        </w:rPr>
        <w:t xml:space="preserve"> С.П.</w:t>
      </w:r>
    </w:p>
    <w:p w:rsidR="00933154" w:rsidRPr="00DE12FE" w:rsidRDefault="00933154" w:rsidP="00933154">
      <w:pPr>
        <w:spacing w:before="280" w:after="280"/>
        <w:rPr>
          <w:rFonts w:ascii="Times New Roman" w:eastAsia="Calibri" w:hAnsi="Times New Roman" w:cs="Times New Roman"/>
          <w:sz w:val="28"/>
          <w:szCs w:val="28"/>
        </w:rPr>
      </w:pPr>
      <w:r w:rsidRPr="00DE12FE">
        <w:rPr>
          <w:rFonts w:ascii="Times New Roman" w:eastAsia="Calibri" w:hAnsi="Times New Roman" w:cs="Times New Roman"/>
          <w:sz w:val="28"/>
          <w:szCs w:val="28"/>
        </w:rPr>
        <w:t xml:space="preserve">Группа:                                                                </w:t>
      </w:r>
      <w:r w:rsidRPr="00DE12FE">
        <w:rPr>
          <w:rFonts w:ascii="Times New Roman" w:hAnsi="Times New Roman" w:cs="Times New Roman"/>
          <w:sz w:val="28"/>
          <w:szCs w:val="28"/>
        </w:rPr>
        <w:t xml:space="preserve">  </w:t>
      </w:r>
      <w:r w:rsidRPr="00DE12FE">
        <w:rPr>
          <w:rFonts w:ascii="Times New Roman" w:eastAsia="Calibri" w:hAnsi="Times New Roman" w:cs="Times New Roman"/>
          <w:sz w:val="28"/>
          <w:szCs w:val="28"/>
        </w:rPr>
        <w:t xml:space="preserve">5С-6                </w:t>
      </w:r>
    </w:p>
    <w:p w:rsidR="00933154" w:rsidRPr="00DE12FE" w:rsidRDefault="00933154" w:rsidP="00933154">
      <w:pPr>
        <w:spacing w:before="280" w:after="280"/>
        <w:rPr>
          <w:rFonts w:ascii="Times New Roman" w:eastAsia="Calibri" w:hAnsi="Times New Roman" w:cs="Times New Roman"/>
          <w:sz w:val="28"/>
          <w:szCs w:val="28"/>
        </w:rPr>
      </w:pPr>
      <w:r w:rsidRPr="00DE12FE">
        <w:rPr>
          <w:rFonts w:ascii="Times New Roman" w:eastAsia="Calibri" w:hAnsi="Times New Roman" w:cs="Times New Roman"/>
          <w:sz w:val="28"/>
          <w:szCs w:val="28"/>
        </w:rPr>
        <w:t xml:space="preserve">Номер личного дела:          </w:t>
      </w:r>
      <w:r w:rsidRPr="00DE12FE">
        <w:rPr>
          <w:rFonts w:ascii="Times New Roman" w:hAnsi="Times New Roman" w:cs="Times New Roman"/>
          <w:sz w:val="28"/>
          <w:szCs w:val="28"/>
        </w:rPr>
        <w:t xml:space="preserve">                                  </w:t>
      </w:r>
      <w:r w:rsidRPr="00DE12FE">
        <w:rPr>
          <w:rFonts w:ascii="Times New Roman" w:eastAsia="Calibri" w:hAnsi="Times New Roman" w:cs="Times New Roman"/>
          <w:sz w:val="28"/>
          <w:szCs w:val="28"/>
        </w:rPr>
        <w:t xml:space="preserve"> 10УБД43310</w:t>
      </w:r>
    </w:p>
    <w:p w:rsidR="00933154" w:rsidRPr="00DE12FE" w:rsidRDefault="00933154" w:rsidP="00933154">
      <w:pPr>
        <w:spacing w:before="280" w:after="280"/>
        <w:rPr>
          <w:rFonts w:ascii="Times New Roman" w:eastAsia="Calibri" w:hAnsi="Times New Roman" w:cs="Times New Roman"/>
          <w:sz w:val="28"/>
          <w:szCs w:val="28"/>
        </w:rPr>
      </w:pPr>
      <w:r w:rsidRPr="00DE12FE">
        <w:rPr>
          <w:rFonts w:ascii="Times New Roman" w:eastAsia="Calibri" w:hAnsi="Times New Roman" w:cs="Times New Roman"/>
          <w:sz w:val="28"/>
          <w:szCs w:val="28"/>
        </w:rPr>
        <w:t xml:space="preserve">Научный руководитель:                     </w:t>
      </w:r>
    </w:p>
    <w:p w:rsidR="00933154" w:rsidRPr="00DE12FE" w:rsidRDefault="00933154" w:rsidP="00933154">
      <w:pPr>
        <w:spacing w:before="280" w:after="280"/>
        <w:rPr>
          <w:rFonts w:ascii="Times New Roman" w:eastAsia="Calibri" w:hAnsi="Times New Roman" w:cs="Times New Roman"/>
          <w:sz w:val="28"/>
          <w:szCs w:val="28"/>
        </w:rPr>
      </w:pPr>
      <w:r w:rsidRPr="00DE12FE">
        <w:rPr>
          <w:rFonts w:ascii="Times New Roman" w:eastAsia="Calibri" w:hAnsi="Times New Roman" w:cs="Times New Roman"/>
          <w:sz w:val="28"/>
          <w:szCs w:val="28"/>
        </w:rPr>
        <w:t xml:space="preserve">д. э. н., профессор                   </w:t>
      </w:r>
      <w:r w:rsidRPr="00DE12FE">
        <w:rPr>
          <w:rFonts w:ascii="Times New Roman" w:hAnsi="Times New Roman" w:cs="Times New Roman"/>
          <w:sz w:val="28"/>
          <w:szCs w:val="28"/>
        </w:rPr>
        <w:t xml:space="preserve">                          </w:t>
      </w:r>
      <w:r w:rsidRPr="00DE12FE">
        <w:rPr>
          <w:rFonts w:ascii="Times New Roman" w:eastAsia="Calibri" w:hAnsi="Times New Roman" w:cs="Times New Roman"/>
          <w:sz w:val="28"/>
          <w:szCs w:val="28"/>
        </w:rPr>
        <w:t xml:space="preserve">     </w:t>
      </w:r>
      <w:r w:rsidRPr="00DE12FE">
        <w:rPr>
          <w:rFonts w:ascii="Times New Roman" w:hAnsi="Times New Roman" w:cs="Times New Roman"/>
          <w:sz w:val="28"/>
          <w:szCs w:val="28"/>
        </w:rPr>
        <w:t>Грибова Е.И.</w:t>
      </w:r>
      <w:r w:rsidRPr="00DE12FE">
        <w:rPr>
          <w:rFonts w:ascii="Times New Roman" w:eastAsia="Calibri" w:hAnsi="Times New Roman" w:cs="Times New Roman"/>
          <w:sz w:val="28"/>
          <w:szCs w:val="28"/>
        </w:rPr>
        <w:t xml:space="preserve">  </w:t>
      </w:r>
    </w:p>
    <w:p w:rsidR="00933154" w:rsidRPr="00DE12FE" w:rsidRDefault="00933154" w:rsidP="00933154">
      <w:pPr>
        <w:spacing w:before="280" w:after="280"/>
        <w:jc w:val="center"/>
        <w:rPr>
          <w:rFonts w:ascii="Times New Roman" w:eastAsia="Calibri" w:hAnsi="Times New Roman" w:cs="Times New Roman"/>
          <w:sz w:val="28"/>
          <w:szCs w:val="28"/>
        </w:rPr>
      </w:pPr>
    </w:p>
    <w:p w:rsidR="00933154" w:rsidRPr="00DE12FE" w:rsidRDefault="00933154" w:rsidP="00933154">
      <w:pPr>
        <w:spacing w:before="280" w:after="280"/>
        <w:jc w:val="center"/>
        <w:rPr>
          <w:rFonts w:ascii="Times New Roman" w:eastAsia="Calibri" w:hAnsi="Times New Roman" w:cs="Times New Roman"/>
          <w:sz w:val="28"/>
          <w:szCs w:val="28"/>
        </w:rPr>
      </w:pPr>
      <w:r w:rsidRPr="00DE12FE">
        <w:rPr>
          <w:rFonts w:ascii="Times New Roman" w:eastAsia="Calibri" w:hAnsi="Times New Roman" w:cs="Times New Roman"/>
          <w:sz w:val="28"/>
          <w:szCs w:val="28"/>
        </w:rPr>
        <w:t> Барнаул 2013 г.</w:t>
      </w:r>
    </w:p>
    <w:p w:rsidR="002C7C5B" w:rsidRPr="00DE12FE" w:rsidRDefault="002C7C5B" w:rsidP="00282253">
      <w:pPr>
        <w:shd w:val="clear" w:color="auto" w:fill="FFFFFF"/>
        <w:spacing w:after="150" w:line="360" w:lineRule="auto"/>
        <w:jc w:val="center"/>
        <w:outlineLvl w:val="1"/>
        <w:rPr>
          <w:rFonts w:ascii="Times New Roman" w:eastAsia="Times New Roman" w:hAnsi="Times New Roman" w:cs="Times New Roman"/>
          <w:sz w:val="28"/>
          <w:szCs w:val="28"/>
          <w:lang w:eastAsia="ru-RU"/>
        </w:rPr>
      </w:pPr>
      <w:r w:rsidRPr="00DE12FE">
        <w:rPr>
          <w:rFonts w:ascii="Times New Roman" w:eastAsia="Times New Roman" w:hAnsi="Times New Roman" w:cs="Times New Roman"/>
          <w:sz w:val="28"/>
          <w:szCs w:val="28"/>
          <w:lang w:eastAsia="ru-RU"/>
        </w:rPr>
        <w:lastRenderedPageBreak/>
        <w:t>Содержание</w:t>
      </w:r>
    </w:p>
    <w:tbl>
      <w:tblPr>
        <w:tblW w:w="0" w:type="auto"/>
        <w:shd w:val="clear" w:color="auto" w:fill="FFFFFF"/>
        <w:tblCellMar>
          <w:left w:w="0" w:type="dxa"/>
          <w:right w:w="0" w:type="dxa"/>
        </w:tblCellMar>
        <w:tblLook w:val="04A0"/>
      </w:tblPr>
      <w:tblGrid>
        <w:gridCol w:w="648"/>
        <w:gridCol w:w="8100"/>
        <w:gridCol w:w="822"/>
      </w:tblGrid>
      <w:tr w:rsidR="002C7C5B" w:rsidRPr="00DE12FE" w:rsidTr="002C7C5B">
        <w:tc>
          <w:tcPr>
            <w:tcW w:w="648" w:type="dxa"/>
            <w:shd w:val="clear" w:color="auto" w:fill="FFFFFF"/>
            <w:tcMar>
              <w:top w:w="0" w:type="dxa"/>
              <w:left w:w="108" w:type="dxa"/>
              <w:bottom w:w="0" w:type="dxa"/>
              <w:right w:w="108" w:type="dxa"/>
            </w:tcMar>
            <w:hideMark/>
          </w:tcPr>
          <w:p w:rsidR="002C7C5B" w:rsidRPr="00DE12FE" w:rsidRDefault="002C7C5B" w:rsidP="00282253">
            <w:pPr>
              <w:spacing w:after="0" w:line="360" w:lineRule="auto"/>
              <w:rPr>
                <w:rFonts w:ascii="Times New Roman" w:eastAsia="Times New Roman" w:hAnsi="Times New Roman" w:cs="Times New Roman"/>
                <w:color w:val="000000"/>
                <w:sz w:val="28"/>
                <w:szCs w:val="28"/>
                <w:lang w:eastAsia="ru-RU"/>
              </w:rPr>
            </w:pPr>
          </w:p>
        </w:tc>
        <w:tc>
          <w:tcPr>
            <w:tcW w:w="8100" w:type="dxa"/>
            <w:shd w:val="clear" w:color="auto" w:fill="FFFFFF"/>
            <w:tcMar>
              <w:top w:w="0" w:type="dxa"/>
              <w:left w:w="108" w:type="dxa"/>
              <w:bottom w:w="0" w:type="dxa"/>
              <w:right w:w="108" w:type="dxa"/>
            </w:tcMar>
            <w:hideMark/>
          </w:tcPr>
          <w:p w:rsidR="002C7C5B" w:rsidRPr="00DE12FE" w:rsidRDefault="002C7C5B" w:rsidP="00282253">
            <w:p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Введение</w:t>
            </w:r>
          </w:p>
        </w:tc>
        <w:tc>
          <w:tcPr>
            <w:tcW w:w="822" w:type="dxa"/>
            <w:shd w:val="clear" w:color="auto" w:fill="FFFFFF"/>
            <w:tcMar>
              <w:top w:w="0" w:type="dxa"/>
              <w:left w:w="108" w:type="dxa"/>
              <w:bottom w:w="0" w:type="dxa"/>
              <w:right w:w="108" w:type="dxa"/>
            </w:tcMar>
            <w:hideMark/>
          </w:tcPr>
          <w:p w:rsidR="002C7C5B" w:rsidRPr="00DE12FE" w:rsidRDefault="002C7C5B" w:rsidP="00282253">
            <w:p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3</w:t>
            </w:r>
          </w:p>
        </w:tc>
      </w:tr>
      <w:tr w:rsidR="002C7C5B" w:rsidRPr="00DE12FE" w:rsidTr="002C7C5B">
        <w:tc>
          <w:tcPr>
            <w:tcW w:w="648" w:type="dxa"/>
            <w:shd w:val="clear" w:color="auto" w:fill="FFFFFF"/>
            <w:tcMar>
              <w:top w:w="0" w:type="dxa"/>
              <w:left w:w="108" w:type="dxa"/>
              <w:bottom w:w="0" w:type="dxa"/>
              <w:right w:w="108" w:type="dxa"/>
            </w:tcMar>
            <w:hideMark/>
          </w:tcPr>
          <w:p w:rsidR="002C7C5B" w:rsidRPr="00DE12FE" w:rsidRDefault="002C7C5B" w:rsidP="00282253">
            <w:p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1</w:t>
            </w:r>
          </w:p>
        </w:tc>
        <w:tc>
          <w:tcPr>
            <w:tcW w:w="8100" w:type="dxa"/>
            <w:shd w:val="clear" w:color="auto" w:fill="FFFFFF"/>
            <w:tcMar>
              <w:top w:w="0" w:type="dxa"/>
              <w:left w:w="108" w:type="dxa"/>
              <w:bottom w:w="0" w:type="dxa"/>
              <w:right w:w="108" w:type="dxa"/>
            </w:tcMar>
            <w:hideMark/>
          </w:tcPr>
          <w:p w:rsidR="002C7C5B" w:rsidRPr="00DE12FE" w:rsidRDefault="002C7C5B" w:rsidP="00282253">
            <w:p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Основы сущности затрат и их классификации в бухгалтерском управленческом учёте</w:t>
            </w:r>
          </w:p>
        </w:tc>
        <w:tc>
          <w:tcPr>
            <w:tcW w:w="822" w:type="dxa"/>
            <w:shd w:val="clear" w:color="auto" w:fill="FFFFFF"/>
            <w:tcMar>
              <w:top w:w="0" w:type="dxa"/>
              <w:left w:w="108" w:type="dxa"/>
              <w:bottom w:w="0" w:type="dxa"/>
              <w:right w:w="108" w:type="dxa"/>
            </w:tcMar>
            <w:hideMark/>
          </w:tcPr>
          <w:p w:rsidR="002C7C5B" w:rsidRPr="00DE12FE" w:rsidRDefault="00DC6ECD" w:rsidP="00282253">
            <w:pPr>
              <w:spacing w:before="100" w:beforeAutospacing="1" w:after="100" w:afterAutospacing="1"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r>
      <w:tr w:rsidR="002C7C5B" w:rsidRPr="00DE12FE" w:rsidTr="002C7C5B">
        <w:tc>
          <w:tcPr>
            <w:tcW w:w="648" w:type="dxa"/>
            <w:shd w:val="clear" w:color="auto" w:fill="FFFFFF"/>
            <w:tcMar>
              <w:top w:w="0" w:type="dxa"/>
              <w:left w:w="108" w:type="dxa"/>
              <w:bottom w:w="0" w:type="dxa"/>
              <w:right w:w="108" w:type="dxa"/>
            </w:tcMar>
            <w:hideMark/>
          </w:tcPr>
          <w:p w:rsidR="002C7C5B" w:rsidRPr="00DE12FE" w:rsidRDefault="002C7C5B" w:rsidP="00282253">
            <w:p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1.1</w:t>
            </w:r>
          </w:p>
        </w:tc>
        <w:tc>
          <w:tcPr>
            <w:tcW w:w="8100" w:type="dxa"/>
            <w:shd w:val="clear" w:color="auto" w:fill="FFFFFF"/>
            <w:tcMar>
              <w:top w:w="0" w:type="dxa"/>
              <w:left w:w="108" w:type="dxa"/>
              <w:bottom w:w="0" w:type="dxa"/>
              <w:right w:w="108" w:type="dxa"/>
            </w:tcMar>
            <w:hideMark/>
          </w:tcPr>
          <w:p w:rsidR="002C7C5B" w:rsidRPr="00DE12FE" w:rsidRDefault="002C7C5B" w:rsidP="00282253">
            <w:p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Понятие затрат, их классификация</w:t>
            </w:r>
          </w:p>
        </w:tc>
        <w:tc>
          <w:tcPr>
            <w:tcW w:w="822" w:type="dxa"/>
            <w:shd w:val="clear" w:color="auto" w:fill="FFFFFF"/>
            <w:tcMar>
              <w:top w:w="0" w:type="dxa"/>
              <w:left w:w="108" w:type="dxa"/>
              <w:bottom w:w="0" w:type="dxa"/>
              <w:right w:w="108" w:type="dxa"/>
            </w:tcMar>
            <w:hideMark/>
          </w:tcPr>
          <w:p w:rsidR="002C7C5B" w:rsidRPr="00DE12FE" w:rsidRDefault="00DC6ECD" w:rsidP="00282253">
            <w:pPr>
              <w:spacing w:before="100" w:beforeAutospacing="1" w:after="100" w:afterAutospacing="1"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r>
      <w:tr w:rsidR="002C7C5B" w:rsidRPr="00DE12FE" w:rsidTr="002C7C5B">
        <w:tc>
          <w:tcPr>
            <w:tcW w:w="648" w:type="dxa"/>
            <w:shd w:val="clear" w:color="auto" w:fill="FFFFFF"/>
            <w:tcMar>
              <w:top w:w="0" w:type="dxa"/>
              <w:left w:w="108" w:type="dxa"/>
              <w:bottom w:w="0" w:type="dxa"/>
              <w:right w:w="108" w:type="dxa"/>
            </w:tcMar>
            <w:hideMark/>
          </w:tcPr>
          <w:p w:rsidR="002C7C5B" w:rsidRPr="00DE12FE" w:rsidRDefault="002C7C5B" w:rsidP="00282253">
            <w:p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1.2</w:t>
            </w:r>
          </w:p>
        </w:tc>
        <w:tc>
          <w:tcPr>
            <w:tcW w:w="8100" w:type="dxa"/>
            <w:shd w:val="clear" w:color="auto" w:fill="FFFFFF"/>
            <w:tcMar>
              <w:top w:w="0" w:type="dxa"/>
              <w:left w:w="108" w:type="dxa"/>
              <w:bottom w:w="0" w:type="dxa"/>
              <w:right w:w="108" w:type="dxa"/>
            </w:tcMar>
            <w:hideMark/>
          </w:tcPr>
          <w:p w:rsidR="002C7C5B" w:rsidRPr="00DE12FE" w:rsidRDefault="002C7C5B" w:rsidP="00282253">
            <w:p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Классификация затрат для определения себестоимости, оценки стоимости запасов и полученной прибыли</w:t>
            </w:r>
          </w:p>
        </w:tc>
        <w:tc>
          <w:tcPr>
            <w:tcW w:w="822" w:type="dxa"/>
            <w:shd w:val="clear" w:color="auto" w:fill="FFFFFF"/>
            <w:tcMar>
              <w:top w:w="0" w:type="dxa"/>
              <w:left w:w="108" w:type="dxa"/>
              <w:bottom w:w="0" w:type="dxa"/>
              <w:right w:w="108" w:type="dxa"/>
            </w:tcMar>
            <w:hideMark/>
          </w:tcPr>
          <w:p w:rsidR="002C7C5B" w:rsidRPr="00DE12FE" w:rsidRDefault="00DC6ECD" w:rsidP="00282253">
            <w:pPr>
              <w:spacing w:before="100" w:beforeAutospacing="1" w:after="100" w:afterAutospacing="1"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w:t>
            </w:r>
          </w:p>
        </w:tc>
      </w:tr>
      <w:tr w:rsidR="002C7C5B" w:rsidRPr="00DE12FE" w:rsidTr="002C7C5B">
        <w:tc>
          <w:tcPr>
            <w:tcW w:w="648" w:type="dxa"/>
            <w:shd w:val="clear" w:color="auto" w:fill="FFFFFF"/>
            <w:tcMar>
              <w:top w:w="0" w:type="dxa"/>
              <w:left w:w="108" w:type="dxa"/>
              <w:bottom w:w="0" w:type="dxa"/>
              <w:right w:w="108" w:type="dxa"/>
            </w:tcMar>
            <w:hideMark/>
          </w:tcPr>
          <w:p w:rsidR="002C7C5B" w:rsidRPr="00DE12FE" w:rsidRDefault="002C7C5B" w:rsidP="00282253">
            <w:p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1.3</w:t>
            </w:r>
          </w:p>
        </w:tc>
        <w:tc>
          <w:tcPr>
            <w:tcW w:w="8100" w:type="dxa"/>
            <w:shd w:val="clear" w:color="auto" w:fill="FFFFFF"/>
            <w:tcMar>
              <w:top w:w="0" w:type="dxa"/>
              <w:left w:w="108" w:type="dxa"/>
              <w:bottom w:w="0" w:type="dxa"/>
              <w:right w:w="108" w:type="dxa"/>
            </w:tcMar>
            <w:hideMark/>
          </w:tcPr>
          <w:p w:rsidR="002C7C5B" w:rsidRPr="00DE12FE" w:rsidRDefault="002C7C5B" w:rsidP="00282253">
            <w:p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Классификация затрат для принятия решений и планирования</w:t>
            </w:r>
          </w:p>
        </w:tc>
        <w:tc>
          <w:tcPr>
            <w:tcW w:w="822" w:type="dxa"/>
            <w:shd w:val="clear" w:color="auto" w:fill="FFFFFF"/>
            <w:tcMar>
              <w:top w:w="0" w:type="dxa"/>
              <w:left w:w="108" w:type="dxa"/>
              <w:bottom w:w="0" w:type="dxa"/>
              <w:right w:w="108" w:type="dxa"/>
            </w:tcMar>
            <w:hideMark/>
          </w:tcPr>
          <w:p w:rsidR="002C7C5B" w:rsidRPr="00DE12FE" w:rsidRDefault="002C7C5B" w:rsidP="00DC6ECD">
            <w:p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1</w:t>
            </w:r>
            <w:r w:rsidR="00DC6ECD">
              <w:rPr>
                <w:rFonts w:ascii="Times New Roman" w:eastAsia="Times New Roman" w:hAnsi="Times New Roman" w:cs="Times New Roman"/>
                <w:color w:val="000000"/>
                <w:sz w:val="28"/>
                <w:szCs w:val="28"/>
                <w:lang w:eastAsia="ru-RU"/>
              </w:rPr>
              <w:t>6</w:t>
            </w:r>
          </w:p>
        </w:tc>
      </w:tr>
      <w:tr w:rsidR="002C7C5B" w:rsidRPr="00DE12FE" w:rsidTr="002C7C5B">
        <w:tc>
          <w:tcPr>
            <w:tcW w:w="648" w:type="dxa"/>
            <w:shd w:val="clear" w:color="auto" w:fill="FFFFFF"/>
            <w:tcMar>
              <w:top w:w="0" w:type="dxa"/>
              <w:left w:w="108" w:type="dxa"/>
              <w:bottom w:w="0" w:type="dxa"/>
              <w:right w:w="108" w:type="dxa"/>
            </w:tcMar>
            <w:hideMark/>
          </w:tcPr>
          <w:p w:rsidR="002C7C5B" w:rsidRPr="00DE12FE" w:rsidRDefault="002C7C5B" w:rsidP="00282253">
            <w:p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1.4</w:t>
            </w:r>
          </w:p>
        </w:tc>
        <w:tc>
          <w:tcPr>
            <w:tcW w:w="8100" w:type="dxa"/>
            <w:shd w:val="clear" w:color="auto" w:fill="FFFFFF"/>
            <w:tcMar>
              <w:top w:w="0" w:type="dxa"/>
              <w:left w:w="108" w:type="dxa"/>
              <w:bottom w:w="0" w:type="dxa"/>
              <w:right w:w="108" w:type="dxa"/>
            </w:tcMar>
            <w:hideMark/>
          </w:tcPr>
          <w:p w:rsidR="002C7C5B" w:rsidRPr="00DE12FE" w:rsidRDefault="002C7C5B" w:rsidP="00282253">
            <w:p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Классификация затрат для контроля и регулирования деятельности центров ответственности</w:t>
            </w:r>
          </w:p>
        </w:tc>
        <w:tc>
          <w:tcPr>
            <w:tcW w:w="822" w:type="dxa"/>
            <w:shd w:val="clear" w:color="auto" w:fill="FFFFFF"/>
            <w:tcMar>
              <w:top w:w="0" w:type="dxa"/>
              <w:left w:w="108" w:type="dxa"/>
              <w:bottom w:w="0" w:type="dxa"/>
              <w:right w:w="108" w:type="dxa"/>
            </w:tcMar>
            <w:hideMark/>
          </w:tcPr>
          <w:p w:rsidR="002C7C5B" w:rsidRPr="00DE12FE" w:rsidRDefault="00DE12FE" w:rsidP="00282253">
            <w:pPr>
              <w:spacing w:before="100" w:beforeAutospacing="1" w:after="100" w:afterAutospacing="1"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DC6ECD">
              <w:rPr>
                <w:rFonts w:ascii="Times New Roman" w:eastAsia="Times New Roman" w:hAnsi="Times New Roman" w:cs="Times New Roman"/>
                <w:color w:val="000000"/>
                <w:sz w:val="28"/>
                <w:szCs w:val="28"/>
                <w:lang w:eastAsia="ru-RU"/>
              </w:rPr>
              <w:t>1</w:t>
            </w:r>
          </w:p>
        </w:tc>
      </w:tr>
      <w:tr w:rsidR="002C7C5B" w:rsidRPr="00DE12FE" w:rsidTr="002C7C5B">
        <w:tc>
          <w:tcPr>
            <w:tcW w:w="648" w:type="dxa"/>
            <w:shd w:val="clear" w:color="auto" w:fill="FFFFFF"/>
            <w:tcMar>
              <w:top w:w="0" w:type="dxa"/>
              <w:left w:w="108" w:type="dxa"/>
              <w:bottom w:w="0" w:type="dxa"/>
              <w:right w:w="108" w:type="dxa"/>
            </w:tcMar>
            <w:hideMark/>
          </w:tcPr>
          <w:p w:rsidR="002C7C5B" w:rsidRPr="00DE12FE" w:rsidRDefault="002C7C5B" w:rsidP="00282253">
            <w:p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2</w:t>
            </w:r>
          </w:p>
        </w:tc>
        <w:tc>
          <w:tcPr>
            <w:tcW w:w="8100" w:type="dxa"/>
            <w:shd w:val="clear" w:color="auto" w:fill="FFFFFF"/>
            <w:tcMar>
              <w:top w:w="0" w:type="dxa"/>
              <w:left w:w="108" w:type="dxa"/>
              <w:bottom w:w="0" w:type="dxa"/>
              <w:right w:w="108" w:type="dxa"/>
            </w:tcMar>
            <w:hideMark/>
          </w:tcPr>
          <w:p w:rsidR="002C7C5B" w:rsidRPr="00DE12FE" w:rsidRDefault="002C7C5B" w:rsidP="00282253">
            <w:p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Практическая часть</w:t>
            </w:r>
          </w:p>
        </w:tc>
        <w:tc>
          <w:tcPr>
            <w:tcW w:w="822" w:type="dxa"/>
            <w:shd w:val="clear" w:color="auto" w:fill="FFFFFF"/>
            <w:tcMar>
              <w:top w:w="0" w:type="dxa"/>
              <w:left w:w="108" w:type="dxa"/>
              <w:bottom w:w="0" w:type="dxa"/>
              <w:right w:w="108" w:type="dxa"/>
            </w:tcMar>
            <w:hideMark/>
          </w:tcPr>
          <w:p w:rsidR="002C7C5B" w:rsidRPr="00DE12FE" w:rsidRDefault="002C7C5B" w:rsidP="00282253">
            <w:p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2</w:t>
            </w:r>
            <w:r w:rsidR="00DC6ECD">
              <w:rPr>
                <w:rFonts w:ascii="Times New Roman" w:eastAsia="Times New Roman" w:hAnsi="Times New Roman" w:cs="Times New Roman"/>
                <w:color w:val="000000"/>
                <w:sz w:val="28"/>
                <w:szCs w:val="28"/>
                <w:lang w:eastAsia="ru-RU"/>
              </w:rPr>
              <w:t>3</w:t>
            </w:r>
          </w:p>
        </w:tc>
      </w:tr>
      <w:tr w:rsidR="002C7C5B" w:rsidRPr="00DE12FE" w:rsidTr="002C7C5B">
        <w:tc>
          <w:tcPr>
            <w:tcW w:w="648" w:type="dxa"/>
            <w:shd w:val="clear" w:color="auto" w:fill="FFFFFF"/>
            <w:tcMar>
              <w:top w:w="0" w:type="dxa"/>
              <w:left w:w="108" w:type="dxa"/>
              <w:bottom w:w="0" w:type="dxa"/>
              <w:right w:w="108" w:type="dxa"/>
            </w:tcMar>
            <w:hideMark/>
          </w:tcPr>
          <w:p w:rsidR="002C7C5B" w:rsidRPr="00DE12FE" w:rsidRDefault="002C7C5B" w:rsidP="00282253">
            <w:pPr>
              <w:spacing w:after="0" w:line="360" w:lineRule="auto"/>
              <w:rPr>
                <w:rFonts w:ascii="Times New Roman" w:eastAsia="Times New Roman" w:hAnsi="Times New Roman" w:cs="Times New Roman"/>
                <w:color w:val="000000"/>
                <w:sz w:val="28"/>
                <w:szCs w:val="28"/>
                <w:lang w:eastAsia="ru-RU"/>
              </w:rPr>
            </w:pPr>
          </w:p>
        </w:tc>
        <w:tc>
          <w:tcPr>
            <w:tcW w:w="8100" w:type="dxa"/>
            <w:shd w:val="clear" w:color="auto" w:fill="FFFFFF"/>
            <w:tcMar>
              <w:top w:w="0" w:type="dxa"/>
              <w:left w:w="108" w:type="dxa"/>
              <w:bottom w:w="0" w:type="dxa"/>
              <w:right w:w="108" w:type="dxa"/>
            </w:tcMar>
            <w:hideMark/>
          </w:tcPr>
          <w:p w:rsidR="002C7C5B" w:rsidRPr="00DE12FE" w:rsidRDefault="002C7C5B" w:rsidP="00282253">
            <w:p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Заключение</w:t>
            </w:r>
          </w:p>
        </w:tc>
        <w:tc>
          <w:tcPr>
            <w:tcW w:w="822" w:type="dxa"/>
            <w:shd w:val="clear" w:color="auto" w:fill="FFFFFF"/>
            <w:tcMar>
              <w:top w:w="0" w:type="dxa"/>
              <w:left w:w="108" w:type="dxa"/>
              <w:bottom w:w="0" w:type="dxa"/>
              <w:right w:w="108" w:type="dxa"/>
            </w:tcMar>
            <w:hideMark/>
          </w:tcPr>
          <w:p w:rsidR="002C7C5B" w:rsidRPr="00DE12FE" w:rsidRDefault="00DC6ECD" w:rsidP="00282253">
            <w:pPr>
              <w:spacing w:before="100" w:beforeAutospacing="1" w:after="100" w:afterAutospacing="1"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29</w:t>
            </w:r>
          </w:p>
        </w:tc>
      </w:tr>
      <w:tr w:rsidR="002C7C5B" w:rsidRPr="00DE12FE" w:rsidTr="002C7C5B">
        <w:tc>
          <w:tcPr>
            <w:tcW w:w="648" w:type="dxa"/>
            <w:shd w:val="clear" w:color="auto" w:fill="FFFFFF"/>
            <w:tcMar>
              <w:top w:w="0" w:type="dxa"/>
              <w:left w:w="108" w:type="dxa"/>
              <w:bottom w:w="0" w:type="dxa"/>
              <w:right w:w="108" w:type="dxa"/>
            </w:tcMar>
            <w:hideMark/>
          </w:tcPr>
          <w:p w:rsidR="002C7C5B" w:rsidRPr="00DE12FE" w:rsidRDefault="002C7C5B" w:rsidP="00282253">
            <w:pPr>
              <w:spacing w:after="0" w:line="360" w:lineRule="auto"/>
              <w:rPr>
                <w:rFonts w:ascii="Times New Roman" w:eastAsia="Times New Roman" w:hAnsi="Times New Roman" w:cs="Times New Roman"/>
                <w:color w:val="000000"/>
                <w:sz w:val="28"/>
                <w:szCs w:val="28"/>
                <w:lang w:eastAsia="ru-RU"/>
              </w:rPr>
            </w:pPr>
          </w:p>
        </w:tc>
        <w:tc>
          <w:tcPr>
            <w:tcW w:w="8100" w:type="dxa"/>
            <w:shd w:val="clear" w:color="auto" w:fill="FFFFFF"/>
            <w:tcMar>
              <w:top w:w="0" w:type="dxa"/>
              <w:left w:w="108" w:type="dxa"/>
              <w:bottom w:w="0" w:type="dxa"/>
              <w:right w:w="108" w:type="dxa"/>
            </w:tcMar>
            <w:hideMark/>
          </w:tcPr>
          <w:p w:rsidR="002C7C5B" w:rsidRPr="00DE12FE" w:rsidRDefault="002C7C5B" w:rsidP="00282253">
            <w:p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Список литературы</w:t>
            </w:r>
          </w:p>
        </w:tc>
        <w:tc>
          <w:tcPr>
            <w:tcW w:w="822" w:type="dxa"/>
            <w:shd w:val="clear" w:color="auto" w:fill="FFFFFF"/>
            <w:tcMar>
              <w:top w:w="0" w:type="dxa"/>
              <w:left w:w="108" w:type="dxa"/>
              <w:bottom w:w="0" w:type="dxa"/>
              <w:right w:w="108" w:type="dxa"/>
            </w:tcMar>
            <w:hideMark/>
          </w:tcPr>
          <w:p w:rsidR="002C7C5B" w:rsidRPr="00DE12FE" w:rsidRDefault="00DE12FE" w:rsidP="00282253">
            <w:pPr>
              <w:spacing w:before="100" w:beforeAutospacing="1" w:after="100" w:afterAutospacing="1"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DC6ECD">
              <w:rPr>
                <w:rFonts w:ascii="Times New Roman" w:eastAsia="Times New Roman" w:hAnsi="Times New Roman" w:cs="Times New Roman"/>
                <w:color w:val="000000"/>
                <w:sz w:val="28"/>
                <w:szCs w:val="28"/>
                <w:lang w:eastAsia="ru-RU"/>
              </w:rPr>
              <w:t>0</w:t>
            </w:r>
          </w:p>
        </w:tc>
      </w:tr>
    </w:tbl>
    <w:p w:rsidR="00282253" w:rsidRPr="00DE12FE" w:rsidRDefault="00282253" w:rsidP="00282253">
      <w:pPr>
        <w:shd w:val="clear" w:color="auto" w:fill="FFFFFF"/>
        <w:spacing w:before="100" w:beforeAutospacing="1" w:after="100" w:afterAutospacing="1" w:line="360" w:lineRule="auto"/>
        <w:jc w:val="center"/>
        <w:rPr>
          <w:rFonts w:ascii="Times New Roman" w:eastAsia="Times New Roman" w:hAnsi="Times New Roman" w:cs="Times New Roman"/>
          <w:b/>
          <w:color w:val="000000"/>
          <w:sz w:val="28"/>
          <w:szCs w:val="28"/>
          <w:lang w:val="en-US" w:eastAsia="ru-RU"/>
        </w:rPr>
      </w:pPr>
    </w:p>
    <w:p w:rsidR="00282253" w:rsidRPr="00DE12FE" w:rsidRDefault="00282253" w:rsidP="00282253">
      <w:pPr>
        <w:shd w:val="clear" w:color="auto" w:fill="FFFFFF"/>
        <w:spacing w:before="100" w:beforeAutospacing="1" w:after="100" w:afterAutospacing="1" w:line="360" w:lineRule="auto"/>
        <w:jc w:val="center"/>
        <w:rPr>
          <w:rFonts w:ascii="Times New Roman" w:eastAsia="Times New Roman" w:hAnsi="Times New Roman" w:cs="Times New Roman"/>
          <w:b/>
          <w:color w:val="000000"/>
          <w:sz w:val="28"/>
          <w:szCs w:val="28"/>
          <w:lang w:val="en-US" w:eastAsia="ru-RU"/>
        </w:rPr>
      </w:pPr>
    </w:p>
    <w:p w:rsidR="00282253" w:rsidRDefault="00282253" w:rsidP="00282253">
      <w:pPr>
        <w:shd w:val="clear" w:color="auto" w:fill="FFFFFF"/>
        <w:spacing w:before="100" w:beforeAutospacing="1" w:after="100" w:afterAutospacing="1" w:line="360" w:lineRule="auto"/>
        <w:jc w:val="center"/>
        <w:rPr>
          <w:rFonts w:ascii="Times New Roman" w:eastAsia="Times New Roman" w:hAnsi="Times New Roman" w:cs="Times New Roman"/>
          <w:b/>
          <w:color w:val="000000"/>
          <w:sz w:val="24"/>
          <w:szCs w:val="24"/>
          <w:lang w:val="en-US" w:eastAsia="ru-RU"/>
        </w:rPr>
      </w:pPr>
    </w:p>
    <w:p w:rsidR="00282253" w:rsidRDefault="00282253" w:rsidP="00282253">
      <w:pPr>
        <w:shd w:val="clear" w:color="auto" w:fill="FFFFFF"/>
        <w:spacing w:before="100" w:beforeAutospacing="1" w:after="100" w:afterAutospacing="1" w:line="360" w:lineRule="auto"/>
        <w:jc w:val="center"/>
        <w:rPr>
          <w:rFonts w:ascii="Times New Roman" w:eastAsia="Times New Roman" w:hAnsi="Times New Roman" w:cs="Times New Roman"/>
          <w:b/>
          <w:color w:val="000000"/>
          <w:sz w:val="24"/>
          <w:szCs w:val="24"/>
          <w:lang w:val="en-US" w:eastAsia="ru-RU"/>
        </w:rPr>
      </w:pPr>
    </w:p>
    <w:p w:rsidR="00282253" w:rsidRDefault="00282253" w:rsidP="00282253">
      <w:pPr>
        <w:shd w:val="clear" w:color="auto" w:fill="FFFFFF"/>
        <w:spacing w:before="100" w:beforeAutospacing="1" w:after="100" w:afterAutospacing="1" w:line="360" w:lineRule="auto"/>
        <w:jc w:val="center"/>
        <w:rPr>
          <w:rFonts w:ascii="Times New Roman" w:eastAsia="Times New Roman" w:hAnsi="Times New Roman" w:cs="Times New Roman"/>
          <w:b/>
          <w:color w:val="000000"/>
          <w:sz w:val="24"/>
          <w:szCs w:val="24"/>
          <w:lang w:val="en-US" w:eastAsia="ru-RU"/>
        </w:rPr>
      </w:pPr>
    </w:p>
    <w:p w:rsidR="00282253" w:rsidRDefault="00282253" w:rsidP="00282253">
      <w:pPr>
        <w:shd w:val="clear" w:color="auto" w:fill="FFFFFF"/>
        <w:spacing w:before="100" w:beforeAutospacing="1" w:after="100" w:afterAutospacing="1" w:line="360" w:lineRule="auto"/>
        <w:jc w:val="center"/>
        <w:rPr>
          <w:rFonts w:ascii="Times New Roman" w:eastAsia="Times New Roman" w:hAnsi="Times New Roman" w:cs="Times New Roman"/>
          <w:b/>
          <w:color w:val="000000"/>
          <w:sz w:val="24"/>
          <w:szCs w:val="24"/>
          <w:lang w:val="en-US" w:eastAsia="ru-RU"/>
        </w:rPr>
      </w:pPr>
    </w:p>
    <w:p w:rsidR="00282253" w:rsidRDefault="00282253" w:rsidP="00282253">
      <w:pPr>
        <w:shd w:val="clear" w:color="auto" w:fill="FFFFFF"/>
        <w:spacing w:before="100" w:beforeAutospacing="1" w:after="100" w:afterAutospacing="1" w:line="360" w:lineRule="auto"/>
        <w:jc w:val="center"/>
        <w:rPr>
          <w:rFonts w:ascii="Times New Roman" w:eastAsia="Times New Roman" w:hAnsi="Times New Roman" w:cs="Times New Roman"/>
          <w:b/>
          <w:color w:val="000000"/>
          <w:sz w:val="24"/>
          <w:szCs w:val="24"/>
          <w:lang w:val="en-US" w:eastAsia="ru-RU"/>
        </w:rPr>
      </w:pPr>
    </w:p>
    <w:p w:rsidR="00282253" w:rsidRDefault="00282253" w:rsidP="00282253">
      <w:pPr>
        <w:shd w:val="clear" w:color="auto" w:fill="FFFFFF"/>
        <w:spacing w:before="100" w:beforeAutospacing="1" w:after="100" w:afterAutospacing="1" w:line="360" w:lineRule="auto"/>
        <w:jc w:val="center"/>
        <w:rPr>
          <w:rFonts w:ascii="Times New Roman" w:eastAsia="Times New Roman" w:hAnsi="Times New Roman" w:cs="Times New Roman"/>
          <w:b/>
          <w:color w:val="000000"/>
          <w:sz w:val="24"/>
          <w:szCs w:val="24"/>
          <w:lang w:val="en-US" w:eastAsia="ru-RU"/>
        </w:rPr>
      </w:pPr>
    </w:p>
    <w:p w:rsidR="00282253" w:rsidRDefault="00282253" w:rsidP="00282253">
      <w:pPr>
        <w:shd w:val="clear" w:color="auto" w:fill="FFFFFF"/>
        <w:spacing w:before="100" w:beforeAutospacing="1" w:after="100" w:afterAutospacing="1" w:line="360" w:lineRule="auto"/>
        <w:jc w:val="center"/>
        <w:rPr>
          <w:rFonts w:ascii="Times New Roman" w:eastAsia="Times New Roman" w:hAnsi="Times New Roman" w:cs="Times New Roman"/>
          <w:b/>
          <w:color w:val="000000"/>
          <w:sz w:val="24"/>
          <w:szCs w:val="24"/>
          <w:lang w:val="en-US" w:eastAsia="ru-RU"/>
        </w:rPr>
      </w:pPr>
    </w:p>
    <w:p w:rsidR="00282253" w:rsidRDefault="00282253" w:rsidP="00282253">
      <w:pPr>
        <w:shd w:val="clear" w:color="auto" w:fill="FFFFFF"/>
        <w:spacing w:before="100" w:beforeAutospacing="1" w:after="100" w:afterAutospacing="1" w:line="360" w:lineRule="auto"/>
        <w:jc w:val="center"/>
        <w:rPr>
          <w:rFonts w:ascii="Times New Roman" w:eastAsia="Times New Roman" w:hAnsi="Times New Roman" w:cs="Times New Roman"/>
          <w:b/>
          <w:color w:val="000000"/>
          <w:sz w:val="24"/>
          <w:szCs w:val="24"/>
          <w:lang w:val="en-US" w:eastAsia="ru-RU"/>
        </w:rPr>
      </w:pPr>
    </w:p>
    <w:p w:rsidR="00282253" w:rsidRDefault="00282253" w:rsidP="00282253">
      <w:pPr>
        <w:shd w:val="clear" w:color="auto" w:fill="FFFFFF"/>
        <w:spacing w:before="100" w:beforeAutospacing="1" w:after="100" w:afterAutospacing="1" w:line="360" w:lineRule="auto"/>
        <w:jc w:val="center"/>
        <w:rPr>
          <w:rFonts w:ascii="Times New Roman" w:eastAsia="Times New Roman" w:hAnsi="Times New Roman" w:cs="Times New Roman"/>
          <w:b/>
          <w:color w:val="000000"/>
          <w:sz w:val="24"/>
          <w:szCs w:val="24"/>
          <w:lang w:val="en-US" w:eastAsia="ru-RU"/>
        </w:rPr>
      </w:pPr>
    </w:p>
    <w:p w:rsidR="002C7C5B" w:rsidRPr="00DE12FE" w:rsidRDefault="002C7C5B" w:rsidP="00282253">
      <w:pPr>
        <w:shd w:val="clear" w:color="auto" w:fill="FFFFFF"/>
        <w:spacing w:before="100" w:beforeAutospacing="1" w:after="100" w:afterAutospacing="1" w:line="360" w:lineRule="auto"/>
        <w:jc w:val="center"/>
        <w:rPr>
          <w:rFonts w:ascii="Times New Roman" w:eastAsia="Times New Roman" w:hAnsi="Times New Roman" w:cs="Times New Roman"/>
          <w:b/>
          <w:color w:val="000000"/>
          <w:sz w:val="28"/>
          <w:szCs w:val="28"/>
          <w:lang w:eastAsia="ru-RU"/>
        </w:rPr>
      </w:pPr>
      <w:r w:rsidRPr="00DE12FE">
        <w:rPr>
          <w:rFonts w:ascii="Times New Roman" w:eastAsia="Times New Roman" w:hAnsi="Times New Roman" w:cs="Times New Roman"/>
          <w:b/>
          <w:color w:val="000000"/>
          <w:sz w:val="28"/>
          <w:szCs w:val="28"/>
          <w:lang w:eastAsia="ru-RU"/>
        </w:rPr>
        <w:lastRenderedPageBreak/>
        <w:t>Введение</w:t>
      </w:r>
    </w:p>
    <w:p w:rsidR="002C7C5B" w:rsidRPr="00DE12FE" w:rsidRDefault="002C7C5B" w:rsidP="00282253">
      <w:pPr>
        <w:shd w:val="clear" w:color="auto" w:fill="FFFFFF"/>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Для принятия оптимальных управленческих и финансовых решений необходимо знать свои затраты и в первую очередь разбираться в информации о производственных расходах. Анализ издержек помогает выяснить их эффективность, установить, не будут ли они чрезмерными, проверить качественные показатели работы, правильно установить цены, регулировать и контролировать расходы, планировать уровень прибыли и рентабельности производства.</w:t>
      </w:r>
    </w:p>
    <w:p w:rsidR="002C7C5B" w:rsidRPr="00DE12FE" w:rsidRDefault="00BC7B30" w:rsidP="00282253">
      <w:pPr>
        <w:shd w:val="clear" w:color="auto" w:fill="FFFFFF"/>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Актуальность работы заключается в том, что з</w:t>
      </w:r>
      <w:r w:rsidR="002C7C5B" w:rsidRPr="00DE12FE">
        <w:rPr>
          <w:rFonts w:ascii="Times New Roman" w:eastAsia="Times New Roman" w:hAnsi="Times New Roman" w:cs="Times New Roman"/>
          <w:color w:val="000000"/>
          <w:sz w:val="28"/>
          <w:szCs w:val="28"/>
          <w:lang w:eastAsia="ru-RU"/>
        </w:rPr>
        <w:t>атраты в управленческом учете играют особую роль. Менеджерам предприятий различных уровней требуется информация о затратах для исчисления прибыли, маржинального дохода, себестоимости остатков товарно-материальных ценностей, выбора политики технического перевооружения, мотивации и так далее.</w:t>
      </w:r>
    </w:p>
    <w:p w:rsidR="002C7C5B" w:rsidRDefault="002C7C5B" w:rsidP="00282253">
      <w:pPr>
        <w:shd w:val="clear" w:color="auto" w:fill="FFFFFF"/>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Цель данной курсовой работы изучить сущность затрат и их классификации именно в бухгалтерском управленческом учете.</w:t>
      </w:r>
    </w:p>
    <w:p w:rsidR="00BC7B30" w:rsidRDefault="00BC7B30" w:rsidP="00282253">
      <w:pPr>
        <w:shd w:val="clear" w:color="auto" w:fill="FFFFFF"/>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Задачами работы являются:</w:t>
      </w:r>
    </w:p>
    <w:p w:rsidR="00DC6ECD" w:rsidRPr="00DC6ECD" w:rsidRDefault="00DC6ECD" w:rsidP="00DC6ECD">
      <w:pPr>
        <w:shd w:val="clear" w:color="auto" w:fill="FFFFFF"/>
        <w:spacing w:before="100" w:beforeAutospacing="1" w:after="100" w:afterAutospacing="1" w:line="360" w:lineRule="auto"/>
        <w:ind w:left="709"/>
        <w:jc w:val="both"/>
        <w:rPr>
          <w:rFonts w:ascii="Times New Roman" w:eastAsia="Times New Roman" w:hAnsi="Times New Roman" w:cs="Times New Roman"/>
          <w:color w:val="000000"/>
          <w:sz w:val="28"/>
          <w:szCs w:val="28"/>
          <w:lang w:eastAsia="ru-RU"/>
        </w:rPr>
      </w:pPr>
      <w:r w:rsidRPr="00DC6ECD">
        <w:rPr>
          <w:rFonts w:ascii="Times New Roman" w:eastAsia="Times New Roman" w:hAnsi="Times New Roman" w:cs="Times New Roman"/>
          <w:color w:val="000000"/>
          <w:sz w:val="28"/>
          <w:szCs w:val="28"/>
          <w:lang w:eastAsia="ru-RU"/>
        </w:rPr>
        <w:t>- изложение сущности затрат;</w:t>
      </w:r>
    </w:p>
    <w:p w:rsidR="00DC6ECD" w:rsidRPr="00DC6ECD" w:rsidRDefault="00DC6ECD" w:rsidP="00DC6ECD">
      <w:pPr>
        <w:shd w:val="clear" w:color="auto" w:fill="FFFFFF"/>
        <w:spacing w:before="100" w:beforeAutospacing="1" w:after="100" w:afterAutospacing="1" w:line="360" w:lineRule="auto"/>
        <w:ind w:left="709"/>
        <w:jc w:val="both"/>
        <w:rPr>
          <w:rFonts w:ascii="Times New Roman" w:eastAsia="Times New Roman" w:hAnsi="Times New Roman" w:cs="Times New Roman"/>
          <w:color w:val="000000"/>
          <w:sz w:val="28"/>
          <w:szCs w:val="28"/>
          <w:lang w:eastAsia="ru-RU"/>
        </w:rPr>
      </w:pPr>
      <w:r w:rsidRPr="00DC6ECD">
        <w:rPr>
          <w:rFonts w:ascii="Times New Roman" w:eastAsia="Times New Roman" w:hAnsi="Times New Roman" w:cs="Times New Roman"/>
          <w:color w:val="000000"/>
          <w:sz w:val="28"/>
          <w:szCs w:val="28"/>
          <w:lang w:eastAsia="ru-RU"/>
        </w:rPr>
        <w:t>- раскрытие классификации затрат для определения себестоимости,  оценки стоимости запасов и полученной прибыли;</w:t>
      </w:r>
    </w:p>
    <w:p w:rsidR="00DC6ECD" w:rsidRPr="00DC6ECD" w:rsidRDefault="00DC6ECD" w:rsidP="00DC6ECD">
      <w:pPr>
        <w:shd w:val="clear" w:color="auto" w:fill="FFFFFF"/>
        <w:spacing w:before="100" w:beforeAutospacing="1" w:after="100" w:afterAutospacing="1" w:line="360" w:lineRule="auto"/>
        <w:ind w:left="709"/>
        <w:jc w:val="both"/>
        <w:rPr>
          <w:rFonts w:ascii="Times New Roman" w:eastAsia="Times New Roman" w:hAnsi="Times New Roman" w:cs="Times New Roman"/>
          <w:color w:val="000000"/>
          <w:sz w:val="28"/>
          <w:szCs w:val="28"/>
          <w:lang w:eastAsia="ru-RU"/>
        </w:rPr>
      </w:pPr>
      <w:r w:rsidRPr="00DC6ECD">
        <w:rPr>
          <w:rFonts w:ascii="Times New Roman" w:eastAsia="Times New Roman" w:hAnsi="Times New Roman" w:cs="Times New Roman"/>
          <w:color w:val="000000"/>
          <w:sz w:val="28"/>
          <w:szCs w:val="28"/>
          <w:lang w:eastAsia="ru-RU"/>
        </w:rPr>
        <w:t>- раскрытие классификации затрат для принятия решений и планирования;</w:t>
      </w:r>
    </w:p>
    <w:p w:rsidR="00DC6ECD" w:rsidRPr="00DC6ECD" w:rsidRDefault="00DC6ECD" w:rsidP="00DC6ECD">
      <w:pPr>
        <w:shd w:val="clear" w:color="auto" w:fill="FFFFFF"/>
        <w:spacing w:before="100" w:beforeAutospacing="1" w:after="100" w:afterAutospacing="1" w:line="360" w:lineRule="auto"/>
        <w:ind w:left="709"/>
        <w:jc w:val="both"/>
        <w:rPr>
          <w:rFonts w:ascii="Times New Roman" w:eastAsia="Times New Roman" w:hAnsi="Times New Roman" w:cs="Times New Roman"/>
          <w:color w:val="000000"/>
          <w:sz w:val="28"/>
          <w:szCs w:val="28"/>
          <w:lang w:eastAsia="ru-RU"/>
        </w:rPr>
      </w:pPr>
      <w:r w:rsidRPr="00DC6ECD">
        <w:rPr>
          <w:rFonts w:ascii="Times New Roman" w:eastAsia="Times New Roman" w:hAnsi="Times New Roman" w:cs="Times New Roman"/>
          <w:color w:val="000000"/>
          <w:sz w:val="28"/>
          <w:szCs w:val="28"/>
          <w:lang w:eastAsia="ru-RU"/>
        </w:rPr>
        <w:t>- раскрытие классификации затрат для контроля и регулирования деятельности организации.</w:t>
      </w:r>
    </w:p>
    <w:p w:rsidR="00DC6ECD" w:rsidRPr="00DC6ECD" w:rsidRDefault="00DC6ECD" w:rsidP="00DC6ECD">
      <w:pPr>
        <w:shd w:val="clear" w:color="auto" w:fill="FFFFFF"/>
        <w:spacing w:before="100" w:beforeAutospacing="1" w:after="100" w:afterAutospacing="1" w:line="360" w:lineRule="auto"/>
        <w:ind w:left="709"/>
        <w:jc w:val="both"/>
        <w:rPr>
          <w:rFonts w:ascii="Times New Roman" w:eastAsia="Times New Roman" w:hAnsi="Times New Roman" w:cs="Times New Roman"/>
          <w:color w:val="000000"/>
          <w:sz w:val="28"/>
          <w:szCs w:val="28"/>
          <w:lang w:eastAsia="ru-RU"/>
        </w:rPr>
      </w:pPr>
    </w:p>
    <w:p w:rsidR="00DC6ECD" w:rsidRDefault="00473A29" w:rsidP="00473A29">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Объектом работы является </w:t>
      </w:r>
      <w:r w:rsidR="00DC6ECD">
        <w:rPr>
          <w:rFonts w:ascii="Times New Roman" w:eastAsia="Times New Roman" w:hAnsi="Times New Roman" w:cs="Times New Roman"/>
          <w:color w:val="000000"/>
          <w:sz w:val="28"/>
          <w:szCs w:val="28"/>
          <w:lang w:eastAsia="ru-RU"/>
        </w:rPr>
        <w:t>виды товаров, работ и услуг предназначенные для реализации.</w:t>
      </w:r>
    </w:p>
    <w:p w:rsidR="00DC6ECD" w:rsidRDefault="00473A29" w:rsidP="00DC6ECD">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Предмет исследования </w:t>
      </w:r>
      <w:r w:rsidR="00DC6ECD">
        <w:rPr>
          <w:rFonts w:ascii="Times New Roman" w:eastAsia="Times New Roman" w:hAnsi="Times New Roman" w:cs="Times New Roman"/>
          <w:color w:val="000000"/>
          <w:sz w:val="28"/>
          <w:szCs w:val="28"/>
          <w:lang w:eastAsia="ru-RU"/>
        </w:rPr>
        <w:t>расходы организации от обычных видов деятельности</w:t>
      </w:r>
    </w:p>
    <w:p w:rsidR="00DC6ECD" w:rsidRDefault="00DC6ECD" w:rsidP="00282253">
      <w:pPr>
        <w:shd w:val="clear" w:color="auto" w:fill="FFFFFF"/>
        <w:spacing w:before="100" w:beforeAutospacing="1" w:after="100" w:afterAutospacing="1" w:line="240" w:lineRule="auto"/>
        <w:ind w:left="1080" w:hanging="360"/>
        <w:jc w:val="both"/>
        <w:rPr>
          <w:rFonts w:ascii="Times New Roman" w:eastAsia="Times New Roman" w:hAnsi="Times New Roman" w:cs="Times New Roman"/>
          <w:b/>
          <w:color w:val="000000"/>
          <w:sz w:val="28"/>
          <w:szCs w:val="28"/>
          <w:lang w:eastAsia="ru-RU"/>
        </w:rPr>
      </w:pPr>
    </w:p>
    <w:p w:rsidR="00DC6ECD" w:rsidRDefault="00DC6ECD" w:rsidP="00282253">
      <w:pPr>
        <w:shd w:val="clear" w:color="auto" w:fill="FFFFFF"/>
        <w:spacing w:before="100" w:beforeAutospacing="1" w:after="100" w:afterAutospacing="1" w:line="240" w:lineRule="auto"/>
        <w:ind w:left="1080" w:hanging="360"/>
        <w:jc w:val="both"/>
        <w:rPr>
          <w:rFonts w:ascii="Times New Roman" w:eastAsia="Times New Roman" w:hAnsi="Times New Roman" w:cs="Times New Roman"/>
          <w:b/>
          <w:color w:val="000000"/>
          <w:sz w:val="28"/>
          <w:szCs w:val="28"/>
          <w:lang w:eastAsia="ru-RU"/>
        </w:rPr>
      </w:pPr>
    </w:p>
    <w:p w:rsidR="00DC6ECD" w:rsidRDefault="00DC6ECD" w:rsidP="00282253">
      <w:pPr>
        <w:shd w:val="clear" w:color="auto" w:fill="FFFFFF"/>
        <w:spacing w:before="100" w:beforeAutospacing="1" w:after="100" w:afterAutospacing="1" w:line="240" w:lineRule="auto"/>
        <w:ind w:left="1080" w:hanging="360"/>
        <w:jc w:val="both"/>
        <w:rPr>
          <w:rFonts w:ascii="Times New Roman" w:eastAsia="Times New Roman" w:hAnsi="Times New Roman" w:cs="Times New Roman"/>
          <w:b/>
          <w:color w:val="000000"/>
          <w:sz w:val="28"/>
          <w:szCs w:val="28"/>
          <w:lang w:eastAsia="ru-RU"/>
        </w:rPr>
      </w:pPr>
    </w:p>
    <w:p w:rsidR="00DC6ECD" w:rsidRDefault="00DC6ECD" w:rsidP="00282253">
      <w:pPr>
        <w:shd w:val="clear" w:color="auto" w:fill="FFFFFF"/>
        <w:spacing w:before="100" w:beforeAutospacing="1" w:after="100" w:afterAutospacing="1" w:line="240" w:lineRule="auto"/>
        <w:ind w:left="1080" w:hanging="360"/>
        <w:jc w:val="both"/>
        <w:rPr>
          <w:rFonts w:ascii="Times New Roman" w:eastAsia="Times New Roman" w:hAnsi="Times New Roman" w:cs="Times New Roman"/>
          <w:b/>
          <w:color w:val="000000"/>
          <w:sz w:val="28"/>
          <w:szCs w:val="28"/>
          <w:lang w:eastAsia="ru-RU"/>
        </w:rPr>
      </w:pPr>
    </w:p>
    <w:p w:rsidR="00DC6ECD" w:rsidRDefault="00DC6ECD" w:rsidP="00282253">
      <w:pPr>
        <w:shd w:val="clear" w:color="auto" w:fill="FFFFFF"/>
        <w:spacing w:before="100" w:beforeAutospacing="1" w:after="100" w:afterAutospacing="1" w:line="240" w:lineRule="auto"/>
        <w:ind w:left="1080" w:hanging="360"/>
        <w:jc w:val="both"/>
        <w:rPr>
          <w:rFonts w:ascii="Times New Roman" w:eastAsia="Times New Roman" w:hAnsi="Times New Roman" w:cs="Times New Roman"/>
          <w:b/>
          <w:color w:val="000000"/>
          <w:sz w:val="28"/>
          <w:szCs w:val="28"/>
          <w:lang w:eastAsia="ru-RU"/>
        </w:rPr>
      </w:pPr>
    </w:p>
    <w:p w:rsidR="00DC6ECD" w:rsidRDefault="00DC6ECD" w:rsidP="00282253">
      <w:pPr>
        <w:shd w:val="clear" w:color="auto" w:fill="FFFFFF"/>
        <w:spacing w:before="100" w:beforeAutospacing="1" w:after="100" w:afterAutospacing="1" w:line="240" w:lineRule="auto"/>
        <w:ind w:left="1080" w:hanging="360"/>
        <w:jc w:val="both"/>
        <w:rPr>
          <w:rFonts w:ascii="Times New Roman" w:eastAsia="Times New Roman" w:hAnsi="Times New Roman" w:cs="Times New Roman"/>
          <w:b/>
          <w:color w:val="000000"/>
          <w:sz w:val="28"/>
          <w:szCs w:val="28"/>
          <w:lang w:eastAsia="ru-RU"/>
        </w:rPr>
      </w:pPr>
    </w:p>
    <w:p w:rsidR="00DC6ECD" w:rsidRDefault="00DC6ECD" w:rsidP="00282253">
      <w:pPr>
        <w:shd w:val="clear" w:color="auto" w:fill="FFFFFF"/>
        <w:spacing w:before="100" w:beforeAutospacing="1" w:after="100" w:afterAutospacing="1" w:line="240" w:lineRule="auto"/>
        <w:ind w:left="1080" w:hanging="360"/>
        <w:jc w:val="both"/>
        <w:rPr>
          <w:rFonts w:ascii="Times New Roman" w:eastAsia="Times New Roman" w:hAnsi="Times New Roman" w:cs="Times New Roman"/>
          <w:b/>
          <w:color w:val="000000"/>
          <w:sz w:val="28"/>
          <w:szCs w:val="28"/>
          <w:lang w:eastAsia="ru-RU"/>
        </w:rPr>
      </w:pPr>
    </w:p>
    <w:p w:rsidR="00DC6ECD" w:rsidRDefault="00DC6ECD" w:rsidP="00282253">
      <w:pPr>
        <w:shd w:val="clear" w:color="auto" w:fill="FFFFFF"/>
        <w:spacing w:before="100" w:beforeAutospacing="1" w:after="100" w:afterAutospacing="1" w:line="240" w:lineRule="auto"/>
        <w:ind w:left="1080" w:hanging="360"/>
        <w:jc w:val="both"/>
        <w:rPr>
          <w:rFonts w:ascii="Times New Roman" w:eastAsia="Times New Roman" w:hAnsi="Times New Roman" w:cs="Times New Roman"/>
          <w:b/>
          <w:color w:val="000000"/>
          <w:sz w:val="28"/>
          <w:szCs w:val="28"/>
          <w:lang w:eastAsia="ru-RU"/>
        </w:rPr>
      </w:pPr>
    </w:p>
    <w:p w:rsidR="00DC6ECD" w:rsidRDefault="00DC6ECD" w:rsidP="00282253">
      <w:pPr>
        <w:shd w:val="clear" w:color="auto" w:fill="FFFFFF"/>
        <w:spacing w:before="100" w:beforeAutospacing="1" w:after="100" w:afterAutospacing="1" w:line="240" w:lineRule="auto"/>
        <w:ind w:left="1080" w:hanging="360"/>
        <w:jc w:val="both"/>
        <w:rPr>
          <w:rFonts w:ascii="Times New Roman" w:eastAsia="Times New Roman" w:hAnsi="Times New Roman" w:cs="Times New Roman"/>
          <w:b/>
          <w:color w:val="000000"/>
          <w:sz w:val="28"/>
          <w:szCs w:val="28"/>
          <w:lang w:eastAsia="ru-RU"/>
        </w:rPr>
      </w:pPr>
    </w:p>
    <w:p w:rsidR="00DC6ECD" w:rsidRDefault="00DC6ECD" w:rsidP="00282253">
      <w:pPr>
        <w:shd w:val="clear" w:color="auto" w:fill="FFFFFF"/>
        <w:spacing w:before="100" w:beforeAutospacing="1" w:after="100" w:afterAutospacing="1" w:line="240" w:lineRule="auto"/>
        <w:ind w:left="1080" w:hanging="360"/>
        <w:jc w:val="both"/>
        <w:rPr>
          <w:rFonts w:ascii="Times New Roman" w:eastAsia="Times New Roman" w:hAnsi="Times New Roman" w:cs="Times New Roman"/>
          <w:b/>
          <w:color w:val="000000"/>
          <w:sz w:val="28"/>
          <w:szCs w:val="28"/>
          <w:lang w:eastAsia="ru-RU"/>
        </w:rPr>
      </w:pPr>
    </w:p>
    <w:p w:rsidR="00DC6ECD" w:rsidRDefault="00DC6ECD" w:rsidP="00282253">
      <w:pPr>
        <w:shd w:val="clear" w:color="auto" w:fill="FFFFFF"/>
        <w:spacing w:before="100" w:beforeAutospacing="1" w:after="100" w:afterAutospacing="1" w:line="240" w:lineRule="auto"/>
        <w:ind w:left="1080" w:hanging="360"/>
        <w:jc w:val="both"/>
        <w:rPr>
          <w:rFonts w:ascii="Times New Roman" w:eastAsia="Times New Roman" w:hAnsi="Times New Roman" w:cs="Times New Roman"/>
          <w:b/>
          <w:color w:val="000000"/>
          <w:sz w:val="28"/>
          <w:szCs w:val="28"/>
          <w:lang w:eastAsia="ru-RU"/>
        </w:rPr>
      </w:pPr>
    </w:p>
    <w:p w:rsidR="00DC6ECD" w:rsidRDefault="00DC6ECD" w:rsidP="00282253">
      <w:pPr>
        <w:shd w:val="clear" w:color="auto" w:fill="FFFFFF"/>
        <w:spacing w:before="100" w:beforeAutospacing="1" w:after="100" w:afterAutospacing="1" w:line="240" w:lineRule="auto"/>
        <w:ind w:left="1080" w:hanging="360"/>
        <w:jc w:val="both"/>
        <w:rPr>
          <w:rFonts w:ascii="Times New Roman" w:eastAsia="Times New Roman" w:hAnsi="Times New Roman" w:cs="Times New Roman"/>
          <w:b/>
          <w:color w:val="000000"/>
          <w:sz w:val="28"/>
          <w:szCs w:val="28"/>
          <w:lang w:eastAsia="ru-RU"/>
        </w:rPr>
      </w:pPr>
    </w:p>
    <w:p w:rsidR="00DC6ECD" w:rsidRDefault="00DC6ECD" w:rsidP="00282253">
      <w:pPr>
        <w:shd w:val="clear" w:color="auto" w:fill="FFFFFF"/>
        <w:spacing w:before="100" w:beforeAutospacing="1" w:after="100" w:afterAutospacing="1" w:line="240" w:lineRule="auto"/>
        <w:ind w:left="1080" w:hanging="360"/>
        <w:jc w:val="both"/>
        <w:rPr>
          <w:rFonts w:ascii="Times New Roman" w:eastAsia="Times New Roman" w:hAnsi="Times New Roman" w:cs="Times New Roman"/>
          <w:b/>
          <w:color w:val="000000"/>
          <w:sz w:val="28"/>
          <w:szCs w:val="28"/>
          <w:lang w:eastAsia="ru-RU"/>
        </w:rPr>
      </w:pPr>
    </w:p>
    <w:p w:rsidR="00DC6ECD" w:rsidRDefault="00DC6ECD" w:rsidP="00282253">
      <w:pPr>
        <w:shd w:val="clear" w:color="auto" w:fill="FFFFFF"/>
        <w:spacing w:before="100" w:beforeAutospacing="1" w:after="100" w:afterAutospacing="1" w:line="240" w:lineRule="auto"/>
        <w:ind w:left="1080" w:hanging="360"/>
        <w:jc w:val="both"/>
        <w:rPr>
          <w:rFonts w:ascii="Times New Roman" w:eastAsia="Times New Roman" w:hAnsi="Times New Roman" w:cs="Times New Roman"/>
          <w:b/>
          <w:color w:val="000000"/>
          <w:sz w:val="28"/>
          <w:szCs w:val="28"/>
          <w:lang w:eastAsia="ru-RU"/>
        </w:rPr>
      </w:pPr>
    </w:p>
    <w:p w:rsidR="00DC6ECD" w:rsidRDefault="00DC6ECD" w:rsidP="00282253">
      <w:pPr>
        <w:shd w:val="clear" w:color="auto" w:fill="FFFFFF"/>
        <w:spacing w:before="100" w:beforeAutospacing="1" w:after="100" w:afterAutospacing="1" w:line="240" w:lineRule="auto"/>
        <w:ind w:left="1080" w:hanging="360"/>
        <w:jc w:val="both"/>
        <w:rPr>
          <w:rFonts w:ascii="Times New Roman" w:eastAsia="Times New Roman" w:hAnsi="Times New Roman" w:cs="Times New Roman"/>
          <w:b/>
          <w:color w:val="000000"/>
          <w:sz w:val="28"/>
          <w:szCs w:val="28"/>
          <w:lang w:eastAsia="ru-RU"/>
        </w:rPr>
      </w:pPr>
    </w:p>
    <w:p w:rsidR="00DC6ECD" w:rsidRDefault="00DC6ECD" w:rsidP="00282253">
      <w:pPr>
        <w:shd w:val="clear" w:color="auto" w:fill="FFFFFF"/>
        <w:spacing w:before="100" w:beforeAutospacing="1" w:after="100" w:afterAutospacing="1" w:line="240" w:lineRule="auto"/>
        <w:ind w:left="1080" w:hanging="360"/>
        <w:jc w:val="both"/>
        <w:rPr>
          <w:rFonts w:ascii="Times New Roman" w:eastAsia="Times New Roman" w:hAnsi="Times New Roman" w:cs="Times New Roman"/>
          <w:b/>
          <w:color w:val="000000"/>
          <w:sz w:val="28"/>
          <w:szCs w:val="28"/>
          <w:lang w:eastAsia="ru-RU"/>
        </w:rPr>
      </w:pPr>
    </w:p>
    <w:p w:rsidR="00DC6ECD" w:rsidRDefault="00DC6ECD" w:rsidP="00282253">
      <w:pPr>
        <w:shd w:val="clear" w:color="auto" w:fill="FFFFFF"/>
        <w:spacing w:before="100" w:beforeAutospacing="1" w:after="100" w:afterAutospacing="1" w:line="240" w:lineRule="auto"/>
        <w:ind w:left="1080" w:hanging="360"/>
        <w:jc w:val="both"/>
        <w:rPr>
          <w:rFonts w:ascii="Times New Roman" w:eastAsia="Times New Roman" w:hAnsi="Times New Roman" w:cs="Times New Roman"/>
          <w:b/>
          <w:color w:val="000000"/>
          <w:sz w:val="28"/>
          <w:szCs w:val="28"/>
          <w:lang w:eastAsia="ru-RU"/>
        </w:rPr>
      </w:pPr>
    </w:p>
    <w:p w:rsidR="00DC6ECD" w:rsidRDefault="00DC6ECD" w:rsidP="00282253">
      <w:pPr>
        <w:shd w:val="clear" w:color="auto" w:fill="FFFFFF"/>
        <w:spacing w:before="100" w:beforeAutospacing="1" w:after="100" w:afterAutospacing="1" w:line="240" w:lineRule="auto"/>
        <w:ind w:left="1080" w:hanging="360"/>
        <w:jc w:val="both"/>
        <w:rPr>
          <w:rFonts w:ascii="Times New Roman" w:eastAsia="Times New Roman" w:hAnsi="Times New Roman" w:cs="Times New Roman"/>
          <w:b/>
          <w:color w:val="000000"/>
          <w:sz w:val="28"/>
          <w:szCs w:val="28"/>
          <w:lang w:eastAsia="ru-RU"/>
        </w:rPr>
      </w:pPr>
    </w:p>
    <w:p w:rsidR="00DC6ECD" w:rsidRDefault="00DC6ECD" w:rsidP="00282253">
      <w:pPr>
        <w:shd w:val="clear" w:color="auto" w:fill="FFFFFF"/>
        <w:spacing w:before="100" w:beforeAutospacing="1" w:after="100" w:afterAutospacing="1" w:line="240" w:lineRule="auto"/>
        <w:ind w:left="1080" w:hanging="360"/>
        <w:jc w:val="both"/>
        <w:rPr>
          <w:rFonts w:ascii="Times New Roman" w:eastAsia="Times New Roman" w:hAnsi="Times New Roman" w:cs="Times New Roman"/>
          <w:b/>
          <w:color w:val="000000"/>
          <w:sz w:val="28"/>
          <w:szCs w:val="28"/>
          <w:lang w:eastAsia="ru-RU"/>
        </w:rPr>
      </w:pPr>
    </w:p>
    <w:p w:rsidR="00DC6ECD" w:rsidRDefault="00DC6ECD" w:rsidP="00282253">
      <w:pPr>
        <w:shd w:val="clear" w:color="auto" w:fill="FFFFFF"/>
        <w:spacing w:before="100" w:beforeAutospacing="1" w:after="100" w:afterAutospacing="1" w:line="240" w:lineRule="auto"/>
        <w:ind w:left="1080" w:hanging="360"/>
        <w:jc w:val="both"/>
        <w:rPr>
          <w:rFonts w:ascii="Times New Roman" w:eastAsia="Times New Roman" w:hAnsi="Times New Roman" w:cs="Times New Roman"/>
          <w:b/>
          <w:color w:val="000000"/>
          <w:sz w:val="28"/>
          <w:szCs w:val="28"/>
          <w:lang w:eastAsia="ru-RU"/>
        </w:rPr>
      </w:pPr>
    </w:p>
    <w:p w:rsidR="00DC6ECD" w:rsidRDefault="00DC6ECD" w:rsidP="00282253">
      <w:pPr>
        <w:shd w:val="clear" w:color="auto" w:fill="FFFFFF"/>
        <w:spacing w:before="100" w:beforeAutospacing="1" w:after="100" w:afterAutospacing="1" w:line="240" w:lineRule="auto"/>
        <w:ind w:left="1080" w:hanging="360"/>
        <w:jc w:val="both"/>
        <w:rPr>
          <w:rFonts w:ascii="Times New Roman" w:eastAsia="Times New Roman" w:hAnsi="Times New Roman" w:cs="Times New Roman"/>
          <w:b/>
          <w:color w:val="000000"/>
          <w:sz w:val="28"/>
          <w:szCs w:val="28"/>
          <w:lang w:eastAsia="ru-RU"/>
        </w:rPr>
      </w:pPr>
    </w:p>
    <w:p w:rsidR="002C7C5B" w:rsidRPr="00DE12FE" w:rsidRDefault="002C7C5B" w:rsidP="00282253">
      <w:pPr>
        <w:shd w:val="clear" w:color="auto" w:fill="FFFFFF"/>
        <w:spacing w:before="100" w:beforeAutospacing="1" w:after="100" w:afterAutospacing="1" w:line="240" w:lineRule="auto"/>
        <w:ind w:left="1080" w:hanging="360"/>
        <w:jc w:val="both"/>
        <w:rPr>
          <w:rFonts w:ascii="Times New Roman" w:eastAsia="Times New Roman" w:hAnsi="Times New Roman" w:cs="Times New Roman"/>
          <w:b/>
          <w:color w:val="000000"/>
          <w:sz w:val="28"/>
          <w:szCs w:val="28"/>
          <w:lang w:eastAsia="ru-RU"/>
        </w:rPr>
      </w:pPr>
      <w:r w:rsidRPr="00DE12FE">
        <w:rPr>
          <w:rFonts w:ascii="Times New Roman" w:eastAsia="Times New Roman" w:hAnsi="Times New Roman" w:cs="Times New Roman"/>
          <w:b/>
          <w:color w:val="000000"/>
          <w:sz w:val="28"/>
          <w:szCs w:val="28"/>
          <w:lang w:eastAsia="ru-RU"/>
        </w:rPr>
        <w:lastRenderedPageBreak/>
        <w:t>1 Основы сущности затрат и их</w:t>
      </w:r>
      <w:r w:rsidR="00282253" w:rsidRPr="00DE12FE">
        <w:rPr>
          <w:rFonts w:ascii="Times New Roman" w:eastAsia="Times New Roman" w:hAnsi="Times New Roman" w:cs="Times New Roman"/>
          <w:b/>
          <w:color w:val="000000"/>
          <w:sz w:val="28"/>
          <w:szCs w:val="28"/>
          <w:lang w:eastAsia="ru-RU"/>
        </w:rPr>
        <w:t xml:space="preserve"> </w:t>
      </w:r>
      <w:r w:rsidRPr="00DE12FE">
        <w:rPr>
          <w:rFonts w:ascii="Times New Roman" w:eastAsia="Times New Roman" w:hAnsi="Times New Roman" w:cs="Times New Roman"/>
          <w:b/>
          <w:color w:val="000000"/>
          <w:sz w:val="28"/>
          <w:szCs w:val="28"/>
          <w:lang w:eastAsia="ru-RU"/>
        </w:rPr>
        <w:t>классификации в бухгалтерском управленческом учёте</w:t>
      </w:r>
    </w:p>
    <w:p w:rsidR="002C7C5B" w:rsidRPr="00DE12FE" w:rsidRDefault="00282253" w:rsidP="00282253">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DE12FE">
        <w:rPr>
          <w:rFonts w:ascii="Times New Roman" w:eastAsia="Times New Roman" w:hAnsi="Times New Roman" w:cs="Times New Roman"/>
          <w:b/>
          <w:color w:val="000000"/>
          <w:sz w:val="28"/>
          <w:szCs w:val="28"/>
          <w:lang w:eastAsia="ru-RU"/>
        </w:rPr>
        <w:t xml:space="preserve">1.1. </w:t>
      </w:r>
      <w:r w:rsidR="002C7C5B" w:rsidRPr="00DE12FE">
        <w:rPr>
          <w:rFonts w:ascii="Times New Roman" w:eastAsia="Times New Roman" w:hAnsi="Times New Roman" w:cs="Times New Roman"/>
          <w:b/>
          <w:color w:val="000000"/>
          <w:sz w:val="28"/>
          <w:szCs w:val="28"/>
          <w:lang w:eastAsia="ru-RU"/>
        </w:rPr>
        <w:t>Понятие затрат, их классификация</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Затраты живого и овеществлённого труда на производство и реализацию продукции (работ, услуг) называют издержками производства. В отечественной практике для характеристики всех издержек производства за определённый период применяют термин «затраты на производство».</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Часто в экономической литературе термин «затраты» отождествляют с понятием «расходы». Однако более внимательное изучение этих категорий свидетельствует об их серьёзном различии.</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В ПБУ 10/99 «Расходы организации» и ПБУ 9/99 «Доходы организации», вступивших в силу 1 января 2000г., впервые определены для целей бухгалтерского учёта понятия «доходы» и «расходы». При этом под расходами понимается «уменьшение экономических выгод в результате выбытия активов (денежных средств, иного имущества) и (или) возникновения обязательств, приводящее к уменьшению капитала этой организации, за исключением уменьшения вкладов по решению участников (собственников имущества)». Расходы включают такие статьи, как затраты на производство реализованной продукции (работ, услуг), на оплату труда управленческого персонала, амортизационные отчисления, а также потери (убытки от стихийных бедствий, продажи основных средств, изменений валютных курсов и др.). Составление формы №2 «Отчёт о прибылях и убытках» для внешних пользователей бухгалтерской отчётности предполагает развёрнутое и симметричное отражение информации о доходах и расходах организации.</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Предметом управленческого учёта среди прочего являются текущие издержки организации. Говоря языком финансового учёта, это расходы по обычным видам деятельности.</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lastRenderedPageBreak/>
        <w:t>В п. 9 ПБУ 10/99, по сути, изложен механизм перехода от расходов организации к себестоимости единицы продукции (работ, услуг). Определено, что  для целей формирования  организацией финансового результата от обычных видов деятельности определяется себестоимость произведённой продукции (работ, услуг), которая формируется на базе расходов по обычным вилам деятельности:</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признанных в отчётном году и в предыдущие отчётные периоды;</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переходящих расходов, имеющих отношение к получению доходов в последующие отчётные периоды.</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xml:space="preserve">Термины «доходы» и «расходы» организации, определённые названными положениями, не противоречат Международным стандартам финансовой отчётности, в соответствии с которыми  расходы включают убытки и затраты, возникшие в ходе основной деятельности предприятия. Они, как правило, принимают форму оттока или уменьшения актива. Расходы признаются в отчёте о прибылях и убытках на основании непосредственной связи между понесёнными затратами и поступлениями по определённым статьям дохода. Таким образом, в бухгалтерской отчётности все доходы должны соотноситься с затратами на их получение, называемыми расходами (принцип соотнесения доходов). </w:t>
      </w:r>
      <w:proofErr w:type="gramStart"/>
      <w:r w:rsidRPr="00DE12FE">
        <w:rPr>
          <w:rFonts w:ascii="Times New Roman" w:eastAsia="Times New Roman" w:hAnsi="Times New Roman" w:cs="Times New Roman"/>
          <w:color w:val="000000"/>
          <w:sz w:val="28"/>
          <w:szCs w:val="28"/>
          <w:lang w:eastAsia="ru-RU"/>
        </w:rPr>
        <w:t>С точки зрения техники российского учёта это состоит в том, что затраты должны накапливаться на счетах 10 «Материалы», 02 «Амортизация», 70 «Расчёты по оплате труда», затем на счетах 20 «Основное производство» и 43 «Готовая продукция» не списываться на счета продаж до тех пор, пока  продукция, товары, услуги, с которыми они связаны, не будут реализованы.</w:t>
      </w:r>
      <w:proofErr w:type="gramEnd"/>
      <w:r w:rsidRPr="00DE12FE">
        <w:rPr>
          <w:rFonts w:ascii="Times New Roman" w:eastAsia="Times New Roman" w:hAnsi="Times New Roman" w:cs="Times New Roman"/>
          <w:color w:val="000000"/>
          <w:sz w:val="28"/>
          <w:szCs w:val="28"/>
          <w:lang w:eastAsia="ru-RU"/>
        </w:rPr>
        <w:t xml:space="preserve"> Лишь в момент реализации предприятие признаёт свои доходы и связанную с ними часть затрат – расходы. В бухгалтерском учёте доходы и расходы отражаются соответственно по кредиту и дебету счетов 90, 91. Применительно к счёту 90 </w:t>
      </w:r>
      <w:r w:rsidRPr="00DE12FE">
        <w:rPr>
          <w:rFonts w:ascii="Times New Roman" w:eastAsia="Times New Roman" w:hAnsi="Times New Roman" w:cs="Times New Roman"/>
          <w:color w:val="000000"/>
          <w:sz w:val="28"/>
          <w:szCs w:val="28"/>
          <w:lang w:eastAsia="ru-RU"/>
        </w:rPr>
        <w:lastRenderedPageBreak/>
        <w:t>«Продажи» расходы предприятия по существу характеризуют себестоимость реализованной продукции (работ, услуг).</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Понятие «издержки» из числа рассмотренных является наиболее обобщающим показателем. Издержки – денежное измерение суммы ресурсов, используемых с какой-либо целью. Тогда затраты можно определить как издержки, понесённые организацией в момент приобретения каких-либо материальных ценностей или услуг. Возникновение издержек, относимых к затратам, сопровождается уменьшением экономических ресурсов организации или увеличением  кредиторской задолженности. Затраты могут быть отнесены либо в активы, либо в расходы организации.</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Большое значение для правильной организации учёта затрат имеет их научно обоснованная классификация. Затраты на производство группируют по месту их возникновения, носителям затрат и видам расходов.</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По месту возникновения затраты группируются по производствам, цехам, участкам и другим структурным подразделениям предприятия. Такая группировка затрат необходима для организации учёта по центрам ответственности и определения производственной себестоимости продукции (работ, услуг).</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Носителями затрат называют виды продукции (работ, услуг) предприятия, предназначенные к реализации. Эта группировка необходима для определения себестоимости единицы продукции (работ, услуг).</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По видам затраты группируются по экономически однородным элементам и по статьям калькуляции.</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В управленческом учёте классификация затрат весьма разнообразна и зависит от того, какую управленческую задачу необходимо решить. К основным задачам управленческого учёта относят:</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lastRenderedPageBreak/>
        <w:t>– расчёт себестоимости произведённой продукции и определение размера полученной прибыли;</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принятие управленческого решения и планирование;</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контроль и регулирование производственной деятельности центров ответственности.</w:t>
      </w:r>
    </w:p>
    <w:p w:rsidR="002C7C5B" w:rsidRPr="00DE12FE" w:rsidRDefault="002C7C5B" w:rsidP="00282253">
      <w:pPr>
        <w:shd w:val="clear" w:color="auto" w:fill="FFFFFF"/>
        <w:spacing w:before="100" w:beforeAutospacing="1" w:after="100" w:afterAutospacing="1" w:line="240" w:lineRule="auto"/>
        <w:jc w:val="right"/>
        <w:rPr>
          <w:rFonts w:ascii="Times New Roman" w:eastAsia="Times New Roman" w:hAnsi="Times New Roman" w:cs="Times New Roman"/>
          <w:i/>
          <w:color w:val="000000"/>
          <w:sz w:val="28"/>
          <w:szCs w:val="28"/>
          <w:lang w:eastAsia="ru-RU"/>
        </w:rPr>
      </w:pPr>
      <w:r w:rsidRPr="00DE12FE">
        <w:rPr>
          <w:rFonts w:ascii="Times New Roman" w:eastAsia="Times New Roman" w:hAnsi="Times New Roman" w:cs="Times New Roman"/>
          <w:i/>
          <w:color w:val="000000"/>
          <w:sz w:val="28"/>
          <w:szCs w:val="28"/>
          <w:lang w:eastAsia="ru-RU"/>
        </w:rPr>
        <w:t>Таблица 1</w:t>
      </w:r>
    </w:p>
    <w:p w:rsidR="002C7C5B" w:rsidRPr="00DE12FE" w:rsidRDefault="002C7C5B" w:rsidP="002C7C5B">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Классификация затрат в зависимости от цели управленческого учёта</w:t>
      </w:r>
    </w:p>
    <w:tbl>
      <w:tblPr>
        <w:tblW w:w="0" w:type="auto"/>
        <w:tblInd w:w="881" w:type="dxa"/>
        <w:shd w:val="clear" w:color="auto" w:fill="FFFFFF"/>
        <w:tblCellMar>
          <w:left w:w="0" w:type="dxa"/>
          <w:right w:w="0" w:type="dxa"/>
        </w:tblCellMar>
        <w:tblLook w:val="04A0"/>
      </w:tblPr>
      <w:tblGrid>
        <w:gridCol w:w="2835"/>
        <w:gridCol w:w="4819"/>
      </w:tblGrid>
      <w:tr w:rsidR="002C7C5B" w:rsidRPr="00282253" w:rsidTr="002C7C5B">
        <w:trPr>
          <w:cantSplit/>
          <w:trHeight w:val="247"/>
        </w:trPr>
        <w:tc>
          <w:tcPr>
            <w:tcW w:w="2835" w:type="dxa"/>
            <w:tcBorders>
              <w:top w:val="single" w:sz="8" w:space="0" w:color="auto"/>
              <w:left w:val="single" w:sz="8" w:space="0" w:color="auto"/>
              <w:bottom w:val="single" w:sz="8" w:space="0" w:color="auto"/>
              <w:right w:val="single" w:sz="8" w:space="0" w:color="auto"/>
            </w:tcBorders>
            <w:shd w:val="clear" w:color="auto" w:fill="FFFFFF"/>
            <w:tcMar>
              <w:top w:w="0" w:type="dxa"/>
              <w:left w:w="30" w:type="dxa"/>
              <w:bottom w:w="0" w:type="dxa"/>
              <w:right w:w="30" w:type="dxa"/>
            </w:tcMar>
            <w:hideMark/>
          </w:tcPr>
          <w:p w:rsidR="002C7C5B" w:rsidRPr="00282253" w:rsidRDefault="002C7C5B" w:rsidP="002C7C5B">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282253">
              <w:rPr>
                <w:rFonts w:ascii="Times New Roman" w:eastAsia="Times New Roman" w:hAnsi="Times New Roman" w:cs="Times New Roman"/>
                <w:color w:val="000000"/>
                <w:sz w:val="24"/>
                <w:szCs w:val="24"/>
                <w:lang w:eastAsia="ru-RU"/>
              </w:rPr>
              <w:t>Задачи</w:t>
            </w:r>
          </w:p>
        </w:tc>
        <w:tc>
          <w:tcPr>
            <w:tcW w:w="4819" w:type="dxa"/>
            <w:tcBorders>
              <w:top w:val="single" w:sz="8" w:space="0" w:color="auto"/>
              <w:left w:val="nil"/>
              <w:bottom w:val="single" w:sz="8" w:space="0" w:color="auto"/>
              <w:right w:val="single" w:sz="8" w:space="0" w:color="auto"/>
            </w:tcBorders>
            <w:shd w:val="clear" w:color="auto" w:fill="FFFFFF"/>
            <w:tcMar>
              <w:top w:w="0" w:type="dxa"/>
              <w:left w:w="30" w:type="dxa"/>
              <w:bottom w:w="0" w:type="dxa"/>
              <w:right w:w="30" w:type="dxa"/>
            </w:tcMar>
            <w:hideMark/>
          </w:tcPr>
          <w:p w:rsidR="002C7C5B" w:rsidRPr="00282253" w:rsidRDefault="002C7C5B" w:rsidP="002C7C5B">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282253">
              <w:rPr>
                <w:rFonts w:ascii="Times New Roman" w:eastAsia="Times New Roman" w:hAnsi="Times New Roman" w:cs="Times New Roman"/>
                <w:color w:val="000000"/>
                <w:sz w:val="24"/>
                <w:szCs w:val="24"/>
                <w:lang w:eastAsia="ru-RU"/>
              </w:rPr>
              <w:t>Классификация затрат</w:t>
            </w:r>
          </w:p>
        </w:tc>
      </w:tr>
      <w:tr w:rsidR="002C7C5B" w:rsidRPr="00282253" w:rsidTr="002C7C5B">
        <w:trPr>
          <w:trHeight w:val="247"/>
        </w:trPr>
        <w:tc>
          <w:tcPr>
            <w:tcW w:w="2835" w:type="dxa"/>
            <w:tcBorders>
              <w:top w:val="nil"/>
              <w:left w:val="single" w:sz="8" w:space="0" w:color="auto"/>
              <w:bottom w:val="single" w:sz="8" w:space="0" w:color="auto"/>
              <w:right w:val="single" w:sz="8" w:space="0" w:color="auto"/>
            </w:tcBorders>
            <w:shd w:val="clear" w:color="auto" w:fill="FFFFFF"/>
            <w:tcMar>
              <w:top w:w="0" w:type="dxa"/>
              <w:left w:w="30" w:type="dxa"/>
              <w:bottom w:w="0" w:type="dxa"/>
              <w:right w:w="30" w:type="dxa"/>
            </w:tcMar>
            <w:hideMark/>
          </w:tcPr>
          <w:p w:rsidR="002C7C5B" w:rsidRPr="00282253" w:rsidRDefault="002C7C5B" w:rsidP="002C7C5B">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82253">
              <w:rPr>
                <w:rFonts w:ascii="Times New Roman" w:eastAsia="Times New Roman" w:hAnsi="Times New Roman" w:cs="Times New Roman"/>
                <w:color w:val="000000"/>
                <w:sz w:val="24"/>
                <w:szCs w:val="24"/>
                <w:lang w:eastAsia="ru-RU"/>
              </w:rPr>
              <w:t>Расчёты себестоимости произведённой продукции, оценка стоимости запасов и полученной прибыли</w:t>
            </w:r>
          </w:p>
        </w:tc>
        <w:tc>
          <w:tcPr>
            <w:tcW w:w="4819" w:type="dxa"/>
            <w:tcBorders>
              <w:top w:val="nil"/>
              <w:left w:val="nil"/>
              <w:bottom w:val="single" w:sz="8" w:space="0" w:color="auto"/>
              <w:right w:val="single" w:sz="8" w:space="0" w:color="auto"/>
            </w:tcBorders>
            <w:shd w:val="clear" w:color="auto" w:fill="FFFFFF"/>
            <w:tcMar>
              <w:top w:w="0" w:type="dxa"/>
              <w:left w:w="30" w:type="dxa"/>
              <w:bottom w:w="0" w:type="dxa"/>
              <w:right w:w="30" w:type="dxa"/>
            </w:tcMar>
            <w:hideMark/>
          </w:tcPr>
          <w:p w:rsidR="002C7C5B" w:rsidRPr="00282253" w:rsidRDefault="002C7C5B" w:rsidP="002C7C5B">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82253">
              <w:rPr>
                <w:rFonts w:ascii="Times New Roman" w:eastAsia="Times New Roman" w:hAnsi="Times New Roman" w:cs="Times New Roman"/>
                <w:color w:val="000000"/>
                <w:sz w:val="24"/>
                <w:szCs w:val="24"/>
                <w:lang w:eastAsia="ru-RU"/>
              </w:rPr>
              <w:t>Входящие и истёкшие   Прямые и косвенные Основные и накладные   Входящие в себестоимость (производственные) и затраты отчётного периода (периодические) Одноэлементные и комплексные   Текущие и единовременные</w:t>
            </w:r>
          </w:p>
        </w:tc>
      </w:tr>
      <w:tr w:rsidR="002C7C5B" w:rsidRPr="00282253" w:rsidTr="002C7C5B">
        <w:trPr>
          <w:trHeight w:val="247"/>
        </w:trPr>
        <w:tc>
          <w:tcPr>
            <w:tcW w:w="2835" w:type="dxa"/>
            <w:tcBorders>
              <w:top w:val="nil"/>
              <w:left w:val="single" w:sz="8" w:space="0" w:color="auto"/>
              <w:bottom w:val="single" w:sz="8" w:space="0" w:color="auto"/>
              <w:right w:val="single" w:sz="8" w:space="0" w:color="auto"/>
            </w:tcBorders>
            <w:shd w:val="clear" w:color="auto" w:fill="FFFFFF"/>
            <w:tcMar>
              <w:top w:w="0" w:type="dxa"/>
              <w:left w:w="30" w:type="dxa"/>
              <w:bottom w:w="0" w:type="dxa"/>
              <w:right w:w="30" w:type="dxa"/>
            </w:tcMar>
            <w:hideMark/>
          </w:tcPr>
          <w:p w:rsidR="002C7C5B" w:rsidRPr="00282253" w:rsidRDefault="002C7C5B" w:rsidP="002C7C5B">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82253">
              <w:rPr>
                <w:rFonts w:ascii="Times New Roman" w:eastAsia="Times New Roman" w:hAnsi="Times New Roman" w:cs="Times New Roman"/>
                <w:color w:val="000000"/>
                <w:sz w:val="24"/>
                <w:szCs w:val="24"/>
                <w:lang w:eastAsia="ru-RU"/>
              </w:rPr>
              <w:t>Принятие решения и планирование</w:t>
            </w:r>
          </w:p>
        </w:tc>
        <w:tc>
          <w:tcPr>
            <w:tcW w:w="4819" w:type="dxa"/>
            <w:tcBorders>
              <w:top w:val="nil"/>
              <w:left w:val="nil"/>
              <w:bottom w:val="single" w:sz="8" w:space="0" w:color="auto"/>
              <w:right w:val="single" w:sz="8" w:space="0" w:color="auto"/>
            </w:tcBorders>
            <w:shd w:val="clear" w:color="auto" w:fill="FFFFFF"/>
            <w:tcMar>
              <w:top w:w="0" w:type="dxa"/>
              <w:left w:w="30" w:type="dxa"/>
              <w:bottom w:w="0" w:type="dxa"/>
              <w:right w:w="30" w:type="dxa"/>
            </w:tcMar>
            <w:hideMark/>
          </w:tcPr>
          <w:p w:rsidR="002C7C5B" w:rsidRPr="00282253" w:rsidRDefault="002C7C5B" w:rsidP="002C7C5B">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82253">
              <w:rPr>
                <w:rFonts w:ascii="Times New Roman" w:eastAsia="Times New Roman" w:hAnsi="Times New Roman" w:cs="Times New Roman"/>
                <w:color w:val="000000"/>
                <w:sz w:val="24"/>
                <w:szCs w:val="24"/>
                <w:lang w:eastAsia="ru-RU"/>
              </w:rPr>
              <w:t xml:space="preserve">Постоянные (условно-постоянные) и переменные   Принимаемые и не принимаемые в расчёт </w:t>
            </w:r>
            <w:proofErr w:type="gramStart"/>
            <w:r w:rsidRPr="00282253">
              <w:rPr>
                <w:rFonts w:ascii="Times New Roman" w:eastAsia="Times New Roman" w:hAnsi="Times New Roman" w:cs="Times New Roman"/>
                <w:color w:val="000000"/>
                <w:sz w:val="24"/>
                <w:szCs w:val="24"/>
                <w:lang w:eastAsia="ru-RU"/>
              </w:rPr>
              <w:t>при</w:t>
            </w:r>
            <w:proofErr w:type="gramEnd"/>
            <w:r w:rsidRPr="00282253">
              <w:rPr>
                <w:rFonts w:ascii="Times New Roman" w:eastAsia="Times New Roman" w:hAnsi="Times New Roman" w:cs="Times New Roman"/>
                <w:color w:val="000000"/>
                <w:sz w:val="24"/>
                <w:szCs w:val="24"/>
                <w:lang w:eastAsia="ru-RU"/>
              </w:rPr>
              <w:t xml:space="preserve"> оценки   Безвозвратные затраты   Вменённые (упущенная выгода)   Предельные и приростные Планируемые и не планируемые</w:t>
            </w:r>
          </w:p>
        </w:tc>
      </w:tr>
      <w:tr w:rsidR="002C7C5B" w:rsidRPr="00282253" w:rsidTr="002C7C5B">
        <w:trPr>
          <w:trHeight w:val="247"/>
        </w:trPr>
        <w:tc>
          <w:tcPr>
            <w:tcW w:w="2835" w:type="dxa"/>
            <w:tcBorders>
              <w:top w:val="nil"/>
              <w:left w:val="single" w:sz="8" w:space="0" w:color="auto"/>
              <w:bottom w:val="single" w:sz="8" w:space="0" w:color="auto"/>
              <w:right w:val="single" w:sz="8" w:space="0" w:color="auto"/>
            </w:tcBorders>
            <w:shd w:val="clear" w:color="auto" w:fill="FFFFFF"/>
            <w:tcMar>
              <w:top w:w="0" w:type="dxa"/>
              <w:left w:w="30" w:type="dxa"/>
              <w:bottom w:w="0" w:type="dxa"/>
              <w:right w:w="30" w:type="dxa"/>
            </w:tcMar>
            <w:hideMark/>
          </w:tcPr>
          <w:p w:rsidR="002C7C5B" w:rsidRPr="00282253" w:rsidRDefault="002C7C5B" w:rsidP="002C7C5B">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82253">
              <w:rPr>
                <w:rFonts w:ascii="Times New Roman" w:eastAsia="Times New Roman" w:hAnsi="Times New Roman" w:cs="Times New Roman"/>
                <w:color w:val="000000"/>
                <w:sz w:val="24"/>
                <w:szCs w:val="24"/>
                <w:lang w:eastAsia="ru-RU"/>
              </w:rPr>
              <w:t>Контроль и регулирование</w:t>
            </w:r>
          </w:p>
        </w:tc>
        <w:tc>
          <w:tcPr>
            <w:tcW w:w="4819" w:type="dxa"/>
            <w:tcBorders>
              <w:top w:val="nil"/>
              <w:left w:val="nil"/>
              <w:bottom w:val="single" w:sz="8" w:space="0" w:color="auto"/>
              <w:right w:val="single" w:sz="8" w:space="0" w:color="auto"/>
            </w:tcBorders>
            <w:shd w:val="clear" w:color="auto" w:fill="FFFFFF"/>
            <w:tcMar>
              <w:top w:w="0" w:type="dxa"/>
              <w:left w:w="30" w:type="dxa"/>
              <w:bottom w:w="0" w:type="dxa"/>
              <w:right w:w="30" w:type="dxa"/>
            </w:tcMar>
            <w:hideMark/>
          </w:tcPr>
          <w:p w:rsidR="002C7C5B" w:rsidRPr="00282253" w:rsidRDefault="002C7C5B" w:rsidP="002C7C5B">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82253">
              <w:rPr>
                <w:rFonts w:ascii="Times New Roman" w:eastAsia="Times New Roman" w:hAnsi="Times New Roman" w:cs="Times New Roman"/>
                <w:color w:val="000000"/>
                <w:sz w:val="24"/>
                <w:szCs w:val="24"/>
                <w:lang w:eastAsia="ru-RU"/>
              </w:rPr>
              <w:t>Регулируемые   Нерегулируемые</w:t>
            </w:r>
          </w:p>
        </w:tc>
      </w:tr>
    </w:tbl>
    <w:p w:rsidR="002C7C5B" w:rsidRPr="00DE12FE" w:rsidRDefault="002C7C5B" w:rsidP="00DE12FE">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xml:space="preserve">Решение каждой из назначенных задач соответствует своя классификация затрат (таблица 1). Так, для расчёта себестоимости произведённой продукции и определения размера полученной прибыли затраты классифицируют </w:t>
      </w:r>
      <w:proofErr w:type="gramStart"/>
      <w:r w:rsidRPr="00DE12FE">
        <w:rPr>
          <w:rFonts w:ascii="Times New Roman" w:eastAsia="Times New Roman" w:hAnsi="Times New Roman" w:cs="Times New Roman"/>
          <w:color w:val="000000"/>
          <w:sz w:val="28"/>
          <w:szCs w:val="28"/>
          <w:lang w:eastAsia="ru-RU"/>
        </w:rPr>
        <w:t>на</w:t>
      </w:r>
      <w:proofErr w:type="gramEnd"/>
      <w:r w:rsidRPr="00DE12FE">
        <w:rPr>
          <w:rFonts w:ascii="Times New Roman" w:eastAsia="Times New Roman" w:hAnsi="Times New Roman" w:cs="Times New Roman"/>
          <w:color w:val="000000"/>
          <w:sz w:val="28"/>
          <w:szCs w:val="28"/>
          <w:lang w:eastAsia="ru-RU"/>
        </w:rPr>
        <w:t>:</w:t>
      </w:r>
    </w:p>
    <w:p w:rsidR="002C7C5B" w:rsidRPr="00DE12FE" w:rsidRDefault="002C7C5B" w:rsidP="00DE12FE">
      <w:pPr>
        <w:shd w:val="clear" w:color="auto" w:fill="FFFFFF"/>
        <w:spacing w:before="100" w:beforeAutospacing="1" w:after="100" w:afterAutospacing="1" w:line="360" w:lineRule="auto"/>
        <w:ind w:left="1137" w:hanging="570"/>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входящие и истёкшие;</w:t>
      </w:r>
    </w:p>
    <w:p w:rsidR="002C7C5B" w:rsidRPr="00DE12FE" w:rsidRDefault="002C7C5B" w:rsidP="00DE12FE">
      <w:pPr>
        <w:shd w:val="clear" w:color="auto" w:fill="FFFFFF"/>
        <w:spacing w:before="100" w:beforeAutospacing="1" w:after="100" w:afterAutospacing="1" w:line="360" w:lineRule="auto"/>
        <w:ind w:left="1137" w:hanging="570"/>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прямые и косвенные;</w:t>
      </w:r>
    </w:p>
    <w:p w:rsidR="002C7C5B" w:rsidRPr="00DE12FE" w:rsidRDefault="002C7C5B" w:rsidP="00DE12FE">
      <w:pPr>
        <w:shd w:val="clear" w:color="auto" w:fill="FFFFFF"/>
        <w:spacing w:before="100" w:beforeAutospacing="1" w:after="100" w:afterAutospacing="1" w:line="360" w:lineRule="auto"/>
        <w:ind w:left="1137" w:hanging="570"/>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основные и накладные;</w:t>
      </w:r>
    </w:p>
    <w:p w:rsidR="002C7C5B" w:rsidRPr="00DE12FE" w:rsidRDefault="002C7C5B" w:rsidP="00DE12FE">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входящие в себестоимость продукции (производственные) и внепроизводственные (периодические, или затраты периода);</w:t>
      </w:r>
    </w:p>
    <w:p w:rsidR="002C7C5B" w:rsidRPr="00DE12FE" w:rsidRDefault="002C7C5B" w:rsidP="00DE12FE">
      <w:pPr>
        <w:shd w:val="clear" w:color="auto" w:fill="FFFFFF"/>
        <w:spacing w:before="100" w:beforeAutospacing="1" w:after="100" w:afterAutospacing="1" w:line="360" w:lineRule="auto"/>
        <w:ind w:left="1137" w:hanging="570"/>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одноэлементные и комплексные;</w:t>
      </w:r>
    </w:p>
    <w:p w:rsidR="002C7C5B" w:rsidRPr="00DE12FE" w:rsidRDefault="002C7C5B" w:rsidP="00DE12FE">
      <w:pPr>
        <w:shd w:val="clear" w:color="auto" w:fill="FFFFFF"/>
        <w:spacing w:before="100" w:beforeAutospacing="1" w:after="100" w:afterAutospacing="1" w:line="360" w:lineRule="auto"/>
        <w:ind w:left="1137" w:hanging="570"/>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lastRenderedPageBreak/>
        <w:t>– текущие и единовременные.</w:t>
      </w:r>
    </w:p>
    <w:p w:rsidR="002C7C5B" w:rsidRPr="00DE12FE" w:rsidRDefault="002C7C5B" w:rsidP="00DE12FE">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Для принятия решения и планирования различают:</w:t>
      </w:r>
    </w:p>
    <w:p w:rsidR="002C7C5B" w:rsidRPr="00DE12FE" w:rsidRDefault="002C7C5B" w:rsidP="00DE12FE">
      <w:pPr>
        <w:shd w:val="clear" w:color="auto" w:fill="FFFFFF"/>
        <w:spacing w:before="100" w:beforeAutospacing="1" w:after="100" w:afterAutospacing="1" w:line="360" w:lineRule="auto"/>
        <w:ind w:left="1137" w:hanging="570"/>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затраты, принимаемые и не принимаемые в расчёт при оценках;</w:t>
      </w:r>
    </w:p>
    <w:p w:rsidR="002C7C5B" w:rsidRPr="00DE12FE" w:rsidRDefault="002C7C5B" w:rsidP="00DE12FE">
      <w:pPr>
        <w:shd w:val="clear" w:color="auto" w:fill="FFFFFF"/>
        <w:spacing w:before="100" w:beforeAutospacing="1" w:after="100" w:afterAutospacing="1" w:line="360" w:lineRule="auto"/>
        <w:ind w:left="1137" w:hanging="570"/>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безвозвратные затраты;</w:t>
      </w:r>
    </w:p>
    <w:p w:rsidR="002C7C5B" w:rsidRPr="00DE12FE" w:rsidRDefault="002C7C5B" w:rsidP="00DE12FE">
      <w:pPr>
        <w:shd w:val="clear" w:color="auto" w:fill="FFFFFF"/>
        <w:spacing w:before="100" w:beforeAutospacing="1" w:after="100" w:afterAutospacing="1" w:line="360" w:lineRule="auto"/>
        <w:ind w:left="1137" w:hanging="570"/>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предельные и приростные затраты;</w:t>
      </w:r>
    </w:p>
    <w:p w:rsidR="002C7C5B" w:rsidRPr="00DE12FE" w:rsidRDefault="002C7C5B" w:rsidP="00DE12FE">
      <w:pPr>
        <w:shd w:val="clear" w:color="auto" w:fill="FFFFFF"/>
        <w:spacing w:before="100" w:beforeAutospacing="1" w:after="100" w:afterAutospacing="1" w:line="360" w:lineRule="auto"/>
        <w:ind w:left="1137" w:hanging="570"/>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планируемые и не планируемые.</w:t>
      </w:r>
    </w:p>
    <w:p w:rsidR="002C7C5B" w:rsidRPr="00DE12FE" w:rsidRDefault="002C7C5B" w:rsidP="00DE12FE">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Наконец, для осуществления функций контроля и регулирования в управленческом учёте различают регулируемые и нерегулируемые затраты. Особое внимание здесь уделяется корректировки затрат с учётом фактически допустимого объёма производства, т. е. составлению гибких смет.</w:t>
      </w:r>
    </w:p>
    <w:p w:rsidR="002C7C5B" w:rsidRPr="00DE12FE" w:rsidRDefault="00282253" w:rsidP="002C7C5B">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DE12FE">
        <w:rPr>
          <w:rFonts w:ascii="Times New Roman" w:eastAsia="Times New Roman" w:hAnsi="Times New Roman" w:cs="Times New Roman"/>
          <w:b/>
          <w:color w:val="000000"/>
          <w:sz w:val="28"/>
          <w:szCs w:val="28"/>
          <w:lang w:eastAsia="ru-RU"/>
        </w:rPr>
        <w:t>1.2.</w:t>
      </w:r>
      <w:r w:rsidR="002C7C5B" w:rsidRPr="00DE12FE">
        <w:rPr>
          <w:rFonts w:ascii="Times New Roman" w:eastAsia="Times New Roman" w:hAnsi="Times New Roman" w:cs="Times New Roman"/>
          <w:b/>
          <w:color w:val="000000"/>
          <w:sz w:val="28"/>
          <w:szCs w:val="28"/>
          <w:lang w:eastAsia="ru-RU"/>
        </w:rPr>
        <w:t>Классификация затрат для определения себестоимости, оценки стоимости запасов и полученной прибыли</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Для определения себестоимости, оценки стоимости запасов и полученной прибыли даётся следующая классификация затрат.</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Входящие и истёкшие затраты (затраты и расходы)</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Входящие затраты – это те средства, ресурсы, которые были приобретены, имеются в наличии и, как ожидается, должны принести доходы в будущем. В балансе они отражаются как активы.</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Если эти средства (ресурсы) в течение отчётного периода были израсходованы для получения доходов и потеряли способность приносить доход в дальнейшем, то они переходят в раздел истёкших. В бухгалтерском учёте истёкшие затраты отражаются по дебету счёта 90 «Продажи».</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lastRenderedPageBreak/>
        <w:t>Правильное деление затрат на входящие и исходящие имеет особое значение для оценки прибылей и убытков.</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xml:space="preserve">В качестве примера входящих затрат торгового предприятия можно привести одну статью актива баланса – товары. Если эти товары не реализованы и хранятся на складе, то они регистрируются в балансе как входящие. Если же эти товары проданы, то понесённые в связи с ними закупочные затраты следует отнести к </w:t>
      </w:r>
      <w:proofErr w:type="gramStart"/>
      <w:r w:rsidRPr="00DE12FE">
        <w:rPr>
          <w:rFonts w:ascii="Times New Roman" w:eastAsia="Times New Roman" w:hAnsi="Times New Roman" w:cs="Times New Roman"/>
          <w:color w:val="000000"/>
          <w:sz w:val="28"/>
          <w:szCs w:val="28"/>
          <w:lang w:eastAsia="ru-RU"/>
        </w:rPr>
        <w:t>истёкшим</w:t>
      </w:r>
      <w:proofErr w:type="gramEnd"/>
      <w:r w:rsidRPr="00DE12FE">
        <w:rPr>
          <w:rFonts w:ascii="Times New Roman" w:eastAsia="Times New Roman" w:hAnsi="Times New Roman" w:cs="Times New Roman"/>
          <w:color w:val="000000"/>
          <w:sz w:val="28"/>
          <w:szCs w:val="28"/>
          <w:lang w:eastAsia="ru-RU"/>
        </w:rPr>
        <w:t>. В балансе промышленного предприятия входящие затраты в части производственных запасов представлены тремя статьями, каждая из которых являет собой стадию процесса производства: запасы материалов (на складе и в ожидании переработки), запасы в незавершённом производстве (полуфабрикаты собственного производства) и запасы готовой продукции.</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Итак, входящие затраты являются синонимом термина «затраты», а истёкшие – тождественны понятию «расходы». Расходы – это часть затрат, понесённые предприятием в связи с получением дохода.</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Прямые и косвенные расходы</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К прямым расходам относят прямые материальные затраты и прямые затраты на оплату труда. Они учитываются по дебету счёта 20 «Основное производство», и их можно отнести непосредственно на определённое изделие.</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xml:space="preserve">Косвенные расходы невозможно прямо отнести на какое-либо изделие. Они распределяются между отдельными изделиями согласно выбранной предприятием методике (пропорционально основной заработной плате производственных рабочих, количеству отработанных </w:t>
      </w:r>
      <w:proofErr w:type="spellStart"/>
      <w:r w:rsidRPr="00DE12FE">
        <w:rPr>
          <w:rFonts w:ascii="Times New Roman" w:eastAsia="Times New Roman" w:hAnsi="Times New Roman" w:cs="Times New Roman"/>
          <w:color w:val="000000"/>
          <w:sz w:val="28"/>
          <w:szCs w:val="28"/>
          <w:lang w:eastAsia="ru-RU"/>
        </w:rPr>
        <w:t>станкочасов</w:t>
      </w:r>
      <w:proofErr w:type="spellEnd"/>
      <w:r w:rsidRPr="00DE12FE">
        <w:rPr>
          <w:rFonts w:ascii="Times New Roman" w:eastAsia="Times New Roman" w:hAnsi="Times New Roman" w:cs="Times New Roman"/>
          <w:color w:val="000000"/>
          <w:sz w:val="28"/>
          <w:szCs w:val="28"/>
          <w:lang w:eastAsia="ru-RU"/>
        </w:rPr>
        <w:t>, часов отработанного времени и т. п.). Эта методика описывается в учётной политике предприятия. Остановимся подробнее на сущности прямых и косвенных затрат.</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lastRenderedPageBreak/>
        <w:t>Прямые материальные затраты</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Каждое производственное изделие состоит из каких-либо материалов. Основные материалы – это материалы, которые становятся частью готовой продукции, их стоимость можно прямо и экономично, без особых затрат относить на определённое изделие.</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В ряде случаев экономически выгодно учитывать расходы материалов, приходящийся на каждый вид продукции. Примерами подобных затрат являются гвозди в мебель, болты в автомобилях, заклёпки в самолётах и т. п. Такие материалы считаются вспомогательными, а расходы по ним – косвенными общепроизводственными расходами, которые учитываются в целом за отчётный период, а затем специальными методами распределяются между отдельными видами продукции.</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Прямые расходы на оплату труда</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Это расходы по оплате рабочей силы, которые можно прямо и экономично отнести на определённый вид готовых изделий. Издержки на оплату труда за работу, которые нельзя прямо и экономично отнести на определённый вид готовых изделий, называют косвенными расходами на оплату труда. Эти расходы включают оплату труда таких рабочих, как механики, контролёры и другой вспомогательный персонал. Подобно расходам на вспомогательные материалы косвенные расходы на оплату труда относятся к косвенным общепроизводственным расходам.</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xml:space="preserve">Размер прямых издержек на единицу продукции практически не зависит от объёма производства, и снизить его можно путём повышения эффективности производства, производительности труда, ведения новых </w:t>
      </w:r>
      <w:proofErr w:type="spellStart"/>
      <w:r w:rsidRPr="00DE12FE">
        <w:rPr>
          <w:rFonts w:ascii="Times New Roman" w:eastAsia="Times New Roman" w:hAnsi="Times New Roman" w:cs="Times New Roman"/>
          <w:color w:val="000000"/>
          <w:sz w:val="28"/>
          <w:szCs w:val="28"/>
          <w:lang w:eastAsia="ru-RU"/>
        </w:rPr>
        <w:t>ресурсо</w:t>
      </w:r>
      <w:proofErr w:type="spellEnd"/>
      <w:r w:rsidRPr="00DE12FE">
        <w:rPr>
          <w:rFonts w:ascii="Times New Roman" w:eastAsia="Times New Roman" w:hAnsi="Times New Roman" w:cs="Times New Roman"/>
          <w:color w:val="000000"/>
          <w:sz w:val="28"/>
          <w:szCs w:val="28"/>
          <w:lang w:eastAsia="ru-RU"/>
        </w:rPr>
        <w:t>- и энергосберегающих технологий.</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Косвенные расходы</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lastRenderedPageBreak/>
        <w:t xml:space="preserve"> Сюда входят все издержки, которые нельзя отнести к первой и второй группам. </w:t>
      </w:r>
      <w:proofErr w:type="gramStart"/>
      <w:r w:rsidRPr="00DE12FE">
        <w:rPr>
          <w:rFonts w:ascii="Times New Roman" w:eastAsia="Times New Roman" w:hAnsi="Times New Roman" w:cs="Times New Roman"/>
          <w:color w:val="000000"/>
          <w:sz w:val="28"/>
          <w:szCs w:val="28"/>
          <w:lang w:eastAsia="ru-RU"/>
        </w:rPr>
        <w:t>Косвенные расходы – это совокупность издержек, связанных с производством, которые нельзя (или экономически нецелесообразно</w:t>
      </w:r>
      <w:proofErr w:type="gramEnd"/>
    </w:p>
    <w:p w:rsidR="002C7C5B" w:rsidRPr="00DE12FE" w:rsidRDefault="002C7C5B" w:rsidP="00282253">
      <w:pPr>
        <w:pStyle w:val="a7"/>
        <w:shd w:val="clear" w:color="auto" w:fill="FFFFFF"/>
        <w:spacing w:line="360" w:lineRule="auto"/>
        <w:jc w:val="both"/>
        <w:rPr>
          <w:color w:val="000000"/>
          <w:sz w:val="28"/>
          <w:szCs w:val="28"/>
        </w:rPr>
      </w:pPr>
      <w:r w:rsidRPr="00DE12FE">
        <w:rPr>
          <w:color w:val="000000"/>
          <w:sz w:val="28"/>
          <w:szCs w:val="28"/>
        </w:rPr>
        <w:t>) отнести непосредственно на конкретные виды изделий. В отечественной экономической литературе их также называют накладными расходами.</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Косвенные расходы подразделяются на две группы:</w:t>
      </w:r>
    </w:p>
    <w:p w:rsidR="002C7C5B" w:rsidRPr="00DE12FE" w:rsidRDefault="002C7C5B" w:rsidP="00282253">
      <w:pPr>
        <w:pStyle w:val="a5"/>
        <w:shd w:val="clear" w:color="auto" w:fill="FFFFFF"/>
        <w:spacing w:before="0" w:after="0" w:line="360" w:lineRule="auto"/>
        <w:jc w:val="both"/>
        <w:rPr>
          <w:color w:val="000000"/>
          <w:sz w:val="28"/>
          <w:szCs w:val="28"/>
        </w:rPr>
      </w:pPr>
      <w:r w:rsidRPr="00DE12FE">
        <w:rPr>
          <w:color w:val="000000"/>
          <w:sz w:val="28"/>
          <w:szCs w:val="28"/>
        </w:rPr>
        <w:t>–</w:t>
      </w:r>
      <w:r w:rsidRPr="00DE12FE">
        <w:rPr>
          <w:rStyle w:val="apple-converted-space"/>
          <w:color w:val="000000"/>
          <w:sz w:val="28"/>
          <w:szCs w:val="28"/>
        </w:rPr>
        <w:t> </w:t>
      </w:r>
      <w:r w:rsidRPr="00DE12FE">
        <w:rPr>
          <w:color w:val="000000"/>
          <w:sz w:val="28"/>
          <w:szCs w:val="28"/>
        </w:rPr>
        <w:t>общепроизводственные (производственные) расходы – это общецеховые расходы на организацию, обслуживание и управление производством. В бухгалтерском учёте информация о них накапливается на счёте 25 «Общепроизводственные расходы»;</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w:t>
      </w:r>
      <w:r w:rsidRPr="00DE12FE">
        <w:rPr>
          <w:rStyle w:val="apple-converted-space"/>
          <w:color w:val="000000"/>
          <w:sz w:val="28"/>
          <w:szCs w:val="28"/>
        </w:rPr>
        <w:t> </w:t>
      </w:r>
      <w:r w:rsidRPr="00DE12FE">
        <w:rPr>
          <w:color w:val="000000"/>
          <w:sz w:val="28"/>
          <w:szCs w:val="28"/>
        </w:rPr>
        <w:t>общехозяйственные (внепроизводственные) расходы осуществляются в целях управления производством. Они напрямую не связаны с производственной деятельностью организации и учитываются на балансовом счёте 26 «Общехозяйственные расходы».</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Отличительной особенностью общехозяйственных расходов является то, что в пределах масштабной базы они остаются неизменными. Изменить их можно управленческими решениями, а степень их покрытия – объём продаж.</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 xml:space="preserve">Под масштабной базой в управленческом учёте понимается определённый интервал объёма производства (продаж), в котором затраты ведут себя определённым образом, имеют какую-либо чётко выраженную тенденцию. Например, предприятие располагает станочным парком в 10 ед. оборудования. При этом ежегодно производится 1млн. ед. продукции. Годовая сумма амортизации по этим основным средствам составляет 500 тыс. руб. Руководство предприятия решило удвоить объём выпуска, для чего ввело в эксплуатацию 10 дополнительных станков. Масштабная база, в рамках которой амортизационные отчисления до сих пор оставались </w:t>
      </w:r>
      <w:r w:rsidRPr="00DE12FE">
        <w:rPr>
          <w:color w:val="000000"/>
          <w:sz w:val="28"/>
          <w:szCs w:val="28"/>
        </w:rPr>
        <w:lastRenderedPageBreak/>
        <w:t>постоянными (от 0 до 1 млн. шт. изделий), изменилась. Теперь это другой интервал в объёме производства – от 1 до 2 млн. шт. изделий. Амортизационные отчисления, являющиеся по своей сути постоянными издержками, выйдут на качественно иной уровень и снова зафиксируются на значении 1 млн. руб. до следующего изменения масштабной базы.</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На некоторых производствах, выпускающих однородную продукцию, например в энергетической, угольной, нефтедобывающей отраслях промышленности, все расходы будут прямыми. На обрабатывающих предприятиях (в машиностроении, лёгкой, пищевой промышленности и др.) косвенные расходы весьма существенны. Таким образом, деление затрат на прямые и косвенные зависит от технологических особенностей производства.</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Основные и накладные расходы</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 xml:space="preserve"> По своему назначению издержки делятся на основные и расходы на управление предприятием. </w:t>
      </w:r>
      <w:proofErr w:type="gramStart"/>
      <w:r w:rsidRPr="00DE12FE">
        <w:rPr>
          <w:color w:val="000000"/>
          <w:sz w:val="28"/>
          <w:szCs w:val="28"/>
        </w:rPr>
        <w:t>Последние</w:t>
      </w:r>
      <w:proofErr w:type="gramEnd"/>
      <w:r w:rsidRPr="00DE12FE">
        <w:rPr>
          <w:color w:val="000000"/>
          <w:sz w:val="28"/>
          <w:szCs w:val="28"/>
        </w:rPr>
        <w:t xml:space="preserve"> называют накладными расходами.</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К основным расходам относятся все виды ресурсов (предметы труда в виде сырья, основных материалов, покупных полуфабрикатов; амортизация основных сре</w:t>
      </w:r>
      <w:proofErr w:type="gramStart"/>
      <w:r w:rsidRPr="00DE12FE">
        <w:rPr>
          <w:color w:val="000000"/>
          <w:sz w:val="28"/>
          <w:szCs w:val="28"/>
        </w:rPr>
        <w:t>дств пр</w:t>
      </w:r>
      <w:proofErr w:type="gramEnd"/>
      <w:r w:rsidRPr="00DE12FE">
        <w:rPr>
          <w:color w:val="000000"/>
          <w:sz w:val="28"/>
          <w:szCs w:val="28"/>
        </w:rPr>
        <w:t>оизводственных фондов; заработная плата основных производственных рабочих с начислениями на неё и др.), потребление которых связано с выпуском продукции (оказанием услуг). На любом предприятии они составляют важнейшую часть затрат.</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 xml:space="preserve">Накладные расходы вызываются функциями управления, которые по своему характеру, назначению и роли отличаются от производственных функций. Эти расходы, как правило, связаны с организацией деятельности предприятия, его управлением. В соответствии с методом отнесения затрат на носитель (объект </w:t>
      </w:r>
      <w:proofErr w:type="spellStart"/>
      <w:r w:rsidRPr="00DE12FE">
        <w:rPr>
          <w:color w:val="000000"/>
          <w:sz w:val="28"/>
          <w:szCs w:val="28"/>
        </w:rPr>
        <w:t>калькулирования</w:t>
      </w:r>
      <w:proofErr w:type="spellEnd"/>
      <w:r w:rsidRPr="00DE12FE">
        <w:rPr>
          <w:color w:val="000000"/>
          <w:sz w:val="28"/>
          <w:szCs w:val="28"/>
        </w:rPr>
        <w:t>) накладные расходы являются косвенными.</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lastRenderedPageBreak/>
        <w:t>Производственные и внепроизводственные</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(периодические затраты, или затраты периода)</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 xml:space="preserve"> В соответствии с Международными стандартами финансовой отчётности для оценки запасов произведенной продукции только производственные затраты должны включаться в себестоимость продукции. Поэтому в управленческом учёте затраты классифицируются </w:t>
      </w:r>
      <w:proofErr w:type="gramStart"/>
      <w:r w:rsidRPr="00DE12FE">
        <w:rPr>
          <w:color w:val="000000"/>
          <w:sz w:val="28"/>
          <w:szCs w:val="28"/>
        </w:rPr>
        <w:t>на</w:t>
      </w:r>
      <w:proofErr w:type="gramEnd"/>
      <w:r w:rsidRPr="00DE12FE">
        <w:rPr>
          <w:color w:val="000000"/>
          <w:sz w:val="28"/>
          <w:szCs w:val="28"/>
        </w:rPr>
        <w:t>:</w:t>
      </w:r>
    </w:p>
    <w:p w:rsidR="002C7C5B" w:rsidRPr="00DE12FE" w:rsidRDefault="002C7C5B" w:rsidP="00282253">
      <w:pPr>
        <w:pStyle w:val="a5"/>
        <w:shd w:val="clear" w:color="auto" w:fill="FFFFFF"/>
        <w:spacing w:line="360" w:lineRule="auto"/>
        <w:ind w:left="1137" w:hanging="570"/>
        <w:jc w:val="both"/>
        <w:rPr>
          <w:color w:val="000000"/>
          <w:sz w:val="28"/>
          <w:szCs w:val="28"/>
        </w:rPr>
      </w:pPr>
      <w:r w:rsidRPr="00DE12FE">
        <w:rPr>
          <w:color w:val="000000"/>
          <w:sz w:val="28"/>
          <w:szCs w:val="28"/>
        </w:rPr>
        <w:t>–</w:t>
      </w:r>
      <w:r w:rsidRPr="00DE12FE">
        <w:rPr>
          <w:rStyle w:val="apple-converted-space"/>
          <w:color w:val="000000"/>
          <w:sz w:val="28"/>
          <w:szCs w:val="28"/>
        </w:rPr>
        <w:t> </w:t>
      </w:r>
      <w:r w:rsidRPr="00DE12FE">
        <w:rPr>
          <w:color w:val="000000"/>
          <w:sz w:val="28"/>
          <w:szCs w:val="28"/>
        </w:rPr>
        <w:t>входящие в себестоимость продукции (производственные);</w:t>
      </w:r>
    </w:p>
    <w:p w:rsidR="002C7C5B" w:rsidRPr="00DE12FE" w:rsidRDefault="00203BB9" w:rsidP="00282253">
      <w:pPr>
        <w:pStyle w:val="a5"/>
        <w:shd w:val="clear" w:color="auto" w:fill="FFFFFF"/>
        <w:spacing w:line="360" w:lineRule="auto"/>
        <w:jc w:val="both"/>
        <w:rPr>
          <w:color w:val="000000"/>
          <w:sz w:val="28"/>
          <w:szCs w:val="28"/>
        </w:rPr>
      </w:pPr>
      <w:r w:rsidRPr="00DE12FE">
        <w:rPr>
          <w:color w:val="000000"/>
          <w:sz w:val="28"/>
          <w:szCs w:val="28"/>
        </w:rPr>
        <w:t xml:space="preserve">          </w:t>
      </w:r>
      <w:r w:rsidR="002C7C5B" w:rsidRPr="00DE12FE">
        <w:rPr>
          <w:color w:val="000000"/>
          <w:sz w:val="28"/>
          <w:szCs w:val="28"/>
        </w:rPr>
        <w:t>–</w:t>
      </w:r>
      <w:r w:rsidR="002C7C5B" w:rsidRPr="00DE12FE">
        <w:rPr>
          <w:rStyle w:val="apple-converted-space"/>
          <w:color w:val="000000"/>
          <w:sz w:val="28"/>
          <w:szCs w:val="28"/>
        </w:rPr>
        <w:t> </w:t>
      </w:r>
      <w:r w:rsidR="002C7C5B" w:rsidRPr="00DE12FE">
        <w:rPr>
          <w:color w:val="000000"/>
          <w:sz w:val="28"/>
          <w:szCs w:val="28"/>
        </w:rPr>
        <w:t>внепроизводственные (затраты отчётного периода, или периодические затраты).</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Затраты, входящие в себестоимость продукции (производственные), – это материализованные затраты, и поэтому их можно инвентаризировать. Они состоят из трёх элементов:</w:t>
      </w:r>
    </w:p>
    <w:p w:rsidR="002C7C5B" w:rsidRPr="00DE12FE" w:rsidRDefault="002C7C5B" w:rsidP="00282253">
      <w:pPr>
        <w:pStyle w:val="a5"/>
        <w:shd w:val="clear" w:color="auto" w:fill="FFFFFF"/>
        <w:spacing w:line="360" w:lineRule="auto"/>
        <w:ind w:left="1137" w:hanging="570"/>
        <w:jc w:val="both"/>
        <w:rPr>
          <w:color w:val="000000"/>
          <w:sz w:val="28"/>
          <w:szCs w:val="28"/>
        </w:rPr>
      </w:pPr>
      <w:r w:rsidRPr="00DE12FE">
        <w:rPr>
          <w:color w:val="000000"/>
          <w:sz w:val="28"/>
          <w:szCs w:val="28"/>
        </w:rPr>
        <w:t>–</w:t>
      </w:r>
      <w:r w:rsidRPr="00DE12FE">
        <w:rPr>
          <w:rStyle w:val="apple-converted-space"/>
          <w:color w:val="000000"/>
          <w:sz w:val="28"/>
          <w:szCs w:val="28"/>
        </w:rPr>
        <w:t> </w:t>
      </w:r>
      <w:r w:rsidRPr="00DE12FE">
        <w:rPr>
          <w:color w:val="000000"/>
          <w:sz w:val="28"/>
          <w:szCs w:val="28"/>
        </w:rPr>
        <w:t>прямые материальные затраты;</w:t>
      </w:r>
    </w:p>
    <w:p w:rsidR="002C7C5B" w:rsidRPr="00DE12FE" w:rsidRDefault="002C7C5B" w:rsidP="00282253">
      <w:pPr>
        <w:pStyle w:val="a5"/>
        <w:shd w:val="clear" w:color="auto" w:fill="FFFFFF"/>
        <w:spacing w:line="360" w:lineRule="auto"/>
        <w:ind w:left="1137" w:hanging="570"/>
        <w:jc w:val="both"/>
        <w:rPr>
          <w:color w:val="000000"/>
          <w:sz w:val="28"/>
          <w:szCs w:val="28"/>
        </w:rPr>
      </w:pPr>
      <w:r w:rsidRPr="00DE12FE">
        <w:rPr>
          <w:color w:val="000000"/>
          <w:sz w:val="28"/>
          <w:szCs w:val="28"/>
        </w:rPr>
        <w:t>–</w:t>
      </w:r>
      <w:r w:rsidRPr="00DE12FE">
        <w:rPr>
          <w:rStyle w:val="apple-converted-space"/>
          <w:color w:val="000000"/>
          <w:sz w:val="28"/>
          <w:szCs w:val="28"/>
        </w:rPr>
        <w:t> </w:t>
      </w:r>
      <w:r w:rsidRPr="00DE12FE">
        <w:rPr>
          <w:color w:val="000000"/>
          <w:sz w:val="28"/>
          <w:szCs w:val="28"/>
        </w:rPr>
        <w:t>прямые затраты на оплату труда;</w:t>
      </w:r>
    </w:p>
    <w:p w:rsidR="002C7C5B" w:rsidRPr="00DE12FE" w:rsidRDefault="002C7C5B" w:rsidP="00282253">
      <w:pPr>
        <w:pStyle w:val="a5"/>
        <w:shd w:val="clear" w:color="auto" w:fill="FFFFFF"/>
        <w:spacing w:line="360" w:lineRule="auto"/>
        <w:ind w:left="1137" w:hanging="570"/>
        <w:jc w:val="both"/>
        <w:rPr>
          <w:color w:val="000000"/>
          <w:sz w:val="28"/>
          <w:szCs w:val="28"/>
        </w:rPr>
      </w:pPr>
      <w:r w:rsidRPr="00DE12FE">
        <w:rPr>
          <w:color w:val="000000"/>
          <w:sz w:val="28"/>
          <w:szCs w:val="28"/>
        </w:rPr>
        <w:t>–</w:t>
      </w:r>
      <w:r w:rsidRPr="00DE12FE">
        <w:rPr>
          <w:rStyle w:val="apple-converted-space"/>
          <w:color w:val="000000"/>
          <w:sz w:val="28"/>
          <w:szCs w:val="28"/>
        </w:rPr>
        <w:t> </w:t>
      </w:r>
      <w:r w:rsidRPr="00DE12FE">
        <w:rPr>
          <w:color w:val="000000"/>
          <w:sz w:val="28"/>
          <w:szCs w:val="28"/>
        </w:rPr>
        <w:t>общепроизводственные затраты.</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 xml:space="preserve">Производственные затраты овеществлены в запасах материалов, в объёме незавершённого производства и остатках готовой продукции (товаров) на складе предприятия. В управленческом учёте их часто называют </w:t>
      </w:r>
      <w:proofErr w:type="spellStart"/>
      <w:r w:rsidRPr="00DE12FE">
        <w:rPr>
          <w:color w:val="000000"/>
          <w:sz w:val="28"/>
          <w:szCs w:val="28"/>
        </w:rPr>
        <w:t>запасоёмкими</w:t>
      </w:r>
      <w:proofErr w:type="spellEnd"/>
      <w:r w:rsidRPr="00DE12FE">
        <w:rPr>
          <w:color w:val="000000"/>
          <w:sz w:val="28"/>
          <w:szCs w:val="28"/>
        </w:rPr>
        <w:t>, так как они распределяются между текущими расходами, участвующими в исчислении прибыли, и запасами. Затраты на их формирование считаются входящими, являются активами фирмы, которые принесут выгоду в будущих отчётных периодах.</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 xml:space="preserve">Внепроизводственные затраты, или затраты отчётного периода (периодические затраты), – это издержки, которые нельзя </w:t>
      </w:r>
      <w:proofErr w:type="spellStart"/>
      <w:r w:rsidRPr="00DE12FE">
        <w:rPr>
          <w:color w:val="000000"/>
          <w:sz w:val="28"/>
          <w:szCs w:val="28"/>
        </w:rPr>
        <w:lastRenderedPageBreak/>
        <w:t>проинвентаризировать</w:t>
      </w:r>
      <w:proofErr w:type="spellEnd"/>
      <w:r w:rsidRPr="00DE12FE">
        <w:rPr>
          <w:color w:val="000000"/>
          <w:sz w:val="28"/>
          <w:szCs w:val="28"/>
        </w:rPr>
        <w:t xml:space="preserve">. В управленческом учёте данные затраты иногда называют издержками определённого периода, так как их размер зависит не от объёмов производства, а от длительности периода. Эти расходы, как правило, связаны с полученными в течение отчётного периода услугами. В соответствии с Международными стандартами финансовой отчётности они не используются в расчётах себестоимости готовой продукции (незавершённого производства), а, следовательно, и для оценки производственных запасов предприятия. Поэтому их  иногда называют </w:t>
      </w:r>
      <w:proofErr w:type="spellStart"/>
      <w:r w:rsidRPr="00DE12FE">
        <w:rPr>
          <w:color w:val="000000"/>
          <w:sz w:val="28"/>
          <w:szCs w:val="28"/>
        </w:rPr>
        <w:t>незапасоёмкими</w:t>
      </w:r>
      <w:proofErr w:type="spellEnd"/>
      <w:r w:rsidRPr="00DE12FE">
        <w:rPr>
          <w:color w:val="000000"/>
          <w:sz w:val="28"/>
          <w:szCs w:val="28"/>
        </w:rPr>
        <w:t xml:space="preserve">. Периодические расходы представлены издержками непроизводственного характера, не связанными непосредственно с производственным процессом. Они состоят из коммерческих и административных расходов. Первые предполагают расходы, связанные с осуществлением продаж и поставок продукции, вторые – расходы по управлению предприятием. Учёт этих затрат ведётся соответственно на балансовых счетах 26 «Общехозяйственные расходы» и 44 «Расходы на продажу». Периодические затраты всегда относятся на месяц, квартал, год, в течение </w:t>
      </w:r>
      <w:proofErr w:type="gramStart"/>
      <w:r w:rsidRPr="00DE12FE">
        <w:rPr>
          <w:color w:val="000000"/>
          <w:sz w:val="28"/>
          <w:szCs w:val="28"/>
        </w:rPr>
        <w:t>которых</w:t>
      </w:r>
      <w:proofErr w:type="gramEnd"/>
      <w:r w:rsidRPr="00DE12FE">
        <w:rPr>
          <w:color w:val="000000"/>
          <w:sz w:val="28"/>
          <w:szCs w:val="28"/>
        </w:rPr>
        <w:t xml:space="preserve"> они были произведены. Они не проходят через стадию запасов, а сразу же оказывают влияние на исчисление прибыли. В соответствии с Международными стандартами бухгалтерского учёта в отчёте о прибылях и убытках их вычитают из выручки как расходы, не принимаемые в расчёт при калькулировании и оценке производственных запасов.</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Сравнивая промышленный и торговый учёт, можно выявить различия между такими затратами, как заработная плата, амортизация, страхование. В промышленности многие из подобных затрат относятся к производственной деятельности, и поэтому общепроизводственные затраты становятся расходами лишь тогда, когда продукция (работа, услуга) реализована. На предприятиях торговли эти издержки являются затратами периода.</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Одноэлементные и комплексные затраты</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lastRenderedPageBreak/>
        <w:t> Одноэлементными называют затраты, которые на данном предприятии не могут быть разложены на слагаемые. По этому принципу простроена классификация по экономическим элементам.</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Комплексные затраты состоят из нескольких экономических элементов. Наиболее ярким примером являются цеховые (общепроизводственные) расходы, в которые входят практически все элементы.</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Затраты необходимо детализировать в зависимости от экономической целесообразности и желания руководства. Когда доля того или иного элемента затрат относительно мала, его выделение не имеет смысла. Например, на предприятиях с высокой степенью автоматизации заработная плата с отчислениями составляет в структуре себестоимости менее 5%. На таких предприятиях, как правило, не выделяют прямую заработную плату, а объединяют её с расходами по обслуживанию и управлению производством в отдельную статью, называемую «добавленные расходы».</w:t>
      </w:r>
    </w:p>
    <w:p w:rsidR="002C7C5B" w:rsidRPr="00DE12FE" w:rsidRDefault="002C7C5B" w:rsidP="002C7C5B">
      <w:pPr>
        <w:pStyle w:val="a5"/>
        <w:shd w:val="clear" w:color="auto" w:fill="FFFFFF"/>
        <w:jc w:val="center"/>
        <w:rPr>
          <w:b/>
          <w:color w:val="000000"/>
          <w:sz w:val="28"/>
          <w:szCs w:val="28"/>
        </w:rPr>
      </w:pPr>
      <w:r w:rsidRPr="00DE12FE">
        <w:rPr>
          <w:b/>
          <w:color w:val="000000"/>
          <w:sz w:val="28"/>
          <w:szCs w:val="28"/>
        </w:rPr>
        <w:t>1.3</w:t>
      </w:r>
      <w:r w:rsidR="00282253" w:rsidRPr="00DE12FE">
        <w:rPr>
          <w:b/>
          <w:color w:val="000000"/>
          <w:sz w:val="28"/>
          <w:szCs w:val="28"/>
        </w:rPr>
        <w:t>.</w:t>
      </w:r>
      <w:r w:rsidRPr="00DE12FE">
        <w:rPr>
          <w:b/>
          <w:color w:val="000000"/>
          <w:sz w:val="28"/>
          <w:szCs w:val="28"/>
        </w:rPr>
        <w:t xml:space="preserve"> Классификация затрат для принятия решений и планирования</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Одной из задач бухгалтерского управленческого учёта является подготовка информации для внутренних пользователей, необходимой для принятия ими управленческих решений, и своевременное доведение этой информации до руководства предприятия.</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Поскольку управленческие решения, как правило, ориентированы на перспективу, руководству необходима детальная информация об ожидаемых расходах и доходах. В этой связи в управленческом учёте при выполнении расчётов, связанных с принятием решения, выделяют следующие виды затрат:</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w:t>
      </w:r>
      <w:r w:rsidRPr="00DE12FE">
        <w:rPr>
          <w:rStyle w:val="apple-converted-space"/>
          <w:color w:val="000000"/>
          <w:sz w:val="28"/>
          <w:szCs w:val="28"/>
        </w:rPr>
        <w:t> </w:t>
      </w:r>
      <w:r w:rsidRPr="00DE12FE">
        <w:rPr>
          <w:color w:val="000000"/>
          <w:sz w:val="28"/>
          <w:szCs w:val="28"/>
        </w:rPr>
        <w:t>переменные, постоянные, условно-постоянные – в зависимости от реагирования на изменение объёмов производства (продаж);</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lastRenderedPageBreak/>
        <w:t>–</w:t>
      </w:r>
      <w:r w:rsidRPr="00DE12FE">
        <w:rPr>
          <w:rStyle w:val="apple-converted-space"/>
          <w:color w:val="000000"/>
          <w:sz w:val="28"/>
          <w:szCs w:val="28"/>
        </w:rPr>
        <w:t> </w:t>
      </w:r>
      <w:r w:rsidRPr="00DE12FE">
        <w:rPr>
          <w:color w:val="000000"/>
          <w:sz w:val="28"/>
          <w:szCs w:val="28"/>
        </w:rPr>
        <w:t>ожидаемые затраты, учитываемые и не учитываемые в расчётах при принятии решений;</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w:t>
      </w:r>
      <w:r w:rsidRPr="00DE12FE">
        <w:rPr>
          <w:rStyle w:val="apple-converted-space"/>
          <w:color w:val="000000"/>
          <w:sz w:val="28"/>
          <w:szCs w:val="28"/>
        </w:rPr>
        <w:t> </w:t>
      </w:r>
      <w:r w:rsidRPr="00DE12FE">
        <w:rPr>
          <w:color w:val="000000"/>
          <w:sz w:val="28"/>
          <w:szCs w:val="28"/>
        </w:rPr>
        <w:t>безвозвратные затраты (затраты истёкшего периода);</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w:t>
      </w:r>
      <w:r w:rsidRPr="00DE12FE">
        <w:rPr>
          <w:rStyle w:val="apple-converted-space"/>
          <w:color w:val="000000"/>
          <w:sz w:val="28"/>
          <w:szCs w:val="28"/>
        </w:rPr>
        <w:t> </w:t>
      </w:r>
      <w:r w:rsidRPr="00DE12FE">
        <w:rPr>
          <w:color w:val="000000"/>
          <w:sz w:val="28"/>
          <w:szCs w:val="28"/>
        </w:rPr>
        <w:t>вменённые затраты (или упущенная выгода предприятия);</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w:t>
      </w:r>
      <w:r w:rsidRPr="00DE12FE">
        <w:rPr>
          <w:rStyle w:val="apple-converted-space"/>
          <w:color w:val="000000"/>
          <w:sz w:val="28"/>
          <w:szCs w:val="28"/>
        </w:rPr>
        <w:t> </w:t>
      </w:r>
      <w:r w:rsidRPr="00DE12FE">
        <w:rPr>
          <w:color w:val="000000"/>
          <w:sz w:val="28"/>
          <w:szCs w:val="28"/>
        </w:rPr>
        <w:t>планируемые и не планируемые затраты.</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Кроме того, в управленческом учёте различают предельные и приростные затраты и доходы.</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Переменные, постоянные, условно-постоянные затраты</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 Переменные затраты возрастают или уменьшаются пропорционально объёму производства продукции (оказания услуг, товарооборота), т. е. зависят  от деловой активности организации. Переменный характер могут иметь как производственные, так и непроизводственные затраты. Примерами производственных переменных затрат служат прямые материальные затраты, прямые затраты на оплату труда, затраты на вспомогательные материалы и покупные полуфабрикаты.</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Переменные затраты характеризуют стоимость собственно продукта, все остальные (постоянные затраты) – стоимость самого предприятия. Рынок не интересует стоимость предприятия, его интересует стоимость продукта.</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Совокупные переменные затраты имеют линейную зависимость от показателя деловой активности предприятия, а переменные затраты на единицу продукции – величина постоянная.</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 xml:space="preserve">К непроизводственным переменным затратам можно отнести расходы на упаковку готовой продукции для отгрузки её потребителю, транспортные расходы, не возмещаемые покупателем, комиссионное вознаграждение </w:t>
      </w:r>
      <w:r w:rsidRPr="00DE12FE">
        <w:rPr>
          <w:color w:val="000000"/>
          <w:sz w:val="28"/>
          <w:szCs w:val="28"/>
        </w:rPr>
        <w:lastRenderedPageBreak/>
        <w:t>посреднику за продажу товара, которое напрямую зависит от объёма продажи.</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Производственные затраты, которые остаются практически неизменными в течение отчётного периода, не зависят от деловой активности предприятия и называются постоянными производственными затратами. Даже при изменении объёмов производства (продаж) они не изменяются. Примерами постоянных производственных затрат являются расходы по аренде производственных площадей, амортизация основных сре</w:t>
      </w:r>
      <w:proofErr w:type="gramStart"/>
      <w:r w:rsidRPr="00DE12FE">
        <w:rPr>
          <w:color w:val="000000"/>
          <w:sz w:val="28"/>
          <w:szCs w:val="28"/>
        </w:rPr>
        <w:t>дств пр</w:t>
      </w:r>
      <w:proofErr w:type="gramEnd"/>
      <w:r w:rsidRPr="00DE12FE">
        <w:rPr>
          <w:color w:val="000000"/>
          <w:sz w:val="28"/>
          <w:szCs w:val="28"/>
        </w:rPr>
        <w:t>оизводственного назначения.</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Для описания поведения переменных затрат в управленческом учёте используется специальный показатель – коэффициент реагирования затрат (</w:t>
      </w:r>
      <w:proofErr w:type="spellStart"/>
      <w:r w:rsidRPr="00DE12FE">
        <w:rPr>
          <w:color w:val="000000"/>
          <w:sz w:val="28"/>
          <w:szCs w:val="28"/>
        </w:rPr>
        <w:t>Крз</w:t>
      </w:r>
      <w:proofErr w:type="spellEnd"/>
      <w:r w:rsidRPr="00DE12FE">
        <w:rPr>
          <w:color w:val="000000"/>
          <w:sz w:val="28"/>
          <w:szCs w:val="28"/>
        </w:rPr>
        <w:t>). Он характеризует соотношение между темпами изменения затрат и темпами роста деловой активности предприятия и рассчитывается по формуле</w:t>
      </w:r>
    </w:p>
    <w:p w:rsidR="002C7C5B" w:rsidRPr="00DE12FE" w:rsidRDefault="002C7C5B" w:rsidP="00282253">
      <w:pPr>
        <w:pStyle w:val="a5"/>
        <w:shd w:val="clear" w:color="auto" w:fill="FFFFFF"/>
        <w:spacing w:line="360" w:lineRule="auto"/>
        <w:jc w:val="both"/>
        <w:rPr>
          <w:color w:val="000000"/>
          <w:sz w:val="28"/>
          <w:szCs w:val="28"/>
        </w:rPr>
      </w:pPr>
      <w:proofErr w:type="spellStart"/>
      <w:r w:rsidRPr="00DE12FE">
        <w:rPr>
          <w:color w:val="000000"/>
          <w:sz w:val="28"/>
          <w:szCs w:val="28"/>
        </w:rPr>
        <w:t>Крз</w:t>
      </w:r>
      <w:proofErr w:type="spellEnd"/>
      <w:r w:rsidRPr="00DE12FE">
        <w:rPr>
          <w:color w:val="000000"/>
          <w:sz w:val="28"/>
          <w:szCs w:val="28"/>
        </w:rPr>
        <w:t xml:space="preserve"> =</w:t>
      </w:r>
      <w:r w:rsidRPr="00DE12FE">
        <w:rPr>
          <w:rStyle w:val="apple-converted-space"/>
          <w:color w:val="000000"/>
          <w:sz w:val="28"/>
          <w:szCs w:val="28"/>
        </w:rPr>
        <w:t> </w:t>
      </w:r>
      <w:r w:rsidRPr="00DE12FE">
        <w:rPr>
          <w:color w:val="000000"/>
          <w:sz w:val="28"/>
          <w:szCs w:val="28"/>
          <w:lang w:val="en-US"/>
        </w:rPr>
        <w:t>Y</w:t>
      </w:r>
      <w:r w:rsidRPr="00DE12FE">
        <w:rPr>
          <w:color w:val="000000"/>
          <w:sz w:val="28"/>
          <w:szCs w:val="28"/>
        </w:rPr>
        <w:t>/</w:t>
      </w:r>
      <w:r w:rsidRPr="00DE12FE">
        <w:rPr>
          <w:color w:val="000000"/>
          <w:sz w:val="28"/>
          <w:szCs w:val="28"/>
          <w:lang w:val="en-US"/>
        </w:rPr>
        <w:t>X</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где </w:t>
      </w:r>
      <w:r w:rsidRPr="00DE12FE">
        <w:rPr>
          <w:rStyle w:val="apple-converted-space"/>
          <w:color w:val="000000"/>
          <w:sz w:val="28"/>
          <w:szCs w:val="28"/>
        </w:rPr>
        <w:t> </w:t>
      </w:r>
      <w:r w:rsidRPr="00DE12FE">
        <w:rPr>
          <w:color w:val="000000"/>
          <w:sz w:val="28"/>
          <w:szCs w:val="28"/>
          <w:lang w:val="en-US"/>
        </w:rPr>
        <w:t>Y</w:t>
      </w:r>
      <w:r w:rsidRPr="00DE12FE">
        <w:rPr>
          <w:rStyle w:val="apple-converted-space"/>
          <w:color w:val="000000"/>
          <w:sz w:val="28"/>
          <w:szCs w:val="28"/>
        </w:rPr>
        <w:t> </w:t>
      </w:r>
      <w:r w:rsidRPr="00DE12FE">
        <w:rPr>
          <w:color w:val="000000"/>
          <w:sz w:val="28"/>
          <w:szCs w:val="28"/>
        </w:rPr>
        <w:t>– темпы роста, %;</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lang w:val="en-US"/>
        </w:rPr>
        <w:t>X</w:t>
      </w:r>
      <w:r w:rsidRPr="00DE12FE">
        <w:rPr>
          <w:rStyle w:val="apple-converted-space"/>
          <w:color w:val="000000"/>
          <w:sz w:val="28"/>
          <w:szCs w:val="28"/>
        </w:rPr>
        <w:t> </w:t>
      </w:r>
      <w:r w:rsidRPr="00DE12FE">
        <w:rPr>
          <w:color w:val="000000"/>
          <w:sz w:val="28"/>
          <w:szCs w:val="28"/>
        </w:rPr>
        <w:t>– темпы роста деловой активности фирмы, %.</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Затраты считаются постоянными, если не реагируют на изменение объёмов производства. Например, стоимость арендной платы за пользование автомобилем не изменится при увеличении объёма производства на 30 %. В этом случае</w:t>
      </w:r>
    </w:p>
    <w:p w:rsidR="002C7C5B" w:rsidRPr="00DE12FE" w:rsidRDefault="002C7C5B" w:rsidP="00282253">
      <w:pPr>
        <w:pStyle w:val="a5"/>
        <w:shd w:val="clear" w:color="auto" w:fill="FFFFFF"/>
        <w:spacing w:line="360" w:lineRule="auto"/>
        <w:jc w:val="both"/>
        <w:rPr>
          <w:color w:val="000000"/>
          <w:sz w:val="28"/>
          <w:szCs w:val="28"/>
        </w:rPr>
      </w:pPr>
      <w:proofErr w:type="spellStart"/>
      <w:r w:rsidRPr="00DE12FE">
        <w:rPr>
          <w:color w:val="000000"/>
          <w:sz w:val="28"/>
          <w:szCs w:val="28"/>
        </w:rPr>
        <w:t>Крз</w:t>
      </w:r>
      <w:proofErr w:type="spellEnd"/>
      <w:r w:rsidRPr="00DE12FE">
        <w:rPr>
          <w:color w:val="000000"/>
          <w:sz w:val="28"/>
          <w:szCs w:val="28"/>
        </w:rPr>
        <w:t xml:space="preserve"> = 0/30 = 0.</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t>Таким образом, нулевое значение коэффициента реагирования затрат свидетельствует о том, что мы имеем дело с постоянными издержками.</w:t>
      </w:r>
    </w:p>
    <w:p w:rsidR="002C7C5B" w:rsidRPr="00DE12FE" w:rsidRDefault="002C7C5B" w:rsidP="00282253">
      <w:pPr>
        <w:pStyle w:val="a5"/>
        <w:shd w:val="clear" w:color="auto" w:fill="FFFFFF"/>
        <w:spacing w:line="360" w:lineRule="auto"/>
        <w:jc w:val="both"/>
        <w:rPr>
          <w:color w:val="000000"/>
          <w:sz w:val="28"/>
          <w:szCs w:val="28"/>
        </w:rPr>
      </w:pPr>
      <w:r w:rsidRPr="00DE12FE">
        <w:rPr>
          <w:color w:val="000000"/>
          <w:sz w:val="28"/>
          <w:szCs w:val="28"/>
        </w:rPr>
        <w:lastRenderedPageBreak/>
        <w:t>Разновидностью переменных затрат являются пропорциональные затраты. Они увеличиваются теми же темпами, что и деловая активность предприятия. Например, при увеличении объёма производства на 30 % пропорциональные затраты возрастут в той же пропорции. Тогда</w:t>
      </w:r>
    </w:p>
    <w:p w:rsidR="002C7C5B" w:rsidRPr="00DE12FE" w:rsidRDefault="002C7C5B" w:rsidP="00282253">
      <w:pPr>
        <w:shd w:val="clear" w:color="auto" w:fill="FFFFFF"/>
        <w:spacing w:before="100" w:beforeAutospacing="1" w:after="100" w:afterAutospacing="1" w:line="360" w:lineRule="auto"/>
        <w:jc w:val="both"/>
        <w:rPr>
          <w:rFonts w:ascii="Times New Roman" w:hAnsi="Times New Roman" w:cs="Times New Roman"/>
          <w:color w:val="000000"/>
          <w:sz w:val="28"/>
          <w:szCs w:val="28"/>
        </w:rPr>
      </w:pPr>
      <w:proofErr w:type="spellStart"/>
      <w:r w:rsidRPr="00DE12FE">
        <w:rPr>
          <w:rFonts w:ascii="Times New Roman" w:hAnsi="Times New Roman" w:cs="Times New Roman"/>
          <w:color w:val="000000"/>
          <w:sz w:val="28"/>
          <w:szCs w:val="28"/>
        </w:rPr>
        <w:t>Крз</w:t>
      </w:r>
      <w:proofErr w:type="spellEnd"/>
      <w:r w:rsidRPr="00DE12FE">
        <w:rPr>
          <w:rFonts w:ascii="Times New Roman" w:hAnsi="Times New Roman" w:cs="Times New Roman"/>
          <w:color w:val="000000"/>
          <w:sz w:val="28"/>
          <w:szCs w:val="28"/>
        </w:rPr>
        <w:t xml:space="preserve"> = 30/30 = 1</w:t>
      </w:r>
    </w:p>
    <w:p w:rsidR="002C7C5B" w:rsidRPr="00DE12FE" w:rsidRDefault="002C7C5B" w:rsidP="00282253">
      <w:pPr>
        <w:shd w:val="clear" w:color="auto" w:fill="FFFFFF"/>
        <w:spacing w:before="100" w:beforeAutospacing="1" w:after="100" w:afterAutospacing="1" w:line="360" w:lineRule="auto"/>
        <w:ind w:firstLine="567"/>
        <w:jc w:val="both"/>
        <w:rPr>
          <w:rFonts w:ascii="Times New Roman" w:hAnsi="Times New Roman" w:cs="Times New Roman"/>
          <w:color w:val="000000"/>
          <w:sz w:val="28"/>
          <w:szCs w:val="28"/>
        </w:rPr>
      </w:pPr>
      <w:r w:rsidRPr="00DE12FE">
        <w:rPr>
          <w:rFonts w:ascii="Times New Roman" w:hAnsi="Times New Roman" w:cs="Times New Roman"/>
          <w:color w:val="000000"/>
          <w:sz w:val="28"/>
          <w:szCs w:val="28"/>
        </w:rPr>
        <w:t xml:space="preserve">Таким образом, </w:t>
      </w:r>
      <w:proofErr w:type="spellStart"/>
      <w:r w:rsidRPr="00DE12FE">
        <w:rPr>
          <w:rFonts w:ascii="Times New Roman" w:hAnsi="Times New Roman" w:cs="Times New Roman"/>
          <w:color w:val="000000"/>
          <w:sz w:val="28"/>
          <w:szCs w:val="28"/>
        </w:rPr>
        <w:t>Крз</w:t>
      </w:r>
      <w:proofErr w:type="spellEnd"/>
      <w:r w:rsidRPr="00DE12FE">
        <w:rPr>
          <w:rFonts w:ascii="Times New Roman" w:hAnsi="Times New Roman" w:cs="Times New Roman"/>
          <w:color w:val="000000"/>
          <w:sz w:val="28"/>
          <w:szCs w:val="28"/>
        </w:rPr>
        <w:t xml:space="preserve"> = 1 характеризует затраты как пропорциональные.</w:t>
      </w:r>
    </w:p>
    <w:p w:rsidR="002C7C5B" w:rsidRPr="00DE12FE" w:rsidRDefault="002C7C5B" w:rsidP="00282253">
      <w:pPr>
        <w:shd w:val="clear" w:color="auto" w:fill="FFFFFF"/>
        <w:spacing w:before="100" w:beforeAutospacing="1" w:after="100" w:afterAutospacing="1" w:line="360" w:lineRule="auto"/>
        <w:ind w:firstLine="567"/>
        <w:jc w:val="both"/>
        <w:rPr>
          <w:rFonts w:ascii="Times New Roman" w:hAnsi="Times New Roman" w:cs="Times New Roman"/>
          <w:color w:val="000000"/>
          <w:sz w:val="28"/>
          <w:szCs w:val="28"/>
        </w:rPr>
      </w:pPr>
      <w:r w:rsidRPr="00DE12FE">
        <w:rPr>
          <w:rFonts w:ascii="Times New Roman" w:hAnsi="Times New Roman" w:cs="Times New Roman"/>
          <w:color w:val="000000"/>
          <w:sz w:val="28"/>
          <w:szCs w:val="28"/>
        </w:rPr>
        <w:t>Другим видом переменных затрат являются дигрессивные затраты. Темпы их роста отстают от темпов роста деловой активности фирмы. Допустим, что при увеличении объёма производства на 30 % издержки выросли лишь на 15 %. Тогда</w:t>
      </w:r>
    </w:p>
    <w:p w:rsidR="002C7C5B" w:rsidRPr="00DE12FE" w:rsidRDefault="002C7C5B" w:rsidP="00282253">
      <w:pPr>
        <w:shd w:val="clear" w:color="auto" w:fill="FFFFFF"/>
        <w:spacing w:before="100" w:beforeAutospacing="1" w:after="100" w:afterAutospacing="1" w:line="360" w:lineRule="auto"/>
        <w:jc w:val="both"/>
        <w:rPr>
          <w:rFonts w:ascii="Times New Roman" w:hAnsi="Times New Roman" w:cs="Times New Roman"/>
          <w:color w:val="000000"/>
          <w:sz w:val="28"/>
          <w:szCs w:val="28"/>
        </w:rPr>
      </w:pPr>
      <w:proofErr w:type="spellStart"/>
      <w:r w:rsidRPr="00DE12FE">
        <w:rPr>
          <w:rFonts w:ascii="Times New Roman" w:hAnsi="Times New Roman" w:cs="Times New Roman"/>
          <w:color w:val="000000"/>
          <w:sz w:val="28"/>
          <w:szCs w:val="28"/>
        </w:rPr>
        <w:t>Крз</w:t>
      </w:r>
      <w:proofErr w:type="spellEnd"/>
      <w:r w:rsidRPr="00DE12FE">
        <w:rPr>
          <w:rFonts w:ascii="Times New Roman" w:hAnsi="Times New Roman" w:cs="Times New Roman"/>
          <w:color w:val="000000"/>
          <w:sz w:val="28"/>
          <w:szCs w:val="28"/>
        </w:rPr>
        <w:t xml:space="preserve"> = 15/30 = 0,5</w:t>
      </w:r>
    </w:p>
    <w:p w:rsidR="002C7C5B" w:rsidRPr="00DE12FE" w:rsidRDefault="002C7C5B" w:rsidP="00282253">
      <w:pPr>
        <w:shd w:val="clear" w:color="auto" w:fill="FFFFFF"/>
        <w:spacing w:before="100" w:beforeAutospacing="1" w:after="100" w:afterAutospacing="1" w:line="360" w:lineRule="auto"/>
        <w:ind w:firstLine="567"/>
        <w:jc w:val="both"/>
        <w:rPr>
          <w:rFonts w:ascii="Times New Roman" w:hAnsi="Times New Roman" w:cs="Times New Roman"/>
          <w:color w:val="000000"/>
          <w:sz w:val="28"/>
          <w:szCs w:val="28"/>
        </w:rPr>
      </w:pPr>
      <w:r w:rsidRPr="00DE12FE">
        <w:rPr>
          <w:rFonts w:ascii="Times New Roman" w:hAnsi="Times New Roman" w:cs="Times New Roman"/>
          <w:color w:val="000000"/>
          <w:sz w:val="28"/>
          <w:szCs w:val="28"/>
        </w:rPr>
        <w:t xml:space="preserve">Итак, случай, когда 0&lt; </w:t>
      </w:r>
      <w:proofErr w:type="spellStart"/>
      <w:r w:rsidRPr="00DE12FE">
        <w:rPr>
          <w:rFonts w:ascii="Times New Roman" w:hAnsi="Times New Roman" w:cs="Times New Roman"/>
          <w:color w:val="000000"/>
          <w:sz w:val="28"/>
          <w:szCs w:val="28"/>
        </w:rPr>
        <w:t>Крз</w:t>
      </w:r>
      <w:proofErr w:type="spellEnd"/>
      <w:r w:rsidRPr="00DE12FE">
        <w:rPr>
          <w:rFonts w:ascii="Times New Roman" w:hAnsi="Times New Roman" w:cs="Times New Roman"/>
          <w:color w:val="000000"/>
          <w:sz w:val="28"/>
          <w:szCs w:val="28"/>
        </w:rPr>
        <w:t>&gt;1, свидетельствует о том, что затраты являются дигрессивными.</w:t>
      </w:r>
    </w:p>
    <w:p w:rsidR="002C7C5B" w:rsidRPr="00DE12FE" w:rsidRDefault="002C7C5B" w:rsidP="00282253">
      <w:pPr>
        <w:shd w:val="clear" w:color="auto" w:fill="FFFFFF"/>
        <w:spacing w:before="100" w:beforeAutospacing="1" w:after="100" w:afterAutospacing="1" w:line="360" w:lineRule="auto"/>
        <w:ind w:firstLine="567"/>
        <w:jc w:val="both"/>
        <w:rPr>
          <w:rFonts w:ascii="Times New Roman" w:hAnsi="Times New Roman" w:cs="Times New Roman"/>
          <w:color w:val="000000"/>
          <w:sz w:val="28"/>
          <w:szCs w:val="28"/>
        </w:rPr>
      </w:pPr>
      <w:r w:rsidRPr="00DE12FE">
        <w:rPr>
          <w:rFonts w:ascii="Times New Roman" w:hAnsi="Times New Roman" w:cs="Times New Roman"/>
          <w:color w:val="000000"/>
          <w:sz w:val="28"/>
          <w:szCs w:val="28"/>
        </w:rPr>
        <w:t>Затраты, растущие быстрее деловой активности предприятия, называют прогрессивными затратами. В качестве примера можно привести следующее соотношение: рост объёма производства на 30 % сопровождается увеличением издержек на 60 %. Тогда</w:t>
      </w:r>
    </w:p>
    <w:p w:rsidR="002C7C5B" w:rsidRPr="00DE12FE" w:rsidRDefault="002C7C5B" w:rsidP="00282253">
      <w:pPr>
        <w:shd w:val="clear" w:color="auto" w:fill="FFFFFF"/>
        <w:spacing w:before="100" w:beforeAutospacing="1" w:after="100" w:afterAutospacing="1" w:line="360" w:lineRule="auto"/>
        <w:jc w:val="both"/>
        <w:rPr>
          <w:rFonts w:ascii="Times New Roman" w:hAnsi="Times New Roman" w:cs="Times New Roman"/>
          <w:color w:val="000000"/>
          <w:sz w:val="28"/>
          <w:szCs w:val="28"/>
        </w:rPr>
      </w:pPr>
      <w:proofErr w:type="spellStart"/>
      <w:r w:rsidRPr="00DE12FE">
        <w:rPr>
          <w:rFonts w:ascii="Times New Roman" w:hAnsi="Times New Roman" w:cs="Times New Roman"/>
          <w:color w:val="000000"/>
          <w:sz w:val="28"/>
          <w:szCs w:val="28"/>
        </w:rPr>
        <w:t>Крз</w:t>
      </w:r>
      <w:proofErr w:type="spellEnd"/>
      <w:r w:rsidRPr="00DE12FE">
        <w:rPr>
          <w:rFonts w:ascii="Times New Roman" w:hAnsi="Times New Roman" w:cs="Times New Roman"/>
          <w:color w:val="000000"/>
          <w:sz w:val="28"/>
          <w:szCs w:val="28"/>
        </w:rPr>
        <w:t xml:space="preserve"> = 60/30 = 2</w:t>
      </w:r>
    </w:p>
    <w:tbl>
      <w:tblPr>
        <w:tblW w:w="0" w:type="auto"/>
        <w:shd w:val="clear" w:color="auto" w:fill="FFFFFF"/>
        <w:tblCellMar>
          <w:left w:w="0" w:type="dxa"/>
          <w:right w:w="0" w:type="dxa"/>
        </w:tblCellMar>
        <w:tblLook w:val="04A0"/>
      </w:tblPr>
      <w:tblGrid>
        <w:gridCol w:w="9570"/>
      </w:tblGrid>
      <w:tr w:rsidR="002C7C5B" w:rsidRPr="00DE12FE" w:rsidTr="002C7C5B">
        <w:tc>
          <w:tcPr>
            <w:tcW w:w="95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C7C5B" w:rsidRPr="00DE12FE" w:rsidRDefault="002C7C5B" w:rsidP="00282253">
            <w:pPr>
              <w:pStyle w:val="1"/>
              <w:spacing w:before="0" w:after="300" w:line="360" w:lineRule="auto"/>
              <w:jc w:val="both"/>
              <w:rPr>
                <w:rFonts w:ascii="Times New Roman" w:hAnsi="Times New Roman" w:cs="Times New Roman"/>
                <w:b w:val="0"/>
                <w:bCs w:val="0"/>
                <w:color w:val="000000"/>
              </w:rPr>
            </w:pPr>
            <w:r w:rsidRPr="00DE12FE">
              <w:rPr>
                <w:rFonts w:ascii="Times New Roman" w:hAnsi="Times New Roman" w:cs="Times New Roman"/>
                <w:b w:val="0"/>
                <w:bCs w:val="0"/>
                <w:color w:val="000000"/>
              </w:rPr>
              <w:t xml:space="preserve">Следовательно, при </w:t>
            </w:r>
            <w:proofErr w:type="spellStart"/>
            <w:r w:rsidRPr="00DE12FE">
              <w:rPr>
                <w:rFonts w:ascii="Times New Roman" w:hAnsi="Times New Roman" w:cs="Times New Roman"/>
                <w:b w:val="0"/>
                <w:bCs w:val="0"/>
                <w:color w:val="000000"/>
              </w:rPr>
              <w:t>Крз</w:t>
            </w:r>
            <w:proofErr w:type="spellEnd"/>
            <w:r w:rsidRPr="00DE12FE">
              <w:rPr>
                <w:rFonts w:ascii="Times New Roman" w:hAnsi="Times New Roman" w:cs="Times New Roman"/>
                <w:b w:val="0"/>
                <w:bCs w:val="0"/>
                <w:color w:val="000000"/>
              </w:rPr>
              <w:t>&gt;1 затраты являются прогрессивными.</w:t>
            </w:r>
          </w:p>
        </w:tc>
      </w:tr>
    </w:tbl>
    <w:p w:rsidR="002C7C5B" w:rsidRPr="00DE12FE" w:rsidRDefault="002C7C5B" w:rsidP="00282253">
      <w:pPr>
        <w:shd w:val="clear" w:color="auto" w:fill="FFFFFF"/>
        <w:spacing w:before="100" w:beforeAutospacing="1" w:after="100" w:afterAutospacing="1" w:line="360" w:lineRule="auto"/>
        <w:ind w:firstLine="567"/>
        <w:jc w:val="both"/>
        <w:rPr>
          <w:rFonts w:ascii="Times New Roman" w:hAnsi="Times New Roman" w:cs="Times New Roman"/>
          <w:color w:val="000000"/>
          <w:sz w:val="28"/>
          <w:szCs w:val="28"/>
        </w:rPr>
      </w:pPr>
      <w:r w:rsidRPr="00DE12FE">
        <w:rPr>
          <w:rFonts w:ascii="Times New Roman" w:hAnsi="Times New Roman" w:cs="Times New Roman"/>
          <w:color w:val="000000"/>
          <w:sz w:val="28"/>
          <w:szCs w:val="28"/>
        </w:rPr>
        <w:t>Затраты, принимаемые и не принимаемые в расчёт при оценках</w:t>
      </w:r>
    </w:p>
    <w:p w:rsidR="002C7C5B" w:rsidRPr="00DE12FE" w:rsidRDefault="002C7C5B" w:rsidP="00282253">
      <w:pPr>
        <w:shd w:val="clear" w:color="auto" w:fill="FFFFFF"/>
        <w:spacing w:before="100" w:beforeAutospacing="1" w:after="100" w:afterAutospacing="1" w:line="360" w:lineRule="auto"/>
        <w:ind w:firstLine="567"/>
        <w:jc w:val="both"/>
        <w:rPr>
          <w:rFonts w:ascii="Times New Roman" w:hAnsi="Times New Roman" w:cs="Times New Roman"/>
          <w:color w:val="000000"/>
          <w:sz w:val="28"/>
          <w:szCs w:val="28"/>
        </w:rPr>
      </w:pPr>
      <w:r w:rsidRPr="00DE12FE">
        <w:rPr>
          <w:rFonts w:ascii="Times New Roman" w:hAnsi="Times New Roman" w:cs="Times New Roman"/>
          <w:color w:val="000000"/>
          <w:sz w:val="28"/>
          <w:szCs w:val="28"/>
        </w:rPr>
        <w:t xml:space="preserve"> Процесс принятия управленческого решения предполагает сравнение между собой нескольких альтернативных вариантов с целью выбора из них наилучшего. Сравниваемые при этом показатели можно разбить на две </w:t>
      </w:r>
      <w:r w:rsidRPr="00DE12FE">
        <w:rPr>
          <w:rFonts w:ascii="Times New Roman" w:hAnsi="Times New Roman" w:cs="Times New Roman"/>
          <w:color w:val="000000"/>
          <w:sz w:val="28"/>
          <w:szCs w:val="28"/>
        </w:rPr>
        <w:lastRenderedPageBreak/>
        <w:t>группы: первые остаются неизменными при всех альтернативных вариантах, вторые варьируются в зависимости от принятого решения. Когда рассматривается большое количество альтернатив, отличающихся друг от друга по многим показателям, процесс принятия решения усложняется. Поэтому целесообразно сравнивать между собой не все показатели, а лишь показатели второй группы, т. е. те, которые от варианта к варианту меняются. Эти затраты, отличающие одну альтернативу от другой, часто в управленческом учёте называют релевантными. Они учитываются при принятии решений. Показатели первой группы, напротив, не принимаются в расчёт при оценках. Бухгалтер-аналитик, представляя руководству исходную информацию для выбора оптимального решения, таким образом, готовит свои отчёты, чтобы они содержали лишь релевантную информацию.</w:t>
      </w:r>
    </w:p>
    <w:p w:rsidR="002C7C5B" w:rsidRPr="00DE12FE" w:rsidRDefault="002C7C5B" w:rsidP="00282253">
      <w:pPr>
        <w:shd w:val="clear" w:color="auto" w:fill="FFFFFF"/>
        <w:spacing w:before="100" w:beforeAutospacing="1" w:after="100" w:afterAutospacing="1" w:line="360" w:lineRule="auto"/>
        <w:ind w:firstLine="567"/>
        <w:jc w:val="both"/>
        <w:rPr>
          <w:rFonts w:ascii="Times New Roman" w:hAnsi="Times New Roman" w:cs="Times New Roman"/>
          <w:color w:val="000000"/>
          <w:sz w:val="28"/>
          <w:szCs w:val="28"/>
        </w:rPr>
      </w:pPr>
      <w:r w:rsidRPr="00DE12FE">
        <w:rPr>
          <w:rFonts w:ascii="Times New Roman" w:hAnsi="Times New Roman" w:cs="Times New Roman"/>
          <w:color w:val="000000"/>
          <w:sz w:val="28"/>
          <w:szCs w:val="28"/>
        </w:rPr>
        <w:t>Безвозвратные затраты</w:t>
      </w:r>
    </w:p>
    <w:p w:rsidR="002C7C5B" w:rsidRPr="00DE12FE" w:rsidRDefault="002C7C5B" w:rsidP="00282253">
      <w:pPr>
        <w:shd w:val="clear" w:color="auto" w:fill="FFFFFF"/>
        <w:spacing w:before="100" w:beforeAutospacing="1" w:after="100" w:afterAutospacing="1" w:line="360" w:lineRule="auto"/>
        <w:ind w:firstLine="567"/>
        <w:jc w:val="both"/>
        <w:rPr>
          <w:rFonts w:ascii="Times New Roman" w:hAnsi="Times New Roman" w:cs="Times New Roman"/>
          <w:color w:val="000000"/>
          <w:sz w:val="28"/>
          <w:szCs w:val="28"/>
        </w:rPr>
      </w:pPr>
      <w:r w:rsidRPr="00DE12FE">
        <w:rPr>
          <w:rFonts w:ascii="Times New Roman" w:hAnsi="Times New Roman" w:cs="Times New Roman"/>
          <w:color w:val="000000"/>
          <w:sz w:val="28"/>
          <w:szCs w:val="28"/>
        </w:rPr>
        <w:t> Это истёкшие затраты, которые ни один альтернативные вариант не способен откорректировать. Другими словами, эти произведённые ранее затраты не могут быть изменены никакими управленческими решениями. Безвозвратные затраты не учитываются при принятии решений.</w:t>
      </w:r>
    </w:p>
    <w:p w:rsidR="002C7C5B" w:rsidRPr="00DE12FE" w:rsidRDefault="002C7C5B" w:rsidP="00282253">
      <w:pPr>
        <w:shd w:val="clear" w:color="auto" w:fill="FFFFFF"/>
        <w:spacing w:before="100" w:beforeAutospacing="1" w:after="100" w:afterAutospacing="1" w:line="360" w:lineRule="auto"/>
        <w:ind w:firstLine="567"/>
        <w:jc w:val="both"/>
        <w:rPr>
          <w:rFonts w:ascii="Times New Roman" w:hAnsi="Times New Roman" w:cs="Times New Roman"/>
          <w:color w:val="000000"/>
          <w:sz w:val="28"/>
          <w:szCs w:val="28"/>
        </w:rPr>
      </w:pPr>
      <w:r w:rsidRPr="00DE12FE">
        <w:rPr>
          <w:rFonts w:ascii="Times New Roman" w:hAnsi="Times New Roman" w:cs="Times New Roman"/>
          <w:color w:val="000000"/>
          <w:sz w:val="28"/>
          <w:szCs w:val="28"/>
        </w:rPr>
        <w:t>Однако не всегда не принимаемые в расчёт при оценках затраты являются безвозвратными.</w:t>
      </w:r>
    </w:p>
    <w:p w:rsidR="002C7C5B" w:rsidRPr="00DE12FE" w:rsidRDefault="002C7C5B" w:rsidP="00282253">
      <w:pPr>
        <w:shd w:val="clear" w:color="auto" w:fill="FFFFFF"/>
        <w:spacing w:before="100" w:beforeAutospacing="1" w:after="100" w:afterAutospacing="1" w:line="360" w:lineRule="auto"/>
        <w:ind w:firstLine="567"/>
        <w:jc w:val="both"/>
        <w:rPr>
          <w:rFonts w:ascii="Times New Roman" w:hAnsi="Times New Roman" w:cs="Times New Roman"/>
          <w:color w:val="000000"/>
          <w:sz w:val="28"/>
          <w:szCs w:val="28"/>
        </w:rPr>
      </w:pPr>
      <w:r w:rsidRPr="00DE12FE">
        <w:rPr>
          <w:rFonts w:ascii="Times New Roman" w:hAnsi="Times New Roman" w:cs="Times New Roman"/>
          <w:color w:val="000000"/>
          <w:sz w:val="28"/>
          <w:szCs w:val="28"/>
        </w:rPr>
        <w:t>Вменённые (воображаемые) затраты</w:t>
      </w:r>
    </w:p>
    <w:p w:rsidR="002C7C5B" w:rsidRPr="00DE12FE" w:rsidRDefault="002C7C5B" w:rsidP="00282253">
      <w:pPr>
        <w:shd w:val="clear" w:color="auto" w:fill="FFFFFF"/>
        <w:spacing w:before="100" w:beforeAutospacing="1" w:after="100" w:afterAutospacing="1" w:line="360" w:lineRule="auto"/>
        <w:ind w:firstLine="567"/>
        <w:jc w:val="both"/>
        <w:rPr>
          <w:rFonts w:ascii="Times New Roman" w:hAnsi="Times New Roman" w:cs="Times New Roman"/>
          <w:color w:val="000000"/>
          <w:sz w:val="28"/>
          <w:szCs w:val="28"/>
        </w:rPr>
      </w:pPr>
      <w:r w:rsidRPr="00DE12FE">
        <w:rPr>
          <w:rFonts w:ascii="Times New Roman" w:hAnsi="Times New Roman" w:cs="Times New Roman"/>
          <w:color w:val="000000"/>
          <w:sz w:val="28"/>
          <w:szCs w:val="28"/>
        </w:rPr>
        <w:t> Данная категория присутствует лишь в управленческом учёте. Бухгалтер финансового учёта не может позволить себе «вообразить» какие-либо затраты, так как он строго следует принципу их документальной обоснованности.</w:t>
      </w:r>
    </w:p>
    <w:p w:rsidR="002C7C5B" w:rsidRPr="00DE12FE" w:rsidRDefault="002C7C5B" w:rsidP="00282253">
      <w:pPr>
        <w:shd w:val="clear" w:color="auto" w:fill="FFFFFF"/>
        <w:spacing w:before="100" w:beforeAutospacing="1" w:after="100" w:afterAutospacing="1" w:line="360" w:lineRule="auto"/>
        <w:ind w:firstLine="567"/>
        <w:jc w:val="both"/>
        <w:rPr>
          <w:rFonts w:ascii="Times New Roman" w:hAnsi="Times New Roman" w:cs="Times New Roman"/>
          <w:color w:val="000000"/>
          <w:sz w:val="28"/>
          <w:szCs w:val="28"/>
        </w:rPr>
      </w:pPr>
      <w:r w:rsidRPr="00DE12FE">
        <w:rPr>
          <w:rFonts w:ascii="Times New Roman" w:hAnsi="Times New Roman" w:cs="Times New Roman"/>
          <w:color w:val="000000"/>
          <w:sz w:val="28"/>
          <w:szCs w:val="28"/>
        </w:rPr>
        <w:t>В управленческом учёте для принятия решения иногда необходимо начислить или приписать затраты, которые могут</w:t>
      </w:r>
    </w:p>
    <w:p w:rsidR="002C7C5B" w:rsidRPr="00DE12FE" w:rsidRDefault="002C7C5B"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lastRenderedPageBreak/>
        <w:t>реально и не состоятся в будущем. Такие затраты называют вменёнными. По существу это упущенная выгода предприятия. Это возможность, которая потеряна или которой жертвуют ради выбора альтернативного управленческого решения.</w:t>
      </w:r>
    </w:p>
    <w:p w:rsidR="002C7C5B" w:rsidRPr="00DE12FE" w:rsidRDefault="002C7C5B" w:rsidP="00282253">
      <w:pPr>
        <w:shd w:val="clear" w:color="auto" w:fill="FFFFFF"/>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Приростные и предельные затраты</w:t>
      </w:r>
    </w:p>
    <w:p w:rsidR="002C7C5B" w:rsidRPr="00DE12FE" w:rsidRDefault="002C7C5B" w:rsidP="00282253">
      <w:pPr>
        <w:shd w:val="clear" w:color="auto" w:fill="FFFFFF"/>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Приростные затраты являются дополнительными и возникают в результате изготовления или продажи дополнительной партии продукции. В приростные затраты могут включаться, а могут и не включаться постоянные затраты. Если постоянные затраты  изменяются в результате принятого решения, то их прирост рассматривается как приростные затраты. Если постоянные затраты не изменяются в результате принятого решения, то приростные затраты будут равны нулю. Аналогичный подход применяется в управленческом учёте и к доходам.</w:t>
      </w:r>
    </w:p>
    <w:p w:rsidR="002C7C5B" w:rsidRPr="00DE12FE" w:rsidRDefault="002C7C5B" w:rsidP="00282253">
      <w:pPr>
        <w:shd w:val="clear" w:color="auto" w:fill="FFFFFF"/>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Планируемые и не планируемые затраты</w:t>
      </w:r>
    </w:p>
    <w:p w:rsidR="002C7C5B" w:rsidRPr="00DE12FE" w:rsidRDefault="002C7C5B" w:rsidP="00282253">
      <w:pPr>
        <w:shd w:val="clear" w:color="auto" w:fill="FFFFFF"/>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Планируемые – это затраты, рассчитанные на определённый объём производства. В соответствии с нормами, нормативами, лимитами и сметами они включаются в плановую себестоимость продукции.</w:t>
      </w:r>
    </w:p>
    <w:p w:rsidR="002C7C5B" w:rsidRPr="00DE12FE" w:rsidRDefault="002C7C5B" w:rsidP="00282253">
      <w:pPr>
        <w:shd w:val="clear" w:color="auto" w:fill="FFFFFF"/>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xml:space="preserve">Не планируемые – затраты, не включаемые в план и отражаемые только в фактической себестоимости продукции. При использовании метода учёта фактических затрат и </w:t>
      </w:r>
      <w:proofErr w:type="spellStart"/>
      <w:r w:rsidRPr="00DE12FE">
        <w:rPr>
          <w:rFonts w:ascii="Times New Roman" w:eastAsia="Times New Roman" w:hAnsi="Times New Roman" w:cs="Times New Roman"/>
          <w:color w:val="000000"/>
          <w:sz w:val="28"/>
          <w:szCs w:val="28"/>
          <w:lang w:eastAsia="ru-RU"/>
        </w:rPr>
        <w:t>калькулирования</w:t>
      </w:r>
      <w:proofErr w:type="spellEnd"/>
      <w:r w:rsidRPr="00DE12FE">
        <w:rPr>
          <w:rFonts w:ascii="Times New Roman" w:eastAsia="Times New Roman" w:hAnsi="Times New Roman" w:cs="Times New Roman"/>
          <w:color w:val="000000"/>
          <w:sz w:val="28"/>
          <w:szCs w:val="28"/>
          <w:lang w:eastAsia="ru-RU"/>
        </w:rPr>
        <w:t xml:space="preserve"> фактической себестоимости  бухгалтер-аналитик имеет дело с не планируемыми затратами.</w:t>
      </w:r>
    </w:p>
    <w:p w:rsidR="002C7C5B" w:rsidRPr="00DE12FE" w:rsidRDefault="002C7C5B" w:rsidP="00282253">
      <w:pPr>
        <w:shd w:val="clear" w:color="auto" w:fill="FFFFFF"/>
        <w:spacing w:before="100" w:beforeAutospacing="1" w:after="100" w:afterAutospacing="1" w:line="360" w:lineRule="auto"/>
        <w:ind w:left="1440" w:hanging="720"/>
        <w:jc w:val="center"/>
        <w:rPr>
          <w:rFonts w:ascii="Times New Roman" w:eastAsia="Times New Roman" w:hAnsi="Times New Roman" w:cs="Times New Roman"/>
          <w:b/>
          <w:color w:val="000000"/>
          <w:sz w:val="28"/>
          <w:szCs w:val="28"/>
          <w:lang w:eastAsia="ru-RU"/>
        </w:rPr>
      </w:pPr>
      <w:r w:rsidRPr="00DE12FE">
        <w:rPr>
          <w:rFonts w:ascii="Times New Roman" w:eastAsia="Times New Roman" w:hAnsi="Times New Roman" w:cs="Times New Roman"/>
          <w:b/>
          <w:color w:val="000000"/>
          <w:sz w:val="28"/>
          <w:szCs w:val="28"/>
          <w:lang w:eastAsia="ru-RU"/>
        </w:rPr>
        <w:t>1.4 Классификация затрат для контроля и регулирования</w:t>
      </w:r>
      <w:r w:rsidR="00282253" w:rsidRPr="00DE12FE">
        <w:rPr>
          <w:rFonts w:ascii="Times New Roman" w:eastAsia="Times New Roman" w:hAnsi="Times New Roman" w:cs="Times New Roman"/>
          <w:b/>
          <w:color w:val="000000"/>
          <w:sz w:val="28"/>
          <w:szCs w:val="28"/>
          <w:lang w:eastAsia="ru-RU"/>
        </w:rPr>
        <w:t xml:space="preserve"> </w:t>
      </w:r>
      <w:r w:rsidRPr="00DE12FE">
        <w:rPr>
          <w:rFonts w:ascii="Times New Roman" w:eastAsia="Times New Roman" w:hAnsi="Times New Roman" w:cs="Times New Roman"/>
          <w:b/>
          <w:color w:val="000000"/>
          <w:sz w:val="28"/>
          <w:szCs w:val="28"/>
          <w:lang w:eastAsia="ru-RU"/>
        </w:rPr>
        <w:t>деятельности центров ответственности</w:t>
      </w:r>
    </w:p>
    <w:p w:rsidR="002C7C5B" w:rsidRPr="00DE12FE" w:rsidRDefault="002C7C5B" w:rsidP="00282253">
      <w:pPr>
        <w:shd w:val="clear" w:color="auto" w:fill="FFFFFF"/>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xml:space="preserve">Рассмотренные выше классификации затрат не решают всех задач по контролю за ними. Как правило, продукция в процессе своего изготовления проходит ряд последовательных стадий в различных подразделениях </w:t>
      </w:r>
      <w:r w:rsidRPr="00DE12FE">
        <w:rPr>
          <w:rFonts w:ascii="Times New Roman" w:eastAsia="Times New Roman" w:hAnsi="Times New Roman" w:cs="Times New Roman"/>
          <w:color w:val="000000"/>
          <w:sz w:val="28"/>
          <w:szCs w:val="28"/>
          <w:lang w:eastAsia="ru-RU"/>
        </w:rPr>
        <w:lastRenderedPageBreak/>
        <w:t xml:space="preserve">предприятия. Располагая сведениями о себестоимости продукции, невозможно точно определить, как распределяются затраты между отдельными производственными участками (центрами ответственности). Эту задачу можно решить, если установить связь затрат и доходов с действиями лиц, ответственных за расходование ресурсов. Такой подход в управленческом учёте назван учётом затрат по центрам ответственности, он может реализовываться на практике при делении затрат </w:t>
      </w:r>
      <w:proofErr w:type="gramStart"/>
      <w:r w:rsidRPr="00DE12FE">
        <w:rPr>
          <w:rFonts w:ascii="Times New Roman" w:eastAsia="Times New Roman" w:hAnsi="Times New Roman" w:cs="Times New Roman"/>
          <w:color w:val="000000"/>
          <w:sz w:val="28"/>
          <w:szCs w:val="28"/>
          <w:lang w:eastAsia="ru-RU"/>
        </w:rPr>
        <w:t>на</w:t>
      </w:r>
      <w:proofErr w:type="gramEnd"/>
      <w:r w:rsidRPr="00DE12FE">
        <w:rPr>
          <w:rFonts w:ascii="Times New Roman" w:eastAsia="Times New Roman" w:hAnsi="Times New Roman" w:cs="Times New Roman"/>
          <w:color w:val="000000"/>
          <w:sz w:val="28"/>
          <w:szCs w:val="28"/>
          <w:lang w:eastAsia="ru-RU"/>
        </w:rPr>
        <w:t xml:space="preserve"> регулируемые и нерегулируемые (или контролируемые и неконтролируемые).</w:t>
      </w:r>
    </w:p>
    <w:p w:rsidR="002C7C5B" w:rsidRPr="00DE12FE" w:rsidRDefault="002C7C5B" w:rsidP="00282253">
      <w:pPr>
        <w:shd w:val="clear" w:color="auto" w:fill="FFFFFF"/>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xml:space="preserve">Регулируемые затраты подвержены влиянию менеджера центра ответственности, </w:t>
      </w:r>
      <w:proofErr w:type="gramStart"/>
      <w:r w:rsidRPr="00DE12FE">
        <w:rPr>
          <w:rFonts w:ascii="Times New Roman" w:eastAsia="Times New Roman" w:hAnsi="Times New Roman" w:cs="Times New Roman"/>
          <w:color w:val="000000"/>
          <w:sz w:val="28"/>
          <w:szCs w:val="28"/>
          <w:lang w:eastAsia="ru-RU"/>
        </w:rPr>
        <w:t>на</w:t>
      </w:r>
      <w:proofErr w:type="gramEnd"/>
      <w:r w:rsidRPr="00DE12FE">
        <w:rPr>
          <w:rFonts w:ascii="Times New Roman" w:eastAsia="Times New Roman" w:hAnsi="Times New Roman" w:cs="Times New Roman"/>
          <w:color w:val="000000"/>
          <w:sz w:val="28"/>
          <w:szCs w:val="28"/>
          <w:lang w:eastAsia="ru-RU"/>
        </w:rPr>
        <w:t xml:space="preserve"> нерегулируемые он воздействовать не может. Работа менеджера оценивается по способности управлять регулируемыми затратами.</w:t>
      </w:r>
    </w:p>
    <w:p w:rsidR="002C7C5B" w:rsidRPr="00DE12FE" w:rsidRDefault="002C7C5B" w:rsidP="00282253">
      <w:pPr>
        <w:shd w:val="clear" w:color="auto" w:fill="FFFFFF"/>
        <w:spacing w:before="100" w:beforeAutospacing="1" w:after="100" w:afterAutospacing="1" w:line="360" w:lineRule="auto"/>
        <w:ind w:right="10" w:firstLine="709"/>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pacing w:val="-2"/>
          <w:sz w:val="28"/>
          <w:szCs w:val="28"/>
          <w:lang w:eastAsia="ru-RU"/>
        </w:rPr>
        <w:t>В управленческом учете центры ответственности</w:t>
      </w:r>
      <w:r w:rsidRPr="00DE12FE">
        <w:rPr>
          <w:rFonts w:ascii="Times New Roman" w:eastAsia="Times New Roman" w:hAnsi="Times New Roman" w:cs="Times New Roman"/>
          <w:color w:val="000000"/>
          <w:spacing w:val="3"/>
          <w:sz w:val="28"/>
          <w:szCs w:val="28"/>
          <w:lang w:eastAsia="ru-RU"/>
        </w:rPr>
        <w:t> возникают как результат децентрализации и делегирования </w:t>
      </w:r>
      <w:r w:rsidRPr="00DE12FE">
        <w:rPr>
          <w:rFonts w:ascii="Times New Roman" w:eastAsia="Times New Roman" w:hAnsi="Times New Roman" w:cs="Times New Roman"/>
          <w:color w:val="000000"/>
          <w:spacing w:val="-2"/>
          <w:sz w:val="28"/>
          <w:szCs w:val="28"/>
          <w:lang w:eastAsia="ru-RU"/>
        </w:rPr>
        <w:t>ответственности</w:t>
      </w:r>
      <w:r w:rsidRPr="00DE12FE">
        <w:rPr>
          <w:rFonts w:ascii="Times New Roman" w:eastAsia="Times New Roman" w:hAnsi="Times New Roman" w:cs="Times New Roman"/>
          <w:color w:val="000000"/>
          <w:spacing w:val="2"/>
          <w:sz w:val="28"/>
          <w:szCs w:val="28"/>
          <w:lang w:eastAsia="ru-RU"/>
        </w:rPr>
        <w:t xml:space="preserve"> от высших звеньев к </w:t>
      </w:r>
      <w:proofErr w:type="spellStart"/>
      <w:r w:rsidRPr="00DE12FE">
        <w:rPr>
          <w:rFonts w:ascii="Times New Roman" w:eastAsia="Times New Roman" w:hAnsi="Times New Roman" w:cs="Times New Roman"/>
          <w:color w:val="000000"/>
          <w:spacing w:val="2"/>
          <w:sz w:val="28"/>
          <w:szCs w:val="28"/>
          <w:lang w:eastAsia="ru-RU"/>
        </w:rPr>
        <w:t>низшим</w:t>
      </w:r>
      <w:proofErr w:type="gramStart"/>
      <w:r w:rsidRPr="00DE12FE">
        <w:rPr>
          <w:rFonts w:ascii="Times New Roman" w:eastAsia="Times New Roman" w:hAnsi="Times New Roman" w:cs="Times New Roman"/>
          <w:color w:val="000000"/>
          <w:spacing w:val="2"/>
          <w:sz w:val="28"/>
          <w:szCs w:val="28"/>
          <w:lang w:eastAsia="ru-RU"/>
        </w:rPr>
        <w:t>.</w:t>
      </w:r>
      <w:r w:rsidRPr="00DE12FE">
        <w:rPr>
          <w:rFonts w:ascii="Times New Roman" w:eastAsia="Times New Roman" w:hAnsi="Times New Roman" w:cs="Times New Roman"/>
          <w:color w:val="000000"/>
          <w:spacing w:val="3"/>
          <w:sz w:val="28"/>
          <w:szCs w:val="28"/>
          <w:lang w:eastAsia="ru-RU"/>
        </w:rPr>
        <w:t>В</w:t>
      </w:r>
      <w:proofErr w:type="spellEnd"/>
      <w:proofErr w:type="gramEnd"/>
      <w:r w:rsidRPr="00DE12FE">
        <w:rPr>
          <w:rFonts w:ascii="Times New Roman" w:eastAsia="Times New Roman" w:hAnsi="Times New Roman" w:cs="Times New Roman"/>
          <w:color w:val="000000"/>
          <w:spacing w:val="3"/>
          <w:sz w:val="28"/>
          <w:szCs w:val="28"/>
          <w:lang w:eastAsia="ru-RU"/>
        </w:rPr>
        <w:t xml:space="preserve"> зависимо</w:t>
      </w:r>
      <w:r w:rsidRPr="00DE12FE">
        <w:rPr>
          <w:rFonts w:ascii="Times New Roman" w:eastAsia="Times New Roman" w:hAnsi="Times New Roman" w:cs="Times New Roman"/>
          <w:color w:val="000000"/>
          <w:spacing w:val="3"/>
          <w:sz w:val="28"/>
          <w:szCs w:val="28"/>
          <w:lang w:eastAsia="ru-RU"/>
        </w:rPr>
        <w:softHyphen/>
      </w:r>
      <w:r w:rsidRPr="00DE12FE">
        <w:rPr>
          <w:rFonts w:ascii="Times New Roman" w:eastAsia="Times New Roman" w:hAnsi="Times New Roman" w:cs="Times New Roman"/>
          <w:color w:val="000000"/>
          <w:spacing w:val="2"/>
          <w:sz w:val="28"/>
          <w:szCs w:val="28"/>
          <w:lang w:eastAsia="ru-RU"/>
        </w:rPr>
        <w:t>сти от направления контроля обычно выделяют 4 типа </w:t>
      </w:r>
      <w:r w:rsidRPr="00DE12FE">
        <w:rPr>
          <w:rFonts w:ascii="Times New Roman" w:eastAsia="Times New Roman" w:hAnsi="Times New Roman" w:cs="Times New Roman"/>
          <w:color w:val="000000"/>
          <w:spacing w:val="-2"/>
          <w:sz w:val="28"/>
          <w:szCs w:val="28"/>
          <w:lang w:eastAsia="ru-RU"/>
        </w:rPr>
        <w:t>центров ответственности</w:t>
      </w:r>
      <w:r w:rsidRPr="00DE12FE">
        <w:rPr>
          <w:rFonts w:ascii="Times New Roman" w:eastAsia="Times New Roman" w:hAnsi="Times New Roman" w:cs="Times New Roman"/>
          <w:color w:val="000000"/>
          <w:spacing w:val="3"/>
          <w:sz w:val="28"/>
          <w:szCs w:val="28"/>
          <w:lang w:eastAsia="ru-RU"/>
        </w:rPr>
        <w:t>:</w:t>
      </w:r>
    </w:p>
    <w:p w:rsidR="002C7C5B" w:rsidRPr="00DE12FE" w:rsidRDefault="002C7C5B" w:rsidP="00282253">
      <w:pPr>
        <w:shd w:val="clear" w:color="auto" w:fill="FFFFFF"/>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pacing w:val="-1"/>
          <w:sz w:val="28"/>
          <w:szCs w:val="28"/>
          <w:lang w:eastAsia="ru-RU"/>
        </w:rPr>
        <w:t>Центры издержек выделяются таким образом, что на управляющих </w:t>
      </w:r>
      <w:r w:rsidRPr="00DE12FE">
        <w:rPr>
          <w:rFonts w:ascii="Times New Roman" w:eastAsia="Times New Roman" w:hAnsi="Times New Roman" w:cs="Times New Roman"/>
          <w:color w:val="000000"/>
          <w:spacing w:val="2"/>
          <w:sz w:val="28"/>
          <w:szCs w:val="28"/>
          <w:lang w:eastAsia="ru-RU"/>
        </w:rPr>
        <w:t>центрами возлагается ответственность за формирование издержек, при </w:t>
      </w:r>
      <w:r w:rsidRPr="00DE12FE">
        <w:rPr>
          <w:rFonts w:ascii="Times New Roman" w:eastAsia="Times New Roman" w:hAnsi="Times New Roman" w:cs="Times New Roman"/>
          <w:color w:val="000000"/>
          <w:spacing w:val="10"/>
          <w:sz w:val="28"/>
          <w:szCs w:val="28"/>
          <w:lang w:eastAsia="ru-RU"/>
        </w:rPr>
        <w:t>этом за доходы и прибыль они ответственности не несут.</w:t>
      </w:r>
    </w:p>
    <w:p w:rsidR="002C7C5B" w:rsidRPr="00DE12FE" w:rsidRDefault="002C7C5B" w:rsidP="00282253">
      <w:pPr>
        <w:shd w:val="clear" w:color="auto" w:fill="FFFFFF"/>
        <w:spacing w:before="100" w:beforeAutospacing="1" w:after="100" w:afterAutospacing="1" w:line="360" w:lineRule="auto"/>
        <w:ind w:right="10" w:firstLine="709"/>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pacing w:val="-3"/>
          <w:sz w:val="28"/>
          <w:szCs w:val="28"/>
          <w:lang w:eastAsia="ru-RU"/>
        </w:rPr>
        <w:t xml:space="preserve">Центры доходов выделяются исходя из противоположного </w:t>
      </w:r>
      <w:proofErr w:type="spellStart"/>
      <w:r w:rsidRPr="00DE12FE">
        <w:rPr>
          <w:rFonts w:ascii="Times New Roman" w:eastAsia="Times New Roman" w:hAnsi="Times New Roman" w:cs="Times New Roman"/>
          <w:color w:val="000000"/>
          <w:spacing w:val="-3"/>
          <w:sz w:val="28"/>
          <w:szCs w:val="28"/>
          <w:lang w:eastAsia="ru-RU"/>
        </w:rPr>
        <w:t>принципа</w:t>
      </w:r>
      <w:proofErr w:type="gramStart"/>
      <w:r w:rsidRPr="00DE12FE">
        <w:rPr>
          <w:rFonts w:ascii="Times New Roman" w:eastAsia="Times New Roman" w:hAnsi="Times New Roman" w:cs="Times New Roman"/>
          <w:color w:val="000000"/>
          <w:spacing w:val="-3"/>
          <w:sz w:val="28"/>
          <w:szCs w:val="28"/>
          <w:lang w:eastAsia="ru-RU"/>
        </w:rPr>
        <w:t>:</w:t>
      </w:r>
      <w:r w:rsidRPr="00DE12FE">
        <w:rPr>
          <w:rFonts w:ascii="Times New Roman" w:eastAsia="Times New Roman" w:hAnsi="Times New Roman" w:cs="Times New Roman"/>
          <w:color w:val="000000"/>
          <w:spacing w:val="1"/>
          <w:sz w:val="28"/>
          <w:szCs w:val="28"/>
          <w:lang w:eastAsia="ru-RU"/>
        </w:rPr>
        <w:t>у</w:t>
      </w:r>
      <w:proofErr w:type="gramEnd"/>
      <w:r w:rsidRPr="00DE12FE">
        <w:rPr>
          <w:rFonts w:ascii="Times New Roman" w:eastAsia="Times New Roman" w:hAnsi="Times New Roman" w:cs="Times New Roman"/>
          <w:color w:val="000000"/>
          <w:spacing w:val="1"/>
          <w:sz w:val="28"/>
          <w:szCs w:val="28"/>
          <w:lang w:eastAsia="ru-RU"/>
        </w:rPr>
        <w:t>правляющие</w:t>
      </w:r>
      <w:proofErr w:type="spellEnd"/>
      <w:r w:rsidRPr="00DE12FE">
        <w:rPr>
          <w:rFonts w:ascii="Times New Roman" w:eastAsia="Times New Roman" w:hAnsi="Times New Roman" w:cs="Times New Roman"/>
          <w:color w:val="000000"/>
          <w:spacing w:val="1"/>
          <w:sz w:val="28"/>
          <w:szCs w:val="28"/>
          <w:lang w:eastAsia="ru-RU"/>
        </w:rPr>
        <w:t xml:space="preserve"> центрами отвечают за формирование доходов, но не </w:t>
      </w:r>
      <w:proofErr w:type="spellStart"/>
      <w:r w:rsidRPr="00DE12FE">
        <w:rPr>
          <w:rFonts w:ascii="Times New Roman" w:eastAsia="Times New Roman" w:hAnsi="Times New Roman" w:cs="Times New Roman"/>
          <w:color w:val="000000"/>
          <w:spacing w:val="1"/>
          <w:sz w:val="28"/>
          <w:szCs w:val="28"/>
          <w:lang w:eastAsia="ru-RU"/>
        </w:rPr>
        <w:t>за</w:t>
      </w:r>
      <w:r w:rsidRPr="00DE12FE">
        <w:rPr>
          <w:rFonts w:ascii="Times New Roman" w:eastAsia="Times New Roman" w:hAnsi="Times New Roman" w:cs="Times New Roman"/>
          <w:color w:val="000000"/>
          <w:spacing w:val="-1"/>
          <w:sz w:val="28"/>
          <w:szCs w:val="28"/>
          <w:lang w:eastAsia="ru-RU"/>
        </w:rPr>
        <w:t>формирование</w:t>
      </w:r>
      <w:proofErr w:type="spellEnd"/>
      <w:r w:rsidRPr="00DE12FE">
        <w:rPr>
          <w:rFonts w:ascii="Times New Roman" w:eastAsia="Times New Roman" w:hAnsi="Times New Roman" w:cs="Times New Roman"/>
          <w:color w:val="000000"/>
          <w:spacing w:val="-1"/>
          <w:sz w:val="28"/>
          <w:szCs w:val="28"/>
          <w:lang w:eastAsia="ru-RU"/>
        </w:rPr>
        <w:t xml:space="preserve"> издержек. Это не значит, что в таких центрах отсутствуют</w:t>
      </w:r>
      <w:r w:rsidRPr="00DE12FE">
        <w:rPr>
          <w:rFonts w:ascii="Times New Roman" w:eastAsia="Times New Roman" w:hAnsi="Times New Roman" w:cs="Times New Roman"/>
          <w:color w:val="000000"/>
          <w:spacing w:val="6"/>
          <w:sz w:val="28"/>
          <w:szCs w:val="28"/>
          <w:lang w:eastAsia="ru-RU"/>
        </w:rPr>
        <w:t> какие-либо издержки. Просто они незначительны и не могут оказать </w:t>
      </w:r>
      <w:r w:rsidRPr="00DE12FE">
        <w:rPr>
          <w:rFonts w:ascii="Times New Roman" w:eastAsia="Times New Roman" w:hAnsi="Times New Roman" w:cs="Times New Roman"/>
          <w:color w:val="000000"/>
          <w:spacing w:val="3"/>
          <w:sz w:val="28"/>
          <w:szCs w:val="28"/>
          <w:lang w:eastAsia="ru-RU"/>
        </w:rPr>
        <w:t>на оценку деятельности руководителей таких центров.</w:t>
      </w:r>
    </w:p>
    <w:p w:rsidR="002C7C5B" w:rsidRPr="00DE12FE" w:rsidRDefault="002C7C5B" w:rsidP="00282253">
      <w:pPr>
        <w:shd w:val="clear" w:color="auto" w:fill="FFFFFF"/>
        <w:spacing w:before="100" w:beforeAutospacing="1" w:after="100" w:afterAutospacing="1" w:line="360" w:lineRule="auto"/>
        <w:ind w:right="5" w:firstLine="709"/>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pacing w:val="1"/>
          <w:sz w:val="28"/>
          <w:szCs w:val="28"/>
          <w:lang w:eastAsia="ru-RU"/>
        </w:rPr>
        <w:t>Центры прибыли несут </w:t>
      </w:r>
      <w:r w:rsidRPr="00DE12FE">
        <w:rPr>
          <w:rFonts w:ascii="Times New Roman" w:eastAsia="Times New Roman" w:hAnsi="Times New Roman" w:cs="Times New Roman"/>
          <w:color w:val="000000"/>
          <w:spacing w:val="2"/>
          <w:sz w:val="28"/>
          <w:szCs w:val="28"/>
          <w:lang w:eastAsia="ru-RU"/>
        </w:rPr>
        <w:t>ответственность</w:t>
      </w:r>
      <w:r w:rsidRPr="00DE12FE">
        <w:rPr>
          <w:rFonts w:ascii="Times New Roman" w:eastAsia="Times New Roman" w:hAnsi="Times New Roman" w:cs="Times New Roman"/>
          <w:color w:val="000000"/>
          <w:spacing w:val="1"/>
          <w:sz w:val="28"/>
          <w:szCs w:val="28"/>
          <w:lang w:eastAsia="ru-RU"/>
        </w:rPr>
        <w:t> за доходы и издержки той </w:t>
      </w:r>
      <w:r w:rsidRPr="00DE12FE">
        <w:rPr>
          <w:rFonts w:ascii="Times New Roman" w:eastAsia="Times New Roman" w:hAnsi="Times New Roman" w:cs="Times New Roman"/>
          <w:color w:val="000000"/>
          <w:spacing w:val="3"/>
          <w:sz w:val="28"/>
          <w:szCs w:val="28"/>
          <w:lang w:eastAsia="ru-RU"/>
        </w:rPr>
        <w:t>части бизнеса, которая курируется менеджерами данных центров. По </w:t>
      </w:r>
      <w:r w:rsidRPr="00DE12FE">
        <w:rPr>
          <w:rFonts w:ascii="Times New Roman" w:eastAsia="Times New Roman" w:hAnsi="Times New Roman" w:cs="Times New Roman"/>
          <w:color w:val="000000"/>
          <w:spacing w:val="2"/>
          <w:sz w:val="28"/>
          <w:szCs w:val="28"/>
          <w:lang w:eastAsia="ru-RU"/>
        </w:rPr>
        <w:t xml:space="preserve">сути, они отвечают за превышение доходов над расходами, то есть за </w:t>
      </w:r>
      <w:r w:rsidRPr="00DE12FE">
        <w:rPr>
          <w:rFonts w:ascii="Times New Roman" w:eastAsia="Times New Roman" w:hAnsi="Times New Roman" w:cs="Times New Roman"/>
          <w:color w:val="000000"/>
          <w:spacing w:val="2"/>
          <w:sz w:val="28"/>
          <w:szCs w:val="28"/>
          <w:lang w:eastAsia="ru-RU"/>
        </w:rPr>
        <w:lastRenderedPageBreak/>
        <w:t>прибылью. </w:t>
      </w:r>
      <w:r w:rsidRPr="00DE12FE">
        <w:rPr>
          <w:rFonts w:ascii="Times New Roman" w:eastAsia="Times New Roman" w:hAnsi="Times New Roman" w:cs="Times New Roman"/>
          <w:color w:val="000000"/>
          <w:spacing w:val="1"/>
          <w:sz w:val="28"/>
          <w:szCs w:val="28"/>
          <w:lang w:eastAsia="ru-RU"/>
        </w:rPr>
        <w:t>Центры формируют услов</w:t>
      </w:r>
      <w:r w:rsidRPr="00DE12FE">
        <w:rPr>
          <w:rFonts w:ascii="Times New Roman" w:eastAsia="Times New Roman" w:hAnsi="Times New Roman" w:cs="Times New Roman"/>
          <w:color w:val="000000"/>
          <w:spacing w:val="1"/>
          <w:sz w:val="28"/>
          <w:szCs w:val="28"/>
          <w:lang w:eastAsia="ru-RU"/>
        </w:rPr>
        <w:softHyphen/>
      </w:r>
      <w:r w:rsidRPr="00DE12FE">
        <w:rPr>
          <w:rFonts w:ascii="Times New Roman" w:eastAsia="Times New Roman" w:hAnsi="Times New Roman" w:cs="Times New Roman"/>
          <w:color w:val="000000"/>
          <w:spacing w:val="2"/>
          <w:sz w:val="28"/>
          <w:szCs w:val="28"/>
          <w:lang w:eastAsia="ru-RU"/>
        </w:rPr>
        <w:t>ную прибыль и, добившись достижения её заданной величины, оказывают, безусловно, положительное влияние на общий финансовый резу</w:t>
      </w:r>
      <w:r w:rsidRPr="00DE12FE">
        <w:rPr>
          <w:rFonts w:ascii="Times New Roman" w:eastAsia="Times New Roman" w:hAnsi="Times New Roman" w:cs="Times New Roman"/>
          <w:color w:val="000000"/>
          <w:spacing w:val="2"/>
          <w:sz w:val="28"/>
          <w:szCs w:val="28"/>
          <w:lang w:eastAsia="ru-RU"/>
        </w:rPr>
        <w:softHyphen/>
      </w:r>
      <w:r w:rsidRPr="00DE12FE">
        <w:rPr>
          <w:rFonts w:ascii="Times New Roman" w:eastAsia="Times New Roman" w:hAnsi="Times New Roman" w:cs="Times New Roman"/>
          <w:color w:val="000000"/>
          <w:sz w:val="28"/>
          <w:szCs w:val="28"/>
          <w:lang w:eastAsia="ru-RU"/>
        </w:rPr>
        <w:t>льтат организации.</w:t>
      </w:r>
    </w:p>
    <w:p w:rsidR="002C7C5B" w:rsidRPr="00DE12FE" w:rsidRDefault="002C7C5B" w:rsidP="00282253">
      <w:pPr>
        <w:shd w:val="clear" w:color="auto" w:fill="FFFFFF"/>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pacing w:val="-2"/>
          <w:sz w:val="28"/>
          <w:szCs w:val="28"/>
          <w:lang w:eastAsia="ru-RU"/>
        </w:rPr>
        <w:t>Центры инвестиций.</w:t>
      </w:r>
      <w:r w:rsidRPr="00DE12FE">
        <w:rPr>
          <w:rFonts w:ascii="Times New Roman" w:eastAsia="Times New Roman" w:hAnsi="Times New Roman" w:cs="Times New Roman"/>
          <w:color w:val="000000"/>
          <w:spacing w:val="2"/>
          <w:sz w:val="28"/>
          <w:szCs w:val="28"/>
          <w:lang w:eastAsia="ru-RU"/>
        </w:rPr>
        <w:t> Их управляющие отвечают за выполнение инвестиционных </w:t>
      </w:r>
      <w:r w:rsidRPr="00DE12FE">
        <w:rPr>
          <w:rFonts w:ascii="Times New Roman" w:eastAsia="Times New Roman" w:hAnsi="Times New Roman" w:cs="Times New Roman"/>
          <w:color w:val="000000"/>
          <w:spacing w:val="1"/>
          <w:sz w:val="28"/>
          <w:szCs w:val="28"/>
          <w:lang w:eastAsia="ru-RU"/>
        </w:rPr>
        <w:t>проектов, экономию инвестиционных ресурсов и эффективность их ис</w:t>
      </w:r>
      <w:r w:rsidRPr="00DE12FE">
        <w:rPr>
          <w:rFonts w:ascii="Times New Roman" w:eastAsia="Times New Roman" w:hAnsi="Times New Roman" w:cs="Times New Roman"/>
          <w:color w:val="000000"/>
          <w:spacing w:val="1"/>
          <w:sz w:val="28"/>
          <w:szCs w:val="28"/>
          <w:lang w:eastAsia="ru-RU"/>
        </w:rPr>
        <w:softHyphen/>
      </w:r>
      <w:r w:rsidRPr="00DE12FE">
        <w:rPr>
          <w:rFonts w:ascii="Times New Roman" w:eastAsia="Times New Roman" w:hAnsi="Times New Roman" w:cs="Times New Roman"/>
          <w:color w:val="000000"/>
          <w:spacing w:val="2"/>
          <w:sz w:val="28"/>
          <w:szCs w:val="28"/>
          <w:lang w:eastAsia="ru-RU"/>
        </w:rPr>
        <w:t>пользования. Управляющие центрами распоряжаются как текущими издержками, так и инвестици</w:t>
      </w:r>
      <w:r w:rsidRPr="00DE12FE">
        <w:rPr>
          <w:rFonts w:ascii="Times New Roman" w:eastAsia="Times New Roman" w:hAnsi="Times New Roman" w:cs="Times New Roman"/>
          <w:color w:val="000000"/>
          <w:spacing w:val="2"/>
          <w:sz w:val="28"/>
          <w:szCs w:val="28"/>
          <w:lang w:eastAsia="ru-RU"/>
        </w:rPr>
        <w:softHyphen/>
        <w:t>онными средствами, принимают самостоятельные инвестиционные ре</w:t>
      </w:r>
      <w:r w:rsidRPr="00DE12FE">
        <w:rPr>
          <w:rFonts w:ascii="Times New Roman" w:eastAsia="Times New Roman" w:hAnsi="Times New Roman" w:cs="Times New Roman"/>
          <w:color w:val="000000"/>
          <w:spacing w:val="2"/>
          <w:sz w:val="28"/>
          <w:szCs w:val="28"/>
          <w:lang w:eastAsia="ru-RU"/>
        </w:rPr>
        <w:softHyphen/>
      </w:r>
      <w:r w:rsidRPr="00DE12FE">
        <w:rPr>
          <w:rFonts w:ascii="Times New Roman" w:eastAsia="Times New Roman" w:hAnsi="Times New Roman" w:cs="Times New Roman"/>
          <w:color w:val="000000"/>
          <w:spacing w:val="-11"/>
          <w:sz w:val="28"/>
          <w:szCs w:val="28"/>
          <w:lang w:eastAsia="ru-RU"/>
        </w:rPr>
        <w:t>шения.</w:t>
      </w:r>
    </w:p>
    <w:p w:rsidR="002C7C5B" w:rsidRPr="00DE12FE" w:rsidRDefault="002C7C5B" w:rsidP="00282253">
      <w:pPr>
        <w:shd w:val="clear" w:color="auto" w:fill="FFFFFF"/>
        <w:spacing w:before="100" w:beforeAutospacing="1" w:after="100" w:afterAutospacing="1" w:line="360" w:lineRule="auto"/>
        <w:ind w:right="5" w:firstLine="709"/>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Структуры центров ответственности могут не совпадать с организа</w:t>
      </w:r>
      <w:r w:rsidRPr="00DE12FE">
        <w:rPr>
          <w:rFonts w:ascii="Times New Roman" w:eastAsia="Times New Roman" w:hAnsi="Times New Roman" w:cs="Times New Roman"/>
          <w:color w:val="000000"/>
          <w:spacing w:val="4"/>
          <w:sz w:val="28"/>
          <w:szCs w:val="28"/>
          <w:lang w:eastAsia="ru-RU"/>
        </w:rPr>
        <w:t>ционной структурой управления организацией.</w:t>
      </w:r>
    </w:p>
    <w:p w:rsidR="002C7C5B" w:rsidRPr="00DE12FE" w:rsidRDefault="002C7C5B" w:rsidP="00282253">
      <w:pPr>
        <w:shd w:val="clear" w:color="auto" w:fill="FFFFFF"/>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pacing w:val="-6"/>
          <w:sz w:val="28"/>
          <w:szCs w:val="28"/>
          <w:lang w:eastAsia="ru-RU"/>
        </w:rPr>
        <w:t>Условия выделения </w:t>
      </w:r>
      <w:r w:rsidRPr="00DE12FE">
        <w:rPr>
          <w:rFonts w:ascii="Times New Roman" w:eastAsia="Times New Roman" w:hAnsi="Times New Roman" w:cs="Times New Roman"/>
          <w:color w:val="000000"/>
          <w:sz w:val="28"/>
          <w:szCs w:val="28"/>
          <w:lang w:eastAsia="ru-RU"/>
        </w:rPr>
        <w:t>центров ответственности </w:t>
      </w:r>
      <w:r w:rsidRPr="00DE12FE">
        <w:rPr>
          <w:rFonts w:ascii="Times New Roman" w:eastAsia="Times New Roman" w:hAnsi="Times New Roman" w:cs="Times New Roman"/>
          <w:color w:val="000000"/>
          <w:spacing w:val="-6"/>
          <w:sz w:val="28"/>
          <w:szCs w:val="28"/>
          <w:lang w:eastAsia="ru-RU"/>
        </w:rPr>
        <w:t>индивидуальны для </w:t>
      </w:r>
      <w:r w:rsidRPr="00DE12FE">
        <w:rPr>
          <w:rFonts w:ascii="Times New Roman" w:eastAsia="Times New Roman" w:hAnsi="Times New Roman" w:cs="Times New Roman"/>
          <w:color w:val="000000"/>
          <w:sz w:val="28"/>
          <w:szCs w:val="28"/>
          <w:lang w:eastAsia="ru-RU"/>
        </w:rPr>
        <w:t xml:space="preserve">каждой организации, но есть общие условия, необходимые для перехода к управлению через такие центры. Прежде </w:t>
      </w:r>
      <w:proofErr w:type="gramStart"/>
      <w:r w:rsidRPr="00DE12FE">
        <w:rPr>
          <w:rFonts w:ascii="Times New Roman" w:eastAsia="Times New Roman" w:hAnsi="Times New Roman" w:cs="Times New Roman"/>
          <w:color w:val="000000"/>
          <w:sz w:val="28"/>
          <w:szCs w:val="28"/>
          <w:lang w:eastAsia="ru-RU"/>
        </w:rPr>
        <w:t>всего</w:t>
      </w:r>
      <w:proofErr w:type="gramEnd"/>
      <w:r w:rsidRPr="00DE12FE">
        <w:rPr>
          <w:rFonts w:ascii="Times New Roman" w:eastAsia="Times New Roman" w:hAnsi="Times New Roman" w:cs="Times New Roman"/>
          <w:color w:val="000000"/>
          <w:sz w:val="28"/>
          <w:szCs w:val="28"/>
          <w:lang w:eastAsia="ru-RU"/>
        </w:rPr>
        <w:t xml:space="preserve"> требуется осознанное </w:t>
      </w:r>
      <w:r w:rsidRPr="00DE12FE">
        <w:rPr>
          <w:rFonts w:ascii="Times New Roman" w:eastAsia="Times New Roman" w:hAnsi="Times New Roman" w:cs="Times New Roman"/>
          <w:color w:val="000000"/>
          <w:spacing w:val="-2"/>
          <w:sz w:val="28"/>
          <w:szCs w:val="28"/>
          <w:lang w:eastAsia="ru-RU"/>
        </w:rPr>
        <w:t>решение высших управляющих о децентрализации управления, о делеги</w:t>
      </w:r>
      <w:r w:rsidRPr="00DE12FE">
        <w:rPr>
          <w:rFonts w:ascii="Times New Roman" w:eastAsia="Times New Roman" w:hAnsi="Times New Roman" w:cs="Times New Roman"/>
          <w:color w:val="000000"/>
          <w:spacing w:val="-2"/>
          <w:sz w:val="28"/>
          <w:szCs w:val="28"/>
          <w:lang w:eastAsia="ru-RU"/>
        </w:rPr>
        <w:softHyphen/>
      </w:r>
      <w:r w:rsidRPr="00DE12FE">
        <w:rPr>
          <w:rFonts w:ascii="Times New Roman" w:eastAsia="Times New Roman" w:hAnsi="Times New Roman" w:cs="Times New Roman"/>
          <w:color w:val="000000"/>
          <w:sz w:val="28"/>
          <w:szCs w:val="28"/>
          <w:lang w:eastAsia="ru-RU"/>
        </w:rPr>
        <w:t>ровании части общих финансовых управленческих полномочий и ответственнос</w:t>
      </w:r>
      <w:r w:rsidRPr="00DE12FE">
        <w:rPr>
          <w:rFonts w:ascii="Times New Roman" w:eastAsia="Times New Roman" w:hAnsi="Times New Roman" w:cs="Times New Roman"/>
          <w:color w:val="000000"/>
          <w:spacing w:val="-3"/>
          <w:sz w:val="28"/>
          <w:szCs w:val="28"/>
          <w:lang w:eastAsia="ru-RU"/>
        </w:rPr>
        <w:t>ти на более низкие уровни управленческой структуры.</w:t>
      </w:r>
    </w:p>
    <w:p w:rsidR="00DE12FE" w:rsidRDefault="00DE12FE" w:rsidP="00DE12FE">
      <w:pPr>
        <w:pStyle w:val="Pa18"/>
        <w:spacing w:line="36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Практическая часть.</w:t>
      </w:r>
    </w:p>
    <w:p w:rsidR="0033088B" w:rsidRPr="00DE12FE" w:rsidRDefault="0033088B" w:rsidP="00DE12FE">
      <w:pPr>
        <w:pStyle w:val="Pa18"/>
        <w:spacing w:line="360" w:lineRule="auto"/>
        <w:jc w:val="center"/>
        <w:rPr>
          <w:rFonts w:ascii="Times New Roman" w:hAnsi="Times New Roman" w:cs="Times New Roman"/>
          <w:color w:val="000000"/>
          <w:sz w:val="28"/>
          <w:szCs w:val="28"/>
        </w:rPr>
      </w:pPr>
      <w:r w:rsidRPr="00DE12FE">
        <w:rPr>
          <w:rFonts w:ascii="Times New Roman" w:hAnsi="Times New Roman" w:cs="Times New Roman"/>
          <w:b/>
          <w:bCs/>
          <w:color w:val="000000"/>
          <w:sz w:val="28"/>
          <w:szCs w:val="28"/>
        </w:rPr>
        <w:t>Задача.</w:t>
      </w:r>
    </w:p>
    <w:p w:rsidR="0033088B" w:rsidRPr="00DE12FE" w:rsidRDefault="0033088B" w:rsidP="0033088B">
      <w:pPr>
        <w:pStyle w:val="Pa8"/>
        <w:spacing w:before="100" w:line="360" w:lineRule="auto"/>
        <w:jc w:val="both"/>
        <w:rPr>
          <w:rFonts w:ascii="Times New Roman" w:hAnsi="Times New Roman" w:cs="Times New Roman"/>
          <w:color w:val="000000"/>
          <w:sz w:val="28"/>
          <w:szCs w:val="28"/>
        </w:rPr>
      </w:pPr>
      <w:r w:rsidRPr="00DE12FE">
        <w:rPr>
          <w:rFonts w:ascii="Times New Roman" w:hAnsi="Times New Roman" w:cs="Times New Roman"/>
          <w:color w:val="000000"/>
          <w:sz w:val="28"/>
          <w:szCs w:val="28"/>
        </w:rPr>
        <w:t>Компания «Сирень» занимается производством мыла. Продук</w:t>
      </w:r>
      <w:r w:rsidRPr="00DE12FE">
        <w:rPr>
          <w:rFonts w:ascii="Times New Roman" w:hAnsi="Times New Roman" w:cs="Times New Roman"/>
          <w:color w:val="000000"/>
          <w:sz w:val="28"/>
          <w:szCs w:val="28"/>
        </w:rPr>
        <w:softHyphen/>
        <w:t xml:space="preserve">ция проходит обработку в двух подразделениях — мыловаренном цехе (А) и цехе брикетирования (Б). Данные по мыловаренному цеху представлены в табл. 1. </w:t>
      </w:r>
    </w:p>
    <w:p w:rsidR="0033088B" w:rsidRPr="00FA3DC8" w:rsidRDefault="0033088B" w:rsidP="0033088B">
      <w:pPr>
        <w:pStyle w:val="Pa19"/>
        <w:spacing w:line="360" w:lineRule="auto"/>
        <w:jc w:val="right"/>
        <w:rPr>
          <w:rFonts w:ascii="Times New Roman" w:hAnsi="Times New Roman" w:cs="Times New Roman"/>
          <w:color w:val="000000"/>
        </w:rPr>
      </w:pPr>
      <w:r w:rsidRPr="00FA3DC8">
        <w:rPr>
          <w:rFonts w:ascii="Times New Roman" w:hAnsi="Times New Roman" w:cs="Times New Roman"/>
          <w:b/>
          <w:bCs/>
          <w:i/>
          <w:iCs/>
          <w:color w:val="000000"/>
        </w:rPr>
        <w:t xml:space="preserve">Таблица </w:t>
      </w:r>
      <w:r>
        <w:rPr>
          <w:rFonts w:ascii="Times New Roman" w:hAnsi="Times New Roman" w:cs="Times New Roman"/>
          <w:b/>
          <w:bCs/>
          <w:i/>
          <w:iCs/>
          <w:color w:val="000000"/>
        </w:rPr>
        <w:t>1</w:t>
      </w:r>
      <w:r w:rsidRPr="00FA3DC8">
        <w:rPr>
          <w:rFonts w:ascii="Times New Roman" w:hAnsi="Times New Roman" w:cs="Times New Roman"/>
          <w:b/>
          <w:bCs/>
          <w:i/>
          <w:iCs/>
          <w:color w:val="000000"/>
        </w:rPr>
        <w:t xml:space="preserve"> </w:t>
      </w:r>
    </w:p>
    <w:p w:rsidR="0033088B" w:rsidRPr="00FA3DC8" w:rsidRDefault="0033088B" w:rsidP="0033088B">
      <w:pPr>
        <w:pStyle w:val="Pa15"/>
        <w:spacing w:before="100" w:after="100" w:line="360" w:lineRule="auto"/>
        <w:jc w:val="center"/>
        <w:rPr>
          <w:rFonts w:ascii="Times New Roman" w:hAnsi="Times New Roman" w:cs="Times New Roman"/>
          <w:color w:val="000000"/>
        </w:rPr>
      </w:pPr>
      <w:r w:rsidRPr="00FA3DC8">
        <w:rPr>
          <w:rFonts w:ascii="Times New Roman" w:hAnsi="Times New Roman" w:cs="Times New Roman"/>
          <w:b/>
          <w:bCs/>
          <w:color w:val="000000"/>
        </w:rPr>
        <w:t xml:space="preserve">Информация о затратах мыловаренного цеха </w:t>
      </w:r>
    </w:p>
    <w:tbl>
      <w:tblPr>
        <w:tblW w:w="0" w:type="auto"/>
        <w:tblBorders>
          <w:top w:val="nil"/>
          <w:left w:val="nil"/>
          <w:bottom w:val="nil"/>
          <w:right w:val="nil"/>
        </w:tblBorders>
        <w:tblLayout w:type="fixed"/>
        <w:tblLook w:val="0000"/>
      </w:tblPr>
      <w:tblGrid>
        <w:gridCol w:w="4338"/>
        <w:gridCol w:w="4340"/>
      </w:tblGrid>
      <w:tr w:rsidR="0033088B" w:rsidRPr="00FA3DC8" w:rsidTr="00BE0CE1">
        <w:trPr>
          <w:trHeight w:val="84"/>
        </w:trPr>
        <w:tc>
          <w:tcPr>
            <w:tcW w:w="4338" w:type="dxa"/>
          </w:tcPr>
          <w:p w:rsidR="0033088B" w:rsidRPr="00FA3DC8" w:rsidRDefault="0033088B" w:rsidP="00BE0CE1">
            <w:pPr>
              <w:pStyle w:val="Pa11"/>
              <w:jc w:val="center"/>
              <w:rPr>
                <w:rFonts w:ascii="Times New Roman" w:hAnsi="Times New Roman" w:cs="Times New Roman"/>
                <w:color w:val="000000"/>
              </w:rPr>
            </w:pPr>
            <w:r w:rsidRPr="00FA3DC8">
              <w:rPr>
                <w:rFonts w:ascii="Times New Roman" w:hAnsi="Times New Roman" w:cs="Times New Roman"/>
                <w:b/>
                <w:bCs/>
                <w:color w:val="000000"/>
              </w:rPr>
              <w:t xml:space="preserve">Вид затрат </w:t>
            </w:r>
          </w:p>
        </w:tc>
        <w:tc>
          <w:tcPr>
            <w:tcW w:w="4340" w:type="dxa"/>
          </w:tcPr>
          <w:p w:rsidR="0033088B" w:rsidRPr="00FA3DC8" w:rsidRDefault="0033088B" w:rsidP="00BE0CE1">
            <w:pPr>
              <w:pStyle w:val="Pa11"/>
              <w:jc w:val="center"/>
              <w:rPr>
                <w:rFonts w:ascii="Times New Roman" w:hAnsi="Times New Roman" w:cs="Times New Roman"/>
                <w:color w:val="000000"/>
              </w:rPr>
            </w:pPr>
            <w:r w:rsidRPr="00FA3DC8">
              <w:rPr>
                <w:rFonts w:ascii="Times New Roman" w:hAnsi="Times New Roman" w:cs="Times New Roman"/>
                <w:b/>
                <w:bCs/>
                <w:color w:val="000000"/>
              </w:rPr>
              <w:t xml:space="preserve">Величина затрат </w:t>
            </w:r>
          </w:p>
        </w:tc>
      </w:tr>
      <w:tr w:rsidR="0033088B" w:rsidRPr="00FA3DC8" w:rsidTr="00BE0CE1">
        <w:trPr>
          <w:trHeight w:val="84"/>
        </w:trPr>
        <w:tc>
          <w:tcPr>
            <w:tcW w:w="4338" w:type="dxa"/>
          </w:tcPr>
          <w:p w:rsidR="0033088B" w:rsidRPr="00FA3DC8" w:rsidRDefault="0033088B" w:rsidP="00BE0CE1">
            <w:pPr>
              <w:pStyle w:val="Pa16"/>
              <w:rPr>
                <w:rFonts w:ascii="Times New Roman" w:hAnsi="Times New Roman" w:cs="Times New Roman"/>
                <w:color w:val="000000"/>
              </w:rPr>
            </w:pPr>
            <w:r w:rsidRPr="00FA3DC8">
              <w:rPr>
                <w:rFonts w:ascii="Times New Roman" w:hAnsi="Times New Roman" w:cs="Times New Roman"/>
                <w:color w:val="000000"/>
              </w:rPr>
              <w:t xml:space="preserve">1. Незавершенное производство на 01.06.20ХХ г., ед. </w:t>
            </w:r>
          </w:p>
        </w:tc>
        <w:tc>
          <w:tcPr>
            <w:tcW w:w="4340" w:type="dxa"/>
          </w:tcPr>
          <w:p w:rsidR="0033088B" w:rsidRPr="00FA3DC8" w:rsidRDefault="0033088B" w:rsidP="00BE0CE1">
            <w:pPr>
              <w:pStyle w:val="Pa20"/>
              <w:jc w:val="right"/>
              <w:rPr>
                <w:rFonts w:ascii="Times New Roman" w:hAnsi="Times New Roman" w:cs="Times New Roman"/>
                <w:color w:val="000000"/>
              </w:rPr>
            </w:pPr>
            <w:r w:rsidRPr="00FA3DC8">
              <w:rPr>
                <w:rFonts w:ascii="Times New Roman" w:hAnsi="Times New Roman" w:cs="Times New Roman"/>
                <w:color w:val="000000"/>
              </w:rPr>
              <w:t xml:space="preserve">10 000 </w:t>
            </w:r>
          </w:p>
        </w:tc>
      </w:tr>
      <w:tr w:rsidR="0033088B" w:rsidRPr="00FA3DC8" w:rsidTr="00BE0CE1">
        <w:trPr>
          <w:trHeight w:val="84"/>
        </w:trPr>
        <w:tc>
          <w:tcPr>
            <w:tcW w:w="8678" w:type="dxa"/>
            <w:gridSpan w:val="2"/>
          </w:tcPr>
          <w:p w:rsidR="0033088B" w:rsidRPr="00FA3DC8" w:rsidRDefault="0033088B" w:rsidP="00BE0CE1">
            <w:pPr>
              <w:pStyle w:val="Pa16"/>
              <w:rPr>
                <w:rFonts w:ascii="Times New Roman" w:hAnsi="Times New Roman" w:cs="Times New Roman"/>
                <w:color w:val="000000"/>
              </w:rPr>
            </w:pPr>
            <w:r w:rsidRPr="00FA3DC8">
              <w:rPr>
                <w:rFonts w:ascii="Times New Roman" w:hAnsi="Times New Roman" w:cs="Times New Roman"/>
                <w:color w:val="000000"/>
              </w:rPr>
              <w:t xml:space="preserve">2. Прямые затраты на материалы: </w:t>
            </w:r>
          </w:p>
        </w:tc>
      </w:tr>
      <w:tr w:rsidR="0033088B" w:rsidRPr="00FA3DC8" w:rsidTr="00BE0CE1">
        <w:trPr>
          <w:trHeight w:val="84"/>
        </w:trPr>
        <w:tc>
          <w:tcPr>
            <w:tcW w:w="4338" w:type="dxa"/>
          </w:tcPr>
          <w:p w:rsidR="0033088B" w:rsidRPr="00FA3DC8" w:rsidRDefault="0033088B" w:rsidP="00BE0CE1">
            <w:pPr>
              <w:pStyle w:val="Pa16"/>
              <w:rPr>
                <w:rFonts w:ascii="Times New Roman" w:hAnsi="Times New Roman" w:cs="Times New Roman"/>
                <w:color w:val="000000"/>
              </w:rPr>
            </w:pPr>
            <w:r w:rsidRPr="00FA3DC8">
              <w:rPr>
                <w:rFonts w:ascii="Times New Roman" w:hAnsi="Times New Roman" w:cs="Times New Roman"/>
                <w:color w:val="000000"/>
              </w:rPr>
              <w:t xml:space="preserve">100% готовности, тыс. руб. </w:t>
            </w:r>
          </w:p>
        </w:tc>
        <w:tc>
          <w:tcPr>
            <w:tcW w:w="4340" w:type="dxa"/>
          </w:tcPr>
          <w:p w:rsidR="0033088B" w:rsidRPr="00FA3DC8" w:rsidRDefault="0033088B" w:rsidP="00BE0CE1">
            <w:pPr>
              <w:pStyle w:val="Pa20"/>
              <w:jc w:val="right"/>
              <w:rPr>
                <w:rFonts w:ascii="Times New Roman" w:hAnsi="Times New Roman" w:cs="Times New Roman"/>
                <w:color w:val="000000"/>
              </w:rPr>
            </w:pPr>
            <w:r w:rsidRPr="00FA3DC8">
              <w:rPr>
                <w:rFonts w:ascii="Times New Roman" w:hAnsi="Times New Roman" w:cs="Times New Roman"/>
                <w:color w:val="000000"/>
              </w:rPr>
              <w:t xml:space="preserve">22 000 </w:t>
            </w:r>
          </w:p>
        </w:tc>
      </w:tr>
      <w:tr w:rsidR="0033088B" w:rsidRPr="00FA3DC8" w:rsidTr="00BE0CE1">
        <w:trPr>
          <w:trHeight w:val="174"/>
        </w:trPr>
        <w:tc>
          <w:tcPr>
            <w:tcW w:w="8678" w:type="dxa"/>
            <w:gridSpan w:val="2"/>
          </w:tcPr>
          <w:p w:rsidR="0033088B" w:rsidRPr="00FA3DC8" w:rsidRDefault="0033088B" w:rsidP="00BE0CE1">
            <w:pPr>
              <w:pStyle w:val="Pa16"/>
              <w:rPr>
                <w:rFonts w:ascii="Times New Roman" w:hAnsi="Times New Roman" w:cs="Times New Roman"/>
                <w:color w:val="000000"/>
              </w:rPr>
            </w:pPr>
            <w:r w:rsidRPr="00FA3DC8">
              <w:rPr>
                <w:rFonts w:ascii="Times New Roman" w:hAnsi="Times New Roman" w:cs="Times New Roman"/>
                <w:color w:val="000000"/>
              </w:rPr>
              <w:t xml:space="preserve">3. Добавленные затраты (прямые затраты на оплату труда и общепроизводственные расходы): </w:t>
            </w:r>
          </w:p>
        </w:tc>
      </w:tr>
      <w:tr w:rsidR="0033088B" w:rsidRPr="00FA3DC8" w:rsidTr="00BE0CE1">
        <w:trPr>
          <w:trHeight w:val="84"/>
        </w:trPr>
        <w:tc>
          <w:tcPr>
            <w:tcW w:w="4338" w:type="dxa"/>
          </w:tcPr>
          <w:p w:rsidR="0033088B" w:rsidRPr="00FA3DC8" w:rsidRDefault="0033088B" w:rsidP="00BE0CE1">
            <w:pPr>
              <w:pStyle w:val="Pa16"/>
              <w:rPr>
                <w:rFonts w:ascii="Times New Roman" w:hAnsi="Times New Roman" w:cs="Times New Roman"/>
                <w:color w:val="000000"/>
              </w:rPr>
            </w:pPr>
            <w:r w:rsidRPr="00FA3DC8">
              <w:rPr>
                <w:rFonts w:ascii="Times New Roman" w:hAnsi="Times New Roman" w:cs="Times New Roman"/>
                <w:color w:val="000000"/>
              </w:rPr>
              <w:lastRenderedPageBreak/>
              <w:t xml:space="preserve">20% готовности, тыс. руб. </w:t>
            </w:r>
          </w:p>
        </w:tc>
        <w:tc>
          <w:tcPr>
            <w:tcW w:w="4340" w:type="dxa"/>
          </w:tcPr>
          <w:p w:rsidR="0033088B" w:rsidRPr="00FA3DC8" w:rsidRDefault="0033088B" w:rsidP="00BE0CE1">
            <w:pPr>
              <w:pStyle w:val="Pa20"/>
              <w:jc w:val="right"/>
              <w:rPr>
                <w:rFonts w:ascii="Times New Roman" w:hAnsi="Times New Roman" w:cs="Times New Roman"/>
                <w:color w:val="000000"/>
              </w:rPr>
            </w:pPr>
            <w:r w:rsidRPr="00FA3DC8">
              <w:rPr>
                <w:rFonts w:ascii="Times New Roman" w:hAnsi="Times New Roman" w:cs="Times New Roman"/>
                <w:color w:val="000000"/>
              </w:rPr>
              <w:t xml:space="preserve">4 500 </w:t>
            </w:r>
          </w:p>
        </w:tc>
      </w:tr>
      <w:tr w:rsidR="0033088B" w:rsidRPr="00FA3DC8" w:rsidTr="00BE0CE1">
        <w:trPr>
          <w:trHeight w:val="84"/>
        </w:trPr>
        <w:tc>
          <w:tcPr>
            <w:tcW w:w="4338" w:type="dxa"/>
          </w:tcPr>
          <w:p w:rsidR="0033088B" w:rsidRPr="00FA3DC8" w:rsidRDefault="0033088B" w:rsidP="00BE0CE1">
            <w:pPr>
              <w:pStyle w:val="Pa16"/>
              <w:rPr>
                <w:rFonts w:ascii="Times New Roman" w:hAnsi="Times New Roman" w:cs="Times New Roman"/>
                <w:color w:val="000000"/>
              </w:rPr>
            </w:pPr>
            <w:r w:rsidRPr="00FA3DC8">
              <w:rPr>
                <w:rFonts w:ascii="Times New Roman" w:hAnsi="Times New Roman" w:cs="Times New Roman"/>
                <w:color w:val="000000"/>
              </w:rPr>
              <w:t xml:space="preserve">4. Итого на 01.06.20ХХ г., тыс. руб. </w:t>
            </w:r>
          </w:p>
        </w:tc>
        <w:tc>
          <w:tcPr>
            <w:tcW w:w="4340" w:type="dxa"/>
          </w:tcPr>
          <w:p w:rsidR="0033088B" w:rsidRPr="00FA3DC8" w:rsidRDefault="0033088B" w:rsidP="00BE0CE1">
            <w:pPr>
              <w:pStyle w:val="Pa20"/>
              <w:jc w:val="right"/>
              <w:rPr>
                <w:rFonts w:ascii="Times New Roman" w:hAnsi="Times New Roman" w:cs="Times New Roman"/>
                <w:color w:val="000000"/>
              </w:rPr>
            </w:pPr>
            <w:r w:rsidRPr="00FA3DC8">
              <w:rPr>
                <w:rFonts w:ascii="Times New Roman" w:hAnsi="Times New Roman" w:cs="Times New Roman"/>
                <w:color w:val="000000"/>
              </w:rPr>
              <w:t xml:space="preserve">26 500 </w:t>
            </w:r>
          </w:p>
        </w:tc>
      </w:tr>
      <w:tr w:rsidR="0033088B" w:rsidRPr="00FA3DC8" w:rsidTr="00BE0CE1">
        <w:trPr>
          <w:trHeight w:val="84"/>
        </w:trPr>
        <w:tc>
          <w:tcPr>
            <w:tcW w:w="4338" w:type="dxa"/>
          </w:tcPr>
          <w:p w:rsidR="0033088B" w:rsidRPr="00FA3DC8" w:rsidRDefault="0033088B" w:rsidP="00BE0CE1">
            <w:pPr>
              <w:pStyle w:val="Pa16"/>
              <w:rPr>
                <w:rFonts w:ascii="Times New Roman" w:hAnsi="Times New Roman" w:cs="Times New Roman"/>
                <w:color w:val="000000"/>
              </w:rPr>
            </w:pPr>
            <w:r w:rsidRPr="00FA3DC8">
              <w:rPr>
                <w:rFonts w:ascii="Times New Roman" w:hAnsi="Times New Roman" w:cs="Times New Roman"/>
                <w:color w:val="000000"/>
              </w:rPr>
              <w:t xml:space="preserve">5. Изделия, начатые в июне, ед. </w:t>
            </w:r>
          </w:p>
        </w:tc>
        <w:tc>
          <w:tcPr>
            <w:tcW w:w="4340" w:type="dxa"/>
          </w:tcPr>
          <w:p w:rsidR="0033088B" w:rsidRPr="00FA3DC8" w:rsidRDefault="0033088B" w:rsidP="00BE0CE1">
            <w:pPr>
              <w:pStyle w:val="Pa20"/>
              <w:jc w:val="right"/>
              <w:rPr>
                <w:rFonts w:ascii="Times New Roman" w:hAnsi="Times New Roman" w:cs="Times New Roman"/>
                <w:color w:val="000000"/>
              </w:rPr>
            </w:pPr>
            <w:r w:rsidRPr="00FA3DC8">
              <w:rPr>
                <w:rFonts w:ascii="Times New Roman" w:hAnsi="Times New Roman" w:cs="Times New Roman"/>
                <w:color w:val="000000"/>
              </w:rPr>
              <w:t xml:space="preserve">100 000 </w:t>
            </w:r>
          </w:p>
        </w:tc>
      </w:tr>
      <w:tr w:rsidR="0033088B" w:rsidRPr="00FA3DC8" w:rsidTr="00BE0CE1">
        <w:trPr>
          <w:trHeight w:val="174"/>
        </w:trPr>
        <w:tc>
          <w:tcPr>
            <w:tcW w:w="4338" w:type="dxa"/>
          </w:tcPr>
          <w:p w:rsidR="0033088B" w:rsidRPr="00FA3DC8" w:rsidRDefault="0033088B" w:rsidP="00BE0CE1">
            <w:pPr>
              <w:pStyle w:val="Pa16"/>
              <w:rPr>
                <w:rFonts w:ascii="Times New Roman" w:hAnsi="Times New Roman" w:cs="Times New Roman"/>
                <w:color w:val="000000"/>
              </w:rPr>
            </w:pPr>
            <w:r w:rsidRPr="00FA3DC8">
              <w:rPr>
                <w:rFonts w:ascii="Times New Roman" w:hAnsi="Times New Roman" w:cs="Times New Roman"/>
                <w:color w:val="000000"/>
              </w:rPr>
              <w:t xml:space="preserve">6. Изделия, законченные в течение июня и оформленные как готовые, ед. </w:t>
            </w:r>
          </w:p>
        </w:tc>
        <w:tc>
          <w:tcPr>
            <w:tcW w:w="4340" w:type="dxa"/>
          </w:tcPr>
          <w:p w:rsidR="0033088B" w:rsidRPr="00FA3DC8" w:rsidRDefault="0033088B" w:rsidP="00BE0CE1">
            <w:pPr>
              <w:pStyle w:val="Pa20"/>
              <w:jc w:val="right"/>
              <w:rPr>
                <w:rFonts w:ascii="Times New Roman" w:hAnsi="Times New Roman" w:cs="Times New Roman"/>
                <w:color w:val="000000"/>
              </w:rPr>
            </w:pPr>
            <w:r w:rsidRPr="00FA3DC8">
              <w:rPr>
                <w:rFonts w:ascii="Times New Roman" w:hAnsi="Times New Roman" w:cs="Times New Roman"/>
                <w:color w:val="000000"/>
              </w:rPr>
              <w:t xml:space="preserve">80 000 </w:t>
            </w:r>
          </w:p>
        </w:tc>
      </w:tr>
      <w:tr w:rsidR="0033088B" w:rsidRPr="00FA3DC8" w:rsidTr="00BE0CE1">
        <w:trPr>
          <w:trHeight w:val="84"/>
        </w:trPr>
        <w:tc>
          <w:tcPr>
            <w:tcW w:w="8678" w:type="dxa"/>
            <w:gridSpan w:val="2"/>
          </w:tcPr>
          <w:p w:rsidR="0033088B" w:rsidRPr="00FA3DC8" w:rsidRDefault="0033088B" w:rsidP="00BE0CE1">
            <w:pPr>
              <w:pStyle w:val="Pa16"/>
              <w:rPr>
                <w:rFonts w:ascii="Times New Roman" w:hAnsi="Times New Roman" w:cs="Times New Roman"/>
                <w:color w:val="000000"/>
              </w:rPr>
            </w:pPr>
            <w:r w:rsidRPr="00FA3DC8">
              <w:rPr>
                <w:rFonts w:ascii="Times New Roman" w:hAnsi="Times New Roman" w:cs="Times New Roman"/>
                <w:color w:val="000000"/>
              </w:rPr>
              <w:t>7. Незавершенное производство на 30.06.20ХХ г. (</w:t>
            </w:r>
            <w:r w:rsidRPr="00FA3DC8">
              <w:rPr>
                <w:rFonts w:ascii="Times New Roman" w:hAnsi="Times New Roman" w:cs="Times New Roman"/>
                <w:i/>
                <w:iCs/>
                <w:color w:val="000000"/>
              </w:rPr>
              <w:t>определить</w:t>
            </w:r>
            <w:r w:rsidRPr="00FA3DC8">
              <w:rPr>
                <w:rFonts w:ascii="Times New Roman" w:hAnsi="Times New Roman" w:cs="Times New Roman"/>
                <w:color w:val="000000"/>
              </w:rPr>
              <w:t xml:space="preserve">) </w:t>
            </w:r>
          </w:p>
        </w:tc>
      </w:tr>
      <w:tr w:rsidR="0033088B" w:rsidRPr="00FA3DC8" w:rsidTr="00BE0CE1">
        <w:trPr>
          <w:trHeight w:val="84"/>
        </w:trPr>
        <w:tc>
          <w:tcPr>
            <w:tcW w:w="8678" w:type="dxa"/>
            <w:gridSpan w:val="2"/>
          </w:tcPr>
          <w:p w:rsidR="0033088B" w:rsidRPr="00FA3DC8" w:rsidRDefault="0033088B" w:rsidP="00BE0CE1">
            <w:pPr>
              <w:pStyle w:val="Pa16"/>
              <w:rPr>
                <w:rFonts w:ascii="Times New Roman" w:hAnsi="Times New Roman" w:cs="Times New Roman"/>
                <w:color w:val="000000"/>
              </w:rPr>
            </w:pPr>
            <w:r w:rsidRPr="00FA3DC8">
              <w:rPr>
                <w:rFonts w:ascii="Times New Roman" w:hAnsi="Times New Roman" w:cs="Times New Roman"/>
                <w:color w:val="000000"/>
              </w:rPr>
              <w:t xml:space="preserve">8. Прямые затраты на материалы: </w:t>
            </w:r>
          </w:p>
        </w:tc>
      </w:tr>
      <w:tr w:rsidR="0033088B" w:rsidRPr="00FA3DC8" w:rsidTr="00BE0CE1">
        <w:trPr>
          <w:trHeight w:val="84"/>
        </w:trPr>
        <w:tc>
          <w:tcPr>
            <w:tcW w:w="8678" w:type="dxa"/>
            <w:gridSpan w:val="2"/>
          </w:tcPr>
          <w:p w:rsidR="0033088B" w:rsidRPr="00FA3DC8" w:rsidRDefault="0033088B" w:rsidP="00BE0CE1">
            <w:pPr>
              <w:pStyle w:val="Pa16"/>
              <w:rPr>
                <w:rFonts w:ascii="Times New Roman" w:hAnsi="Times New Roman" w:cs="Times New Roman"/>
                <w:color w:val="000000"/>
              </w:rPr>
            </w:pPr>
            <w:r w:rsidRPr="00FA3DC8">
              <w:rPr>
                <w:rFonts w:ascii="Times New Roman" w:hAnsi="Times New Roman" w:cs="Times New Roman"/>
                <w:color w:val="000000"/>
              </w:rPr>
              <w:t xml:space="preserve">100% готовности, тыс. руб. </w:t>
            </w:r>
          </w:p>
        </w:tc>
      </w:tr>
      <w:tr w:rsidR="0033088B" w:rsidRPr="00FA3DC8" w:rsidTr="00BE0CE1">
        <w:trPr>
          <w:trHeight w:val="84"/>
        </w:trPr>
        <w:tc>
          <w:tcPr>
            <w:tcW w:w="8678" w:type="dxa"/>
            <w:gridSpan w:val="2"/>
          </w:tcPr>
          <w:p w:rsidR="0033088B" w:rsidRPr="00FA3DC8" w:rsidRDefault="0033088B" w:rsidP="00BE0CE1">
            <w:pPr>
              <w:pStyle w:val="Pa16"/>
              <w:rPr>
                <w:rFonts w:ascii="Times New Roman" w:hAnsi="Times New Roman" w:cs="Times New Roman"/>
                <w:color w:val="000000"/>
              </w:rPr>
            </w:pPr>
            <w:r w:rsidRPr="00FA3DC8">
              <w:rPr>
                <w:rFonts w:ascii="Times New Roman" w:hAnsi="Times New Roman" w:cs="Times New Roman"/>
                <w:color w:val="000000"/>
              </w:rPr>
              <w:t xml:space="preserve">9. Добавленные затраты: </w:t>
            </w:r>
          </w:p>
        </w:tc>
      </w:tr>
      <w:tr w:rsidR="0033088B" w:rsidRPr="00FA3DC8" w:rsidTr="00BE0CE1">
        <w:trPr>
          <w:trHeight w:val="84"/>
        </w:trPr>
        <w:tc>
          <w:tcPr>
            <w:tcW w:w="8678" w:type="dxa"/>
            <w:gridSpan w:val="2"/>
          </w:tcPr>
          <w:p w:rsidR="0033088B" w:rsidRPr="00FA3DC8" w:rsidRDefault="0033088B" w:rsidP="00BE0CE1">
            <w:pPr>
              <w:pStyle w:val="Pa16"/>
              <w:rPr>
                <w:rFonts w:ascii="Times New Roman" w:hAnsi="Times New Roman" w:cs="Times New Roman"/>
                <w:color w:val="000000"/>
              </w:rPr>
            </w:pPr>
            <w:r w:rsidRPr="00FA3DC8">
              <w:rPr>
                <w:rFonts w:ascii="Times New Roman" w:hAnsi="Times New Roman" w:cs="Times New Roman"/>
                <w:color w:val="000000"/>
              </w:rPr>
              <w:t xml:space="preserve">33,3% готовности </w:t>
            </w:r>
          </w:p>
        </w:tc>
      </w:tr>
      <w:tr w:rsidR="0033088B" w:rsidRPr="00FA3DC8" w:rsidTr="00BE0CE1">
        <w:trPr>
          <w:trHeight w:val="84"/>
        </w:trPr>
        <w:tc>
          <w:tcPr>
            <w:tcW w:w="8678" w:type="dxa"/>
            <w:gridSpan w:val="2"/>
          </w:tcPr>
          <w:p w:rsidR="0033088B" w:rsidRPr="00FA3DC8" w:rsidRDefault="0033088B" w:rsidP="00BE0CE1">
            <w:pPr>
              <w:pStyle w:val="Pa16"/>
              <w:rPr>
                <w:rFonts w:ascii="Times New Roman" w:hAnsi="Times New Roman" w:cs="Times New Roman"/>
                <w:color w:val="000000"/>
              </w:rPr>
            </w:pPr>
            <w:r w:rsidRPr="00FA3DC8">
              <w:rPr>
                <w:rFonts w:ascii="Times New Roman" w:hAnsi="Times New Roman" w:cs="Times New Roman"/>
                <w:color w:val="000000"/>
              </w:rPr>
              <w:t xml:space="preserve">10. Затраты, произведенные в течение июня: </w:t>
            </w:r>
          </w:p>
        </w:tc>
      </w:tr>
      <w:tr w:rsidR="0033088B" w:rsidRPr="00FA3DC8" w:rsidTr="00BE0CE1">
        <w:trPr>
          <w:trHeight w:val="84"/>
        </w:trPr>
        <w:tc>
          <w:tcPr>
            <w:tcW w:w="4338" w:type="dxa"/>
          </w:tcPr>
          <w:p w:rsidR="0033088B" w:rsidRPr="00FA3DC8" w:rsidRDefault="0033088B" w:rsidP="00BE0CE1">
            <w:pPr>
              <w:pStyle w:val="Pa16"/>
              <w:rPr>
                <w:rFonts w:ascii="Times New Roman" w:hAnsi="Times New Roman" w:cs="Times New Roman"/>
                <w:color w:val="000000"/>
              </w:rPr>
            </w:pPr>
            <w:r w:rsidRPr="00FA3DC8">
              <w:rPr>
                <w:rFonts w:ascii="Times New Roman" w:hAnsi="Times New Roman" w:cs="Times New Roman"/>
                <w:color w:val="000000"/>
              </w:rPr>
              <w:t xml:space="preserve">прямые затраты на материалы, тыс. руб. </w:t>
            </w:r>
          </w:p>
        </w:tc>
        <w:tc>
          <w:tcPr>
            <w:tcW w:w="4340" w:type="dxa"/>
          </w:tcPr>
          <w:p w:rsidR="0033088B" w:rsidRPr="00FA3DC8" w:rsidRDefault="0033088B" w:rsidP="00BE0CE1">
            <w:pPr>
              <w:pStyle w:val="Pa20"/>
              <w:jc w:val="right"/>
              <w:rPr>
                <w:rFonts w:ascii="Times New Roman" w:hAnsi="Times New Roman" w:cs="Times New Roman"/>
                <w:color w:val="000000"/>
              </w:rPr>
            </w:pPr>
            <w:r w:rsidRPr="00FA3DC8">
              <w:rPr>
                <w:rFonts w:ascii="Times New Roman" w:hAnsi="Times New Roman" w:cs="Times New Roman"/>
                <w:color w:val="000000"/>
              </w:rPr>
              <w:t xml:space="preserve">198 000 </w:t>
            </w:r>
          </w:p>
        </w:tc>
      </w:tr>
      <w:tr w:rsidR="0033088B" w:rsidRPr="00FA3DC8" w:rsidTr="00BE0CE1">
        <w:trPr>
          <w:trHeight w:val="84"/>
        </w:trPr>
        <w:tc>
          <w:tcPr>
            <w:tcW w:w="4338" w:type="dxa"/>
          </w:tcPr>
          <w:p w:rsidR="0033088B" w:rsidRPr="00FA3DC8" w:rsidRDefault="0033088B" w:rsidP="00BE0CE1">
            <w:pPr>
              <w:pStyle w:val="Pa16"/>
              <w:rPr>
                <w:rFonts w:ascii="Times New Roman" w:hAnsi="Times New Roman" w:cs="Times New Roman"/>
                <w:color w:val="000000"/>
              </w:rPr>
            </w:pPr>
            <w:r w:rsidRPr="00FA3DC8">
              <w:rPr>
                <w:rFonts w:ascii="Times New Roman" w:hAnsi="Times New Roman" w:cs="Times New Roman"/>
                <w:color w:val="000000"/>
              </w:rPr>
              <w:t xml:space="preserve">добавленные затраты, тыс. руб. </w:t>
            </w:r>
          </w:p>
        </w:tc>
        <w:tc>
          <w:tcPr>
            <w:tcW w:w="4340" w:type="dxa"/>
          </w:tcPr>
          <w:p w:rsidR="0033088B" w:rsidRPr="00FA3DC8" w:rsidRDefault="0033088B" w:rsidP="00BE0CE1">
            <w:pPr>
              <w:pStyle w:val="Pa20"/>
              <w:jc w:val="right"/>
              <w:rPr>
                <w:rFonts w:ascii="Times New Roman" w:hAnsi="Times New Roman" w:cs="Times New Roman"/>
                <w:color w:val="000000"/>
              </w:rPr>
            </w:pPr>
            <w:r w:rsidRPr="00FA3DC8">
              <w:rPr>
                <w:rFonts w:ascii="Times New Roman" w:hAnsi="Times New Roman" w:cs="Times New Roman"/>
                <w:color w:val="000000"/>
              </w:rPr>
              <w:t xml:space="preserve">158 400 </w:t>
            </w:r>
          </w:p>
        </w:tc>
      </w:tr>
    </w:tbl>
    <w:p w:rsidR="0033088B" w:rsidRDefault="0033088B" w:rsidP="0033088B">
      <w:pPr>
        <w:spacing w:line="360" w:lineRule="auto"/>
        <w:rPr>
          <w:rFonts w:ascii="Times New Roman" w:hAnsi="Times New Roman" w:cs="Times New Roman"/>
          <w:b/>
          <w:sz w:val="24"/>
          <w:szCs w:val="24"/>
        </w:rPr>
      </w:pPr>
    </w:p>
    <w:p w:rsidR="0033088B" w:rsidRPr="00DE12FE" w:rsidRDefault="0033088B" w:rsidP="0033088B">
      <w:pPr>
        <w:pStyle w:val="Pa9"/>
        <w:spacing w:before="160" w:line="360" w:lineRule="auto"/>
        <w:jc w:val="both"/>
        <w:rPr>
          <w:rFonts w:ascii="Times New Roman" w:hAnsi="Times New Roman" w:cs="Times New Roman"/>
          <w:color w:val="000000"/>
          <w:sz w:val="28"/>
          <w:szCs w:val="28"/>
        </w:rPr>
      </w:pPr>
      <w:r w:rsidRPr="00DE12FE">
        <w:rPr>
          <w:rFonts w:ascii="Times New Roman" w:hAnsi="Times New Roman" w:cs="Times New Roman"/>
          <w:color w:val="000000"/>
          <w:sz w:val="28"/>
          <w:szCs w:val="28"/>
        </w:rPr>
        <w:t>1. Рассчитайте количество эквивалентных изделий за месяц (условных единиц готовой продукции), предположив, что органи</w:t>
      </w:r>
      <w:r w:rsidRPr="00DE12FE">
        <w:rPr>
          <w:rFonts w:ascii="Times New Roman" w:hAnsi="Times New Roman" w:cs="Times New Roman"/>
          <w:color w:val="000000"/>
          <w:sz w:val="28"/>
          <w:szCs w:val="28"/>
        </w:rPr>
        <w:softHyphen/>
        <w:t xml:space="preserve">зация использует метод средневзвешенной. </w:t>
      </w:r>
    </w:p>
    <w:p w:rsidR="0033088B" w:rsidRPr="00DE12FE" w:rsidRDefault="0033088B" w:rsidP="0033088B">
      <w:pPr>
        <w:spacing w:line="360" w:lineRule="auto"/>
        <w:jc w:val="both"/>
        <w:rPr>
          <w:rFonts w:ascii="Times New Roman" w:hAnsi="Times New Roman" w:cs="Times New Roman"/>
          <w:b/>
          <w:sz w:val="28"/>
          <w:szCs w:val="28"/>
        </w:rPr>
      </w:pPr>
      <w:r w:rsidRPr="00DE12FE">
        <w:rPr>
          <w:rFonts w:ascii="Times New Roman" w:hAnsi="Times New Roman" w:cs="Times New Roman"/>
          <w:color w:val="000000"/>
          <w:sz w:val="28"/>
          <w:szCs w:val="28"/>
        </w:rPr>
        <w:t>2. Определите затраты на одно эквивалентное изделие и в целом по мыловаренному цеху за месяц. Проверьте правильность произ</w:t>
      </w:r>
      <w:r w:rsidRPr="00DE12FE">
        <w:rPr>
          <w:rFonts w:ascii="Times New Roman" w:hAnsi="Times New Roman" w:cs="Times New Roman"/>
          <w:color w:val="000000"/>
          <w:sz w:val="28"/>
          <w:szCs w:val="28"/>
        </w:rPr>
        <w:softHyphen/>
        <w:t>веденных расчетов.</w:t>
      </w:r>
    </w:p>
    <w:p w:rsidR="0033088B" w:rsidRPr="00DE12FE" w:rsidRDefault="0033088B" w:rsidP="0033088B">
      <w:pPr>
        <w:spacing w:line="360" w:lineRule="auto"/>
        <w:rPr>
          <w:rFonts w:ascii="Times New Roman" w:hAnsi="Times New Roman" w:cs="Times New Roman"/>
          <w:b/>
          <w:sz w:val="28"/>
          <w:szCs w:val="28"/>
        </w:rPr>
      </w:pPr>
      <w:r w:rsidRPr="00DE12FE">
        <w:rPr>
          <w:rFonts w:ascii="Times New Roman" w:hAnsi="Times New Roman" w:cs="Times New Roman"/>
          <w:b/>
          <w:sz w:val="28"/>
          <w:szCs w:val="28"/>
        </w:rPr>
        <w:t>Решение.</w:t>
      </w:r>
    </w:p>
    <w:p w:rsidR="0033088B" w:rsidRPr="00DE12FE" w:rsidRDefault="0033088B" w:rsidP="0033088B">
      <w:pPr>
        <w:spacing w:line="360" w:lineRule="auto"/>
        <w:jc w:val="both"/>
        <w:rPr>
          <w:rFonts w:ascii="Times New Roman" w:hAnsi="Times New Roman" w:cs="Times New Roman"/>
          <w:sz w:val="28"/>
          <w:szCs w:val="28"/>
        </w:rPr>
      </w:pPr>
      <w:r w:rsidRPr="00DE12FE">
        <w:rPr>
          <w:rFonts w:ascii="Times New Roman" w:hAnsi="Times New Roman" w:cs="Times New Roman"/>
          <w:sz w:val="28"/>
          <w:szCs w:val="28"/>
        </w:rPr>
        <w:t>Основным документом при калькулировании затрат является отчет производственного подразделения, подготовленный в конце каждого отчетного периода. В отчете показывается количество изделий, проходящих через подразделения, а так же затраты на их изготовление. Отчет готовится в четыре этапа:</w:t>
      </w:r>
    </w:p>
    <w:p w:rsidR="0033088B" w:rsidRPr="00DE12FE" w:rsidRDefault="0033088B" w:rsidP="0033088B">
      <w:pPr>
        <w:pStyle w:val="a9"/>
        <w:numPr>
          <w:ilvl w:val="0"/>
          <w:numId w:val="2"/>
        </w:numPr>
        <w:spacing w:line="360" w:lineRule="auto"/>
        <w:rPr>
          <w:rFonts w:ascii="Times New Roman" w:hAnsi="Times New Roman" w:cs="Times New Roman"/>
          <w:sz w:val="28"/>
          <w:szCs w:val="28"/>
        </w:rPr>
      </w:pPr>
      <w:r w:rsidRPr="00DE12FE">
        <w:rPr>
          <w:rFonts w:ascii="Times New Roman" w:hAnsi="Times New Roman" w:cs="Times New Roman"/>
          <w:sz w:val="28"/>
          <w:szCs w:val="28"/>
        </w:rPr>
        <w:t>Расчет потока физических единиц изделий,</w:t>
      </w:r>
    </w:p>
    <w:p w:rsidR="0033088B" w:rsidRPr="00DE12FE" w:rsidRDefault="0033088B" w:rsidP="0033088B">
      <w:pPr>
        <w:pStyle w:val="a9"/>
        <w:numPr>
          <w:ilvl w:val="0"/>
          <w:numId w:val="2"/>
        </w:numPr>
        <w:spacing w:line="360" w:lineRule="auto"/>
        <w:rPr>
          <w:rFonts w:ascii="Times New Roman" w:hAnsi="Times New Roman" w:cs="Times New Roman"/>
          <w:sz w:val="28"/>
          <w:szCs w:val="28"/>
        </w:rPr>
      </w:pPr>
      <w:r w:rsidRPr="00DE12FE">
        <w:rPr>
          <w:rFonts w:ascii="Times New Roman" w:hAnsi="Times New Roman" w:cs="Times New Roman"/>
          <w:sz w:val="28"/>
          <w:szCs w:val="28"/>
        </w:rPr>
        <w:t>Расчет потока эквивалентных изделий,</w:t>
      </w:r>
    </w:p>
    <w:p w:rsidR="0033088B" w:rsidRPr="00DE12FE" w:rsidRDefault="0033088B" w:rsidP="0033088B">
      <w:pPr>
        <w:pStyle w:val="a9"/>
        <w:numPr>
          <w:ilvl w:val="0"/>
          <w:numId w:val="2"/>
        </w:numPr>
        <w:spacing w:line="360" w:lineRule="auto"/>
        <w:rPr>
          <w:rFonts w:ascii="Times New Roman" w:hAnsi="Times New Roman" w:cs="Times New Roman"/>
          <w:sz w:val="28"/>
          <w:szCs w:val="28"/>
        </w:rPr>
      </w:pPr>
      <w:r w:rsidRPr="00DE12FE">
        <w:rPr>
          <w:rFonts w:ascii="Times New Roman" w:hAnsi="Times New Roman" w:cs="Times New Roman"/>
          <w:sz w:val="28"/>
          <w:szCs w:val="28"/>
        </w:rPr>
        <w:t>Расчет затрат на эквивалентное изделие,</w:t>
      </w:r>
    </w:p>
    <w:p w:rsidR="00DC6ECD" w:rsidRPr="00DC6ECD" w:rsidRDefault="0033088B" w:rsidP="00DC6ECD">
      <w:pPr>
        <w:pStyle w:val="a9"/>
        <w:numPr>
          <w:ilvl w:val="0"/>
          <w:numId w:val="2"/>
        </w:numPr>
        <w:spacing w:line="360" w:lineRule="auto"/>
        <w:rPr>
          <w:rFonts w:ascii="Times New Roman" w:hAnsi="Times New Roman" w:cs="Times New Roman"/>
          <w:sz w:val="28"/>
          <w:szCs w:val="28"/>
        </w:rPr>
      </w:pPr>
      <w:r w:rsidRPr="00DE12FE">
        <w:rPr>
          <w:rFonts w:ascii="Times New Roman" w:hAnsi="Times New Roman" w:cs="Times New Roman"/>
          <w:sz w:val="28"/>
          <w:szCs w:val="28"/>
        </w:rPr>
        <w:t>Анализ общих затрат.</w:t>
      </w:r>
    </w:p>
    <w:p w:rsidR="00DC6ECD" w:rsidRDefault="0033088B" w:rsidP="00DC6ECD">
      <w:pPr>
        <w:spacing w:line="360" w:lineRule="auto"/>
        <w:rPr>
          <w:rFonts w:ascii="Times New Roman" w:hAnsi="Times New Roman" w:cs="Times New Roman"/>
          <w:b/>
          <w:sz w:val="28"/>
          <w:szCs w:val="28"/>
        </w:rPr>
      </w:pPr>
      <w:r w:rsidRPr="00DE12FE">
        <w:rPr>
          <w:rFonts w:ascii="Times New Roman" w:hAnsi="Times New Roman" w:cs="Times New Roman"/>
          <w:b/>
          <w:sz w:val="28"/>
          <w:szCs w:val="28"/>
        </w:rPr>
        <w:t>1.Расчет потока физических единиц изделий.</w:t>
      </w:r>
    </w:p>
    <w:p w:rsidR="0033088B" w:rsidRPr="00DE12FE" w:rsidRDefault="0033088B" w:rsidP="00DC6ECD">
      <w:pPr>
        <w:spacing w:line="360" w:lineRule="auto"/>
        <w:jc w:val="both"/>
        <w:rPr>
          <w:rFonts w:ascii="Times New Roman" w:hAnsi="Times New Roman" w:cs="Times New Roman"/>
          <w:sz w:val="28"/>
          <w:szCs w:val="28"/>
        </w:rPr>
      </w:pPr>
      <w:r w:rsidRPr="00DE12FE">
        <w:rPr>
          <w:rFonts w:ascii="Times New Roman" w:hAnsi="Times New Roman" w:cs="Times New Roman"/>
          <w:sz w:val="28"/>
          <w:szCs w:val="28"/>
        </w:rPr>
        <w:lastRenderedPageBreak/>
        <w:t xml:space="preserve">Количество незавершенных изделий в конце периода = количество незавершенных изделий на начало периода + количество незавершенных изделий начатых в периоде + количество незавершенных изделий </w:t>
      </w:r>
      <w:proofErr w:type="gramStart"/>
      <w:r w:rsidRPr="00DE12FE">
        <w:rPr>
          <w:rFonts w:ascii="Times New Roman" w:hAnsi="Times New Roman" w:cs="Times New Roman"/>
          <w:sz w:val="28"/>
          <w:szCs w:val="28"/>
        </w:rPr>
        <w:t>законченных</w:t>
      </w:r>
      <w:proofErr w:type="gramEnd"/>
      <w:r w:rsidRPr="00DE12FE">
        <w:rPr>
          <w:rFonts w:ascii="Times New Roman" w:hAnsi="Times New Roman" w:cs="Times New Roman"/>
          <w:sz w:val="28"/>
          <w:szCs w:val="28"/>
        </w:rPr>
        <w:t xml:space="preserve"> в периоде.</w:t>
      </w:r>
    </w:p>
    <w:p w:rsidR="0033088B" w:rsidRPr="00DE12FE" w:rsidRDefault="0033088B" w:rsidP="0033088B">
      <w:pPr>
        <w:spacing w:line="360" w:lineRule="auto"/>
        <w:jc w:val="both"/>
        <w:rPr>
          <w:rFonts w:ascii="Times New Roman" w:hAnsi="Times New Roman" w:cs="Times New Roman"/>
          <w:sz w:val="28"/>
          <w:szCs w:val="28"/>
        </w:rPr>
      </w:pPr>
      <w:r w:rsidRPr="00DE12FE">
        <w:rPr>
          <w:rFonts w:ascii="Times New Roman" w:hAnsi="Times New Roman" w:cs="Times New Roman"/>
          <w:sz w:val="28"/>
          <w:szCs w:val="28"/>
        </w:rPr>
        <w:t>Подставим значения в формулу и выразим неизвестное, количество изделий законченных в периоде обозначим за Х.</w:t>
      </w:r>
    </w:p>
    <w:p w:rsidR="0033088B" w:rsidRPr="00DE12FE" w:rsidRDefault="0033088B" w:rsidP="0033088B">
      <w:pPr>
        <w:spacing w:line="360" w:lineRule="auto"/>
        <w:rPr>
          <w:rFonts w:ascii="Times New Roman" w:hAnsi="Times New Roman" w:cs="Times New Roman"/>
          <w:sz w:val="28"/>
          <w:szCs w:val="28"/>
        </w:rPr>
      </w:pPr>
      <w:r w:rsidRPr="00DE12FE">
        <w:rPr>
          <w:rFonts w:ascii="Times New Roman" w:hAnsi="Times New Roman" w:cs="Times New Roman"/>
          <w:sz w:val="28"/>
          <w:szCs w:val="28"/>
        </w:rPr>
        <w:t>80000 = 10000 +100000 - Х</w:t>
      </w:r>
    </w:p>
    <w:p w:rsidR="0033088B" w:rsidRPr="00DE12FE" w:rsidRDefault="0033088B" w:rsidP="0033088B">
      <w:pPr>
        <w:spacing w:line="360" w:lineRule="auto"/>
        <w:rPr>
          <w:rFonts w:ascii="Times New Roman" w:hAnsi="Times New Roman" w:cs="Times New Roman"/>
          <w:sz w:val="28"/>
          <w:szCs w:val="28"/>
        </w:rPr>
      </w:pPr>
      <w:r w:rsidRPr="00DE12FE">
        <w:rPr>
          <w:rFonts w:ascii="Times New Roman" w:hAnsi="Times New Roman" w:cs="Times New Roman"/>
          <w:sz w:val="28"/>
          <w:szCs w:val="28"/>
        </w:rPr>
        <w:t>Х = 10000 + 100000 - 80000</w:t>
      </w:r>
    </w:p>
    <w:p w:rsidR="0033088B" w:rsidRPr="00DE12FE" w:rsidRDefault="0033088B" w:rsidP="0033088B">
      <w:pPr>
        <w:spacing w:line="360" w:lineRule="auto"/>
        <w:rPr>
          <w:rFonts w:ascii="Times New Roman" w:hAnsi="Times New Roman" w:cs="Times New Roman"/>
          <w:sz w:val="28"/>
          <w:szCs w:val="28"/>
        </w:rPr>
      </w:pPr>
      <w:r w:rsidRPr="00DE12FE">
        <w:rPr>
          <w:rFonts w:ascii="Times New Roman" w:hAnsi="Times New Roman" w:cs="Times New Roman"/>
          <w:sz w:val="28"/>
          <w:szCs w:val="28"/>
        </w:rPr>
        <w:t>Х = 30000 (ед.)</w:t>
      </w:r>
    </w:p>
    <w:p w:rsidR="0033088B" w:rsidRPr="00DE12FE" w:rsidRDefault="0033088B" w:rsidP="0033088B">
      <w:pPr>
        <w:spacing w:line="360" w:lineRule="auto"/>
        <w:rPr>
          <w:rFonts w:ascii="Times New Roman" w:hAnsi="Times New Roman" w:cs="Times New Roman"/>
          <w:b/>
          <w:sz w:val="28"/>
          <w:szCs w:val="28"/>
        </w:rPr>
      </w:pPr>
      <w:r w:rsidRPr="00DE12FE">
        <w:rPr>
          <w:rFonts w:ascii="Times New Roman" w:hAnsi="Times New Roman" w:cs="Times New Roman"/>
          <w:b/>
          <w:sz w:val="28"/>
          <w:szCs w:val="28"/>
        </w:rPr>
        <w:t>2.Расчет потока эквивалентных изделий.</w:t>
      </w:r>
    </w:p>
    <w:p w:rsidR="0033088B" w:rsidRPr="00DE12FE" w:rsidRDefault="0033088B" w:rsidP="0033088B">
      <w:pPr>
        <w:spacing w:line="360" w:lineRule="auto"/>
        <w:jc w:val="both"/>
        <w:rPr>
          <w:rFonts w:ascii="Times New Roman" w:hAnsi="Times New Roman" w:cs="Times New Roman"/>
          <w:sz w:val="28"/>
          <w:szCs w:val="28"/>
        </w:rPr>
      </w:pPr>
      <w:r w:rsidRPr="00DE12FE">
        <w:rPr>
          <w:rFonts w:ascii="Times New Roman" w:hAnsi="Times New Roman" w:cs="Times New Roman"/>
          <w:sz w:val="28"/>
          <w:szCs w:val="28"/>
        </w:rPr>
        <w:t>30 000 единиц незаконченных производством на конец месяца являются незавершенным по отношению к материальным затратам, так как материалы уже списаны в производство со склада, однако они только на 33,3% готовы по отношению к добавленным затратам, поэтому количество эквивалентных изделий равно:</w:t>
      </w:r>
    </w:p>
    <w:p w:rsidR="0033088B" w:rsidRPr="00DE12FE" w:rsidRDefault="0033088B" w:rsidP="0033088B">
      <w:pPr>
        <w:spacing w:line="360" w:lineRule="auto"/>
        <w:jc w:val="both"/>
        <w:rPr>
          <w:rFonts w:ascii="Times New Roman" w:hAnsi="Times New Roman" w:cs="Times New Roman"/>
          <w:sz w:val="28"/>
          <w:szCs w:val="28"/>
        </w:rPr>
      </w:pPr>
      <w:r w:rsidRPr="00DE12FE">
        <w:rPr>
          <w:rFonts w:ascii="Times New Roman" w:hAnsi="Times New Roman" w:cs="Times New Roman"/>
          <w:sz w:val="28"/>
          <w:szCs w:val="28"/>
        </w:rPr>
        <w:t>30 000 *33,3% = 10 000 единиц.</w:t>
      </w:r>
    </w:p>
    <w:p w:rsidR="0033088B" w:rsidRPr="00DE12FE" w:rsidRDefault="0033088B" w:rsidP="0033088B">
      <w:pPr>
        <w:spacing w:line="360" w:lineRule="auto"/>
        <w:jc w:val="both"/>
        <w:rPr>
          <w:rFonts w:ascii="Times New Roman" w:hAnsi="Times New Roman" w:cs="Times New Roman"/>
          <w:sz w:val="28"/>
          <w:szCs w:val="28"/>
        </w:rPr>
      </w:pPr>
      <w:r w:rsidRPr="00DE12FE">
        <w:rPr>
          <w:rFonts w:ascii="Times New Roman" w:hAnsi="Times New Roman" w:cs="Times New Roman"/>
          <w:sz w:val="28"/>
          <w:szCs w:val="28"/>
        </w:rPr>
        <w:t xml:space="preserve">Общее количество эквивалентных изделий = количество эквивалентных изделий законченных и оформленных как </w:t>
      </w:r>
      <w:proofErr w:type="gramStart"/>
      <w:r w:rsidRPr="00DE12FE">
        <w:rPr>
          <w:rFonts w:ascii="Times New Roman" w:hAnsi="Times New Roman" w:cs="Times New Roman"/>
          <w:sz w:val="28"/>
          <w:szCs w:val="28"/>
        </w:rPr>
        <w:t>готовые</w:t>
      </w:r>
      <w:proofErr w:type="gramEnd"/>
      <w:r w:rsidRPr="00DE12FE">
        <w:rPr>
          <w:rFonts w:ascii="Times New Roman" w:hAnsi="Times New Roman" w:cs="Times New Roman"/>
          <w:sz w:val="28"/>
          <w:szCs w:val="28"/>
        </w:rPr>
        <w:t xml:space="preserve"> + количество эквивалентных изделий в незавершенном производстве на конец периода.</w:t>
      </w:r>
    </w:p>
    <w:tbl>
      <w:tblPr>
        <w:tblW w:w="9240" w:type="dxa"/>
        <w:tblInd w:w="93" w:type="dxa"/>
        <w:tblLook w:val="04A0"/>
      </w:tblPr>
      <w:tblGrid>
        <w:gridCol w:w="3454"/>
        <w:gridCol w:w="1418"/>
        <w:gridCol w:w="1741"/>
        <w:gridCol w:w="1300"/>
        <w:gridCol w:w="1565"/>
      </w:tblGrid>
      <w:tr w:rsidR="0033088B" w:rsidRPr="005A39A3" w:rsidTr="00BE0CE1">
        <w:trPr>
          <w:trHeight w:val="465"/>
        </w:trPr>
        <w:tc>
          <w:tcPr>
            <w:tcW w:w="352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088B" w:rsidRPr="005A39A3" w:rsidRDefault="0033088B" w:rsidP="00BE0CE1">
            <w:pPr>
              <w:spacing w:after="0" w:line="240" w:lineRule="auto"/>
              <w:jc w:val="center"/>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 </w:t>
            </w:r>
          </w:p>
        </w:tc>
        <w:tc>
          <w:tcPr>
            <w:tcW w:w="1257"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33088B" w:rsidRPr="005A39A3" w:rsidRDefault="0033088B" w:rsidP="00BE0CE1">
            <w:pPr>
              <w:spacing w:after="0" w:line="240" w:lineRule="auto"/>
              <w:jc w:val="center"/>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Физические изделия</w:t>
            </w:r>
          </w:p>
        </w:tc>
        <w:tc>
          <w:tcPr>
            <w:tcW w:w="1714"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33088B" w:rsidRPr="005A39A3" w:rsidRDefault="0033088B" w:rsidP="00BE0CE1">
            <w:pPr>
              <w:spacing w:after="0" w:line="240" w:lineRule="auto"/>
              <w:jc w:val="center"/>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Завершенность к добавленным затратам, %</w:t>
            </w:r>
          </w:p>
        </w:tc>
        <w:tc>
          <w:tcPr>
            <w:tcW w:w="2749" w:type="dxa"/>
            <w:gridSpan w:val="2"/>
            <w:tcBorders>
              <w:top w:val="single" w:sz="4" w:space="0" w:color="auto"/>
              <w:left w:val="nil"/>
              <w:bottom w:val="single" w:sz="4" w:space="0" w:color="auto"/>
              <w:right w:val="single" w:sz="4" w:space="0" w:color="000000"/>
            </w:tcBorders>
            <w:shd w:val="clear" w:color="auto" w:fill="auto"/>
            <w:vAlign w:val="bottom"/>
            <w:hideMark/>
          </w:tcPr>
          <w:p w:rsidR="0033088B" w:rsidRPr="005A39A3" w:rsidRDefault="0033088B" w:rsidP="00BE0CE1">
            <w:pPr>
              <w:spacing w:after="0" w:line="240" w:lineRule="auto"/>
              <w:jc w:val="center"/>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Эквивалентные изделия</w:t>
            </w:r>
          </w:p>
        </w:tc>
      </w:tr>
      <w:tr w:rsidR="0033088B" w:rsidRPr="005A39A3" w:rsidTr="00BE0CE1">
        <w:trPr>
          <w:trHeight w:val="570"/>
        </w:trPr>
        <w:tc>
          <w:tcPr>
            <w:tcW w:w="3520" w:type="dxa"/>
            <w:vMerge/>
            <w:tcBorders>
              <w:top w:val="single" w:sz="4" w:space="0" w:color="auto"/>
              <w:left w:val="single" w:sz="4" w:space="0" w:color="auto"/>
              <w:bottom w:val="single" w:sz="4" w:space="0" w:color="auto"/>
              <w:right w:val="single" w:sz="4" w:space="0" w:color="auto"/>
            </w:tcBorders>
            <w:vAlign w:val="center"/>
            <w:hideMark/>
          </w:tcPr>
          <w:p w:rsidR="0033088B" w:rsidRPr="005A39A3" w:rsidRDefault="0033088B" w:rsidP="00BE0CE1">
            <w:pPr>
              <w:spacing w:after="0" w:line="240" w:lineRule="auto"/>
              <w:rPr>
                <w:rFonts w:ascii="Times New Roman" w:eastAsia="Times New Roman" w:hAnsi="Times New Roman" w:cs="Times New Roman"/>
                <w:color w:val="000000"/>
                <w:sz w:val="24"/>
                <w:szCs w:val="24"/>
                <w:lang w:eastAsia="ru-RU"/>
              </w:rPr>
            </w:pPr>
          </w:p>
        </w:tc>
        <w:tc>
          <w:tcPr>
            <w:tcW w:w="1257" w:type="dxa"/>
            <w:vMerge/>
            <w:tcBorders>
              <w:top w:val="single" w:sz="4" w:space="0" w:color="auto"/>
              <w:left w:val="single" w:sz="4" w:space="0" w:color="auto"/>
              <w:bottom w:val="single" w:sz="4" w:space="0" w:color="000000"/>
              <w:right w:val="single" w:sz="4" w:space="0" w:color="auto"/>
            </w:tcBorders>
            <w:vAlign w:val="center"/>
            <w:hideMark/>
          </w:tcPr>
          <w:p w:rsidR="0033088B" w:rsidRPr="005A39A3" w:rsidRDefault="0033088B" w:rsidP="00BE0CE1">
            <w:pPr>
              <w:spacing w:after="0" w:line="240" w:lineRule="auto"/>
              <w:rPr>
                <w:rFonts w:ascii="Times New Roman" w:eastAsia="Times New Roman" w:hAnsi="Times New Roman" w:cs="Times New Roman"/>
                <w:color w:val="000000"/>
                <w:sz w:val="24"/>
                <w:szCs w:val="24"/>
                <w:lang w:eastAsia="ru-RU"/>
              </w:rPr>
            </w:pPr>
          </w:p>
        </w:tc>
        <w:tc>
          <w:tcPr>
            <w:tcW w:w="1714" w:type="dxa"/>
            <w:vMerge/>
            <w:tcBorders>
              <w:top w:val="single" w:sz="4" w:space="0" w:color="auto"/>
              <w:left w:val="single" w:sz="4" w:space="0" w:color="auto"/>
              <w:bottom w:val="single" w:sz="4" w:space="0" w:color="000000"/>
              <w:right w:val="single" w:sz="4" w:space="0" w:color="auto"/>
            </w:tcBorders>
            <w:vAlign w:val="center"/>
            <w:hideMark/>
          </w:tcPr>
          <w:p w:rsidR="0033088B" w:rsidRPr="005A39A3" w:rsidRDefault="0033088B" w:rsidP="00BE0CE1">
            <w:pPr>
              <w:spacing w:after="0" w:line="240" w:lineRule="auto"/>
              <w:rPr>
                <w:rFonts w:ascii="Times New Roman" w:eastAsia="Times New Roman" w:hAnsi="Times New Roman" w:cs="Times New Roman"/>
                <w:color w:val="000000"/>
                <w:sz w:val="24"/>
                <w:szCs w:val="24"/>
                <w:lang w:eastAsia="ru-RU"/>
              </w:rPr>
            </w:pPr>
          </w:p>
        </w:tc>
        <w:tc>
          <w:tcPr>
            <w:tcW w:w="1273" w:type="dxa"/>
            <w:tcBorders>
              <w:top w:val="nil"/>
              <w:left w:val="nil"/>
              <w:bottom w:val="single" w:sz="4" w:space="0" w:color="auto"/>
              <w:right w:val="single" w:sz="4" w:space="0" w:color="auto"/>
            </w:tcBorders>
            <w:shd w:val="clear" w:color="auto" w:fill="auto"/>
            <w:vAlign w:val="bottom"/>
            <w:hideMark/>
          </w:tcPr>
          <w:p w:rsidR="0033088B" w:rsidRPr="005A39A3" w:rsidRDefault="0033088B" w:rsidP="00BE0CE1">
            <w:pPr>
              <w:spacing w:after="0" w:line="240" w:lineRule="auto"/>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Прямые затраты на материалы</w:t>
            </w:r>
          </w:p>
        </w:tc>
        <w:tc>
          <w:tcPr>
            <w:tcW w:w="1476" w:type="dxa"/>
            <w:tcBorders>
              <w:top w:val="nil"/>
              <w:left w:val="nil"/>
              <w:bottom w:val="single" w:sz="4" w:space="0" w:color="auto"/>
              <w:right w:val="single" w:sz="4" w:space="0" w:color="auto"/>
            </w:tcBorders>
            <w:shd w:val="clear" w:color="auto" w:fill="auto"/>
            <w:vAlign w:val="bottom"/>
            <w:hideMark/>
          </w:tcPr>
          <w:p w:rsidR="0033088B" w:rsidRPr="005A39A3" w:rsidRDefault="0033088B" w:rsidP="00BE0CE1">
            <w:pPr>
              <w:spacing w:after="0" w:line="240" w:lineRule="auto"/>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Добавленные затраты</w:t>
            </w:r>
          </w:p>
        </w:tc>
      </w:tr>
      <w:tr w:rsidR="0033088B" w:rsidRPr="005A39A3" w:rsidTr="00BE0CE1">
        <w:trPr>
          <w:trHeight w:val="945"/>
        </w:trPr>
        <w:tc>
          <w:tcPr>
            <w:tcW w:w="3520" w:type="dxa"/>
            <w:tcBorders>
              <w:top w:val="nil"/>
              <w:left w:val="single" w:sz="4" w:space="0" w:color="auto"/>
              <w:bottom w:val="single" w:sz="4" w:space="0" w:color="auto"/>
              <w:right w:val="single" w:sz="4" w:space="0" w:color="auto"/>
            </w:tcBorders>
            <w:shd w:val="clear" w:color="auto" w:fill="auto"/>
            <w:vAlign w:val="bottom"/>
            <w:hideMark/>
          </w:tcPr>
          <w:p w:rsidR="0033088B" w:rsidRPr="005A39A3" w:rsidRDefault="0033088B" w:rsidP="00BE0CE1">
            <w:pPr>
              <w:spacing w:after="0" w:line="240" w:lineRule="auto"/>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 xml:space="preserve">1. Незавершенное производство на 01.06.20ХХ г., ед. </w:t>
            </w:r>
          </w:p>
        </w:tc>
        <w:tc>
          <w:tcPr>
            <w:tcW w:w="1257" w:type="dxa"/>
            <w:tcBorders>
              <w:top w:val="nil"/>
              <w:left w:val="nil"/>
              <w:bottom w:val="single" w:sz="4" w:space="0" w:color="auto"/>
              <w:right w:val="single" w:sz="4" w:space="0" w:color="auto"/>
            </w:tcBorders>
            <w:shd w:val="clear" w:color="auto" w:fill="auto"/>
            <w:noWrap/>
            <w:vAlign w:val="bottom"/>
            <w:hideMark/>
          </w:tcPr>
          <w:p w:rsidR="0033088B" w:rsidRPr="005A39A3"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10000</w:t>
            </w:r>
          </w:p>
        </w:tc>
        <w:tc>
          <w:tcPr>
            <w:tcW w:w="1714" w:type="dxa"/>
            <w:tcBorders>
              <w:top w:val="nil"/>
              <w:left w:val="nil"/>
              <w:bottom w:val="single" w:sz="4" w:space="0" w:color="auto"/>
              <w:right w:val="single" w:sz="4" w:space="0" w:color="auto"/>
            </w:tcBorders>
            <w:shd w:val="clear" w:color="auto" w:fill="auto"/>
            <w:noWrap/>
            <w:vAlign w:val="bottom"/>
            <w:hideMark/>
          </w:tcPr>
          <w:p w:rsidR="0033088B" w:rsidRPr="005A39A3"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20</w:t>
            </w:r>
          </w:p>
        </w:tc>
        <w:tc>
          <w:tcPr>
            <w:tcW w:w="1273" w:type="dxa"/>
            <w:tcBorders>
              <w:top w:val="nil"/>
              <w:left w:val="nil"/>
              <w:bottom w:val="single" w:sz="4" w:space="0" w:color="auto"/>
              <w:right w:val="single" w:sz="4" w:space="0" w:color="auto"/>
            </w:tcBorders>
            <w:shd w:val="clear" w:color="auto" w:fill="auto"/>
            <w:noWrap/>
            <w:vAlign w:val="bottom"/>
            <w:hideMark/>
          </w:tcPr>
          <w:p w:rsidR="0033088B" w:rsidRPr="005A39A3" w:rsidRDefault="0033088B" w:rsidP="00BE0CE1">
            <w:pPr>
              <w:spacing w:after="0" w:line="240" w:lineRule="auto"/>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 </w:t>
            </w:r>
          </w:p>
        </w:tc>
        <w:tc>
          <w:tcPr>
            <w:tcW w:w="1476" w:type="dxa"/>
            <w:tcBorders>
              <w:top w:val="nil"/>
              <w:left w:val="nil"/>
              <w:bottom w:val="single" w:sz="4" w:space="0" w:color="auto"/>
              <w:right w:val="single" w:sz="4" w:space="0" w:color="auto"/>
            </w:tcBorders>
            <w:shd w:val="clear" w:color="auto" w:fill="auto"/>
            <w:noWrap/>
            <w:vAlign w:val="bottom"/>
            <w:hideMark/>
          </w:tcPr>
          <w:p w:rsidR="0033088B" w:rsidRPr="005A39A3" w:rsidRDefault="0033088B" w:rsidP="00BE0CE1">
            <w:pPr>
              <w:spacing w:after="0" w:line="240" w:lineRule="auto"/>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 </w:t>
            </w:r>
          </w:p>
        </w:tc>
      </w:tr>
      <w:tr w:rsidR="0033088B" w:rsidRPr="005A39A3" w:rsidTr="00BE0CE1">
        <w:trPr>
          <w:trHeight w:val="630"/>
        </w:trPr>
        <w:tc>
          <w:tcPr>
            <w:tcW w:w="3520" w:type="dxa"/>
            <w:tcBorders>
              <w:top w:val="nil"/>
              <w:left w:val="nil"/>
              <w:bottom w:val="nil"/>
              <w:right w:val="nil"/>
            </w:tcBorders>
            <w:shd w:val="clear" w:color="auto" w:fill="auto"/>
            <w:vAlign w:val="bottom"/>
            <w:hideMark/>
          </w:tcPr>
          <w:p w:rsidR="0033088B" w:rsidRPr="005A39A3" w:rsidRDefault="0033088B" w:rsidP="00BE0CE1">
            <w:pPr>
              <w:spacing w:after="0" w:line="240" w:lineRule="auto"/>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 xml:space="preserve">2. Изделия, начатые в июне, ед. </w:t>
            </w:r>
          </w:p>
        </w:tc>
        <w:tc>
          <w:tcPr>
            <w:tcW w:w="1257" w:type="dxa"/>
            <w:tcBorders>
              <w:top w:val="nil"/>
              <w:left w:val="single" w:sz="4" w:space="0" w:color="auto"/>
              <w:bottom w:val="single" w:sz="4" w:space="0" w:color="auto"/>
              <w:right w:val="single" w:sz="4" w:space="0" w:color="auto"/>
            </w:tcBorders>
            <w:shd w:val="clear" w:color="auto" w:fill="auto"/>
            <w:noWrap/>
            <w:vAlign w:val="bottom"/>
            <w:hideMark/>
          </w:tcPr>
          <w:p w:rsidR="0033088B" w:rsidRPr="005A39A3"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100000</w:t>
            </w:r>
          </w:p>
        </w:tc>
        <w:tc>
          <w:tcPr>
            <w:tcW w:w="1714" w:type="dxa"/>
            <w:tcBorders>
              <w:top w:val="nil"/>
              <w:left w:val="nil"/>
              <w:bottom w:val="single" w:sz="4" w:space="0" w:color="auto"/>
              <w:right w:val="single" w:sz="4" w:space="0" w:color="auto"/>
            </w:tcBorders>
            <w:shd w:val="clear" w:color="auto" w:fill="auto"/>
            <w:noWrap/>
            <w:vAlign w:val="bottom"/>
            <w:hideMark/>
          </w:tcPr>
          <w:p w:rsidR="0033088B" w:rsidRPr="005A39A3" w:rsidRDefault="0033088B" w:rsidP="00BE0CE1">
            <w:pPr>
              <w:spacing w:after="0" w:line="240" w:lineRule="auto"/>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 </w:t>
            </w:r>
          </w:p>
        </w:tc>
        <w:tc>
          <w:tcPr>
            <w:tcW w:w="1273" w:type="dxa"/>
            <w:tcBorders>
              <w:top w:val="nil"/>
              <w:left w:val="nil"/>
              <w:bottom w:val="single" w:sz="4" w:space="0" w:color="auto"/>
              <w:right w:val="single" w:sz="4" w:space="0" w:color="auto"/>
            </w:tcBorders>
            <w:shd w:val="clear" w:color="auto" w:fill="auto"/>
            <w:noWrap/>
            <w:vAlign w:val="bottom"/>
            <w:hideMark/>
          </w:tcPr>
          <w:p w:rsidR="0033088B" w:rsidRPr="005A39A3" w:rsidRDefault="0033088B" w:rsidP="00BE0CE1">
            <w:pPr>
              <w:spacing w:after="0" w:line="240" w:lineRule="auto"/>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 </w:t>
            </w:r>
          </w:p>
        </w:tc>
        <w:tc>
          <w:tcPr>
            <w:tcW w:w="1476" w:type="dxa"/>
            <w:tcBorders>
              <w:top w:val="nil"/>
              <w:left w:val="nil"/>
              <w:bottom w:val="single" w:sz="4" w:space="0" w:color="auto"/>
              <w:right w:val="single" w:sz="4" w:space="0" w:color="auto"/>
            </w:tcBorders>
            <w:shd w:val="clear" w:color="auto" w:fill="auto"/>
            <w:noWrap/>
            <w:vAlign w:val="bottom"/>
            <w:hideMark/>
          </w:tcPr>
          <w:p w:rsidR="0033088B" w:rsidRPr="005A39A3" w:rsidRDefault="0033088B" w:rsidP="00BE0CE1">
            <w:pPr>
              <w:spacing w:after="0" w:line="240" w:lineRule="auto"/>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 </w:t>
            </w:r>
          </w:p>
        </w:tc>
      </w:tr>
      <w:tr w:rsidR="0033088B" w:rsidRPr="005A39A3" w:rsidTr="00BE0CE1">
        <w:trPr>
          <w:trHeight w:val="315"/>
        </w:trPr>
        <w:tc>
          <w:tcPr>
            <w:tcW w:w="3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3088B" w:rsidRPr="005A39A3" w:rsidRDefault="0033088B" w:rsidP="00BE0CE1">
            <w:pPr>
              <w:spacing w:after="0" w:line="240" w:lineRule="auto"/>
              <w:rPr>
                <w:rFonts w:ascii="Times New Roman" w:eastAsia="Times New Roman" w:hAnsi="Times New Roman" w:cs="Times New Roman"/>
                <w:b/>
                <w:bCs/>
                <w:color w:val="000000"/>
                <w:sz w:val="24"/>
                <w:szCs w:val="24"/>
                <w:lang w:eastAsia="ru-RU"/>
              </w:rPr>
            </w:pPr>
            <w:r w:rsidRPr="005A39A3">
              <w:rPr>
                <w:rFonts w:ascii="Times New Roman" w:eastAsia="Times New Roman" w:hAnsi="Times New Roman" w:cs="Times New Roman"/>
                <w:b/>
                <w:bCs/>
                <w:color w:val="000000"/>
                <w:sz w:val="24"/>
                <w:szCs w:val="24"/>
                <w:lang w:eastAsia="ru-RU"/>
              </w:rPr>
              <w:lastRenderedPageBreak/>
              <w:t>Итого изделий к расчету</w:t>
            </w:r>
          </w:p>
        </w:tc>
        <w:tc>
          <w:tcPr>
            <w:tcW w:w="1257" w:type="dxa"/>
            <w:tcBorders>
              <w:top w:val="nil"/>
              <w:left w:val="nil"/>
              <w:bottom w:val="single" w:sz="4" w:space="0" w:color="auto"/>
              <w:right w:val="single" w:sz="4" w:space="0" w:color="auto"/>
            </w:tcBorders>
            <w:shd w:val="clear" w:color="auto" w:fill="auto"/>
            <w:noWrap/>
            <w:vAlign w:val="bottom"/>
            <w:hideMark/>
          </w:tcPr>
          <w:p w:rsidR="0033088B" w:rsidRPr="005A39A3"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110000</w:t>
            </w:r>
          </w:p>
        </w:tc>
        <w:tc>
          <w:tcPr>
            <w:tcW w:w="1714" w:type="dxa"/>
            <w:tcBorders>
              <w:top w:val="nil"/>
              <w:left w:val="nil"/>
              <w:bottom w:val="single" w:sz="4" w:space="0" w:color="auto"/>
              <w:right w:val="single" w:sz="4" w:space="0" w:color="auto"/>
            </w:tcBorders>
            <w:shd w:val="clear" w:color="auto" w:fill="auto"/>
            <w:noWrap/>
            <w:vAlign w:val="bottom"/>
            <w:hideMark/>
          </w:tcPr>
          <w:p w:rsidR="0033088B" w:rsidRPr="005A39A3" w:rsidRDefault="0033088B" w:rsidP="00BE0CE1">
            <w:pPr>
              <w:spacing w:after="0" w:line="240" w:lineRule="auto"/>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 </w:t>
            </w:r>
          </w:p>
        </w:tc>
        <w:tc>
          <w:tcPr>
            <w:tcW w:w="1273" w:type="dxa"/>
            <w:tcBorders>
              <w:top w:val="nil"/>
              <w:left w:val="nil"/>
              <w:bottom w:val="single" w:sz="4" w:space="0" w:color="auto"/>
              <w:right w:val="single" w:sz="4" w:space="0" w:color="auto"/>
            </w:tcBorders>
            <w:shd w:val="clear" w:color="auto" w:fill="auto"/>
            <w:noWrap/>
            <w:vAlign w:val="bottom"/>
            <w:hideMark/>
          </w:tcPr>
          <w:p w:rsidR="0033088B" w:rsidRPr="005A39A3" w:rsidRDefault="0033088B" w:rsidP="00BE0CE1">
            <w:pPr>
              <w:spacing w:after="0" w:line="240" w:lineRule="auto"/>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 </w:t>
            </w:r>
          </w:p>
        </w:tc>
        <w:tc>
          <w:tcPr>
            <w:tcW w:w="1476" w:type="dxa"/>
            <w:tcBorders>
              <w:top w:val="nil"/>
              <w:left w:val="nil"/>
              <w:bottom w:val="single" w:sz="4" w:space="0" w:color="auto"/>
              <w:right w:val="single" w:sz="4" w:space="0" w:color="auto"/>
            </w:tcBorders>
            <w:shd w:val="clear" w:color="auto" w:fill="auto"/>
            <w:noWrap/>
            <w:vAlign w:val="bottom"/>
            <w:hideMark/>
          </w:tcPr>
          <w:p w:rsidR="0033088B" w:rsidRPr="005A39A3" w:rsidRDefault="0033088B" w:rsidP="00BE0CE1">
            <w:pPr>
              <w:spacing w:after="0" w:line="240" w:lineRule="auto"/>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 </w:t>
            </w:r>
          </w:p>
        </w:tc>
      </w:tr>
      <w:tr w:rsidR="0033088B" w:rsidRPr="005A39A3" w:rsidTr="00BE0CE1">
        <w:trPr>
          <w:trHeight w:val="945"/>
        </w:trPr>
        <w:tc>
          <w:tcPr>
            <w:tcW w:w="3520" w:type="dxa"/>
            <w:tcBorders>
              <w:top w:val="nil"/>
              <w:left w:val="nil"/>
              <w:bottom w:val="nil"/>
              <w:right w:val="nil"/>
            </w:tcBorders>
            <w:shd w:val="clear" w:color="auto" w:fill="auto"/>
            <w:vAlign w:val="bottom"/>
            <w:hideMark/>
          </w:tcPr>
          <w:p w:rsidR="0033088B" w:rsidRPr="005A39A3" w:rsidRDefault="0033088B" w:rsidP="00BE0CE1">
            <w:pPr>
              <w:spacing w:after="0" w:line="240" w:lineRule="auto"/>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 xml:space="preserve">3. Изделия, законченные в течение июня и оформленные как готовые, ед. </w:t>
            </w:r>
          </w:p>
        </w:tc>
        <w:tc>
          <w:tcPr>
            <w:tcW w:w="1257" w:type="dxa"/>
            <w:tcBorders>
              <w:top w:val="nil"/>
              <w:left w:val="single" w:sz="4" w:space="0" w:color="auto"/>
              <w:bottom w:val="nil"/>
              <w:right w:val="single" w:sz="4" w:space="0" w:color="auto"/>
            </w:tcBorders>
            <w:shd w:val="clear" w:color="auto" w:fill="auto"/>
            <w:noWrap/>
            <w:vAlign w:val="bottom"/>
            <w:hideMark/>
          </w:tcPr>
          <w:p w:rsidR="0033088B" w:rsidRPr="005A39A3"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80000</w:t>
            </w:r>
          </w:p>
        </w:tc>
        <w:tc>
          <w:tcPr>
            <w:tcW w:w="1714" w:type="dxa"/>
            <w:tcBorders>
              <w:top w:val="nil"/>
              <w:left w:val="nil"/>
              <w:bottom w:val="nil"/>
              <w:right w:val="single" w:sz="4" w:space="0" w:color="auto"/>
            </w:tcBorders>
            <w:shd w:val="clear" w:color="auto" w:fill="auto"/>
            <w:noWrap/>
            <w:vAlign w:val="bottom"/>
            <w:hideMark/>
          </w:tcPr>
          <w:p w:rsidR="0033088B" w:rsidRPr="005A39A3"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100</w:t>
            </w:r>
          </w:p>
        </w:tc>
        <w:tc>
          <w:tcPr>
            <w:tcW w:w="1273" w:type="dxa"/>
            <w:tcBorders>
              <w:top w:val="nil"/>
              <w:left w:val="nil"/>
              <w:bottom w:val="nil"/>
              <w:right w:val="single" w:sz="4" w:space="0" w:color="auto"/>
            </w:tcBorders>
            <w:shd w:val="clear" w:color="auto" w:fill="auto"/>
            <w:noWrap/>
            <w:vAlign w:val="bottom"/>
            <w:hideMark/>
          </w:tcPr>
          <w:p w:rsidR="0033088B" w:rsidRPr="005A39A3"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80000</w:t>
            </w:r>
          </w:p>
        </w:tc>
        <w:tc>
          <w:tcPr>
            <w:tcW w:w="1476" w:type="dxa"/>
            <w:tcBorders>
              <w:top w:val="nil"/>
              <w:left w:val="nil"/>
              <w:bottom w:val="nil"/>
              <w:right w:val="single" w:sz="4" w:space="0" w:color="auto"/>
            </w:tcBorders>
            <w:shd w:val="clear" w:color="auto" w:fill="auto"/>
            <w:noWrap/>
            <w:vAlign w:val="bottom"/>
            <w:hideMark/>
          </w:tcPr>
          <w:p w:rsidR="0033088B" w:rsidRPr="005A39A3"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80000</w:t>
            </w:r>
          </w:p>
        </w:tc>
      </w:tr>
      <w:tr w:rsidR="0033088B" w:rsidRPr="005A39A3" w:rsidTr="00BE0CE1">
        <w:trPr>
          <w:trHeight w:val="630"/>
        </w:trPr>
        <w:tc>
          <w:tcPr>
            <w:tcW w:w="3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3088B" w:rsidRPr="005A39A3" w:rsidRDefault="0033088B" w:rsidP="00BE0CE1">
            <w:pPr>
              <w:spacing w:after="0" w:line="240" w:lineRule="auto"/>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4. Незавершенное производство на 30.06.20ХХ г</w:t>
            </w:r>
          </w:p>
        </w:tc>
        <w:tc>
          <w:tcPr>
            <w:tcW w:w="1257" w:type="dxa"/>
            <w:tcBorders>
              <w:top w:val="single" w:sz="4" w:space="0" w:color="auto"/>
              <w:left w:val="nil"/>
              <w:bottom w:val="single" w:sz="4" w:space="0" w:color="auto"/>
              <w:right w:val="single" w:sz="4" w:space="0" w:color="auto"/>
            </w:tcBorders>
            <w:shd w:val="clear" w:color="auto" w:fill="auto"/>
            <w:noWrap/>
            <w:vAlign w:val="bottom"/>
            <w:hideMark/>
          </w:tcPr>
          <w:p w:rsidR="0033088B" w:rsidRPr="005A39A3"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30000</w:t>
            </w:r>
          </w:p>
        </w:tc>
        <w:tc>
          <w:tcPr>
            <w:tcW w:w="1714" w:type="dxa"/>
            <w:tcBorders>
              <w:top w:val="single" w:sz="4" w:space="0" w:color="auto"/>
              <w:left w:val="nil"/>
              <w:bottom w:val="single" w:sz="4" w:space="0" w:color="auto"/>
              <w:right w:val="single" w:sz="4" w:space="0" w:color="auto"/>
            </w:tcBorders>
            <w:shd w:val="clear" w:color="auto" w:fill="auto"/>
            <w:noWrap/>
            <w:vAlign w:val="bottom"/>
            <w:hideMark/>
          </w:tcPr>
          <w:p w:rsidR="0033088B" w:rsidRPr="005A39A3"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33,3</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rsidR="0033088B" w:rsidRPr="005A39A3"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30000</w:t>
            </w:r>
          </w:p>
        </w:tc>
        <w:tc>
          <w:tcPr>
            <w:tcW w:w="1476" w:type="dxa"/>
            <w:tcBorders>
              <w:top w:val="single" w:sz="4" w:space="0" w:color="auto"/>
              <w:left w:val="nil"/>
              <w:bottom w:val="single" w:sz="4" w:space="0" w:color="auto"/>
              <w:right w:val="single" w:sz="4" w:space="0" w:color="auto"/>
            </w:tcBorders>
            <w:shd w:val="clear" w:color="auto" w:fill="auto"/>
            <w:noWrap/>
            <w:vAlign w:val="bottom"/>
            <w:hideMark/>
          </w:tcPr>
          <w:p w:rsidR="0033088B" w:rsidRPr="005A39A3"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10000</w:t>
            </w:r>
          </w:p>
        </w:tc>
      </w:tr>
      <w:tr w:rsidR="0033088B" w:rsidRPr="005A39A3" w:rsidTr="00BE0CE1">
        <w:trPr>
          <w:trHeight w:val="315"/>
        </w:trPr>
        <w:tc>
          <w:tcPr>
            <w:tcW w:w="3520" w:type="dxa"/>
            <w:tcBorders>
              <w:top w:val="nil"/>
              <w:left w:val="single" w:sz="4" w:space="0" w:color="auto"/>
              <w:bottom w:val="single" w:sz="4" w:space="0" w:color="auto"/>
              <w:right w:val="single" w:sz="4" w:space="0" w:color="auto"/>
            </w:tcBorders>
            <w:shd w:val="clear" w:color="auto" w:fill="auto"/>
            <w:vAlign w:val="bottom"/>
            <w:hideMark/>
          </w:tcPr>
          <w:p w:rsidR="0033088B" w:rsidRPr="005A39A3" w:rsidRDefault="0033088B" w:rsidP="00BE0CE1">
            <w:pPr>
              <w:spacing w:after="0" w:line="240" w:lineRule="auto"/>
              <w:rPr>
                <w:rFonts w:ascii="Times New Roman" w:eastAsia="Times New Roman" w:hAnsi="Times New Roman" w:cs="Times New Roman"/>
                <w:b/>
                <w:bCs/>
                <w:color w:val="000000"/>
                <w:sz w:val="24"/>
                <w:szCs w:val="24"/>
                <w:lang w:eastAsia="ru-RU"/>
              </w:rPr>
            </w:pPr>
            <w:r w:rsidRPr="005A39A3">
              <w:rPr>
                <w:rFonts w:ascii="Times New Roman" w:eastAsia="Times New Roman" w:hAnsi="Times New Roman" w:cs="Times New Roman"/>
                <w:b/>
                <w:bCs/>
                <w:color w:val="000000"/>
                <w:sz w:val="24"/>
                <w:szCs w:val="24"/>
                <w:lang w:eastAsia="ru-RU"/>
              </w:rPr>
              <w:t>Итого изделий к расчету</w:t>
            </w:r>
          </w:p>
        </w:tc>
        <w:tc>
          <w:tcPr>
            <w:tcW w:w="1257" w:type="dxa"/>
            <w:tcBorders>
              <w:top w:val="nil"/>
              <w:left w:val="nil"/>
              <w:bottom w:val="single" w:sz="4" w:space="0" w:color="auto"/>
              <w:right w:val="single" w:sz="4" w:space="0" w:color="auto"/>
            </w:tcBorders>
            <w:shd w:val="clear" w:color="auto" w:fill="auto"/>
            <w:noWrap/>
            <w:vAlign w:val="bottom"/>
            <w:hideMark/>
          </w:tcPr>
          <w:p w:rsidR="0033088B" w:rsidRPr="005A39A3"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110000</w:t>
            </w:r>
          </w:p>
        </w:tc>
        <w:tc>
          <w:tcPr>
            <w:tcW w:w="1714" w:type="dxa"/>
            <w:tcBorders>
              <w:top w:val="nil"/>
              <w:left w:val="nil"/>
              <w:bottom w:val="single" w:sz="4" w:space="0" w:color="auto"/>
              <w:right w:val="single" w:sz="4" w:space="0" w:color="auto"/>
            </w:tcBorders>
            <w:shd w:val="clear" w:color="auto" w:fill="auto"/>
            <w:noWrap/>
            <w:vAlign w:val="bottom"/>
            <w:hideMark/>
          </w:tcPr>
          <w:p w:rsidR="0033088B" w:rsidRPr="005A39A3" w:rsidRDefault="0033088B" w:rsidP="00BE0CE1">
            <w:pPr>
              <w:spacing w:after="0" w:line="240" w:lineRule="auto"/>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 </w:t>
            </w:r>
          </w:p>
        </w:tc>
        <w:tc>
          <w:tcPr>
            <w:tcW w:w="1273" w:type="dxa"/>
            <w:tcBorders>
              <w:top w:val="nil"/>
              <w:left w:val="nil"/>
              <w:bottom w:val="single" w:sz="4" w:space="0" w:color="auto"/>
              <w:right w:val="single" w:sz="4" w:space="0" w:color="auto"/>
            </w:tcBorders>
            <w:shd w:val="clear" w:color="auto" w:fill="auto"/>
            <w:noWrap/>
            <w:vAlign w:val="bottom"/>
            <w:hideMark/>
          </w:tcPr>
          <w:p w:rsidR="0033088B" w:rsidRPr="005A39A3" w:rsidRDefault="0033088B" w:rsidP="00BE0CE1">
            <w:pPr>
              <w:spacing w:after="0" w:line="240" w:lineRule="auto"/>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 </w:t>
            </w:r>
          </w:p>
        </w:tc>
        <w:tc>
          <w:tcPr>
            <w:tcW w:w="1476" w:type="dxa"/>
            <w:tcBorders>
              <w:top w:val="nil"/>
              <w:left w:val="nil"/>
              <w:bottom w:val="single" w:sz="4" w:space="0" w:color="auto"/>
              <w:right w:val="single" w:sz="4" w:space="0" w:color="auto"/>
            </w:tcBorders>
            <w:shd w:val="clear" w:color="auto" w:fill="auto"/>
            <w:noWrap/>
            <w:vAlign w:val="bottom"/>
            <w:hideMark/>
          </w:tcPr>
          <w:p w:rsidR="0033088B" w:rsidRPr="005A39A3" w:rsidRDefault="0033088B" w:rsidP="00BE0CE1">
            <w:pPr>
              <w:spacing w:after="0" w:line="240" w:lineRule="auto"/>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 </w:t>
            </w:r>
          </w:p>
        </w:tc>
      </w:tr>
      <w:tr w:rsidR="0033088B" w:rsidRPr="005A39A3" w:rsidTr="00BE0CE1">
        <w:trPr>
          <w:trHeight w:val="315"/>
        </w:trPr>
        <w:tc>
          <w:tcPr>
            <w:tcW w:w="3520" w:type="dxa"/>
            <w:tcBorders>
              <w:top w:val="nil"/>
              <w:left w:val="single" w:sz="4" w:space="0" w:color="auto"/>
              <w:bottom w:val="single" w:sz="4" w:space="0" w:color="auto"/>
              <w:right w:val="single" w:sz="4" w:space="0" w:color="auto"/>
            </w:tcBorders>
            <w:shd w:val="clear" w:color="auto" w:fill="auto"/>
            <w:vAlign w:val="bottom"/>
            <w:hideMark/>
          </w:tcPr>
          <w:p w:rsidR="0033088B" w:rsidRPr="005A39A3" w:rsidRDefault="0033088B" w:rsidP="00BE0CE1">
            <w:pPr>
              <w:spacing w:after="0" w:line="240" w:lineRule="auto"/>
              <w:rPr>
                <w:rFonts w:ascii="Times New Roman" w:eastAsia="Times New Roman" w:hAnsi="Times New Roman" w:cs="Times New Roman"/>
                <w:b/>
                <w:bCs/>
                <w:color w:val="000000"/>
                <w:sz w:val="24"/>
                <w:szCs w:val="24"/>
                <w:lang w:eastAsia="ru-RU"/>
              </w:rPr>
            </w:pPr>
            <w:r w:rsidRPr="005A39A3">
              <w:rPr>
                <w:rFonts w:ascii="Times New Roman" w:eastAsia="Times New Roman" w:hAnsi="Times New Roman" w:cs="Times New Roman"/>
                <w:b/>
                <w:bCs/>
                <w:color w:val="000000"/>
                <w:sz w:val="24"/>
                <w:szCs w:val="24"/>
                <w:lang w:eastAsia="ru-RU"/>
              </w:rPr>
              <w:t>Всего эквивалентных изделий</w:t>
            </w:r>
          </w:p>
        </w:tc>
        <w:tc>
          <w:tcPr>
            <w:tcW w:w="1257" w:type="dxa"/>
            <w:tcBorders>
              <w:top w:val="nil"/>
              <w:left w:val="nil"/>
              <w:bottom w:val="single" w:sz="4" w:space="0" w:color="auto"/>
              <w:right w:val="single" w:sz="4" w:space="0" w:color="auto"/>
            </w:tcBorders>
            <w:shd w:val="clear" w:color="auto" w:fill="auto"/>
            <w:noWrap/>
            <w:vAlign w:val="bottom"/>
            <w:hideMark/>
          </w:tcPr>
          <w:p w:rsidR="0033088B" w:rsidRPr="005A39A3" w:rsidRDefault="0033088B" w:rsidP="00BE0CE1">
            <w:pPr>
              <w:spacing w:after="0" w:line="240" w:lineRule="auto"/>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 </w:t>
            </w:r>
          </w:p>
        </w:tc>
        <w:tc>
          <w:tcPr>
            <w:tcW w:w="1714" w:type="dxa"/>
            <w:tcBorders>
              <w:top w:val="nil"/>
              <w:left w:val="nil"/>
              <w:bottom w:val="single" w:sz="4" w:space="0" w:color="auto"/>
              <w:right w:val="single" w:sz="4" w:space="0" w:color="auto"/>
            </w:tcBorders>
            <w:shd w:val="clear" w:color="auto" w:fill="auto"/>
            <w:noWrap/>
            <w:vAlign w:val="bottom"/>
            <w:hideMark/>
          </w:tcPr>
          <w:p w:rsidR="0033088B" w:rsidRPr="005A39A3" w:rsidRDefault="0033088B" w:rsidP="00BE0CE1">
            <w:pPr>
              <w:spacing w:after="0" w:line="240" w:lineRule="auto"/>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 </w:t>
            </w:r>
          </w:p>
        </w:tc>
        <w:tc>
          <w:tcPr>
            <w:tcW w:w="1273" w:type="dxa"/>
            <w:tcBorders>
              <w:top w:val="nil"/>
              <w:left w:val="nil"/>
              <w:bottom w:val="single" w:sz="4" w:space="0" w:color="auto"/>
              <w:right w:val="single" w:sz="4" w:space="0" w:color="auto"/>
            </w:tcBorders>
            <w:shd w:val="clear" w:color="auto" w:fill="auto"/>
            <w:noWrap/>
            <w:vAlign w:val="bottom"/>
            <w:hideMark/>
          </w:tcPr>
          <w:p w:rsidR="0033088B" w:rsidRPr="005A39A3"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110000</w:t>
            </w:r>
          </w:p>
        </w:tc>
        <w:tc>
          <w:tcPr>
            <w:tcW w:w="1476" w:type="dxa"/>
            <w:tcBorders>
              <w:top w:val="nil"/>
              <w:left w:val="nil"/>
              <w:bottom w:val="single" w:sz="4" w:space="0" w:color="auto"/>
              <w:right w:val="single" w:sz="4" w:space="0" w:color="auto"/>
            </w:tcBorders>
            <w:shd w:val="clear" w:color="auto" w:fill="auto"/>
            <w:noWrap/>
            <w:vAlign w:val="bottom"/>
            <w:hideMark/>
          </w:tcPr>
          <w:p w:rsidR="0033088B" w:rsidRPr="005A39A3"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5A39A3">
              <w:rPr>
                <w:rFonts w:ascii="Times New Roman" w:eastAsia="Times New Roman" w:hAnsi="Times New Roman" w:cs="Times New Roman"/>
                <w:color w:val="000000"/>
                <w:sz w:val="24"/>
                <w:szCs w:val="24"/>
                <w:lang w:eastAsia="ru-RU"/>
              </w:rPr>
              <w:t>90000</w:t>
            </w:r>
          </w:p>
        </w:tc>
      </w:tr>
    </w:tbl>
    <w:p w:rsidR="0033088B" w:rsidRDefault="0033088B" w:rsidP="0033088B">
      <w:pPr>
        <w:spacing w:line="360" w:lineRule="auto"/>
        <w:rPr>
          <w:rFonts w:ascii="Times New Roman" w:hAnsi="Times New Roman" w:cs="Times New Roman"/>
          <w:sz w:val="24"/>
          <w:szCs w:val="24"/>
        </w:rPr>
      </w:pPr>
    </w:p>
    <w:p w:rsidR="0033088B" w:rsidRPr="00DE12FE" w:rsidRDefault="0033088B" w:rsidP="0033088B">
      <w:pPr>
        <w:spacing w:line="360" w:lineRule="auto"/>
        <w:rPr>
          <w:rFonts w:ascii="Times New Roman" w:hAnsi="Times New Roman" w:cs="Times New Roman"/>
          <w:b/>
          <w:sz w:val="28"/>
          <w:szCs w:val="28"/>
        </w:rPr>
      </w:pPr>
      <w:r w:rsidRPr="00DE12FE">
        <w:rPr>
          <w:rFonts w:ascii="Times New Roman" w:hAnsi="Times New Roman" w:cs="Times New Roman"/>
          <w:b/>
          <w:sz w:val="28"/>
          <w:szCs w:val="28"/>
        </w:rPr>
        <w:t>3.Расчет затрат на эквивалентное изделие.</w:t>
      </w:r>
    </w:p>
    <w:tbl>
      <w:tblPr>
        <w:tblW w:w="9570" w:type="dxa"/>
        <w:tblInd w:w="93" w:type="dxa"/>
        <w:tblLook w:val="04A0"/>
      </w:tblPr>
      <w:tblGrid>
        <w:gridCol w:w="3858"/>
        <w:gridCol w:w="1831"/>
        <w:gridCol w:w="2452"/>
        <w:gridCol w:w="1429"/>
      </w:tblGrid>
      <w:tr w:rsidR="0033088B" w:rsidRPr="00C40D88" w:rsidTr="00BE0CE1">
        <w:trPr>
          <w:trHeight w:val="1235"/>
        </w:trPr>
        <w:tc>
          <w:tcPr>
            <w:tcW w:w="38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 </w:t>
            </w:r>
          </w:p>
        </w:tc>
        <w:tc>
          <w:tcPr>
            <w:tcW w:w="1831" w:type="dxa"/>
            <w:tcBorders>
              <w:top w:val="single" w:sz="4" w:space="0" w:color="auto"/>
              <w:left w:val="nil"/>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Прямые затраты на материалы, тыс. руб.</w:t>
            </w:r>
          </w:p>
        </w:tc>
        <w:tc>
          <w:tcPr>
            <w:tcW w:w="2452" w:type="dxa"/>
            <w:tcBorders>
              <w:top w:val="single" w:sz="4" w:space="0" w:color="auto"/>
              <w:left w:val="nil"/>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Добавленные затраты, тыс</w:t>
            </w:r>
            <w:proofErr w:type="gramStart"/>
            <w:r w:rsidRPr="00C40D88">
              <w:rPr>
                <w:rFonts w:ascii="Times New Roman" w:eastAsia="Times New Roman" w:hAnsi="Times New Roman" w:cs="Times New Roman"/>
                <w:color w:val="000000"/>
                <w:sz w:val="24"/>
                <w:szCs w:val="24"/>
                <w:lang w:eastAsia="ru-RU"/>
              </w:rPr>
              <w:t>.р</w:t>
            </w:r>
            <w:proofErr w:type="gramEnd"/>
            <w:r w:rsidRPr="00C40D88">
              <w:rPr>
                <w:rFonts w:ascii="Times New Roman" w:eastAsia="Times New Roman" w:hAnsi="Times New Roman" w:cs="Times New Roman"/>
                <w:color w:val="000000"/>
                <w:sz w:val="24"/>
                <w:szCs w:val="24"/>
                <w:lang w:eastAsia="ru-RU"/>
              </w:rPr>
              <w:t>уб.</w:t>
            </w:r>
          </w:p>
        </w:tc>
        <w:tc>
          <w:tcPr>
            <w:tcW w:w="1429" w:type="dxa"/>
            <w:tcBorders>
              <w:top w:val="single" w:sz="4" w:space="0" w:color="auto"/>
              <w:left w:val="nil"/>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Итого, тыс. руб.</w:t>
            </w:r>
          </w:p>
        </w:tc>
      </w:tr>
      <w:tr w:rsidR="0033088B" w:rsidRPr="00C40D88" w:rsidTr="00BE0CE1">
        <w:trPr>
          <w:trHeight w:val="705"/>
        </w:trPr>
        <w:tc>
          <w:tcPr>
            <w:tcW w:w="3858" w:type="dxa"/>
            <w:tcBorders>
              <w:top w:val="nil"/>
              <w:left w:val="single" w:sz="4" w:space="0" w:color="auto"/>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 xml:space="preserve">1. Незавершенное производство на 01.06.20ХХ г., ед. </w:t>
            </w:r>
          </w:p>
        </w:tc>
        <w:tc>
          <w:tcPr>
            <w:tcW w:w="1831" w:type="dxa"/>
            <w:tcBorders>
              <w:top w:val="nil"/>
              <w:left w:val="nil"/>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22000</w:t>
            </w:r>
          </w:p>
        </w:tc>
        <w:tc>
          <w:tcPr>
            <w:tcW w:w="2452" w:type="dxa"/>
            <w:tcBorders>
              <w:top w:val="nil"/>
              <w:left w:val="nil"/>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4500</w:t>
            </w:r>
          </w:p>
        </w:tc>
        <w:tc>
          <w:tcPr>
            <w:tcW w:w="1429" w:type="dxa"/>
            <w:tcBorders>
              <w:top w:val="nil"/>
              <w:left w:val="nil"/>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26500</w:t>
            </w:r>
          </w:p>
        </w:tc>
      </w:tr>
      <w:tr w:rsidR="0033088B" w:rsidRPr="00C40D88" w:rsidTr="00BE0CE1">
        <w:trPr>
          <w:trHeight w:val="1514"/>
        </w:trPr>
        <w:tc>
          <w:tcPr>
            <w:tcW w:w="3858" w:type="dxa"/>
            <w:tcBorders>
              <w:top w:val="nil"/>
              <w:left w:val="single" w:sz="4" w:space="0" w:color="auto"/>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Затраты на одно эквивалентное изделие</w:t>
            </w:r>
          </w:p>
        </w:tc>
        <w:tc>
          <w:tcPr>
            <w:tcW w:w="1831" w:type="dxa"/>
            <w:tcBorders>
              <w:top w:val="nil"/>
              <w:left w:val="nil"/>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22000/10000 = 2,2</w:t>
            </w:r>
          </w:p>
        </w:tc>
        <w:tc>
          <w:tcPr>
            <w:tcW w:w="2452" w:type="dxa"/>
            <w:tcBorders>
              <w:top w:val="nil"/>
              <w:left w:val="nil"/>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Не пересчитывается, т.к. неизвестно будут ли завершены или останутся в НЗП 33% готовности</w:t>
            </w:r>
          </w:p>
        </w:tc>
        <w:tc>
          <w:tcPr>
            <w:tcW w:w="1429" w:type="dxa"/>
            <w:tcBorders>
              <w:top w:val="nil"/>
              <w:left w:val="nil"/>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 </w:t>
            </w:r>
          </w:p>
        </w:tc>
      </w:tr>
      <w:tr w:rsidR="0033088B" w:rsidRPr="00C40D88" w:rsidTr="00BE0CE1">
        <w:trPr>
          <w:trHeight w:val="308"/>
        </w:trPr>
        <w:tc>
          <w:tcPr>
            <w:tcW w:w="3858" w:type="dxa"/>
            <w:tcBorders>
              <w:top w:val="nil"/>
              <w:left w:val="single" w:sz="4" w:space="0" w:color="auto"/>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Затраты в течени</w:t>
            </w:r>
            <w:proofErr w:type="gramStart"/>
            <w:r w:rsidRPr="00C40D88">
              <w:rPr>
                <w:rFonts w:ascii="Times New Roman" w:eastAsia="Times New Roman" w:hAnsi="Times New Roman" w:cs="Times New Roman"/>
                <w:color w:val="000000"/>
                <w:sz w:val="24"/>
                <w:szCs w:val="24"/>
                <w:lang w:eastAsia="ru-RU"/>
              </w:rPr>
              <w:t>и</w:t>
            </w:r>
            <w:proofErr w:type="gramEnd"/>
            <w:r w:rsidRPr="00C40D88">
              <w:rPr>
                <w:rFonts w:ascii="Times New Roman" w:eastAsia="Times New Roman" w:hAnsi="Times New Roman" w:cs="Times New Roman"/>
                <w:color w:val="000000"/>
                <w:sz w:val="24"/>
                <w:szCs w:val="24"/>
                <w:lang w:eastAsia="ru-RU"/>
              </w:rPr>
              <w:t xml:space="preserve"> июня</w:t>
            </w:r>
          </w:p>
        </w:tc>
        <w:tc>
          <w:tcPr>
            <w:tcW w:w="1831" w:type="dxa"/>
            <w:tcBorders>
              <w:top w:val="nil"/>
              <w:left w:val="nil"/>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198000</w:t>
            </w:r>
          </w:p>
        </w:tc>
        <w:tc>
          <w:tcPr>
            <w:tcW w:w="2452" w:type="dxa"/>
            <w:tcBorders>
              <w:top w:val="nil"/>
              <w:left w:val="nil"/>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158400</w:t>
            </w:r>
          </w:p>
        </w:tc>
        <w:tc>
          <w:tcPr>
            <w:tcW w:w="1429" w:type="dxa"/>
            <w:tcBorders>
              <w:top w:val="nil"/>
              <w:left w:val="nil"/>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356400</w:t>
            </w:r>
          </w:p>
        </w:tc>
      </w:tr>
      <w:tr w:rsidR="0033088B" w:rsidRPr="00C40D88" w:rsidTr="00BE0CE1">
        <w:trPr>
          <w:trHeight w:val="926"/>
        </w:trPr>
        <w:tc>
          <w:tcPr>
            <w:tcW w:w="3858" w:type="dxa"/>
            <w:tcBorders>
              <w:top w:val="nil"/>
              <w:left w:val="single" w:sz="4" w:space="0" w:color="auto"/>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rPr>
                <w:rFonts w:ascii="Times New Roman" w:eastAsia="Times New Roman" w:hAnsi="Times New Roman" w:cs="Times New Roman"/>
                <w:b/>
                <w:bCs/>
                <w:color w:val="000000"/>
                <w:sz w:val="24"/>
                <w:szCs w:val="24"/>
                <w:lang w:eastAsia="ru-RU"/>
              </w:rPr>
            </w:pPr>
            <w:r w:rsidRPr="00C40D88">
              <w:rPr>
                <w:rFonts w:ascii="Times New Roman" w:eastAsia="Times New Roman" w:hAnsi="Times New Roman" w:cs="Times New Roman"/>
                <w:b/>
                <w:bCs/>
                <w:color w:val="000000"/>
                <w:sz w:val="24"/>
                <w:szCs w:val="24"/>
                <w:lang w:eastAsia="ru-RU"/>
              </w:rPr>
              <w:t>Всего затрат</w:t>
            </w:r>
          </w:p>
        </w:tc>
        <w:tc>
          <w:tcPr>
            <w:tcW w:w="1831" w:type="dxa"/>
            <w:tcBorders>
              <w:top w:val="nil"/>
              <w:left w:val="nil"/>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22000 + 198000 = 220000</w:t>
            </w:r>
          </w:p>
        </w:tc>
        <w:tc>
          <w:tcPr>
            <w:tcW w:w="2452" w:type="dxa"/>
            <w:tcBorders>
              <w:top w:val="nil"/>
              <w:left w:val="nil"/>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4500 + 158400 = 162900</w:t>
            </w:r>
          </w:p>
        </w:tc>
        <w:tc>
          <w:tcPr>
            <w:tcW w:w="1429" w:type="dxa"/>
            <w:tcBorders>
              <w:top w:val="nil"/>
              <w:left w:val="nil"/>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382900</w:t>
            </w:r>
          </w:p>
        </w:tc>
      </w:tr>
      <w:tr w:rsidR="0033088B" w:rsidRPr="00C40D88" w:rsidTr="00BE0CE1">
        <w:trPr>
          <w:trHeight w:val="618"/>
        </w:trPr>
        <w:tc>
          <w:tcPr>
            <w:tcW w:w="3858" w:type="dxa"/>
            <w:tcBorders>
              <w:top w:val="nil"/>
              <w:left w:val="single" w:sz="4" w:space="0" w:color="auto"/>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Число эквивалентных изделий за июнь</w:t>
            </w:r>
          </w:p>
        </w:tc>
        <w:tc>
          <w:tcPr>
            <w:tcW w:w="1831" w:type="dxa"/>
            <w:tcBorders>
              <w:top w:val="nil"/>
              <w:left w:val="nil"/>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110000</w:t>
            </w:r>
          </w:p>
        </w:tc>
        <w:tc>
          <w:tcPr>
            <w:tcW w:w="2452" w:type="dxa"/>
            <w:tcBorders>
              <w:top w:val="nil"/>
              <w:left w:val="nil"/>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80000 + 0,33*30000 = 90000</w:t>
            </w:r>
          </w:p>
        </w:tc>
        <w:tc>
          <w:tcPr>
            <w:tcW w:w="1429" w:type="dxa"/>
            <w:tcBorders>
              <w:top w:val="nil"/>
              <w:left w:val="nil"/>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 </w:t>
            </w:r>
          </w:p>
        </w:tc>
      </w:tr>
      <w:tr w:rsidR="0033088B" w:rsidRPr="00C40D88" w:rsidTr="00BE0CE1">
        <w:trPr>
          <w:trHeight w:val="618"/>
        </w:trPr>
        <w:tc>
          <w:tcPr>
            <w:tcW w:w="3858" w:type="dxa"/>
            <w:tcBorders>
              <w:top w:val="nil"/>
              <w:left w:val="single" w:sz="4" w:space="0" w:color="auto"/>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Затраты на одно эквивалентное изделие</w:t>
            </w:r>
          </w:p>
        </w:tc>
        <w:tc>
          <w:tcPr>
            <w:tcW w:w="1831" w:type="dxa"/>
            <w:tcBorders>
              <w:top w:val="nil"/>
              <w:left w:val="nil"/>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198000/10000 = 1,98</w:t>
            </w:r>
          </w:p>
        </w:tc>
        <w:tc>
          <w:tcPr>
            <w:tcW w:w="2452" w:type="dxa"/>
            <w:tcBorders>
              <w:top w:val="nil"/>
              <w:left w:val="nil"/>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162900/90000 = 1,81</w:t>
            </w:r>
          </w:p>
        </w:tc>
        <w:tc>
          <w:tcPr>
            <w:tcW w:w="1429" w:type="dxa"/>
            <w:tcBorders>
              <w:top w:val="nil"/>
              <w:left w:val="nil"/>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 </w:t>
            </w:r>
          </w:p>
        </w:tc>
      </w:tr>
      <w:tr w:rsidR="0033088B" w:rsidRPr="00C40D88" w:rsidTr="00BE0CE1">
        <w:trPr>
          <w:trHeight w:val="308"/>
        </w:trPr>
        <w:tc>
          <w:tcPr>
            <w:tcW w:w="3858" w:type="dxa"/>
            <w:tcBorders>
              <w:top w:val="nil"/>
              <w:left w:val="single" w:sz="4" w:space="0" w:color="auto"/>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rPr>
                <w:rFonts w:ascii="Times New Roman" w:eastAsia="Times New Roman" w:hAnsi="Times New Roman" w:cs="Times New Roman"/>
                <w:b/>
                <w:bCs/>
                <w:color w:val="000000"/>
                <w:sz w:val="24"/>
                <w:szCs w:val="24"/>
                <w:lang w:eastAsia="ru-RU"/>
              </w:rPr>
            </w:pPr>
            <w:r w:rsidRPr="00C40D88">
              <w:rPr>
                <w:rFonts w:ascii="Times New Roman" w:eastAsia="Times New Roman" w:hAnsi="Times New Roman" w:cs="Times New Roman"/>
                <w:b/>
                <w:bCs/>
                <w:color w:val="000000"/>
                <w:sz w:val="24"/>
                <w:szCs w:val="24"/>
                <w:lang w:eastAsia="ru-RU"/>
              </w:rPr>
              <w:t>Всего эквивалент</w:t>
            </w:r>
            <w:r>
              <w:rPr>
                <w:rFonts w:ascii="Times New Roman" w:eastAsia="Times New Roman" w:hAnsi="Times New Roman" w:cs="Times New Roman"/>
                <w:b/>
                <w:bCs/>
                <w:color w:val="000000"/>
                <w:sz w:val="24"/>
                <w:szCs w:val="24"/>
                <w:lang w:eastAsia="ru-RU"/>
              </w:rPr>
              <w:t>н</w:t>
            </w:r>
            <w:r w:rsidRPr="00C40D88">
              <w:rPr>
                <w:rFonts w:ascii="Times New Roman" w:eastAsia="Times New Roman" w:hAnsi="Times New Roman" w:cs="Times New Roman"/>
                <w:b/>
                <w:bCs/>
                <w:color w:val="000000"/>
                <w:sz w:val="24"/>
                <w:szCs w:val="24"/>
                <w:lang w:eastAsia="ru-RU"/>
              </w:rPr>
              <w:t>ых изделий</w:t>
            </w:r>
          </w:p>
        </w:tc>
        <w:tc>
          <w:tcPr>
            <w:tcW w:w="1831" w:type="dxa"/>
            <w:tcBorders>
              <w:top w:val="nil"/>
              <w:left w:val="nil"/>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110000</w:t>
            </w:r>
          </w:p>
        </w:tc>
        <w:tc>
          <w:tcPr>
            <w:tcW w:w="2452" w:type="dxa"/>
            <w:tcBorders>
              <w:top w:val="nil"/>
              <w:left w:val="nil"/>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90000</w:t>
            </w:r>
          </w:p>
        </w:tc>
        <w:tc>
          <w:tcPr>
            <w:tcW w:w="1429" w:type="dxa"/>
            <w:tcBorders>
              <w:top w:val="nil"/>
              <w:left w:val="nil"/>
              <w:bottom w:val="single" w:sz="4" w:space="0" w:color="auto"/>
              <w:right w:val="single" w:sz="4" w:space="0" w:color="auto"/>
            </w:tcBorders>
            <w:shd w:val="clear" w:color="auto" w:fill="auto"/>
            <w:vAlign w:val="bottom"/>
            <w:hideMark/>
          </w:tcPr>
          <w:p w:rsidR="0033088B" w:rsidRPr="00C40D88" w:rsidRDefault="0033088B" w:rsidP="00BE0CE1">
            <w:pPr>
              <w:spacing w:after="0" w:line="240" w:lineRule="auto"/>
              <w:rPr>
                <w:rFonts w:ascii="Times New Roman" w:eastAsia="Times New Roman" w:hAnsi="Times New Roman" w:cs="Times New Roman"/>
                <w:color w:val="000000"/>
                <w:sz w:val="24"/>
                <w:szCs w:val="24"/>
                <w:lang w:eastAsia="ru-RU"/>
              </w:rPr>
            </w:pPr>
            <w:r w:rsidRPr="00C40D88">
              <w:rPr>
                <w:rFonts w:ascii="Times New Roman" w:eastAsia="Times New Roman" w:hAnsi="Times New Roman" w:cs="Times New Roman"/>
                <w:color w:val="000000"/>
                <w:sz w:val="24"/>
                <w:szCs w:val="24"/>
                <w:lang w:eastAsia="ru-RU"/>
              </w:rPr>
              <w:t> </w:t>
            </w:r>
          </w:p>
        </w:tc>
      </w:tr>
    </w:tbl>
    <w:p w:rsidR="0033088B" w:rsidRPr="00A72D8A" w:rsidRDefault="0033088B" w:rsidP="0033088B">
      <w:pPr>
        <w:spacing w:line="360" w:lineRule="auto"/>
        <w:rPr>
          <w:rFonts w:ascii="Times New Roman" w:hAnsi="Times New Roman" w:cs="Times New Roman"/>
          <w:sz w:val="24"/>
          <w:szCs w:val="24"/>
        </w:rPr>
      </w:pPr>
      <w:r>
        <w:rPr>
          <w:rFonts w:ascii="Times New Roman" w:hAnsi="Times New Roman" w:cs="Times New Roman"/>
          <w:b/>
          <w:sz w:val="24"/>
          <w:szCs w:val="24"/>
        </w:rPr>
        <w:t xml:space="preserve"> </w:t>
      </w:r>
    </w:p>
    <w:p w:rsidR="0033088B" w:rsidRPr="00DE12FE" w:rsidRDefault="0033088B" w:rsidP="0033088B">
      <w:pPr>
        <w:spacing w:line="360" w:lineRule="auto"/>
        <w:jc w:val="both"/>
        <w:rPr>
          <w:rFonts w:ascii="Times New Roman" w:hAnsi="Times New Roman" w:cs="Times New Roman"/>
          <w:sz w:val="28"/>
          <w:szCs w:val="28"/>
        </w:rPr>
      </w:pPr>
      <w:r w:rsidRPr="00DE12FE">
        <w:rPr>
          <w:rFonts w:ascii="Times New Roman" w:hAnsi="Times New Roman" w:cs="Times New Roman"/>
          <w:sz w:val="28"/>
          <w:szCs w:val="28"/>
        </w:rPr>
        <w:t>Поскольку количество изделий в незавершенном производстве на начало месяца 10000тыс</w:t>
      </w:r>
      <w:proofErr w:type="gramStart"/>
      <w:r w:rsidRPr="00DE12FE">
        <w:rPr>
          <w:rFonts w:ascii="Times New Roman" w:hAnsi="Times New Roman" w:cs="Times New Roman"/>
          <w:sz w:val="28"/>
          <w:szCs w:val="28"/>
        </w:rPr>
        <w:t>.р</w:t>
      </w:r>
      <w:proofErr w:type="gramEnd"/>
      <w:r w:rsidRPr="00DE12FE">
        <w:rPr>
          <w:rFonts w:ascii="Times New Roman" w:hAnsi="Times New Roman" w:cs="Times New Roman"/>
          <w:sz w:val="28"/>
          <w:szCs w:val="28"/>
        </w:rPr>
        <w:t>уб, а сумма затрат 22000 тыс.руб., то затраты на эквивалентное изделие составят:</w:t>
      </w:r>
    </w:p>
    <w:p w:rsidR="0033088B" w:rsidRPr="00DE12FE" w:rsidRDefault="0033088B" w:rsidP="0033088B">
      <w:pPr>
        <w:spacing w:line="360" w:lineRule="auto"/>
        <w:rPr>
          <w:rFonts w:ascii="Times New Roman" w:hAnsi="Times New Roman" w:cs="Times New Roman"/>
          <w:sz w:val="28"/>
          <w:szCs w:val="28"/>
        </w:rPr>
      </w:pPr>
      <w:r w:rsidRPr="00DE12FE">
        <w:rPr>
          <w:rFonts w:ascii="Times New Roman" w:hAnsi="Times New Roman" w:cs="Times New Roman"/>
          <w:sz w:val="28"/>
          <w:szCs w:val="28"/>
        </w:rPr>
        <w:t>22000 / 10000 = 2,2 тыс</w:t>
      </w:r>
      <w:proofErr w:type="gramStart"/>
      <w:r w:rsidRPr="00DE12FE">
        <w:rPr>
          <w:rFonts w:ascii="Times New Roman" w:hAnsi="Times New Roman" w:cs="Times New Roman"/>
          <w:sz w:val="28"/>
          <w:szCs w:val="28"/>
        </w:rPr>
        <w:t>.р</w:t>
      </w:r>
      <w:proofErr w:type="gramEnd"/>
      <w:r w:rsidRPr="00DE12FE">
        <w:rPr>
          <w:rFonts w:ascii="Times New Roman" w:hAnsi="Times New Roman" w:cs="Times New Roman"/>
          <w:sz w:val="28"/>
          <w:szCs w:val="28"/>
        </w:rPr>
        <w:t>уб.</w:t>
      </w:r>
    </w:p>
    <w:p w:rsidR="0033088B" w:rsidRPr="00DE12FE" w:rsidRDefault="0033088B" w:rsidP="0033088B">
      <w:pPr>
        <w:spacing w:line="360" w:lineRule="auto"/>
        <w:jc w:val="both"/>
        <w:rPr>
          <w:rFonts w:ascii="Times New Roman" w:hAnsi="Times New Roman" w:cs="Times New Roman"/>
          <w:sz w:val="28"/>
          <w:szCs w:val="28"/>
        </w:rPr>
      </w:pPr>
      <w:r w:rsidRPr="00DE12FE">
        <w:rPr>
          <w:rFonts w:ascii="Times New Roman" w:hAnsi="Times New Roman" w:cs="Times New Roman"/>
          <w:sz w:val="28"/>
          <w:szCs w:val="28"/>
        </w:rPr>
        <w:t xml:space="preserve">Эти затраты произведены в мае. В апреле в производство </w:t>
      </w:r>
      <w:proofErr w:type="gramStart"/>
      <w:r w:rsidRPr="00DE12FE">
        <w:rPr>
          <w:rFonts w:ascii="Times New Roman" w:hAnsi="Times New Roman" w:cs="Times New Roman"/>
          <w:sz w:val="28"/>
          <w:szCs w:val="28"/>
        </w:rPr>
        <w:t>запущены</w:t>
      </w:r>
      <w:proofErr w:type="gramEnd"/>
      <w:r w:rsidRPr="00DE12FE">
        <w:rPr>
          <w:rFonts w:ascii="Times New Roman" w:hAnsi="Times New Roman" w:cs="Times New Roman"/>
          <w:sz w:val="28"/>
          <w:szCs w:val="28"/>
        </w:rPr>
        <w:t xml:space="preserve"> 100000 физических единиц. Для их изготовления использованы материалы на сумму </w:t>
      </w:r>
      <w:r w:rsidRPr="00DE12FE">
        <w:rPr>
          <w:rFonts w:ascii="Times New Roman" w:hAnsi="Times New Roman" w:cs="Times New Roman"/>
          <w:sz w:val="28"/>
          <w:szCs w:val="28"/>
        </w:rPr>
        <w:lastRenderedPageBreak/>
        <w:t>198 000 тыс</w:t>
      </w:r>
      <w:proofErr w:type="gramStart"/>
      <w:r w:rsidRPr="00DE12FE">
        <w:rPr>
          <w:rFonts w:ascii="Times New Roman" w:hAnsi="Times New Roman" w:cs="Times New Roman"/>
          <w:sz w:val="28"/>
          <w:szCs w:val="28"/>
        </w:rPr>
        <w:t>.р</w:t>
      </w:r>
      <w:proofErr w:type="gramEnd"/>
      <w:r w:rsidRPr="00DE12FE">
        <w:rPr>
          <w:rFonts w:ascii="Times New Roman" w:hAnsi="Times New Roman" w:cs="Times New Roman"/>
          <w:sz w:val="28"/>
          <w:szCs w:val="28"/>
        </w:rPr>
        <w:t>уб. Следовательно, затраты по материалам в расчете на одно эквивалентное изделие в апреле составляют:</w:t>
      </w:r>
    </w:p>
    <w:p w:rsidR="0033088B" w:rsidRPr="00DE12FE" w:rsidRDefault="0033088B" w:rsidP="0033088B">
      <w:pPr>
        <w:spacing w:line="360" w:lineRule="auto"/>
        <w:jc w:val="both"/>
        <w:rPr>
          <w:rFonts w:ascii="Times New Roman" w:hAnsi="Times New Roman" w:cs="Times New Roman"/>
          <w:sz w:val="28"/>
          <w:szCs w:val="28"/>
        </w:rPr>
      </w:pPr>
      <w:r w:rsidRPr="00DE12FE">
        <w:rPr>
          <w:rFonts w:ascii="Times New Roman" w:hAnsi="Times New Roman" w:cs="Times New Roman"/>
          <w:sz w:val="28"/>
          <w:szCs w:val="28"/>
        </w:rPr>
        <w:t>198000тыс</w:t>
      </w:r>
      <w:proofErr w:type="gramStart"/>
      <w:r w:rsidRPr="00DE12FE">
        <w:rPr>
          <w:rFonts w:ascii="Times New Roman" w:hAnsi="Times New Roman" w:cs="Times New Roman"/>
          <w:sz w:val="28"/>
          <w:szCs w:val="28"/>
        </w:rPr>
        <w:t>.р</w:t>
      </w:r>
      <w:proofErr w:type="gramEnd"/>
      <w:r w:rsidRPr="00DE12FE">
        <w:rPr>
          <w:rFonts w:ascii="Times New Roman" w:hAnsi="Times New Roman" w:cs="Times New Roman"/>
          <w:sz w:val="28"/>
          <w:szCs w:val="28"/>
        </w:rPr>
        <w:t xml:space="preserve">уб  / 100000тыс.руб. = 1,98 тыс.руб. Затраты по материалам определены по методу </w:t>
      </w:r>
      <w:proofErr w:type="spellStart"/>
      <w:r w:rsidRPr="00DE12FE">
        <w:rPr>
          <w:rFonts w:ascii="Times New Roman" w:hAnsi="Times New Roman" w:cs="Times New Roman"/>
          <w:sz w:val="28"/>
          <w:szCs w:val="28"/>
        </w:rPr>
        <w:t>средневзвешанной</w:t>
      </w:r>
      <w:proofErr w:type="spellEnd"/>
      <w:r w:rsidRPr="00DE12FE">
        <w:rPr>
          <w:rFonts w:ascii="Times New Roman" w:hAnsi="Times New Roman" w:cs="Times New Roman"/>
          <w:sz w:val="28"/>
          <w:szCs w:val="28"/>
        </w:rPr>
        <w:t>:</w:t>
      </w:r>
    </w:p>
    <w:p w:rsidR="0033088B" w:rsidRPr="00DE12FE" w:rsidRDefault="0033088B" w:rsidP="0033088B">
      <w:pPr>
        <w:spacing w:line="360" w:lineRule="auto"/>
        <w:rPr>
          <w:rFonts w:ascii="Times New Roman" w:hAnsi="Times New Roman" w:cs="Times New Roman"/>
          <w:sz w:val="28"/>
          <w:szCs w:val="28"/>
        </w:rPr>
      </w:pPr>
      <w:r w:rsidRPr="00DE12FE">
        <w:rPr>
          <w:rFonts w:ascii="Times New Roman" w:hAnsi="Times New Roman" w:cs="Times New Roman"/>
          <w:sz w:val="28"/>
          <w:szCs w:val="28"/>
        </w:rPr>
        <w:t>2,2 * 10000 /(10000 +100000) + 1,98 * 100000/(10000 +100000) = 2тыс</w:t>
      </w:r>
      <w:proofErr w:type="gramStart"/>
      <w:r w:rsidRPr="00DE12FE">
        <w:rPr>
          <w:rFonts w:ascii="Times New Roman" w:hAnsi="Times New Roman" w:cs="Times New Roman"/>
          <w:sz w:val="28"/>
          <w:szCs w:val="28"/>
        </w:rPr>
        <w:t>.р</w:t>
      </w:r>
      <w:proofErr w:type="gramEnd"/>
      <w:r w:rsidRPr="00DE12FE">
        <w:rPr>
          <w:rFonts w:ascii="Times New Roman" w:hAnsi="Times New Roman" w:cs="Times New Roman"/>
          <w:sz w:val="28"/>
          <w:szCs w:val="28"/>
        </w:rPr>
        <w:t>уб.</w:t>
      </w:r>
    </w:p>
    <w:p w:rsidR="0033088B" w:rsidRPr="00DE12FE" w:rsidRDefault="0033088B" w:rsidP="0033088B">
      <w:pPr>
        <w:spacing w:line="360" w:lineRule="auto"/>
        <w:rPr>
          <w:rFonts w:ascii="Times New Roman" w:hAnsi="Times New Roman" w:cs="Times New Roman"/>
          <w:sz w:val="28"/>
          <w:szCs w:val="28"/>
        </w:rPr>
      </w:pPr>
      <w:r w:rsidRPr="00DE12FE">
        <w:rPr>
          <w:rFonts w:ascii="Times New Roman" w:hAnsi="Times New Roman" w:cs="Times New Roman"/>
          <w:sz w:val="28"/>
          <w:szCs w:val="28"/>
        </w:rPr>
        <w:t>Производится расчет по добавленным затратам:</w:t>
      </w:r>
    </w:p>
    <w:p w:rsidR="0033088B" w:rsidRPr="00DE12FE" w:rsidRDefault="0033088B" w:rsidP="0033088B">
      <w:pPr>
        <w:spacing w:line="360" w:lineRule="auto"/>
        <w:rPr>
          <w:rFonts w:ascii="Times New Roman" w:hAnsi="Times New Roman" w:cs="Times New Roman"/>
          <w:sz w:val="28"/>
          <w:szCs w:val="28"/>
        </w:rPr>
      </w:pPr>
      <w:r w:rsidRPr="00DE12FE">
        <w:rPr>
          <w:rFonts w:ascii="Times New Roman" w:hAnsi="Times New Roman" w:cs="Times New Roman"/>
          <w:sz w:val="28"/>
          <w:szCs w:val="28"/>
        </w:rPr>
        <w:t>(45000 + 158400) / 90000 = 1,81 тыс</w:t>
      </w:r>
      <w:proofErr w:type="gramStart"/>
      <w:r w:rsidRPr="00DE12FE">
        <w:rPr>
          <w:rFonts w:ascii="Times New Roman" w:hAnsi="Times New Roman" w:cs="Times New Roman"/>
          <w:sz w:val="28"/>
          <w:szCs w:val="28"/>
        </w:rPr>
        <w:t>.р</w:t>
      </w:r>
      <w:proofErr w:type="gramEnd"/>
      <w:r w:rsidRPr="00DE12FE">
        <w:rPr>
          <w:rFonts w:ascii="Times New Roman" w:hAnsi="Times New Roman" w:cs="Times New Roman"/>
          <w:sz w:val="28"/>
          <w:szCs w:val="28"/>
        </w:rPr>
        <w:t>уб.</w:t>
      </w:r>
    </w:p>
    <w:p w:rsidR="0033088B" w:rsidRPr="00DE12FE" w:rsidRDefault="0033088B" w:rsidP="0033088B">
      <w:pPr>
        <w:spacing w:line="360" w:lineRule="auto"/>
        <w:rPr>
          <w:rFonts w:ascii="Times New Roman" w:hAnsi="Times New Roman" w:cs="Times New Roman"/>
          <w:sz w:val="28"/>
          <w:szCs w:val="28"/>
        </w:rPr>
      </w:pPr>
      <w:r w:rsidRPr="00DE12FE">
        <w:rPr>
          <w:rFonts w:ascii="Times New Roman" w:hAnsi="Times New Roman" w:cs="Times New Roman"/>
          <w:sz w:val="28"/>
          <w:szCs w:val="28"/>
        </w:rPr>
        <w:t>Полная себестоимость единицы эквивалентного изделия составит:</w:t>
      </w:r>
    </w:p>
    <w:p w:rsidR="0033088B" w:rsidRPr="00DE12FE" w:rsidRDefault="0033088B" w:rsidP="0033088B">
      <w:pPr>
        <w:spacing w:line="360" w:lineRule="auto"/>
        <w:rPr>
          <w:rFonts w:ascii="Times New Roman" w:hAnsi="Times New Roman" w:cs="Times New Roman"/>
          <w:sz w:val="28"/>
          <w:szCs w:val="28"/>
        </w:rPr>
      </w:pPr>
      <w:r w:rsidRPr="00DE12FE">
        <w:rPr>
          <w:rFonts w:ascii="Times New Roman" w:hAnsi="Times New Roman" w:cs="Times New Roman"/>
          <w:sz w:val="28"/>
          <w:szCs w:val="28"/>
        </w:rPr>
        <w:t>2тыс</w:t>
      </w:r>
      <w:proofErr w:type="gramStart"/>
      <w:r w:rsidRPr="00DE12FE">
        <w:rPr>
          <w:rFonts w:ascii="Times New Roman" w:hAnsi="Times New Roman" w:cs="Times New Roman"/>
          <w:sz w:val="28"/>
          <w:szCs w:val="28"/>
        </w:rPr>
        <w:t>.р</w:t>
      </w:r>
      <w:proofErr w:type="gramEnd"/>
      <w:r w:rsidRPr="00DE12FE">
        <w:rPr>
          <w:rFonts w:ascii="Times New Roman" w:hAnsi="Times New Roman" w:cs="Times New Roman"/>
          <w:sz w:val="28"/>
          <w:szCs w:val="28"/>
        </w:rPr>
        <w:t>уб + 1,81 тыс.руб. = 3,81 тыс.руб.</w:t>
      </w:r>
    </w:p>
    <w:p w:rsidR="0033088B" w:rsidRPr="00DE12FE" w:rsidRDefault="0033088B" w:rsidP="0033088B">
      <w:pPr>
        <w:spacing w:line="360" w:lineRule="auto"/>
        <w:jc w:val="both"/>
        <w:rPr>
          <w:rFonts w:ascii="Times New Roman" w:hAnsi="Times New Roman" w:cs="Times New Roman"/>
          <w:b/>
          <w:sz w:val="28"/>
          <w:szCs w:val="28"/>
        </w:rPr>
      </w:pPr>
      <w:r w:rsidRPr="00DE12FE">
        <w:rPr>
          <w:rFonts w:ascii="Times New Roman" w:hAnsi="Times New Roman" w:cs="Times New Roman"/>
          <w:b/>
          <w:sz w:val="28"/>
          <w:szCs w:val="28"/>
        </w:rPr>
        <w:t>4.Анализ общих затрат.</w:t>
      </w:r>
    </w:p>
    <w:p w:rsidR="0033088B" w:rsidRPr="00DE12FE" w:rsidRDefault="0033088B" w:rsidP="0033088B">
      <w:pPr>
        <w:spacing w:line="360" w:lineRule="auto"/>
        <w:jc w:val="both"/>
        <w:rPr>
          <w:rFonts w:ascii="Times New Roman" w:hAnsi="Times New Roman" w:cs="Times New Roman"/>
          <w:sz w:val="28"/>
          <w:szCs w:val="28"/>
        </w:rPr>
      </w:pPr>
      <w:r w:rsidRPr="00DE12FE">
        <w:rPr>
          <w:rFonts w:ascii="Times New Roman" w:hAnsi="Times New Roman" w:cs="Times New Roman"/>
          <w:sz w:val="28"/>
          <w:szCs w:val="28"/>
        </w:rPr>
        <w:t>Теперь становится возможным закончить попроцесное калькулирование, определив затраты по законченным в течение месяца изделиям и по незавершенному производству. В заключении сделаем проверку, чтобы убедиться, что затраты по законченным изделиям и находящимся в заделе совпадают с общей суммой затрат к расчету, определенной на 3 этапе.</w:t>
      </w:r>
    </w:p>
    <w:p w:rsidR="0033088B" w:rsidRPr="00DE12FE" w:rsidRDefault="0033088B" w:rsidP="0033088B">
      <w:pPr>
        <w:spacing w:line="360" w:lineRule="auto"/>
        <w:rPr>
          <w:rFonts w:ascii="Times New Roman" w:hAnsi="Times New Roman" w:cs="Times New Roman"/>
          <w:sz w:val="28"/>
          <w:szCs w:val="28"/>
        </w:rPr>
      </w:pPr>
      <w:r w:rsidRPr="00DE12FE">
        <w:rPr>
          <w:rFonts w:ascii="Times New Roman" w:hAnsi="Times New Roman" w:cs="Times New Roman"/>
          <w:sz w:val="28"/>
          <w:szCs w:val="28"/>
        </w:rPr>
        <w:t>Затраты по изделиям, законченным производством и оформленным как готовые:</w:t>
      </w:r>
    </w:p>
    <w:p w:rsidR="0033088B" w:rsidRPr="00DE12FE" w:rsidRDefault="0033088B" w:rsidP="0033088B">
      <w:pPr>
        <w:spacing w:line="360" w:lineRule="auto"/>
        <w:rPr>
          <w:rFonts w:ascii="Times New Roman" w:hAnsi="Times New Roman" w:cs="Times New Roman"/>
          <w:sz w:val="28"/>
          <w:szCs w:val="28"/>
        </w:rPr>
      </w:pPr>
      <w:r w:rsidRPr="00DE12FE">
        <w:rPr>
          <w:rFonts w:ascii="Times New Roman" w:hAnsi="Times New Roman" w:cs="Times New Roman"/>
          <w:sz w:val="28"/>
          <w:szCs w:val="28"/>
        </w:rPr>
        <w:t>80000 * (2 + 1,81) = 308400тыс</w:t>
      </w:r>
      <w:proofErr w:type="gramStart"/>
      <w:r w:rsidRPr="00DE12FE">
        <w:rPr>
          <w:rFonts w:ascii="Times New Roman" w:hAnsi="Times New Roman" w:cs="Times New Roman"/>
          <w:sz w:val="28"/>
          <w:szCs w:val="28"/>
        </w:rPr>
        <w:t>.р</w:t>
      </w:r>
      <w:proofErr w:type="gramEnd"/>
      <w:r w:rsidRPr="00DE12FE">
        <w:rPr>
          <w:rFonts w:ascii="Times New Roman" w:hAnsi="Times New Roman" w:cs="Times New Roman"/>
          <w:sz w:val="28"/>
          <w:szCs w:val="28"/>
        </w:rPr>
        <w:t>уб.</w:t>
      </w:r>
    </w:p>
    <w:p w:rsidR="0033088B" w:rsidRPr="00DE12FE" w:rsidRDefault="0033088B" w:rsidP="0033088B">
      <w:pPr>
        <w:spacing w:line="360" w:lineRule="auto"/>
        <w:rPr>
          <w:rFonts w:ascii="Times New Roman" w:hAnsi="Times New Roman" w:cs="Times New Roman"/>
          <w:sz w:val="28"/>
          <w:szCs w:val="28"/>
        </w:rPr>
      </w:pPr>
      <w:r w:rsidRPr="00DE12FE">
        <w:rPr>
          <w:rFonts w:ascii="Times New Roman" w:hAnsi="Times New Roman" w:cs="Times New Roman"/>
          <w:sz w:val="28"/>
          <w:szCs w:val="28"/>
        </w:rPr>
        <w:t>Затраты по изделиям, остающимся в незавершенном производстве на 30 июня:</w:t>
      </w:r>
    </w:p>
    <w:p w:rsidR="0033088B" w:rsidRPr="00DE12FE" w:rsidRDefault="0033088B" w:rsidP="0033088B">
      <w:pPr>
        <w:spacing w:line="360" w:lineRule="auto"/>
        <w:rPr>
          <w:rFonts w:ascii="Times New Roman" w:hAnsi="Times New Roman" w:cs="Times New Roman"/>
          <w:sz w:val="28"/>
          <w:szCs w:val="28"/>
        </w:rPr>
      </w:pPr>
      <w:r w:rsidRPr="00DE12FE">
        <w:rPr>
          <w:rFonts w:ascii="Times New Roman" w:hAnsi="Times New Roman" w:cs="Times New Roman"/>
          <w:sz w:val="28"/>
          <w:szCs w:val="28"/>
        </w:rPr>
        <w:t>- затраты на материалы: 30000 * 2тыс</w:t>
      </w:r>
      <w:proofErr w:type="gramStart"/>
      <w:r w:rsidRPr="00DE12FE">
        <w:rPr>
          <w:rFonts w:ascii="Times New Roman" w:hAnsi="Times New Roman" w:cs="Times New Roman"/>
          <w:sz w:val="28"/>
          <w:szCs w:val="28"/>
        </w:rPr>
        <w:t>.р</w:t>
      </w:r>
      <w:proofErr w:type="gramEnd"/>
      <w:r w:rsidRPr="00DE12FE">
        <w:rPr>
          <w:rFonts w:ascii="Times New Roman" w:hAnsi="Times New Roman" w:cs="Times New Roman"/>
          <w:sz w:val="28"/>
          <w:szCs w:val="28"/>
        </w:rPr>
        <w:t>уб. = 60000 тыс.руб.</w:t>
      </w:r>
    </w:p>
    <w:p w:rsidR="0033088B" w:rsidRPr="00DE12FE" w:rsidRDefault="0033088B" w:rsidP="0033088B">
      <w:pPr>
        <w:spacing w:line="360" w:lineRule="auto"/>
        <w:rPr>
          <w:rFonts w:ascii="Times New Roman" w:hAnsi="Times New Roman" w:cs="Times New Roman"/>
          <w:sz w:val="28"/>
          <w:szCs w:val="28"/>
        </w:rPr>
      </w:pPr>
      <w:r w:rsidRPr="00DE12FE">
        <w:rPr>
          <w:rFonts w:ascii="Times New Roman" w:hAnsi="Times New Roman" w:cs="Times New Roman"/>
          <w:sz w:val="28"/>
          <w:szCs w:val="28"/>
        </w:rPr>
        <w:t>- добавленные затраты: 10000 * 1,81тыс</w:t>
      </w:r>
      <w:proofErr w:type="gramStart"/>
      <w:r w:rsidRPr="00DE12FE">
        <w:rPr>
          <w:rFonts w:ascii="Times New Roman" w:hAnsi="Times New Roman" w:cs="Times New Roman"/>
          <w:sz w:val="28"/>
          <w:szCs w:val="28"/>
        </w:rPr>
        <w:t>.р</w:t>
      </w:r>
      <w:proofErr w:type="gramEnd"/>
      <w:r w:rsidRPr="00DE12FE">
        <w:rPr>
          <w:rFonts w:ascii="Times New Roman" w:hAnsi="Times New Roman" w:cs="Times New Roman"/>
          <w:sz w:val="28"/>
          <w:szCs w:val="28"/>
        </w:rPr>
        <w:t>уб = 18100 тыс.руб.</w:t>
      </w:r>
    </w:p>
    <w:p w:rsidR="0033088B" w:rsidRPr="00DE12FE" w:rsidRDefault="0033088B" w:rsidP="0033088B">
      <w:pPr>
        <w:spacing w:line="360" w:lineRule="auto"/>
        <w:rPr>
          <w:rFonts w:ascii="Times New Roman" w:hAnsi="Times New Roman" w:cs="Times New Roman"/>
          <w:sz w:val="28"/>
          <w:szCs w:val="28"/>
        </w:rPr>
      </w:pPr>
      <w:r w:rsidRPr="00DE12FE">
        <w:rPr>
          <w:rFonts w:ascii="Times New Roman" w:hAnsi="Times New Roman" w:cs="Times New Roman"/>
          <w:sz w:val="28"/>
          <w:szCs w:val="28"/>
        </w:rPr>
        <w:t>Итого затраты по материалам, остающимся в незавершенном производстве на 30 июня:</w:t>
      </w:r>
    </w:p>
    <w:p w:rsidR="0033088B" w:rsidRPr="00DE12FE" w:rsidRDefault="0033088B" w:rsidP="0033088B">
      <w:pPr>
        <w:spacing w:line="360" w:lineRule="auto"/>
        <w:rPr>
          <w:rFonts w:ascii="Times New Roman" w:hAnsi="Times New Roman" w:cs="Times New Roman"/>
          <w:sz w:val="28"/>
          <w:szCs w:val="28"/>
        </w:rPr>
      </w:pPr>
      <w:r w:rsidRPr="00DE12FE">
        <w:rPr>
          <w:rFonts w:ascii="Times New Roman" w:hAnsi="Times New Roman" w:cs="Times New Roman"/>
          <w:sz w:val="28"/>
          <w:szCs w:val="28"/>
        </w:rPr>
        <w:lastRenderedPageBreak/>
        <w:t>60000 тыс</w:t>
      </w:r>
      <w:proofErr w:type="gramStart"/>
      <w:r w:rsidRPr="00DE12FE">
        <w:rPr>
          <w:rFonts w:ascii="Times New Roman" w:hAnsi="Times New Roman" w:cs="Times New Roman"/>
          <w:sz w:val="28"/>
          <w:szCs w:val="28"/>
        </w:rPr>
        <w:t>.р</w:t>
      </w:r>
      <w:proofErr w:type="gramEnd"/>
      <w:r w:rsidRPr="00DE12FE">
        <w:rPr>
          <w:rFonts w:ascii="Times New Roman" w:hAnsi="Times New Roman" w:cs="Times New Roman"/>
          <w:sz w:val="28"/>
          <w:szCs w:val="28"/>
        </w:rPr>
        <w:t>уб. + 18100 тыс.руб. = 78100 тыс.руб.</w:t>
      </w:r>
    </w:p>
    <w:p w:rsidR="0033088B" w:rsidRPr="00DE12FE" w:rsidRDefault="0033088B" w:rsidP="0033088B">
      <w:pPr>
        <w:spacing w:line="360" w:lineRule="auto"/>
        <w:rPr>
          <w:rFonts w:ascii="Times New Roman" w:hAnsi="Times New Roman" w:cs="Times New Roman"/>
          <w:sz w:val="28"/>
          <w:szCs w:val="28"/>
        </w:rPr>
      </w:pPr>
      <w:r w:rsidRPr="00DE12FE">
        <w:rPr>
          <w:rFonts w:ascii="Times New Roman" w:hAnsi="Times New Roman" w:cs="Times New Roman"/>
          <w:sz w:val="28"/>
          <w:szCs w:val="28"/>
        </w:rPr>
        <w:t>Проведем проверку расчетов, для этого составим таблицу:</w:t>
      </w:r>
    </w:p>
    <w:tbl>
      <w:tblPr>
        <w:tblW w:w="9306" w:type="dxa"/>
        <w:tblInd w:w="93" w:type="dxa"/>
        <w:tblLook w:val="04A0"/>
      </w:tblPr>
      <w:tblGrid>
        <w:gridCol w:w="7297"/>
        <w:gridCol w:w="2009"/>
      </w:tblGrid>
      <w:tr w:rsidR="0033088B" w:rsidRPr="000A4FCC" w:rsidTr="00BE0CE1">
        <w:trPr>
          <w:trHeight w:val="689"/>
        </w:trPr>
        <w:tc>
          <w:tcPr>
            <w:tcW w:w="72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3088B" w:rsidRPr="000A4FCC" w:rsidRDefault="0033088B" w:rsidP="00BE0CE1">
            <w:pPr>
              <w:spacing w:after="0" w:line="240" w:lineRule="auto"/>
              <w:rPr>
                <w:rFonts w:ascii="Times New Roman" w:eastAsia="Times New Roman" w:hAnsi="Times New Roman" w:cs="Times New Roman"/>
                <w:color w:val="000000"/>
                <w:sz w:val="24"/>
                <w:szCs w:val="24"/>
                <w:lang w:eastAsia="ru-RU"/>
              </w:rPr>
            </w:pPr>
            <w:r w:rsidRPr="000A4FCC">
              <w:rPr>
                <w:rFonts w:ascii="Times New Roman" w:eastAsia="Times New Roman" w:hAnsi="Times New Roman" w:cs="Times New Roman"/>
                <w:color w:val="000000"/>
                <w:sz w:val="24"/>
                <w:szCs w:val="24"/>
                <w:lang w:eastAsia="ru-RU"/>
              </w:rPr>
              <w:t>Показатель</w:t>
            </w:r>
          </w:p>
        </w:tc>
        <w:tc>
          <w:tcPr>
            <w:tcW w:w="2009" w:type="dxa"/>
            <w:tcBorders>
              <w:top w:val="single" w:sz="4" w:space="0" w:color="auto"/>
              <w:left w:val="nil"/>
              <w:bottom w:val="single" w:sz="4" w:space="0" w:color="auto"/>
              <w:right w:val="single" w:sz="4" w:space="0" w:color="auto"/>
            </w:tcBorders>
            <w:shd w:val="clear" w:color="auto" w:fill="auto"/>
            <w:vAlign w:val="bottom"/>
            <w:hideMark/>
          </w:tcPr>
          <w:p w:rsidR="0033088B" w:rsidRPr="000A4FCC" w:rsidRDefault="0033088B" w:rsidP="00BE0CE1">
            <w:pPr>
              <w:spacing w:after="0" w:line="240" w:lineRule="auto"/>
              <w:rPr>
                <w:rFonts w:ascii="Times New Roman" w:eastAsia="Times New Roman" w:hAnsi="Times New Roman" w:cs="Times New Roman"/>
                <w:color w:val="000000"/>
                <w:sz w:val="24"/>
                <w:szCs w:val="24"/>
                <w:lang w:eastAsia="ru-RU"/>
              </w:rPr>
            </w:pPr>
            <w:r w:rsidRPr="000A4FCC">
              <w:rPr>
                <w:rFonts w:ascii="Times New Roman" w:eastAsia="Times New Roman" w:hAnsi="Times New Roman" w:cs="Times New Roman"/>
                <w:color w:val="000000"/>
                <w:sz w:val="24"/>
                <w:szCs w:val="24"/>
                <w:lang w:eastAsia="ru-RU"/>
              </w:rPr>
              <w:t>Сумма, тыс</w:t>
            </w:r>
            <w:proofErr w:type="gramStart"/>
            <w:r w:rsidRPr="000A4FCC">
              <w:rPr>
                <w:rFonts w:ascii="Times New Roman" w:eastAsia="Times New Roman" w:hAnsi="Times New Roman" w:cs="Times New Roman"/>
                <w:color w:val="000000"/>
                <w:sz w:val="24"/>
                <w:szCs w:val="24"/>
                <w:lang w:eastAsia="ru-RU"/>
              </w:rPr>
              <w:t>.р</w:t>
            </w:r>
            <w:proofErr w:type="gramEnd"/>
            <w:r w:rsidRPr="000A4FCC">
              <w:rPr>
                <w:rFonts w:ascii="Times New Roman" w:eastAsia="Times New Roman" w:hAnsi="Times New Roman" w:cs="Times New Roman"/>
                <w:color w:val="000000"/>
                <w:sz w:val="24"/>
                <w:szCs w:val="24"/>
                <w:lang w:eastAsia="ru-RU"/>
              </w:rPr>
              <w:t>уб.</w:t>
            </w:r>
          </w:p>
        </w:tc>
      </w:tr>
      <w:tr w:rsidR="0033088B" w:rsidRPr="000A4FCC" w:rsidTr="00BE0CE1">
        <w:trPr>
          <w:trHeight w:val="344"/>
        </w:trPr>
        <w:tc>
          <w:tcPr>
            <w:tcW w:w="7297" w:type="dxa"/>
            <w:tcBorders>
              <w:top w:val="nil"/>
              <w:left w:val="single" w:sz="4" w:space="0" w:color="auto"/>
              <w:bottom w:val="single" w:sz="4" w:space="0" w:color="auto"/>
              <w:right w:val="single" w:sz="4" w:space="0" w:color="auto"/>
            </w:tcBorders>
            <w:shd w:val="clear" w:color="auto" w:fill="auto"/>
            <w:vAlign w:val="bottom"/>
            <w:hideMark/>
          </w:tcPr>
          <w:p w:rsidR="0033088B" w:rsidRPr="000A4FCC" w:rsidRDefault="0033088B" w:rsidP="00BE0CE1">
            <w:pPr>
              <w:spacing w:after="0" w:line="240" w:lineRule="auto"/>
              <w:rPr>
                <w:rFonts w:ascii="Times New Roman" w:eastAsia="Times New Roman" w:hAnsi="Times New Roman" w:cs="Times New Roman"/>
                <w:color w:val="000000"/>
                <w:sz w:val="24"/>
                <w:szCs w:val="24"/>
                <w:lang w:eastAsia="ru-RU"/>
              </w:rPr>
            </w:pPr>
            <w:r w:rsidRPr="000A4FCC">
              <w:rPr>
                <w:rFonts w:ascii="Times New Roman" w:eastAsia="Times New Roman" w:hAnsi="Times New Roman" w:cs="Times New Roman"/>
                <w:color w:val="000000"/>
                <w:sz w:val="24"/>
                <w:szCs w:val="24"/>
                <w:lang w:eastAsia="ru-RU"/>
              </w:rPr>
              <w:t>Затраты по законченным изделиям</w:t>
            </w:r>
          </w:p>
        </w:tc>
        <w:tc>
          <w:tcPr>
            <w:tcW w:w="2009" w:type="dxa"/>
            <w:tcBorders>
              <w:top w:val="nil"/>
              <w:left w:val="nil"/>
              <w:bottom w:val="single" w:sz="4" w:space="0" w:color="auto"/>
              <w:right w:val="single" w:sz="4" w:space="0" w:color="auto"/>
            </w:tcBorders>
            <w:shd w:val="clear" w:color="auto" w:fill="auto"/>
            <w:vAlign w:val="bottom"/>
            <w:hideMark/>
          </w:tcPr>
          <w:p w:rsidR="0033088B" w:rsidRPr="000A4FCC"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0A4FCC">
              <w:rPr>
                <w:rFonts w:ascii="Times New Roman" w:eastAsia="Times New Roman" w:hAnsi="Times New Roman" w:cs="Times New Roman"/>
                <w:color w:val="000000"/>
                <w:sz w:val="24"/>
                <w:szCs w:val="24"/>
                <w:lang w:eastAsia="ru-RU"/>
              </w:rPr>
              <w:t>304800</w:t>
            </w:r>
          </w:p>
        </w:tc>
      </w:tr>
      <w:tr w:rsidR="0033088B" w:rsidRPr="000A4FCC" w:rsidTr="00BE0CE1">
        <w:trPr>
          <w:trHeight w:val="689"/>
        </w:trPr>
        <w:tc>
          <w:tcPr>
            <w:tcW w:w="7297" w:type="dxa"/>
            <w:tcBorders>
              <w:top w:val="nil"/>
              <w:left w:val="single" w:sz="4" w:space="0" w:color="auto"/>
              <w:bottom w:val="single" w:sz="4" w:space="0" w:color="auto"/>
              <w:right w:val="single" w:sz="4" w:space="0" w:color="auto"/>
            </w:tcBorders>
            <w:shd w:val="clear" w:color="auto" w:fill="auto"/>
            <w:vAlign w:val="bottom"/>
            <w:hideMark/>
          </w:tcPr>
          <w:p w:rsidR="0033088B" w:rsidRPr="000A4FCC" w:rsidRDefault="0033088B" w:rsidP="00BE0CE1">
            <w:pPr>
              <w:spacing w:after="0" w:line="240" w:lineRule="auto"/>
              <w:rPr>
                <w:rFonts w:ascii="Times New Roman" w:eastAsia="Times New Roman" w:hAnsi="Times New Roman" w:cs="Times New Roman"/>
                <w:color w:val="000000"/>
                <w:sz w:val="24"/>
                <w:szCs w:val="24"/>
                <w:lang w:eastAsia="ru-RU"/>
              </w:rPr>
            </w:pPr>
            <w:r w:rsidRPr="000A4FCC">
              <w:rPr>
                <w:rFonts w:ascii="Times New Roman" w:eastAsia="Times New Roman" w:hAnsi="Times New Roman" w:cs="Times New Roman"/>
                <w:color w:val="000000"/>
                <w:sz w:val="24"/>
                <w:szCs w:val="24"/>
                <w:lang w:eastAsia="ru-RU"/>
              </w:rPr>
              <w:t>Затраты по изделиям, остающимся в незавершенном производстве на 30 июня</w:t>
            </w:r>
          </w:p>
        </w:tc>
        <w:tc>
          <w:tcPr>
            <w:tcW w:w="2009" w:type="dxa"/>
            <w:tcBorders>
              <w:top w:val="nil"/>
              <w:left w:val="nil"/>
              <w:bottom w:val="single" w:sz="4" w:space="0" w:color="auto"/>
              <w:right w:val="single" w:sz="4" w:space="0" w:color="auto"/>
            </w:tcBorders>
            <w:shd w:val="clear" w:color="auto" w:fill="auto"/>
            <w:vAlign w:val="bottom"/>
            <w:hideMark/>
          </w:tcPr>
          <w:p w:rsidR="0033088B" w:rsidRPr="000A4FCC"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0A4FCC">
              <w:rPr>
                <w:rFonts w:ascii="Times New Roman" w:eastAsia="Times New Roman" w:hAnsi="Times New Roman" w:cs="Times New Roman"/>
                <w:color w:val="000000"/>
                <w:sz w:val="24"/>
                <w:szCs w:val="24"/>
                <w:lang w:eastAsia="ru-RU"/>
              </w:rPr>
              <w:t>78100</w:t>
            </w:r>
          </w:p>
        </w:tc>
      </w:tr>
      <w:tr w:rsidR="0033088B" w:rsidRPr="000A4FCC" w:rsidTr="00BE0CE1">
        <w:trPr>
          <w:trHeight w:val="344"/>
        </w:trPr>
        <w:tc>
          <w:tcPr>
            <w:tcW w:w="7297" w:type="dxa"/>
            <w:tcBorders>
              <w:top w:val="nil"/>
              <w:left w:val="single" w:sz="4" w:space="0" w:color="auto"/>
              <w:bottom w:val="single" w:sz="4" w:space="0" w:color="auto"/>
              <w:right w:val="single" w:sz="4" w:space="0" w:color="auto"/>
            </w:tcBorders>
            <w:shd w:val="clear" w:color="auto" w:fill="auto"/>
            <w:vAlign w:val="bottom"/>
            <w:hideMark/>
          </w:tcPr>
          <w:p w:rsidR="0033088B" w:rsidRPr="000A4FCC" w:rsidRDefault="0033088B" w:rsidP="00BE0CE1">
            <w:pPr>
              <w:spacing w:after="0" w:line="240" w:lineRule="auto"/>
              <w:rPr>
                <w:rFonts w:ascii="Times New Roman" w:eastAsia="Times New Roman" w:hAnsi="Times New Roman" w:cs="Times New Roman"/>
                <w:b/>
                <w:bCs/>
                <w:color w:val="000000"/>
                <w:sz w:val="24"/>
                <w:szCs w:val="24"/>
                <w:lang w:eastAsia="ru-RU"/>
              </w:rPr>
            </w:pPr>
            <w:r w:rsidRPr="000A4FCC">
              <w:rPr>
                <w:rFonts w:ascii="Times New Roman" w:eastAsia="Times New Roman" w:hAnsi="Times New Roman" w:cs="Times New Roman"/>
                <w:b/>
                <w:bCs/>
                <w:color w:val="000000"/>
                <w:sz w:val="24"/>
                <w:szCs w:val="24"/>
                <w:lang w:eastAsia="ru-RU"/>
              </w:rPr>
              <w:t>Итого</w:t>
            </w:r>
          </w:p>
        </w:tc>
        <w:tc>
          <w:tcPr>
            <w:tcW w:w="2009" w:type="dxa"/>
            <w:tcBorders>
              <w:top w:val="nil"/>
              <w:left w:val="nil"/>
              <w:bottom w:val="single" w:sz="4" w:space="0" w:color="auto"/>
              <w:right w:val="single" w:sz="4" w:space="0" w:color="auto"/>
            </w:tcBorders>
            <w:shd w:val="clear" w:color="auto" w:fill="auto"/>
            <w:vAlign w:val="bottom"/>
            <w:hideMark/>
          </w:tcPr>
          <w:p w:rsidR="0033088B" w:rsidRPr="000A4FCC" w:rsidRDefault="0033088B" w:rsidP="00BE0CE1">
            <w:pPr>
              <w:spacing w:after="0" w:line="240" w:lineRule="auto"/>
              <w:jc w:val="right"/>
              <w:rPr>
                <w:rFonts w:ascii="Times New Roman" w:eastAsia="Times New Roman" w:hAnsi="Times New Roman" w:cs="Times New Roman"/>
                <w:color w:val="000000"/>
                <w:sz w:val="24"/>
                <w:szCs w:val="24"/>
                <w:lang w:eastAsia="ru-RU"/>
              </w:rPr>
            </w:pPr>
            <w:r w:rsidRPr="000A4FCC">
              <w:rPr>
                <w:rFonts w:ascii="Times New Roman" w:eastAsia="Times New Roman" w:hAnsi="Times New Roman" w:cs="Times New Roman"/>
                <w:color w:val="000000"/>
                <w:sz w:val="24"/>
                <w:szCs w:val="24"/>
                <w:lang w:eastAsia="ru-RU"/>
              </w:rPr>
              <w:t>382900</w:t>
            </w:r>
          </w:p>
        </w:tc>
      </w:tr>
    </w:tbl>
    <w:p w:rsidR="0033088B" w:rsidRDefault="0033088B" w:rsidP="0033088B">
      <w:pPr>
        <w:spacing w:line="360" w:lineRule="auto"/>
        <w:rPr>
          <w:rFonts w:ascii="Times New Roman" w:hAnsi="Times New Roman" w:cs="Times New Roman"/>
          <w:b/>
          <w:sz w:val="24"/>
          <w:szCs w:val="24"/>
        </w:rPr>
      </w:pPr>
    </w:p>
    <w:p w:rsidR="00DE12FE" w:rsidRDefault="00DE12FE" w:rsidP="0033088B">
      <w:pPr>
        <w:spacing w:line="360" w:lineRule="auto"/>
        <w:rPr>
          <w:rFonts w:ascii="Times New Roman" w:hAnsi="Times New Roman" w:cs="Times New Roman"/>
          <w:b/>
          <w:sz w:val="24"/>
          <w:szCs w:val="24"/>
        </w:rPr>
      </w:pPr>
    </w:p>
    <w:p w:rsidR="00DE12FE" w:rsidRDefault="00DE12FE" w:rsidP="0033088B">
      <w:pPr>
        <w:spacing w:line="360" w:lineRule="auto"/>
        <w:rPr>
          <w:rFonts w:ascii="Times New Roman" w:hAnsi="Times New Roman" w:cs="Times New Roman"/>
          <w:b/>
          <w:sz w:val="24"/>
          <w:szCs w:val="24"/>
        </w:rPr>
      </w:pPr>
    </w:p>
    <w:p w:rsidR="00DE12FE" w:rsidRDefault="00DE12FE" w:rsidP="0033088B">
      <w:pPr>
        <w:spacing w:line="360" w:lineRule="auto"/>
        <w:rPr>
          <w:rFonts w:ascii="Times New Roman" w:hAnsi="Times New Roman" w:cs="Times New Roman"/>
          <w:b/>
          <w:sz w:val="24"/>
          <w:szCs w:val="24"/>
        </w:rPr>
      </w:pPr>
    </w:p>
    <w:p w:rsidR="00DE12FE" w:rsidRDefault="00DE12FE" w:rsidP="0033088B">
      <w:pPr>
        <w:spacing w:line="360" w:lineRule="auto"/>
        <w:rPr>
          <w:rFonts w:ascii="Times New Roman" w:hAnsi="Times New Roman" w:cs="Times New Roman"/>
          <w:b/>
          <w:sz w:val="24"/>
          <w:szCs w:val="24"/>
        </w:rPr>
      </w:pPr>
    </w:p>
    <w:p w:rsidR="00DE12FE" w:rsidRDefault="00DE12FE" w:rsidP="0033088B">
      <w:pPr>
        <w:spacing w:line="360" w:lineRule="auto"/>
        <w:rPr>
          <w:rFonts w:ascii="Times New Roman" w:hAnsi="Times New Roman" w:cs="Times New Roman"/>
          <w:b/>
          <w:sz w:val="24"/>
          <w:szCs w:val="24"/>
        </w:rPr>
      </w:pPr>
    </w:p>
    <w:p w:rsidR="00DE12FE" w:rsidRDefault="00DE12FE" w:rsidP="0033088B">
      <w:pPr>
        <w:spacing w:line="360" w:lineRule="auto"/>
        <w:rPr>
          <w:rFonts w:ascii="Times New Roman" w:hAnsi="Times New Roman" w:cs="Times New Roman"/>
          <w:b/>
          <w:sz w:val="24"/>
          <w:szCs w:val="24"/>
        </w:rPr>
      </w:pPr>
    </w:p>
    <w:p w:rsidR="00DE12FE" w:rsidRDefault="00DE12FE" w:rsidP="0033088B">
      <w:pPr>
        <w:spacing w:line="360" w:lineRule="auto"/>
        <w:rPr>
          <w:rFonts w:ascii="Times New Roman" w:hAnsi="Times New Roman" w:cs="Times New Roman"/>
          <w:b/>
          <w:sz w:val="24"/>
          <w:szCs w:val="24"/>
        </w:rPr>
      </w:pPr>
    </w:p>
    <w:p w:rsidR="00DE12FE" w:rsidRDefault="00DE12FE" w:rsidP="0033088B">
      <w:pPr>
        <w:spacing w:line="360" w:lineRule="auto"/>
        <w:rPr>
          <w:rFonts w:ascii="Times New Roman" w:hAnsi="Times New Roman" w:cs="Times New Roman"/>
          <w:b/>
          <w:sz w:val="24"/>
          <w:szCs w:val="24"/>
        </w:rPr>
      </w:pPr>
    </w:p>
    <w:p w:rsidR="00DE12FE" w:rsidRDefault="00DE12FE" w:rsidP="0033088B">
      <w:pPr>
        <w:spacing w:line="360" w:lineRule="auto"/>
        <w:rPr>
          <w:rFonts w:ascii="Times New Roman" w:hAnsi="Times New Roman" w:cs="Times New Roman"/>
          <w:b/>
          <w:sz w:val="24"/>
          <w:szCs w:val="24"/>
        </w:rPr>
      </w:pPr>
    </w:p>
    <w:p w:rsidR="00DE12FE" w:rsidRDefault="00DE12FE" w:rsidP="0033088B">
      <w:pPr>
        <w:spacing w:line="360" w:lineRule="auto"/>
        <w:rPr>
          <w:rFonts w:ascii="Times New Roman" w:hAnsi="Times New Roman" w:cs="Times New Roman"/>
          <w:b/>
          <w:sz w:val="24"/>
          <w:szCs w:val="24"/>
        </w:rPr>
      </w:pPr>
    </w:p>
    <w:p w:rsidR="00DE12FE" w:rsidRDefault="00DE12FE" w:rsidP="0033088B">
      <w:pPr>
        <w:spacing w:line="360" w:lineRule="auto"/>
        <w:rPr>
          <w:rFonts w:ascii="Times New Roman" w:hAnsi="Times New Roman" w:cs="Times New Roman"/>
          <w:b/>
          <w:sz w:val="24"/>
          <w:szCs w:val="24"/>
        </w:rPr>
      </w:pPr>
    </w:p>
    <w:p w:rsidR="00DE12FE" w:rsidRDefault="00DE12FE" w:rsidP="0033088B">
      <w:pPr>
        <w:spacing w:line="360" w:lineRule="auto"/>
        <w:rPr>
          <w:rFonts w:ascii="Times New Roman" w:hAnsi="Times New Roman" w:cs="Times New Roman"/>
          <w:b/>
          <w:sz w:val="24"/>
          <w:szCs w:val="24"/>
        </w:rPr>
      </w:pPr>
    </w:p>
    <w:p w:rsidR="00DE12FE" w:rsidRDefault="00DE12FE" w:rsidP="0033088B">
      <w:pPr>
        <w:spacing w:line="360" w:lineRule="auto"/>
        <w:rPr>
          <w:rFonts w:ascii="Times New Roman" w:hAnsi="Times New Roman" w:cs="Times New Roman"/>
          <w:b/>
          <w:sz w:val="24"/>
          <w:szCs w:val="24"/>
        </w:rPr>
      </w:pPr>
    </w:p>
    <w:p w:rsidR="00DE12FE" w:rsidRDefault="00DE12FE" w:rsidP="0033088B">
      <w:pPr>
        <w:spacing w:line="360" w:lineRule="auto"/>
        <w:rPr>
          <w:rFonts w:ascii="Times New Roman" w:hAnsi="Times New Roman" w:cs="Times New Roman"/>
          <w:b/>
          <w:sz w:val="24"/>
          <w:szCs w:val="24"/>
        </w:rPr>
      </w:pPr>
    </w:p>
    <w:p w:rsidR="00DE12FE" w:rsidRDefault="00DE12FE" w:rsidP="0033088B">
      <w:pPr>
        <w:spacing w:line="360" w:lineRule="auto"/>
        <w:rPr>
          <w:rFonts w:ascii="Times New Roman" w:hAnsi="Times New Roman" w:cs="Times New Roman"/>
          <w:b/>
          <w:sz w:val="24"/>
          <w:szCs w:val="24"/>
        </w:rPr>
      </w:pPr>
    </w:p>
    <w:p w:rsidR="00DE12FE" w:rsidRDefault="00DE12FE" w:rsidP="0033088B">
      <w:pPr>
        <w:spacing w:line="360" w:lineRule="auto"/>
        <w:rPr>
          <w:rFonts w:ascii="Times New Roman" w:hAnsi="Times New Roman" w:cs="Times New Roman"/>
          <w:b/>
          <w:sz w:val="24"/>
          <w:szCs w:val="24"/>
        </w:rPr>
      </w:pPr>
    </w:p>
    <w:p w:rsidR="00DE12FE" w:rsidRPr="005D5BD9" w:rsidRDefault="00DE12FE" w:rsidP="0033088B">
      <w:pPr>
        <w:spacing w:line="360" w:lineRule="auto"/>
        <w:rPr>
          <w:rFonts w:ascii="Times New Roman" w:hAnsi="Times New Roman" w:cs="Times New Roman"/>
          <w:b/>
          <w:sz w:val="24"/>
          <w:szCs w:val="24"/>
        </w:rPr>
      </w:pPr>
    </w:p>
    <w:p w:rsidR="00E8625C" w:rsidRPr="00DE12FE" w:rsidRDefault="00E8625C" w:rsidP="00E8625C">
      <w:pPr>
        <w:shd w:val="clear" w:color="auto" w:fill="FFFFFF"/>
        <w:spacing w:before="100" w:beforeAutospacing="1" w:after="100" w:afterAutospacing="1" w:line="240" w:lineRule="auto"/>
        <w:ind w:firstLine="708"/>
        <w:jc w:val="center"/>
        <w:rPr>
          <w:rFonts w:ascii="Times New Roman" w:eastAsia="Times New Roman" w:hAnsi="Times New Roman" w:cs="Times New Roman"/>
          <w:b/>
          <w:color w:val="000000"/>
          <w:sz w:val="28"/>
          <w:szCs w:val="28"/>
          <w:lang w:eastAsia="ru-RU"/>
        </w:rPr>
      </w:pPr>
      <w:r w:rsidRPr="00DE12FE">
        <w:rPr>
          <w:rFonts w:ascii="Times New Roman" w:eastAsia="Times New Roman" w:hAnsi="Times New Roman" w:cs="Times New Roman"/>
          <w:b/>
          <w:color w:val="000000"/>
          <w:sz w:val="28"/>
          <w:szCs w:val="28"/>
          <w:lang w:eastAsia="ru-RU"/>
        </w:rPr>
        <w:lastRenderedPageBreak/>
        <w:t>ЗАКЛЮЧЕНИЕ</w:t>
      </w:r>
    </w:p>
    <w:p w:rsidR="00E8625C" w:rsidRPr="00DE12FE" w:rsidRDefault="00E8625C"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Задачами курсовой работы ставилось:</w:t>
      </w:r>
    </w:p>
    <w:p w:rsidR="00E8625C" w:rsidRPr="00DE12FE" w:rsidRDefault="00E8625C"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изложение сущности затрат;</w:t>
      </w:r>
    </w:p>
    <w:p w:rsidR="00E8625C" w:rsidRPr="00DE12FE" w:rsidRDefault="00E8625C"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раскрытие классификации затрат для определения себестоимости,  оценки стоимости запасов и полученной прибыли;</w:t>
      </w:r>
    </w:p>
    <w:p w:rsidR="00E8625C" w:rsidRPr="00DE12FE" w:rsidRDefault="00E8625C"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раскрытие классификации затрат для принятия решений и планирования;</w:t>
      </w:r>
    </w:p>
    <w:p w:rsidR="00E8625C" w:rsidRPr="00DE12FE" w:rsidRDefault="00E8625C"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раскрытие классификации затрат для контроля и регулирования деятельности организации.</w:t>
      </w:r>
    </w:p>
    <w:p w:rsidR="00E8625C" w:rsidRPr="00DE12FE" w:rsidRDefault="00E8625C"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В первом разделе работы нами было рассмотрена экономическая сущность затрат в разрезе управленческого учета:</w:t>
      </w:r>
    </w:p>
    <w:p w:rsidR="00E8625C" w:rsidRPr="00DE12FE" w:rsidRDefault="00E8625C"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Управленческий учет  —  это  система  учета,  планирования,  контроля, анализа  данных  о  затратах  и  результатах  хозяйственной  деятельности  в разрезе необходимых для управления объектов, оперативного принятия  на  этой основе различных  управленческих  решений  в  целях  оптимизации  финансовых результатов деятельности предприятия.</w:t>
      </w:r>
    </w:p>
    <w:p w:rsidR="00E8625C" w:rsidRPr="00DE12FE" w:rsidRDefault="00E8625C"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Важна эффективность совокупного функционирования элементов системы как целого в достижении  единой  цели.  Здесь  можно  сказать,  что  в  условиях рыночных отношений происходит объективная интеграция  методов  управления  в единую систему управленческого учета, что было не так эффективно в  условиях централизованно управлявшейся экономики.</w:t>
      </w:r>
    </w:p>
    <w:p w:rsidR="00E8625C" w:rsidRPr="00DE12FE" w:rsidRDefault="00E8625C"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Цель производственной деятельности предприятия — выпуск продукта,  его реализация и получение прибыли.</w:t>
      </w:r>
    </w:p>
    <w:p w:rsidR="00E8625C" w:rsidRPr="00DE12FE" w:rsidRDefault="00E8625C"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xml:space="preserve">  Управленческий учет затрат на  производство  состоит  в  наблюдении  и анализе использования затрат и  результатов  прошлой,  настоящей  и  </w:t>
      </w:r>
      <w:r w:rsidRPr="00DE12FE">
        <w:rPr>
          <w:rFonts w:ascii="Times New Roman" w:eastAsia="Times New Roman" w:hAnsi="Times New Roman" w:cs="Times New Roman"/>
          <w:color w:val="000000"/>
          <w:sz w:val="28"/>
          <w:szCs w:val="28"/>
          <w:lang w:eastAsia="ru-RU"/>
        </w:rPr>
        <w:lastRenderedPageBreak/>
        <w:t>будущей производственной деятельности, соответствующей   определенной   модели управления, ориентированной на выполнение основной цели предприятия.</w:t>
      </w:r>
    </w:p>
    <w:p w:rsidR="00E8625C" w:rsidRPr="00DE12FE" w:rsidRDefault="00E8625C"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Во втором, третьем и четвертом разделах курсовой работы рассмотрены разные варианты классификации  издержек  в  зависимости  от целевой установки и направлений учета затрат. Под направлением учета  затрат понимается   область   деятельности,   где необходим обособленный целенаправленный учет затрат на производство:</w:t>
      </w:r>
    </w:p>
    <w:p w:rsidR="00E8625C" w:rsidRPr="00DE12FE" w:rsidRDefault="00E8625C"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xml:space="preserve">  а)  затраты,  используемые  для  </w:t>
      </w:r>
      <w:proofErr w:type="spellStart"/>
      <w:r w:rsidRPr="00DE12FE">
        <w:rPr>
          <w:rFonts w:ascii="Times New Roman" w:eastAsia="Times New Roman" w:hAnsi="Times New Roman" w:cs="Times New Roman"/>
          <w:color w:val="000000"/>
          <w:sz w:val="28"/>
          <w:szCs w:val="28"/>
          <w:lang w:eastAsia="ru-RU"/>
        </w:rPr>
        <w:t>калькулирования</w:t>
      </w:r>
      <w:proofErr w:type="spellEnd"/>
      <w:r w:rsidRPr="00DE12FE">
        <w:rPr>
          <w:rFonts w:ascii="Times New Roman" w:eastAsia="Times New Roman" w:hAnsi="Times New Roman" w:cs="Times New Roman"/>
          <w:color w:val="000000"/>
          <w:sz w:val="28"/>
          <w:szCs w:val="28"/>
          <w:lang w:eastAsia="ru-RU"/>
        </w:rPr>
        <w:t>  и оценки готовой</w:t>
      </w:r>
    </w:p>
    <w:p w:rsidR="00E8625C" w:rsidRPr="00DE12FE" w:rsidRDefault="00E8625C"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продукции;</w:t>
      </w:r>
    </w:p>
    <w:p w:rsidR="00E8625C" w:rsidRPr="00DE12FE" w:rsidRDefault="00E8625C"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б) затраты, данные о которых являются основанием для принятия  решений</w:t>
      </w:r>
    </w:p>
    <w:p w:rsidR="00E8625C" w:rsidRPr="00DE12FE" w:rsidRDefault="00E8625C"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и планирования;</w:t>
      </w:r>
    </w:p>
    <w:p w:rsidR="00E8625C" w:rsidRPr="00DE12FE" w:rsidRDefault="00E8625C"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  в) затраты, используемые в системе контроля и регулирования.</w:t>
      </w:r>
    </w:p>
    <w:p w:rsidR="00E8625C" w:rsidRPr="00DE12FE" w:rsidRDefault="00E8625C" w:rsidP="00282253">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DE12FE">
        <w:rPr>
          <w:rFonts w:ascii="Times New Roman" w:eastAsia="Times New Roman" w:hAnsi="Times New Roman" w:cs="Times New Roman"/>
          <w:color w:val="000000"/>
          <w:sz w:val="28"/>
          <w:szCs w:val="28"/>
          <w:lang w:eastAsia="ru-RU"/>
        </w:rPr>
        <w:t>Таким образом, цель выполнения курсовой работы нами рассмотрена.</w:t>
      </w:r>
    </w:p>
    <w:p w:rsidR="00E8625C" w:rsidRPr="002C7C5B" w:rsidRDefault="00E8625C" w:rsidP="002C7C5B">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p>
    <w:p w:rsidR="00282253" w:rsidRDefault="00282253" w:rsidP="002C7C5B">
      <w:pPr>
        <w:shd w:val="clear" w:color="auto" w:fill="FFFFFF"/>
        <w:spacing w:before="100" w:beforeAutospacing="1" w:after="100" w:afterAutospacing="1" w:line="240" w:lineRule="auto"/>
        <w:jc w:val="center"/>
        <w:rPr>
          <w:rFonts w:ascii="Arial" w:eastAsia="Times New Roman" w:hAnsi="Arial" w:cs="Arial"/>
          <w:color w:val="000000"/>
          <w:sz w:val="32"/>
          <w:szCs w:val="32"/>
          <w:lang w:eastAsia="ru-RU"/>
        </w:rPr>
      </w:pPr>
    </w:p>
    <w:p w:rsidR="00DC6ECD" w:rsidRDefault="00DC6ECD" w:rsidP="002C7C5B">
      <w:pPr>
        <w:shd w:val="clear" w:color="auto" w:fill="FFFFFF"/>
        <w:spacing w:before="100" w:beforeAutospacing="1" w:after="100" w:afterAutospacing="1" w:line="240" w:lineRule="auto"/>
        <w:jc w:val="center"/>
        <w:rPr>
          <w:rFonts w:ascii="Arial" w:eastAsia="Times New Roman" w:hAnsi="Arial" w:cs="Arial"/>
          <w:color w:val="000000"/>
          <w:sz w:val="32"/>
          <w:szCs w:val="32"/>
          <w:lang w:eastAsia="ru-RU"/>
        </w:rPr>
      </w:pPr>
    </w:p>
    <w:p w:rsidR="00DC6ECD" w:rsidRDefault="00DC6ECD" w:rsidP="002C7C5B">
      <w:pPr>
        <w:shd w:val="clear" w:color="auto" w:fill="FFFFFF"/>
        <w:spacing w:before="100" w:beforeAutospacing="1" w:after="100" w:afterAutospacing="1" w:line="240" w:lineRule="auto"/>
        <w:jc w:val="center"/>
        <w:rPr>
          <w:rFonts w:ascii="Arial" w:eastAsia="Times New Roman" w:hAnsi="Arial" w:cs="Arial"/>
          <w:color w:val="000000"/>
          <w:sz w:val="32"/>
          <w:szCs w:val="32"/>
          <w:lang w:eastAsia="ru-RU"/>
        </w:rPr>
      </w:pPr>
    </w:p>
    <w:p w:rsidR="00DC6ECD" w:rsidRDefault="00DC6ECD" w:rsidP="002C7C5B">
      <w:pPr>
        <w:shd w:val="clear" w:color="auto" w:fill="FFFFFF"/>
        <w:spacing w:before="100" w:beforeAutospacing="1" w:after="100" w:afterAutospacing="1" w:line="240" w:lineRule="auto"/>
        <w:jc w:val="center"/>
        <w:rPr>
          <w:rFonts w:ascii="Arial" w:eastAsia="Times New Roman" w:hAnsi="Arial" w:cs="Arial"/>
          <w:color w:val="000000"/>
          <w:sz w:val="32"/>
          <w:szCs w:val="32"/>
          <w:lang w:eastAsia="ru-RU"/>
        </w:rPr>
      </w:pPr>
    </w:p>
    <w:p w:rsidR="00DC6ECD" w:rsidRDefault="00DC6ECD" w:rsidP="002C7C5B">
      <w:pPr>
        <w:shd w:val="clear" w:color="auto" w:fill="FFFFFF"/>
        <w:spacing w:before="100" w:beforeAutospacing="1" w:after="100" w:afterAutospacing="1" w:line="240" w:lineRule="auto"/>
        <w:jc w:val="center"/>
        <w:rPr>
          <w:rFonts w:ascii="Arial" w:eastAsia="Times New Roman" w:hAnsi="Arial" w:cs="Arial"/>
          <w:color w:val="000000"/>
          <w:sz w:val="32"/>
          <w:szCs w:val="32"/>
          <w:lang w:eastAsia="ru-RU"/>
        </w:rPr>
      </w:pPr>
    </w:p>
    <w:p w:rsidR="00DC6ECD" w:rsidRDefault="00DC6ECD" w:rsidP="002C7C5B">
      <w:pPr>
        <w:shd w:val="clear" w:color="auto" w:fill="FFFFFF"/>
        <w:spacing w:before="100" w:beforeAutospacing="1" w:after="100" w:afterAutospacing="1" w:line="240" w:lineRule="auto"/>
        <w:jc w:val="center"/>
        <w:rPr>
          <w:rFonts w:ascii="Arial" w:eastAsia="Times New Roman" w:hAnsi="Arial" w:cs="Arial"/>
          <w:color w:val="000000"/>
          <w:sz w:val="32"/>
          <w:szCs w:val="32"/>
          <w:lang w:eastAsia="ru-RU"/>
        </w:rPr>
      </w:pPr>
    </w:p>
    <w:p w:rsidR="00DC6ECD" w:rsidRDefault="00DC6ECD" w:rsidP="002C7C5B">
      <w:pPr>
        <w:shd w:val="clear" w:color="auto" w:fill="FFFFFF"/>
        <w:spacing w:before="100" w:beforeAutospacing="1" w:after="100" w:afterAutospacing="1" w:line="240" w:lineRule="auto"/>
        <w:jc w:val="center"/>
        <w:rPr>
          <w:rFonts w:ascii="Arial" w:eastAsia="Times New Roman" w:hAnsi="Arial" w:cs="Arial"/>
          <w:color w:val="000000"/>
          <w:sz w:val="32"/>
          <w:szCs w:val="32"/>
          <w:lang w:eastAsia="ru-RU"/>
        </w:rPr>
      </w:pPr>
    </w:p>
    <w:p w:rsidR="00DC6ECD" w:rsidRDefault="00DC6ECD" w:rsidP="002C7C5B">
      <w:pPr>
        <w:shd w:val="clear" w:color="auto" w:fill="FFFFFF"/>
        <w:spacing w:before="100" w:beforeAutospacing="1" w:after="100" w:afterAutospacing="1" w:line="240" w:lineRule="auto"/>
        <w:jc w:val="center"/>
        <w:rPr>
          <w:rFonts w:ascii="Arial" w:eastAsia="Times New Roman" w:hAnsi="Arial" w:cs="Arial"/>
          <w:color w:val="000000"/>
          <w:sz w:val="32"/>
          <w:szCs w:val="32"/>
          <w:lang w:eastAsia="ru-RU"/>
        </w:rPr>
      </w:pPr>
    </w:p>
    <w:p w:rsidR="002C7C5B" w:rsidRPr="00DE12FE" w:rsidRDefault="002C7C5B" w:rsidP="00DD3A81">
      <w:pPr>
        <w:jc w:val="center"/>
        <w:rPr>
          <w:rFonts w:ascii="Times New Roman" w:hAnsi="Times New Roman" w:cs="Times New Roman"/>
          <w:b/>
          <w:sz w:val="28"/>
          <w:szCs w:val="28"/>
          <w:lang w:eastAsia="ru-RU"/>
        </w:rPr>
      </w:pPr>
      <w:r w:rsidRPr="00DE12FE">
        <w:rPr>
          <w:rFonts w:ascii="Times New Roman" w:hAnsi="Times New Roman" w:cs="Times New Roman"/>
          <w:b/>
          <w:sz w:val="28"/>
          <w:szCs w:val="28"/>
          <w:lang w:eastAsia="ru-RU"/>
        </w:rPr>
        <w:lastRenderedPageBreak/>
        <w:t>Список литературы</w:t>
      </w:r>
    </w:p>
    <w:p w:rsidR="002C7C5B" w:rsidRPr="00DE12FE" w:rsidRDefault="002C7C5B" w:rsidP="00D44C58">
      <w:pPr>
        <w:pStyle w:val="a9"/>
        <w:numPr>
          <w:ilvl w:val="0"/>
          <w:numId w:val="1"/>
        </w:numPr>
        <w:spacing w:line="360" w:lineRule="auto"/>
        <w:jc w:val="both"/>
        <w:rPr>
          <w:rFonts w:ascii="Times New Roman" w:hAnsi="Times New Roman" w:cs="Times New Roman"/>
          <w:sz w:val="28"/>
          <w:szCs w:val="28"/>
          <w:lang w:eastAsia="ru-RU"/>
        </w:rPr>
      </w:pPr>
      <w:r w:rsidRPr="00DE12FE">
        <w:rPr>
          <w:rFonts w:ascii="Times New Roman" w:hAnsi="Times New Roman" w:cs="Times New Roman"/>
          <w:sz w:val="28"/>
          <w:szCs w:val="28"/>
          <w:lang w:eastAsia="ru-RU"/>
        </w:rPr>
        <w:t xml:space="preserve">Федеральный закон от 21 ноября 1996г. № 129-ФЗ «О бухгалтерском учете» (с </w:t>
      </w:r>
      <w:proofErr w:type="spellStart"/>
      <w:r w:rsidRPr="00DE12FE">
        <w:rPr>
          <w:rFonts w:ascii="Times New Roman" w:hAnsi="Times New Roman" w:cs="Times New Roman"/>
          <w:sz w:val="28"/>
          <w:szCs w:val="28"/>
          <w:lang w:eastAsia="ru-RU"/>
        </w:rPr>
        <w:t>изм</w:t>
      </w:r>
      <w:proofErr w:type="spellEnd"/>
      <w:r w:rsidRPr="00DE12FE">
        <w:rPr>
          <w:rFonts w:ascii="Times New Roman" w:hAnsi="Times New Roman" w:cs="Times New Roman"/>
          <w:sz w:val="28"/>
          <w:szCs w:val="28"/>
          <w:lang w:eastAsia="ru-RU"/>
        </w:rPr>
        <w:t>. и доп. от 23.07.1998г., 28.03.2002г., 31,12.2002г., 10.01.2003г.)</w:t>
      </w:r>
    </w:p>
    <w:p w:rsidR="002C7C5B" w:rsidRPr="00DE12FE" w:rsidRDefault="002C7C5B" w:rsidP="00D44C58">
      <w:pPr>
        <w:pStyle w:val="a9"/>
        <w:numPr>
          <w:ilvl w:val="0"/>
          <w:numId w:val="1"/>
        </w:numPr>
        <w:spacing w:line="360" w:lineRule="auto"/>
        <w:jc w:val="both"/>
        <w:rPr>
          <w:rFonts w:ascii="Times New Roman" w:hAnsi="Times New Roman" w:cs="Times New Roman"/>
          <w:sz w:val="28"/>
          <w:szCs w:val="28"/>
          <w:lang w:eastAsia="ru-RU"/>
        </w:rPr>
      </w:pPr>
      <w:r w:rsidRPr="00DE12FE">
        <w:rPr>
          <w:rFonts w:ascii="Times New Roman" w:hAnsi="Times New Roman" w:cs="Times New Roman"/>
          <w:sz w:val="28"/>
          <w:szCs w:val="28"/>
          <w:lang w:eastAsia="ru-RU"/>
        </w:rPr>
        <w:t>Положение по бухгалтерскому учету «Расходы организации» (ПБУ 10/99)</w:t>
      </w:r>
      <w:proofErr w:type="gramStart"/>
      <w:r w:rsidRPr="00DE12FE">
        <w:rPr>
          <w:rFonts w:ascii="Times New Roman" w:hAnsi="Times New Roman" w:cs="Times New Roman"/>
          <w:sz w:val="28"/>
          <w:szCs w:val="28"/>
          <w:lang w:eastAsia="ru-RU"/>
        </w:rPr>
        <w:t>.Утверждено приказом Минфина РФ от 6 мая 1999г.№33н (в редакции приказов Минфина РФ от30 декабря 1999г. №107н, от 30 марта 2001 г. №27н//Реформа бухгалтерского учета.</w:t>
      </w:r>
      <w:proofErr w:type="gramEnd"/>
      <w:r w:rsidRPr="00DE12FE">
        <w:rPr>
          <w:rFonts w:ascii="Times New Roman" w:hAnsi="Times New Roman" w:cs="Times New Roman"/>
          <w:sz w:val="28"/>
          <w:szCs w:val="28"/>
          <w:lang w:eastAsia="ru-RU"/>
        </w:rPr>
        <w:t xml:space="preserve"> – М.:Ось-89,2003</w:t>
      </w:r>
    </w:p>
    <w:p w:rsidR="00282253" w:rsidRPr="00DE12FE" w:rsidRDefault="00282253" w:rsidP="00D44C58">
      <w:pPr>
        <w:pStyle w:val="a9"/>
        <w:numPr>
          <w:ilvl w:val="0"/>
          <w:numId w:val="1"/>
        </w:numPr>
        <w:spacing w:line="360" w:lineRule="auto"/>
        <w:jc w:val="both"/>
        <w:rPr>
          <w:rFonts w:ascii="Times New Roman" w:hAnsi="Times New Roman" w:cs="Times New Roman"/>
          <w:sz w:val="28"/>
          <w:szCs w:val="28"/>
          <w:lang w:eastAsia="ru-RU"/>
        </w:rPr>
      </w:pPr>
      <w:r w:rsidRPr="00DE12FE">
        <w:rPr>
          <w:rFonts w:ascii="Times New Roman" w:hAnsi="Times New Roman" w:cs="Times New Roman"/>
          <w:sz w:val="28"/>
          <w:szCs w:val="28"/>
          <w:lang w:eastAsia="ru-RU"/>
        </w:rPr>
        <w:t>Методические рекомендации по организации и ведению управленческого учета. (Утверждено Экспертно-консультативным советом по вопросам управленческого учета при Минэкономразвития России от 22 апреля 2002 г. </w:t>
      </w:r>
      <w:r w:rsidRPr="00DE12FE">
        <w:rPr>
          <w:rFonts w:ascii="Times New Roman" w:hAnsi="Times New Roman" w:cs="Times New Roman"/>
          <w:sz w:val="28"/>
          <w:szCs w:val="28"/>
          <w:lang w:val="en-US" w:eastAsia="ru-RU"/>
        </w:rPr>
        <w:t>N</w:t>
      </w:r>
      <w:r w:rsidRPr="00DE12FE">
        <w:rPr>
          <w:rFonts w:ascii="Times New Roman" w:hAnsi="Times New Roman" w:cs="Times New Roman"/>
          <w:sz w:val="28"/>
          <w:szCs w:val="28"/>
          <w:lang w:eastAsia="ru-RU"/>
        </w:rPr>
        <w:t>4).</w:t>
      </w:r>
    </w:p>
    <w:p w:rsidR="00282253" w:rsidRPr="00DE12FE" w:rsidRDefault="00282253" w:rsidP="00D44C58">
      <w:pPr>
        <w:pStyle w:val="a9"/>
        <w:numPr>
          <w:ilvl w:val="0"/>
          <w:numId w:val="1"/>
        </w:numPr>
        <w:spacing w:line="360" w:lineRule="auto"/>
        <w:jc w:val="both"/>
        <w:rPr>
          <w:rFonts w:ascii="Times New Roman" w:hAnsi="Times New Roman" w:cs="Times New Roman"/>
          <w:sz w:val="28"/>
          <w:szCs w:val="28"/>
          <w:lang w:eastAsia="ru-RU"/>
        </w:rPr>
      </w:pPr>
      <w:r w:rsidRPr="00DE12FE">
        <w:rPr>
          <w:rFonts w:ascii="Times New Roman" w:hAnsi="Times New Roman" w:cs="Times New Roman"/>
          <w:sz w:val="28"/>
          <w:szCs w:val="28"/>
          <w:lang w:eastAsia="ru-RU"/>
        </w:rPr>
        <w:t>ПБУ 10/99 «Расходы организации». (Утверждено приказом Минфина РФ от 06.05.99г. № 33н).</w:t>
      </w:r>
    </w:p>
    <w:p w:rsidR="00282253" w:rsidRPr="00DE12FE" w:rsidRDefault="00282253" w:rsidP="00D44C58">
      <w:pPr>
        <w:pStyle w:val="a9"/>
        <w:numPr>
          <w:ilvl w:val="0"/>
          <w:numId w:val="1"/>
        </w:numPr>
        <w:spacing w:line="360" w:lineRule="auto"/>
        <w:jc w:val="both"/>
        <w:rPr>
          <w:rFonts w:ascii="Times New Roman" w:hAnsi="Times New Roman" w:cs="Times New Roman"/>
          <w:sz w:val="28"/>
          <w:szCs w:val="28"/>
          <w:lang w:eastAsia="ru-RU"/>
        </w:rPr>
      </w:pPr>
      <w:r w:rsidRPr="00DE12FE">
        <w:rPr>
          <w:rFonts w:ascii="Times New Roman" w:hAnsi="Times New Roman" w:cs="Times New Roman"/>
          <w:sz w:val="28"/>
          <w:szCs w:val="28"/>
          <w:lang w:eastAsia="ru-RU"/>
        </w:rPr>
        <w:t xml:space="preserve">ПБУ 9/99 «Доходы организации». </w:t>
      </w:r>
      <w:proofErr w:type="gramStart"/>
      <w:r w:rsidRPr="00DE12FE">
        <w:rPr>
          <w:rFonts w:ascii="Times New Roman" w:hAnsi="Times New Roman" w:cs="Times New Roman"/>
          <w:sz w:val="28"/>
          <w:szCs w:val="28"/>
          <w:lang w:eastAsia="ru-RU"/>
        </w:rPr>
        <w:t xml:space="preserve">(Утверждено приказом Минфина </w:t>
      </w:r>
      <w:proofErr w:type="gramEnd"/>
    </w:p>
    <w:p w:rsidR="00282253" w:rsidRPr="00DE12FE" w:rsidRDefault="00282253" w:rsidP="00D44C58">
      <w:pPr>
        <w:pStyle w:val="a9"/>
        <w:numPr>
          <w:ilvl w:val="0"/>
          <w:numId w:val="1"/>
        </w:numPr>
        <w:spacing w:line="360" w:lineRule="auto"/>
        <w:jc w:val="both"/>
        <w:rPr>
          <w:rFonts w:ascii="Times New Roman" w:hAnsi="Times New Roman" w:cs="Times New Roman"/>
          <w:sz w:val="28"/>
          <w:szCs w:val="28"/>
          <w:lang w:eastAsia="ru-RU"/>
        </w:rPr>
      </w:pPr>
      <w:r w:rsidRPr="00DE12FE">
        <w:rPr>
          <w:rFonts w:ascii="Times New Roman" w:hAnsi="Times New Roman" w:cs="Times New Roman"/>
          <w:sz w:val="28"/>
          <w:szCs w:val="28"/>
          <w:lang w:eastAsia="ru-RU"/>
        </w:rPr>
        <w:t>Положение по ведению бухгалтерского учета и бухгалтерской отчетности в Российской Федерации. Утверждено приказом МФ РФ от 29 июля 1998 года № 34н. (с изменениями и дополнениями от 24.03.00 № 31н).</w:t>
      </w:r>
    </w:p>
    <w:p w:rsidR="002C7C5B" w:rsidRPr="00DE12FE" w:rsidRDefault="002C7C5B" w:rsidP="00D44C58">
      <w:pPr>
        <w:pStyle w:val="a9"/>
        <w:numPr>
          <w:ilvl w:val="0"/>
          <w:numId w:val="1"/>
        </w:numPr>
        <w:spacing w:line="360" w:lineRule="auto"/>
        <w:jc w:val="both"/>
        <w:rPr>
          <w:rFonts w:ascii="Times New Roman" w:hAnsi="Times New Roman" w:cs="Times New Roman"/>
          <w:sz w:val="28"/>
          <w:szCs w:val="28"/>
          <w:lang w:eastAsia="ru-RU"/>
        </w:rPr>
      </w:pPr>
      <w:r w:rsidRPr="00DE12FE">
        <w:rPr>
          <w:rFonts w:ascii="Times New Roman" w:hAnsi="Times New Roman" w:cs="Times New Roman"/>
          <w:sz w:val="28"/>
          <w:szCs w:val="28"/>
          <w:lang w:eastAsia="ru-RU"/>
        </w:rPr>
        <w:t>Вахрушина М.А. Бухгалтерский управленческий учет: Учебник. М.: Омега-Л, 2005-570с.</w:t>
      </w:r>
    </w:p>
    <w:p w:rsidR="002C7C5B" w:rsidRPr="00DE12FE" w:rsidRDefault="002C7C5B" w:rsidP="00D44C58">
      <w:pPr>
        <w:pStyle w:val="a9"/>
        <w:numPr>
          <w:ilvl w:val="0"/>
          <w:numId w:val="1"/>
        </w:numPr>
        <w:spacing w:line="360" w:lineRule="auto"/>
        <w:jc w:val="both"/>
        <w:rPr>
          <w:rFonts w:ascii="Times New Roman" w:hAnsi="Times New Roman" w:cs="Times New Roman"/>
          <w:sz w:val="28"/>
          <w:szCs w:val="28"/>
          <w:lang w:eastAsia="ru-RU"/>
        </w:rPr>
      </w:pPr>
      <w:r w:rsidRPr="00DE12FE">
        <w:rPr>
          <w:rFonts w:ascii="Times New Roman" w:hAnsi="Times New Roman" w:cs="Times New Roman"/>
          <w:sz w:val="28"/>
          <w:szCs w:val="28"/>
          <w:lang w:eastAsia="ru-RU"/>
        </w:rPr>
        <w:t>Вахрушина М.А. Управленческий анализ. – М.:Омега-Л.2004</w:t>
      </w:r>
    </w:p>
    <w:p w:rsidR="00282253" w:rsidRPr="00DE12FE" w:rsidRDefault="00282253" w:rsidP="00D44C58">
      <w:pPr>
        <w:pStyle w:val="a9"/>
        <w:numPr>
          <w:ilvl w:val="0"/>
          <w:numId w:val="1"/>
        </w:numPr>
        <w:spacing w:line="360" w:lineRule="auto"/>
        <w:jc w:val="both"/>
        <w:rPr>
          <w:rFonts w:ascii="Times New Roman" w:hAnsi="Times New Roman" w:cs="Times New Roman"/>
          <w:sz w:val="28"/>
          <w:szCs w:val="28"/>
          <w:lang w:eastAsia="ru-RU"/>
        </w:rPr>
      </w:pPr>
      <w:r w:rsidRPr="00DE12FE">
        <w:rPr>
          <w:rFonts w:ascii="Times New Roman" w:hAnsi="Times New Roman" w:cs="Times New Roman"/>
          <w:sz w:val="28"/>
          <w:szCs w:val="28"/>
          <w:lang w:eastAsia="ru-RU"/>
        </w:rPr>
        <w:t>Кондраков Н.П., Иванова М.А. Бухгалтерский управленческий учет: Учебное пособие. – М.: ИНФРА-М, 2003</w:t>
      </w:r>
    </w:p>
    <w:p w:rsidR="002C7C5B" w:rsidRPr="00DE12FE" w:rsidRDefault="002C7C5B" w:rsidP="00D44C58">
      <w:pPr>
        <w:pStyle w:val="a9"/>
        <w:numPr>
          <w:ilvl w:val="0"/>
          <w:numId w:val="1"/>
        </w:numPr>
        <w:spacing w:line="360" w:lineRule="auto"/>
        <w:jc w:val="both"/>
        <w:rPr>
          <w:rFonts w:ascii="Times New Roman" w:hAnsi="Times New Roman" w:cs="Times New Roman"/>
          <w:sz w:val="28"/>
          <w:szCs w:val="28"/>
          <w:lang w:eastAsia="ru-RU"/>
        </w:rPr>
      </w:pPr>
      <w:r w:rsidRPr="00DE12FE">
        <w:rPr>
          <w:rFonts w:ascii="Times New Roman" w:hAnsi="Times New Roman" w:cs="Times New Roman"/>
          <w:sz w:val="28"/>
          <w:szCs w:val="28"/>
          <w:lang w:eastAsia="ru-RU"/>
        </w:rPr>
        <w:t xml:space="preserve">Новый план счетов бухгалтерского учета. – М.: ТК </w:t>
      </w:r>
      <w:proofErr w:type="spellStart"/>
      <w:r w:rsidRPr="00DE12FE">
        <w:rPr>
          <w:rFonts w:ascii="Times New Roman" w:hAnsi="Times New Roman" w:cs="Times New Roman"/>
          <w:sz w:val="28"/>
          <w:szCs w:val="28"/>
          <w:lang w:eastAsia="ru-RU"/>
        </w:rPr>
        <w:t>Велби</w:t>
      </w:r>
      <w:proofErr w:type="spellEnd"/>
      <w:r w:rsidRPr="00DE12FE">
        <w:rPr>
          <w:rFonts w:ascii="Times New Roman" w:hAnsi="Times New Roman" w:cs="Times New Roman"/>
          <w:sz w:val="28"/>
          <w:szCs w:val="28"/>
          <w:lang w:eastAsia="ru-RU"/>
        </w:rPr>
        <w:t>; Проспект,2004</w:t>
      </w:r>
    </w:p>
    <w:p w:rsidR="002C7C5B" w:rsidRPr="00DE12FE" w:rsidRDefault="002C7C5B" w:rsidP="00D44C58">
      <w:pPr>
        <w:pStyle w:val="a9"/>
        <w:numPr>
          <w:ilvl w:val="0"/>
          <w:numId w:val="1"/>
        </w:numPr>
        <w:spacing w:line="360" w:lineRule="auto"/>
        <w:jc w:val="both"/>
        <w:rPr>
          <w:rFonts w:ascii="Times New Roman" w:hAnsi="Times New Roman" w:cs="Times New Roman"/>
          <w:sz w:val="28"/>
          <w:szCs w:val="28"/>
          <w:lang w:eastAsia="ru-RU"/>
        </w:rPr>
      </w:pPr>
      <w:r w:rsidRPr="00DE12FE">
        <w:rPr>
          <w:rFonts w:ascii="Times New Roman" w:hAnsi="Times New Roman" w:cs="Times New Roman"/>
          <w:sz w:val="28"/>
          <w:szCs w:val="28"/>
          <w:lang w:eastAsia="ru-RU"/>
        </w:rPr>
        <w:t>Просветов Г.И. Управленческий учет: задачи и решения/ Учебно-практическое пособие. 2-е изд., доп. – М.: Издательство «Альфа-Пресс», 2008</w:t>
      </w:r>
    </w:p>
    <w:sectPr w:rsidR="002C7C5B" w:rsidRPr="00DE12FE" w:rsidSect="00BA141A">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3769" w:rsidRDefault="005D3769" w:rsidP="00DC6ECD">
      <w:pPr>
        <w:spacing w:after="0" w:line="240" w:lineRule="auto"/>
      </w:pPr>
      <w:r>
        <w:separator/>
      </w:r>
    </w:p>
  </w:endnote>
  <w:endnote w:type="continuationSeparator" w:id="0">
    <w:p w:rsidR="005D3769" w:rsidRDefault="005D3769" w:rsidP="00DC6E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PetersburgC">
    <w:altName w:val="PetersburgC"/>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37268"/>
      <w:docPartObj>
        <w:docPartGallery w:val="Page Numbers (Bottom of Page)"/>
        <w:docPartUnique/>
      </w:docPartObj>
    </w:sdtPr>
    <w:sdtContent>
      <w:p w:rsidR="00DC6ECD" w:rsidRDefault="00DC6ECD">
        <w:pPr>
          <w:pStyle w:val="ac"/>
          <w:jc w:val="right"/>
        </w:pPr>
        <w:fldSimple w:instr=" PAGE   \* MERGEFORMAT ">
          <w:r>
            <w:rPr>
              <w:noProof/>
            </w:rPr>
            <w:t>2</w:t>
          </w:r>
        </w:fldSimple>
      </w:p>
    </w:sdtContent>
  </w:sdt>
  <w:p w:rsidR="00DC6ECD" w:rsidRDefault="00DC6ECD">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3769" w:rsidRDefault="005D3769" w:rsidP="00DC6ECD">
      <w:pPr>
        <w:spacing w:after="0" w:line="240" w:lineRule="auto"/>
      </w:pPr>
      <w:r>
        <w:separator/>
      </w:r>
    </w:p>
  </w:footnote>
  <w:footnote w:type="continuationSeparator" w:id="0">
    <w:p w:rsidR="005D3769" w:rsidRDefault="005D3769" w:rsidP="00DC6E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987F13"/>
    <w:multiLevelType w:val="hybridMultilevel"/>
    <w:tmpl w:val="B2ACF8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9CE7AF0"/>
    <w:multiLevelType w:val="hybridMultilevel"/>
    <w:tmpl w:val="5D9827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E361C38"/>
    <w:multiLevelType w:val="hybridMultilevel"/>
    <w:tmpl w:val="698EDA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C7C5B"/>
    <w:rsid w:val="000C6298"/>
    <w:rsid w:val="00203BB9"/>
    <w:rsid w:val="00282253"/>
    <w:rsid w:val="002C7C5B"/>
    <w:rsid w:val="002E43BB"/>
    <w:rsid w:val="0033088B"/>
    <w:rsid w:val="00473A29"/>
    <w:rsid w:val="005D3769"/>
    <w:rsid w:val="00740A80"/>
    <w:rsid w:val="00933154"/>
    <w:rsid w:val="00AE4554"/>
    <w:rsid w:val="00BA141A"/>
    <w:rsid w:val="00BC7B30"/>
    <w:rsid w:val="00D44C58"/>
    <w:rsid w:val="00DC6ECD"/>
    <w:rsid w:val="00DD3A81"/>
    <w:rsid w:val="00DE12FE"/>
    <w:rsid w:val="00E8625C"/>
    <w:rsid w:val="00F211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41A"/>
  </w:style>
  <w:style w:type="paragraph" w:styleId="1">
    <w:name w:val="heading 1"/>
    <w:basedOn w:val="a"/>
    <w:next w:val="a"/>
    <w:link w:val="10"/>
    <w:uiPriority w:val="9"/>
    <w:qFormat/>
    <w:rsid w:val="002C7C5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2C7C5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C7C5B"/>
    <w:rPr>
      <w:rFonts w:ascii="Times New Roman" w:eastAsia="Times New Roman" w:hAnsi="Times New Roman" w:cs="Times New Roman"/>
      <w:b/>
      <w:bCs/>
      <w:sz w:val="36"/>
      <w:szCs w:val="36"/>
      <w:lang w:eastAsia="ru-RU"/>
    </w:rPr>
  </w:style>
  <w:style w:type="paragraph" w:customStyle="1" w:styleId="11">
    <w:name w:val="1"/>
    <w:basedOn w:val="a"/>
    <w:rsid w:val="002C7C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ody Text"/>
    <w:basedOn w:val="a"/>
    <w:link w:val="a4"/>
    <w:uiPriority w:val="99"/>
    <w:semiHidden/>
    <w:unhideWhenUsed/>
    <w:rsid w:val="002C7C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2C7C5B"/>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C7C5B"/>
  </w:style>
  <w:style w:type="paragraph" w:styleId="a5">
    <w:name w:val="Body Text Indent"/>
    <w:basedOn w:val="a"/>
    <w:link w:val="a6"/>
    <w:uiPriority w:val="99"/>
    <w:semiHidden/>
    <w:unhideWhenUsed/>
    <w:rsid w:val="002C7C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uiPriority w:val="99"/>
    <w:semiHidden/>
    <w:rsid w:val="002C7C5B"/>
    <w:rPr>
      <w:rFonts w:ascii="Times New Roman" w:eastAsia="Times New Roman" w:hAnsi="Times New Roman" w:cs="Times New Roman"/>
      <w:sz w:val="24"/>
      <w:szCs w:val="24"/>
      <w:lang w:eastAsia="ru-RU"/>
    </w:rPr>
  </w:style>
  <w:style w:type="paragraph" w:styleId="a7">
    <w:name w:val="Normal (Web)"/>
    <w:basedOn w:val="a"/>
    <w:uiPriority w:val="99"/>
    <w:semiHidden/>
    <w:unhideWhenUsed/>
    <w:rsid w:val="002C7C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2C7C5B"/>
    <w:rPr>
      <w:rFonts w:asciiTheme="majorHAnsi" w:eastAsiaTheme="majorEastAsia" w:hAnsiTheme="majorHAnsi" w:cstheme="majorBidi"/>
      <w:b/>
      <w:bCs/>
      <w:color w:val="365F91" w:themeColor="accent1" w:themeShade="BF"/>
      <w:sz w:val="28"/>
      <w:szCs w:val="28"/>
    </w:rPr>
  </w:style>
  <w:style w:type="paragraph" w:styleId="a8">
    <w:name w:val="No Spacing"/>
    <w:basedOn w:val="a"/>
    <w:uiPriority w:val="1"/>
    <w:qFormat/>
    <w:rsid w:val="00E862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DD3A81"/>
    <w:pPr>
      <w:ind w:left="720"/>
      <w:contextualSpacing/>
    </w:pPr>
  </w:style>
  <w:style w:type="paragraph" w:customStyle="1" w:styleId="Pa18">
    <w:name w:val="Pa18"/>
    <w:basedOn w:val="a"/>
    <w:next w:val="a"/>
    <w:uiPriority w:val="99"/>
    <w:rsid w:val="0033088B"/>
    <w:pPr>
      <w:autoSpaceDE w:val="0"/>
      <w:autoSpaceDN w:val="0"/>
      <w:adjustRightInd w:val="0"/>
      <w:spacing w:after="0" w:line="241" w:lineRule="atLeast"/>
    </w:pPr>
    <w:rPr>
      <w:rFonts w:ascii="PetersburgC" w:hAnsi="PetersburgC"/>
      <w:sz w:val="24"/>
      <w:szCs w:val="24"/>
    </w:rPr>
  </w:style>
  <w:style w:type="paragraph" w:customStyle="1" w:styleId="Pa8">
    <w:name w:val="Pa8"/>
    <w:basedOn w:val="a"/>
    <w:next w:val="a"/>
    <w:uiPriority w:val="99"/>
    <w:rsid w:val="0033088B"/>
    <w:pPr>
      <w:autoSpaceDE w:val="0"/>
      <w:autoSpaceDN w:val="0"/>
      <w:adjustRightInd w:val="0"/>
      <w:spacing w:after="0" w:line="211" w:lineRule="atLeast"/>
    </w:pPr>
    <w:rPr>
      <w:rFonts w:ascii="PetersburgC" w:hAnsi="PetersburgC"/>
      <w:sz w:val="24"/>
      <w:szCs w:val="24"/>
    </w:rPr>
  </w:style>
  <w:style w:type="paragraph" w:customStyle="1" w:styleId="Pa19">
    <w:name w:val="Pa19"/>
    <w:basedOn w:val="a"/>
    <w:next w:val="a"/>
    <w:uiPriority w:val="99"/>
    <w:rsid w:val="0033088B"/>
    <w:pPr>
      <w:autoSpaceDE w:val="0"/>
      <w:autoSpaceDN w:val="0"/>
      <w:adjustRightInd w:val="0"/>
      <w:spacing w:after="0" w:line="181" w:lineRule="atLeast"/>
    </w:pPr>
    <w:rPr>
      <w:rFonts w:ascii="PetersburgC" w:hAnsi="PetersburgC"/>
      <w:sz w:val="24"/>
      <w:szCs w:val="24"/>
    </w:rPr>
  </w:style>
  <w:style w:type="paragraph" w:customStyle="1" w:styleId="Pa15">
    <w:name w:val="Pa15"/>
    <w:basedOn w:val="a"/>
    <w:next w:val="a"/>
    <w:uiPriority w:val="99"/>
    <w:rsid w:val="0033088B"/>
    <w:pPr>
      <w:autoSpaceDE w:val="0"/>
      <w:autoSpaceDN w:val="0"/>
      <w:adjustRightInd w:val="0"/>
      <w:spacing w:after="0" w:line="181" w:lineRule="atLeast"/>
    </w:pPr>
    <w:rPr>
      <w:rFonts w:ascii="PetersburgC" w:hAnsi="PetersburgC"/>
      <w:sz w:val="24"/>
      <w:szCs w:val="24"/>
    </w:rPr>
  </w:style>
  <w:style w:type="paragraph" w:customStyle="1" w:styleId="Pa11">
    <w:name w:val="Pa11"/>
    <w:basedOn w:val="a"/>
    <w:next w:val="a"/>
    <w:uiPriority w:val="99"/>
    <w:rsid w:val="0033088B"/>
    <w:pPr>
      <w:autoSpaceDE w:val="0"/>
      <w:autoSpaceDN w:val="0"/>
      <w:adjustRightInd w:val="0"/>
      <w:spacing w:after="0" w:line="167" w:lineRule="atLeast"/>
    </w:pPr>
    <w:rPr>
      <w:rFonts w:ascii="PetersburgC" w:hAnsi="PetersburgC"/>
      <w:sz w:val="24"/>
      <w:szCs w:val="24"/>
    </w:rPr>
  </w:style>
  <w:style w:type="paragraph" w:customStyle="1" w:styleId="Pa16">
    <w:name w:val="Pa16"/>
    <w:basedOn w:val="a"/>
    <w:next w:val="a"/>
    <w:uiPriority w:val="99"/>
    <w:rsid w:val="0033088B"/>
    <w:pPr>
      <w:autoSpaceDE w:val="0"/>
      <w:autoSpaceDN w:val="0"/>
      <w:adjustRightInd w:val="0"/>
      <w:spacing w:after="0" w:line="167" w:lineRule="atLeast"/>
    </w:pPr>
    <w:rPr>
      <w:rFonts w:ascii="PetersburgC" w:hAnsi="PetersburgC"/>
      <w:sz w:val="24"/>
      <w:szCs w:val="24"/>
    </w:rPr>
  </w:style>
  <w:style w:type="paragraph" w:customStyle="1" w:styleId="Pa20">
    <w:name w:val="Pa20"/>
    <w:basedOn w:val="a"/>
    <w:next w:val="a"/>
    <w:uiPriority w:val="99"/>
    <w:rsid w:val="0033088B"/>
    <w:pPr>
      <w:autoSpaceDE w:val="0"/>
      <w:autoSpaceDN w:val="0"/>
      <w:adjustRightInd w:val="0"/>
      <w:spacing w:after="0" w:line="167" w:lineRule="atLeast"/>
    </w:pPr>
    <w:rPr>
      <w:rFonts w:ascii="PetersburgC" w:hAnsi="PetersburgC"/>
      <w:sz w:val="24"/>
      <w:szCs w:val="24"/>
    </w:rPr>
  </w:style>
  <w:style w:type="paragraph" w:customStyle="1" w:styleId="Pa9">
    <w:name w:val="Pa9"/>
    <w:basedOn w:val="a"/>
    <w:next w:val="a"/>
    <w:uiPriority w:val="99"/>
    <w:rsid w:val="0033088B"/>
    <w:pPr>
      <w:autoSpaceDE w:val="0"/>
      <w:autoSpaceDN w:val="0"/>
      <w:adjustRightInd w:val="0"/>
      <w:spacing w:after="0" w:line="211" w:lineRule="atLeast"/>
    </w:pPr>
    <w:rPr>
      <w:rFonts w:ascii="PetersburgC" w:hAnsi="PetersburgC"/>
      <w:sz w:val="24"/>
      <w:szCs w:val="24"/>
    </w:rPr>
  </w:style>
  <w:style w:type="paragraph" w:styleId="aa">
    <w:name w:val="header"/>
    <w:basedOn w:val="a"/>
    <w:link w:val="ab"/>
    <w:uiPriority w:val="99"/>
    <w:semiHidden/>
    <w:unhideWhenUsed/>
    <w:rsid w:val="00DC6ECD"/>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DC6ECD"/>
  </w:style>
  <w:style w:type="paragraph" w:styleId="ac">
    <w:name w:val="footer"/>
    <w:basedOn w:val="a"/>
    <w:link w:val="ad"/>
    <w:uiPriority w:val="99"/>
    <w:unhideWhenUsed/>
    <w:rsid w:val="00DC6EC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C6ECD"/>
  </w:style>
</w:styles>
</file>

<file path=word/webSettings.xml><?xml version="1.0" encoding="utf-8"?>
<w:webSettings xmlns:r="http://schemas.openxmlformats.org/officeDocument/2006/relationships" xmlns:w="http://schemas.openxmlformats.org/wordprocessingml/2006/main">
  <w:divs>
    <w:div w:id="102696721">
      <w:bodyDiv w:val="1"/>
      <w:marLeft w:val="0"/>
      <w:marRight w:val="0"/>
      <w:marTop w:val="0"/>
      <w:marBottom w:val="0"/>
      <w:divBdr>
        <w:top w:val="none" w:sz="0" w:space="0" w:color="auto"/>
        <w:left w:val="none" w:sz="0" w:space="0" w:color="auto"/>
        <w:bottom w:val="none" w:sz="0" w:space="0" w:color="auto"/>
        <w:right w:val="none" w:sz="0" w:space="0" w:color="auto"/>
      </w:divBdr>
    </w:div>
    <w:div w:id="138962126">
      <w:bodyDiv w:val="1"/>
      <w:marLeft w:val="0"/>
      <w:marRight w:val="0"/>
      <w:marTop w:val="0"/>
      <w:marBottom w:val="0"/>
      <w:divBdr>
        <w:top w:val="none" w:sz="0" w:space="0" w:color="auto"/>
        <w:left w:val="none" w:sz="0" w:space="0" w:color="auto"/>
        <w:bottom w:val="none" w:sz="0" w:space="0" w:color="auto"/>
        <w:right w:val="none" w:sz="0" w:space="0" w:color="auto"/>
      </w:divBdr>
    </w:div>
    <w:div w:id="615794760">
      <w:bodyDiv w:val="1"/>
      <w:marLeft w:val="0"/>
      <w:marRight w:val="0"/>
      <w:marTop w:val="0"/>
      <w:marBottom w:val="0"/>
      <w:divBdr>
        <w:top w:val="none" w:sz="0" w:space="0" w:color="auto"/>
        <w:left w:val="none" w:sz="0" w:space="0" w:color="auto"/>
        <w:bottom w:val="none" w:sz="0" w:space="0" w:color="auto"/>
        <w:right w:val="none" w:sz="0" w:space="0" w:color="auto"/>
      </w:divBdr>
    </w:div>
    <w:div w:id="969435675">
      <w:bodyDiv w:val="1"/>
      <w:marLeft w:val="0"/>
      <w:marRight w:val="0"/>
      <w:marTop w:val="0"/>
      <w:marBottom w:val="0"/>
      <w:divBdr>
        <w:top w:val="none" w:sz="0" w:space="0" w:color="auto"/>
        <w:left w:val="none" w:sz="0" w:space="0" w:color="auto"/>
        <w:bottom w:val="none" w:sz="0" w:space="0" w:color="auto"/>
        <w:right w:val="none" w:sz="0" w:space="0" w:color="auto"/>
      </w:divBdr>
    </w:div>
    <w:div w:id="1032921650">
      <w:bodyDiv w:val="1"/>
      <w:marLeft w:val="0"/>
      <w:marRight w:val="0"/>
      <w:marTop w:val="0"/>
      <w:marBottom w:val="0"/>
      <w:divBdr>
        <w:top w:val="none" w:sz="0" w:space="0" w:color="auto"/>
        <w:left w:val="none" w:sz="0" w:space="0" w:color="auto"/>
        <w:bottom w:val="none" w:sz="0" w:space="0" w:color="auto"/>
        <w:right w:val="none" w:sz="0" w:space="0" w:color="auto"/>
      </w:divBdr>
    </w:div>
    <w:div w:id="1356884066">
      <w:bodyDiv w:val="1"/>
      <w:marLeft w:val="0"/>
      <w:marRight w:val="0"/>
      <w:marTop w:val="0"/>
      <w:marBottom w:val="0"/>
      <w:divBdr>
        <w:top w:val="none" w:sz="0" w:space="0" w:color="auto"/>
        <w:left w:val="none" w:sz="0" w:space="0" w:color="auto"/>
        <w:bottom w:val="none" w:sz="0" w:space="0" w:color="auto"/>
        <w:right w:val="none" w:sz="0" w:space="0" w:color="auto"/>
      </w:divBdr>
    </w:div>
    <w:div w:id="1532718809">
      <w:bodyDiv w:val="1"/>
      <w:marLeft w:val="0"/>
      <w:marRight w:val="0"/>
      <w:marTop w:val="0"/>
      <w:marBottom w:val="0"/>
      <w:divBdr>
        <w:top w:val="none" w:sz="0" w:space="0" w:color="auto"/>
        <w:left w:val="none" w:sz="0" w:space="0" w:color="auto"/>
        <w:bottom w:val="none" w:sz="0" w:space="0" w:color="auto"/>
        <w:right w:val="none" w:sz="0" w:space="0" w:color="auto"/>
      </w:divBdr>
    </w:div>
    <w:div w:id="181699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00BD48-23DB-4107-A97F-62EC876C1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31</Pages>
  <Words>6017</Words>
  <Characters>34302</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Бурундучка</dc:creator>
  <cp:lastModifiedBy>Бурундучка</cp:lastModifiedBy>
  <cp:revision>6</cp:revision>
  <dcterms:created xsi:type="dcterms:W3CDTF">2013-10-06T10:25:00Z</dcterms:created>
  <dcterms:modified xsi:type="dcterms:W3CDTF">2013-10-10T06:39:00Z</dcterms:modified>
</cp:coreProperties>
</file>