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F2A" w:rsidRPr="005B73B3" w:rsidRDefault="005B73B3" w:rsidP="001E7F2A">
      <w:pPr>
        <w:spacing w:line="360" w:lineRule="auto"/>
        <w:jc w:val="center"/>
        <w:rPr>
          <w:rFonts w:ascii="Times New Roman" w:hAnsi="Times New Roman" w:cs="Times New Roman"/>
          <w:sz w:val="28"/>
          <w:szCs w:val="28"/>
        </w:rPr>
      </w:pPr>
      <w:r w:rsidRPr="005B73B3">
        <w:rPr>
          <w:rFonts w:ascii="Times New Roman" w:hAnsi="Times New Roman" w:cs="Times New Roman"/>
          <w:sz w:val="28"/>
          <w:szCs w:val="28"/>
        </w:rPr>
        <w:t>Содержание</w:t>
      </w:r>
    </w:p>
    <w:p w:rsidR="005B73B3" w:rsidRDefault="001E7F2A" w:rsidP="001E7F2A">
      <w:pPr>
        <w:pStyle w:val="a4"/>
        <w:numPr>
          <w:ilvl w:val="0"/>
          <w:numId w:val="5"/>
        </w:numPr>
        <w:spacing w:line="360" w:lineRule="auto"/>
        <w:ind w:left="284" w:hanging="284"/>
        <w:jc w:val="both"/>
        <w:rPr>
          <w:rFonts w:ascii="Times New Roman" w:hAnsi="Times New Roman" w:cs="Times New Roman"/>
          <w:sz w:val="28"/>
          <w:szCs w:val="28"/>
        </w:rPr>
      </w:pPr>
      <w:r w:rsidRPr="005B73B3">
        <w:rPr>
          <w:rFonts w:ascii="Times New Roman" w:hAnsi="Times New Roman" w:cs="Times New Roman"/>
          <w:sz w:val="28"/>
          <w:szCs w:val="28"/>
        </w:rPr>
        <w:t>История возникновения страхования как экономической категории</w:t>
      </w:r>
      <w:r>
        <w:rPr>
          <w:rFonts w:ascii="Times New Roman" w:hAnsi="Times New Roman" w:cs="Times New Roman"/>
          <w:sz w:val="28"/>
          <w:szCs w:val="28"/>
        </w:rPr>
        <w:t>……………………………………………...</w:t>
      </w:r>
      <w:r w:rsidR="005B73B3" w:rsidRPr="00E80EFF">
        <w:rPr>
          <w:rFonts w:ascii="Times New Roman" w:hAnsi="Times New Roman" w:cs="Times New Roman"/>
          <w:sz w:val="28"/>
          <w:szCs w:val="28"/>
        </w:rPr>
        <w:t>………………….……..3</w:t>
      </w:r>
    </w:p>
    <w:p w:rsidR="001E7F2A" w:rsidRPr="00E80EFF" w:rsidRDefault="001E7F2A" w:rsidP="001E7F2A">
      <w:pPr>
        <w:pStyle w:val="a4"/>
        <w:numPr>
          <w:ilvl w:val="0"/>
          <w:numId w:val="5"/>
        </w:numPr>
        <w:spacing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История страхов</w:t>
      </w:r>
      <w:r w:rsidR="008C64E7">
        <w:rPr>
          <w:rFonts w:ascii="Times New Roman" w:hAnsi="Times New Roman" w:cs="Times New Roman"/>
          <w:sz w:val="28"/>
          <w:szCs w:val="28"/>
        </w:rPr>
        <w:t>ого рынка США…………………………………………..10</w:t>
      </w:r>
    </w:p>
    <w:p w:rsidR="00E80EFF" w:rsidRDefault="00E80EFF" w:rsidP="001E7F2A">
      <w:pPr>
        <w:pStyle w:val="a4"/>
        <w:numPr>
          <w:ilvl w:val="0"/>
          <w:numId w:val="5"/>
        </w:numPr>
        <w:spacing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Виды страхования в США……………………………………………………</w:t>
      </w:r>
      <w:r w:rsidR="008C64E7">
        <w:rPr>
          <w:rFonts w:ascii="Times New Roman" w:hAnsi="Times New Roman" w:cs="Times New Roman"/>
          <w:sz w:val="28"/>
          <w:szCs w:val="28"/>
        </w:rPr>
        <w:t>13</w:t>
      </w:r>
    </w:p>
    <w:p w:rsidR="00E80EFF" w:rsidRDefault="00E80EFF" w:rsidP="001E7F2A">
      <w:pPr>
        <w:pStyle w:val="a4"/>
        <w:numPr>
          <w:ilvl w:val="1"/>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Страхование жизни</w:t>
      </w:r>
      <w:r w:rsidR="008C64E7">
        <w:rPr>
          <w:rFonts w:ascii="Times New Roman" w:hAnsi="Times New Roman" w:cs="Times New Roman"/>
          <w:sz w:val="28"/>
          <w:szCs w:val="28"/>
        </w:rPr>
        <w:t>……………………………………………………13</w:t>
      </w:r>
    </w:p>
    <w:p w:rsidR="001E7F2A" w:rsidRPr="00E80EFF" w:rsidRDefault="001E7F2A" w:rsidP="001E7F2A">
      <w:pPr>
        <w:pStyle w:val="a4"/>
        <w:numPr>
          <w:ilvl w:val="1"/>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Страхование </w:t>
      </w:r>
      <w:r w:rsidR="008C64E7">
        <w:rPr>
          <w:rFonts w:ascii="Times New Roman" w:hAnsi="Times New Roman" w:cs="Times New Roman"/>
          <w:sz w:val="28"/>
          <w:szCs w:val="28"/>
        </w:rPr>
        <w:t>имущества………………………………………………15</w:t>
      </w:r>
    </w:p>
    <w:p w:rsidR="005B73B3" w:rsidRPr="005B73B3" w:rsidRDefault="001E7F2A" w:rsidP="001E7F2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4</w:t>
      </w:r>
      <w:r w:rsidR="005B73B3">
        <w:rPr>
          <w:rFonts w:ascii="Times New Roman" w:hAnsi="Times New Roman" w:cs="Times New Roman"/>
          <w:sz w:val="28"/>
          <w:szCs w:val="28"/>
        </w:rPr>
        <w:t>.</w:t>
      </w:r>
      <w:r>
        <w:rPr>
          <w:rFonts w:ascii="Times New Roman" w:hAnsi="Times New Roman" w:cs="Times New Roman"/>
          <w:sz w:val="28"/>
          <w:szCs w:val="28"/>
        </w:rPr>
        <w:t>Расчетная часть………………………………………………………………...</w:t>
      </w:r>
      <w:r w:rsidR="008C64E7">
        <w:rPr>
          <w:rFonts w:ascii="Times New Roman" w:hAnsi="Times New Roman" w:cs="Times New Roman"/>
          <w:sz w:val="28"/>
          <w:szCs w:val="28"/>
        </w:rPr>
        <w:t>18</w:t>
      </w:r>
    </w:p>
    <w:p w:rsidR="005B73B3" w:rsidRPr="005B73B3" w:rsidRDefault="001E7F2A" w:rsidP="001E7F2A">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5</w:t>
      </w:r>
      <w:r w:rsidR="005B73B3" w:rsidRPr="005B73B3">
        <w:rPr>
          <w:rFonts w:ascii="Times New Roman" w:hAnsi="Times New Roman" w:cs="Times New Roman"/>
          <w:sz w:val="28"/>
          <w:szCs w:val="28"/>
        </w:rPr>
        <w:t>. Сп</w:t>
      </w:r>
      <w:r w:rsidR="005B73B3">
        <w:rPr>
          <w:rFonts w:ascii="Times New Roman" w:hAnsi="Times New Roman" w:cs="Times New Roman"/>
          <w:sz w:val="28"/>
          <w:szCs w:val="28"/>
        </w:rPr>
        <w:t>исок использованной литературы………………………………………..</w:t>
      </w:r>
      <w:bookmarkStart w:id="0" w:name="_GoBack"/>
      <w:bookmarkEnd w:id="0"/>
      <w:r w:rsidR="008C64E7">
        <w:rPr>
          <w:rFonts w:ascii="Times New Roman" w:hAnsi="Times New Roman" w:cs="Times New Roman"/>
          <w:sz w:val="28"/>
          <w:szCs w:val="28"/>
        </w:rPr>
        <w:t>21</w:t>
      </w: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57356F" w:rsidRDefault="0057356F"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Pr="001E7F2A" w:rsidRDefault="001E7F2A" w:rsidP="001E7F2A">
      <w:pPr>
        <w:pStyle w:val="a4"/>
        <w:numPr>
          <w:ilvl w:val="0"/>
          <w:numId w:val="6"/>
        </w:numPr>
        <w:tabs>
          <w:tab w:val="num" w:pos="851"/>
        </w:tabs>
        <w:spacing w:line="360" w:lineRule="auto"/>
        <w:jc w:val="both"/>
        <w:rPr>
          <w:rFonts w:ascii="Times New Roman" w:hAnsi="Times New Roman" w:cs="Times New Roman"/>
          <w:b/>
          <w:sz w:val="28"/>
          <w:szCs w:val="28"/>
        </w:rPr>
      </w:pPr>
      <w:r w:rsidRPr="001E7F2A">
        <w:rPr>
          <w:rFonts w:ascii="Times New Roman" w:hAnsi="Times New Roman" w:cs="Times New Roman"/>
          <w:b/>
          <w:sz w:val="28"/>
          <w:szCs w:val="28"/>
        </w:rPr>
        <w:lastRenderedPageBreak/>
        <w:t>История возникновения страхования как экономической категории</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Исследуя природу возникновения и развития страхования, можно с уверенностью сказать, что страхование возникло и развивалось, имея своим конечным назначением удовлетворение потребностей человека, его осознанных запросов в страховой защите от различных случайностей. В страховании развивались различные экономические отношения, складывающиеся между людьми в процессе производства, распределения, обмена и </w:t>
      </w:r>
      <w:proofErr w:type="gramStart"/>
      <w:r w:rsidRPr="00955B6F">
        <w:rPr>
          <w:rFonts w:ascii="Times New Roman" w:hAnsi="Times New Roman" w:cs="Times New Roman"/>
          <w:sz w:val="28"/>
          <w:szCs w:val="28"/>
        </w:rPr>
        <w:t>потребления</w:t>
      </w:r>
      <w:proofErr w:type="gramEnd"/>
      <w:r w:rsidRPr="00955B6F">
        <w:rPr>
          <w:rFonts w:ascii="Times New Roman" w:hAnsi="Times New Roman" w:cs="Times New Roman"/>
          <w:sz w:val="28"/>
          <w:szCs w:val="28"/>
        </w:rPr>
        <w:t xml:space="preserve"> материальных благ. Оно предоставляло всем хозяйственным субъектам гарантии в возмещении ущерба.</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Стра</w:t>
      </w:r>
      <w:r>
        <w:rPr>
          <w:rFonts w:ascii="Times New Roman" w:hAnsi="Times New Roman" w:cs="Times New Roman"/>
          <w:sz w:val="28"/>
          <w:szCs w:val="28"/>
        </w:rPr>
        <w:t xml:space="preserve">хование своими корнями уходит </w:t>
      </w:r>
      <w:proofErr w:type="gramStart"/>
      <w:r>
        <w:rPr>
          <w:rFonts w:ascii="Times New Roman" w:hAnsi="Times New Roman" w:cs="Times New Roman"/>
          <w:sz w:val="28"/>
          <w:szCs w:val="28"/>
        </w:rPr>
        <w:t xml:space="preserve">в </w:t>
      </w:r>
      <w:r w:rsidRPr="00955B6F">
        <w:rPr>
          <w:rFonts w:ascii="Times New Roman" w:hAnsi="Times New Roman" w:cs="Times New Roman"/>
          <w:sz w:val="28"/>
          <w:szCs w:val="28"/>
        </w:rPr>
        <w:t>глубь</w:t>
      </w:r>
      <w:proofErr w:type="gramEnd"/>
      <w:r w:rsidRPr="00955B6F">
        <w:rPr>
          <w:rFonts w:ascii="Times New Roman" w:hAnsi="Times New Roman" w:cs="Times New Roman"/>
          <w:sz w:val="28"/>
          <w:szCs w:val="28"/>
        </w:rPr>
        <w:t xml:space="preserve"> веков. Предполагается, что первичные, самые примитивные формы страхования встречались за два тысячелетия до нашей эры, в частности в законах вавилонского царя Хаммурапи, которые предусматривали заключение соглашения между участниками торгового каравана о том, чтобы вместе нести убытки, постигшие кого-либо из них в пути от нападения разбойников, ограбления, кражи и т.д.</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Соглашения о взаимном распределении убытков от кораблекрушения и других морских опасностей заключались между купцами-корабельщиками на берегах Персидского залива, в Финикии и др.</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Обычаями чумацкой торговли (</w:t>
      </w:r>
      <w:r w:rsidRPr="00955B6F">
        <w:rPr>
          <w:rFonts w:ascii="Times New Roman" w:hAnsi="Times New Roman" w:cs="Times New Roman"/>
          <w:sz w:val="28"/>
          <w:szCs w:val="28"/>
          <w:lang w:val="en-US"/>
        </w:rPr>
        <w:t>XIII</w:t>
      </w:r>
      <w:r w:rsidRPr="00955B6F">
        <w:rPr>
          <w:rFonts w:ascii="Times New Roman" w:hAnsi="Times New Roman" w:cs="Times New Roman"/>
          <w:sz w:val="28"/>
          <w:szCs w:val="28"/>
        </w:rPr>
        <w:t xml:space="preserve"> в., территория Украины) устанавливалось, что если в пути у чумака падет вол, то на артельные деньги покупается другой.</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Во всех этих случаях имеет место одна и та же цель – обеспечение возмещения убытков от стихийных и других опасностей каждого из участников торгового или путевого коллектива сообща, за счет всех его членов.</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lastRenderedPageBreak/>
        <w:t xml:space="preserve">Характерной чертой древнейшего страхования является то, что на данном этапе еще нет  регулярности вносимых в общую кассу страховых платежей. Более того, организация страхового фонда выражалась в обязательствах возмещать убытки в порядке последующей раскладки, т.е. деньги вносились в кассу после наступления страхового события. </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В дальнейшем страхование приобрело более совершенную форму. Оно стало строиться на основе регулярных платежей, которые приводят к аккумуляции (накоплению) денежных средств и созданию страхового фонда.</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Принято считать, что наиболее отчетливо по сравнению с другими народами древности взаимное страхование было развито в Древнем Риме. Оно широко применялось в различных профессиональных союзах и коллегиях. При поступлении в такую коллегию уплачивались единовременные, а затем ежемесячные взносы. За счет собираемых сре</w:t>
      </w:r>
      <w:proofErr w:type="gramStart"/>
      <w:r w:rsidRPr="00955B6F">
        <w:rPr>
          <w:rFonts w:ascii="Times New Roman" w:hAnsi="Times New Roman" w:cs="Times New Roman"/>
          <w:sz w:val="28"/>
          <w:szCs w:val="28"/>
        </w:rPr>
        <w:t>дств пр</w:t>
      </w:r>
      <w:proofErr w:type="gramEnd"/>
      <w:r w:rsidRPr="00955B6F">
        <w:rPr>
          <w:rFonts w:ascii="Times New Roman" w:hAnsi="Times New Roman" w:cs="Times New Roman"/>
          <w:sz w:val="28"/>
          <w:szCs w:val="28"/>
        </w:rPr>
        <w:t>оизводились похороны в случае смерти члена коллегии, оказывалась материальная поддержка в случае болезни, увечья и др. Взаимное страхование в Древнем Риме было широко распространено среди ремесленных и других профессиональных коллегий, военных и даже религиозных организациях.</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Средневековое страхование обычно именуется </w:t>
      </w:r>
      <w:proofErr w:type="spellStart"/>
      <w:r w:rsidRPr="00955B6F">
        <w:rPr>
          <w:rFonts w:ascii="Times New Roman" w:hAnsi="Times New Roman" w:cs="Times New Roman"/>
          <w:sz w:val="28"/>
          <w:szCs w:val="28"/>
        </w:rPr>
        <w:t>гильдийско</w:t>
      </w:r>
      <w:proofErr w:type="spellEnd"/>
      <w:r w:rsidRPr="00955B6F">
        <w:rPr>
          <w:rFonts w:ascii="Times New Roman" w:hAnsi="Times New Roman" w:cs="Times New Roman"/>
          <w:sz w:val="28"/>
          <w:szCs w:val="28"/>
        </w:rPr>
        <w:t xml:space="preserve">-цеховым, так как своим возникновением оно неразрывно связано с образованием в </w:t>
      </w:r>
      <w:r w:rsidRPr="00955B6F">
        <w:rPr>
          <w:rFonts w:ascii="Times New Roman" w:hAnsi="Times New Roman" w:cs="Times New Roman"/>
          <w:sz w:val="28"/>
          <w:szCs w:val="28"/>
          <w:lang w:val="en-US"/>
        </w:rPr>
        <w:t>X</w:t>
      </w:r>
      <w:r w:rsidRPr="00955B6F">
        <w:rPr>
          <w:rFonts w:ascii="Times New Roman" w:hAnsi="Times New Roman" w:cs="Times New Roman"/>
          <w:sz w:val="28"/>
          <w:szCs w:val="28"/>
        </w:rPr>
        <w:t>-</w:t>
      </w:r>
      <w:r w:rsidRPr="00955B6F">
        <w:rPr>
          <w:rFonts w:ascii="Times New Roman" w:hAnsi="Times New Roman" w:cs="Times New Roman"/>
          <w:sz w:val="28"/>
          <w:szCs w:val="28"/>
          <w:lang w:val="en-US"/>
        </w:rPr>
        <w:t>XII</w:t>
      </w:r>
      <w:r w:rsidRPr="00955B6F">
        <w:rPr>
          <w:rFonts w:ascii="Times New Roman" w:hAnsi="Times New Roman" w:cs="Times New Roman"/>
          <w:sz w:val="28"/>
          <w:szCs w:val="28"/>
        </w:rPr>
        <w:t xml:space="preserve"> вв. в ряде стран (Англия, Германия, Дания) гильдий и цехов, объединявших в основном по профессиональному признаку. Вначале взаимопомощь закреплялась в уставах гильдий и цехов в самой общей форме, без определения размеров пособий и круга страховых случаев. Возмещение убытков или выплата пособий производились из </w:t>
      </w:r>
      <w:proofErr w:type="spellStart"/>
      <w:r w:rsidRPr="00955B6F">
        <w:rPr>
          <w:rFonts w:ascii="Times New Roman" w:hAnsi="Times New Roman" w:cs="Times New Roman"/>
          <w:sz w:val="28"/>
          <w:szCs w:val="28"/>
        </w:rPr>
        <w:t>общегильдийской</w:t>
      </w:r>
      <w:proofErr w:type="spellEnd"/>
      <w:r w:rsidRPr="00955B6F">
        <w:rPr>
          <w:rFonts w:ascii="Times New Roman" w:hAnsi="Times New Roman" w:cs="Times New Roman"/>
          <w:sz w:val="28"/>
          <w:szCs w:val="28"/>
        </w:rPr>
        <w:t xml:space="preserve"> или общецеховой кассы наряду с другими расходами, либо путем последующей раскладки между членами. Постепенно организация взаимопомощи получила в гильдиях и цехах более определенные формы, страхование становится на путь регулярных взносов, уточнялись основания и даже размеры страховых выплат. Учитывая, что занятие торговлей в средние века было сопряжено с </w:t>
      </w:r>
      <w:r w:rsidRPr="00955B6F">
        <w:rPr>
          <w:rFonts w:ascii="Times New Roman" w:hAnsi="Times New Roman" w:cs="Times New Roman"/>
          <w:sz w:val="28"/>
          <w:szCs w:val="28"/>
        </w:rPr>
        <w:lastRenderedPageBreak/>
        <w:t xml:space="preserve">дальними морскими и сухопутными путешествиями и с большой степенью опасности, </w:t>
      </w:r>
      <w:proofErr w:type="spellStart"/>
      <w:r w:rsidRPr="00955B6F">
        <w:rPr>
          <w:rFonts w:ascii="Times New Roman" w:hAnsi="Times New Roman" w:cs="Times New Roman"/>
          <w:sz w:val="28"/>
          <w:szCs w:val="28"/>
        </w:rPr>
        <w:t>гильдийское</w:t>
      </w:r>
      <w:proofErr w:type="spellEnd"/>
      <w:r w:rsidRPr="00955B6F">
        <w:rPr>
          <w:rFonts w:ascii="Times New Roman" w:hAnsi="Times New Roman" w:cs="Times New Roman"/>
          <w:sz w:val="28"/>
          <w:szCs w:val="28"/>
        </w:rPr>
        <w:t xml:space="preserve"> взаимное страхование предусматривало разнообразные страховые случаи, относящиеся как к личности, так и к имуществу членов гильдии, разделяя уже в ту далекую пору страхование </w:t>
      </w:r>
      <w:proofErr w:type="gramStart"/>
      <w:r w:rsidRPr="00955B6F">
        <w:rPr>
          <w:rFonts w:ascii="Times New Roman" w:hAnsi="Times New Roman" w:cs="Times New Roman"/>
          <w:sz w:val="28"/>
          <w:szCs w:val="28"/>
        </w:rPr>
        <w:t>на</w:t>
      </w:r>
      <w:proofErr w:type="gramEnd"/>
      <w:r w:rsidRPr="00955B6F">
        <w:rPr>
          <w:rFonts w:ascii="Times New Roman" w:hAnsi="Times New Roman" w:cs="Times New Roman"/>
          <w:sz w:val="28"/>
          <w:szCs w:val="28"/>
        </w:rPr>
        <w:t xml:space="preserve"> личное и имущественное. В цехах, учитывая, что занятие различными ремеслами предполагало оседлую жизнь, взаимное страхование было направлено преимущественно на случаи, непосредственно затрагивающие личность членов цеха, такие как смерть, болезнь и т.д.</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Характерной чертой докапиталистического страхования, несмотря на некоторые особенности его проявления в различных социально-экономических условиях и регионах мира, является то, что оно было взаимным, т.е. члены того или иного коллектива страховали сами себя и не ставили цели получения доходов.</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Возникновение и формирование страхового рынка связывают с более </w:t>
      </w:r>
      <w:proofErr w:type="gramStart"/>
      <w:r w:rsidRPr="00955B6F">
        <w:rPr>
          <w:rFonts w:ascii="Times New Roman" w:hAnsi="Times New Roman" w:cs="Times New Roman"/>
          <w:sz w:val="28"/>
          <w:szCs w:val="28"/>
        </w:rPr>
        <w:t>поздним</w:t>
      </w:r>
      <w:proofErr w:type="gramEnd"/>
      <w:r w:rsidRPr="00955B6F">
        <w:rPr>
          <w:rFonts w:ascii="Times New Roman" w:hAnsi="Times New Roman" w:cs="Times New Roman"/>
          <w:sz w:val="28"/>
          <w:szCs w:val="28"/>
        </w:rPr>
        <w:t xml:space="preserve"> периодов в истории человечества. Постепенно с развитием  производственных отношений, приходом более прогрессивных общественно-экономических формаций, страхование как вид деятельности из «братской» взаимопомощи, осуществляемой на безвозмездной основе, превращается в один из способов обогащения. Страхование переходит в товарную форму, превращается в обыкновенное коммерческое предприятие, начинает работать на рынок. Появляются первые страховые акционерные и взаимные общества. Особое место в этом процессе занимает Англия. Первые страховые общества возникли здесь  в 80-е годы </w:t>
      </w:r>
      <w:r w:rsidRPr="00955B6F">
        <w:rPr>
          <w:rFonts w:ascii="Times New Roman" w:hAnsi="Times New Roman" w:cs="Times New Roman"/>
          <w:sz w:val="28"/>
          <w:szCs w:val="28"/>
          <w:lang w:val="en-US"/>
        </w:rPr>
        <w:t>XVII</w:t>
      </w:r>
      <w:r w:rsidRPr="00955B6F">
        <w:rPr>
          <w:rFonts w:ascii="Times New Roman" w:hAnsi="Times New Roman" w:cs="Times New Roman"/>
          <w:sz w:val="28"/>
          <w:szCs w:val="28"/>
        </w:rPr>
        <w:t xml:space="preserve"> в. в области огневого страхования. Толчком, ускорившим развитие огневого страхования и образование страховых обществ, как принято считать, послужил исторический пожар, произошедший в Лондоне в </w:t>
      </w:r>
      <w:smartTag w:uri="urn:schemas-microsoft-com:office:smarttags" w:element="metricconverter">
        <w:smartTagPr>
          <w:attr w:name="ProductID" w:val="1666 г"/>
        </w:smartTagPr>
        <w:r w:rsidRPr="00955B6F">
          <w:rPr>
            <w:rFonts w:ascii="Times New Roman" w:hAnsi="Times New Roman" w:cs="Times New Roman"/>
            <w:sz w:val="28"/>
            <w:szCs w:val="28"/>
          </w:rPr>
          <w:t>1666 г</w:t>
        </w:r>
      </w:smartTag>
      <w:r w:rsidRPr="00955B6F">
        <w:rPr>
          <w:rFonts w:ascii="Times New Roman" w:hAnsi="Times New Roman" w:cs="Times New Roman"/>
          <w:sz w:val="28"/>
          <w:szCs w:val="28"/>
        </w:rPr>
        <w:t>., который погубил 70 тыс. человек. В то же время возникают страховые общества в области морского страхования во Франции (</w:t>
      </w:r>
      <w:smartTag w:uri="urn:schemas-microsoft-com:office:smarttags" w:element="metricconverter">
        <w:smartTagPr>
          <w:attr w:name="ProductID" w:val="1686 г"/>
        </w:smartTagPr>
        <w:r w:rsidRPr="00955B6F">
          <w:rPr>
            <w:rFonts w:ascii="Times New Roman" w:hAnsi="Times New Roman" w:cs="Times New Roman"/>
            <w:sz w:val="28"/>
            <w:szCs w:val="28"/>
          </w:rPr>
          <w:t>1686 г</w:t>
        </w:r>
      </w:smartTag>
      <w:r w:rsidRPr="00955B6F">
        <w:rPr>
          <w:rFonts w:ascii="Times New Roman" w:hAnsi="Times New Roman" w:cs="Times New Roman"/>
          <w:sz w:val="28"/>
          <w:szCs w:val="28"/>
        </w:rPr>
        <w:t xml:space="preserve">., Париж). Затем страховые общества появляются и в других странах: </w:t>
      </w:r>
      <w:proofErr w:type="gramStart"/>
      <w:r w:rsidRPr="00955B6F">
        <w:rPr>
          <w:rFonts w:ascii="Times New Roman" w:hAnsi="Times New Roman" w:cs="Times New Roman"/>
          <w:sz w:val="28"/>
          <w:szCs w:val="28"/>
        </w:rPr>
        <w:t xml:space="preserve">Италии (Генуя – </w:t>
      </w:r>
      <w:smartTag w:uri="urn:schemas-microsoft-com:office:smarttags" w:element="metricconverter">
        <w:smartTagPr>
          <w:attr w:name="ProductID" w:val="1741 г"/>
        </w:smartTagPr>
        <w:r w:rsidRPr="00955B6F">
          <w:rPr>
            <w:rFonts w:ascii="Times New Roman" w:hAnsi="Times New Roman" w:cs="Times New Roman"/>
            <w:sz w:val="28"/>
            <w:szCs w:val="28"/>
          </w:rPr>
          <w:t>1741 г</w:t>
        </w:r>
      </w:smartTag>
      <w:r w:rsidRPr="00955B6F">
        <w:rPr>
          <w:rFonts w:ascii="Times New Roman" w:hAnsi="Times New Roman" w:cs="Times New Roman"/>
          <w:sz w:val="28"/>
          <w:szCs w:val="28"/>
        </w:rPr>
        <w:t>.),   Дании (</w:t>
      </w:r>
      <w:smartTag w:uri="urn:schemas-microsoft-com:office:smarttags" w:element="metricconverter">
        <w:smartTagPr>
          <w:attr w:name="ProductID" w:val="1746 г"/>
        </w:smartTagPr>
        <w:r w:rsidRPr="00955B6F">
          <w:rPr>
            <w:rFonts w:ascii="Times New Roman" w:hAnsi="Times New Roman" w:cs="Times New Roman"/>
            <w:sz w:val="28"/>
            <w:szCs w:val="28"/>
          </w:rPr>
          <w:t>1746 г</w:t>
        </w:r>
      </w:smartTag>
      <w:r w:rsidRPr="00955B6F">
        <w:rPr>
          <w:rFonts w:ascii="Times New Roman" w:hAnsi="Times New Roman" w:cs="Times New Roman"/>
          <w:sz w:val="28"/>
          <w:szCs w:val="28"/>
        </w:rPr>
        <w:t>.),  Швеции (</w:t>
      </w:r>
      <w:smartTag w:uri="urn:schemas-microsoft-com:office:smarttags" w:element="metricconverter">
        <w:smartTagPr>
          <w:attr w:name="ProductID" w:val="1750 г"/>
        </w:smartTagPr>
        <w:r w:rsidRPr="00955B6F">
          <w:rPr>
            <w:rFonts w:ascii="Times New Roman" w:hAnsi="Times New Roman" w:cs="Times New Roman"/>
            <w:sz w:val="28"/>
            <w:szCs w:val="28"/>
          </w:rPr>
          <w:t>1750 г</w:t>
        </w:r>
      </w:smartTag>
      <w:r w:rsidRPr="00955B6F">
        <w:rPr>
          <w:rFonts w:ascii="Times New Roman" w:hAnsi="Times New Roman" w:cs="Times New Roman"/>
          <w:sz w:val="28"/>
          <w:szCs w:val="28"/>
        </w:rPr>
        <w:t>.) и т.д.</w:t>
      </w:r>
      <w:proofErr w:type="gramEnd"/>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lastRenderedPageBreak/>
        <w:t xml:space="preserve">В </w:t>
      </w:r>
      <w:smartTag w:uri="urn:schemas-microsoft-com:office:smarttags" w:element="metricconverter">
        <w:smartTagPr>
          <w:attr w:name="ProductID" w:val="1779 г"/>
        </w:smartTagPr>
        <w:r w:rsidRPr="00955B6F">
          <w:rPr>
            <w:rFonts w:ascii="Times New Roman" w:hAnsi="Times New Roman" w:cs="Times New Roman"/>
            <w:sz w:val="28"/>
            <w:szCs w:val="28"/>
          </w:rPr>
          <w:t>1779 г</w:t>
        </w:r>
      </w:smartTag>
      <w:r w:rsidRPr="00955B6F">
        <w:rPr>
          <w:rFonts w:ascii="Times New Roman" w:hAnsi="Times New Roman" w:cs="Times New Roman"/>
          <w:sz w:val="28"/>
          <w:szCs w:val="28"/>
        </w:rPr>
        <w:t>. члены ассоциации «Лондонский Ллойд» приняли «подписной формуляр Ллойда» – формуляр договора морского страхования, послуживший образцом для создания нормативных актов, регулирующих отношения по морскому страхованию в Германии, Италии, Голландии, Франции и России.</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Постепенно страхование начинает применяться в борьбе с другими неблагоприятными факторами и стихийными бедствиями, приносящими урон экономике.</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В </w:t>
      </w:r>
      <w:r w:rsidRPr="00955B6F">
        <w:rPr>
          <w:rFonts w:ascii="Times New Roman" w:hAnsi="Times New Roman" w:cs="Times New Roman"/>
          <w:sz w:val="28"/>
          <w:szCs w:val="28"/>
          <w:lang w:val="en-US"/>
        </w:rPr>
        <w:t>XIX</w:t>
      </w:r>
      <w:r w:rsidRPr="00955B6F">
        <w:rPr>
          <w:rFonts w:ascii="Times New Roman" w:hAnsi="Times New Roman" w:cs="Times New Roman"/>
          <w:sz w:val="28"/>
          <w:szCs w:val="28"/>
        </w:rPr>
        <w:t xml:space="preserve"> в. ведущее место занимают страховые объединения типа картелей и концернов. Один из первых крупных картелей был создан в Берлине в </w:t>
      </w:r>
      <w:smartTag w:uri="urn:schemas-microsoft-com:office:smarttags" w:element="metricconverter">
        <w:smartTagPr>
          <w:attr w:name="ProductID" w:val="1874 г"/>
        </w:smartTagPr>
        <w:r w:rsidRPr="00955B6F">
          <w:rPr>
            <w:rFonts w:ascii="Times New Roman" w:hAnsi="Times New Roman" w:cs="Times New Roman"/>
            <w:sz w:val="28"/>
            <w:szCs w:val="28"/>
          </w:rPr>
          <w:t>1874 г</w:t>
        </w:r>
      </w:smartTag>
      <w:r w:rsidRPr="00955B6F">
        <w:rPr>
          <w:rFonts w:ascii="Times New Roman" w:hAnsi="Times New Roman" w:cs="Times New Roman"/>
          <w:sz w:val="28"/>
          <w:szCs w:val="28"/>
        </w:rPr>
        <w:t>. Он носил международный характер и состоял при своем возникновении из 16 страховых обществ (австрийских, русских, шведских и др.).</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Появление страхования на Руси связывают с памятником древнерусского права – «Русской правдой».  Уже в этом документе, отражающем законодательство </w:t>
      </w:r>
      <w:r w:rsidRPr="00955B6F">
        <w:rPr>
          <w:rFonts w:ascii="Times New Roman" w:hAnsi="Times New Roman" w:cs="Times New Roman"/>
          <w:sz w:val="28"/>
          <w:szCs w:val="28"/>
          <w:lang w:val="en-US"/>
        </w:rPr>
        <w:t>X</w:t>
      </w:r>
      <w:r w:rsidRPr="00955B6F">
        <w:rPr>
          <w:rFonts w:ascii="Times New Roman" w:hAnsi="Times New Roman" w:cs="Times New Roman"/>
          <w:sz w:val="28"/>
          <w:szCs w:val="28"/>
        </w:rPr>
        <w:t>-</w:t>
      </w:r>
      <w:r w:rsidRPr="00955B6F">
        <w:rPr>
          <w:rFonts w:ascii="Times New Roman" w:hAnsi="Times New Roman" w:cs="Times New Roman"/>
          <w:sz w:val="28"/>
          <w:szCs w:val="28"/>
          <w:lang w:val="en-US"/>
        </w:rPr>
        <w:t>XI</w:t>
      </w:r>
      <w:r w:rsidRPr="00955B6F">
        <w:rPr>
          <w:rFonts w:ascii="Times New Roman" w:hAnsi="Times New Roman" w:cs="Times New Roman"/>
          <w:sz w:val="28"/>
          <w:szCs w:val="28"/>
        </w:rPr>
        <w:t xml:space="preserve"> вв., встречаются элементы договора страхования. До конца </w:t>
      </w:r>
      <w:r w:rsidRPr="00955B6F">
        <w:rPr>
          <w:rFonts w:ascii="Times New Roman" w:hAnsi="Times New Roman" w:cs="Times New Roman"/>
          <w:sz w:val="28"/>
          <w:szCs w:val="28"/>
          <w:lang w:val="en-US"/>
        </w:rPr>
        <w:t>XVIII</w:t>
      </w:r>
      <w:r w:rsidRPr="00955B6F">
        <w:rPr>
          <w:rFonts w:ascii="Times New Roman" w:hAnsi="Times New Roman" w:cs="Times New Roman"/>
          <w:sz w:val="28"/>
          <w:szCs w:val="28"/>
        </w:rPr>
        <w:t xml:space="preserve"> в. страхование в России развивалось медленно, на страховом рынке господствовали иностранные страховые компании. Даже учитывая неразвитость страховых отношений в России, определенные суммы капитала в виде собранных страховых взносов уходили за рубеж, нанося урон государственной казне. Для предотвращения вывоза капитала из страны Екатерина </w:t>
      </w:r>
      <w:r w:rsidRPr="00955B6F">
        <w:rPr>
          <w:rFonts w:ascii="Times New Roman" w:hAnsi="Times New Roman" w:cs="Times New Roman"/>
          <w:sz w:val="28"/>
          <w:szCs w:val="28"/>
          <w:lang w:val="en-US"/>
        </w:rPr>
        <w:t>II</w:t>
      </w:r>
      <w:r w:rsidRPr="00955B6F">
        <w:rPr>
          <w:rFonts w:ascii="Times New Roman" w:hAnsi="Times New Roman" w:cs="Times New Roman"/>
          <w:sz w:val="28"/>
          <w:szCs w:val="28"/>
        </w:rPr>
        <w:t xml:space="preserve"> Манифестом  от 28 июня </w:t>
      </w:r>
      <w:smartTag w:uri="urn:schemas-microsoft-com:office:smarttags" w:element="metricconverter">
        <w:smartTagPr>
          <w:attr w:name="ProductID" w:val="1786 г"/>
        </w:smartTagPr>
        <w:r w:rsidRPr="00955B6F">
          <w:rPr>
            <w:rFonts w:ascii="Times New Roman" w:hAnsi="Times New Roman" w:cs="Times New Roman"/>
            <w:sz w:val="28"/>
            <w:szCs w:val="28"/>
          </w:rPr>
          <w:t>1786 г</w:t>
        </w:r>
      </w:smartTag>
      <w:r w:rsidRPr="00955B6F">
        <w:rPr>
          <w:rFonts w:ascii="Times New Roman" w:hAnsi="Times New Roman" w:cs="Times New Roman"/>
          <w:sz w:val="28"/>
          <w:szCs w:val="28"/>
        </w:rPr>
        <w:t xml:space="preserve">. запретила страховать имущество у </w:t>
      </w:r>
      <w:proofErr w:type="gramStart"/>
      <w:r w:rsidRPr="00955B6F">
        <w:rPr>
          <w:rFonts w:ascii="Times New Roman" w:hAnsi="Times New Roman" w:cs="Times New Roman"/>
          <w:sz w:val="28"/>
          <w:szCs w:val="28"/>
        </w:rPr>
        <w:t>иностранных</w:t>
      </w:r>
      <w:proofErr w:type="gramEnd"/>
      <w:r w:rsidRPr="00955B6F">
        <w:rPr>
          <w:rFonts w:ascii="Times New Roman" w:hAnsi="Times New Roman" w:cs="Times New Roman"/>
          <w:sz w:val="28"/>
          <w:szCs w:val="28"/>
        </w:rPr>
        <w:t xml:space="preserve"> страховых </w:t>
      </w:r>
      <w:proofErr w:type="spellStart"/>
      <w:r w:rsidRPr="00955B6F">
        <w:rPr>
          <w:rFonts w:ascii="Times New Roman" w:hAnsi="Times New Roman" w:cs="Times New Roman"/>
          <w:sz w:val="28"/>
          <w:szCs w:val="28"/>
        </w:rPr>
        <w:t>компаниий</w:t>
      </w:r>
      <w:proofErr w:type="spellEnd"/>
      <w:r w:rsidRPr="00955B6F">
        <w:rPr>
          <w:rFonts w:ascii="Times New Roman" w:hAnsi="Times New Roman" w:cs="Times New Roman"/>
          <w:sz w:val="28"/>
          <w:szCs w:val="28"/>
        </w:rPr>
        <w:t xml:space="preserve"> и предприняла попытку организации государственного страхования в России, открыв Государственную страховую экспедицию. В задачи экспедиции входили операции по страхованию имущества на выборочной основе и практически </w:t>
      </w:r>
      <w:proofErr w:type="spellStart"/>
      <w:r w:rsidRPr="00955B6F">
        <w:rPr>
          <w:rFonts w:ascii="Times New Roman" w:hAnsi="Times New Roman" w:cs="Times New Roman"/>
          <w:sz w:val="28"/>
          <w:szCs w:val="28"/>
        </w:rPr>
        <w:t>безрисковые</w:t>
      </w:r>
      <w:proofErr w:type="spellEnd"/>
      <w:r w:rsidRPr="00955B6F">
        <w:rPr>
          <w:rFonts w:ascii="Times New Roman" w:hAnsi="Times New Roman" w:cs="Times New Roman"/>
          <w:sz w:val="28"/>
          <w:szCs w:val="28"/>
        </w:rPr>
        <w:t xml:space="preserve"> (каменные дома, каменные фабрики и т.п.). В </w:t>
      </w:r>
      <w:smartTag w:uri="urn:schemas-microsoft-com:office:smarttags" w:element="metricconverter">
        <w:smartTagPr>
          <w:attr w:name="ProductID" w:val="1822 г"/>
        </w:smartTagPr>
        <w:r w:rsidRPr="00955B6F">
          <w:rPr>
            <w:rFonts w:ascii="Times New Roman" w:hAnsi="Times New Roman" w:cs="Times New Roman"/>
            <w:sz w:val="28"/>
            <w:szCs w:val="28"/>
          </w:rPr>
          <w:t>1822 г</w:t>
        </w:r>
      </w:smartTag>
      <w:r w:rsidRPr="00955B6F">
        <w:rPr>
          <w:rFonts w:ascii="Times New Roman" w:hAnsi="Times New Roman" w:cs="Times New Roman"/>
          <w:sz w:val="28"/>
          <w:szCs w:val="28"/>
        </w:rPr>
        <w:t xml:space="preserve">. Государственная страховая экспедиция была закрыта. Для страхования товаров российское правительство открыло в </w:t>
      </w:r>
      <w:smartTag w:uri="urn:schemas-microsoft-com:office:smarttags" w:element="metricconverter">
        <w:smartTagPr>
          <w:attr w:name="ProductID" w:val="1797 г"/>
        </w:smartTagPr>
        <w:r w:rsidRPr="00955B6F">
          <w:rPr>
            <w:rFonts w:ascii="Times New Roman" w:hAnsi="Times New Roman" w:cs="Times New Roman"/>
            <w:sz w:val="28"/>
            <w:szCs w:val="28"/>
          </w:rPr>
          <w:t>1797 г</w:t>
        </w:r>
      </w:smartTag>
      <w:r w:rsidRPr="00955B6F">
        <w:rPr>
          <w:rFonts w:ascii="Times New Roman" w:hAnsi="Times New Roman" w:cs="Times New Roman"/>
          <w:sz w:val="28"/>
          <w:szCs w:val="28"/>
        </w:rPr>
        <w:t xml:space="preserve">. Страховую Контору при Ассигнационном Банке, которая также оказалась нежизнеспособной и была </w:t>
      </w:r>
      <w:r w:rsidRPr="00955B6F">
        <w:rPr>
          <w:rFonts w:ascii="Times New Roman" w:hAnsi="Times New Roman" w:cs="Times New Roman"/>
          <w:sz w:val="28"/>
          <w:szCs w:val="28"/>
        </w:rPr>
        <w:lastRenderedPageBreak/>
        <w:t xml:space="preserve">упразднена в </w:t>
      </w:r>
      <w:smartTag w:uri="urn:schemas-microsoft-com:office:smarttags" w:element="metricconverter">
        <w:smartTagPr>
          <w:attr w:name="ProductID" w:val="1805 г"/>
        </w:smartTagPr>
        <w:r w:rsidRPr="00955B6F">
          <w:rPr>
            <w:rFonts w:ascii="Times New Roman" w:hAnsi="Times New Roman" w:cs="Times New Roman"/>
            <w:sz w:val="28"/>
            <w:szCs w:val="28"/>
          </w:rPr>
          <w:t>1805 г</w:t>
        </w:r>
      </w:smartTag>
      <w:r w:rsidRPr="00955B6F">
        <w:rPr>
          <w:rFonts w:ascii="Times New Roman" w:hAnsi="Times New Roman" w:cs="Times New Roman"/>
          <w:sz w:val="28"/>
          <w:szCs w:val="28"/>
        </w:rPr>
        <w:t xml:space="preserve">. Принцип государственной монополии в страховании также как и идея государственного страхования закончились крушением. </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Однако страховой рынок не мог оставаться незаполненным. С развитием производства спрос на страховые услуги начал расти и, при отсутствии на страховом рынке России иностранных страховых компаний его могли заполнить только отечественные. Возникли предпосылки для формирования страхового рынка России  посредством создания собственных частных акционерных компаний. В июне </w:t>
      </w:r>
      <w:smartTag w:uri="urn:schemas-microsoft-com:office:smarttags" w:element="metricconverter">
        <w:smartTagPr>
          <w:attr w:name="ProductID" w:val="1827 г"/>
        </w:smartTagPr>
        <w:r w:rsidRPr="00955B6F">
          <w:rPr>
            <w:rFonts w:ascii="Times New Roman" w:hAnsi="Times New Roman" w:cs="Times New Roman"/>
            <w:sz w:val="28"/>
            <w:szCs w:val="28"/>
          </w:rPr>
          <w:t>1827 г</w:t>
        </w:r>
      </w:smartTag>
      <w:r w:rsidRPr="00955B6F">
        <w:rPr>
          <w:rFonts w:ascii="Times New Roman" w:hAnsi="Times New Roman" w:cs="Times New Roman"/>
          <w:sz w:val="28"/>
          <w:szCs w:val="28"/>
        </w:rPr>
        <w:t xml:space="preserve">. было учреждено «Первое Российское от огня страховое общество». Обществу предоставлялось исключительное право на осуществление страховых операций в течение 20 лет с освобождением от налогов, исключая пошлины в казну. Более того, «Первому Российскому от огня страховому обществу» разрешалось принимать застрахованное в нем имущество в залог во всех казенных и кредитных учреждениях. Успешная деятельность данного общества способствовала появлению других страховых обществ. В </w:t>
      </w:r>
      <w:smartTag w:uri="urn:schemas-microsoft-com:office:smarttags" w:element="metricconverter">
        <w:smartTagPr>
          <w:attr w:name="ProductID" w:val="1835 г"/>
        </w:smartTagPr>
        <w:r w:rsidRPr="00955B6F">
          <w:rPr>
            <w:rFonts w:ascii="Times New Roman" w:hAnsi="Times New Roman" w:cs="Times New Roman"/>
            <w:sz w:val="28"/>
            <w:szCs w:val="28"/>
          </w:rPr>
          <w:t>1835 г</w:t>
        </w:r>
      </w:smartTag>
      <w:r w:rsidRPr="00955B6F">
        <w:rPr>
          <w:rFonts w:ascii="Times New Roman" w:hAnsi="Times New Roman" w:cs="Times New Roman"/>
          <w:sz w:val="28"/>
          <w:szCs w:val="28"/>
        </w:rPr>
        <w:t xml:space="preserve">. учреждается «Второе Российское от огня страховое общество», в </w:t>
      </w:r>
      <w:smartTag w:uri="urn:schemas-microsoft-com:office:smarttags" w:element="metricconverter">
        <w:smartTagPr>
          <w:attr w:name="ProductID" w:val="1846 г"/>
        </w:smartTagPr>
        <w:r w:rsidRPr="00955B6F">
          <w:rPr>
            <w:rFonts w:ascii="Times New Roman" w:hAnsi="Times New Roman" w:cs="Times New Roman"/>
            <w:sz w:val="28"/>
            <w:szCs w:val="28"/>
          </w:rPr>
          <w:t>1846 г</w:t>
        </w:r>
      </w:smartTag>
      <w:r w:rsidRPr="00955B6F">
        <w:rPr>
          <w:rFonts w:ascii="Times New Roman" w:hAnsi="Times New Roman" w:cs="Times New Roman"/>
          <w:sz w:val="28"/>
          <w:szCs w:val="28"/>
        </w:rPr>
        <w:t xml:space="preserve">. – товарищество «Саламандра». Соучредителями создаваемых страховых обществ были высшие государственные лица государства, на которых возлагалась обязанность курировать данные страховые общества. Довольно обширный неосвоенный страховой рынок России позволил трем указанным страховым обществам поделить сферу влияния на территории России. На смену государственной монополии в страховании пришла монополия частная. </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Конкуренция, борьба за средства страхователя породила множество страховых компаний и одновременно создала условия для их объединения, прежде всего с целью затруднить проникновение конкурентов на собственный рынок и обеспечить единые правила страхования. В </w:t>
      </w:r>
      <w:smartTag w:uri="urn:schemas-microsoft-com:office:smarttags" w:element="metricconverter">
        <w:smartTagPr>
          <w:attr w:name="ProductID" w:val="1874 г"/>
        </w:smartTagPr>
        <w:r w:rsidRPr="00955B6F">
          <w:rPr>
            <w:rFonts w:ascii="Times New Roman" w:hAnsi="Times New Roman" w:cs="Times New Roman"/>
            <w:sz w:val="28"/>
            <w:szCs w:val="28"/>
          </w:rPr>
          <w:t>1874 г</w:t>
        </w:r>
      </w:smartTag>
      <w:r w:rsidRPr="00955B6F">
        <w:rPr>
          <w:rFonts w:ascii="Times New Roman" w:hAnsi="Times New Roman" w:cs="Times New Roman"/>
          <w:sz w:val="28"/>
          <w:szCs w:val="28"/>
        </w:rPr>
        <w:t>. съезд представителей акционерных страховых обще</w:t>
      </w:r>
      <w:proofErr w:type="gramStart"/>
      <w:r w:rsidRPr="00955B6F">
        <w:rPr>
          <w:rFonts w:ascii="Times New Roman" w:hAnsi="Times New Roman" w:cs="Times New Roman"/>
          <w:sz w:val="28"/>
          <w:szCs w:val="28"/>
        </w:rPr>
        <w:t>ств пр</w:t>
      </w:r>
      <w:proofErr w:type="gramEnd"/>
      <w:r w:rsidRPr="00955B6F">
        <w:rPr>
          <w:rFonts w:ascii="Times New Roman" w:hAnsi="Times New Roman" w:cs="Times New Roman"/>
          <w:sz w:val="28"/>
          <w:szCs w:val="28"/>
        </w:rPr>
        <w:t xml:space="preserve">едпринял первые шаги по объединению страховщиков. Конвенция, принятая на съезде, предполагала установление общих страховых тарифов по видам страхования, а также ведение общей статистики. Тарифное соглашение получило название </w:t>
      </w:r>
      <w:r w:rsidRPr="00955B6F">
        <w:rPr>
          <w:rFonts w:ascii="Times New Roman" w:hAnsi="Times New Roman" w:cs="Times New Roman"/>
          <w:sz w:val="28"/>
          <w:szCs w:val="28"/>
        </w:rPr>
        <w:lastRenderedPageBreak/>
        <w:t xml:space="preserve">Страхового синдиката – по сути первого монополистического объединения в России. </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Наибольшее распространение в дореволюционной России имело страхование от огня. Второе место в имущественном страховании по сбору платежей занимало транспортное страхование судов и грузов. В крупных городах получило распространение страхование стекол от разбития. С </w:t>
      </w:r>
      <w:smartTag w:uri="urn:schemas-microsoft-com:office:smarttags" w:element="metricconverter">
        <w:smartTagPr>
          <w:attr w:name="ProductID" w:val="1900 г"/>
        </w:smartTagPr>
        <w:r w:rsidRPr="00955B6F">
          <w:rPr>
            <w:rFonts w:ascii="Times New Roman" w:hAnsi="Times New Roman" w:cs="Times New Roman"/>
            <w:sz w:val="28"/>
            <w:szCs w:val="28"/>
          </w:rPr>
          <w:t>1900 г</w:t>
        </w:r>
      </w:smartTag>
      <w:r w:rsidRPr="00955B6F">
        <w:rPr>
          <w:rFonts w:ascii="Times New Roman" w:hAnsi="Times New Roman" w:cs="Times New Roman"/>
          <w:sz w:val="28"/>
          <w:szCs w:val="28"/>
        </w:rPr>
        <w:t xml:space="preserve">. общество «Помощь» начинает проводить страхование от краж </w:t>
      </w:r>
      <w:proofErr w:type="gramStart"/>
      <w:r w:rsidRPr="00955B6F">
        <w:rPr>
          <w:rFonts w:ascii="Times New Roman" w:hAnsi="Times New Roman" w:cs="Times New Roman"/>
          <w:sz w:val="28"/>
          <w:szCs w:val="28"/>
        </w:rPr>
        <w:t>со</w:t>
      </w:r>
      <w:proofErr w:type="gramEnd"/>
      <w:r w:rsidRPr="00955B6F">
        <w:rPr>
          <w:rFonts w:ascii="Times New Roman" w:hAnsi="Times New Roman" w:cs="Times New Roman"/>
          <w:sz w:val="28"/>
          <w:szCs w:val="28"/>
        </w:rPr>
        <w:t xml:space="preserve"> взломом.</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Приход на страховой рынок России иностранных страховых компаний способствовал объединению российских страховщиков. В </w:t>
      </w:r>
      <w:smartTag w:uri="urn:schemas-microsoft-com:office:smarttags" w:element="metricconverter">
        <w:smartTagPr>
          <w:attr w:name="ProductID" w:val="1909 г"/>
        </w:smartTagPr>
        <w:r w:rsidRPr="00955B6F">
          <w:rPr>
            <w:rFonts w:ascii="Times New Roman" w:hAnsi="Times New Roman" w:cs="Times New Roman"/>
            <w:sz w:val="28"/>
            <w:szCs w:val="28"/>
          </w:rPr>
          <w:t>1909 г</w:t>
        </w:r>
      </w:smartTag>
      <w:r w:rsidRPr="00955B6F">
        <w:rPr>
          <w:rFonts w:ascii="Times New Roman" w:hAnsi="Times New Roman" w:cs="Times New Roman"/>
          <w:sz w:val="28"/>
          <w:szCs w:val="28"/>
        </w:rPr>
        <w:t>. создается Всероссийский союз обще</w:t>
      </w:r>
      <w:proofErr w:type="gramStart"/>
      <w:r w:rsidRPr="00955B6F">
        <w:rPr>
          <w:rFonts w:ascii="Times New Roman" w:hAnsi="Times New Roman" w:cs="Times New Roman"/>
          <w:sz w:val="28"/>
          <w:szCs w:val="28"/>
        </w:rPr>
        <w:t>ств вз</w:t>
      </w:r>
      <w:proofErr w:type="gramEnd"/>
      <w:r w:rsidRPr="00955B6F">
        <w:rPr>
          <w:rFonts w:ascii="Times New Roman" w:hAnsi="Times New Roman" w:cs="Times New Roman"/>
          <w:sz w:val="28"/>
          <w:szCs w:val="28"/>
        </w:rPr>
        <w:t>аимного страхования, объединивший 83 страховых общества на основе договора, обязывающего страховые компании оказывать взаимопомощь при пожарных убытках, превышающих годичный сбор премий. В то же время был принят Устав «Российского Союза Обще</w:t>
      </w:r>
      <w:proofErr w:type="gramStart"/>
      <w:r w:rsidRPr="00955B6F">
        <w:rPr>
          <w:rFonts w:ascii="Times New Roman" w:hAnsi="Times New Roman" w:cs="Times New Roman"/>
          <w:sz w:val="28"/>
          <w:szCs w:val="28"/>
        </w:rPr>
        <w:t>ств вз</w:t>
      </w:r>
      <w:proofErr w:type="gramEnd"/>
      <w:r w:rsidRPr="00955B6F">
        <w:rPr>
          <w:rFonts w:ascii="Times New Roman" w:hAnsi="Times New Roman" w:cs="Times New Roman"/>
          <w:sz w:val="28"/>
          <w:szCs w:val="28"/>
        </w:rPr>
        <w:t xml:space="preserve">аимного от огня страхования». </w:t>
      </w:r>
    </w:p>
    <w:p w:rsidR="001E7F2A" w:rsidRPr="00955B6F"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Союз страховщиков предлагал на страховом рынке страхование недвижимости и движимости, а также коллективное страхование от несчастных случаев лиц, служащих и работающих на фабриках и заводах.  </w:t>
      </w:r>
    </w:p>
    <w:p w:rsidR="0057356F" w:rsidRPr="001E7F2A" w:rsidRDefault="001E7F2A" w:rsidP="001E7F2A">
      <w:pPr>
        <w:spacing w:line="360" w:lineRule="auto"/>
        <w:ind w:firstLine="567"/>
        <w:contextualSpacing/>
        <w:jc w:val="both"/>
        <w:rPr>
          <w:rFonts w:ascii="Times New Roman" w:hAnsi="Times New Roman" w:cs="Times New Roman"/>
          <w:sz w:val="28"/>
          <w:szCs w:val="28"/>
        </w:rPr>
      </w:pPr>
      <w:r w:rsidRPr="00955B6F">
        <w:rPr>
          <w:rFonts w:ascii="Times New Roman" w:hAnsi="Times New Roman" w:cs="Times New Roman"/>
          <w:sz w:val="28"/>
          <w:szCs w:val="28"/>
        </w:rPr>
        <w:t xml:space="preserve">Начавшаяся в </w:t>
      </w:r>
      <w:smartTag w:uri="urn:schemas-microsoft-com:office:smarttags" w:element="metricconverter">
        <w:smartTagPr>
          <w:attr w:name="ProductID" w:val="1914 г"/>
        </w:smartTagPr>
        <w:r w:rsidRPr="00955B6F">
          <w:rPr>
            <w:rFonts w:ascii="Times New Roman" w:hAnsi="Times New Roman" w:cs="Times New Roman"/>
            <w:sz w:val="28"/>
            <w:szCs w:val="28"/>
          </w:rPr>
          <w:t>1914 г</w:t>
        </w:r>
      </w:smartTag>
      <w:r w:rsidRPr="00955B6F">
        <w:rPr>
          <w:rFonts w:ascii="Times New Roman" w:hAnsi="Times New Roman" w:cs="Times New Roman"/>
          <w:sz w:val="28"/>
          <w:szCs w:val="28"/>
        </w:rPr>
        <w:t xml:space="preserve">. Первая мировая война и последовавшие за ней крупнейшие экономические и политические потрясения в российском обществе привели к глубочайшему финансово-экономическому и политическому кризису. Падение покупательской способности рубля обесценивало страховые суммы заключенных договоров, страховые платежи. После октябрьской революции 1917 года началась национализация страхового дела. На фоне этих событий предпринимались попытки переправить капиталы страховых компаний за границу. 23 марта </w:t>
      </w:r>
      <w:smartTag w:uri="urn:schemas-microsoft-com:office:smarttags" w:element="metricconverter">
        <w:smartTagPr>
          <w:attr w:name="ProductID" w:val="1918 г"/>
        </w:smartTagPr>
        <w:r w:rsidRPr="00955B6F">
          <w:rPr>
            <w:rFonts w:ascii="Times New Roman" w:hAnsi="Times New Roman" w:cs="Times New Roman"/>
            <w:sz w:val="28"/>
            <w:szCs w:val="28"/>
          </w:rPr>
          <w:t>1918 г</w:t>
        </w:r>
      </w:smartTag>
      <w:r w:rsidRPr="00955B6F">
        <w:rPr>
          <w:rFonts w:ascii="Times New Roman" w:hAnsi="Times New Roman" w:cs="Times New Roman"/>
          <w:sz w:val="28"/>
          <w:szCs w:val="28"/>
        </w:rPr>
        <w:t xml:space="preserve">. был подписан Декрет Совета Народных Комиссаров «Об установлении государственного контроля над всеми видами страхования, </w:t>
      </w:r>
      <w:proofErr w:type="gramStart"/>
      <w:r w:rsidRPr="00955B6F">
        <w:rPr>
          <w:rFonts w:ascii="Times New Roman" w:hAnsi="Times New Roman" w:cs="Times New Roman"/>
          <w:sz w:val="28"/>
          <w:szCs w:val="28"/>
        </w:rPr>
        <w:t>кроме</w:t>
      </w:r>
      <w:proofErr w:type="gramEnd"/>
      <w:r w:rsidRPr="00955B6F">
        <w:rPr>
          <w:rFonts w:ascii="Times New Roman" w:hAnsi="Times New Roman" w:cs="Times New Roman"/>
          <w:sz w:val="28"/>
          <w:szCs w:val="28"/>
        </w:rPr>
        <w:t xml:space="preserve"> социального». На первом этапе социалистических преобразований страхового дела по-прежнему сохранялась коммерческая основа старых организационных форм страхования. Однако гражданская война и </w:t>
      </w:r>
      <w:r w:rsidRPr="00955B6F">
        <w:rPr>
          <w:rFonts w:ascii="Times New Roman" w:hAnsi="Times New Roman" w:cs="Times New Roman"/>
          <w:sz w:val="28"/>
          <w:szCs w:val="28"/>
        </w:rPr>
        <w:lastRenderedPageBreak/>
        <w:t xml:space="preserve">иностранная военная интервенция потребовали принятия чрезвычайных мер во всех областях хозяйственной деятельности. Они ускорили национализацию страхового дела. В ноябре </w:t>
      </w:r>
      <w:smartTag w:uri="urn:schemas-microsoft-com:office:smarttags" w:element="metricconverter">
        <w:smartTagPr>
          <w:attr w:name="ProductID" w:val="1918 г"/>
        </w:smartTagPr>
        <w:r w:rsidRPr="00955B6F">
          <w:rPr>
            <w:rFonts w:ascii="Times New Roman" w:hAnsi="Times New Roman" w:cs="Times New Roman"/>
            <w:sz w:val="28"/>
            <w:szCs w:val="28"/>
          </w:rPr>
          <w:t>1918 г</w:t>
        </w:r>
      </w:smartTag>
      <w:r w:rsidRPr="00955B6F">
        <w:rPr>
          <w:rFonts w:ascii="Times New Roman" w:hAnsi="Times New Roman" w:cs="Times New Roman"/>
          <w:sz w:val="28"/>
          <w:szCs w:val="28"/>
        </w:rPr>
        <w:t xml:space="preserve">. Совнарком принял Декрет «Об организации страхового дела в Российской Республике», которым была закреплена государственная монополия на страхование во всех видах и формах. В условиях, когда деньги почти полностью утратили свое значение как форма накоплений и сбережений, а также как платежное средство о развитии страхового рынка не могло быть и речи. В декабре </w:t>
      </w:r>
      <w:smartTag w:uri="urn:schemas-microsoft-com:office:smarttags" w:element="metricconverter">
        <w:smartTagPr>
          <w:attr w:name="ProductID" w:val="1920 г"/>
        </w:smartTagPr>
        <w:r w:rsidRPr="00955B6F">
          <w:rPr>
            <w:rFonts w:ascii="Times New Roman" w:hAnsi="Times New Roman" w:cs="Times New Roman"/>
            <w:sz w:val="28"/>
            <w:szCs w:val="28"/>
          </w:rPr>
          <w:t>1920 г</w:t>
        </w:r>
      </w:smartTag>
      <w:r w:rsidRPr="00955B6F">
        <w:rPr>
          <w:rFonts w:ascii="Times New Roman" w:hAnsi="Times New Roman" w:cs="Times New Roman"/>
          <w:sz w:val="28"/>
          <w:szCs w:val="28"/>
        </w:rPr>
        <w:t xml:space="preserve">. было отменено государственное имущественное страхование в связи с тем, что оно потеряло всякую экономическую целесообразность. После победы в гражданской войне в </w:t>
      </w:r>
      <w:smartTag w:uri="urn:schemas-microsoft-com:office:smarttags" w:element="metricconverter">
        <w:smartTagPr>
          <w:attr w:name="ProductID" w:val="1921 г"/>
        </w:smartTagPr>
        <w:r w:rsidRPr="00955B6F">
          <w:rPr>
            <w:rFonts w:ascii="Times New Roman" w:hAnsi="Times New Roman" w:cs="Times New Roman"/>
            <w:sz w:val="28"/>
            <w:szCs w:val="28"/>
          </w:rPr>
          <w:t>1921 г</w:t>
        </w:r>
      </w:smartTag>
      <w:r w:rsidRPr="00955B6F">
        <w:rPr>
          <w:rFonts w:ascii="Times New Roman" w:hAnsi="Times New Roman" w:cs="Times New Roman"/>
          <w:sz w:val="28"/>
          <w:szCs w:val="28"/>
        </w:rPr>
        <w:t xml:space="preserve">. государство предприняло меры по возобновлению страхования в России, при неизменной позиции об обязательности государственной монополии в данной деятельности. При Народном комиссариате финансов создается главное управление Госстраха – государственной страховой организации, монополизировавшей весь страховой рынок России. На протяжении многих десятилетий страхование в России оставалось в  исключительном ведении государства. Только в </w:t>
      </w:r>
      <w:smartTag w:uri="urn:schemas-microsoft-com:office:smarttags" w:element="metricconverter">
        <w:smartTagPr>
          <w:attr w:name="ProductID" w:val="1988 г"/>
        </w:smartTagPr>
        <w:r w:rsidRPr="00955B6F">
          <w:rPr>
            <w:rFonts w:ascii="Times New Roman" w:hAnsi="Times New Roman" w:cs="Times New Roman"/>
            <w:sz w:val="28"/>
            <w:szCs w:val="28"/>
          </w:rPr>
          <w:t>1988 г</w:t>
        </w:r>
      </w:smartTag>
      <w:r w:rsidRPr="00955B6F">
        <w:rPr>
          <w:rFonts w:ascii="Times New Roman" w:hAnsi="Times New Roman" w:cs="Times New Roman"/>
          <w:sz w:val="28"/>
          <w:szCs w:val="28"/>
        </w:rPr>
        <w:t>. с принятием Закона «О кооперации в СССР», в соответствии с которым кооперативам разрешалось проводить взаимное страхование, началась демонополизация страхового дела в стране.</w:t>
      </w:r>
    </w:p>
    <w:p w:rsidR="00E641EE" w:rsidRDefault="00E641EE"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1E7F2A" w:rsidRDefault="001E7F2A"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8C64E7" w:rsidRDefault="008C64E7" w:rsidP="000719D7">
      <w:pPr>
        <w:shd w:val="clear" w:color="auto" w:fill="FFFFFF"/>
        <w:spacing w:after="0" w:line="360" w:lineRule="auto"/>
        <w:contextualSpacing/>
        <w:jc w:val="both"/>
        <w:textAlignment w:val="top"/>
        <w:rPr>
          <w:rFonts w:ascii="Times New Roman" w:eastAsia="Times New Roman" w:hAnsi="Times New Roman" w:cs="Times New Roman"/>
          <w:color w:val="000000"/>
          <w:sz w:val="28"/>
          <w:szCs w:val="28"/>
          <w:lang w:eastAsia="ru-RU"/>
        </w:rPr>
      </w:pPr>
    </w:p>
    <w:p w:rsidR="00923B7B" w:rsidRPr="001E7F2A" w:rsidRDefault="00923B7B" w:rsidP="001E7F2A">
      <w:pPr>
        <w:pStyle w:val="a4"/>
        <w:numPr>
          <w:ilvl w:val="0"/>
          <w:numId w:val="6"/>
        </w:numPr>
        <w:shd w:val="clear" w:color="auto" w:fill="FFFFFF"/>
        <w:tabs>
          <w:tab w:val="left" w:pos="851"/>
          <w:tab w:val="left" w:pos="2410"/>
        </w:tabs>
        <w:spacing w:after="0" w:line="360" w:lineRule="auto"/>
        <w:ind w:left="2694" w:hanging="426"/>
        <w:jc w:val="both"/>
        <w:textAlignment w:val="top"/>
        <w:rPr>
          <w:rFonts w:ascii="Times New Roman" w:eastAsia="Times New Roman" w:hAnsi="Times New Roman" w:cs="Times New Roman"/>
          <w:b/>
          <w:color w:val="000000"/>
          <w:sz w:val="28"/>
          <w:szCs w:val="28"/>
          <w:lang w:eastAsia="ru-RU"/>
        </w:rPr>
      </w:pPr>
      <w:r w:rsidRPr="001E7F2A">
        <w:rPr>
          <w:rFonts w:ascii="Times New Roman" w:eastAsia="Times New Roman" w:hAnsi="Times New Roman" w:cs="Times New Roman"/>
          <w:b/>
          <w:color w:val="000000"/>
          <w:sz w:val="28"/>
          <w:szCs w:val="28"/>
          <w:lang w:eastAsia="ru-RU"/>
        </w:rPr>
        <w:lastRenderedPageBreak/>
        <w:t>История страхового рынка США</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Страховой рынок  — система экономических отношений, возникающих при купле-продаже специфического товара страховое покрытие в процессе удовлетворения общественных потребностей в страховой защите. Складывается в условиях множественности страховщиков.</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В США первые страховщики, как самостоятельные  юридические лица, созданные для целей страхования, появились в 1720 году. Период первоначального освоения США в области страхования связан с появлением большого числа компаний-однодневок, становившихся банкротами и сеявших панику среди потребителей. Это привело к решению Парламента о монополии страховых операций по страхованию корпоративных интересов двумя страховщиками </w:t>
      </w:r>
      <w:proofErr w:type="spellStart"/>
      <w:r w:rsidRPr="00923B7B">
        <w:rPr>
          <w:rFonts w:ascii="Times New Roman" w:eastAsia="Times New Roman" w:hAnsi="Times New Roman" w:cs="Times New Roman"/>
          <w:color w:val="000000"/>
          <w:sz w:val="28"/>
          <w:szCs w:val="28"/>
          <w:lang w:eastAsia="ru-RU"/>
        </w:rPr>
        <w:t>The</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London</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Assurance</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Corporation</w:t>
      </w:r>
      <w:proofErr w:type="spellEnd"/>
      <w:r w:rsidRPr="00923B7B">
        <w:rPr>
          <w:rFonts w:ascii="Times New Roman" w:eastAsia="Times New Roman" w:hAnsi="Times New Roman" w:cs="Times New Roman"/>
          <w:color w:val="000000"/>
          <w:sz w:val="28"/>
          <w:szCs w:val="28"/>
          <w:lang w:eastAsia="ru-RU"/>
        </w:rPr>
        <w:t xml:space="preserve"> и </w:t>
      </w:r>
      <w:proofErr w:type="spellStart"/>
      <w:r w:rsidRPr="00923B7B">
        <w:rPr>
          <w:rFonts w:ascii="Times New Roman" w:eastAsia="Times New Roman" w:hAnsi="Times New Roman" w:cs="Times New Roman"/>
          <w:color w:val="000000"/>
          <w:sz w:val="28"/>
          <w:szCs w:val="28"/>
          <w:lang w:eastAsia="ru-RU"/>
        </w:rPr>
        <w:t>The</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Royal</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Exchange</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Assurance</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Corporation</w:t>
      </w:r>
      <w:proofErr w:type="spellEnd"/>
      <w:r w:rsidRPr="00923B7B">
        <w:rPr>
          <w:rFonts w:ascii="Times New Roman" w:eastAsia="Times New Roman" w:hAnsi="Times New Roman" w:cs="Times New Roman"/>
          <w:color w:val="000000"/>
          <w:sz w:val="28"/>
          <w:szCs w:val="28"/>
          <w:lang w:eastAsia="ru-RU"/>
        </w:rPr>
        <w:t xml:space="preserve">, проводящими операции по страхованию в США и поныне. В значительной мере в то время проведением страхования на североамериканском континенте занимались филиалы и отделения страховщиков из Великобритании. Однако потребности, определяемые экономическим ростом национальной экономики, привели к созданию и национальных страховщиков. В 1752 г. Б. Франклин выступил соучредителем одной из первых страховых компаний по страхованию от огня в Филадельфии – </w:t>
      </w:r>
      <w:proofErr w:type="spellStart"/>
      <w:r w:rsidRPr="00923B7B">
        <w:rPr>
          <w:rFonts w:ascii="Times New Roman" w:eastAsia="Times New Roman" w:hAnsi="Times New Roman" w:cs="Times New Roman"/>
          <w:color w:val="000000"/>
          <w:sz w:val="28"/>
          <w:szCs w:val="28"/>
          <w:lang w:eastAsia="ru-RU"/>
        </w:rPr>
        <w:t>The</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Philadelphia</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Contributionship</w:t>
      </w:r>
      <w:proofErr w:type="spellEnd"/>
      <w:r w:rsidRPr="00923B7B">
        <w:rPr>
          <w:rFonts w:ascii="Times New Roman" w:eastAsia="Times New Roman" w:hAnsi="Times New Roman" w:cs="Times New Roman"/>
          <w:color w:val="000000"/>
          <w:sz w:val="28"/>
          <w:szCs w:val="28"/>
          <w:lang w:eastAsia="ru-RU"/>
        </w:rPr>
        <w:t>. Первое страховое общество, учрежденное в форме акционерного общества, появилось в 1794 г., первое специализированное общество по страхованию жизни учреждено в 1759 г. Страховой бизнес США отличается огромным размахом.</w:t>
      </w:r>
    </w:p>
    <w:p w:rsidR="00923B7B" w:rsidRPr="00923B7B" w:rsidRDefault="00923B7B" w:rsidP="002F1F2D">
      <w:pPr>
        <w:shd w:val="clear" w:color="auto" w:fill="FFFFFF"/>
        <w:tabs>
          <w:tab w:val="left" w:pos="6804"/>
          <w:tab w:val="left" w:pos="7513"/>
          <w:tab w:val="left" w:pos="7938"/>
          <w:tab w:val="left" w:pos="8222"/>
        </w:tabs>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В США имеются  два типа страховых компаний: общества взаимного страхования и акционерные  общества. Государственных страховых  фирм вообще не существует. Акции акционерных обществ может приобрести как физическое, так и юридическое лицо.</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Страховые компании осуществляют три типа страхования:</w:t>
      </w:r>
    </w:p>
    <w:p w:rsidR="00923B7B" w:rsidRPr="00923B7B" w:rsidRDefault="00923B7B" w:rsidP="00923B7B">
      <w:pPr>
        <w:numPr>
          <w:ilvl w:val="0"/>
          <w:numId w:val="2"/>
        </w:numPr>
        <w:shd w:val="clear" w:color="auto" w:fill="FFFFFF"/>
        <w:spacing w:after="0" w:line="360" w:lineRule="auto"/>
        <w:ind w:left="0" w:firstLine="567"/>
        <w:contextualSpacing/>
        <w:jc w:val="both"/>
        <w:textAlignment w:val="top"/>
        <w:rPr>
          <w:rFonts w:ascii="Times New Roman" w:eastAsia="Times New Roman" w:hAnsi="Times New Roman" w:cs="Times New Roman"/>
          <w:color w:val="000000"/>
          <w:sz w:val="28"/>
          <w:szCs w:val="28"/>
          <w:lang w:eastAsia="ru-RU"/>
        </w:rPr>
      </w:pPr>
      <w:proofErr w:type="gramStart"/>
      <w:r w:rsidRPr="00923B7B">
        <w:rPr>
          <w:rFonts w:ascii="Times New Roman" w:eastAsia="Times New Roman" w:hAnsi="Times New Roman" w:cs="Times New Roman"/>
          <w:color w:val="000000"/>
          <w:sz w:val="28"/>
          <w:szCs w:val="28"/>
          <w:lang w:eastAsia="ru-RU"/>
        </w:rPr>
        <w:t>коммерческое</w:t>
      </w:r>
      <w:proofErr w:type="gramEnd"/>
      <w:r w:rsidRPr="00923B7B">
        <w:rPr>
          <w:rFonts w:ascii="Times New Roman" w:eastAsia="Times New Roman" w:hAnsi="Times New Roman" w:cs="Times New Roman"/>
          <w:color w:val="000000"/>
          <w:sz w:val="28"/>
          <w:szCs w:val="28"/>
          <w:lang w:eastAsia="ru-RU"/>
        </w:rPr>
        <w:t xml:space="preserve"> (широкий спектр);</w:t>
      </w:r>
    </w:p>
    <w:p w:rsidR="00923B7B" w:rsidRPr="00923B7B" w:rsidRDefault="00923B7B" w:rsidP="00923B7B">
      <w:pPr>
        <w:numPr>
          <w:ilvl w:val="0"/>
          <w:numId w:val="2"/>
        </w:numPr>
        <w:shd w:val="clear" w:color="auto" w:fill="FFFFFF"/>
        <w:spacing w:after="0" w:line="360" w:lineRule="auto"/>
        <w:ind w:left="0"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lastRenderedPageBreak/>
        <w:t>личное (страхование строений, автомобилей и другого имущества граждан);</w:t>
      </w:r>
    </w:p>
    <w:p w:rsidR="00923B7B" w:rsidRPr="00923B7B" w:rsidRDefault="00923B7B" w:rsidP="00923B7B">
      <w:pPr>
        <w:numPr>
          <w:ilvl w:val="0"/>
          <w:numId w:val="2"/>
        </w:numPr>
        <w:shd w:val="clear" w:color="auto" w:fill="FFFFFF"/>
        <w:spacing w:after="0" w:line="360" w:lineRule="auto"/>
        <w:ind w:left="0" w:firstLine="567"/>
        <w:contextualSpacing/>
        <w:jc w:val="both"/>
        <w:textAlignment w:val="top"/>
        <w:rPr>
          <w:rFonts w:ascii="Times New Roman" w:eastAsia="Times New Roman" w:hAnsi="Times New Roman" w:cs="Times New Roman"/>
          <w:color w:val="000000"/>
          <w:sz w:val="28"/>
          <w:szCs w:val="28"/>
          <w:lang w:eastAsia="ru-RU"/>
        </w:rPr>
      </w:pPr>
      <w:proofErr w:type="spellStart"/>
      <w:r w:rsidRPr="00923B7B">
        <w:rPr>
          <w:rFonts w:ascii="Times New Roman" w:eastAsia="Times New Roman" w:hAnsi="Times New Roman" w:cs="Times New Roman"/>
          <w:color w:val="000000"/>
          <w:sz w:val="28"/>
          <w:szCs w:val="28"/>
          <w:lang w:eastAsia="ru-RU"/>
        </w:rPr>
        <w:t>бекифиты</w:t>
      </w:r>
      <w:proofErr w:type="spellEnd"/>
      <w:r w:rsidRPr="00923B7B">
        <w:rPr>
          <w:rFonts w:ascii="Times New Roman" w:eastAsia="Times New Roman" w:hAnsi="Times New Roman" w:cs="Times New Roman"/>
          <w:color w:val="000000"/>
          <w:sz w:val="28"/>
          <w:szCs w:val="28"/>
          <w:lang w:eastAsia="ru-RU"/>
        </w:rPr>
        <w:t xml:space="preserve"> (страхование жизни и здоровья, медицинское, пенсии, сберегательное и др.).</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Организационную основу американских страховых компаний составляют акционерные общества и  общества взаимного страхования. Существует институт андеррайтеров и страховых  брокеров – страховых агентов или независимых брокерских фирм.</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Крупнейшие  страховые компании представляют собой  финансовые конгломераты: через дочерние компании они могут помимо страхования  заниматься предоставлением кредитов и займов, организовывать чековое  обслуживание клиентов, эмитировать расчетные кредитные карточки, проводить операции с недвижимостью, с ценными бумагами, управлять имуществом и капиталом по поручению клиентов.</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Страхование в  США разделено на две отрасли: страхование жизни и иные виды страхования. По данным рейтингового агентства Файнэншл Таймс, в последние  годы крупнейшей корпорацией страхового рынка США по рыночной капитализации является </w:t>
      </w:r>
      <w:proofErr w:type="spellStart"/>
      <w:r w:rsidRPr="00923B7B">
        <w:rPr>
          <w:rFonts w:ascii="Times New Roman" w:eastAsia="Times New Roman" w:hAnsi="Times New Roman" w:cs="Times New Roman"/>
          <w:color w:val="000000"/>
          <w:sz w:val="28"/>
          <w:szCs w:val="28"/>
          <w:lang w:eastAsia="ru-RU"/>
        </w:rPr>
        <w:t>Амэрикэн</w:t>
      </w:r>
      <w:proofErr w:type="spellEnd"/>
      <w:r w:rsidRPr="00923B7B">
        <w:rPr>
          <w:rFonts w:ascii="Times New Roman" w:eastAsia="Times New Roman" w:hAnsi="Times New Roman" w:cs="Times New Roman"/>
          <w:color w:val="000000"/>
          <w:sz w:val="28"/>
          <w:szCs w:val="28"/>
          <w:lang w:eastAsia="ru-RU"/>
        </w:rPr>
        <w:t xml:space="preserve"> Интернэшнл Групп (AIG) – элита страхового бизнеса, одна из ведущих международных диверсифицированных страховых групп, которая осуществляет свою деятельность в 130 странах и юрисдикциях. Компании, входящие в AIG, предоставляют своим клиентам - частным корпорациям, общественным организациям и физическим лицам - широкий спектр услуг по страхованию имущества и ответственности, жизни и здоровья через самую крупную в мире сеть офисов и представительств.</w:t>
      </w:r>
    </w:p>
    <w:p w:rsidR="00923B7B" w:rsidRPr="00923B7B" w:rsidRDefault="00974DC3"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Особенностью </w:t>
      </w:r>
      <w:r w:rsidR="00923B7B" w:rsidRPr="00923B7B">
        <w:rPr>
          <w:rFonts w:ascii="Times New Roman" w:eastAsia="Times New Roman" w:hAnsi="Times New Roman" w:cs="Times New Roman"/>
          <w:color w:val="000000"/>
          <w:sz w:val="28"/>
          <w:szCs w:val="28"/>
          <w:lang w:eastAsia="ru-RU"/>
        </w:rPr>
        <w:t xml:space="preserve">североамериканского рынка является то, что в его главном участнике - США деятельность страховщиков контролируется в каждом штате отдельно. По организационно-правовой форме страховые компании в США, действующие   на одном из самых развитых страховых рынков, подразделяются на пять основных групп: </w:t>
      </w:r>
      <w:r w:rsidR="00923B7B" w:rsidRPr="00923B7B">
        <w:rPr>
          <w:rFonts w:ascii="Times New Roman" w:eastAsia="Times New Roman" w:hAnsi="Times New Roman" w:cs="Times New Roman"/>
          <w:color w:val="000000"/>
          <w:sz w:val="28"/>
          <w:szCs w:val="28"/>
          <w:lang w:eastAsia="ru-RU"/>
        </w:rPr>
        <w:lastRenderedPageBreak/>
        <w:t xml:space="preserve">акционерные страховые компании; взаимные страховые компании; </w:t>
      </w:r>
      <w:proofErr w:type="spellStart"/>
      <w:r w:rsidR="00923B7B" w:rsidRPr="00923B7B">
        <w:rPr>
          <w:rFonts w:ascii="Times New Roman" w:eastAsia="Times New Roman" w:hAnsi="Times New Roman" w:cs="Times New Roman"/>
          <w:color w:val="000000"/>
          <w:sz w:val="28"/>
          <w:szCs w:val="28"/>
          <w:lang w:eastAsia="ru-RU"/>
        </w:rPr>
        <w:t>межстраховые</w:t>
      </w:r>
      <w:proofErr w:type="spellEnd"/>
      <w:r w:rsidR="00923B7B" w:rsidRPr="00923B7B">
        <w:rPr>
          <w:rFonts w:ascii="Times New Roman" w:eastAsia="Times New Roman" w:hAnsi="Times New Roman" w:cs="Times New Roman"/>
          <w:color w:val="000000"/>
          <w:sz w:val="28"/>
          <w:szCs w:val="28"/>
          <w:lang w:eastAsia="ru-RU"/>
        </w:rPr>
        <w:t>, или «обратные» биржи; синдикаты Ллойда; ме</w:t>
      </w:r>
      <w:r w:rsidR="002F1F2D">
        <w:rPr>
          <w:rFonts w:ascii="Times New Roman" w:eastAsia="Times New Roman" w:hAnsi="Times New Roman" w:cs="Times New Roman"/>
          <w:color w:val="000000"/>
          <w:sz w:val="28"/>
          <w:szCs w:val="28"/>
          <w:lang w:eastAsia="ru-RU"/>
        </w:rPr>
        <w:t>дицинские страховые организации</w:t>
      </w:r>
      <w:r w:rsidR="00923B7B" w:rsidRPr="00923B7B">
        <w:rPr>
          <w:rFonts w:ascii="Times New Roman" w:eastAsia="Times New Roman" w:hAnsi="Times New Roman" w:cs="Times New Roman"/>
          <w:color w:val="000000"/>
          <w:sz w:val="28"/>
          <w:szCs w:val="28"/>
          <w:lang w:eastAsia="ru-RU"/>
        </w:rPr>
        <w:t>.</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Каждая из этих категорий страховых компаний имеет  свои особенности. Так, в отличие  от акционерной страховой компании, взаимной страховой компанией владеют  ее клиенты - страхователи. У такой  страховой компании отсутствует уставной капитал и связанные с ним гарантии страхователям. Подобные страховые компании собирают в США около трети премий по страхованию имущества и ответственности и 40 % всех премий по страхованию жизни.</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Однозначно  интересной и прогрессивной формой взаимной страховой компании являются </w:t>
      </w:r>
      <w:proofErr w:type="spellStart"/>
      <w:r w:rsidRPr="00923B7B">
        <w:rPr>
          <w:rFonts w:ascii="Times New Roman" w:eastAsia="Times New Roman" w:hAnsi="Times New Roman" w:cs="Times New Roman"/>
          <w:color w:val="000000"/>
          <w:sz w:val="28"/>
          <w:szCs w:val="28"/>
          <w:lang w:eastAsia="ru-RU"/>
        </w:rPr>
        <w:t>межстраховые</w:t>
      </w:r>
      <w:proofErr w:type="spellEnd"/>
      <w:r w:rsidRPr="00923B7B">
        <w:rPr>
          <w:rFonts w:ascii="Times New Roman" w:eastAsia="Times New Roman" w:hAnsi="Times New Roman" w:cs="Times New Roman"/>
          <w:color w:val="000000"/>
          <w:sz w:val="28"/>
          <w:szCs w:val="28"/>
          <w:lang w:eastAsia="ru-RU"/>
        </w:rPr>
        <w:t xml:space="preserve"> биржи, или «обратные» страховые компании, в которых участвуют страхователи. Деятельность таких компаний аналогична деятельности биржи - специальные уполномоченные (брокеры) «торгуют» рисками страхователей. Принцип этих торгов похож на принцип работы взаимной страховой компании, но каждый подписчик на риски (андеррайтер) несет свою долю ответственности, в отличие от взаимной страховой компании, где предусматривается пропорциональная ответственность. Сложность организации подобного рода деятельности предполагает наличие адекватной институциональной поддержки: квалифицированных специалистов и разработки серьезной правовой базы.</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w:t>
      </w:r>
    </w:p>
    <w:p w:rsid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w:t>
      </w:r>
    </w:p>
    <w:p w:rsidR="002F1F2D" w:rsidRDefault="002F1F2D"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p>
    <w:p w:rsidR="002F1F2D" w:rsidRDefault="002F1F2D"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p>
    <w:p w:rsidR="002F1F2D" w:rsidRDefault="002F1F2D"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p>
    <w:p w:rsidR="002F1F2D" w:rsidRPr="00923B7B" w:rsidRDefault="002F1F2D"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w:t>
      </w:r>
    </w:p>
    <w:p w:rsidR="00923B7B" w:rsidRPr="001E7F2A" w:rsidRDefault="00923B7B" w:rsidP="001E7F2A">
      <w:pPr>
        <w:pStyle w:val="a4"/>
        <w:numPr>
          <w:ilvl w:val="0"/>
          <w:numId w:val="6"/>
        </w:numPr>
        <w:shd w:val="clear" w:color="auto" w:fill="FFFFFF"/>
        <w:tabs>
          <w:tab w:val="left" w:pos="2694"/>
        </w:tabs>
        <w:spacing w:after="0" w:line="360" w:lineRule="auto"/>
        <w:ind w:left="2410" w:hanging="77"/>
        <w:jc w:val="both"/>
        <w:textAlignment w:val="top"/>
        <w:rPr>
          <w:rFonts w:ascii="Times New Roman" w:eastAsia="Times New Roman" w:hAnsi="Times New Roman" w:cs="Times New Roman"/>
          <w:b/>
          <w:color w:val="000000"/>
          <w:sz w:val="28"/>
          <w:szCs w:val="28"/>
          <w:lang w:eastAsia="ru-RU"/>
        </w:rPr>
      </w:pPr>
      <w:r w:rsidRPr="001E7F2A">
        <w:rPr>
          <w:rFonts w:ascii="Times New Roman" w:eastAsia="Times New Roman" w:hAnsi="Times New Roman" w:cs="Times New Roman"/>
          <w:b/>
          <w:color w:val="000000"/>
          <w:sz w:val="28"/>
          <w:szCs w:val="28"/>
          <w:lang w:eastAsia="ru-RU"/>
        </w:rPr>
        <w:lastRenderedPageBreak/>
        <w:t>Виды страхования США</w:t>
      </w:r>
    </w:p>
    <w:p w:rsidR="002F1F2D" w:rsidRPr="002F1F2D" w:rsidRDefault="002F1F2D" w:rsidP="002F1F2D">
      <w:pPr>
        <w:shd w:val="clear" w:color="auto" w:fill="FFFFFF"/>
        <w:tabs>
          <w:tab w:val="left" w:pos="993"/>
        </w:tabs>
        <w:spacing w:after="0" w:line="360" w:lineRule="auto"/>
        <w:ind w:left="567"/>
        <w:contextualSpacing/>
        <w:jc w:val="both"/>
        <w:textAlignment w:val="top"/>
        <w:rPr>
          <w:rFonts w:ascii="Times New Roman" w:eastAsia="Times New Roman" w:hAnsi="Times New Roman" w:cs="Times New Roman"/>
          <w:b/>
          <w:color w:val="000000"/>
          <w:sz w:val="28"/>
          <w:szCs w:val="28"/>
          <w:lang w:eastAsia="ru-RU"/>
        </w:rPr>
      </w:pPr>
    </w:p>
    <w:p w:rsidR="00923B7B" w:rsidRPr="008D2151" w:rsidRDefault="001E7F2A" w:rsidP="00E80EFF">
      <w:pPr>
        <w:shd w:val="clear" w:color="auto" w:fill="FFFFFF"/>
        <w:tabs>
          <w:tab w:val="num" w:pos="993"/>
        </w:tabs>
        <w:spacing w:after="0" w:line="360" w:lineRule="auto"/>
        <w:ind w:left="567"/>
        <w:contextualSpacing/>
        <w:jc w:val="both"/>
        <w:textAlignment w:val="top"/>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E80EFF">
        <w:rPr>
          <w:rFonts w:ascii="Times New Roman" w:eastAsia="Times New Roman" w:hAnsi="Times New Roman" w:cs="Times New Roman"/>
          <w:b/>
          <w:color w:val="000000"/>
          <w:sz w:val="28"/>
          <w:szCs w:val="28"/>
          <w:lang w:eastAsia="ru-RU"/>
        </w:rPr>
        <w:t>.1.</w:t>
      </w:r>
      <w:r w:rsidR="008D2151">
        <w:rPr>
          <w:rFonts w:ascii="Times New Roman" w:eastAsia="Times New Roman" w:hAnsi="Times New Roman" w:cs="Times New Roman"/>
          <w:b/>
          <w:color w:val="000000"/>
          <w:sz w:val="28"/>
          <w:szCs w:val="28"/>
          <w:lang w:eastAsia="ru-RU"/>
        </w:rPr>
        <w:t xml:space="preserve"> </w:t>
      </w:r>
      <w:r w:rsidR="00923B7B" w:rsidRPr="008D2151">
        <w:rPr>
          <w:rFonts w:ascii="Times New Roman" w:eastAsia="Times New Roman" w:hAnsi="Times New Roman" w:cs="Times New Roman"/>
          <w:b/>
          <w:color w:val="000000"/>
          <w:sz w:val="28"/>
          <w:szCs w:val="28"/>
          <w:lang w:eastAsia="ru-RU"/>
        </w:rPr>
        <w:t>Страхование жизни</w:t>
      </w:r>
    </w:p>
    <w:p w:rsid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Страхование жизни  в США существует с 1830 года. Среди них можно выделить следующие основные виды: обычное страхование жизни, срочное, коллективное. К другим видам страхования относятся страхование жизни заемщика и отраслевое страхование жизни. Кроме этого, существует аннуитет – это страховой договор, который обеспечивает серию платежей его владельцу. Эти платежи могут начаться сразу же (немедленный аннуитет) или после определенной даты (отсроченный аннуитет). В период до начала выплат (период накопления), суммы, вложенные в аннуитет, облагаются налогом на отсроченной основе.</w:t>
      </w:r>
    </w:p>
    <w:p w:rsidR="00923B7B" w:rsidRPr="00923B7B" w:rsidRDefault="002D6097" w:rsidP="002D6097">
      <w:pPr>
        <w:shd w:val="clear" w:color="auto" w:fill="FFFFFF"/>
        <w:tabs>
          <w:tab w:val="left" w:pos="567"/>
          <w:tab w:val="left" w:pos="1701"/>
          <w:tab w:val="left" w:pos="2268"/>
        </w:tabs>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особенностям рынка страхования жизни США можно отнести высокую конкуренцию как страховщиков жизни с другими финансовыми институтами, так и среди </w:t>
      </w:r>
      <w:r w:rsidR="00923B7B" w:rsidRPr="00923B7B">
        <w:rPr>
          <w:rFonts w:ascii="Times New Roman" w:eastAsia="Times New Roman" w:hAnsi="Times New Roman" w:cs="Times New Roman"/>
          <w:color w:val="000000"/>
          <w:sz w:val="28"/>
          <w:szCs w:val="28"/>
          <w:lang w:eastAsia="ru-RU"/>
        </w:rPr>
        <w:t>самих страховщиков, обеспечивающую широкий ассортимент  разнообразных продуктов страхования жизни.</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Система регулирования и  надзора является достаточно простой  и эффективно обеспечивающей гарантии надежности для страхователей. Также  следует отметить тесную взаимосвязь  рынка страхования жизни с  финансовым рынком, подверженность страховщиков жизни колебаниям на финансовом рынке.</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Среди аннуитетов также можно  выделить аннуитеты с фиксированной  или переменной процентной ставкой, аннуитеты с периодическими (обычно ежемесячными) платежами в течение  срока накопления или единовременной уплатой всей суммы премии.</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В США существуют различные виды договоров личного  страхования: 1) обычное страхование  жизни предусматривает оплату страхового взноса в течение всей жизни застрахованного  лица; 2) страхование жизни, ограниченное сроком, предусматривает оплату страхового взноса в течение определенного периода частями или в виде единовременной выплаты всей </w:t>
      </w:r>
      <w:r w:rsidRPr="00923B7B">
        <w:rPr>
          <w:rFonts w:ascii="Times New Roman" w:eastAsia="Times New Roman" w:hAnsi="Times New Roman" w:cs="Times New Roman"/>
          <w:color w:val="000000"/>
          <w:sz w:val="28"/>
          <w:szCs w:val="28"/>
          <w:lang w:eastAsia="ru-RU"/>
        </w:rPr>
        <w:lastRenderedPageBreak/>
        <w:t>необходимой суммы, после чего страховой полис считается оплаченным. Сумма, указанная в договоре страхования, выплачивается единовременно в случае смерти застрахованного лица; 3) страхование, предусматривающее выплату всей страховой суммы по истечении указанного в полисе количества лет или в случае смерти застрахованного лица; 4) условное страхование на случай смерти лишь в течение определенного небольшого периода времени (обычно несколько лет). Типичным случаем страхования является страхование жизни должника на срок действия займа; 5) наиболее популярный вид страхования – универсальная страховка. Суть ее заключается в том, что сумма ежегодных выплат определяется самостоятельно тем лицом, которое оформляет на себя страховку. Компания распределяет эти выплаты по трем категориям: одна часть идет на накопление основной суммы выплаты в случае смерти застрахованного сотрудника, другая – на специальный счет в банке, на который начисляются проценты, и третья – на покрытие расходов компании. В ежегодных отчетах компания указывает, на какие счета и какие суммы поступили в течение года.</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Ещё одним видом личного  страхования является медицинское  страхование. Основных типов страхования здоровья, </w:t>
      </w:r>
      <w:proofErr w:type="gramStart"/>
      <w:r w:rsidRPr="00923B7B">
        <w:rPr>
          <w:rFonts w:ascii="Times New Roman" w:eastAsia="Times New Roman" w:hAnsi="Times New Roman" w:cs="Times New Roman"/>
          <w:color w:val="000000"/>
          <w:sz w:val="28"/>
          <w:szCs w:val="28"/>
          <w:lang w:eastAsia="ru-RU"/>
        </w:rPr>
        <w:t>однако</w:t>
      </w:r>
      <w:proofErr w:type="gramEnd"/>
      <w:r w:rsidRPr="00923B7B">
        <w:rPr>
          <w:rFonts w:ascii="Times New Roman" w:eastAsia="Times New Roman" w:hAnsi="Times New Roman" w:cs="Times New Roman"/>
          <w:color w:val="000000"/>
          <w:sz w:val="28"/>
          <w:szCs w:val="28"/>
          <w:lang w:eastAsia="ru-RU"/>
        </w:rPr>
        <w:t xml:space="preserve"> всего три: основная госпитальная страховка,</w:t>
      </w:r>
      <w:r w:rsidR="00974DC3">
        <w:rPr>
          <w:rFonts w:ascii="Times New Roman" w:eastAsia="Times New Roman" w:hAnsi="Times New Roman" w:cs="Times New Roman"/>
          <w:color w:val="000000"/>
          <w:sz w:val="28"/>
          <w:szCs w:val="28"/>
          <w:lang w:eastAsia="ru-RU"/>
        </w:rPr>
        <w:t xml:space="preserve"> основная медицинская страховка</w:t>
      </w:r>
      <w:r w:rsidRPr="00923B7B">
        <w:rPr>
          <w:rFonts w:ascii="Times New Roman" w:eastAsia="Times New Roman" w:hAnsi="Times New Roman" w:cs="Times New Roman"/>
          <w:color w:val="000000"/>
          <w:sz w:val="28"/>
          <w:szCs w:val="28"/>
          <w:lang w:eastAsia="ru-RU"/>
        </w:rPr>
        <w:t xml:space="preserve"> и общая медицинская страховка. Основная госпитальная страховка покрывает ваши больничные расходы, причем чаще всего страховая компания устанавливает пределы на продолжительность пребывания в больнице и на общую сумму за лечение.</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Основная медицинская  страховка служит для возмещения расходов, связанных с услугами врачей, хирургов и анестезиологов, включая  визиты к врачам в госпитале. Выплаты  по этой страховке также ограничены по времени и по сумме. Общая медицинская страховка служит для покрытия дополнительных расходов, которые возникают в случае серьезного заболевания и выходят за пределы основной госпитальной и медицинской страховок. Иногда эта страховка предлагается отдельно, иногда - вместе с </w:t>
      </w:r>
      <w:r w:rsidRPr="00923B7B">
        <w:rPr>
          <w:rFonts w:ascii="Times New Roman" w:eastAsia="Times New Roman" w:hAnsi="Times New Roman" w:cs="Times New Roman"/>
          <w:color w:val="000000"/>
          <w:sz w:val="28"/>
          <w:szCs w:val="28"/>
          <w:lang w:eastAsia="ru-RU"/>
        </w:rPr>
        <w:lastRenderedPageBreak/>
        <w:t>основными страховками. Размер выплачиваемой вам компенсации зависит от типа страхового контракта и от политики компании. Иногда договор предполагает покрытие 100% ваших расходов, но чаще вам приходится оплачивать всё из своего кармана. Некоторые страховые договоры предполагают оплату медицинских счетов только в том случае, если вы обратились за помощью к определенному врачу или в определенный госпиталь, перечень которых был заранее обговорен в контракте (это правило обычно не распространяется на случаи, когда вам приходится обращаться за неотложной медицинской помощью). Нередко договор предполагает полную оплату медицинских счетов в случае лечения в заранее определенном медицинском учреждении и частичную оплату счетов в остальных случаях.</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Необходимо также иметь  в виду, что подавляющее большинство  страховок не предполагает оплату ваших  медицинских счетов, вызванных теми заболеваниями, которые были диагностированы  до подписания вашего страхового контракта.</w:t>
      </w:r>
    </w:p>
    <w:p w:rsid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Покупая медицинскую страховку, надо иметь в виду, что у вас есть возможность приобрести ее у частной компании, у государства или у некоммерческих организаций.</w:t>
      </w:r>
      <w:r w:rsidR="001E7F2A">
        <w:rPr>
          <w:rFonts w:ascii="Times New Roman" w:eastAsia="Times New Roman" w:hAnsi="Times New Roman" w:cs="Times New Roman"/>
          <w:color w:val="000000"/>
          <w:sz w:val="28"/>
          <w:szCs w:val="28"/>
          <w:lang w:eastAsia="ru-RU"/>
        </w:rPr>
        <w:t xml:space="preserve"> </w:t>
      </w:r>
    </w:p>
    <w:p w:rsidR="001E7F2A" w:rsidRPr="00923B7B" w:rsidRDefault="001E7F2A"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p>
    <w:p w:rsidR="00923B7B" w:rsidRPr="001E7F2A" w:rsidRDefault="00923B7B" w:rsidP="001E7F2A">
      <w:pPr>
        <w:pStyle w:val="a4"/>
        <w:numPr>
          <w:ilvl w:val="1"/>
          <w:numId w:val="6"/>
        </w:numPr>
        <w:shd w:val="clear" w:color="auto" w:fill="FFFFFF"/>
        <w:spacing w:after="105" w:line="360" w:lineRule="auto"/>
        <w:jc w:val="both"/>
        <w:textAlignment w:val="top"/>
        <w:rPr>
          <w:rFonts w:ascii="Times New Roman" w:eastAsia="Times New Roman" w:hAnsi="Times New Roman" w:cs="Times New Roman"/>
          <w:b/>
          <w:color w:val="000000"/>
          <w:sz w:val="28"/>
          <w:szCs w:val="28"/>
          <w:lang w:eastAsia="ru-RU"/>
        </w:rPr>
      </w:pPr>
      <w:r w:rsidRPr="001E7F2A">
        <w:rPr>
          <w:rFonts w:ascii="Times New Roman" w:eastAsia="Times New Roman" w:hAnsi="Times New Roman" w:cs="Times New Roman"/>
          <w:b/>
          <w:color w:val="000000"/>
          <w:sz w:val="28"/>
          <w:szCs w:val="28"/>
          <w:lang w:eastAsia="ru-RU"/>
        </w:rPr>
        <w:t>Страхование  имущества</w:t>
      </w:r>
    </w:p>
    <w:p w:rsidR="001E7F2A" w:rsidRPr="001E7F2A" w:rsidRDefault="001E7F2A" w:rsidP="001E7F2A">
      <w:pPr>
        <w:pStyle w:val="a4"/>
        <w:shd w:val="clear" w:color="auto" w:fill="FFFFFF"/>
        <w:spacing w:after="105" w:line="360" w:lineRule="auto"/>
        <w:ind w:left="1160"/>
        <w:jc w:val="both"/>
        <w:textAlignment w:val="top"/>
        <w:rPr>
          <w:rFonts w:ascii="Times New Roman" w:eastAsia="Times New Roman" w:hAnsi="Times New Roman" w:cs="Times New Roman"/>
          <w:b/>
          <w:color w:val="000000"/>
          <w:sz w:val="28"/>
          <w:szCs w:val="28"/>
          <w:lang w:eastAsia="ru-RU"/>
        </w:rPr>
      </w:pP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Следует отметить, что в США все виды имущественного страхования юридически добровольны. Однако сложившаяся практика в ряде причин, по которым страхование отдельных  видов рисков является общественной необходимостью, нередко приводит к  тому, что заключение договоров страхования становится необходимостью. Рассмотрим основные виды имущественного страхования.</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Автомобильное страхование является обязательным видом страхования в подавляющем большинстве штатов США. Оно включает 6 базовых типов.</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lastRenderedPageBreak/>
        <w:t>Первые два  типа являются наиболее важными, а потому обязательными для всех почти повсеместно в Америке. Это - страхование ответственности за нанесение владельцем полиса телесных повреждений другому лицу или лицам и нанесение материального ущерба собственности в результате ДТП. Каждый штат определяет минимальные размеры страхового покрытия при авариях.</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Третий тип  страховки – личная защита на случай ранений. Он покрывает медицинские  расходы и финансовые потери в  результате временной нетрудоспособности самого владельца полиса и пассажиров, находившихся в его машине в момент аварии, не зависимо от того, кто ее виновник. Такой полис важен, если попавший в аварию человек имеет не очень высокое покрытие по своей медицинской страховке или вообще ее не имеет. Если же медицинская страховка дорогая и дает высокое покрытие, то от третьего типа автостраховки можно отказаться или брать ее по минимуму.</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Следующие два  типа страховки также не обязательны  по американским законам. Четвертый  тип – это страхование на случай столкновения, когда покрывается материальный ущерб, нанесенный автомобилю владельца полиса по его вине в результате столкновения с другой машиной или неподвижным предметом – столбом, гидрантом, деревом и т.д. </w:t>
      </w:r>
      <w:proofErr w:type="gramStart"/>
      <w:r w:rsidRPr="00923B7B">
        <w:rPr>
          <w:rFonts w:ascii="Times New Roman" w:eastAsia="Times New Roman" w:hAnsi="Times New Roman" w:cs="Times New Roman"/>
          <w:color w:val="000000"/>
          <w:sz w:val="28"/>
          <w:szCs w:val="28"/>
          <w:lang w:eastAsia="ru-RU"/>
        </w:rPr>
        <w:t>Пятый – "всесторонняя страховка", покрывающая ущерб, причиненный в результате "божественного провидения" - наводнения, пожара, урагана, землетрясения, а также в случаях вандализма и угона машины, то есть, когда невозможно найти виновных.</w:t>
      </w:r>
      <w:proofErr w:type="gramEnd"/>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t xml:space="preserve">Последний из основных типов автомобильного страхования  покрывает расходы владельца  полиса, если виновником ДТП является </w:t>
      </w:r>
      <w:proofErr w:type="gramStart"/>
      <w:r w:rsidRPr="00923B7B">
        <w:rPr>
          <w:rFonts w:ascii="Times New Roman" w:eastAsia="Times New Roman" w:hAnsi="Times New Roman" w:cs="Times New Roman"/>
          <w:color w:val="000000"/>
          <w:sz w:val="28"/>
          <w:szCs w:val="28"/>
          <w:lang w:eastAsia="ru-RU"/>
        </w:rPr>
        <w:t>человек, не имеющий страховки или же его страховка не в полной мере может</w:t>
      </w:r>
      <w:proofErr w:type="gramEnd"/>
      <w:r w:rsidRPr="00923B7B">
        <w:rPr>
          <w:rFonts w:ascii="Times New Roman" w:eastAsia="Times New Roman" w:hAnsi="Times New Roman" w:cs="Times New Roman"/>
          <w:color w:val="000000"/>
          <w:sz w:val="28"/>
          <w:szCs w:val="28"/>
          <w:lang w:eastAsia="ru-RU"/>
        </w:rPr>
        <w:t xml:space="preserve"> покрыть ущерб, причиненный здоровью или имуществу пострадавшего. Кроме того, подобный полис действует в тех случаях, когда виновник Д</w:t>
      </w:r>
      <w:proofErr w:type="gramStart"/>
      <w:r w:rsidRPr="00923B7B">
        <w:rPr>
          <w:rFonts w:ascii="Times New Roman" w:eastAsia="Times New Roman" w:hAnsi="Times New Roman" w:cs="Times New Roman"/>
          <w:color w:val="000000"/>
          <w:sz w:val="28"/>
          <w:szCs w:val="28"/>
          <w:lang w:eastAsia="ru-RU"/>
        </w:rPr>
        <w:t>ТП скр</w:t>
      </w:r>
      <w:proofErr w:type="gramEnd"/>
      <w:r w:rsidRPr="00923B7B">
        <w:rPr>
          <w:rFonts w:ascii="Times New Roman" w:eastAsia="Times New Roman" w:hAnsi="Times New Roman" w:cs="Times New Roman"/>
          <w:color w:val="000000"/>
          <w:sz w:val="28"/>
          <w:szCs w:val="28"/>
          <w:lang w:eastAsia="ru-RU"/>
        </w:rPr>
        <w:t>ылся с места происшествия.</w:t>
      </w:r>
    </w:p>
    <w:p w:rsidR="00923B7B" w:rsidRPr="00923B7B" w:rsidRDefault="00923B7B" w:rsidP="00923B7B">
      <w:pPr>
        <w:shd w:val="clear" w:color="auto" w:fill="FFFFFF"/>
        <w:spacing w:after="105" w:line="360" w:lineRule="auto"/>
        <w:ind w:firstLine="567"/>
        <w:contextualSpacing/>
        <w:jc w:val="both"/>
        <w:textAlignment w:val="top"/>
        <w:rPr>
          <w:rFonts w:ascii="Times New Roman" w:eastAsia="Times New Roman" w:hAnsi="Times New Roman" w:cs="Times New Roman"/>
          <w:color w:val="000000"/>
          <w:sz w:val="28"/>
          <w:szCs w:val="28"/>
          <w:lang w:eastAsia="ru-RU"/>
        </w:rPr>
      </w:pPr>
      <w:r w:rsidRPr="00923B7B">
        <w:rPr>
          <w:rFonts w:ascii="Times New Roman" w:eastAsia="Times New Roman" w:hAnsi="Times New Roman" w:cs="Times New Roman"/>
          <w:color w:val="000000"/>
          <w:sz w:val="28"/>
          <w:szCs w:val="28"/>
          <w:lang w:eastAsia="ru-RU"/>
        </w:rPr>
        <w:lastRenderedPageBreak/>
        <w:t>К имущественному страхованию так же относится  страхование недвижимости. Оно обеспечивает страховое возмещение за ущерб, нанесенный недвижимому имуществу по любой  причине и при любых обстоятельствах. Данный вид страхования зачастую также применяется к предметам домашнего обихода, домашней технике, другому движимому имуществу, находящемуся в застрахованном объекте. Существует отдельный вид страхования недвижимости, предназначенный для арендаторов жилья. Он обеспечивает возмещение за ущерб, причиненный арендуемой недвижимости и движимому имуществу. Таким образом, арендатору не придется выплачивать владельцу жилья ущерб, причиненный им самим, либо другим лицом. Страхование жилья, которое используется в качестве рабочего помещения, например, мелкими предпринимателями или лицами свободных профессий, осуществляется по другим тарифам и полисам (</w:t>
      </w:r>
      <w:proofErr w:type="spellStart"/>
      <w:r w:rsidRPr="00923B7B">
        <w:rPr>
          <w:rFonts w:ascii="Times New Roman" w:eastAsia="Times New Roman" w:hAnsi="Times New Roman" w:cs="Times New Roman"/>
          <w:color w:val="000000"/>
          <w:sz w:val="28"/>
          <w:szCs w:val="28"/>
          <w:lang w:eastAsia="ru-RU"/>
        </w:rPr>
        <w:t>Small</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Business</w:t>
      </w:r>
      <w:proofErr w:type="spellEnd"/>
      <w:r w:rsidRPr="00923B7B">
        <w:rPr>
          <w:rFonts w:ascii="Times New Roman" w:eastAsia="Times New Roman" w:hAnsi="Times New Roman" w:cs="Times New Roman"/>
          <w:color w:val="000000"/>
          <w:sz w:val="28"/>
          <w:szCs w:val="28"/>
          <w:lang w:eastAsia="ru-RU"/>
        </w:rPr>
        <w:t xml:space="preserve"> </w:t>
      </w:r>
      <w:proofErr w:type="spellStart"/>
      <w:r w:rsidRPr="00923B7B">
        <w:rPr>
          <w:rFonts w:ascii="Times New Roman" w:eastAsia="Times New Roman" w:hAnsi="Times New Roman" w:cs="Times New Roman"/>
          <w:color w:val="000000"/>
          <w:sz w:val="28"/>
          <w:szCs w:val="28"/>
          <w:lang w:eastAsia="ru-RU"/>
        </w:rPr>
        <w:t>Insurance</w:t>
      </w:r>
      <w:proofErr w:type="spellEnd"/>
      <w:r w:rsidRPr="00923B7B">
        <w:rPr>
          <w:rFonts w:ascii="Times New Roman" w:eastAsia="Times New Roman" w:hAnsi="Times New Roman" w:cs="Times New Roman"/>
          <w:color w:val="000000"/>
          <w:sz w:val="28"/>
          <w:szCs w:val="28"/>
          <w:lang w:eastAsia="ru-RU"/>
        </w:rPr>
        <w:t>). Причина этого – большая насыщенность такого жилья социальными приборами и техникой, а также более свободный доступ третьих лиц в такие квартиры-офисы. Страховые компании тщательно следят за характером использования застрахованного жилья, отказывая в выплате «нарушителям конвенции».</w:t>
      </w:r>
    </w:p>
    <w:p w:rsidR="002E207A" w:rsidRDefault="002E207A" w:rsidP="00923B7B"/>
    <w:p w:rsidR="004372B3" w:rsidRDefault="004372B3" w:rsidP="00955B6F">
      <w:pPr>
        <w:spacing w:line="360" w:lineRule="auto"/>
        <w:ind w:firstLine="567"/>
        <w:contextualSpacing/>
        <w:jc w:val="both"/>
        <w:rPr>
          <w:rFonts w:ascii="Times New Roman" w:hAnsi="Times New Roman" w:cs="Times New Roman"/>
          <w:sz w:val="28"/>
          <w:szCs w:val="28"/>
        </w:rPr>
      </w:pPr>
    </w:p>
    <w:p w:rsidR="004372B3" w:rsidRDefault="004372B3" w:rsidP="00955B6F">
      <w:pPr>
        <w:spacing w:line="360" w:lineRule="auto"/>
        <w:ind w:firstLine="567"/>
        <w:contextualSpacing/>
        <w:jc w:val="both"/>
        <w:rPr>
          <w:rFonts w:ascii="Times New Roman" w:hAnsi="Times New Roman" w:cs="Times New Roman"/>
          <w:sz w:val="28"/>
          <w:szCs w:val="28"/>
        </w:rPr>
      </w:pPr>
    </w:p>
    <w:p w:rsidR="004372B3" w:rsidRDefault="004372B3" w:rsidP="00955B6F">
      <w:pPr>
        <w:spacing w:line="360" w:lineRule="auto"/>
        <w:ind w:firstLine="567"/>
        <w:contextualSpacing/>
        <w:jc w:val="both"/>
        <w:rPr>
          <w:rFonts w:ascii="Times New Roman" w:hAnsi="Times New Roman" w:cs="Times New Roman"/>
          <w:sz w:val="28"/>
          <w:szCs w:val="28"/>
        </w:rPr>
      </w:pPr>
    </w:p>
    <w:p w:rsidR="004372B3" w:rsidRDefault="004372B3" w:rsidP="00955B6F">
      <w:pPr>
        <w:spacing w:line="360" w:lineRule="auto"/>
        <w:ind w:firstLine="567"/>
        <w:contextualSpacing/>
        <w:jc w:val="both"/>
        <w:rPr>
          <w:rFonts w:ascii="Times New Roman" w:hAnsi="Times New Roman" w:cs="Times New Roman"/>
          <w:sz w:val="28"/>
          <w:szCs w:val="28"/>
        </w:rPr>
      </w:pPr>
    </w:p>
    <w:p w:rsidR="0057356F" w:rsidRDefault="0057356F" w:rsidP="00955B6F">
      <w:pPr>
        <w:spacing w:line="360" w:lineRule="auto"/>
        <w:ind w:firstLine="567"/>
        <w:contextualSpacing/>
        <w:jc w:val="both"/>
        <w:rPr>
          <w:rFonts w:ascii="Times New Roman" w:hAnsi="Times New Roman" w:cs="Times New Roman"/>
          <w:sz w:val="28"/>
          <w:szCs w:val="28"/>
        </w:rPr>
      </w:pPr>
    </w:p>
    <w:p w:rsidR="0057356F" w:rsidRDefault="0057356F" w:rsidP="00955B6F">
      <w:pPr>
        <w:spacing w:line="360" w:lineRule="auto"/>
        <w:ind w:firstLine="567"/>
        <w:contextualSpacing/>
        <w:jc w:val="both"/>
        <w:rPr>
          <w:rFonts w:ascii="Times New Roman" w:hAnsi="Times New Roman" w:cs="Times New Roman"/>
          <w:sz w:val="28"/>
          <w:szCs w:val="28"/>
        </w:rPr>
      </w:pPr>
    </w:p>
    <w:p w:rsidR="0057356F" w:rsidRDefault="0057356F" w:rsidP="00955B6F">
      <w:pPr>
        <w:spacing w:line="360" w:lineRule="auto"/>
        <w:ind w:firstLine="567"/>
        <w:contextualSpacing/>
        <w:jc w:val="both"/>
        <w:rPr>
          <w:rFonts w:ascii="Times New Roman" w:hAnsi="Times New Roman" w:cs="Times New Roman"/>
          <w:sz w:val="28"/>
          <w:szCs w:val="28"/>
        </w:rPr>
      </w:pPr>
    </w:p>
    <w:p w:rsidR="0057356F" w:rsidRDefault="0057356F" w:rsidP="00955B6F">
      <w:pPr>
        <w:spacing w:line="360" w:lineRule="auto"/>
        <w:ind w:firstLine="567"/>
        <w:contextualSpacing/>
        <w:jc w:val="both"/>
        <w:rPr>
          <w:rFonts w:ascii="Times New Roman" w:hAnsi="Times New Roman" w:cs="Times New Roman"/>
          <w:sz w:val="28"/>
          <w:szCs w:val="28"/>
        </w:rPr>
      </w:pPr>
    </w:p>
    <w:p w:rsidR="0057356F" w:rsidRDefault="0057356F" w:rsidP="00955B6F">
      <w:pPr>
        <w:spacing w:line="360" w:lineRule="auto"/>
        <w:ind w:firstLine="567"/>
        <w:contextualSpacing/>
        <w:jc w:val="both"/>
        <w:rPr>
          <w:rFonts w:ascii="Times New Roman" w:hAnsi="Times New Roman" w:cs="Times New Roman"/>
          <w:sz w:val="28"/>
          <w:szCs w:val="28"/>
        </w:rPr>
      </w:pPr>
    </w:p>
    <w:p w:rsidR="0057356F" w:rsidRDefault="0057356F" w:rsidP="00955B6F">
      <w:pPr>
        <w:spacing w:line="360" w:lineRule="auto"/>
        <w:ind w:firstLine="567"/>
        <w:contextualSpacing/>
        <w:jc w:val="both"/>
        <w:rPr>
          <w:rFonts w:ascii="Times New Roman" w:hAnsi="Times New Roman" w:cs="Times New Roman"/>
          <w:sz w:val="28"/>
          <w:szCs w:val="28"/>
        </w:rPr>
      </w:pPr>
    </w:p>
    <w:p w:rsidR="00E80EFF" w:rsidRDefault="00E80EFF" w:rsidP="00E80EFF">
      <w:pPr>
        <w:spacing w:line="360" w:lineRule="auto"/>
        <w:contextualSpacing/>
        <w:jc w:val="both"/>
        <w:rPr>
          <w:rFonts w:ascii="Times New Roman" w:hAnsi="Times New Roman" w:cs="Times New Roman"/>
          <w:sz w:val="28"/>
          <w:szCs w:val="28"/>
        </w:rPr>
      </w:pPr>
    </w:p>
    <w:p w:rsidR="00F41E2B" w:rsidRDefault="004372B3" w:rsidP="00F41E2B">
      <w:pPr>
        <w:spacing w:after="240" w:line="36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7356F">
        <w:rPr>
          <w:rFonts w:ascii="Times New Roman" w:hAnsi="Times New Roman" w:cs="Times New Roman"/>
          <w:b/>
          <w:sz w:val="28"/>
          <w:szCs w:val="28"/>
        </w:rPr>
        <w:t>Расчетная часть</w:t>
      </w:r>
    </w:p>
    <w:p w:rsidR="004372B3" w:rsidRPr="004372B3" w:rsidRDefault="004372B3" w:rsidP="00F41E2B">
      <w:pPr>
        <w:spacing w:after="240" w:line="360" w:lineRule="auto"/>
        <w:ind w:firstLine="567"/>
        <w:contextualSpacing/>
        <w:jc w:val="both"/>
        <w:rPr>
          <w:rFonts w:ascii="Times New Roman" w:hAnsi="Times New Roman" w:cs="Times New Roman"/>
          <w:b/>
          <w:sz w:val="28"/>
          <w:szCs w:val="28"/>
        </w:rPr>
      </w:pPr>
    </w:p>
    <w:p w:rsidR="00F41E2B" w:rsidRPr="00F41E2B" w:rsidRDefault="00F41E2B" w:rsidP="00F41E2B">
      <w:pPr>
        <w:spacing w:line="360" w:lineRule="auto"/>
        <w:ind w:firstLine="567"/>
        <w:contextualSpacing/>
        <w:jc w:val="both"/>
        <w:rPr>
          <w:rFonts w:ascii="Times New Roman" w:hAnsi="Times New Roman" w:cs="Times New Roman"/>
          <w:sz w:val="28"/>
          <w:szCs w:val="28"/>
        </w:rPr>
      </w:pPr>
      <w:r w:rsidRPr="0057356F">
        <w:rPr>
          <w:rFonts w:ascii="Times New Roman" w:hAnsi="Times New Roman" w:cs="Times New Roman"/>
          <w:b/>
          <w:sz w:val="28"/>
          <w:szCs w:val="28"/>
        </w:rPr>
        <w:t>1</w:t>
      </w:r>
      <w:r w:rsidRPr="00F41E2B">
        <w:rPr>
          <w:rFonts w:ascii="Times New Roman" w:hAnsi="Times New Roman" w:cs="Times New Roman"/>
          <w:sz w:val="28"/>
          <w:szCs w:val="28"/>
        </w:rPr>
        <w:t xml:space="preserve">. В договоре огневого страхования коттеджа ценой 200 тыс. </w:t>
      </w:r>
      <w:proofErr w:type="spellStart"/>
      <w:r w:rsidRPr="00F41E2B">
        <w:rPr>
          <w:rFonts w:ascii="Times New Roman" w:hAnsi="Times New Roman" w:cs="Times New Roman"/>
          <w:sz w:val="28"/>
          <w:szCs w:val="28"/>
        </w:rPr>
        <w:t>усл</w:t>
      </w:r>
      <w:proofErr w:type="spellEnd"/>
      <w:r w:rsidRPr="00F41E2B">
        <w:rPr>
          <w:rFonts w:ascii="Times New Roman" w:hAnsi="Times New Roman" w:cs="Times New Roman"/>
          <w:sz w:val="28"/>
          <w:szCs w:val="28"/>
        </w:rPr>
        <w:t>. ед. оценить «экономию» страхователя на размере рисковой премии, если он заключит «комбинированный» договор, по сравнению с общей ценой четырех отдельных договоров. Договор предусматривает страхование от следующих случаев: от пожара (</w:t>
      </w:r>
      <w:r w:rsidRPr="00F41E2B">
        <w:rPr>
          <w:rFonts w:ascii="Times New Roman" w:hAnsi="Times New Roman" w:cs="Times New Roman"/>
          <w:i/>
          <w:sz w:val="28"/>
          <w:szCs w:val="28"/>
        </w:rPr>
        <w:t>р</w:t>
      </w:r>
      <w:proofErr w:type="gramStart"/>
      <w:r w:rsidRPr="00F41E2B">
        <w:rPr>
          <w:rFonts w:ascii="Times New Roman" w:hAnsi="Times New Roman" w:cs="Times New Roman"/>
          <w:i/>
          <w:sz w:val="28"/>
          <w:szCs w:val="28"/>
          <w:vertAlign w:val="subscript"/>
        </w:rPr>
        <w:t>1</w:t>
      </w:r>
      <w:proofErr w:type="gramEnd"/>
      <w:r w:rsidRPr="00F41E2B">
        <w:rPr>
          <w:rFonts w:ascii="Times New Roman" w:hAnsi="Times New Roman" w:cs="Times New Roman"/>
          <w:i/>
          <w:sz w:val="28"/>
          <w:szCs w:val="28"/>
        </w:rPr>
        <w:t>=0,002</w:t>
      </w:r>
      <w:r w:rsidRPr="00F41E2B">
        <w:rPr>
          <w:rFonts w:ascii="Times New Roman" w:hAnsi="Times New Roman" w:cs="Times New Roman"/>
          <w:sz w:val="28"/>
          <w:szCs w:val="28"/>
        </w:rPr>
        <w:t>); от удара молнии (</w:t>
      </w:r>
      <w:r w:rsidRPr="00F41E2B">
        <w:rPr>
          <w:rFonts w:ascii="Times New Roman" w:hAnsi="Times New Roman" w:cs="Times New Roman"/>
          <w:i/>
          <w:sz w:val="28"/>
          <w:szCs w:val="28"/>
        </w:rPr>
        <w:t>р</w:t>
      </w:r>
      <w:r w:rsidRPr="00F41E2B">
        <w:rPr>
          <w:rFonts w:ascii="Times New Roman" w:hAnsi="Times New Roman" w:cs="Times New Roman"/>
          <w:i/>
          <w:sz w:val="28"/>
          <w:szCs w:val="28"/>
          <w:vertAlign w:val="subscript"/>
        </w:rPr>
        <w:t>2</w:t>
      </w:r>
      <w:r w:rsidRPr="00F41E2B">
        <w:rPr>
          <w:rFonts w:ascii="Times New Roman" w:hAnsi="Times New Roman" w:cs="Times New Roman"/>
          <w:i/>
          <w:sz w:val="28"/>
          <w:szCs w:val="28"/>
        </w:rPr>
        <w:t>=0,001</w:t>
      </w:r>
      <w:r w:rsidRPr="00F41E2B">
        <w:rPr>
          <w:rFonts w:ascii="Times New Roman" w:hAnsi="Times New Roman" w:cs="Times New Roman"/>
          <w:sz w:val="28"/>
          <w:szCs w:val="28"/>
        </w:rPr>
        <w:t>); от взрыва (</w:t>
      </w:r>
      <w:r w:rsidRPr="00F41E2B">
        <w:rPr>
          <w:rFonts w:ascii="Times New Roman" w:hAnsi="Times New Roman" w:cs="Times New Roman"/>
          <w:i/>
          <w:sz w:val="28"/>
          <w:szCs w:val="28"/>
        </w:rPr>
        <w:t>р</w:t>
      </w:r>
      <w:r w:rsidRPr="00F41E2B">
        <w:rPr>
          <w:rFonts w:ascii="Times New Roman" w:hAnsi="Times New Roman" w:cs="Times New Roman"/>
          <w:i/>
          <w:sz w:val="28"/>
          <w:szCs w:val="28"/>
          <w:vertAlign w:val="subscript"/>
        </w:rPr>
        <w:t>3</w:t>
      </w:r>
      <w:r w:rsidRPr="00F41E2B">
        <w:rPr>
          <w:rFonts w:ascii="Times New Roman" w:hAnsi="Times New Roman" w:cs="Times New Roman"/>
          <w:i/>
          <w:sz w:val="28"/>
          <w:szCs w:val="28"/>
        </w:rPr>
        <w:t>=0,004</w:t>
      </w:r>
      <w:r w:rsidRPr="00F41E2B">
        <w:rPr>
          <w:rFonts w:ascii="Times New Roman" w:hAnsi="Times New Roman" w:cs="Times New Roman"/>
          <w:sz w:val="28"/>
          <w:szCs w:val="28"/>
        </w:rPr>
        <w:t>); от падения пилотируемого летательного аппарата (</w:t>
      </w:r>
      <w:r w:rsidRPr="00F41E2B">
        <w:rPr>
          <w:rFonts w:ascii="Times New Roman" w:hAnsi="Times New Roman" w:cs="Times New Roman"/>
          <w:i/>
          <w:sz w:val="28"/>
          <w:szCs w:val="28"/>
        </w:rPr>
        <w:t>р</w:t>
      </w:r>
      <w:r w:rsidRPr="00F41E2B">
        <w:rPr>
          <w:rFonts w:ascii="Times New Roman" w:hAnsi="Times New Roman" w:cs="Times New Roman"/>
          <w:i/>
          <w:sz w:val="28"/>
          <w:szCs w:val="28"/>
          <w:vertAlign w:val="subscript"/>
        </w:rPr>
        <w:t>4</w:t>
      </w:r>
      <w:r w:rsidRPr="00F41E2B">
        <w:rPr>
          <w:rFonts w:ascii="Times New Roman" w:hAnsi="Times New Roman" w:cs="Times New Roman"/>
          <w:i/>
          <w:sz w:val="28"/>
          <w:szCs w:val="28"/>
        </w:rPr>
        <w:t>=0,001</w:t>
      </w:r>
      <w:r w:rsidRPr="00F41E2B">
        <w:rPr>
          <w:rFonts w:ascii="Times New Roman" w:hAnsi="Times New Roman" w:cs="Times New Roman"/>
          <w:sz w:val="28"/>
          <w:szCs w:val="28"/>
        </w:rPr>
        <w:t>).</w:t>
      </w:r>
    </w:p>
    <w:p w:rsidR="00F41E2B" w:rsidRPr="00F41E2B" w:rsidRDefault="00F41E2B" w:rsidP="00F41E2B">
      <w:pPr>
        <w:spacing w:line="360" w:lineRule="auto"/>
        <w:ind w:firstLine="567"/>
        <w:contextualSpacing/>
        <w:jc w:val="both"/>
        <w:rPr>
          <w:rFonts w:ascii="Times New Roman" w:hAnsi="Times New Roman" w:cs="Times New Roman"/>
          <w:sz w:val="28"/>
          <w:szCs w:val="28"/>
        </w:rPr>
      </w:pPr>
      <w:r w:rsidRPr="00F41E2B">
        <w:rPr>
          <w:rFonts w:ascii="Times New Roman" w:hAnsi="Times New Roman" w:cs="Times New Roman"/>
          <w:sz w:val="28"/>
          <w:szCs w:val="28"/>
        </w:rPr>
        <w:t>Решение.</w:t>
      </w:r>
    </w:p>
    <w:p w:rsidR="00F41E2B" w:rsidRPr="00F41E2B" w:rsidRDefault="00F41E2B" w:rsidP="00F41E2B">
      <w:pPr>
        <w:spacing w:line="360" w:lineRule="auto"/>
        <w:ind w:firstLine="567"/>
        <w:contextualSpacing/>
        <w:jc w:val="both"/>
        <w:rPr>
          <w:rFonts w:ascii="Times New Roman" w:hAnsi="Times New Roman" w:cs="Times New Roman"/>
          <w:sz w:val="28"/>
          <w:szCs w:val="28"/>
        </w:rPr>
      </w:pPr>
      <w:r w:rsidRPr="00F41E2B">
        <w:rPr>
          <w:rFonts w:ascii="Times New Roman" w:hAnsi="Times New Roman" w:cs="Times New Roman"/>
          <w:sz w:val="28"/>
          <w:szCs w:val="28"/>
        </w:rPr>
        <w:t>Если будет заключен «комбинированный» договор, то расчет премии будет следующим:</w:t>
      </w:r>
    </w:p>
    <w:p w:rsidR="00F41E2B" w:rsidRPr="00F41E2B" w:rsidRDefault="00F41E2B" w:rsidP="00F41E2B">
      <w:pPr>
        <w:spacing w:line="360" w:lineRule="auto"/>
        <w:ind w:firstLine="567"/>
        <w:contextualSpacing/>
        <w:jc w:val="both"/>
        <w:rPr>
          <w:rFonts w:ascii="Times New Roman" w:hAnsi="Times New Roman" w:cs="Times New Roman"/>
          <w:i/>
          <w:sz w:val="28"/>
          <w:szCs w:val="28"/>
        </w:rPr>
      </w:pPr>
      <w:proofErr w:type="gramStart"/>
      <w:r w:rsidRPr="00F41E2B">
        <w:rPr>
          <w:rFonts w:ascii="Times New Roman" w:hAnsi="Times New Roman" w:cs="Times New Roman"/>
          <w:i/>
          <w:sz w:val="28"/>
          <w:szCs w:val="28"/>
        </w:rPr>
        <w:t>р</w:t>
      </w:r>
      <w:proofErr w:type="gramEnd"/>
      <w:r w:rsidRPr="00F41E2B">
        <w:rPr>
          <w:rFonts w:ascii="Times New Roman" w:hAnsi="Times New Roman" w:cs="Times New Roman"/>
          <w:i/>
          <w:sz w:val="28"/>
          <w:szCs w:val="28"/>
        </w:rPr>
        <w:t>=р</w:t>
      </w:r>
      <w:r w:rsidRPr="00F41E2B">
        <w:rPr>
          <w:rFonts w:ascii="Times New Roman" w:hAnsi="Times New Roman" w:cs="Times New Roman"/>
          <w:i/>
          <w:sz w:val="28"/>
          <w:szCs w:val="28"/>
          <w:vertAlign w:val="subscript"/>
        </w:rPr>
        <w:t>1</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2</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3</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4</w:t>
      </w:r>
      <w:r w:rsidRPr="00F41E2B">
        <w:rPr>
          <w:rFonts w:ascii="Times New Roman" w:hAnsi="Times New Roman" w:cs="Times New Roman"/>
          <w:i/>
          <w:sz w:val="28"/>
          <w:szCs w:val="28"/>
        </w:rPr>
        <w:t>)+ р</w:t>
      </w:r>
      <w:r w:rsidRPr="00F41E2B">
        <w:rPr>
          <w:rFonts w:ascii="Times New Roman" w:hAnsi="Times New Roman" w:cs="Times New Roman"/>
          <w:i/>
          <w:sz w:val="28"/>
          <w:szCs w:val="28"/>
          <w:vertAlign w:val="subscript"/>
        </w:rPr>
        <w:t>2</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1</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3</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4</w:t>
      </w:r>
      <w:r w:rsidRPr="00F41E2B">
        <w:rPr>
          <w:rFonts w:ascii="Times New Roman" w:hAnsi="Times New Roman" w:cs="Times New Roman"/>
          <w:i/>
          <w:sz w:val="28"/>
          <w:szCs w:val="28"/>
        </w:rPr>
        <w:t>)+ р</w:t>
      </w:r>
      <w:r w:rsidRPr="00F41E2B">
        <w:rPr>
          <w:rFonts w:ascii="Times New Roman" w:hAnsi="Times New Roman" w:cs="Times New Roman"/>
          <w:i/>
          <w:sz w:val="28"/>
          <w:szCs w:val="28"/>
          <w:vertAlign w:val="subscript"/>
        </w:rPr>
        <w:t>3</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1</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2</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4</w:t>
      </w:r>
      <w:r w:rsidRPr="00F41E2B">
        <w:rPr>
          <w:rFonts w:ascii="Times New Roman" w:hAnsi="Times New Roman" w:cs="Times New Roman"/>
          <w:i/>
          <w:sz w:val="28"/>
          <w:szCs w:val="28"/>
        </w:rPr>
        <w:t xml:space="preserve">)+ </w:t>
      </w:r>
    </w:p>
    <w:p w:rsidR="00F41E2B" w:rsidRPr="00F41E2B" w:rsidRDefault="00F41E2B" w:rsidP="00F41E2B">
      <w:pPr>
        <w:spacing w:line="360" w:lineRule="auto"/>
        <w:ind w:firstLine="567"/>
        <w:contextualSpacing/>
        <w:jc w:val="both"/>
        <w:rPr>
          <w:rFonts w:ascii="Times New Roman" w:hAnsi="Times New Roman" w:cs="Times New Roman"/>
          <w:i/>
          <w:sz w:val="28"/>
          <w:szCs w:val="28"/>
        </w:rPr>
      </w:pPr>
      <w:r w:rsidRPr="00F41E2B">
        <w:rPr>
          <w:rFonts w:ascii="Times New Roman" w:hAnsi="Times New Roman" w:cs="Times New Roman"/>
          <w:i/>
          <w:sz w:val="28"/>
          <w:szCs w:val="28"/>
        </w:rPr>
        <w:t>+р</w:t>
      </w:r>
      <w:proofErr w:type="gramStart"/>
      <w:r w:rsidRPr="00F41E2B">
        <w:rPr>
          <w:rFonts w:ascii="Times New Roman" w:hAnsi="Times New Roman" w:cs="Times New Roman"/>
          <w:i/>
          <w:sz w:val="28"/>
          <w:szCs w:val="28"/>
          <w:vertAlign w:val="subscript"/>
        </w:rPr>
        <w:t>4</w:t>
      </w:r>
      <w:proofErr w:type="gramEnd"/>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1</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2</w:t>
      </w:r>
      <w:r w:rsidRPr="00F41E2B">
        <w:rPr>
          <w:rFonts w:ascii="Times New Roman" w:hAnsi="Times New Roman" w:cs="Times New Roman"/>
          <w:i/>
          <w:sz w:val="28"/>
          <w:szCs w:val="28"/>
        </w:rPr>
        <w:t>)(1-р</w:t>
      </w:r>
      <w:r w:rsidRPr="00F41E2B">
        <w:rPr>
          <w:rFonts w:ascii="Times New Roman" w:hAnsi="Times New Roman" w:cs="Times New Roman"/>
          <w:i/>
          <w:sz w:val="28"/>
          <w:szCs w:val="28"/>
          <w:vertAlign w:val="subscript"/>
        </w:rPr>
        <w:t>3</w:t>
      </w:r>
      <w:r w:rsidRPr="00F41E2B">
        <w:rPr>
          <w:rFonts w:ascii="Times New Roman" w:hAnsi="Times New Roman" w:cs="Times New Roman"/>
          <w:i/>
          <w:sz w:val="28"/>
          <w:szCs w:val="28"/>
        </w:rPr>
        <w:t>)=0,002(1-0,001)(1-0,004)(1-0,001)+</w:t>
      </w:r>
    </w:p>
    <w:p w:rsidR="00F41E2B" w:rsidRPr="00F41E2B" w:rsidRDefault="00F41E2B" w:rsidP="00F41E2B">
      <w:pPr>
        <w:spacing w:line="360" w:lineRule="auto"/>
        <w:ind w:firstLine="567"/>
        <w:contextualSpacing/>
        <w:jc w:val="both"/>
        <w:rPr>
          <w:rFonts w:ascii="Times New Roman" w:hAnsi="Times New Roman" w:cs="Times New Roman"/>
          <w:i/>
          <w:sz w:val="28"/>
          <w:szCs w:val="28"/>
        </w:rPr>
      </w:pPr>
      <w:r w:rsidRPr="00F41E2B">
        <w:rPr>
          <w:rFonts w:ascii="Times New Roman" w:hAnsi="Times New Roman" w:cs="Times New Roman"/>
          <w:i/>
          <w:sz w:val="28"/>
          <w:szCs w:val="28"/>
        </w:rPr>
        <w:t>+0,001(1-0,002)(1-0,004)(1-0,001)+0,004(1-0,002)(1-0,001)(1-0,001)+</w:t>
      </w:r>
    </w:p>
    <w:p w:rsidR="00F41E2B" w:rsidRPr="00F41E2B" w:rsidRDefault="00F41E2B" w:rsidP="00F41E2B">
      <w:pPr>
        <w:spacing w:line="360" w:lineRule="auto"/>
        <w:ind w:firstLine="567"/>
        <w:contextualSpacing/>
        <w:jc w:val="both"/>
        <w:rPr>
          <w:rFonts w:ascii="Times New Roman" w:hAnsi="Times New Roman" w:cs="Times New Roman"/>
          <w:i/>
          <w:sz w:val="28"/>
          <w:szCs w:val="28"/>
        </w:rPr>
      </w:pPr>
      <w:r w:rsidRPr="00F41E2B">
        <w:rPr>
          <w:rFonts w:ascii="Times New Roman" w:hAnsi="Times New Roman" w:cs="Times New Roman"/>
          <w:i/>
          <w:sz w:val="28"/>
          <w:szCs w:val="28"/>
        </w:rPr>
        <w:t>+0,001(</w:t>
      </w:r>
      <w:r>
        <w:rPr>
          <w:rFonts w:ascii="Times New Roman" w:hAnsi="Times New Roman" w:cs="Times New Roman"/>
          <w:i/>
          <w:sz w:val="28"/>
          <w:szCs w:val="28"/>
        </w:rPr>
        <w:t>1-0,002)(1-0,001)(1-0,004)=0,007958</w:t>
      </w:r>
    </w:p>
    <w:p w:rsidR="00F41E2B" w:rsidRPr="00F41E2B" w:rsidRDefault="00F41E2B" w:rsidP="00F41E2B">
      <w:pPr>
        <w:spacing w:line="360" w:lineRule="auto"/>
        <w:ind w:firstLine="567"/>
        <w:contextualSpacing/>
        <w:jc w:val="both"/>
        <w:rPr>
          <w:rFonts w:ascii="Times New Roman" w:hAnsi="Times New Roman" w:cs="Times New Roman"/>
          <w:i/>
          <w:sz w:val="28"/>
          <w:szCs w:val="28"/>
        </w:rPr>
      </w:pPr>
      <w:proofErr w:type="gramStart"/>
      <w:r>
        <w:rPr>
          <w:rFonts w:ascii="Times New Roman" w:hAnsi="Times New Roman" w:cs="Times New Roman"/>
          <w:i/>
          <w:sz w:val="28"/>
          <w:szCs w:val="28"/>
        </w:rPr>
        <w:t>Р</w:t>
      </w:r>
      <w:proofErr w:type="gramEnd"/>
      <w:r>
        <w:rPr>
          <w:rFonts w:ascii="Times New Roman" w:hAnsi="Times New Roman" w:cs="Times New Roman"/>
          <w:i/>
          <w:sz w:val="28"/>
          <w:szCs w:val="28"/>
        </w:rPr>
        <w:t>=200∙р=200∙0,007958=1,59</w:t>
      </w:r>
      <w:r w:rsidRPr="00F41E2B">
        <w:rPr>
          <w:rFonts w:ascii="Times New Roman" w:hAnsi="Times New Roman" w:cs="Times New Roman"/>
          <w:i/>
          <w:sz w:val="28"/>
          <w:szCs w:val="28"/>
        </w:rPr>
        <w:t xml:space="preserve"> тыс. </w:t>
      </w:r>
      <w:proofErr w:type="spellStart"/>
      <w:r w:rsidRPr="00F41E2B">
        <w:rPr>
          <w:rFonts w:ascii="Times New Roman" w:hAnsi="Times New Roman" w:cs="Times New Roman"/>
          <w:i/>
          <w:sz w:val="28"/>
          <w:szCs w:val="28"/>
        </w:rPr>
        <w:t>усл</w:t>
      </w:r>
      <w:proofErr w:type="spellEnd"/>
      <w:r w:rsidRPr="00F41E2B">
        <w:rPr>
          <w:rFonts w:ascii="Times New Roman" w:hAnsi="Times New Roman" w:cs="Times New Roman"/>
          <w:i/>
          <w:sz w:val="28"/>
          <w:szCs w:val="28"/>
        </w:rPr>
        <w:t>. ед.</w:t>
      </w:r>
    </w:p>
    <w:p w:rsidR="00F41E2B" w:rsidRPr="00F41E2B" w:rsidRDefault="00F41E2B" w:rsidP="00F41E2B">
      <w:pPr>
        <w:spacing w:line="360" w:lineRule="auto"/>
        <w:ind w:firstLine="567"/>
        <w:contextualSpacing/>
        <w:jc w:val="both"/>
        <w:rPr>
          <w:rFonts w:ascii="Times New Roman" w:hAnsi="Times New Roman" w:cs="Times New Roman"/>
          <w:sz w:val="28"/>
          <w:szCs w:val="28"/>
        </w:rPr>
      </w:pPr>
      <w:r w:rsidRPr="00F41E2B">
        <w:rPr>
          <w:rFonts w:ascii="Times New Roman" w:hAnsi="Times New Roman" w:cs="Times New Roman"/>
          <w:sz w:val="28"/>
          <w:szCs w:val="28"/>
        </w:rPr>
        <w:t xml:space="preserve">Если будут 4 </w:t>
      </w:r>
      <w:proofErr w:type="gramStart"/>
      <w:r w:rsidRPr="00F41E2B">
        <w:rPr>
          <w:rFonts w:ascii="Times New Roman" w:hAnsi="Times New Roman" w:cs="Times New Roman"/>
          <w:sz w:val="28"/>
          <w:szCs w:val="28"/>
        </w:rPr>
        <w:t>разных</w:t>
      </w:r>
      <w:proofErr w:type="gramEnd"/>
      <w:r w:rsidRPr="00F41E2B">
        <w:rPr>
          <w:rFonts w:ascii="Times New Roman" w:hAnsi="Times New Roman" w:cs="Times New Roman"/>
          <w:sz w:val="28"/>
          <w:szCs w:val="28"/>
        </w:rPr>
        <w:t xml:space="preserve"> договора, то расчет будет следующим:</w:t>
      </w:r>
    </w:p>
    <w:p w:rsidR="00F41E2B" w:rsidRPr="00F41E2B" w:rsidRDefault="00F41E2B" w:rsidP="00F41E2B">
      <w:pPr>
        <w:spacing w:line="360" w:lineRule="auto"/>
        <w:ind w:firstLine="567"/>
        <w:contextualSpacing/>
        <w:jc w:val="both"/>
        <w:rPr>
          <w:rFonts w:ascii="Times New Roman" w:hAnsi="Times New Roman" w:cs="Times New Roman"/>
          <w:i/>
          <w:sz w:val="28"/>
          <w:szCs w:val="28"/>
        </w:rPr>
      </w:pPr>
      <w:r w:rsidRPr="00F41E2B">
        <w:rPr>
          <w:rFonts w:ascii="Times New Roman" w:hAnsi="Times New Roman" w:cs="Times New Roman"/>
          <w:i/>
          <w:sz w:val="28"/>
          <w:szCs w:val="28"/>
        </w:rPr>
        <w:t>Р=</w:t>
      </w:r>
      <w:proofErr w:type="gramStart"/>
      <w:r w:rsidRPr="00F41E2B">
        <w:rPr>
          <w:rFonts w:ascii="Times New Roman" w:hAnsi="Times New Roman" w:cs="Times New Roman"/>
          <w:i/>
          <w:sz w:val="28"/>
          <w:szCs w:val="28"/>
        </w:rPr>
        <w:t>Р</w:t>
      </w:r>
      <w:proofErr w:type="gramEnd"/>
      <w:r w:rsidRPr="00F41E2B">
        <w:rPr>
          <w:rFonts w:ascii="Times New Roman" w:hAnsi="Times New Roman" w:cs="Times New Roman"/>
          <w:i/>
          <w:sz w:val="28"/>
          <w:szCs w:val="28"/>
        </w:rPr>
        <w:t>∙р</w:t>
      </w:r>
      <w:r w:rsidRPr="00F41E2B">
        <w:rPr>
          <w:rFonts w:ascii="Times New Roman" w:hAnsi="Times New Roman" w:cs="Times New Roman"/>
          <w:i/>
          <w:sz w:val="28"/>
          <w:szCs w:val="28"/>
          <w:vertAlign w:val="subscript"/>
        </w:rPr>
        <w:t>1</w:t>
      </w:r>
      <w:r w:rsidRPr="00F41E2B">
        <w:rPr>
          <w:rFonts w:ascii="Times New Roman" w:hAnsi="Times New Roman" w:cs="Times New Roman"/>
          <w:i/>
          <w:sz w:val="28"/>
          <w:szCs w:val="28"/>
        </w:rPr>
        <w:t>+ Р∙р</w:t>
      </w:r>
      <w:r w:rsidRPr="00F41E2B">
        <w:rPr>
          <w:rFonts w:ascii="Times New Roman" w:hAnsi="Times New Roman" w:cs="Times New Roman"/>
          <w:i/>
          <w:sz w:val="28"/>
          <w:szCs w:val="28"/>
          <w:vertAlign w:val="subscript"/>
        </w:rPr>
        <w:t>2</w:t>
      </w:r>
      <w:r w:rsidRPr="00F41E2B">
        <w:rPr>
          <w:rFonts w:ascii="Times New Roman" w:hAnsi="Times New Roman" w:cs="Times New Roman"/>
          <w:i/>
          <w:sz w:val="28"/>
          <w:szCs w:val="28"/>
        </w:rPr>
        <w:t>+ Р∙р</w:t>
      </w:r>
      <w:r w:rsidRPr="00F41E2B">
        <w:rPr>
          <w:rFonts w:ascii="Times New Roman" w:hAnsi="Times New Roman" w:cs="Times New Roman"/>
          <w:i/>
          <w:sz w:val="28"/>
          <w:szCs w:val="28"/>
          <w:vertAlign w:val="subscript"/>
        </w:rPr>
        <w:t>3</w:t>
      </w:r>
      <w:r w:rsidRPr="00F41E2B">
        <w:rPr>
          <w:rFonts w:ascii="Times New Roman" w:hAnsi="Times New Roman" w:cs="Times New Roman"/>
          <w:i/>
          <w:sz w:val="28"/>
          <w:szCs w:val="28"/>
        </w:rPr>
        <w:t>+ Р∙р</w:t>
      </w:r>
      <w:r w:rsidRPr="00F41E2B">
        <w:rPr>
          <w:rFonts w:ascii="Times New Roman" w:hAnsi="Times New Roman" w:cs="Times New Roman"/>
          <w:i/>
          <w:sz w:val="28"/>
          <w:szCs w:val="28"/>
          <w:vertAlign w:val="subscript"/>
        </w:rPr>
        <w:t>4</w:t>
      </w:r>
      <w:r w:rsidRPr="00F41E2B">
        <w:rPr>
          <w:rFonts w:ascii="Times New Roman" w:hAnsi="Times New Roman" w:cs="Times New Roman"/>
          <w:i/>
          <w:sz w:val="28"/>
          <w:szCs w:val="28"/>
        </w:rPr>
        <w:t xml:space="preserve">=200 ∙0,002+200 ∙0,001+200 ∙0,004+200 ∙0,001=1,6 тыс. </w:t>
      </w:r>
      <w:proofErr w:type="spellStart"/>
      <w:r w:rsidRPr="00F41E2B">
        <w:rPr>
          <w:rFonts w:ascii="Times New Roman" w:hAnsi="Times New Roman" w:cs="Times New Roman"/>
          <w:i/>
          <w:sz w:val="28"/>
          <w:szCs w:val="28"/>
        </w:rPr>
        <w:t>усл</w:t>
      </w:r>
      <w:proofErr w:type="spellEnd"/>
      <w:r w:rsidRPr="00F41E2B">
        <w:rPr>
          <w:rFonts w:ascii="Times New Roman" w:hAnsi="Times New Roman" w:cs="Times New Roman"/>
          <w:i/>
          <w:sz w:val="28"/>
          <w:szCs w:val="28"/>
        </w:rPr>
        <w:t>. ед.</w:t>
      </w:r>
    </w:p>
    <w:p w:rsidR="00F41E2B" w:rsidRDefault="00F41E2B" w:rsidP="00F41E2B">
      <w:pPr>
        <w:spacing w:line="360" w:lineRule="auto"/>
        <w:ind w:firstLine="567"/>
        <w:contextualSpacing/>
        <w:jc w:val="both"/>
        <w:rPr>
          <w:rFonts w:ascii="Times New Roman" w:hAnsi="Times New Roman" w:cs="Times New Roman"/>
          <w:sz w:val="28"/>
          <w:szCs w:val="28"/>
        </w:rPr>
      </w:pPr>
      <w:r w:rsidRPr="00F41E2B">
        <w:rPr>
          <w:rFonts w:ascii="Times New Roman" w:hAnsi="Times New Roman" w:cs="Times New Roman"/>
          <w:sz w:val="28"/>
          <w:szCs w:val="28"/>
        </w:rPr>
        <w:t>При двух способах расчета получили</w:t>
      </w:r>
      <w:r>
        <w:rPr>
          <w:rFonts w:ascii="Times New Roman" w:hAnsi="Times New Roman" w:cs="Times New Roman"/>
          <w:sz w:val="28"/>
          <w:szCs w:val="28"/>
        </w:rPr>
        <w:t xml:space="preserve"> практически</w:t>
      </w:r>
      <w:r w:rsidRPr="00F41E2B">
        <w:rPr>
          <w:rFonts w:ascii="Times New Roman" w:hAnsi="Times New Roman" w:cs="Times New Roman"/>
          <w:sz w:val="28"/>
          <w:szCs w:val="28"/>
        </w:rPr>
        <w:t xml:space="preserve"> равные ставки страховых взносов.</w:t>
      </w:r>
    </w:p>
    <w:p w:rsidR="004372B3" w:rsidRPr="00F41E2B" w:rsidRDefault="004372B3" w:rsidP="00F41E2B">
      <w:pPr>
        <w:spacing w:line="360" w:lineRule="auto"/>
        <w:ind w:firstLine="567"/>
        <w:contextualSpacing/>
        <w:jc w:val="both"/>
        <w:rPr>
          <w:rFonts w:ascii="Times New Roman" w:hAnsi="Times New Roman" w:cs="Times New Roman"/>
          <w:sz w:val="28"/>
          <w:szCs w:val="28"/>
        </w:rPr>
      </w:pP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57356F">
        <w:rPr>
          <w:rFonts w:ascii="Times New Roman" w:hAnsi="Times New Roman" w:cs="Times New Roman"/>
          <w:b/>
          <w:sz w:val="28"/>
          <w:szCs w:val="28"/>
        </w:rPr>
        <w:t>2</w:t>
      </w:r>
      <w:r w:rsidRPr="004372B3">
        <w:rPr>
          <w:rFonts w:ascii="Times New Roman" w:hAnsi="Times New Roman" w:cs="Times New Roman"/>
          <w:sz w:val="28"/>
          <w:szCs w:val="28"/>
        </w:rPr>
        <w:t xml:space="preserve">. Дом ценой 1 500 000 руб. застрахован от полного разрушения или повреждения при наводнении (с вероятностью </w:t>
      </w:r>
      <w:r w:rsidRPr="004372B3">
        <w:rPr>
          <w:rFonts w:ascii="Times New Roman" w:hAnsi="Times New Roman" w:cs="Times New Roman"/>
          <w:i/>
          <w:sz w:val="28"/>
          <w:szCs w:val="28"/>
        </w:rPr>
        <w:t>р</w:t>
      </w:r>
      <w:proofErr w:type="gramStart"/>
      <w:r w:rsidRPr="004372B3">
        <w:rPr>
          <w:rFonts w:ascii="Times New Roman" w:hAnsi="Times New Roman" w:cs="Times New Roman"/>
          <w:i/>
          <w:sz w:val="28"/>
          <w:szCs w:val="28"/>
          <w:vertAlign w:val="subscript"/>
        </w:rPr>
        <w:t>1</w:t>
      </w:r>
      <w:proofErr w:type="gramEnd"/>
      <w:r w:rsidRPr="004372B3">
        <w:rPr>
          <w:rFonts w:ascii="Times New Roman" w:hAnsi="Times New Roman" w:cs="Times New Roman"/>
          <w:i/>
          <w:sz w:val="28"/>
          <w:szCs w:val="28"/>
        </w:rPr>
        <w:t>=0,03</w:t>
      </w:r>
      <w:r w:rsidRPr="004372B3">
        <w:rPr>
          <w:rFonts w:ascii="Times New Roman" w:hAnsi="Times New Roman" w:cs="Times New Roman"/>
          <w:sz w:val="28"/>
          <w:szCs w:val="28"/>
        </w:rPr>
        <w:t xml:space="preserve">) и от пожара (с вероятностью </w:t>
      </w:r>
      <w:r w:rsidRPr="004372B3">
        <w:rPr>
          <w:rFonts w:ascii="Times New Roman" w:hAnsi="Times New Roman" w:cs="Times New Roman"/>
          <w:i/>
          <w:sz w:val="28"/>
          <w:szCs w:val="28"/>
        </w:rPr>
        <w:t>р</w:t>
      </w:r>
      <w:r w:rsidRPr="004372B3">
        <w:rPr>
          <w:rFonts w:ascii="Times New Roman" w:hAnsi="Times New Roman" w:cs="Times New Roman"/>
          <w:i/>
          <w:sz w:val="28"/>
          <w:szCs w:val="28"/>
          <w:vertAlign w:val="subscript"/>
        </w:rPr>
        <w:t>2</w:t>
      </w:r>
      <w:r w:rsidRPr="004372B3">
        <w:rPr>
          <w:rFonts w:ascii="Times New Roman" w:hAnsi="Times New Roman" w:cs="Times New Roman"/>
          <w:i/>
          <w:sz w:val="28"/>
          <w:szCs w:val="28"/>
        </w:rPr>
        <w:t>=0,06</w:t>
      </w:r>
      <w:r w:rsidRPr="004372B3">
        <w:rPr>
          <w:rFonts w:ascii="Times New Roman" w:hAnsi="Times New Roman" w:cs="Times New Roman"/>
          <w:sz w:val="28"/>
          <w:szCs w:val="28"/>
        </w:rPr>
        <w:t>), при этом вероятность ущерба распределена равномерно в течение срока страхования. Найти единовременные ставки при раздельном и комбинированном страховании.</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Решение.</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При комбинированном страховании:</w:t>
      </w:r>
    </w:p>
    <w:p w:rsidR="004372B3" w:rsidRPr="004372B3" w:rsidRDefault="004372B3" w:rsidP="004372B3">
      <w:pPr>
        <w:spacing w:line="360" w:lineRule="auto"/>
        <w:ind w:firstLine="567"/>
        <w:contextualSpacing/>
        <w:jc w:val="both"/>
        <w:rPr>
          <w:rFonts w:ascii="Times New Roman" w:hAnsi="Times New Roman" w:cs="Times New Roman"/>
          <w:i/>
          <w:sz w:val="28"/>
          <w:szCs w:val="28"/>
        </w:rPr>
      </w:pPr>
      <w:proofErr w:type="gramStart"/>
      <w:r w:rsidRPr="004372B3">
        <w:rPr>
          <w:rFonts w:ascii="Times New Roman" w:hAnsi="Times New Roman" w:cs="Times New Roman"/>
          <w:i/>
          <w:sz w:val="28"/>
          <w:szCs w:val="28"/>
        </w:rPr>
        <w:lastRenderedPageBreak/>
        <w:t>р</w:t>
      </w:r>
      <w:proofErr w:type="gramEnd"/>
      <w:r w:rsidRPr="004372B3">
        <w:rPr>
          <w:rFonts w:ascii="Times New Roman" w:hAnsi="Times New Roman" w:cs="Times New Roman"/>
          <w:i/>
          <w:sz w:val="28"/>
          <w:szCs w:val="28"/>
        </w:rPr>
        <w:t>=р</w:t>
      </w:r>
      <w:r w:rsidRPr="004372B3">
        <w:rPr>
          <w:rFonts w:ascii="Times New Roman" w:hAnsi="Times New Roman" w:cs="Times New Roman"/>
          <w:i/>
          <w:sz w:val="28"/>
          <w:szCs w:val="28"/>
          <w:vertAlign w:val="subscript"/>
        </w:rPr>
        <w:t>1</w:t>
      </w:r>
      <w:r w:rsidRPr="004372B3">
        <w:rPr>
          <w:rFonts w:ascii="Times New Roman" w:hAnsi="Times New Roman" w:cs="Times New Roman"/>
          <w:i/>
          <w:sz w:val="28"/>
          <w:szCs w:val="28"/>
        </w:rPr>
        <w:t>(1-р</w:t>
      </w:r>
      <w:r w:rsidRPr="004372B3">
        <w:rPr>
          <w:rFonts w:ascii="Times New Roman" w:hAnsi="Times New Roman" w:cs="Times New Roman"/>
          <w:i/>
          <w:sz w:val="28"/>
          <w:szCs w:val="28"/>
          <w:vertAlign w:val="subscript"/>
        </w:rPr>
        <w:t>2</w:t>
      </w:r>
      <w:r w:rsidRPr="004372B3">
        <w:rPr>
          <w:rFonts w:ascii="Times New Roman" w:hAnsi="Times New Roman" w:cs="Times New Roman"/>
          <w:i/>
          <w:sz w:val="28"/>
          <w:szCs w:val="28"/>
        </w:rPr>
        <w:t>)+р</w:t>
      </w:r>
      <w:r w:rsidRPr="004372B3">
        <w:rPr>
          <w:rFonts w:ascii="Times New Roman" w:hAnsi="Times New Roman" w:cs="Times New Roman"/>
          <w:i/>
          <w:sz w:val="28"/>
          <w:szCs w:val="28"/>
          <w:vertAlign w:val="subscript"/>
        </w:rPr>
        <w:t>2</w:t>
      </w:r>
      <w:r w:rsidRPr="004372B3">
        <w:rPr>
          <w:rFonts w:ascii="Times New Roman" w:hAnsi="Times New Roman" w:cs="Times New Roman"/>
          <w:i/>
          <w:sz w:val="28"/>
          <w:szCs w:val="28"/>
        </w:rPr>
        <w:t>(1-р</w:t>
      </w:r>
      <w:r w:rsidRPr="004372B3">
        <w:rPr>
          <w:rFonts w:ascii="Times New Roman" w:hAnsi="Times New Roman" w:cs="Times New Roman"/>
          <w:i/>
          <w:sz w:val="28"/>
          <w:szCs w:val="28"/>
          <w:vertAlign w:val="subscript"/>
        </w:rPr>
        <w:t>1</w:t>
      </w:r>
      <w:r w:rsidRPr="004372B3">
        <w:rPr>
          <w:rFonts w:ascii="Times New Roman" w:hAnsi="Times New Roman" w:cs="Times New Roman"/>
          <w:i/>
          <w:sz w:val="28"/>
          <w:szCs w:val="28"/>
        </w:rPr>
        <w:t>)=0,03(1-0,06)+0,06(1-0,03)=0,086</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proofErr w:type="gramStart"/>
      <w:r w:rsidRPr="004372B3">
        <w:rPr>
          <w:rFonts w:ascii="Times New Roman" w:hAnsi="Times New Roman" w:cs="Times New Roman"/>
          <w:i/>
          <w:sz w:val="28"/>
          <w:szCs w:val="28"/>
        </w:rPr>
        <w:t>Р</w:t>
      </w:r>
      <w:proofErr w:type="gramEnd"/>
      <w:r w:rsidRPr="004372B3">
        <w:rPr>
          <w:rFonts w:ascii="Times New Roman" w:hAnsi="Times New Roman" w:cs="Times New Roman"/>
          <w:i/>
          <w:sz w:val="28"/>
          <w:szCs w:val="28"/>
        </w:rPr>
        <w:t>=1500000∙р=1500000∙0,086=129600 руб.</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При раздельном страховании:</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proofErr w:type="gramStart"/>
      <w:r w:rsidRPr="004372B3">
        <w:rPr>
          <w:rFonts w:ascii="Times New Roman" w:hAnsi="Times New Roman" w:cs="Times New Roman"/>
          <w:i/>
          <w:sz w:val="28"/>
          <w:szCs w:val="28"/>
        </w:rPr>
        <w:t>Р</w:t>
      </w:r>
      <w:proofErr w:type="gramEnd"/>
      <w:r w:rsidRPr="004372B3">
        <w:rPr>
          <w:rFonts w:ascii="Times New Roman" w:hAnsi="Times New Roman" w:cs="Times New Roman"/>
          <w:i/>
          <w:sz w:val="28"/>
          <w:szCs w:val="28"/>
        </w:rPr>
        <w:t>=1500000∙р</w:t>
      </w:r>
      <w:r w:rsidRPr="004372B3">
        <w:rPr>
          <w:rFonts w:ascii="Times New Roman" w:hAnsi="Times New Roman" w:cs="Times New Roman"/>
          <w:i/>
          <w:sz w:val="28"/>
          <w:szCs w:val="28"/>
          <w:vertAlign w:val="subscript"/>
        </w:rPr>
        <w:t>1</w:t>
      </w:r>
      <w:r w:rsidRPr="004372B3">
        <w:rPr>
          <w:rFonts w:ascii="Times New Roman" w:hAnsi="Times New Roman" w:cs="Times New Roman"/>
          <w:i/>
          <w:sz w:val="28"/>
          <w:szCs w:val="28"/>
        </w:rPr>
        <w:t>+1500000∙р</w:t>
      </w:r>
      <w:r w:rsidRPr="004372B3">
        <w:rPr>
          <w:rFonts w:ascii="Times New Roman" w:hAnsi="Times New Roman" w:cs="Times New Roman"/>
          <w:i/>
          <w:sz w:val="28"/>
          <w:szCs w:val="28"/>
          <w:vertAlign w:val="subscript"/>
        </w:rPr>
        <w:t>2</w:t>
      </w:r>
      <w:r w:rsidRPr="004372B3">
        <w:rPr>
          <w:rFonts w:ascii="Times New Roman" w:hAnsi="Times New Roman" w:cs="Times New Roman"/>
          <w:i/>
          <w:sz w:val="28"/>
          <w:szCs w:val="28"/>
        </w:rPr>
        <w:t>=1500000∙0,03+1500000∙0,06=135000 руб.</w:t>
      </w:r>
    </w:p>
    <w:p w:rsidR="004372B3" w:rsidRDefault="004372B3" w:rsidP="004372B3">
      <w:pPr>
        <w:spacing w:line="360" w:lineRule="auto"/>
        <w:ind w:firstLine="567"/>
        <w:contextualSpacing/>
        <w:jc w:val="both"/>
        <w:rPr>
          <w:rFonts w:ascii="Times New Roman" w:hAnsi="Times New Roman" w:cs="Times New Roman"/>
          <w:sz w:val="28"/>
          <w:szCs w:val="28"/>
        </w:rPr>
      </w:pPr>
      <w:proofErr w:type="gramStart"/>
      <w:r w:rsidRPr="004372B3">
        <w:rPr>
          <w:rFonts w:ascii="Times New Roman" w:hAnsi="Times New Roman" w:cs="Times New Roman"/>
          <w:sz w:val="28"/>
          <w:szCs w:val="28"/>
        </w:rPr>
        <w:t>При комбинированном страховании ставка страховых взносов ниже, чем при раздельном.</w:t>
      </w:r>
      <w:proofErr w:type="gramEnd"/>
    </w:p>
    <w:p w:rsidR="004372B3" w:rsidRPr="004372B3" w:rsidRDefault="004372B3" w:rsidP="004372B3">
      <w:pPr>
        <w:spacing w:line="360" w:lineRule="auto"/>
        <w:ind w:firstLine="567"/>
        <w:contextualSpacing/>
        <w:jc w:val="both"/>
        <w:rPr>
          <w:rFonts w:ascii="Times New Roman" w:hAnsi="Times New Roman" w:cs="Times New Roman"/>
          <w:sz w:val="28"/>
          <w:szCs w:val="28"/>
        </w:rPr>
      </w:pP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57356F">
        <w:rPr>
          <w:rFonts w:ascii="Times New Roman" w:hAnsi="Times New Roman" w:cs="Times New Roman"/>
          <w:b/>
          <w:sz w:val="28"/>
          <w:szCs w:val="28"/>
        </w:rPr>
        <w:t>3</w:t>
      </w:r>
      <w:r w:rsidRPr="004372B3">
        <w:rPr>
          <w:rFonts w:ascii="Times New Roman" w:hAnsi="Times New Roman" w:cs="Times New Roman"/>
          <w:sz w:val="28"/>
          <w:szCs w:val="28"/>
        </w:rPr>
        <w:t>. Пожаром поврежден заводской корпус. Стоимость сгоревшего оборудования – 100 млн. руб. Стоимость ремонта помещения – 50 млн. руб. Кроме того, на производстве находились расходные материалы на сумму 10 млн. руб., которые также были уничтожены. Не подлежащее восстановлению оборудование было сдано на металлолом. От сдачи металлолома предприятие получило 5 млн. руб. Определить размер убытков, на основании которых рассчитывается сумма страховых выплат.</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Решение.</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Чтобы найти сумму ущерба, складываем все убытки за минусом суммы, полученной от сдачи металлолома.</w:t>
      </w:r>
    </w:p>
    <w:p w:rsidR="004372B3" w:rsidRDefault="004372B3" w:rsidP="004372B3">
      <w:pPr>
        <w:spacing w:line="360" w:lineRule="auto"/>
        <w:ind w:firstLine="567"/>
        <w:contextualSpacing/>
        <w:jc w:val="both"/>
        <w:rPr>
          <w:rFonts w:ascii="Times New Roman" w:hAnsi="Times New Roman" w:cs="Times New Roman"/>
          <w:i/>
          <w:sz w:val="28"/>
          <w:szCs w:val="28"/>
        </w:rPr>
      </w:pPr>
      <w:r w:rsidRPr="004372B3">
        <w:rPr>
          <w:rFonts w:ascii="Times New Roman" w:hAnsi="Times New Roman" w:cs="Times New Roman"/>
          <w:i/>
          <w:sz w:val="28"/>
          <w:szCs w:val="28"/>
        </w:rPr>
        <w:t>У=(100-5)+50+10=155 млн. руб.</w:t>
      </w:r>
    </w:p>
    <w:p w:rsidR="004372B3" w:rsidRDefault="004372B3" w:rsidP="004372B3">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Ответ: </w:t>
      </w:r>
      <w:r w:rsidRPr="004372B3">
        <w:rPr>
          <w:rFonts w:ascii="Times New Roman" w:hAnsi="Times New Roman" w:cs="Times New Roman"/>
          <w:sz w:val="28"/>
          <w:szCs w:val="28"/>
        </w:rPr>
        <w:t>размер убытков, на основании которых рассчитывается сумма страховых выплат</w:t>
      </w:r>
      <w:r>
        <w:rPr>
          <w:rFonts w:ascii="Times New Roman" w:hAnsi="Times New Roman" w:cs="Times New Roman"/>
          <w:sz w:val="28"/>
          <w:szCs w:val="28"/>
        </w:rPr>
        <w:t>, составил 155 млн. руб.</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57356F">
        <w:rPr>
          <w:rFonts w:ascii="Times New Roman" w:hAnsi="Times New Roman" w:cs="Times New Roman"/>
          <w:b/>
          <w:sz w:val="28"/>
          <w:szCs w:val="28"/>
        </w:rPr>
        <w:t>4.</w:t>
      </w:r>
      <w:r w:rsidRPr="004372B3">
        <w:rPr>
          <w:rFonts w:ascii="Times New Roman" w:hAnsi="Times New Roman" w:cs="Times New Roman"/>
          <w:sz w:val="28"/>
          <w:szCs w:val="28"/>
        </w:rPr>
        <w:t xml:space="preserve"> Водитель застраховал свою ответственность по ОСАГО на следующих условиях: </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ab/>
        <w:t>1. Транспортное средство – легковой автомобиль (категории</w:t>
      </w:r>
      <w:proofErr w:type="gramStart"/>
      <w:r w:rsidRPr="004372B3">
        <w:rPr>
          <w:rFonts w:ascii="Times New Roman" w:hAnsi="Times New Roman" w:cs="Times New Roman"/>
          <w:sz w:val="28"/>
          <w:szCs w:val="28"/>
        </w:rPr>
        <w:t xml:space="preserve"> В</w:t>
      </w:r>
      <w:proofErr w:type="gramEnd"/>
      <w:r w:rsidRPr="004372B3">
        <w:rPr>
          <w:rFonts w:ascii="Times New Roman" w:hAnsi="Times New Roman" w:cs="Times New Roman"/>
          <w:sz w:val="28"/>
          <w:szCs w:val="28"/>
        </w:rPr>
        <w:t>, принадлежит физическому лицу, не используется в качестве такси).</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ab/>
        <w:t>2. Территория преимущественного использования транспортного средства – город Кемерово.</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ab/>
        <w:t>3. В предыдущие страховые периоды выплат не было.</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ab/>
        <w:t>4. Договор страхования не предусматривает ограничения количества лиц, допущенных к управлению транспортным средством.</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lastRenderedPageBreak/>
        <w:tab/>
        <w:t>5. Возраст водителя – 40 лет, стаж вождения – свыше 15 лет.</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ab/>
        <w:t xml:space="preserve">6. Мощность двигателя – </w:t>
      </w:r>
      <w:smartTag w:uri="urn:schemas-microsoft-com:office:smarttags" w:element="metricconverter">
        <w:smartTagPr>
          <w:attr w:name="ProductID" w:val="95 л"/>
        </w:smartTagPr>
        <w:r w:rsidRPr="004372B3">
          <w:rPr>
            <w:rFonts w:ascii="Times New Roman" w:hAnsi="Times New Roman" w:cs="Times New Roman"/>
            <w:sz w:val="28"/>
            <w:szCs w:val="28"/>
          </w:rPr>
          <w:t>95 л</w:t>
        </w:r>
      </w:smartTag>
      <w:r w:rsidRPr="004372B3">
        <w:rPr>
          <w:rFonts w:ascii="Times New Roman" w:hAnsi="Times New Roman" w:cs="Times New Roman"/>
          <w:sz w:val="28"/>
          <w:szCs w:val="28"/>
        </w:rPr>
        <w:t xml:space="preserve">. </w:t>
      </w:r>
      <w:proofErr w:type="gramStart"/>
      <w:r w:rsidRPr="004372B3">
        <w:rPr>
          <w:rFonts w:ascii="Times New Roman" w:hAnsi="Times New Roman" w:cs="Times New Roman"/>
          <w:sz w:val="28"/>
          <w:szCs w:val="28"/>
        </w:rPr>
        <w:t>с</w:t>
      </w:r>
      <w:proofErr w:type="gramEnd"/>
      <w:r w:rsidRPr="004372B3">
        <w:rPr>
          <w:rFonts w:ascii="Times New Roman" w:hAnsi="Times New Roman" w:cs="Times New Roman"/>
          <w:sz w:val="28"/>
          <w:szCs w:val="28"/>
        </w:rPr>
        <w:t>.</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ab/>
        <w:t>7. Период использования транспортного средства и срок страхования – 12 месяцев в году.</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Решение.</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sz w:val="28"/>
          <w:szCs w:val="28"/>
        </w:rPr>
        <w:t>Для решения данной задачи применяются постановление №739 от 08.12.2005 года «Об утверждении страховых тарифов по ОСАГО» и постановление №574 от 13.07.2011 «Об изменении коэффициентов».</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Тариф = ТБ∙КТ∙КБМ∙КО∙КВС∙КМ∙КС</w:t>
      </w:r>
      <w:r w:rsidRPr="004372B3">
        <w:rPr>
          <w:rFonts w:ascii="Times New Roman" w:hAnsi="Times New Roman" w:cs="Times New Roman"/>
          <w:sz w:val="28"/>
          <w:szCs w:val="28"/>
        </w:rPr>
        <w:t>, где</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ТБ</w:t>
      </w:r>
      <w:r w:rsidRPr="004372B3">
        <w:rPr>
          <w:rFonts w:ascii="Times New Roman" w:hAnsi="Times New Roman" w:cs="Times New Roman"/>
          <w:sz w:val="28"/>
          <w:szCs w:val="28"/>
        </w:rPr>
        <w:t xml:space="preserve"> (базовый страховой тариф) – для легковых автомобилей физических лиц равен </w:t>
      </w:r>
      <w:r w:rsidRPr="004372B3">
        <w:rPr>
          <w:rFonts w:ascii="Times New Roman" w:hAnsi="Times New Roman" w:cs="Times New Roman"/>
          <w:i/>
          <w:sz w:val="28"/>
          <w:szCs w:val="28"/>
        </w:rPr>
        <w:t>1980 руб</w:t>
      </w:r>
      <w:r w:rsidRPr="004372B3">
        <w:rPr>
          <w:rFonts w:ascii="Times New Roman" w:hAnsi="Times New Roman" w:cs="Times New Roman"/>
          <w:sz w:val="28"/>
          <w:szCs w:val="28"/>
        </w:rPr>
        <w:t>.</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КТ</w:t>
      </w:r>
      <w:r w:rsidRPr="004372B3">
        <w:rPr>
          <w:rFonts w:ascii="Times New Roman" w:hAnsi="Times New Roman" w:cs="Times New Roman"/>
          <w:sz w:val="28"/>
          <w:szCs w:val="28"/>
        </w:rPr>
        <w:t xml:space="preserve"> (территориальный коэффициент) – для Кемерово равен </w:t>
      </w:r>
      <w:r w:rsidRPr="004372B3">
        <w:rPr>
          <w:rFonts w:ascii="Times New Roman" w:hAnsi="Times New Roman" w:cs="Times New Roman"/>
          <w:i/>
          <w:sz w:val="28"/>
          <w:szCs w:val="28"/>
        </w:rPr>
        <w:t>1,9</w:t>
      </w:r>
      <w:r w:rsidRPr="004372B3">
        <w:rPr>
          <w:rFonts w:ascii="Times New Roman" w:hAnsi="Times New Roman" w:cs="Times New Roman"/>
          <w:sz w:val="28"/>
          <w:szCs w:val="28"/>
        </w:rPr>
        <w:t>.</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КБМ</w:t>
      </w:r>
      <w:r w:rsidRPr="004372B3">
        <w:rPr>
          <w:rFonts w:ascii="Times New Roman" w:hAnsi="Times New Roman" w:cs="Times New Roman"/>
          <w:sz w:val="28"/>
          <w:szCs w:val="28"/>
        </w:rPr>
        <w:t xml:space="preserve"> (наступление страховых случаев в предыдущие периоды) – т.к. страхование не первый год, </w:t>
      </w:r>
      <w:r>
        <w:rPr>
          <w:rFonts w:ascii="Times New Roman" w:hAnsi="Times New Roman" w:cs="Times New Roman"/>
          <w:sz w:val="28"/>
          <w:szCs w:val="28"/>
        </w:rPr>
        <w:t>(стаж 15 лет)</w:t>
      </w:r>
      <w:r w:rsidRPr="004372B3">
        <w:rPr>
          <w:rFonts w:ascii="Times New Roman" w:hAnsi="Times New Roman" w:cs="Times New Roman"/>
          <w:sz w:val="28"/>
          <w:szCs w:val="28"/>
        </w:rPr>
        <w:t xml:space="preserve"> и коэффициент будет равен </w:t>
      </w:r>
      <w:r>
        <w:rPr>
          <w:rFonts w:ascii="Times New Roman" w:hAnsi="Times New Roman" w:cs="Times New Roman"/>
          <w:i/>
          <w:sz w:val="28"/>
          <w:szCs w:val="28"/>
        </w:rPr>
        <w:t>0,</w:t>
      </w:r>
      <w:r w:rsidRPr="004372B3">
        <w:rPr>
          <w:rFonts w:ascii="Times New Roman" w:hAnsi="Times New Roman" w:cs="Times New Roman"/>
          <w:i/>
          <w:sz w:val="28"/>
          <w:szCs w:val="28"/>
        </w:rPr>
        <w:t>5</w:t>
      </w:r>
      <w:r w:rsidRPr="004372B3">
        <w:rPr>
          <w:rFonts w:ascii="Times New Roman" w:hAnsi="Times New Roman" w:cs="Times New Roman"/>
          <w:sz w:val="28"/>
          <w:szCs w:val="28"/>
        </w:rPr>
        <w:t>.</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proofErr w:type="gramStart"/>
      <w:r w:rsidRPr="004372B3">
        <w:rPr>
          <w:rFonts w:ascii="Times New Roman" w:hAnsi="Times New Roman" w:cs="Times New Roman"/>
          <w:i/>
          <w:sz w:val="28"/>
          <w:szCs w:val="28"/>
        </w:rPr>
        <w:t>КО</w:t>
      </w:r>
      <w:proofErr w:type="gramEnd"/>
      <w:r w:rsidRPr="004372B3">
        <w:rPr>
          <w:rFonts w:ascii="Times New Roman" w:hAnsi="Times New Roman" w:cs="Times New Roman"/>
          <w:sz w:val="28"/>
          <w:szCs w:val="28"/>
        </w:rPr>
        <w:t xml:space="preserve"> (количество лиц, допущенных к управлению) – при неограниченном числе лиц равен </w:t>
      </w:r>
      <w:r w:rsidRPr="004372B3">
        <w:rPr>
          <w:rFonts w:ascii="Times New Roman" w:hAnsi="Times New Roman" w:cs="Times New Roman"/>
          <w:i/>
          <w:sz w:val="28"/>
          <w:szCs w:val="28"/>
        </w:rPr>
        <w:t>1,8</w:t>
      </w:r>
      <w:r w:rsidRPr="004372B3">
        <w:rPr>
          <w:rFonts w:ascii="Times New Roman" w:hAnsi="Times New Roman" w:cs="Times New Roman"/>
          <w:sz w:val="28"/>
          <w:szCs w:val="28"/>
        </w:rPr>
        <w:t>.</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КВС</w:t>
      </w:r>
      <w:r w:rsidRPr="004372B3">
        <w:rPr>
          <w:rFonts w:ascii="Times New Roman" w:hAnsi="Times New Roman" w:cs="Times New Roman"/>
          <w:sz w:val="28"/>
          <w:szCs w:val="28"/>
        </w:rPr>
        <w:t xml:space="preserve"> (стаж и возраст водителя) – равен </w:t>
      </w:r>
      <w:r w:rsidRPr="004372B3">
        <w:rPr>
          <w:rFonts w:ascii="Times New Roman" w:hAnsi="Times New Roman" w:cs="Times New Roman"/>
          <w:i/>
          <w:sz w:val="28"/>
          <w:szCs w:val="28"/>
        </w:rPr>
        <w:t>1</w:t>
      </w:r>
      <w:r w:rsidRPr="004372B3">
        <w:rPr>
          <w:rFonts w:ascii="Times New Roman" w:hAnsi="Times New Roman" w:cs="Times New Roman"/>
          <w:sz w:val="28"/>
          <w:szCs w:val="28"/>
        </w:rPr>
        <w:t>.</w:t>
      </w:r>
    </w:p>
    <w:p w:rsidR="004372B3" w:rsidRP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КМ</w:t>
      </w:r>
      <w:r w:rsidRPr="004372B3">
        <w:rPr>
          <w:rFonts w:ascii="Times New Roman" w:hAnsi="Times New Roman" w:cs="Times New Roman"/>
          <w:sz w:val="28"/>
          <w:szCs w:val="28"/>
        </w:rPr>
        <w:t xml:space="preserve"> (мощность двигателя) – для </w:t>
      </w:r>
      <w:smartTag w:uri="urn:schemas-microsoft-com:office:smarttags" w:element="metricconverter">
        <w:smartTagPr>
          <w:attr w:name="ProductID" w:val="95 л"/>
        </w:smartTagPr>
        <w:r w:rsidRPr="004372B3">
          <w:rPr>
            <w:rFonts w:ascii="Times New Roman" w:hAnsi="Times New Roman" w:cs="Times New Roman"/>
            <w:sz w:val="28"/>
            <w:szCs w:val="28"/>
          </w:rPr>
          <w:t>95 л</w:t>
        </w:r>
      </w:smartTag>
      <w:r w:rsidRPr="004372B3">
        <w:rPr>
          <w:rFonts w:ascii="Times New Roman" w:hAnsi="Times New Roman" w:cs="Times New Roman"/>
          <w:sz w:val="28"/>
          <w:szCs w:val="28"/>
        </w:rPr>
        <w:t xml:space="preserve">. </w:t>
      </w:r>
      <w:proofErr w:type="gramStart"/>
      <w:r w:rsidRPr="004372B3">
        <w:rPr>
          <w:rFonts w:ascii="Times New Roman" w:hAnsi="Times New Roman" w:cs="Times New Roman"/>
          <w:sz w:val="28"/>
          <w:szCs w:val="28"/>
        </w:rPr>
        <w:t>с</w:t>
      </w:r>
      <w:proofErr w:type="gramEnd"/>
      <w:r w:rsidRPr="004372B3">
        <w:rPr>
          <w:rFonts w:ascii="Times New Roman" w:hAnsi="Times New Roman" w:cs="Times New Roman"/>
          <w:sz w:val="28"/>
          <w:szCs w:val="28"/>
        </w:rPr>
        <w:t xml:space="preserve">. равен </w:t>
      </w:r>
      <w:r w:rsidRPr="004372B3">
        <w:rPr>
          <w:rFonts w:ascii="Times New Roman" w:hAnsi="Times New Roman" w:cs="Times New Roman"/>
          <w:i/>
          <w:sz w:val="28"/>
          <w:szCs w:val="28"/>
        </w:rPr>
        <w:t>1,1</w:t>
      </w:r>
      <w:r w:rsidRPr="004372B3">
        <w:rPr>
          <w:rFonts w:ascii="Times New Roman" w:hAnsi="Times New Roman" w:cs="Times New Roman"/>
          <w:sz w:val="28"/>
          <w:szCs w:val="28"/>
        </w:rPr>
        <w:t>.</w:t>
      </w:r>
    </w:p>
    <w:p w:rsidR="004372B3" w:rsidRDefault="004372B3" w:rsidP="004372B3">
      <w:pPr>
        <w:spacing w:line="360" w:lineRule="auto"/>
        <w:ind w:firstLine="567"/>
        <w:contextualSpacing/>
        <w:jc w:val="both"/>
        <w:rPr>
          <w:rFonts w:ascii="Times New Roman" w:hAnsi="Times New Roman" w:cs="Times New Roman"/>
          <w:sz w:val="28"/>
          <w:szCs w:val="28"/>
        </w:rPr>
      </w:pPr>
      <w:r w:rsidRPr="004372B3">
        <w:rPr>
          <w:rFonts w:ascii="Times New Roman" w:hAnsi="Times New Roman" w:cs="Times New Roman"/>
          <w:i/>
          <w:sz w:val="28"/>
          <w:szCs w:val="28"/>
        </w:rPr>
        <w:t>КС</w:t>
      </w:r>
      <w:r w:rsidRPr="004372B3">
        <w:rPr>
          <w:rFonts w:ascii="Times New Roman" w:hAnsi="Times New Roman" w:cs="Times New Roman"/>
          <w:sz w:val="28"/>
          <w:szCs w:val="28"/>
        </w:rPr>
        <w:t xml:space="preserve"> (период использования) – для круглогодичного использования равен </w:t>
      </w:r>
      <w:r w:rsidRPr="004372B3">
        <w:rPr>
          <w:rFonts w:ascii="Times New Roman" w:hAnsi="Times New Roman" w:cs="Times New Roman"/>
          <w:i/>
          <w:sz w:val="28"/>
          <w:szCs w:val="28"/>
        </w:rPr>
        <w:t>1</w:t>
      </w:r>
      <w:r w:rsidRPr="004372B3">
        <w:rPr>
          <w:rFonts w:ascii="Times New Roman" w:hAnsi="Times New Roman" w:cs="Times New Roman"/>
          <w:sz w:val="28"/>
          <w:szCs w:val="28"/>
        </w:rPr>
        <w:t>.</w:t>
      </w:r>
    </w:p>
    <w:p w:rsidR="00C3767F" w:rsidRPr="00C3767F" w:rsidRDefault="00C3767F" w:rsidP="004372B3">
      <w:pPr>
        <w:spacing w:line="360" w:lineRule="auto"/>
        <w:ind w:firstLine="567"/>
        <w:contextualSpacing/>
        <w:jc w:val="both"/>
        <w:rPr>
          <w:rFonts w:ascii="Times New Roman" w:hAnsi="Times New Roman" w:cs="Times New Roman"/>
          <w:sz w:val="28"/>
          <w:szCs w:val="28"/>
        </w:rPr>
      </w:pPr>
      <w:r>
        <w:rPr>
          <w:rFonts w:ascii="Times New Roman" w:hAnsi="Times New Roman" w:cs="Times New Roman"/>
          <w:i/>
          <w:sz w:val="28"/>
          <w:szCs w:val="28"/>
        </w:rPr>
        <w:t>КН</w:t>
      </w:r>
      <w:r>
        <w:rPr>
          <w:rFonts w:ascii="Times New Roman" w:hAnsi="Times New Roman" w:cs="Times New Roman"/>
          <w:sz w:val="28"/>
          <w:szCs w:val="28"/>
        </w:rPr>
        <w:t xml:space="preserve">  - равен 1 </w:t>
      </w:r>
    </w:p>
    <w:p w:rsidR="004372B3" w:rsidRDefault="004372B3" w:rsidP="004372B3">
      <w:pPr>
        <w:spacing w:line="360" w:lineRule="auto"/>
        <w:ind w:firstLine="567"/>
        <w:contextualSpacing/>
        <w:jc w:val="both"/>
        <w:rPr>
          <w:rFonts w:ascii="Times New Roman" w:hAnsi="Times New Roman" w:cs="Times New Roman"/>
          <w:sz w:val="28"/>
          <w:szCs w:val="28"/>
        </w:rPr>
      </w:pPr>
      <w:r>
        <w:rPr>
          <w:rFonts w:ascii="Times New Roman" w:hAnsi="Times New Roman" w:cs="Times New Roman"/>
          <w:i/>
          <w:sz w:val="28"/>
          <w:szCs w:val="28"/>
        </w:rPr>
        <w:t>Тариф = 1980∙1,9∙0,</w:t>
      </w:r>
      <w:r w:rsidRPr="004372B3">
        <w:rPr>
          <w:rFonts w:ascii="Times New Roman" w:hAnsi="Times New Roman" w:cs="Times New Roman"/>
          <w:i/>
          <w:sz w:val="28"/>
          <w:szCs w:val="28"/>
        </w:rPr>
        <w:t>5∙1,8∙1∙1,1∙1</w:t>
      </w:r>
      <w:r w:rsidR="00C3767F" w:rsidRPr="004372B3">
        <w:rPr>
          <w:rFonts w:ascii="Times New Roman" w:hAnsi="Times New Roman" w:cs="Times New Roman"/>
          <w:i/>
          <w:sz w:val="28"/>
          <w:szCs w:val="28"/>
        </w:rPr>
        <w:t>∙1</w:t>
      </w:r>
      <w:r w:rsidRPr="004372B3">
        <w:rPr>
          <w:rFonts w:ascii="Times New Roman" w:hAnsi="Times New Roman" w:cs="Times New Roman"/>
          <w:i/>
          <w:sz w:val="28"/>
          <w:szCs w:val="28"/>
        </w:rPr>
        <w:t xml:space="preserve"> = </w:t>
      </w:r>
      <w:r w:rsidR="00C3767F">
        <w:rPr>
          <w:rFonts w:ascii="Times New Roman" w:hAnsi="Times New Roman" w:cs="Times New Roman"/>
          <w:i/>
          <w:sz w:val="28"/>
          <w:szCs w:val="28"/>
        </w:rPr>
        <w:t>3724,38</w:t>
      </w:r>
      <w:r w:rsidRPr="004372B3">
        <w:rPr>
          <w:rFonts w:ascii="Times New Roman" w:hAnsi="Times New Roman" w:cs="Times New Roman"/>
          <w:i/>
          <w:sz w:val="28"/>
          <w:szCs w:val="28"/>
        </w:rPr>
        <w:t xml:space="preserve"> руб</w:t>
      </w:r>
      <w:r w:rsidRPr="004372B3">
        <w:rPr>
          <w:rFonts w:ascii="Times New Roman" w:hAnsi="Times New Roman" w:cs="Times New Roman"/>
          <w:sz w:val="28"/>
          <w:szCs w:val="28"/>
        </w:rPr>
        <w:t>.</w:t>
      </w:r>
      <w:r w:rsidRPr="004372B3">
        <w:rPr>
          <w:rFonts w:ascii="Times New Roman" w:hAnsi="Times New Roman" w:cs="Times New Roman"/>
          <w:i/>
          <w:sz w:val="28"/>
          <w:szCs w:val="28"/>
        </w:rPr>
        <w:t xml:space="preserve"> </w:t>
      </w:r>
      <w:r w:rsidRPr="004372B3">
        <w:rPr>
          <w:rFonts w:ascii="Times New Roman" w:hAnsi="Times New Roman" w:cs="Times New Roman"/>
          <w:sz w:val="28"/>
          <w:szCs w:val="28"/>
        </w:rPr>
        <w:t xml:space="preserve">       </w:t>
      </w: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p>
    <w:p w:rsidR="0057356F" w:rsidRDefault="0057356F" w:rsidP="004372B3">
      <w:pPr>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C2259">
        <w:rPr>
          <w:rFonts w:ascii="Times New Roman" w:hAnsi="Times New Roman" w:cs="Times New Roman"/>
          <w:sz w:val="28"/>
          <w:szCs w:val="28"/>
        </w:rPr>
        <w:t xml:space="preserve">    </w:t>
      </w:r>
      <w:r>
        <w:rPr>
          <w:rFonts w:ascii="Times New Roman" w:hAnsi="Times New Roman" w:cs="Times New Roman"/>
          <w:sz w:val="28"/>
          <w:szCs w:val="28"/>
        </w:rPr>
        <w:t>Список использованной литературы</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1. Абрамов В.Ю.  Страхование: теория и практика. 2007</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2. Агеев Ш.Р.  Страхование: теория, практика и  зарубежный опыт</w:t>
      </w:r>
    </w:p>
    <w:p w:rsidR="00107C82" w:rsidRPr="001E7F2A" w:rsidRDefault="001E7F2A" w:rsidP="001E7F2A">
      <w:pPr>
        <w:pStyle w:val="a3"/>
        <w:tabs>
          <w:tab w:val="left" w:pos="1276"/>
        </w:tabs>
        <w:spacing w:before="0" w:beforeAutospacing="0" w:after="105" w:afterAutospacing="0" w:line="360" w:lineRule="auto"/>
        <w:ind w:left="142" w:firstLine="567"/>
        <w:contextualSpacing/>
        <w:jc w:val="both"/>
        <w:textAlignment w:val="top"/>
        <w:rPr>
          <w:color w:val="000000"/>
          <w:sz w:val="28"/>
          <w:szCs w:val="28"/>
        </w:rPr>
      </w:pPr>
      <w:r>
        <w:rPr>
          <w:color w:val="000000"/>
          <w:sz w:val="28"/>
          <w:szCs w:val="28"/>
        </w:rPr>
        <w:t>3.</w:t>
      </w:r>
      <w:r w:rsidR="00107C82" w:rsidRPr="001E7F2A">
        <w:rPr>
          <w:color w:val="000000"/>
          <w:sz w:val="28"/>
          <w:szCs w:val="28"/>
        </w:rPr>
        <w:t>Алиев Р.  Страховое регулирование в США:  Обзор // Страховое дело. – 2000. №5. – С. 18–34</w:t>
      </w:r>
    </w:p>
    <w:p w:rsidR="00107C82" w:rsidRPr="001E7F2A" w:rsidRDefault="001E7F2A" w:rsidP="001E7F2A">
      <w:pPr>
        <w:pStyle w:val="a3"/>
        <w:tabs>
          <w:tab w:val="left" w:pos="1276"/>
        </w:tabs>
        <w:spacing w:before="0" w:beforeAutospacing="0" w:after="105" w:afterAutospacing="0" w:line="360" w:lineRule="auto"/>
        <w:ind w:left="142" w:firstLine="567"/>
        <w:contextualSpacing/>
        <w:jc w:val="both"/>
        <w:textAlignment w:val="top"/>
        <w:rPr>
          <w:color w:val="000000"/>
          <w:sz w:val="28"/>
          <w:szCs w:val="28"/>
        </w:rPr>
      </w:pPr>
      <w:r>
        <w:rPr>
          <w:color w:val="000000"/>
          <w:sz w:val="28"/>
          <w:szCs w:val="28"/>
        </w:rPr>
        <w:t>4.</w:t>
      </w:r>
      <w:r w:rsidR="00107C82" w:rsidRPr="001E7F2A">
        <w:rPr>
          <w:color w:val="000000"/>
          <w:sz w:val="28"/>
          <w:szCs w:val="28"/>
        </w:rPr>
        <w:t>Базанов А.Н.  Страхование личного автотранспорта  в США и России: краткий сравнительный  анализ // Страховое дело. – 2005. –  №7. – С. 55–58</w:t>
      </w:r>
    </w:p>
    <w:p w:rsidR="00107C82" w:rsidRPr="001E7F2A" w:rsidRDefault="001E7F2A" w:rsidP="001E7F2A">
      <w:pPr>
        <w:pStyle w:val="a3"/>
        <w:tabs>
          <w:tab w:val="left" w:pos="4253"/>
          <w:tab w:val="left" w:pos="5529"/>
        </w:tabs>
        <w:spacing w:before="0" w:beforeAutospacing="0" w:after="105" w:afterAutospacing="0" w:line="360" w:lineRule="auto"/>
        <w:ind w:firstLine="709"/>
        <w:contextualSpacing/>
        <w:jc w:val="both"/>
        <w:textAlignment w:val="top"/>
        <w:rPr>
          <w:color w:val="000000"/>
          <w:sz w:val="28"/>
          <w:szCs w:val="28"/>
        </w:rPr>
      </w:pPr>
      <w:r>
        <w:rPr>
          <w:color w:val="000000"/>
          <w:sz w:val="28"/>
          <w:szCs w:val="28"/>
        </w:rPr>
        <w:t>5.Баталов Э.Я.,Кременюк В.А. Россия и США: </w:t>
      </w:r>
      <w:r w:rsidR="00107C82" w:rsidRPr="001E7F2A">
        <w:rPr>
          <w:color w:val="000000"/>
          <w:sz w:val="28"/>
          <w:szCs w:val="28"/>
        </w:rPr>
        <w:t>соперники или соратники? // США  – Канада: экономика, политика, культура. – 2002. №6</w:t>
      </w:r>
    </w:p>
    <w:p w:rsidR="00107C82" w:rsidRPr="001E7F2A" w:rsidRDefault="000C2259" w:rsidP="001E7F2A">
      <w:pPr>
        <w:pStyle w:val="a3"/>
        <w:spacing w:before="0" w:beforeAutospacing="0" w:after="105" w:afterAutospacing="0" w:line="360" w:lineRule="auto"/>
        <w:ind w:firstLine="709"/>
        <w:contextualSpacing/>
        <w:jc w:val="both"/>
        <w:textAlignment w:val="top"/>
        <w:rPr>
          <w:color w:val="000000"/>
          <w:sz w:val="28"/>
          <w:szCs w:val="28"/>
        </w:rPr>
      </w:pPr>
      <w:r>
        <w:rPr>
          <w:color w:val="000000"/>
          <w:sz w:val="28"/>
          <w:szCs w:val="28"/>
        </w:rPr>
        <w:t>6.Бережков А. </w:t>
      </w:r>
      <w:r w:rsidR="00107C82" w:rsidRPr="001E7F2A">
        <w:rPr>
          <w:color w:val="000000"/>
          <w:sz w:val="28"/>
          <w:szCs w:val="28"/>
        </w:rPr>
        <w:t>Страхование а</w:t>
      </w:r>
      <w:r>
        <w:rPr>
          <w:color w:val="000000"/>
          <w:sz w:val="28"/>
          <w:szCs w:val="28"/>
        </w:rPr>
        <w:t>втогражданской ответственности в США </w:t>
      </w:r>
      <w:r w:rsidR="00107C82" w:rsidRPr="001E7F2A">
        <w:rPr>
          <w:color w:val="000000"/>
          <w:sz w:val="28"/>
          <w:szCs w:val="28"/>
        </w:rPr>
        <w:t>/ Компас. – 2004. – №19. – С. 25–28</w:t>
      </w:r>
    </w:p>
    <w:p w:rsidR="00107C82" w:rsidRPr="001E7F2A" w:rsidRDefault="000C2259" w:rsidP="000C2259">
      <w:pPr>
        <w:pStyle w:val="a3"/>
        <w:tabs>
          <w:tab w:val="left" w:pos="709"/>
          <w:tab w:val="left" w:pos="1134"/>
        </w:tabs>
        <w:spacing w:before="0" w:beforeAutospacing="0" w:after="105" w:afterAutospacing="0" w:line="360" w:lineRule="auto"/>
        <w:ind w:firstLine="709"/>
        <w:contextualSpacing/>
        <w:jc w:val="both"/>
        <w:textAlignment w:val="top"/>
        <w:rPr>
          <w:color w:val="000000"/>
          <w:sz w:val="28"/>
          <w:szCs w:val="28"/>
        </w:rPr>
      </w:pPr>
      <w:r>
        <w:rPr>
          <w:color w:val="000000"/>
          <w:sz w:val="28"/>
          <w:szCs w:val="28"/>
        </w:rPr>
        <w:t>7.Гришаев С.П. </w:t>
      </w:r>
      <w:r w:rsidR="00107C82" w:rsidRPr="001E7F2A">
        <w:rPr>
          <w:color w:val="000000"/>
          <w:sz w:val="28"/>
          <w:szCs w:val="28"/>
        </w:rPr>
        <w:t>С</w:t>
      </w:r>
      <w:r>
        <w:rPr>
          <w:color w:val="000000"/>
          <w:sz w:val="28"/>
          <w:szCs w:val="28"/>
        </w:rPr>
        <w:t>трахование в нормативных актах Российской Федерац</w:t>
      </w:r>
      <w:r w:rsidR="00107C82" w:rsidRPr="001E7F2A">
        <w:rPr>
          <w:color w:val="000000"/>
          <w:sz w:val="28"/>
          <w:szCs w:val="28"/>
        </w:rPr>
        <w:t>ии и зарубежных  странах</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8. Грищенко Н.Б.  Основы страховой деятельности. – М.: Финансы и статистика, 2004. – 274 с.</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9. Давыдов А.Ю.  Экономика США: потенциал роста  // США – Канада: экономика, политика, культура. – 2003. – №2</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10. Ефимов С.Л.  Экономика и страхование: </w:t>
      </w:r>
      <w:proofErr w:type="spellStart"/>
      <w:r w:rsidRPr="001E7F2A">
        <w:rPr>
          <w:color w:val="000000"/>
          <w:sz w:val="28"/>
          <w:szCs w:val="28"/>
        </w:rPr>
        <w:t>Энцикл</w:t>
      </w:r>
      <w:proofErr w:type="spellEnd"/>
      <w:r w:rsidRPr="001E7F2A">
        <w:rPr>
          <w:color w:val="000000"/>
          <w:sz w:val="28"/>
          <w:szCs w:val="28"/>
        </w:rPr>
        <w:t>. слов. – М.: 1996</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 xml:space="preserve">11. </w:t>
      </w:r>
      <w:proofErr w:type="spellStart"/>
      <w:r w:rsidRPr="001E7F2A">
        <w:rPr>
          <w:color w:val="000000"/>
          <w:sz w:val="28"/>
          <w:szCs w:val="28"/>
        </w:rPr>
        <w:t>Кудров</w:t>
      </w:r>
      <w:proofErr w:type="spellEnd"/>
      <w:r w:rsidRPr="001E7F2A">
        <w:rPr>
          <w:color w:val="000000"/>
          <w:sz w:val="28"/>
          <w:szCs w:val="28"/>
        </w:rPr>
        <w:t> Мировая экономика. 2004</w:t>
      </w:r>
    </w:p>
    <w:p w:rsidR="00107C82" w:rsidRPr="001E7F2A" w:rsidRDefault="000C2259" w:rsidP="001E7F2A">
      <w:pPr>
        <w:pStyle w:val="a3"/>
        <w:spacing w:before="0" w:beforeAutospacing="0" w:after="105" w:afterAutospacing="0" w:line="360" w:lineRule="auto"/>
        <w:ind w:firstLine="709"/>
        <w:contextualSpacing/>
        <w:jc w:val="both"/>
        <w:textAlignment w:val="top"/>
        <w:rPr>
          <w:color w:val="000000"/>
          <w:sz w:val="28"/>
          <w:szCs w:val="28"/>
        </w:rPr>
      </w:pPr>
      <w:r>
        <w:rPr>
          <w:color w:val="000000"/>
          <w:sz w:val="28"/>
          <w:szCs w:val="28"/>
        </w:rPr>
        <w:t>12.Кузнецова Н.П.,Меркурьева И.С. Международный </w:t>
      </w:r>
      <w:r w:rsidR="00107C82" w:rsidRPr="001E7F2A">
        <w:rPr>
          <w:color w:val="000000"/>
          <w:sz w:val="28"/>
          <w:szCs w:val="28"/>
        </w:rPr>
        <w:t>опыт </w:t>
      </w:r>
      <w:proofErr w:type="gramStart"/>
      <w:r w:rsidR="00107C82" w:rsidRPr="001E7F2A">
        <w:rPr>
          <w:color w:val="000000"/>
          <w:sz w:val="28"/>
          <w:szCs w:val="28"/>
        </w:rPr>
        <w:t>регулирова</w:t>
      </w:r>
      <w:r>
        <w:rPr>
          <w:color w:val="000000"/>
          <w:sz w:val="28"/>
          <w:szCs w:val="28"/>
        </w:rPr>
        <w:t>-</w:t>
      </w:r>
      <w:r w:rsidR="00107C82" w:rsidRPr="001E7F2A">
        <w:rPr>
          <w:color w:val="000000"/>
          <w:sz w:val="28"/>
          <w:szCs w:val="28"/>
        </w:rPr>
        <w:t>ния</w:t>
      </w:r>
      <w:proofErr w:type="gramEnd"/>
      <w:r w:rsidR="00107C82" w:rsidRPr="001E7F2A">
        <w:rPr>
          <w:color w:val="000000"/>
          <w:sz w:val="28"/>
          <w:szCs w:val="28"/>
        </w:rPr>
        <w:t> страховой  деятельности. – СПб, 2006.</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13. Мировая экономика:  Учебник</w:t>
      </w:r>
      <w:proofErr w:type="gramStart"/>
      <w:r w:rsidRPr="001E7F2A">
        <w:rPr>
          <w:color w:val="000000"/>
          <w:sz w:val="28"/>
          <w:szCs w:val="28"/>
        </w:rPr>
        <w:t> / П</w:t>
      </w:r>
      <w:proofErr w:type="gramEnd"/>
      <w:r w:rsidRPr="001E7F2A">
        <w:rPr>
          <w:color w:val="000000"/>
          <w:sz w:val="28"/>
          <w:szCs w:val="28"/>
        </w:rPr>
        <w:t xml:space="preserve">од ред. проф. А.С.  Булатова – М.: </w:t>
      </w:r>
      <w:proofErr w:type="spellStart"/>
      <w:r w:rsidRPr="001E7F2A">
        <w:rPr>
          <w:color w:val="000000"/>
          <w:sz w:val="28"/>
          <w:szCs w:val="28"/>
        </w:rPr>
        <w:t>ЭкономистЪ</w:t>
      </w:r>
      <w:proofErr w:type="spellEnd"/>
      <w:r w:rsidRPr="001E7F2A">
        <w:rPr>
          <w:color w:val="000000"/>
          <w:sz w:val="28"/>
          <w:szCs w:val="28"/>
        </w:rPr>
        <w:t>, 2003</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 xml:space="preserve">14. Рудаков А.П.  Страхование внешнеэкономической деятельности. Уч. пособие – М.: </w:t>
      </w:r>
      <w:proofErr w:type="spellStart"/>
      <w:r w:rsidRPr="001E7F2A">
        <w:rPr>
          <w:color w:val="000000"/>
          <w:sz w:val="28"/>
          <w:szCs w:val="28"/>
        </w:rPr>
        <w:t>АТиСО</w:t>
      </w:r>
      <w:proofErr w:type="spellEnd"/>
      <w:r w:rsidRPr="001E7F2A">
        <w:rPr>
          <w:color w:val="000000"/>
          <w:sz w:val="28"/>
          <w:szCs w:val="28"/>
        </w:rPr>
        <w:t>, 2008. – 288 с.</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 xml:space="preserve">15. </w:t>
      </w:r>
      <w:proofErr w:type="spellStart"/>
      <w:r w:rsidRPr="001E7F2A">
        <w:rPr>
          <w:color w:val="000000"/>
          <w:sz w:val="28"/>
          <w:szCs w:val="28"/>
        </w:rPr>
        <w:t>Сплетухов</w:t>
      </w:r>
      <w:proofErr w:type="spellEnd"/>
      <w:r w:rsidRPr="001E7F2A">
        <w:rPr>
          <w:color w:val="000000"/>
          <w:sz w:val="28"/>
          <w:szCs w:val="28"/>
        </w:rPr>
        <w:t>  Ю.А. Страхование: Учеб</w:t>
      </w:r>
      <w:proofErr w:type="gramStart"/>
      <w:r w:rsidRPr="001E7F2A">
        <w:rPr>
          <w:color w:val="000000"/>
          <w:sz w:val="28"/>
          <w:szCs w:val="28"/>
        </w:rPr>
        <w:t>.</w:t>
      </w:r>
      <w:proofErr w:type="gramEnd"/>
      <w:r w:rsidRPr="001E7F2A">
        <w:rPr>
          <w:color w:val="000000"/>
          <w:sz w:val="28"/>
          <w:szCs w:val="28"/>
        </w:rPr>
        <w:t xml:space="preserve"> </w:t>
      </w:r>
      <w:proofErr w:type="gramStart"/>
      <w:r w:rsidRPr="001E7F2A">
        <w:rPr>
          <w:color w:val="000000"/>
          <w:sz w:val="28"/>
          <w:szCs w:val="28"/>
        </w:rPr>
        <w:t>п</w:t>
      </w:r>
      <w:proofErr w:type="gramEnd"/>
      <w:r w:rsidRPr="001E7F2A">
        <w:rPr>
          <w:color w:val="000000"/>
          <w:sz w:val="28"/>
          <w:szCs w:val="28"/>
        </w:rPr>
        <w:t xml:space="preserve">особие  / </w:t>
      </w:r>
      <w:proofErr w:type="spellStart"/>
      <w:r w:rsidRPr="001E7F2A">
        <w:rPr>
          <w:color w:val="000000"/>
          <w:sz w:val="28"/>
          <w:szCs w:val="28"/>
        </w:rPr>
        <w:t>Сплетухов</w:t>
      </w:r>
      <w:proofErr w:type="spellEnd"/>
      <w:r w:rsidRPr="001E7F2A">
        <w:rPr>
          <w:color w:val="000000"/>
          <w:sz w:val="28"/>
          <w:szCs w:val="28"/>
        </w:rPr>
        <w:t xml:space="preserve"> Ю.А., </w:t>
      </w:r>
      <w:proofErr w:type="spellStart"/>
      <w:r w:rsidRPr="001E7F2A">
        <w:rPr>
          <w:color w:val="000000"/>
          <w:sz w:val="28"/>
          <w:szCs w:val="28"/>
        </w:rPr>
        <w:t>Дюжиков</w:t>
      </w:r>
      <w:proofErr w:type="spellEnd"/>
      <w:r w:rsidRPr="001E7F2A">
        <w:rPr>
          <w:color w:val="000000"/>
          <w:sz w:val="28"/>
          <w:szCs w:val="28"/>
        </w:rPr>
        <w:t> Е.Ф. –  М.: ИНФРА-М, 2005.</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16. Страховое  дело. / Под ред. Л.А. </w:t>
      </w:r>
      <w:proofErr w:type="spellStart"/>
      <w:r w:rsidRPr="001E7F2A">
        <w:rPr>
          <w:color w:val="000000"/>
          <w:sz w:val="28"/>
          <w:szCs w:val="28"/>
        </w:rPr>
        <w:t>Орланюк</w:t>
      </w:r>
      <w:proofErr w:type="spellEnd"/>
      <w:r w:rsidRPr="001E7F2A">
        <w:rPr>
          <w:color w:val="000000"/>
          <w:sz w:val="28"/>
          <w:szCs w:val="28"/>
        </w:rPr>
        <w:t xml:space="preserve">-Малицкой. – М.: </w:t>
      </w:r>
      <w:proofErr w:type="spellStart"/>
      <w:r w:rsidRPr="001E7F2A">
        <w:rPr>
          <w:color w:val="000000"/>
          <w:sz w:val="28"/>
          <w:szCs w:val="28"/>
        </w:rPr>
        <w:t>Юнити</w:t>
      </w:r>
      <w:proofErr w:type="spellEnd"/>
      <w:r w:rsidRPr="001E7F2A">
        <w:rPr>
          <w:color w:val="000000"/>
          <w:sz w:val="28"/>
          <w:szCs w:val="28"/>
        </w:rPr>
        <w:t>, 2003</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lastRenderedPageBreak/>
        <w:t>17. Турбина К.Е.  Тенденции развития мирового рынка страхования</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18. Шахов В.В.  Страхование: Учебник для вузов.  – М.: ЮНИТИ, 2003.</w:t>
      </w:r>
    </w:p>
    <w:p w:rsidR="00107C82" w:rsidRPr="001E7F2A" w:rsidRDefault="00107C82" w:rsidP="001E7F2A">
      <w:pPr>
        <w:pStyle w:val="a3"/>
        <w:spacing w:before="0" w:beforeAutospacing="0" w:after="105" w:afterAutospacing="0" w:line="360" w:lineRule="auto"/>
        <w:ind w:firstLine="709"/>
        <w:contextualSpacing/>
        <w:jc w:val="both"/>
        <w:textAlignment w:val="top"/>
        <w:rPr>
          <w:color w:val="000000"/>
          <w:sz w:val="28"/>
          <w:szCs w:val="28"/>
        </w:rPr>
      </w:pPr>
      <w:r w:rsidRPr="001E7F2A">
        <w:rPr>
          <w:color w:val="000000"/>
          <w:sz w:val="28"/>
          <w:szCs w:val="28"/>
        </w:rPr>
        <w:t>19. Экономика  США. М.: 2003</w:t>
      </w:r>
    </w:p>
    <w:p w:rsidR="00107C82" w:rsidRPr="004372B3" w:rsidRDefault="00107C82" w:rsidP="004372B3">
      <w:pPr>
        <w:spacing w:line="360" w:lineRule="auto"/>
        <w:ind w:firstLine="567"/>
        <w:contextualSpacing/>
        <w:jc w:val="both"/>
        <w:rPr>
          <w:rFonts w:ascii="Times New Roman" w:hAnsi="Times New Roman" w:cs="Times New Roman"/>
          <w:sz w:val="28"/>
          <w:szCs w:val="28"/>
        </w:rPr>
      </w:pPr>
    </w:p>
    <w:p w:rsidR="00F41E2B" w:rsidRPr="00955B6F" w:rsidRDefault="00F41E2B" w:rsidP="00955B6F">
      <w:pPr>
        <w:spacing w:line="360" w:lineRule="auto"/>
        <w:ind w:firstLine="567"/>
        <w:contextualSpacing/>
        <w:jc w:val="both"/>
        <w:rPr>
          <w:rFonts w:ascii="Times New Roman" w:hAnsi="Times New Roman" w:cs="Times New Roman"/>
        </w:rPr>
      </w:pPr>
    </w:p>
    <w:sectPr w:rsidR="00F41E2B" w:rsidRPr="00955B6F" w:rsidSect="008C64E7">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4E7" w:rsidRDefault="008C64E7" w:rsidP="008C64E7">
      <w:pPr>
        <w:spacing w:after="0" w:line="240" w:lineRule="auto"/>
      </w:pPr>
      <w:r>
        <w:separator/>
      </w:r>
    </w:p>
  </w:endnote>
  <w:endnote w:type="continuationSeparator" w:id="0">
    <w:p w:rsidR="008C64E7" w:rsidRDefault="008C64E7" w:rsidP="008C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4319713"/>
      <w:docPartObj>
        <w:docPartGallery w:val="Page Numbers (Bottom of Page)"/>
        <w:docPartUnique/>
      </w:docPartObj>
    </w:sdtPr>
    <w:sdtContent>
      <w:p w:rsidR="008C64E7" w:rsidRDefault="008C64E7">
        <w:pPr>
          <w:pStyle w:val="a7"/>
          <w:jc w:val="right"/>
        </w:pPr>
        <w:r>
          <w:fldChar w:fldCharType="begin"/>
        </w:r>
        <w:r>
          <w:instrText>PAGE   \* MERGEFORMAT</w:instrText>
        </w:r>
        <w:r>
          <w:fldChar w:fldCharType="separate"/>
        </w:r>
        <w:r>
          <w:rPr>
            <w:noProof/>
          </w:rPr>
          <w:t>2</w:t>
        </w:r>
        <w:r>
          <w:fldChar w:fldCharType="end"/>
        </w:r>
      </w:p>
    </w:sdtContent>
  </w:sdt>
  <w:p w:rsidR="008C64E7" w:rsidRDefault="008C64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4E7" w:rsidRDefault="008C64E7" w:rsidP="008C64E7">
      <w:pPr>
        <w:spacing w:after="0" w:line="240" w:lineRule="auto"/>
      </w:pPr>
      <w:r>
        <w:separator/>
      </w:r>
    </w:p>
  </w:footnote>
  <w:footnote w:type="continuationSeparator" w:id="0">
    <w:p w:rsidR="008C64E7" w:rsidRDefault="008C64E7" w:rsidP="008C64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957F8"/>
    <w:multiLevelType w:val="multilevel"/>
    <w:tmpl w:val="37FE5C5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0C541EA"/>
    <w:multiLevelType w:val="multilevel"/>
    <w:tmpl w:val="D3145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773BA3"/>
    <w:multiLevelType w:val="multilevel"/>
    <w:tmpl w:val="35A8C00A"/>
    <w:lvl w:ilvl="0">
      <w:start w:val="2"/>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3">
    <w:nsid w:val="34C64103"/>
    <w:multiLevelType w:val="multilevel"/>
    <w:tmpl w:val="B0D0A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B847C2"/>
    <w:multiLevelType w:val="multilevel"/>
    <w:tmpl w:val="4A96C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786"/>
        </w:tabs>
        <w:ind w:left="786" w:hanging="360"/>
      </w:p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302DB3"/>
    <w:multiLevelType w:val="hybridMultilevel"/>
    <w:tmpl w:val="B06808E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
    <w:nsid w:val="75076FFE"/>
    <w:multiLevelType w:val="multilevel"/>
    <w:tmpl w:val="90EE9D52"/>
    <w:lvl w:ilvl="0">
      <w:start w:val="1"/>
      <w:numFmt w:val="decimal"/>
      <w:lvlText w:val="%1."/>
      <w:lvlJc w:val="left"/>
      <w:pPr>
        <w:ind w:left="1070" w:hanging="360"/>
      </w:pPr>
      <w:rPr>
        <w:rFonts w:hint="default"/>
      </w:rPr>
    </w:lvl>
    <w:lvl w:ilvl="1">
      <w:start w:val="2"/>
      <w:numFmt w:val="decimal"/>
      <w:isLgl/>
      <w:lvlText w:val="%1.%2"/>
      <w:lvlJc w:val="left"/>
      <w:pPr>
        <w:ind w:left="116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num w:numId="1">
    <w:abstractNumId w:val="1"/>
  </w:num>
  <w:num w:numId="2">
    <w:abstractNumId w:val="3"/>
  </w:num>
  <w:num w:numId="3">
    <w:abstractNumId w:val="2"/>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CF6A71"/>
    <w:rsid w:val="000719D7"/>
    <w:rsid w:val="000C2259"/>
    <w:rsid w:val="00107C82"/>
    <w:rsid w:val="001E7F2A"/>
    <w:rsid w:val="002D6097"/>
    <w:rsid w:val="002E207A"/>
    <w:rsid w:val="002F1F2D"/>
    <w:rsid w:val="004372B3"/>
    <w:rsid w:val="0057356F"/>
    <w:rsid w:val="005B73B3"/>
    <w:rsid w:val="008C64E7"/>
    <w:rsid w:val="008D2151"/>
    <w:rsid w:val="00923B7B"/>
    <w:rsid w:val="00955B6F"/>
    <w:rsid w:val="00974DC3"/>
    <w:rsid w:val="00C3767F"/>
    <w:rsid w:val="00CF6A71"/>
    <w:rsid w:val="00D750BD"/>
    <w:rsid w:val="00E641EE"/>
    <w:rsid w:val="00E80EFF"/>
    <w:rsid w:val="00F41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F6A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55B6F"/>
    <w:pPr>
      <w:ind w:left="720"/>
      <w:contextualSpacing/>
    </w:pPr>
  </w:style>
  <w:style w:type="paragraph" w:styleId="a5">
    <w:name w:val="header"/>
    <w:basedOn w:val="a"/>
    <w:link w:val="a6"/>
    <w:uiPriority w:val="99"/>
    <w:unhideWhenUsed/>
    <w:rsid w:val="008C64E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64E7"/>
  </w:style>
  <w:style w:type="paragraph" w:styleId="a7">
    <w:name w:val="footer"/>
    <w:basedOn w:val="a"/>
    <w:link w:val="a8"/>
    <w:uiPriority w:val="99"/>
    <w:unhideWhenUsed/>
    <w:rsid w:val="008C64E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64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4759">
      <w:bodyDiv w:val="1"/>
      <w:marLeft w:val="0"/>
      <w:marRight w:val="0"/>
      <w:marTop w:val="0"/>
      <w:marBottom w:val="0"/>
      <w:divBdr>
        <w:top w:val="none" w:sz="0" w:space="0" w:color="auto"/>
        <w:left w:val="none" w:sz="0" w:space="0" w:color="auto"/>
        <w:bottom w:val="none" w:sz="0" w:space="0" w:color="auto"/>
        <w:right w:val="none" w:sz="0" w:space="0" w:color="auto"/>
      </w:divBdr>
    </w:div>
    <w:div w:id="123470678">
      <w:bodyDiv w:val="1"/>
      <w:marLeft w:val="0"/>
      <w:marRight w:val="0"/>
      <w:marTop w:val="0"/>
      <w:marBottom w:val="0"/>
      <w:divBdr>
        <w:top w:val="none" w:sz="0" w:space="0" w:color="auto"/>
        <w:left w:val="none" w:sz="0" w:space="0" w:color="auto"/>
        <w:bottom w:val="none" w:sz="0" w:space="0" w:color="auto"/>
        <w:right w:val="none" w:sz="0" w:space="0" w:color="auto"/>
      </w:divBdr>
    </w:div>
    <w:div w:id="396976079">
      <w:bodyDiv w:val="1"/>
      <w:marLeft w:val="0"/>
      <w:marRight w:val="0"/>
      <w:marTop w:val="0"/>
      <w:marBottom w:val="0"/>
      <w:divBdr>
        <w:top w:val="none" w:sz="0" w:space="0" w:color="auto"/>
        <w:left w:val="none" w:sz="0" w:space="0" w:color="auto"/>
        <w:bottom w:val="none" w:sz="0" w:space="0" w:color="auto"/>
        <w:right w:val="none" w:sz="0" w:space="0" w:color="auto"/>
      </w:divBdr>
    </w:div>
    <w:div w:id="795373728">
      <w:bodyDiv w:val="1"/>
      <w:marLeft w:val="0"/>
      <w:marRight w:val="0"/>
      <w:marTop w:val="0"/>
      <w:marBottom w:val="0"/>
      <w:divBdr>
        <w:top w:val="none" w:sz="0" w:space="0" w:color="auto"/>
        <w:left w:val="none" w:sz="0" w:space="0" w:color="auto"/>
        <w:bottom w:val="none" w:sz="0" w:space="0" w:color="auto"/>
        <w:right w:val="none" w:sz="0" w:space="0" w:color="auto"/>
      </w:divBdr>
    </w:div>
    <w:div w:id="1315181528">
      <w:bodyDiv w:val="1"/>
      <w:marLeft w:val="0"/>
      <w:marRight w:val="0"/>
      <w:marTop w:val="0"/>
      <w:marBottom w:val="0"/>
      <w:divBdr>
        <w:top w:val="none" w:sz="0" w:space="0" w:color="auto"/>
        <w:left w:val="none" w:sz="0" w:space="0" w:color="auto"/>
        <w:bottom w:val="none" w:sz="0" w:space="0" w:color="auto"/>
        <w:right w:val="none" w:sz="0" w:space="0" w:color="auto"/>
      </w:divBdr>
      <w:divsChild>
        <w:div w:id="221211834">
          <w:marLeft w:val="0"/>
          <w:marRight w:val="0"/>
          <w:marTop w:val="150"/>
          <w:marBottom w:val="0"/>
          <w:divBdr>
            <w:top w:val="single" w:sz="6" w:space="8" w:color="AAAAAA"/>
            <w:left w:val="single" w:sz="6" w:space="8" w:color="AAAAAA"/>
            <w:bottom w:val="single" w:sz="6" w:space="8" w:color="AAAAAA"/>
            <w:right w:val="single" w:sz="6" w:space="8" w:color="AAAAAA"/>
          </w:divBdr>
        </w:div>
      </w:divsChild>
    </w:div>
    <w:div w:id="1535190284">
      <w:bodyDiv w:val="1"/>
      <w:marLeft w:val="0"/>
      <w:marRight w:val="0"/>
      <w:marTop w:val="0"/>
      <w:marBottom w:val="0"/>
      <w:divBdr>
        <w:top w:val="none" w:sz="0" w:space="0" w:color="auto"/>
        <w:left w:val="none" w:sz="0" w:space="0" w:color="auto"/>
        <w:bottom w:val="none" w:sz="0" w:space="0" w:color="auto"/>
        <w:right w:val="none" w:sz="0" w:space="0" w:color="auto"/>
      </w:divBdr>
    </w:div>
    <w:div w:id="1749378788">
      <w:bodyDiv w:val="1"/>
      <w:marLeft w:val="0"/>
      <w:marRight w:val="0"/>
      <w:marTop w:val="0"/>
      <w:marBottom w:val="0"/>
      <w:divBdr>
        <w:top w:val="none" w:sz="0" w:space="0" w:color="auto"/>
        <w:left w:val="none" w:sz="0" w:space="0" w:color="auto"/>
        <w:bottom w:val="none" w:sz="0" w:space="0" w:color="auto"/>
        <w:right w:val="none" w:sz="0" w:space="0" w:color="auto"/>
      </w:divBdr>
    </w:div>
    <w:div w:id="186589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21</Pages>
  <Words>4732</Words>
  <Characters>26976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Гость</cp:lastModifiedBy>
  <cp:revision>17</cp:revision>
  <dcterms:created xsi:type="dcterms:W3CDTF">2013-12-17T13:55:00Z</dcterms:created>
  <dcterms:modified xsi:type="dcterms:W3CDTF">2013-12-28T15:50:00Z</dcterms:modified>
</cp:coreProperties>
</file>