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63" w:rsidRPr="00430E63" w:rsidRDefault="00430E63" w:rsidP="00C4498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E63">
        <w:rPr>
          <w:rFonts w:ascii="Times New Roman" w:hAnsi="Times New Roman"/>
          <w:b/>
          <w:sz w:val="28"/>
          <w:szCs w:val="28"/>
        </w:rPr>
        <w:t>Содержание</w:t>
      </w:r>
    </w:p>
    <w:p w:rsidR="00430E63" w:rsidRPr="00430E63" w:rsidRDefault="00430E63" w:rsidP="00430E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  Введение</w:t>
      </w:r>
    </w:p>
    <w:p w:rsidR="00430E63" w:rsidRPr="00430E63" w:rsidRDefault="00430E63" w:rsidP="00430E63">
      <w:pPr>
        <w:numPr>
          <w:ilvl w:val="0"/>
          <w:numId w:val="6"/>
        </w:numPr>
        <w:spacing w:after="0" w:line="240" w:lineRule="auto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Cs/>
          <w:sz w:val="28"/>
          <w:szCs w:val="28"/>
          <w:lang w:eastAsia="ru-RU"/>
        </w:rPr>
        <w:t>Сущность творческого потенциала работника</w:t>
      </w:r>
      <w:r w:rsidR="00C4498A" w:rsidRPr="00C4498A">
        <w:rPr>
          <w:rFonts w:ascii="Times New Roman" w:hAnsi="Times New Roman"/>
          <w:bCs/>
          <w:sz w:val="28"/>
          <w:szCs w:val="28"/>
          <w:lang w:eastAsia="ru-RU"/>
        </w:rPr>
        <w:t>…………………..4</w:t>
      </w:r>
    </w:p>
    <w:p w:rsidR="00430E63" w:rsidRPr="00430E63" w:rsidRDefault="00430E63" w:rsidP="00430E63">
      <w:pPr>
        <w:spacing w:after="0" w:line="240" w:lineRule="auto"/>
        <w:ind w:left="720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</w:p>
    <w:p w:rsidR="00430E63" w:rsidRPr="00430E63" w:rsidRDefault="00430E63" w:rsidP="00430E63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Развитие творческого потенциала персонала</w:t>
      </w:r>
      <w:r w:rsidR="00C4498A">
        <w:rPr>
          <w:rFonts w:ascii="Times New Roman" w:hAnsi="Times New Roman"/>
          <w:sz w:val="28"/>
          <w:szCs w:val="28"/>
        </w:rPr>
        <w:t>…………………</w:t>
      </w:r>
      <w:r w:rsidR="00C4498A">
        <w:rPr>
          <w:rFonts w:ascii="Times New Roman" w:hAnsi="Times New Roman"/>
          <w:sz w:val="28"/>
          <w:szCs w:val="28"/>
          <w:lang w:val="en-US"/>
        </w:rPr>
        <w:t>…6</w:t>
      </w:r>
    </w:p>
    <w:p w:rsidR="00430E63" w:rsidRPr="00430E63" w:rsidRDefault="00430E63" w:rsidP="00430E63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Стратегия компании </w:t>
      </w:r>
      <w:r w:rsidR="00C4498A">
        <w:rPr>
          <w:rFonts w:ascii="Times New Roman" w:hAnsi="Times New Roman"/>
          <w:sz w:val="28"/>
          <w:szCs w:val="28"/>
        </w:rPr>
        <w:t>…...………………………….………….…...</w:t>
      </w:r>
      <w:r w:rsidR="00C4498A">
        <w:rPr>
          <w:rFonts w:ascii="Times New Roman" w:hAnsi="Times New Roman"/>
          <w:sz w:val="28"/>
          <w:szCs w:val="28"/>
          <w:lang w:val="en-US"/>
        </w:rPr>
        <w:t>12</w:t>
      </w:r>
    </w:p>
    <w:p w:rsidR="00430E63" w:rsidRPr="00C4498A" w:rsidRDefault="00430E63" w:rsidP="00430E63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430E63">
        <w:rPr>
          <w:rFonts w:ascii="Times New Roman" w:hAnsi="Times New Roman"/>
          <w:sz w:val="28"/>
          <w:szCs w:val="28"/>
        </w:rPr>
        <w:t>Заключ</w:t>
      </w:r>
      <w:r w:rsidR="00C4498A">
        <w:rPr>
          <w:rFonts w:ascii="Times New Roman" w:hAnsi="Times New Roman"/>
          <w:sz w:val="28"/>
          <w:szCs w:val="28"/>
        </w:rPr>
        <w:t>ение………………………………………………………………..1</w:t>
      </w:r>
      <w:r w:rsidR="00C4498A">
        <w:rPr>
          <w:rFonts w:ascii="Times New Roman" w:hAnsi="Times New Roman"/>
          <w:sz w:val="28"/>
          <w:szCs w:val="28"/>
          <w:lang w:val="en-US"/>
        </w:rPr>
        <w:t>6</w:t>
      </w:r>
    </w:p>
    <w:p w:rsidR="00430E63" w:rsidRPr="00430E63" w:rsidRDefault="00C4498A" w:rsidP="00430E6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Деловая си</w:t>
      </w:r>
      <w:r w:rsidR="00430E63" w:rsidRPr="00430E63">
        <w:rPr>
          <w:rFonts w:ascii="Times New Roman" w:hAnsi="Times New Roman"/>
          <w:sz w:val="28"/>
          <w:szCs w:val="28"/>
        </w:rPr>
        <w:t xml:space="preserve">туация </w:t>
      </w:r>
      <w:r>
        <w:rPr>
          <w:rFonts w:ascii="Times New Roman" w:hAnsi="Times New Roman"/>
          <w:sz w:val="28"/>
          <w:szCs w:val="28"/>
        </w:rPr>
        <w:t>……………………….…………………………….…..18</w:t>
      </w:r>
    </w:p>
    <w:p w:rsidR="00430E63" w:rsidRPr="00430E63" w:rsidRDefault="00430E63" w:rsidP="00430E63">
      <w:pPr>
        <w:spacing w:line="360" w:lineRule="auto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Список использованной литературы…………………………………….22</w:t>
      </w: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 w:rsidP="00430E63">
      <w:pPr>
        <w:tabs>
          <w:tab w:val="left" w:pos="3955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E63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430E63" w:rsidRPr="00430E63" w:rsidRDefault="00430E63" w:rsidP="00430E6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В последние годы на страницах научных и популярных изданий речь все чаще идет о “новой экономике” - экономике знаний. Но экономика знаний не возникает, образно говоря, “из воздуха”. Она является производной от творческой деятельности индивидуального и ассоциированного интеллекта.   </w:t>
      </w:r>
    </w:p>
    <w:p w:rsidR="00430E63" w:rsidRPr="00430E63" w:rsidRDefault="00430E63" w:rsidP="00430E6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Причем под индивидуальным интеллектом понимается интеллект отдельного человека, а под ассоциированным интеллектом - интеллект определенным образом структурированной группы индивидуумов. Во главе угла “экономики знаний” - результаты интеллектуальной деятельности отдельных и ассоциированных индивидуумов. Поэтому для обеспечения высокой эффективности “новой экономики” следует научиться, прежде всего, управлять результатами творческой деятельности индивидуумов, во главе угла которых всегда лежит идея. Следует создавать такую организационную среду, в которой творческим, талантливым работникам было бы комфортно. Здесь многое зависит не только от управленческого стиля руководителя, но и от внедрения в практику работы организации традиций, ритуалов, принятых между сотрудниками форм общения.</w:t>
      </w:r>
    </w:p>
    <w:p w:rsidR="00430E63" w:rsidRPr="00430E63" w:rsidRDefault="00430E63" w:rsidP="00430E63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   Пути активизации творческого потенциала работников весьма многообразны. Важно уметь выбрать те из них, которые соответствуют специфике каждой конкретной организации, её целям и задачам, её кадровому составу. Не существует универсальных рецептов развития творчества работников – эта задача, в свою, очередь, требует от управленца творческого подхода и высокого профессионализма.</w:t>
      </w: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p w:rsidR="00430E63" w:rsidRPr="00430E63" w:rsidRDefault="00430E63" w:rsidP="00430E63">
      <w:pPr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Сущность творческого потенциала работника</w:t>
      </w:r>
    </w:p>
    <w:p w:rsidR="00430E63" w:rsidRPr="00430E63" w:rsidRDefault="00430E63" w:rsidP="00430E63">
      <w:pPr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30E63" w:rsidRPr="00430E63" w:rsidRDefault="00430E63" w:rsidP="00430E63">
      <w:pPr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Творческий потенциал работника включает в себя его адаптив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 xml:space="preserve">ные,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креативные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>, инновационные, эвристические способности, зна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ния, навыки и умения, реализуемые в трудовой сфере.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Поскольку возможности для творчества существенно различа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ются в зависимости от конкретного вида труда, можно говорить и о разнообразных типах и уровнях самого творческого потенциала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ботников. Кроме того, степень реализации творческого потенциала в трудовой деятельности зависит от ее наличных условий, ряда объек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тивных и субъективных факторов, среди которых корпоративная кадровая политика, практика управления персоналом.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В современной теории менеджмента, в социологии труда приня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то выделять следующие важнейшие критерии социально-эко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 xml:space="preserve">номической дифференциации труда: </w:t>
      </w:r>
    </w:p>
    <w:p w:rsidR="00430E63" w:rsidRPr="00430E63" w:rsidRDefault="00430E63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характер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По этому критерию выделяются такие виды труда, как умственный и физический. Как правило, занятость преимущественно умственным трудом предоставляет более богатые воз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можности для формирования и развития творческого потенциала работника;</w:t>
      </w:r>
    </w:p>
    <w:p w:rsidR="00430E63" w:rsidRPr="00430E63" w:rsidRDefault="00430E63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роль в организации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Здесь выделяются труд управленческий и исполнительский, причем большинство видов управленчес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кого труда также отличаются более развитым творческим потенциа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лом по сравнению с трудом исполнительским;</w:t>
      </w:r>
    </w:p>
    <w:p w:rsidR="00430E63" w:rsidRPr="00430E63" w:rsidRDefault="00430E63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автономность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 xml:space="preserve"> (независимость от внешнего контроля). Данной характеристике труда в отечественной теории и практике уделялось до сих пор недостаточно внимания, тогда как на Западе она считается одной из ключевых. В труде с высоким уровнем авто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номности, как правило, более выражены творческие возможности; неавтономные виды труда предоставляют и значительно меньше воз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можностей для творчества;</w:t>
      </w:r>
    </w:p>
    <w:p w:rsidR="00430E63" w:rsidRPr="00430E63" w:rsidRDefault="00430E63" w:rsidP="00430E6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инновационностъ</w:t>
      </w:r>
      <w:proofErr w:type="spellEnd"/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 xml:space="preserve"> содержания труда</w:t>
      </w:r>
      <w:r w:rsidRPr="00430E63">
        <w:rPr>
          <w:rFonts w:ascii="Times New Roman" w:hAnsi="Times New Roman"/>
          <w:sz w:val="28"/>
          <w:szCs w:val="28"/>
          <w:lang w:eastAsia="ru-RU"/>
        </w:rPr>
        <w:t>. Одни виды труда характе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ризуются высоким уровнем репродуктивности, рутинности, стерео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 xml:space="preserve">типности, другие, напротив, отличаются нестандартностью,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нешаб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лонностью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>, т.е. значительными возможностями выявления и развития творческого потенциала работника.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Ввиду социально-экономической неоднородности труда можно констатировать нарастание уровня и масштабов творческого потенциала работника по мере продвижения от преимущественно физического труда к преимущественно </w:t>
      </w:r>
      <w:proofErr w:type="gramStart"/>
      <w:r w:rsidRPr="00430E63">
        <w:rPr>
          <w:rFonts w:ascii="Times New Roman" w:hAnsi="Times New Roman"/>
          <w:sz w:val="28"/>
          <w:szCs w:val="28"/>
          <w:lang w:eastAsia="ru-RU"/>
        </w:rPr>
        <w:t>умственному</w:t>
      </w:r>
      <w:proofErr w:type="gramEnd"/>
      <w:r w:rsidRPr="00430E63">
        <w:rPr>
          <w:rFonts w:ascii="Times New Roman" w:hAnsi="Times New Roman"/>
          <w:sz w:val="28"/>
          <w:szCs w:val="28"/>
          <w:lang w:eastAsia="ru-RU"/>
        </w:rPr>
        <w:t>, от исполни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тельского к управленческому, от неавтономного (зависимого) к ав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тономному и от репродуктивного к творческому. Это означает так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же, что выраженность творческого потенциала работника широко варьируется в зависимости, прежде всего от социального статуса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ботника (место в социальной, профессиональной, должностной иерар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хии), а затем — от особенностей той или иной корпоративной куль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туры (культуры конкретной организации, фирмы, предприятия).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В практике западного менеджмента сложились несколько иные, чем в нашей стране, традиции активизации творческого потенциала работников. Там проводится разграничение между иерархическими уровнями организации: мотивирование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инновационности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креа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тивности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 xml:space="preserve"> как качеств, присущих работникам, относится в первую очередь к специалистам и менеджерам. Рядовые работники (рабо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чие, служащие невысокой квалификации) стимулируются к приоб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ретению так называемой социальной компетенции. Это понятие редко употребляется в практике отечественного менеджмента.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Социальная компетенция работника — это наличие у него таких качеств, как:</w:t>
      </w:r>
    </w:p>
    <w:p w:rsidR="00430E63" w:rsidRPr="00430E63" w:rsidRDefault="00430E63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добровольной коммуникации в процессе труда (общение в трудовой сфере);</w:t>
      </w:r>
    </w:p>
    <w:p w:rsidR="00430E63" w:rsidRPr="00430E63" w:rsidRDefault="00430E63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координации трудовых действий в рамках не только своего участка (первичного подразделения), но и смежных подразделений;</w:t>
      </w:r>
    </w:p>
    <w:p w:rsidR="00430E63" w:rsidRPr="00430E63" w:rsidRDefault="00430E63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способность к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самопланированию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 xml:space="preserve"> и самоконтролю собствен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ной трудовой деятельности;</w:t>
      </w:r>
    </w:p>
    <w:p w:rsidR="00430E63" w:rsidRPr="00430E63" w:rsidRDefault="00430E63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навыки участия в управлении организацией (через развитие самоуправления);</w:t>
      </w:r>
    </w:p>
    <w:p w:rsidR="00430E63" w:rsidRPr="00430E63" w:rsidRDefault="00430E63" w:rsidP="00430E6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способность к разрешению трудовых конфликтов.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Таким образом, задача стимулирования творческого потенциала считается в практике </w:t>
      </w:r>
      <w:r w:rsidRPr="00430E63">
        <w:rPr>
          <w:rFonts w:ascii="Times New Roman" w:hAnsi="Times New Roman"/>
          <w:sz w:val="28"/>
          <w:szCs w:val="28"/>
          <w:u w:val="single"/>
          <w:lang w:eastAsia="ru-RU"/>
        </w:rPr>
        <w:t>западного менеджмента</w:t>
      </w:r>
      <w:r w:rsidRPr="00430E63">
        <w:rPr>
          <w:rFonts w:ascii="Times New Roman" w:hAnsi="Times New Roman"/>
          <w:sz w:val="28"/>
          <w:szCs w:val="28"/>
          <w:lang w:eastAsia="ru-RU"/>
        </w:rPr>
        <w:t xml:space="preserve"> достижимой лишь по отношению к работникам с достаточно высоким уровнем образова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 xml:space="preserve">ния и социальным статусом. Данное обстоятельство обусловлено особенностями систем социальной стратификации в странах развитого капитализма, в рамках которых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низкостатусным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 xml:space="preserve"> социально-трудовым позициям (рядовые исполнители) отводятся и низшие функциональные ниши в системе разделения труда. В противовес этому отечественный менеджмент имеет несколько иное наследие в сфере мотивирования и стимулирования творческого потенциала разных категорий работников.</w:t>
      </w:r>
    </w:p>
    <w:p w:rsidR="00430E63" w:rsidRPr="00430E63" w:rsidRDefault="00430E63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430E63" w:rsidRPr="00430E63" w:rsidRDefault="00430E63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30E63">
        <w:rPr>
          <w:rFonts w:ascii="Times New Roman" w:hAnsi="Times New Roman"/>
          <w:b/>
          <w:sz w:val="28"/>
          <w:szCs w:val="28"/>
        </w:rPr>
        <w:t>2.Развитие творческого потенциала персонала</w:t>
      </w:r>
    </w:p>
    <w:p w:rsidR="00430E63" w:rsidRPr="00430E63" w:rsidRDefault="00430E63" w:rsidP="00430E63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t xml:space="preserve">Богатый опыт развития творческой активности работников в производственной сфере был накоплен еще в советское время. </w:t>
      </w:r>
      <w:r w:rsidRPr="00430E63">
        <w:rPr>
          <w:rFonts w:ascii="Times New Roman" w:hAnsi="Times New Roman"/>
          <w:sz w:val="28"/>
          <w:szCs w:val="28"/>
          <w:lang w:eastAsia="ru-RU"/>
        </w:rPr>
        <w:t>В советский период нашей истории сложились и получили развитие такие формы творческой активности, как: новаторская, рационализаторская и изобретательская деятельность, участие работников в создании новых социальных технологий.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Под новаторством понимались любые инновации в производственном процессе — начиная от организации и форм оплаты труда и заканчивая техническим творчеством, т.е. это понятие более широкое и абстрактное.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 xml:space="preserve"> Рационализаторство связывают с частичными улучшениями в сфере производства, направленными на облегчение процесса труда, удешевление продукции, более оптимальное распределение функциональных </w:t>
      </w:r>
      <w:r w:rsidRPr="00430E63">
        <w:rPr>
          <w:rFonts w:ascii="Times New Roman" w:hAnsi="Times New Roman"/>
          <w:sz w:val="28"/>
          <w:szCs w:val="28"/>
          <w:lang w:eastAsia="ru-RU"/>
        </w:rPr>
        <w:lastRenderedPageBreak/>
        <w:t>обязанностей между подразделениями и лицами, упрощение бюрократических процедур и т.п.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t>Изобретательство же означает появление технических инноваций, принципиально новые решения научно-технических проблем. В советское время, особенно в 60—70-е годы, движение рационализаторов было массовым, в нем участвовали миллионы рядовых работников. Особенность этого явления состояла в том, что оно разви</w:t>
      </w:r>
      <w:r w:rsidRPr="00430E63">
        <w:rPr>
          <w:rFonts w:ascii="Times New Roman" w:hAnsi="Times New Roman"/>
          <w:sz w:val="28"/>
          <w:szCs w:val="28"/>
        </w:rPr>
        <w:softHyphen/>
        <w:t>валось «снизу», по инициативе самих работников, а позже стало планироваться, учитываться и стимулироваться руководителями пред</w:t>
      </w:r>
      <w:r w:rsidRPr="00430E63">
        <w:rPr>
          <w:rFonts w:ascii="Times New Roman" w:hAnsi="Times New Roman"/>
          <w:sz w:val="28"/>
          <w:szCs w:val="28"/>
        </w:rPr>
        <w:softHyphen/>
        <w:t xml:space="preserve">приятий и организаций. </w:t>
      </w:r>
      <w:r w:rsidRPr="00430E63">
        <w:rPr>
          <w:rFonts w:ascii="Times New Roman" w:hAnsi="Times New Roman"/>
          <w:sz w:val="28"/>
          <w:szCs w:val="28"/>
          <w:lang w:eastAsia="ru-RU"/>
        </w:rPr>
        <w:t>При планировании организационно-массовой работы по изобре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тательству и рационализации предусматривались: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тематические конкурсы, смотры как в целом по предприятию, так и по отдельным цехам;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проведение соревнований среди работников предприятия;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устройство постоянных и временных выставок технических достижений работников предприятия;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работа уголков изобретателей и организаторов, проведение кон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сультаций;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организация технической учебы новаторов производства и ра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ботников по изобретательству и рационализации;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проведение конференций и совещаний изобретателей и рацио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нализаторов предприятия;</w:t>
      </w:r>
    </w:p>
    <w:p w:rsidR="00430E63" w:rsidRPr="00430E63" w:rsidRDefault="00430E63" w:rsidP="00430E6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  <w:lang w:eastAsia="ru-RU"/>
        </w:rPr>
        <w:t>творческие командировки и экскурсии на родственные пред</w:t>
      </w:r>
      <w:r w:rsidRPr="00430E63">
        <w:rPr>
          <w:rFonts w:ascii="Times New Roman" w:hAnsi="Times New Roman"/>
          <w:sz w:val="28"/>
          <w:szCs w:val="28"/>
          <w:lang w:eastAsia="ru-RU"/>
        </w:rPr>
        <w:softHyphen/>
        <w:t>приятия;</w:t>
      </w:r>
    </w:p>
    <w:p w:rsidR="00430E63" w:rsidRPr="00430E63" w:rsidRDefault="00430E63" w:rsidP="00430E63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  <w:u w:val="single"/>
        </w:rPr>
        <w:t>В последние годы</w:t>
      </w:r>
      <w:r w:rsidRPr="00430E63">
        <w:rPr>
          <w:rFonts w:ascii="Times New Roman" w:hAnsi="Times New Roman"/>
          <w:sz w:val="28"/>
          <w:szCs w:val="28"/>
        </w:rPr>
        <w:t xml:space="preserve"> изобретательский и рационализаторский эн</w:t>
      </w:r>
      <w:r w:rsidRPr="00430E63">
        <w:rPr>
          <w:rFonts w:ascii="Times New Roman" w:hAnsi="Times New Roman"/>
          <w:sz w:val="28"/>
          <w:szCs w:val="28"/>
        </w:rPr>
        <w:softHyphen/>
        <w:t>тузиазм значительно ослаб. Причины понятны: трудности, пережи</w:t>
      </w:r>
      <w:r w:rsidRPr="00430E63">
        <w:rPr>
          <w:rFonts w:ascii="Times New Roman" w:hAnsi="Times New Roman"/>
          <w:sz w:val="28"/>
          <w:szCs w:val="28"/>
        </w:rPr>
        <w:softHyphen/>
        <w:t>ваемые обществом в целом и подавляющим большинством предпри</w:t>
      </w:r>
      <w:r w:rsidRPr="00430E63">
        <w:rPr>
          <w:rFonts w:ascii="Times New Roman" w:hAnsi="Times New Roman"/>
          <w:sz w:val="28"/>
          <w:szCs w:val="28"/>
        </w:rPr>
        <w:softHyphen/>
        <w:t xml:space="preserve">ятий в частности, массовый переход </w:t>
      </w:r>
      <w:proofErr w:type="gramStart"/>
      <w:r w:rsidRPr="00430E63">
        <w:rPr>
          <w:rFonts w:ascii="Times New Roman" w:hAnsi="Times New Roman"/>
          <w:sz w:val="28"/>
          <w:szCs w:val="28"/>
        </w:rPr>
        <w:t>к</w:t>
      </w:r>
      <w:proofErr w:type="gramEnd"/>
      <w:r w:rsidRPr="00430E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30E63">
        <w:rPr>
          <w:rFonts w:ascii="Times New Roman" w:hAnsi="Times New Roman"/>
          <w:sz w:val="28"/>
          <w:szCs w:val="28"/>
        </w:rPr>
        <w:t>новым</w:t>
      </w:r>
      <w:proofErr w:type="gramEnd"/>
      <w:r w:rsidRPr="00430E63">
        <w:rPr>
          <w:rFonts w:ascii="Times New Roman" w:hAnsi="Times New Roman"/>
          <w:sz w:val="28"/>
          <w:szCs w:val="28"/>
        </w:rPr>
        <w:t xml:space="preserve"> формам собственности, недостаточное внимание новых субъектов собственности к традици</w:t>
      </w:r>
      <w:r w:rsidRPr="00430E63">
        <w:rPr>
          <w:rFonts w:ascii="Times New Roman" w:hAnsi="Times New Roman"/>
          <w:sz w:val="28"/>
          <w:szCs w:val="28"/>
        </w:rPr>
        <w:softHyphen/>
        <w:t>онным формам развития производственной активности рядовых ра</w:t>
      </w:r>
      <w:r w:rsidRPr="00430E63">
        <w:rPr>
          <w:rFonts w:ascii="Times New Roman" w:hAnsi="Times New Roman"/>
          <w:sz w:val="28"/>
          <w:szCs w:val="28"/>
        </w:rPr>
        <w:softHyphen/>
        <w:t xml:space="preserve">ботников, да и в принципе неактуальность подобных методов. </w:t>
      </w:r>
    </w:p>
    <w:p w:rsidR="00430E63" w:rsidRPr="00430E63" w:rsidRDefault="00430E63" w:rsidP="00430E63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30E63">
        <w:rPr>
          <w:rFonts w:ascii="Times New Roman" w:hAnsi="Times New Roman"/>
          <w:sz w:val="28"/>
          <w:szCs w:val="28"/>
        </w:rPr>
        <w:lastRenderedPageBreak/>
        <w:t>Сегодня каждое предприятие само определяет формы своей дея</w:t>
      </w:r>
      <w:r w:rsidRPr="00430E63">
        <w:rPr>
          <w:rFonts w:ascii="Times New Roman" w:hAnsi="Times New Roman"/>
          <w:sz w:val="28"/>
          <w:szCs w:val="28"/>
        </w:rPr>
        <w:softHyphen/>
        <w:t>тельности по рационализации, и оно вправе признать рационализа</w:t>
      </w:r>
      <w:r w:rsidRPr="00430E63">
        <w:rPr>
          <w:rFonts w:ascii="Times New Roman" w:hAnsi="Times New Roman"/>
          <w:sz w:val="28"/>
          <w:szCs w:val="28"/>
        </w:rPr>
        <w:softHyphen/>
        <w:t>торским любое предложение, дающее выгоду и что-то полезное для предприятия — не только техническое, как это было раньше, но и коммерческое, организационное, финансовое и так далее</w:t>
      </w:r>
      <w:proofErr w:type="gramEnd"/>
    </w:p>
    <w:p w:rsidR="00430E63" w:rsidRPr="00430E63" w:rsidRDefault="00430E63" w:rsidP="00430E63">
      <w:pPr>
        <w:pStyle w:val="a8"/>
        <w:spacing w:before="240"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Творческий потенциал персонала можно определить как способность и решимость к преодолению препятствий, решению поставленных задач. При этом различают </w:t>
      </w:r>
      <w:r w:rsidRPr="00430E63">
        <w:rPr>
          <w:sz w:val="28"/>
          <w:szCs w:val="28"/>
          <w:u w:val="single"/>
        </w:rPr>
        <w:t>мотивированный</w:t>
      </w:r>
      <w:r w:rsidRPr="00430E63">
        <w:rPr>
          <w:sz w:val="28"/>
          <w:szCs w:val="28"/>
        </w:rPr>
        <w:t xml:space="preserve">  - творческий потенциал опирается на знания, выбор методов, социальные критерии, культурные универсалии - </w:t>
      </w:r>
      <w:r w:rsidRPr="00430E63">
        <w:rPr>
          <w:sz w:val="28"/>
          <w:szCs w:val="28"/>
          <w:u w:val="single"/>
        </w:rPr>
        <w:t>и немотивированный подходы</w:t>
      </w:r>
      <w:r w:rsidRPr="00430E63">
        <w:rPr>
          <w:sz w:val="28"/>
          <w:szCs w:val="28"/>
        </w:rPr>
        <w:t xml:space="preserve"> - знание может не играть решающей роли, и тогда процесс использования творческого потенциала происходит путем проб и ошибок. 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Знания сотрудника – это инструмент, посредством которого создается интеллектуал</w:t>
      </w:r>
      <w:r w:rsidRPr="00430E63">
        <w:rPr>
          <w:rFonts w:ascii="Times New Roman" w:hAnsi="Times New Roman"/>
          <w:sz w:val="28"/>
          <w:szCs w:val="28"/>
        </w:rPr>
        <w:t>ь</w:t>
      </w:r>
      <w:r w:rsidRPr="00430E63">
        <w:rPr>
          <w:rFonts w:ascii="Times New Roman" w:hAnsi="Times New Roman"/>
          <w:sz w:val="28"/>
          <w:szCs w:val="28"/>
        </w:rPr>
        <w:t>ная продукция, как результат творческого процесса. Создание интеллектуальной продукции п</w:t>
      </w:r>
      <w:r w:rsidRPr="00430E63">
        <w:rPr>
          <w:rFonts w:ascii="Times New Roman" w:hAnsi="Times New Roman"/>
          <w:sz w:val="28"/>
          <w:szCs w:val="28"/>
        </w:rPr>
        <w:t>о</w:t>
      </w:r>
      <w:r w:rsidRPr="00430E63">
        <w:rPr>
          <w:rFonts w:ascii="Times New Roman" w:hAnsi="Times New Roman"/>
          <w:sz w:val="28"/>
          <w:szCs w:val="28"/>
        </w:rPr>
        <w:t>рождает новые знания, тем самым увеличиваются человеческие активы и творческий потенциал орг</w:t>
      </w:r>
      <w:r w:rsidRPr="00430E63">
        <w:rPr>
          <w:rFonts w:ascii="Times New Roman" w:hAnsi="Times New Roman"/>
          <w:sz w:val="28"/>
          <w:szCs w:val="28"/>
        </w:rPr>
        <w:t>а</w:t>
      </w:r>
      <w:r w:rsidRPr="00430E63">
        <w:rPr>
          <w:rFonts w:ascii="Times New Roman" w:hAnsi="Times New Roman"/>
          <w:sz w:val="28"/>
          <w:szCs w:val="28"/>
        </w:rPr>
        <w:t>низации.</w:t>
      </w:r>
    </w:p>
    <w:p w:rsidR="00430E63" w:rsidRPr="00430E63" w:rsidRDefault="00430E63" w:rsidP="00430E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Возможности успешного приобретения знаний и получения навыков во многом зависят от профессиональных качеств сотрудника и, прежде всего, от пс</w:t>
      </w:r>
      <w:r w:rsidRPr="00430E63">
        <w:rPr>
          <w:rFonts w:ascii="Times New Roman" w:hAnsi="Times New Roman"/>
          <w:sz w:val="28"/>
          <w:szCs w:val="28"/>
        </w:rPr>
        <w:t>и</w:t>
      </w:r>
      <w:r w:rsidRPr="00430E63">
        <w:rPr>
          <w:rFonts w:ascii="Times New Roman" w:hAnsi="Times New Roman"/>
          <w:sz w:val="28"/>
          <w:szCs w:val="28"/>
        </w:rPr>
        <w:t>хометрических характеристик и способностей человека, человеческого потенциала, который в свою очередь играет одну из первостепенных ролей в создании творческого потенциала организации.</w:t>
      </w:r>
    </w:p>
    <w:p w:rsidR="00430E63" w:rsidRPr="00430E63" w:rsidRDefault="00430E63" w:rsidP="00430E6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Если знания и опыт могут приобретаться и наращиваться сотрудником организации в процессе профессиональной деятельности, особенно активно в процессе творческой деятельности, то психометрические характеристики, способн</w:t>
      </w:r>
      <w:r w:rsidRPr="00430E63">
        <w:rPr>
          <w:rFonts w:ascii="Times New Roman" w:hAnsi="Times New Roman"/>
          <w:sz w:val="28"/>
          <w:szCs w:val="28"/>
        </w:rPr>
        <w:t>о</w:t>
      </w:r>
      <w:r w:rsidRPr="00430E63">
        <w:rPr>
          <w:rFonts w:ascii="Times New Roman" w:hAnsi="Times New Roman"/>
          <w:sz w:val="28"/>
          <w:szCs w:val="28"/>
        </w:rPr>
        <w:t>сти и наклонности каждого отдельного индивида являются данными ему от природы и могут лишь развиваться, но не могут быть приобретены как элемент об</w:t>
      </w:r>
      <w:r w:rsidRPr="00430E63">
        <w:rPr>
          <w:rFonts w:ascii="Times New Roman" w:hAnsi="Times New Roman"/>
          <w:sz w:val="28"/>
          <w:szCs w:val="28"/>
        </w:rPr>
        <w:t>у</w:t>
      </w:r>
      <w:r w:rsidRPr="00430E63">
        <w:rPr>
          <w:rFonts w:ascii="Times New Roman" w:hAnsi="Times New Roman"/>
          <w:sz w:val="28"/>
          <w:szCs w:val="28"/>
        </w:rPr>
        <w:t>чения или воспитания.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Необходимы знания того, как использовать творческий потенциал персонала, как его оценить. Чтобы оценить творческий потенциал персонала </w:t>
      </w:r>
      <w:r w:rsidRPr="00430E63">
        <w:rPr>
          <w:sz w:val="28"/>
          <w:szCs w:val="28"/>
        </w:rPr>
        <w:lastRenderedPageBreak/>
        <w:t>необходимо его активизировать, то есть необходимо создать условия для его реализации в рамках организации.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Существует множество </w:t>
      </w:r>
      <w:proofErr w:type="gramStart"/>
      <w:r w:rsidRPr="00430E63">
        <w:rPr>
          <w:sz w:val="28"/>
          <w:szCs w:val="28"/>
        </w:rPr>
        <w:t>методик активизации творческого потенциала персонала организации</w:t>
      </w:r>
      <w:proofErr w:type="gramEnd"/>
      <w:r w:rsidRPr="00430E63">
        <w:rPr>
          <w:sz w:val="28"/>
          <w:szCs w:val="28"/>
        </w:rPr>
        <w:t>. Самыми распространенными из них являются: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«М</w:t>
      </w:r>
      <w:r w:rsidRPr="00430E63">
        <w:rPr>
          <w:b/>
          <w:sz w:val="28"/>
          <w:szCs w:val="28"/>
        </w:rPr>
        <w:t>озговой штурм»</w:t>
      </w:r>
      <w:r>
        <w:rPr>
          <w:b/>
          <w:sz w:val="28"/>
          <w:szCs w:val="28"/>
          <w:lang w:val="en-US"/>
        </w:rPr>
        <w:t>:</w:t>
      </w:r>
      <w:r w:rsidRPr="00430E63">
        <w:rPr>
          <w:b/>
          <w:sz w:val="28"/>
          <w:szCs w:val="28"/>
        </w:rPr>
        <w:t xml:space="preserve"> 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Главная цель «мозгового штурма» заключается в стимулировании творческого процесса генерации идей, возможного в условиях коллективного обсуждения. Метод позволяет в условиях неопределенной ситуации разработать максимальное количество возможных решений, концентрируя внимание участников на обсуждаемой проблеме.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Характерной чертой данного метода является процедура отделения стадии генерации идей от стадии их оценки. Участники аналитической группы, производящие оценку, как правило, изолированы от участников обсуждения. В то же время необходимо принимать во внимание ряд других требований к организации процесса обсуждения, соблюдение которых позволит воспользоваться всеми преимуществами данной технологии.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Главным преимуществом метода «мозгового штурма» является нацеленность на нахождение нестандартных решений, способных реализоваться при максимально открытом и свободном режиме обсуждения проблемы. 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430E63">
        <w:rPr>
          <w:b/>
          <w:sz w:val="28"/>
          <w:szCs w:val="28"/>
        </w:rPr>
        <w:t>етод фокальных объектов: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430E63">
        <w:rPr>
          <w:sz w:val="28"/>
          <w:szCs w:val="28"/>
        </w:rPr>
        <w:t>етод поиска новых идей путем присоединения к исходному объекту свойств или признаков случайных объектов. Применяется при поиске новых модификаций известных устройств и способов, создании рекламы товаров, а также для тренировки воображения и активизации творческого потенциала.</w:t>
      </w:r>
    </w:p>
    <w:p w:rsidR="00430E63" w:rsidRPr="00430E63" w:rsidRDefault="00430E63" w:rsidP="00430E63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430E63">
        <w:rPr>
          <w:b w:val="0"/>
          <w:sz w:val="28"/>
          <w:szCs w:val="28"/>
        </w:rPr>
        <w:t>Суть метода заключается в перенесении признаков случайно выбранных объектов на совершенствуемый объект, который лежит как бы в фокусе переноса и поэтому называется фокальным. Возникшие необычные сочетания стараются развить путем свободных ассоциаций.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0E63">
        <w:rPr>
          <w:rFonts w:ascii="Times New Roman" w:hAnsi="Times New Roman"/>
          <w:sz w:val="28"/>
          <w:szCs w:val="28"/>
        </w:rPr>
        <w:lastRenderedPageBreak/>
        <w:t xml:space="preserve">Достоинства метода: </w:t>
      </w:r>
      <w:r w:rsidRPr="00430E63">
        <w:rPr>
          <w:rFonts w:ascii="Times New Roman" w:hAnsi="Times New Roman"/>
          <w:sz w:val="28"/>
          <w:szCs w:val="28"/>
          <w:lang w:eastAsia="ru-RU"/>
        </w:rPr>
        <w:t xml:space="preserve">простота освоения и неограниченные возможности поиска новых подходов к проблеме, </w:t>
      </w:r>
      <w:proofErr w:type="spellStart"/>
      <w:r w:rsidRPr="00430E63">
        <w:rPr>
          <w:rFonts w:ascii="Times New Roman" w:hAnsi="Times New Roman"/>
          <w:sz w:val="28"/>
          <w:szCs w:val="28"/>
          <w:lang w:eastAsia="ru-RU"/>
        </w:rPr>
        <w:t>нешаблонность</w:t>
      </w:r>
      <w:proofErr w:type="spellEnd"/>
      <w:r w:rsidRPr="00430E63">
        <w:rPr>
          <w:rFonts w:ascii="Times New Roman" w:hAnsi="Times New Roman"/>
          <w:sz w:val="28"/>
          <w:szCs w:val="28"/>
          <w:lang w:eastAsia="ru-RU"/>
        </w:rPr>
        <w:t xml:space="preserve"> выдвигаемых идей, универсальность метода. Но данный метод не пригоден при решении сложных задач.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430E63">
        <w:rPr>
          <w:rFonts w:ascii="Times New Roman" w:hAnsi="Times New Roman"/>
          <w:b/>
          <w:sz w:val="28"/>
          <w:szCs w:val="28"/>
        </w:rPr>
        <w:t>орфологический анализ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430E63" w:rsidRPr="00430E63" w:rsidRDefault="00430E63" w:rsidP="00430E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30E63">
        <w:rPr>
          <w:rFonts w:ascii="Times New Roman" w:hAnsi="Times New Roman"/>
          <w:sz w:val="28"/>
          <w:szCs w:val="28"/>
        </w:rPr>
        <w:t>Основан</w:t>
      </w:r>
      <w:proofErr w:type="gramEnd"/>
      <w:r w:rsidRPr="00430E63">
        <w:rPr>
          <w:rFonts w:ascii="Times New Roman" w:hAnsi="Times New Roman"/>
          <w:sz w:val="28"/>
          <w:szCs w:val="28"/>
        </w:rPr>
        <w:t xml:space="preserve"> на подборе   возможных  решений  для  отдельных частей  задачи и </w:t>
      </w:r>
    </w:p>
    <w:p w:rsidR="00430E63" w:rsidRPr="00430E63" w:rsidRDefault="00430E63" w:rsidP="00430E6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30E63">
        <w:rPr>
          <w:rFonts w:ascii="Times New Roman" w:hAnsi="Times New Roman"/>
          <w:sz w:val="28"/>
          <w:szCs w:val="28"/>
        </w:rPr>
        <w:t>последующем</w:t>
      </w:r>
      <w:proofErr w:type="gramEnd"/>
      <w:r w:rsidRPr="00430E63">
        <w:rPr>
          <w:rFonts w:ascii="Times New Roman" w:hAnsi="Times New Roman"/>
          <w:sz w:val="28"/>
          <w:szCs w:val="28"/>
        </w:rPr>
        <w:t xml:space="preserve"> систематизированном получении их сочетаний (комбинировании). Для проведения морфологического анализа необходима точная формулировка проблемы для рассматриваемой системы. В итоге даётся ответ на более общий вопрос посредством поиска всевозможных вариантов частных решений, независимо от того, что изначально речь шла только об одной конкретной системе.</w:t>
      </w:r>
    </w:p>
    <w:p w:rsidR="00430E63" w:rsidRPr="00430E63" w:rsidRDefault="00430E63" w:rsidP="00430E6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E63">
        <w:rPr>
          <w:b/>
          <w:bCs/>
          <w:sz w:val="28"/>
          <w:szCs w:val="28"/>
        </w:rPr>
        <w:t xml:space="preserve">ТРИЗ — </w:t>
      </w:r>
      <w:r w:rsidRPr="00430E63">
        <w:rPr>
          <w:bCs/>
          <w:sz w:val="28"/>
          <w:szCs w:val="28"/>
        </w:rPr>
        <w:t>теория решения изобретательских задач</w:t>
      </w:r>
      <w:r w:rsidRPr="00430E63">
        <w:rPr>
          <w:sz w:val="28"/>
          <w:szCs w:val="28"/>
        </w:rPr>
        <w:t xml:space="preserve"> — область знаний, исследующая механизмы развития </w:t>
      </w:r>
      <w:hyperlink r:id="rId7" w:tooltip="Техническая система" w:history="1">
        <w:r w:rsidRPr="00430E63">
          <w:rPr>
            <w:rStyle w:val="a6"/>
            <w:color w:val="auto"/>
            <w:sz w:val="28"/>
            <w:szCs w:val="28"/>
          </w:rPr>
          <w:t>технических систем</w:t>
        </w:r>
      </w:hyperlink>
      <w:r w:rsidRPr="00430E63">
        <w:rPr>
          <w:sz w:val="28"/>
          <w:szCs w:val="28"/>
        </w:rPr>
        <w:t xml:space="preserve"> с целью создания практических методов решения </w:t>
      </w:r>
      <w:hyperlink r:id="rId8" w:tooltip="Изобретательская задача (страница отсутствует)" w:history="1">
        <w:r w:rsidRPr="00430E63">
          <w:rPr>
            <w:rStyle w:val="a6"/>
            <w:color w:val="auto"/>
            <w:sz w:val="28"/>
            <w:szCs w:val="28"/>
          </w:rPr>
          <w:t>изобретательских задач</w:t>
        </w:r>
      </w:hyperlink>
      <w:r w:rsidRPr="00430E63">
        <w:rPr>
          <w:sz w:val="28"/>
          <w:szCs w:val="28"/>
        </w:rPr>
        <w:t xml:space="preserve">. </w:t>
      </w:r>
      <w:r w:rsidRPr="00430E63">
        <w:rPr>
          <w:iCs/>
          <w:sz w:val="28"/>
          <w:szCs w:val="28"/>
          <w:u w:val="single"/>
        </w:rPr>
        <w:t>Цель ТРИЗ</w:t>
      </w:r>
      <w:r w:rsidRPr="00430E63">
        <w:rPr>
          <w:iCs/>
          <w:sz w:val="28"/>
          <w:szCs w:val="28"/>
        </w:rPr>
        <w:t xml:space="preserve">: опираясь на изучение объективных закономерностей развития технических систем, дать правила организации мышления по </w:t>
      </w:r>
      <w:proofErr w:type="spellStart"/>
      <w:r w:rsidRPr="00430E63">
        <w:rPr>
          <w:iCs/>
          <w:sz w:val="28"/>
          <w:szCs w:val="28"/>
        </w:rPr>
        <w:t>многоэкранной</w:t>
      </w:r>
      <w:proofErr w:type="spellEnd"/>
      <w:r w:rsidRPr="00430E63">
        <w:rPr>
          <w:iCs/>
          <w:sz w:val="28"/>
          <w:szCs w:val="28"/>
        </w:rPr>
        <w:t xml:space="preserve"> схеме</w:t>
      </w:r>
      <w:r w:rsidRPr="00430E63">
        <w:rPr>
          <w:sz w:val="28"/>
          <w:szCs w:val="28"/>
        </w:rPr>
        <w:t>.</w:t>
      </w:r>
    </w:p>
    <w:p w:rsidR="00430E63" w:rsidRPr="00430E63" w:rsidRDefault="00430E63" w:rsidP="00430E6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Появление ТРИЗ было вызвано потребностью ускорить изобретательский процесс, исключив из него элементы случайности: внезапное и непредсказуемое озарение, слепой перебор и отбрасывание вариантов, зависимость от настроения и т. п. Кроме того, целью ТРИЗ является улучшение качества и увеличение уровня изобретений за счёт снятия психологической инерции и усиления творческого воображения. ТРИЗ не является строгой </w:t>
      </w:r>
      <w:hyperlink r:id="rId9" w:tooltip="Наука" w:history="1">
        <w:r w:rsidRPr="00430E63">
          <w:rPr>
            <w:rStyle w:val="a6"/>
            <w:color w:val="auto"/>
            <w:sz w:val="28"/>
            <w:szCs w:val="28"/>
          </w:rPr>
          <w:t>научной</w:t>
        </w:r>
      </w:hyperlink>
      <w:r w:rsidRPr="00430E63">
        <w:rPr>
          <w:sz w:val="28"/>
          <w:szCs w:val="28"/>
        </w:rPr>
        <w:t xml:space="preserve"> теорией. ТРИЗ представляет собой обобщённый опыт изобретательства и изучения законов развития науки и техники.</w:t>
      </w:r>
    </w:p>
    <w:p w:rsid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430E63">
        <w:rPr>
          <w:rFonts w:ascii="Times New Roman" w:hAnsi="Times New Roman"/>
          <w:b/>
          <w:color w:val="000000"/>
          <w:sz w:val="28"/>
          <w:szCs w:val="28"/>
        </w:rPr>
        <w:t>инектика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: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color w:val="000000"/>
          <w:sz w:val="28"/>
          <w:szCs w:val="28"/>
        </w:rPr>
        <w:lastRenderedPageBreak/>
        <w:t>Вид мозгового штурма при допущении обсуждения (отсеивания) идей на стадии их выдвижения и определении приемов генерирования идей.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color w:val="000000"/>
          <w:sz w:val="28"/>
          <w:szCs w:val="28"/>
        </w:rPr>
        <w:t xml:space="preserve">Недостаток метода: для </w:t>
      </w:r>
      <w:proofErr w:type="spellStart"/>
      <w:r w:rsidRPr="00430E63">
        <w:rPr>
          <w:rFonts w:ascii="Times New Roman" w:hAnsi="Times New Roman"/>
          <w:color w:val="000000"/>
          <w:sz w:val="28"/>
          <w:szCs w:val="28"/>
        </w:rPr>
        <w:t>синектической</w:t>
      </w:r>
      <w:proofErr w:type="spellEnd"/>
      <w:r w:rsidRPr="00430E63">
        <w:rPr>
          <w:rFonts w:ascii="Times New Roman" w:hAnsi="Times New Roman"/>
          <w:color w:val="000000"/>
          <w:sz w:val="28"/>
          <w:szCs w:val="28"/>
        </w:rPr>
        <w:t xml:space="preserve"> группы необходима высокая сплоченность и хорошая предварительная </w:t>
      </w:r>
      <w:proofErr w:type="spellStart"/>
      <w:r w:rsidRPr="00430E63">
        <w:rPr>
          <w:rFonts w:ascii="Times New Roman" w:hAnsi="Times New Roman"/>
          <w:color w:val="000000"/>
          <w:sz w:val="28"/>
          <w:szCs w:val="28"/>
        </w:rPr>
        <w:t>обученность</w:t>
      </w:r>
      <w:proofErr w:type="spellEnd"/>
      <w:r w:rsidRPr="00430E63">
        <w:rPr>
          <w:rFonts w:ascii="Times New Roman" w:hAnsi="Times New Roman"/>
          <w:color w:val="000000"/>
          <w:sz w:val="28"/>
          <w:szCs w:val="28"/>
        </w:rPr>
        <w:t xml:space="preserve">, иначе в погоне за продуктивностью творческой деятельности возрастает критичность группы и нарушается гармония </w:t>
      </w:r>
      <w:proofErr w:type="spellStart"/>
      <w:r w:rsidRPr="00430E63">
        <w:rPr>
          <w:rFonts w:ascii="Times New Roman" w:hAnsi="Times New Roman"/>
          <w:color w:val="000000"/>
          <w:sz w:val="28"/>
          <w:szCs w:val="28"/>
        </w:rPr>
        <w:t>креативной</w:t>
      </w:r>
      <w:proofErr w:type="spellEnd"/>
      <w:r w:rsidRPr="00430E63">
        <w:rPr>
          <w:rFonts w:ascii="Times New Roman" w:hAnsi="Times New Roman"/>
          <w:color w:val="000000"/>
          <w:sz w:val="28"/>
          <w:szCs w:val="28"/>
        </w:rPr>
        <w:t xml:space="preserve"> среды, что, в свою очередь, резко снижает продуктивность генерации идей.</w:t>
      </w:r>
    </w:p>
    <w:p w:rsidR="00430E63" w:rsidRPr="00430E63" w:rsidRDefault="00430E63" w:rsidP="00430E63">
      <w:pPr>
        <w:pStyle w:val="a8"/>
        <w:spacing w:after="0"/>
        <w:ind w:firstLine="708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</w:t>
      </w:r>
      <w:r w:rsidRPr="00430E63">
        <w:rPr>
          <w:b/>
          <w:sz w:val="28"/>
          <w:szCs w:val="28"/>
        </w:rPr>
        <w:t>ренинги</w:t>
      </w:r>
      <w:r>
        <w:rPr>
          <w:b/>
          <w:sz w:val="28"/>
          <w:szCs w:val="28"/>
          <w:lang w:val="en-US"/>
        </w:rPr>
        <w:t>:</w:t>
      </w:r>
    </w:p>
    <w:p w:rsidR="00430E63" w:rsidRPr="00430E63" w:rsidRDefault="00430E63" w:rsidP="00430E63">
      <w:pPr>
        <w:pStyle w:val="a8"/>
        <w:spacing w:before="120"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color w:val="000000" w:themeColor="text1"/>
          <w:sz w:val="28"/>
          <w:szCs w:val="28"/>
        </w:rPr>
        <w:t xml:space="preserve">Метод  </w:t>
      </w:r>
      <w:hyperlink r:id="rId10" w:tooltip="Активное обучение" w:history="1">
        <w:r w:rsidRPr="00430E63">
          <w:rPr>
            <w:rStyle w:val="a6"/>
            <w:color w:val="000000" w:themeColor="text1"/>
            <w:sz w:val="28"/>
            <w:szCs w:val="28"/>
            <w:u w:val="none"/>
          </w:rPr>
          <w:t>активного обучения</w:t>
        </w:r>
      </w:hyperlink>
      <w:r w:rsidRPr="00430E63">
        <w:rPr>
          <w:color w:val="000000" w:themeColor="text1"/>
          <w:sz w:val="28"/>
          <w:szCs w:val="28"/>
        </w:rPr>
        <w:t xml:space="preserve">,  направленный  на  развитие знаний,  </w:t>
      </w:r>
      <w:hyperlink r:id="rId11" w:tooltip="Умение" w:history="1">
        <w:r w:rsidRPr="00430E63">
          <w:rPr>
            <w:rStyle w:val="a6"/>
            <w:color w:val="000000" w:themeColor="text1"/>
            <w:sz w:val="28"/>
            <w:szCs w:val="28"/>
            <w:u w:val="none"/>
          </w:rPr>
          <w:t>умений</w:t>
        </w:r>
      </w:hyperlink>
      <w:r w:rsidRPr="00430E63">
        <w:rPr>
          <w:color w:val="000000" w:themeColor="text1"/>
          <w:sz w:val="28"/>
          <w:szCs w:val="28"/>
        </w:rPr>
        <w:t xml:space="preserve"> и  </w:t>
      </w:r>
      <w:hyperlink r:id="rId12" w:tooltip="Навык" w:history="1">
        <w:r w:rsidRPr="00430E63">
          <w:rPr>
            <w:rStyle w:val="a6"/>
            <w:color w:val="000000" w:themeColor="text1"/>
            <w:sz w:val="28"/>
            <w:szCs w:val="28"/>
            <w:u w:val="none"/>
          </w:rPr>
          <w:t>навыков</w:t>
        </w:r>
      </w:hyperlink>
      <w:r w:rsidRPr="00430E63">
        <w:rPr>
          <w:color w:val="000000" w:themeColor="text1"/>
          <w:sz w:val="28"/>
          <w:szCs w:val="28"/>
        </w:rPr>
        <w:t xml:space="preserve"> и  социальных  установок. Тренинг  достаточно часто используется,  если </w:t>
      </w:r>
      <w:r w:rsidRPr="00430E63">
        <w:rPr>
          <w:sz w:val="28"/>
          <w:szCs w:val="28"/>
        </w:rPr>
        <w:t>желаемый результат — это не только получение новой информации, но и применение полученных знаний на практике.</w:t>
      </w:r>
    </w:p>
    <w:p w:rsidR="00430E63" w:rsidRPr="00430E63" w:rsidRDefault="00430E63" w:rsidP="00430E63">
      <w:pPr>
        <w:pStyle w:val="a8"/>
        <w:spacing w:after="0"/>
        <w:ind w:firstLine="708"/>
        <w:jc w:val="both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</w:rPr>
        <w:t>К</w:t>
      </w:r>
      <w:r w:rsidRPr="00430E63">
        <w:rPr>
          <w:b/>
          <w:sz w:val="28"/>
          <w:szCs w:val="28"/>
        </w:rPr>
        <w:t>оучинг</w:t>
      </w:r>
      <w:proofErr w:type="spellEnd"/>
      <w:r>
        <w:rPr>
          <w:b/>
          <w:sz w:val="28"/>
          <w:szCs w:val="28"/>
          <w:lang w:val="en-US"/>
        </w:rPr>
        <w:t>:</w:t>
      </w:r>
    </w:p>
    <w:p w:rsidR="00430E63" w:rsidRPr="00430E63" w:rsidRDefault="00430E63" w:rsidP="00430E63">
      <w:pPr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 xml:space="preserve">Это особая система поддержки человека, которая позволяет раскрыть его творческий потенциал и добиться реальных результатов, как в профессиональной, так и в личной жизни, образовать </w:t>
      </w:r>
      <w:proofErr w:type="spellStart"/>
      <w:r w:rsidRPr="00430E63">
        <w:rPr>
          <w:rFonts w:ascii="Times New Roman" w:hAnsi="Times New Roman"/>
          <w:sz w:val="28"/>
          <w:szCs w:val="28"/>
        </w:rPr>
        <w:t>креативную</w:t>
      </w:r>
      <w:proofErr w:type="spellEnd"/>
      <w:r w:rsidRPr="00430E63">
        <w:rPr>
          <w:rFonts w:ascii="Times New Roman" w:hAnsi="Times New Roman"/>
          <w:sz w:val="28"/>
          <w:szCs w:val="28"/>
        </w:rPr>
        <w:t xml:space="preserve"> команду, причем наиболее эффективным способом. </w:t>
      </w:r>
    </w:p>
    <w:p w:rsidR="00430E63" w:rsidRPr="00430E63" w:rsidRDefault="00430E63" w:rsidP="00430E6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Потенциал творческой активн</w:t>
      </w:r>
      <w:r w:rsidRPr="00430E63">
        <w:rPr>
          <w:rFonts w:ascii="Times New Roman" w:hAnsi="Times New Roman"/>
          <w:sz w:val="28"/>
          <w:szCs w:val="28"/>
        </w:rPr>
        <w:t>о</w:t>
      </w:r>
      <w:r w:rsidRPr="00430E63">
        <w:rPr>
          <w:rFonts w:ascii="Times New Roman" w:hAnsi="Times New Roman"/>
          <w:sz w:val="28"/>
          <w:szCs w:val="28"/>
        </w:rPr>
        <w:t xml:space="preserve">сти коллектива сотрудников организации, который обеспечивает эффективное </w:t>
      </w:r>
      <w:r w:rsidRPr="00430E63">
        <w:rPr>
          <w:rFonts w:ascii="Times New Roman" w:hAnsi="Times New Roman"/>
          <w:color w:val="000000"/>
          <w:sz w:val="28"/>
          <w:szCs w:val="28"/>
        </w:rPr>
        <w:t xml:space="preserve">использование человеческих активов, позволяет получить больше, чем сумму усилий отдельных членов организации, т.е. достигается синергетический эффект. 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Для использования творческого потенциала персонала с целью реш</w:t>
      </w:r>
      <w:r w:rsidRPr="00430E63">
        <w:rPr>
          <w:sz w:val="28"/>
          <w:szCs w:val="28"/>
        </w:rPr>
        <w:t>е</w:t>
      </w:r>
      <w:r w:rsidRPr="00430E63">
        <w:rPr>
          <w:sz w:val="28"/>
          <w:szCs w:val="28"/>
        </w:rPr>
        <w:t xml:space="preserve">ния </w:t>
      </w:r>
      <w:r w:rsidRPr="00430E63">
        <w:rPr>
          <w:b/>
          <w:sz w:val="28"/>
          <w:szCs w:val="28"/>
        </w:rPr>
        <w:t>сложных задач (</w:t>
      </w:r>
      <w:r w:rsidRPr="00430E63">
        <w:rPr>
          <w:sz w:val="28"/>
          <w:szCs w:val="28"/>
        </w:rPr>
        <w:t>например, разработки важнейших проектов), выполн</w:t>
      </w:r>
      <w:r w:rsidRPr="00430E63">
        <w:rPr>
          <w:sz w:val="28"/>
          <w:szCs w:val="28"/>
        </w:rPr>
        <w:t>е</w:t>
      </w:r>
      <w:r w:rsidRPr="00430E63">
        <w:rPr>
          <w:sz w:val="28"/>
          <w:szCs w:val="28"/>
        </w:rPr>
        <w:t>ния специальных функций, а также содействия творчеству, как правило, со</w:t>
      </w:r>
      <w:r w:rsidRPr="00430E63">
        <w:rPr>
          <w:sz w:val="28"/>
          <w:szCs w:val="28"/>
        </w:rPr>
        <w:t>з</w:t>
      </w:r>
      <w:r w:rsidRPr="00430E63">
        <w:rPr>
          <w:sz w:val="28"/>
          <w:szCs w:val="28"/>
        </w:rPr>
        <w:t>дается  команда. Команда является разновидностью коллектива и обычно представляет собой малую группу, объединяющую лиц с разнообразными знаниями, навыками и творческим потенциалом.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Члены команды должны обладать: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готовностью понимать и принимать общие цели, сотрудничать, во</w:t>
      </w:r>
      <w:r w:rsidRPr="00430E63">
        <w:rPr>
          <w:sz w:val="28"/>
          <w:szCs w:val="28"/>
        </w:rPr>
        <w:t>с</w:t>
      </w:r>
      <w:r w:rsidRPr="00430E63">
        <w:rPr>
          <w:sz w:val="28"/>
          <w:szCs w:val="28"/>
        </w:rPr>
        <w:t>принимать мнения других, доверять друг другу;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lastRenderedPageBreak/>
        <w:t>умением выявлять и решать проблемы;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склонностью к обучению и самообучению, к обмену информацией;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коммуникабельностью, открытостью;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высоким уровнем специальных знаний;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стремлением к достижению лучших результатов;</w:t>
      </w:r>
    </w:p>
    <w:p w:rsidR="00430E63" w:rsidRPr="00430E63" w:rsidRDefault="00430E63" w:rsidP="00430E63">
      <w:pPr>
        <w:pStyle w:val="a8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ответственностью.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Работа в команде должна соответствовать интересам и способностям челов</w:t>
      </w:r>
      <w:r w:rsidRPr="00430E63">
        <w:rPr>
          <w:sz w:val="28"/>
          <w:szCs w:val="28"/>
        </w:rPr>
        <w:t>е</w:t>
      </w:r>
      <w:r w:rsidRPr="00430E63">
        <w:rPr>
          <w:sz w:val="28"/>
          <w:szCs w:val="28"/>
        </w:rPr>
        <w:t>ка (максимально использовать творческий потенциал), быть сложной, разнообразной, давать возможность проявить самостоятельность, обучаться и повышать квалификацию, справедливо вознаграждаться.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  <w:r w:rsidRPr="00430E63">
        <w:rPr>
          <w:sz w:val="28"/>
          <w:szCs w:val="28"/>
          <w:u w:val="single"/>
        </w:rPr>
        <w:t>Сложность управления творческим потенциалом персонала</w:t>
      </w:r>
      <w:r w:rsidRPr="00430E63">
        <w:rPr>
          <w:sz w:val="28"/>
          <w:szCs w:val="28"/>
        </w:rPr>
        <w:t xml:space="preserve"> посредством командной работы может быть обусловлена отсутствием культуры совмес</w:t>
      </w:r>
      <w:r w:rsidRPr="00430E63">
        <w:rPr>
          <w:sz w:val="28"/>
          <w:szCs w:val="28"/>
        </w:rPr>
        <w:t>т</w:t>
      </w:r>
      <w:r w:rsidRPr="00430E63">
        <w:rPr>
          <w:sz w:val="28"/>
          <w:szCs w:val="28"/>
        </w:rPr>
        <w:t>ной деятельности, индивидуализмом, стремлением к лидерству, личным р</w:t>
      </w:r>
      <w:r w:rsidRPr="00430E63">
        <w:rPr>
          <w:sz w:val="28"/>
          <w:szCs w:val="28"/>
        </w:rPr>
        <w:t>е</w:t>
      </w:r>
      <w:r w:rsidRPr="00430E63">
        <w:rPr>
          <w:sz w:val="28"/>
          <w:szCs w:val="28"/>
        </w:rPr>
        <w:t>зультатам, нетерпением. Это требует от каждого участника понимания общей ситуации. Поэтому здесь важную роль играет свободный обмен информацией, объем, полнота и точность которой намного превышают те, которые нужны для операти</w:t>
      </w:r>
      <w:r w:rsidRPr="00430E63">
        <w:rPr>
          <w:sz w:val="28"/>
          <w:szCs w:val="28"/>
        </w:rPr>
        <w:t>в</w:t>
      </w:r>
      <w:r w:rsidRPr="00430E63">
        <w:rPr>
          <w:sz w:val="28"/>
          <w:szCs w:val="28"/>
        </w:rPr>
        <w:t>ного руководства.</w:t>
      </w:r>
    </w:p>
    <w:p w:rsidR="00430E63" w:rsidRPr="00430E63" w:rsidRDefault="00430E63" w:rsidP="00430E63">
      <w:pPr>
        <w:pStyle w:val="a8"/>
        <w:spacing w:after="0" w:line="360" w:lineRule="auto"/>
        <w:ind w:firstLine="709"/>
        <w:jc w:val="both"/>
        <w:rPr>
          <w:sz w:val="28"/>
          <w:szCs w:val="28"/>
        </w:rPr>
      </w:pPr>
    </w:p>
    <w:p w:rsidR="00430E63" w:rsidRPr="00430E63" w:rsidRDefault="00430E63" w:rsidP="00430E63">
      <w:pPr>
        <w:pStyle w:val="a8"/>
        <w:spacing w:after="0" w:line="360" w:lineRule="auto"/>
        <w:jc w:val="center"/>
        <w:rPr>
          <w:b/>
          <w:bCs/>
          <w:sz w:val="28"/>
          <w:szCs w:val="28"/>
        </w:rPr>
      </w:pPr>
      <w:r w:rsidRPr="00430E63">
        <w:rPr>
          <w:b/>
          <w:sz w:val="28"/>
          <w:szCs w:val="28"/>
        </w:rPr>
        <w:t>3.</w:t>
      </w:r>
      <w:r w:rsidRPr="00430E63">
        <w:rPr>
          <w:b/>
          <w:bCs/>
          <w:sz w:val="28"/>
          <w:szCs w:val="28"/>
        </w:rPr>
        <w:t>Стратегия организации.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«Стратегия – это долгосрочное качественно определенное направление развития организации, касающееся сферы, средств и формы ее деятельности, системы взаимоотношений внутри организации, а также позиции организации в окружающей среде, приводящее организацию к ее целям</w:t>
      </w:r>
      <w:proofErr w:type="gramStart"/>
      <w:r w:rsidRPr="00430E63">
        <w:rPr>
          <w:sz w:val="28"/>
          <w:szCs w:val="28"/>
        </w:rPr>
        <w:t xml:space="preserve">.» </w:t>
      </w:r>
      <w:proofErr w:type="gramEnd"/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Существует четыре основных типа стратегий: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концентрированного роста – стратегия усиления позиций на рынке, стратегия развития рынка, стратегия развития продукта.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Стратегии интегрированного роста – стратегия обратной вертикальной интеграции, стратегия вперед идущей вертикальной интеграции.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Стратегии </w:t>
      </w:r>
      <w:proofErr w:type="spellStart"/>
      <w:r w:rsidRPr="00430E63">
        <w:rPr>
          <w:sz w:val="28"/>
          <w:szCs w:val="28"/>
        </w:rPr>
        <w:t>диверсификационного</w:t>
      </w:r>
      <w:proofErr w:type="spellEnd"/>
      <w:r w:rsidRPr="00430E63">
        <w:rPr>
          <w:sz w:val="28"/>
          <w:szCs w:val="28"/>
        </w:rPr>
        <w:t xml:space="preserve"> роста – стратегия центрированной диверсификации, стратегия горизонтальной диверсификации.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7"/>
        </w:numPr>
        <w:suppressAutoHyphens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lastRenderedPageBreak/>
        <w:t>Стратегии сокращения – стратегия ликвидации, стратегия «сбора урожая», стратегия сокращения, стратегия сокращения расходов.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По своему существу стратегия есть набор правил для принятия решений, которыми организация руководствуется в своей деятельности. «Она включает общие принципы, на основе которых менеджеры данной организации могут принимать взаимоувязанные решения, призванные обеспечить координированное и упорядоченное достижение целей в долгосрочном периоде</w:t>
      </w:r>
      <w:proofErr w:type="gramStart"/>
      <w:r w:rsidRPr="00430E63">
        <w:rPr>
          <w:sz w:val="28"/>
          <w:szCs w:val="28"/>
        </w:rPr>
        <w:t>.»</w:t>
      </w:r>
      <w:proofErr w:type="gramEnd"/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Существуют четыре различные группы правил: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используемые при оценке результатов деятельности фирмы в настоящем и в перспективе. Качественную сторону критериев оценки обычно называют ориентиром, а количественное содержание – заданием.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- Правила, по которым складываются отношения фирмы с ее внешней средой, определяющие: какие виды продукции и технологии она будет разрабатывать, куда и кому сбывать свои изделия, каким образом добиваться превосходства над конкурентами. Это набор правил называется </w:t>
      </w:r>
      <w:proofErr w:type="spellStart"/>
      <w:r w:rsidRPr="00430E63">
        <w:rPr>
          <w:sz w:val="28"/>
          <w:szCs w:val="28"/>
        </w:rPr>
        <w:t>продуктово-рыночной</w:t>
      </w:r>
      <w:proofErr w:type="spellEnd"/>
      <w:r w:rsidRPr="00430E63">
        <w:rPr>
          <w:sz w:val="28"/>
          <w:szCs w:val="28"/>
        </w:rPr>
        <w:t xml:space="preserve"> стратегией или стратегией бизнеса.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по которым устанавливаются отношения и процедуры внутри организации. Их нередко называют организационной концепцией.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- Правила, по которым фирма ведет свою повседневную деятельность, называемые основными оперативными приемами.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Основные отличительные особенности стратегии выделил И. </w:t>
      </w:r>
      <w:proofErr w:type="spellStart"/>
      <w:r w:rsidRPr="00430E63">
        <w:rPr>
          <w:sz w:val="28"/>
          <w:szCs w:val="28"/>
        </w:rPr>
        <w:t>Ансофф</w:t>
      </w:r>
      <w:proofErr w:type="spellEnd"/>
      <w:r w:rsidRPr="00430E63">
        <w:rPr>
          <w:sz w:val="28"/>
          <w:szCs w:val="28"/>
        </w:rPr>
        <w:t>: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Процесс выработки стратегии не завершается каким-либо немедленным действием. Обычно он заканчивается установлением общих направлений, продвижение по которым обеспечит рост и укрепление позиций фирмы.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Сформулированная стратегия должна быть использована для разработки стратегических проектов методом поиска. Роль стратегии в поиске состоит в том, чтобы, во-первых, помочь сосредоточить внимание на определенных участках и возможностях; во-вторых, отбросить все остальные </w:t>
      </w:r>
      <w:r w:rsidRPr="00430E63">
        <w:rPr>
          <w:sz w:val="28"/>
          <w:szCs w:val="28"/>
        </w:rPr>
        <w:lastRenderedPageBreak/>
        <w:t>возможности как несовместимые со стратегией.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Необходимость в стратегии отпадает, как только реальный ход развития выведет организацию на желательные события.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В ходе формулирования стратегии нельзя предвидеть все возможности, которые откроются при составлении проекта конкретных мероприятий. Поэтому приходится пользоваться сильно обобщенной, неполной и неточной информацией о различных альтернативах.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Как только в процессе поиска открываются конкретные альтернативы, появляется и более точная информация. Однако она может поставить под сомнение обоснованность первоначального стратегического выбора. Поэтому успешное использование стратегии невозможно без обратной связи.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>Поскольку для отбора проектов применяются как стратегии, так и ориентиры, может показаться, что это одно и то же. Но это разные вещи. Ориентир представляет собой цель, которую стремится достичь фирма, а стратегия – средство для достижения цели. Ориентиры – это более высокий уровень принятия решений. Стратегия, оправданная при одном наборе ориентиров, не будет таковой, если ориентиры организации изменятся.</w:t>
      </w:r>
    </w:p>
    <w:p w:rsidR="00430E63" w:rsidRPr="00430E63" w:rsidRDefault="00430E63" w:rsidP="00430E63">
      <w:pPr>
        <w:pStyle w:val="a8"/>
        <w:widowControl w:val="0"/>
        <w:numPr>
          <w:ilvl w:val="0"/>
          <w:numId w:val="8"/>
        </w:numPr>
        <w:suppressAutoHyphens/>
        <w:spacing w:after="0" w:line="360" w:lineRule="auto"/>
        <w:ind w:left="0" w:firstLine="0"/>
        <w:jc w:val="both"/>
        <w:rPr>
          <w:sz w:val="28"/>
          <w:szCs w:val="28"/>
        </w:rPr>
      </w:pPr>
      <w:r w:rsidRPr="00430E63">
        <w:rPr>
          <w:sz w:val="28"/>
          <w:szCs w:val="28"/>
        </w:rPr>
        <w:t xml:space="preserve">Наконец, стратегия и ориентиры взаимозаменяемы как в отдельные моменты, так и на различных уровнях организации. Некоторые параметры эффективности (например, доля рынка) в один момент могут служить фирме ориентирами, а в другой – станут ее стратегией. </w:t>
      </w:r>
      <w:proofErr w:type="gramStart"/>
      <w:r w:rsidRPr="00430E63">
        <w:rPr>
          <w:sz w:val="28"/>
          <w:szCs w:val="28"/>
        </w:rPr>
        <w:t>Далее, поскольку ориентиры и стратегии вырабатываются внутри организации, возникает типичная иерархия: то, что на верхних уровнях управления является элементами стратегии, на нижних превращается в ориентиры.</w:t>
      </w:r>
      <w:proofErr w:type="gramEnd"/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Уровни стратегии в организации: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«Первый уровень – корпоративный – присутствует в компаниях, действующих в нескольких сферах бизнеса</w:t>
      </w:r>
      <w:proofErr w:type="gramStart"/>
      <w:r w:rsidRPr="00430E63">
        <w:rPr>
          <w:sz w:val="28"/>
          <w:szCs w:val="28"/>
        </w:rPr>
        <w:t xml:space="preserve">.» </w:t>
      </w:r>
      <w:proofErr w:type="gramEnd"/>
      <w:r w:rsidRPr="00430E63">
        <w:rPr>
          <w:sz w:val="28"/>
          <w:szCs w:val="28"/>
        </w:rPr>
        <w:t xml:space="preserve">Здесь принимаются решения о закупках, продажах, ликвидациях, перепрофилировании тех или иных сфер бизнеса, рассчитываются стратегические соответствия между отдельными </w:t>
      </w:r>
      <w:r w:rsidRPr="00430E63">
        <w:rPr>
          <w:sz w:val="28"/>
          <w:szCs w:val="28"/>
        </w:rPr>
        <w:lastRenderedPageBreak/>
        <w:t>сферами бизнеса, разрабатываются планы диверсификации, осуществляется глобальное управление финансовыми ресурсами.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Второй уровень – сферы бизнеса – уровень первых руководителей </w:t>
      </w:r>
      <w:proofErr w:type="spellStart"/>
      <w:r w:rsidRPr="00430E63">
        <w:rPr>
          <w:sz w:val="28"/>
          <w:szCs w:val="28"/>
        </w:rPr>
        <w:t>недиверсифицированных</w:t>
      </w:r>
      <w:proofErr w:type="spellEnd"/>
      <w:r w:rsidRPr="00430E63">
        <w:rPr>
          <w:sz w:val="28"/>
          <w:szCs w:val="28"/>
        </w:rPr>
        <w:t xml:space="preserve"> организаций, или совершенно независимых, отвечающих за разработку и реализацию стратегии сферы бизнеса. На этом уровне разрабатывается и реализуется стратегия, базирующаяся на корпоративном стратегическом плане, основной целью которой является повышение конкурентоспособности организац</w:t>
      </w:r>
      <w:proofErr w:type="gramStart"/>
      <w:r w:rsidRPr="00430E63">
        <w:rPr>
          <w:sz w:val="28"/>
          <w:szCs w:val="28"/>
        </w:rPr>
        <w:t>ии и ее</w:t>
      </w:r>
      <w:proofErr w:type="gramEnd"/>
      <w:r w:rsidRPr="00430E63">
        <w:rPr>
          <w:sz w:val="28"/>
          <w:szCs w:val="28"/>
        </w:rPr>
        <w:t xml:space="preserve"> конкурентного потенциала.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</w:r>
      <w:proofErr w:type="gramStart"/>
      <w:r w:rsidRPr="00430E63">
        <w:rPr>
          <w:sz w:val="28"/>
          <w:szCs w:val="28"/>
        </w:rPr>
        <w:t>Третий – функциональный – уровень руководителей функциональных сфер: финансов, маркетинга, НИОКР, производства, управления персоналом и т.д.</w:t>
      </w:r>
      <w:proofErr w:type="gramEnd"/>
      <w:r w:rsidRPr="00430E63">
        <w:rPr>
          <w:sz w:val="28"/>
          <w:szCs w:val="28"/>
        </w:rPr>
        <w:t xml:space="preserve"> </w:t>
      </w:r>
      <w:r w:rsidRPr="00430E63">
        <w:rPr>
          <w:sz w:val="28"/>
          <w:szCs w:val="28"/>
        </w:rPr>
        <w:tab/>
        <w:t>Четвертый – линейный – уровень руководителей подразделений организации или ее географически удаленных частей, например, представительств, филиалов.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</w:r>
      <w:proofErr w:type="spellStart"/>
      <w:r w:rsidRPr="00430E63">
        <w:rPr>
          <w:sz w:val="28"/>
          <w:szCs w:val="28"/>
        </w:rPr>
        <w:t>Недиверсифицированная</w:t>
      </w:r>
      <w:proofErr w:type="spellEnd"/>
      <w:r w:rsidRPr="00430E63">
        <w:rPr>
          <w:sz w:val="28"/>
          <w:szCs w:val="28"/>
        </w:rPr>
        <w:t xml:space="preserve"> организация имеет, соответственно, три уровня стратегий. Разнообразие стратегий, применяемых в стратегическом управлении, весьма затрудняет их классификацию. </w:t>
      </w:r>
    </w:p>
    <w:p w:rsidR="00430E63" w:rsidRPr="00430E63" w:rsidRDefault="00430E63" w:rsidP="00430E6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ab/>
        <w:t>Среди классификационных признаков наиболее существенны следующие:</w:t>
      </w:r>
    </w:p>
    <w:p w:rsidR="00430E63" w:rsidRPr="00430E63" w:rsidRDefault="00430E63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уровень принятия решений;</w:t>
      </w:r>
    </w:p>
    <w:p w:rsidR="00430E63" w:rsidRPr="00430E63" w:rsidRDefault="00430E63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базовая концепция достижения конкурентных преимуществ;</w:t>
      </w:r>
    </w:p>
    <w:p w:rsidR="00430E63" w:rsidRPr="00430E63" w:rsidRDefault="00430E63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стадия жизненного цикла отрасли;</w:t>
      </w:r>
    </w:p>
    <w:p w:rsidR="00430E63" w:rsidRPr="00430E63" w:rsidRDefault="00430E63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относительная сила отраслевой позиции организации;</w:t>
      </w:r>
    </w:p>
    <w:p w:rsidR="00430E63" w:rsidRPr="00430E63" w:rsidRDefault="00430E63" w:rsidP="00430E63">
      <w:pPr>
        <w:widowControl w:val="0"/>
        <w:numPr>
          <w:ilvl w:val="0"/>
          <w:numId w:val="9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30E63">
        <w:rPr>
          <w:rFonts w:ascii="Times New Roman" w:hAnsi="Times New Roman"/>
          <w:sz w:val="28"/>
          <w:szCs w:val="28"/>
        </w:rPr>
        <w:t>степень «агрессивности» поведения организации в конкурентной борьбе.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И. </w:t>
      </w:r>
      <w:proofErr w:type="spellStart"/>
      <w:r w:rsidRPr="00430E63">
        <w:rPr>
          <w:sz w:val="28"/>
          <w:szCs w:val="28"/>
        </w:rPr>
        <w:t>Ансофф</w:t>
      </w:r>
      <w:proofErr w:type="spellEnd"/>
      <w:r w:rsidRPr="00430E63">
        <w:rPr>
          <w:sz w:val="28"/>
          <w:szCs w:val="28"/>
        </w:rPr>
        <w:t xml:space="preserve"> в своей книге «Стратегическое управление» формулирует следующие принципы стратегического контроля: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 xml:space="preserve">- Из-за неопределенности и неточности расчетов стратегический проект </w:t>
      </w:r>
      <w:proofErr w:type="gramStart"/>
      <w:r w:rsidRPr="00430E63">
        <w:rPr>
          <w:sz w:val="28"/>
          <w:szCs w:val="28"/>
        </w:rPr>
        <w:t>может легко превратиться в пустую</w:t>
      </w:r>
      <w:proofErr w:type="gramEnd"/>
      <w:r w:rsidRPr="00430E63">
        <w:rPr>
          <w:sz w:val="28"/>
          <w:szCs w:val="28"/>
        </w:rPr>
        <w:t xml:space="preserve"> затею. Допускать этого нельзя, расходы </w:t>
      </w:r>
      <w:r w:rsidRPr="00430E63">
        <w:rPr>
          <w:sz w:val="28"/>
          <w:szCs w:val="28"/>
        </w:rPr>
        <w:lastRenderedPageBreak/>
        <w:t xml:space="preserve">должны приводить к запланированным результатам. Но в отличие от обычной практики производственного контроля внимание должно быть сконцентрировано на окупаемости расходов, а не на </w:t>
      </w:r>
      <w:proofErr w:type="gramStart"/>
      <w:r w:rsidRPr="00430E63">
        <w:rPr>
          <w:sz w:val="28"/>
          <w:szCs w:val="28"/>
        </w:rPr>
        <w:t>контроле за</w:t>
      </w:r>
      <w:proofErr w:type="gramEnd"/>
      <w:r w:rsidRPr="00430E63">
        <w:rPr>
          <w:sz w:val="28"/>
          <w:szCs w:val="28"/>
        </w:rPr>
        <w:t xml:space="preserve"> бюджетом.</w:t>
      </w:r>
    </w:p>
    <w:p w:rsidR="00430E63" w:rsidRP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  <w:r w:rsidRPr="00430E63">
        <w:rPr>
          <w:sz w:val="28"/>
          <w:szCs w:val="28"/>
        </w:rPr>
        <w:tab/>
        <w:t>- В каждой контрольной точке необходимо сделать оценку окупаемости расходов в течени</w:t>
      </w:r>
      <w:proofErr w:type="gramStart"/>
      <w:r w:rsidRPr="00430E63">
        <w:rPr>
          <w:sz w:val="28"/>
          <w:szCs w:val="28"/>
        </w:rPr>
        <w:t>и</w:t>
      </w:r>
      <w:proofErr w:type="gramEnd"/>
      <w:r w:rsidRPr="00430E63">
        <w:rPr>
          <w:sz w:val="28"/>
          <w:szCs w:val="28"/>
        </w:rPr>
        <w:t xml:space="preserve"> жизненного цикла нового товара. До тех пор пока окупаемость превышает контрольный уровень, реализацию проекта следует продолжать. Когда она окажется ниже этого уровня, следует рассмотреть и другие возможности, в том числе прекращение проекта.</w:t>
      </w: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  <w:r w:rsidRPr="00430E63">
        <w:rPr>
          <w:sz w:val="28"/>
          <w:szCs w:val="28"/>
        </w:rPr>
        <w:tab/>
        <w:t xml:space="preserve">Таким образом, для развития творческого потенциала предприятия необходимо комплексно подходить к процессу управления всеми элементами его структуры с целью достижения синергетического эффекта. Все это необходимо учитывать при разработке стратегии развития творческого потенциала, обращая внимание на внутренние и внешние возможности предприятия, которые зависят от соответствующих потенциалов их определяющих. </w:t>
      </w: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  <w:lang w:val="en-US"/>
        </w:rPr>
      </w:pPr>
    </w:p>
    <w:p w:rsidR="00C4498A" w:rsidRDefault="00C4498A" w:rsidP="00C4498A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4498A" w:rsidRDefault="00C4498A" w:rsidP="00C4498A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4498A" w:rsidRPr="006C289A" w:rsidRDefault="00C4498A" w:rsidP="00C4498A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289A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C4498A" w:rsidRPr="006C289A" w:rsidRDefault="00C4498A" w:rsidP="00C4498A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Если раньше творчество считалось привилегией деятелей искусства и пересекалось с коммерцией лишь на почве меценатства, то с начала прошлого века представители </w:t>
      </w:r>
      <w:proofErr w:type="spellStart"/>
      <w:proofErr w:type="gramStart"/>
      <w:r w:rsidRPr="006C289A">
        <w:rPr>
          <w:rFonts w:ascii="Times New Roman" w:hAnsi="Times New Roman"/>
          <w:sz w:val="28"/>
          <w:szCs w:val="28"/>
        </w:rPr>
        <w:t>бизнес-сообщества</w:t>
      </w:r>
      <w:proofErr w:type="spellEnd"/>
      <w:proofErr w:type="gramEnd"/>
      <w:r w:rsidRPr="006C289A">
        <w:rPr>
          <w:rFonts w:ascii="Times New Roman" w:hAnsi="Times New Roman"/>
          <w:sz w:val="28"/>
          <w:szCs w:val="28"/>
        </w:rPr>
        <w:t xml:space="preserve"> проявляют все больший интерес к этому феномену. И делают это вполне обоснованно. </w:t>
      </w:r>
    </w:p>
    <w:p w:rsidR="00C4498A" w:rsidRPr="006C289A" w:rsidRDefault="00C4498A" w:rsidP="00C4498A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C289A">
        <w:rPr>
          <w:rFonts w:ascii="Times New Roman" w:hAnsi="Times New Roman"/>
          <w:sz w:val="28"/>
          <w:szCs w:val="28"/>
        </w:rPr>
        <w:t>Креативные</w:t>
      </w:r>
      <w:proofErr w:type="spellEnd"/>
      <w:r w:rsidRPr="006C289A">
        <w:rPr>
          <w:rFonts w:ascii="Times New Roman" w:hAnsi="Times New Roman"/>
          <w:sz w:val="28"/>
          <w:szCs w:val="28"/>
        </w:rPr>
        <w:t xml:space="preserve"> сотрудники становятся инициаторами инноваций, приносящих колоссальную прибыль (под </w:t>
      </w:r>
      <w:proofErr w:type="spellStart"/>
      <w:r w:rsidRPr="006C289A">
        <w:rPr>
          <w:rFonts w:ascii="Times New Roman" w:hAnsi="Times New Roman"/>
          <w:sz w:val="28"/>
          <w:szCs w:val="28"/>
        </w:rPr>
        <w:t>креативностью</w:t>
      </w:r>
      <w:proofErr w:type="spellEnd"/>
      <w:r w:rsidRPr="006C289A">
        <w:rPr>
          <w:rFonts w:ascii="Times New Roman" w:hAnsi="Times New Roman"/>
          <w:sz w:val="28"/>
          <w:szCs w:val="28"/>
        </w:rPr>
        <w:t xml:space="preserve"> понимается способность порождать необычные идеи, отклоняться от традиционных схем, быстро разрешать проблемные ситуации).</w:t>
      </w:r>
    </w:p>
    <w:p w:rsidR="00C4498A" w:rsidRPr="006C289A" w:rsidRDefault="00C4498A" w:rsidP="00C4498A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И в наше время любая компания может конвертировать творческий потенциал своих сотрудников в денежный эквивалент. Любой бизнес, будь то продажа молочных продуктов или производство высокотехнологичного оборудования, развивается благодаря новаторам. </w:t>
      </w:r>
      <w:proofErr w:type="spellStart"/>
      <w:r w:rsidRPr="006C289A">
        <w:rPr>
          <w:rFonts w:ascii="Times New Roman" w:hAnsi="Times New Roman"/>
          <w:sz w:val="28"/>
          <w:szCs w:val="28"/>
        </w:rPr>
        <w:t>Креативность</w:t>
      </w:r>
      <w:proofErr w:type="spellEnd"/>
      <w:r w:rsidRPr="006C289A">
        <w:rPr>
          <w:rFonts w:ascii="Times New Roman" w:hAnsi="Times New Roman"/>
          <w:sz w:val="28"/>
          <w:szCs w:val="28"/>
        </w:rPr>
        <w:t xml:space="preserve"> не знает границ. Поэтому рынок бурно реагирует на удачные идеи, а работодатели все чаще требуют от своих подчиненных </w:t>
      </w:r>
      <w:proofErr w:type="spellStart"/>
      <w:r w:rsidRPr="006C289A">
        <w:rPr>
          <w:rFonts w:ascii="Times New Roman" w:hAnsi="Times New Roman"/>
          <w:sz w:val="28"/>
          <w:szCs w:val="28"/>
        </w:rPr>
        <w:t>креативного</w:t>
      </w:r>
      <w:proofErr w:type="spellEnd"/>
      <w:r w:rsidRPr="006C289A">
        <w:rPr>
          <w:rFonts w:ascii="Times New Roman" w:hAnsi="Times New Roman"/>
          <w:sz w:val="28"/>
          <w:szCs w:val="28"/>
        </w:rPr>
        <w:t xml:space="preserve"> мышления.</w:t>
      </w:r>
    </w:p>
    <w:p w:rsidR="00C4498A" w:rsidRPr="006C289A" w:rsidRDefault="00C4498A" w:rsidP="00C4498A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289A">
        <w:rPr>
          <w:rFonts w:ascii="Times New Roman" w:hAnsi="Times New Roman"/>
          <w:sz w:val="28"/>
          <w:szCs w:val="28"/>
        </w:rPr>
        <w:t xml:space="preserve">   Пути активизации творческого потенциала работников весьма многообразны. Важно уметь выбрать те из них, которые соответствуют специфике каждой конкретной организации, её целям и задачам, её кадровому составу. Не существует универсальных рецептов развития творчества работников – эта задача, в свою, очередь, требует от управленца творческого подхода и высокого профессионализма.</w:t>
      </w:r>
    </w:p>
    <w:p w:rsidR="00430E63" w:rsidRDefault="00430E63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C10C88" w:rsidRPr="00002B58" w:rsidRDefault="00C10C88" w:rsidP="00C10C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lastRenderedPageBreak/>
        <w:t xml:space="preserve"> Конкретная деловая ситуация</w:t>
      </w:r>
    </w:p>
    <w:p w:rsidR="00C10C88" w:rsidRPr="00002B58" w:rsidRDefault="00C10C88" w:rsidP="00C10C8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10C88" w:rsidRPr="00002B58" w:rsidRDefault="00C10C88" w:rsidP="00C10C8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«Детский сад»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 xml:space="preserve">Музыкальный руководитель А.В. (специалист с высшей категорией, имеет грамоты и дипломы, одна воспитывает дочь) осенью 2012 года уволилась из детского сада, в котором проработала 16 лет на 1,5 ставки, и искала новое место работы. Обзвонив детские сады, находившиеся рядом с домом, остановила свой выбор на одном из них. Заведующая этим учреждением Виктория Викторовна пообещала хорошие условия: достойные премии, обновление и улучшение музыкального зала (ремонт, новые шторы, занавес и т.д.), пополнение материальной базы (костюмы, аудиоаппаратура и т.д.) и самое главное 1,5 ставки (6 групп). </w:t>
      </w:r>
      <w:proofErr w:type="gramStart"/>
      <w:r w:rsidRPr="00002B58">
        <w:rPr>
          <w:rFonts w:ascii="Times New Roman" w:hAnsi="Times New Roman"/>
          <w:sz w:val="28"/>
          <w:szCs w:val="28"/>
        </w:rPr>
        <w:t>Уже на второй день пребывания там А.В. пришла к выводу, что не всё так хорошо, как было обещано: дали нагрузку только 1 ставку (4 группы), обещав позже добавить 2 группы, коллеги рассказали, что премии очень маленькие и их уже не было 2 месяца, что делопроизводитель халатно относится к своей работе (не доставляет часы и т.д.), аппаратура не работала</w:t>
      </w:r>
      <w:proofErr w:type="gramEnd"/>
      <w:r w:rsidRPr="00002B58">
        <w:rPr>
          <w:rFonts w:ascii="Times New Roman" w:hAnsi="Times New Roman"/>
          <w:sz w:val="28"/>
          <w:szCs w:val="28"/>
        </w:rPr>
        <w:t xml:space="preserve"> (пришлось из дома привезти свой магнитофон), музыкальный зал не убирался и мн.др. Через неделю А.В. удалось выбить себе ещё одну группу, через месяц, мотивируя тем, что скоро новогодние утренники, с трудом уговорила сшить на окна шторы (их не было вообще). Приходилось всё необходимое для работы выбивать с большими усилиями, хотя это было не только в интересах музыкального руководителя. О добавлении ещё одной группы заведующая речь не заводила. С коллективом у музыкального руководителя установились тёплые, добрые отношения, дети полюбили её и с удовольствием посещали занятия, праздничные мероприятия. Получив первую фишку о заработной плате, была расстроена окончательно. Там указывалось, что А.В. работает на 1 ставку и замещает 0,25, хотя это было основное место работы, и никого она не замещала. Делопроизводитель Оксана Александровна, на возмущения А.В., сказала, что нет заявления на 1,25 ставки. Музыкальный руководитель </w:t>
      </w:r>
      <w:r w:rsidRPr="00002B58">
        <w:rPr>
          <w:rFonts w:ascii="Times New Roman" w:hAnsi="Times New Roman"/>
          <w:sz w:val="28"/>
          <w:szCs w:val="28"/>
        </w:rPr>
        <w:lastRenderedPageBreak/>
        <w:t>написала его и отдала заведующей на подпись. В течение трех последующих месяцев вновь возникали вопросы по поводу начисления зарплаты, А.В. неоднократно звонила бухгалтеру, обращалась к делопроизводителю, даже общалась с юристом. И вот в феврале месяце А.В. вновь получает фишку, в которой всё осталось по-прежнему. С ней она идёт  к делопроизводителю, к их «дебатам» присоединяется заведующая, выясняется, что заявление на 1,25 ставки куда-то исчезло. Музыкальный руководитель требует разобраться в ситуации, либо вынужден написать жалобу в инспекцию по труду. Заведующая предлагает вновь написать заявление на 1,25 ставки. На следующее утро Виктория Викторовна вызывает в кабинет музыкального руководителя и объявляет, что забирает одну группу и оставляет четыре (хотя А.В. с самого начала сообщала, что на четырех группах работать не будет, так как это не выгодно). Музыкальный руководитель начинает отстаивать свои права, на что ей отвечают, что она устроена на 1 ставку, а 0,25 замещает, а заявления на 1,25 никогда не было. А.В. уходит в свой кабинет и думает, как ей поступить дальше.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Вопросы к ситуации: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1. Формулировка проблемы.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2. Альтернативные решения.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3. План действий.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2B58">
        <w:rPr>
          <w:rFonts w:ascii="Times New Roman" w:hAnsi="Times New Roman"/>
          <w:b/>
          <w:sz w:val="28"/>
          <w:szCs w:val="28"/>
        </w:rPr>
        <w:t>Анализ ситуации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 xml:space="preserve">1. Формулировка проблемы. 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>А.В. понимает, что теряет время в этом детском саду, не получая обещанных условий труда, не имея возможности показать весь свой творческий потенциал.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>2. Альтернативные решения.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36"/>
        <w:gridCol w:w="4500"/>
      </w:tblGrid>
      <w:tr w:rsidR="00C10C88" w:rsidRPr="00002B58" w:rsidTr="00897556"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1. А.В. остаётся в детском саду</w:t>
            </w:r>
          </w:p>
        </w:tc>
      </w:tr>
      <w:tr w:rsidR="00C10C88" w:rsidRPr="00002B58" w:rsidTr="00897556">
        <w:trPr>
          <w:trHeight w:val="43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ей уже привычна окружающая среда, она знает внутреннюю обстановку;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б) знает потенциал детей и педагогов, может их организовать, повести за собой;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ей повезло с напарницей, продолжают оказывать друг другу поддержку, помощь по работе;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г) руководство не следит за режимом работы;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2B58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002B58">
              <w:rPr>
                <w:rFonts w:ascii="Times New Roman" w:hAnsi="Times New Roman"/>
                <w:sz w:val="28"/>
                <w:szCs w:val="28"/>
              </w:rPr>
              <w:t>) место работы находится недалеко от дома, хорошая транспортная развязка.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а) между ней и руководством будут натянутые отношения;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 xml:space="preserve"> б) руководство будет настраивать </w:t>
            </w: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педагогов и родителей против А.В.;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споры по зарплате будут продолжаться;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г) премии будут урезаться из-за предвзятого отношения;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2B58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002B58">
              <w:rPr>
                <w:rFonts w:ascii="Times New Roman" w:hAnsi="Times New Roman"/>
                <w:sz w:val="28"/>
                <w:szCs w:val="28"/>
              </w:rPr>
              <w:t>) творческий потенциал не будет в полном объеме реализовываться;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е) просьбы о приобретении чего-либо для работы не будут рассматриваться.</w:t>
            </w:r>
          </w:p>
        </w:tc>
      </w:tr>
      <w:tr w:rsidR="00C10C88" w:rsidRPr="00002B58" w:rsidTr="00897556"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2. А.В. увольняется из детского сада, ищет новое место работы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получает возможность найти лучший вариант работы, где будут по достоинству оценивать её заслуги и уважать за профессионализм.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если А.В. перейдет на другую работу, ей снова нужно будет завоевывать авторитет, доказывать свою компетентность. Неизвестно, как пойдут дела в другом детском саду.</w:t>
            </w:r>
          </w:p>
        </w:tc>
      </w:tr>
      <w:tr w:rsidR="00C10C88" w:rsidRPr="00002B58" w:rsidTr="00897556"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3. А.В. сообщает о нарушениях прав в соответствующие инстанции, как и обещала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в детском саду начнется проверка;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б) получит моральное и материальное удовлетворение;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в) возможно за нарушения заведующая будет наказана или снята с должности (есть подозрения, что она вместе с завхозом замешана в финансовых махинациях).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будет замешана в скандале, что может негативно отразиться на поиске нового места работы;</w:t>
            </w:r>
          </w:p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б) проверку могут провести недобросовестно, серьезных нарушений не будет обнаружено, А.В. могут вследствие этого обвинить в оговоре заведующей.</w:t>
            </w:r>
          </w:p>
        </w:tc>
      </w:tr>
      <w:tr w:rsidR="00C10C88" w:rsidRPr="00002B58" w:rsidTr="00897556"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4. А.В. поговорит с заведующей без свидетелей и попробует найти компромисс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А.В. попытается решить разногласия мирным путем.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а) заведующая не признает своей неправоты, не пойдет на компромисс.</w:t>
            </w:r>
          </w:p>
        </w:tc>
      </w:tr>
      <w:tr w:rsidR="00C10C88" w:rsidRPr="00002B58" w:rsidTr="00897556"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5. А.В. сообщит о ситуации в детском саду инспектору по дошкольному образованию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Плюсы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>Минусы</w:t>
            </w:r>
          </w:p>
        </w:tc>
      </w:tr>
      <w:tr w:rsidR="00C10C88" w:rsidRPr="00002B58" w:rsidTr="00897556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t xml:space="preserve">а) А.В. сможет доказать, что условия работы не соответствуют новым требованиям  ФГТ, в </w:t>
            </w: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детском саду происходит обман сотрудников по заработной плате.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88" w:rsidRPr="00002B58" w:rsidRDefault="00C10C88" w:rsidP="008975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инспектор может не поверить, человеку, который отработал всего 3 месяца на этом месте работы, не </w:t>
            </w:r>
            <w:r w:rsidRPr="00002B58">
              <w:rPr>
                <w:rFonts w:ascii="Times New Roman" w:hAnsi="Times New Roman"/>
                <w:sz w:val="28"/>
                <w:szCs w:val="28"/>
              </w:rPr>
              <w:lastRenderedPageBreak/>
              <w:t>захочет разобраться в ситуации, предупредит заведующую о том, что А.В. обращается с жалобами в инстанции.</w:t>
            </w:r>
          </w:p>
        </w:tc>
      </w:tr>
    </w:tbl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02B58">
        <w:rPr>
          <w:rFonts w:ascii="Times New Roman" w:hAnsi="Times New Roman"/>
          <w:i/>
          <w:sz w:val="28"/>
          <w:szCs w:val="28"/>
        </w:rPr>
        <w:t xml:space="preserve">3. План действий. </w:t>
      </w:r>
    </w:p>
    <w:p w:rsidR="00C10C88" w:rsidRPr="00002B58" w:rsidRDefault="00C10C88" w:rsidP="00C10C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B58">
        <w:rPr>
          <w:rFonts w:ascii="Times New Roman" w:hAnsi="Times New Roman"/>
          <w:sz w:val="28"/>
          <w:szCs w:val="28"/>
        </w:rPr>
        <w:t xml:space="preserve">Самым разумным и правильным для А.В. будет поступить в соответствии с пунктами 2, 3, 5. При этом она получает, по крайней мере, моральное удовлетворение, сохраняет своё профессиональное и человеческое достоинство. </w:t>
      </w:r>
    </w:p>
    <w:p w:rsidR="00C10C88" w:rsidRPr="00002B58" w:rsidRDefault="00C10C88" w:rsidP="00C10C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0C88" w:rsidRDefault="00C10C88" w:rsidP="00C10C8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</w:p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Default="00C10C88" w:rsidP="00C10C88"/>
    <w:p w:rsidR="00C10C88" w:rsidRPr="00C10C88" w:rsidRDefault="00C10C88" w:rsidP="00C10C88"/>
    <w:p w:rsidR="00C10C88" w:rsidRPr="006F018D" w:rsidRDefault="00C10C88" w:rsidP="00C10C8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r w:rsidRPr="006F018D">
        <w:rPr>
          <w:rFonts w:ascii="Times New Roman" w:hAnsi="Times New Roman" w:cs="Times New Roman"/>
          <w:color w:val="auto"/>
        </w:rPr>
        <w:lastRenderedPageBreak/>
        <w:t>Список литературы</w:t>
      </w:r>
    </w:p>
    <w:p w:rsidR="00C10C88" w:rsidRDefault="00C10C88" w:rsidP="00C10C88">
      <w:pPr>
        <w:pStyle w:val="ab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Карташова Л.В</w:t>
      </w:r>
      <w:r w:rsidRPr="006F018D">
        <w:rPr>
          <w:rFonts w:ascii="Times New Roman" w:hAnsi="Times New Roman" w:cs="Times New Roman"/>
          <w:sz w:val="28"/>
          <w:szCs w:val="28"/>
        </w:rPr>
        <w:t>. Поведение в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F018D">
        <w:rPr>
          <w:rFonts w:ascii="Times New Roman" w:hAnsi="Times New Roman" w:cs="Times New Roman"/>
          <w:sz w:val="28"/>
          <w:szCs w:val="28"/>
        </w:rPr>
        <w:t xml:space="preserve"> Учебник. –</w:t>
      </w:r>
      <w:r>
        <w:rPr>
          <w:rFonts w:ascii="Times New Roman" w:hAnsi="Times New Roman" w:cs="Times New Roman"/>
          <w:sz w:val="28"/>
          <w:szCs w:val="28"/>
        </w:rPr>
        <w:t xml:space="preserve"> Л.В. </w:t>
      </w:r>
      <w:r w:rsidRPr="006F110A">
        <w:rPr>
          <w:rFonts w:ascii="Times New Roman" w:hAnsi="Times New Roman" w:cs="Times New Roman"/>
          <w:sz w:val="28"/>
          <w:szCs w:val="28"/>
        </w:rPr>
        <w:t>Карташова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10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18D">
        <w:rPr>
          <w:rFonts w:ascii="Times New Roman" w:hAnsi="Times New Roman" w:cs="Times New Roman"/>
          <w:sz w:val="28"/>
          <w:szCs w:val="28"/>
        </w:rPr>
        <w:t xml:space="preserve">М.: ИНФРА - М, 2009. </w:t>
      </w:r>
      <w:r w:rsidRPr="00823B4E">
        <w:rPr>
          <w:rFonts w:ascii="Times New Roman" w:hAnsi="Times New Roman" w:cs="Times New Roman"/>
          <w:sz w:val="28"/>
          <w:szCs w:val="28"/>
        </w:rPr>
        <w:t>–</w:t>
      </w:r>
      <w:r w:rsidRPr="006F018D">
        <w:rPr>
          <w:rFonts w:ascii="Times New Roman" w:hAnsi="Times New Roman" w:cs="Times New Roman"/>
          <w:sz w:val="28"/>
          <w:szCs w:val="28"/>
        </w:rPr>
        <w:t xml:space="preserve"> 430 </w:t>
      </w:r>
      <w:proofErr w:type="gramStart"/>
      <w:r w:rsidRPr="006F01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018D">
        <w:rPr>
          <w:rFonts w:ascii="Times New Roman" w:hAnsi="Times New Roman" w:cs="Times New Roman"/>
          <w:sz w:val="28"/>
          <w:szCs w:val="28"/>
        </w:rPr>
        <w:t>.</w:t>
      </w:r>
    </w:p>
    <w:p w:rsidR="00C10C88" w:rsidRPr="006F018D" w:rsidRDefault="00C10C88" w:rsidP="00C10C88">
      <w:pPr>
        <w:pStyle w:val="ab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23B4E">
        <w:rPr>
          <w:rFonts w:ascii="Times New Roman" w:hAnsi="Times New Roman" w:cs="Times New Roman"/>
          <w:sz w:val="28"/>
          <w:szCs w:val="28"/>
        </w:rPr>
        <w:t>Красовский Ю.Д.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Организационное поведение: Учебник. – Ю.Д. Красовский – М.: </w:t>
      </w:r>
      <w:r w:rsidRPr="00823B4E">
        <w:rPr>
          <w:rFonts w:ascii="Times New Roman" w:hAnsi="Times New Roman" w:cs="Times New Roman"/>
          <w:sz w:val="28"/>
          <w:szCs w:val="28"/>
        </w:rPr>
        <w:t>ЮНИТИ-ДАНА, 2010 г.</w:t>
      </w:r>
      <w:r>
        <w:rPr>
          <w:rFonts w:ascii="Times New Roman" w:hAnsi="Times New Roman" w:cs="Times New Roman"/>
          <w:sz w:val="28"/>
          <w:szCs w:val="28"/>
        </w:rPr>
        <w:t xml:space="preserve"> – 527с.</w:t>
      </w:r>
    </w:p>
    <w:p w:rsidR="00C10C88" w:rsidRPr="006F018D" w:rsidRDefault="00C10C88" w:rsidP="00C10C88">
      <w:pPr>
        <w:pStyle w:val="ab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18D"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 w:rsidRPr="006F018D">
        <w:rPr>
          <w:rFonts w:ascii="Times New Roman" w:hAnsi="Times New Roman" w:cs="Times New Roman"/>
          <w:sz w:val="28"/>
          <w:szCs w:val="28"/>
        </w:rPr>
        <w:t xml:space="preserve"> А.Г. Общая</w:t>
      </w:r>
      <w:r>
        <w:rPr>
          <w:rFonts w:ascii="Times New Roman" w:hAnsi="Times New Roman" w:cs="Times New Roman"/>
          <w:sz w:val="28"/>
          <w:szCs w:val="28"/>
        </w:rPr>
        <w:t xml:space="preserve"> психология: Учебник для вузов – А.Г. Маклаков – </w:t>
      </w:r>
      <w:r w:rsidRPr="006F018D">
        <w:rPr>
          <w:rFonts w:ascii="Times New Roman" w:hAnsi="Times New Roman" w:cs="Times New Roman"/>
          <w:sz w:val="28"/>
          <w:szCs w:val="28"/>
        </w:rPr>
        <w:t>СПб.: Питер,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6F018D">
        <w:rPr>
          <w:rFonts w:ascii="Times New Roman" w:hAnsi="Times New Roman" w:cs="Times New Roman"/>
          <w:sz w:val="28"/>
          <w:szCs w:val="28"/>
        </w:rPr>
        <w:t>. – 5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6F01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1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018D">
        <w:rPr>
          <w:rFonts w:ascii="Times New Roman" w:hAnsi="Times New Roman" w:cs="Times New Roman"/>
          <w:sz w:val="28"/>
          <w:szCs w:val="28"/>
        </w:rPr>
        <w:t>.</w:t>
      </w:r>
    </w:p>
    <w:p w:rsidR="00C4498A" w:rsidRPr="00C4498A" w:rsidRDefault="00C4498A" w:rsidP="00430E63">
      <w:pPr>
        <w:pStyle w:val="a8"/>
        <w:spacing w:after="0" w:line="360" w:lineRule="auto"/>
        <w:jc w:val="both"/>
        <w:rPr>
          <w:sz w:val="28"/>
          <w:szCs w:val="28"/>
        </w:rPr>
      </w:pPr>
    </w:p>
    <w:p w:rsidR="00430E63" w:rsidRPr="00430E63" w:rsidRDefault="00430E63" w:rsidP="00430E63">
      <w:pPr>
        <w:pStyle w:val="a8"/>
        <w:spacing w:after="0" w:line="360" w:lineRule="auto"/>
        <w:rPr>
          <w:b/>
          <w:sz w:val="28"/>
          <w:szCs w:val="28"/>
        </w:rPr>
      </w:pPr>
    </w:p>
    <w:p w:rsidR="00430E63" w:rsidRPr="00430E63" w:rsidRDefault="00430E63">
      <w:pPr>
        <w:rPr>
          <w:rFonts w:ascii="Times New Roman" w:hAnsi="Times New Roman"/>
          <w:sz w:val="28"/>
          <w:szCs w:val="28"/>
        </w:rPr>
      </w:pPr>
    </w:p>
    <w:sectPr w:rsidR="00430E63" w:rsidRPr="00430E63" w:rsidSect="00E3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2C8" w:rsidRDefault="00C272C8" w:rsidP="00430E63">
      <w:pPr>
        <w:spacing w:after="0" w:line="240" w:lineRule="auto"/>
      </w:pPr>
      <w:r>
        <w:separator/>
      </w:r>
    </w:p>
  </w:endnote>
  <w:endnote w:type="continuationSeparator" w:id="0">
    <w:p w:rsidR="00C272C8" w:rsidRDefault="00C272C8" w:rsidP="0043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2C8" w:rsidRDefault="00C272C8" w:rsidP="00430E63">
      <w:pPr>
        <w:spacing w:after="0" w:line="240" w:lineRule="auto"/>
      </w:pPr>
      <w:r>
        <w:separator/>
      </w:r>
    </w:p>
  </w:footnote>
  <w:footnote w:type="continuationSeparator" w:id="0">
    <w:p w:rsidR="00C272C8" w:rsidRDefault="00C272C8" w:rsidP="00430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2C5397"/>
    <w:multiLevelType w:val="hybridMultilevel"/>
    <w:tmpl w:val="B46413CC"/>
    <w:lvl w:ilvl="0" w:tplc="2B0A9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547C55"/>
    <w:multiLevelType w:val="hybridMultilevel"/>
    <w:tmpl w:val="5FCC71CC"/>
    <w:lvl w:ilvl="0" w:tplc="21062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C09C8"/>
    <w:multiLevelType w:val="hybridMultilevel"/>
    <w:tmpl w:val="ECD8B484"/>
    <w:lvl w:ilvl="0" w:tplc="8F2613EA">
      <w:start w:val="1"/>
      <w:numFmt w:val="bullet"/>
      <w:lvlText w:val=""/>
      <w:lvlJc w:val="left"/>
      <w:pPr>
        <w:tabs>
          <w:tab w:val="num" w:pos="107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6D6D94"/>
    <w:multiLevelType w:val="hybridMultilevel"/>
    <w:tmpl w:val="F2A4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C270EC"/>
    <w:multiLevelType w:val="hybridMultilevel"/>
    <w:tmpl w:val="A85A219A"/>
    <w:lvl w:ilvl="0" w:tplc="549A1C0C">
      <w:start w:val="1"/>
      <w:numFmt w:val="bullet"/>
      <w:lvlText w:val=""/>
      <w:lvlJc w:val="left"/>
      <w:pPr>
        <w:tabs>
          <w:tab w:val="num" w:pos="107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E55C34"/>
    <w:multiLevelType w:val="hybridMultilevel"/>
    <w:tmpl w:val="F0C44CC0"/>
    <w:lvl w:ilvl="0" w:tplc="D4D6AF4C">
      <w:start w:val="1"/>
      <w:numFmt w:val="bullet"/>
      <w:lvlText w:val=""/>
      <w:lvlJc w:val="left"/>
      <w:pPr>
        <w:tabs>
          <w:tab w:val="num" w:pos="107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267669"/>
    <w:multiLevelType w:val="hybridMultilevel"/>
    <w:tmpl w:val="B63C9848"/>
    <w:lvl w:ilvl="0" w:tplc="E0CC78CC">
      <w:start w:val="1"/>
      <w:numFmt w:val="bullet"/>
      <w:lvlText w:val="-"/>
      <w:lvlJc w:val="left"/>
      <w:pPr>
        <w:tabs>
          <w:tab w:val="num" w:pos="1077"/>
        </w:tabs>
        <w:ind w:left="0" w:firstLine="709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E63"/>
    <w:rsid w:val="00430E63"/>
    <w:rsid w:val="00C10C88"/>
    <w:rsid w:val="00C272C8"/>
    <w:rsid w:val="00C4498A"/>
    <w:rsid w:val="00E3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63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10C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430E63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430E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0">
    <w:name w:val="Заголовок 4 Знак"/>
    <w:basedOn w:val="a0"/>
    <w:link w:val="4"/>
    <w:rsid w:val="00430E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430E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30E6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basedOn w:val="a0"/>
    <w:semiHidden/>
    <w:rsid w:val="00430E63"/>
    <w:rPr>
      <w:rFonts w:cs="Times New Roman"/>
      <w:vertAlign w:val="superscript"/>
    </w:rPr>
  </w:style>
  <w:style w:type="character" w:styleId="a6">
    <w:name w:val="Hyperlink"/>
    <w:basedOn w:val="a0"/>
    <w:rsid w:val="00430E63"/>
    <w:rPr>
      <w:rFonts w:cs="Times New Roman"/>
      <w:color w:val="0000FF"/>
      <w:u w:val="single"/>
    </w:rPr>
  </w:style>
  <w:style w:type="paragraph" w:styleId="a7">
    <w:name w:val="Normal (Web)"/>
    <w:basedOn w:val="a"/>
    <w:rsid w:val="00430E63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rsid w:val="00430E6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430E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430E63"/>
    <w:rPr>
      <w:b/>
      <w:bCs/>
    </w:rPr>
  </w:style>
  <w:style w:type="character" w:customStyle="1" w:styleId="udar">
    <w:name w:val="udar"/>
    <w:basedOn w:val="a0"/>
    <w:rsid w:val="00430E63"/>
  </w:style>
  <w:style w:type="paragraph" w:customStyle="1" w:styleId="ListParagraph">
    <w:name w:val="List Paragraph"/>
    <w:basedOn w:val="a"/>
    <w:rsid w:val="00430E63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C10C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uiPriority w:val="1"/>
    <w:qFormat/>
    <w:rsid w:val="00C10C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/index.php?title=%D0%98%D0%B7%D0%BE%D0%B1%D1%80%D0%B5%D1%82%D0%B0%D1%82%D0%B5%D0%BB%D1%8C%D1%81%D0%BA%D0%B0%D1%8F_%D0%B7%D0%B0%D0%B4%D0%B0%D1%87%D0%B0&amp;action=edit&amp;redlink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2%D0%B5%D1%85%D0%BD%D0%B8%D1%87%D0%B5%D1%81%D0%BA%D0%B0%D1%8F_%D1%81%D0%B8%D1%81%D1%82%D0%B5%D0%BC%D0%B0" TargetMode="External"/><Relationship Id="rId12" Type="http://schemas.openxmlformats.org/officeDocument/2006/relationships/hyperlink" Target="http://ru.wikipedia.org/wiki/%D0%9D%D0%B0%D0%B2%D1%8B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3%D0%BC%D0%B5%D0%BD%D0%B8%D0%B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90%D0%BA%D1%82%D0%B8%D0%B2%D0%BD%D0%BE%D0%B5_%D0%BE%D0%B1%D1%83%D1%87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D%D0%B0%D1%83%D0%BA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4719</Words>
  <Characters>26902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Heroes0072</dc:creator>
  <cp:keywords/>
  <dc:description/>
  <cp:lastModifiedBy>Heroes0072</cp:lastModifiedBy>
  <cp:revision>2</cp:revision>
  <dcterms:created xsi:type="dcterms:W3CDTF">2014-01-21T07:43:00Z</dcterms:created>
  <dcterms:modified xsi:type="dcterms:W3CDTF">2014-01-21T08:23:00Z</dcterms:modified>
</cp:coreProperties>
</file>