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24" w:rsidRPr="00231D43" w:rsidRDefault="00140F24" w:rsidP="00140F24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i/>
          <w:sz w:val="28"/>
          <w:szCs w:val="28"/>
          <w:u w:val="single"/>
        </w:rPr>
        <w:t>Задание 1.</w:t>
      </w:r>
      <w:r w:rsidRPr="00231D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1D43">
        <w:rPr>
          <w:rFonts w:ascii="Times New Roman" w:hAnsi="Times New Roman" w:cs="Times New Roman"/>
          <w:sz w:val="28"/>
          <w:szCs w:val="28"/>
        </w:rPr>
        <w:t>Теоретический вопрос:</w:t>
      </w:r>
    </w:p>
    <w:p w:rsidR="00140F24" w:rsidRPr="00231D43" w:rsidRDefault="00140F24" w:rsidP="00140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Пенсионный фонд России: анализ бюджета и показателей пенсионного обеспечения.</w:t>
      </w:r>
    </w:p>
    <w:p w:rsidR="00140F24" w:rsidRPr="00231D43" w:rsidRDefault="00140F24" w:rsidP="00140F24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1D43">
        <w:rPr>
          <w:rFonts w:ascii="Times New Roman" w:hAnsi="Times New Roman" w:cs="Times New Roman"/>
          <w:i/>
          <w:sz w:val="28"/>
          <w:szCs w:val="28"/>
          <w:u w:val="single"/>
        </w:rPr>
        <w:t>Задание 2.</w:t>
      </w:r>
    </w:p>
    <w:p w:rsidR="00140F24" w:rsidRPr="00231D43" w:rsidRDefault="00140F24" w:rsidP="00140F2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Логическая цепочка: общий объем доходов и расходов федерального бюджета, второе чтение, Государственная Дума РФ, распределение межбюджетных трансфертов, рассмотрение и утверждение, первое чтение, текстовая часть проекта закона о федеральном бюджете.</w:t>
      </w:r>
    </w:p>
    <w:p w:rsidR="00140F24" w:rsidRPr="00231D43" w:rsidRDefault="00140F24" w:rsidP="00140F24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i/>
          <w:sz w:val="28"/>
          <w:szCs w:val="28"/>
          <w:u w:val="single"/>
        </w:rPr>
        <w:t>Задание 3.</w:t>
      </w:r>
      <w:r w:rsidRPr="00231D43">
        <w:rPr>
          <w:rFonts w:ascii="Times New Roman" w:hAnsi="Times New Roman" w:cs="Times New Roman"/>
          <w:sz w:val="28"/>
          <w:szCs w:val="28"/>
        </w:rPr>
        <w:t xml:space="preserve"> Тестовое задание: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В какой стране бюджетная система имеет двухуровневую структуру?</w:t>
      </w:r>
    </w:p>
    <w:p w:rsidR="00140F24" w:rsidRPr="00231D43" w:rsidRDefault="00140F24" w:rsidP="00140F24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США          б) Канада          в) Великобритания          г) верно все</w:t>
      </w:r>
    </w:p>
    <w:p w:rsidR="00140F24" w:rsidRPr="00231D43" w:rsidRDefault="00140F24" w:rsidP="00140F24">
      <w:pPr>
        <w:pStyle w:val="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 xml:space="preserve">Построение бюджетной системы страны зависит </w:t>
      </w:r>
      <w:proofErr w:type="gramStart"/>
      <w:r w:rsidRPr="00231D43">
        <w:rPr>
          <w:sz w:val="28"/>
          <w:szCs w:val="28"/>
        </w:rPr>
        <w:t>от</w:t>
      </w:r>
      <w:proofErr w:type="gramEnd"/>
      <w:r w:rsidRPr="00231D43">
        <w:rPr>
          <w:sz w:val="28"/>
          <w:szCs w:val="28"/>
        </w:rPr>
        <w:t>: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а) формы государственного устройства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б) степени самостоятельности территорий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 xml:space="preserve">в) уровня развития экономики 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left" w:pos="72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Какой бюджет относится к третьему уровню бюджетной системы?</w:t>
      </w:r>
    </w:p>
    <w:p w:rsidR="00140F24" w:rsidRPr="00231D43" w:rsidRDefault="00231D43" w:rsidP="00140F24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бюджет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Москвы</w:t>
      </w:r>
      <w:r w:rsidR="00140F24" w:rsidRPr="00231D43"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sz w:val="28"/>
          <w:szCs w:val="28"/>
        </w:rPr>
        <w:t xml:space="preserve"> бюджет Кемеровской области  </w:t>
      </w:r>
      <w:r w:rsidR="00140F24" w:rsidRPr="00231D43">
        <w:rPr>
          <w:rFonts w:ascii="Times New Roman" w:hAnsi="Times New Roman" w:cs="Times New Roman"/>
          <w:sz w:val="28"/>
          <w:szCs w:val="28"/>
        </w:rPr>
        <w:t>в) бюджет г. Томска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Что относится к доходам от использования государственного (муниципального) имущества?</w:t>
      </w:r>
    </w:p>
    <w:p w:rsidR="00140F24" w:rsidRPr="00231D43" w:rsidRDefault="00140F24" w:rsidP="00140F24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конфискации и компенсации</w:t>
      </w:r>
    </w:p>
    <w:p w:rsidR="00140F24" w:rsidRPr="00231D43" w:rsidRDefault="00140F24" w:rsidP="00140F24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б) плата за пользование бюджетными кредитами</w:t>
      </w:r>
    </w:p>
    <w:p w:rsidR="00140F24" w:rsidRPr="00231D43" w:rsidRDefault="00140F24" w:rsidP="00140F24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в) верно все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Федеральные налоги могут:</w:t>
      </w:r>
    </w:p>
    <w:p w:rsidR="00140F24" w:rsidRPr="00231D43" w:rsidRDefault="00140F24" w:rsidP="00140F24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полностью поступать в федеральный бюджет</w:t>
      </w:r>
    </w:p>
    <w:p w:rsidR="00140F24" w:rsidRPr="00231D43" w:rsidRDefault="00140F24" w:rsidP="00140F24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б) частично поступать в федеральный бюджет</w:t>
      </w:r>
    </w:p>
    <w:p w:rsidR="00140F24" w:rsidRPr="00231D43" w:rsidRDefault="00140F24" w:rsidP="00140F24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в) вообще не поступать в федеральный бюджет</w:t>
      </w:r>
    </w:p>
    <w:p w:rsidR="00140F24" w:rsidRPr="00231D43" w:rsidRDefault="00140F24" w:rsidP="00140F24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г) верно все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Расходы на проведение экологического контроля относятся к разделу (направлению расходов):</w:t>
      </w:r>
    </w:p>
    <w:p w:rsidR="00140F24" w:rsidRPr="00231D43" w:rsidRDefault="00140F24" w:rsidP="00140F24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национальная безопасность                    б) общегосударственные вопросы</w:t>
      </w:r>
    </w:p>
    <w:p w:rsidR="00140F24" w:rsidRPr="00231D43" w:rsidRDefault="00140F24" w:rsidP="00140F24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в) охрана окружающей среды                      г) здравоохранение</w:t>
      </w:r>
    </w:p>
    <w:p w:rsidR="00140F24" w:rsidRPr="00231D43" w:rsidRDefault="00140F24" w:rsidP="00140F24">
      <w:pPr>
        <w:pStyle w:val="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Какие расходы не вправе осуществлять казенные учреждения?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а) бюджетные инвестиции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б) уплата налогов, сборов и иных обязательных платежей в бюджетную систему РФ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в) командировочные и иные выплаты в соответствии с трудовыми договорами и законодательством РФ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г) оплата поставок товаров, выполнения работ, оказания услуг для государственных (муниципальных) нужд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  <w:tab w:val="left" w:pos="900"/>
          <w:tab w:val="num" w:pos="163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Из какого фонда предоставляется финансовая помощь, размер которой определяется с учетом индекса бюджетных расходов, индекса налогового потенциала и др. показателей?</w:t>
      </w:r>
    </w:p>
    <w:p w:rsidR="00140F24" w:rsidRPr="00231D43" w:rsidRDefault="00140F24" w:rsidP="00140F24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Фонда регионального развития</w:t>
      </w:r>
    </w:p>
    <w:p w:rsidR="00140F24" w:rsidRPr="00231D43" w:rsidRDefault="00140F24" w:rsidP="00140F24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б) Фонда реформирования региональных финансов</w:t>
      </w:r>
    </w:p>
    <w:p w:rsidR="00140F24" w:rsidRPr="00231D43" w:rsidRDefault="00140F24" w:rsidP="00140F24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lastRenderedPageBreak/>
        <w:t>в) Фонда финансовой поддержки субъектов РФ</w:t>
      </w:r>
    </w:p>
    <w:p w:rsidR="00140F24" w:rsidRPr="00231D43" w:rsidRDefault="00140F24" w:rsidP="00140F24">
      <w:pPr>
        <w:pStyle w:val="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Какой субъект РФ не получает дотации из федерального бюджета?</w:t>
      </w:r>
    </w:p>
    <w:p w:rsidR="00140F24" w:rsidRPr="00231D43" w:rsidRDefault="00140F24" w:rsidP="00140F24">
      <w:pPr>
        <w:pStyle w:val="1"/>
        <w:tabs>
          <w:tab w:val="clear" w:pos="709"/>
          <w:tab w:val="left" w:pos="360"/>
        </w:tabs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а) Алтайский край                                       б) Приморский край</w:t>
      </w:r>
    </w:p>
    <w:p w:rsidR="00140F24" w:rsidRPr="00231D43" w:rsidRDefault="00140F24" w:rsidP="00140F24">
      <w:pPr>
        <w:pStyle w:val="1"/>
        <w:tabs>
          <w:tab w:val="clear" w:pos="709"/>
          <w:tab w:val="left" w:pos="360"/>
        </w:tabs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в) Республика Татарстан                             г) Республика Бурятия</w:t>
      </w:r>
    </w:p>
    <w:p w:rsidR="00140F24" w:rsidRPr="00231D43" w:rsidRDefault="00140F24" w:rsidP="00140F24">
      <w:pPr>
        <w:pStyle w:val="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Размер дефицита бюджета субъекта РФ не может превышать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 xml:space="preserve">а) 15% объема доходов бюджета субъекта РФ без учета </w:t>
      </w:r>
      <w:proofErr w:type="spellStart"/>
      <w:r w:rsidRPr="00231D43">
        <w:rPr>
          <w:sz w:val="28"/>
          <w:szCs w:val="28"/>
        </w:rPr>
        <w:t>безв</w:t>
      </w:r>
      <w:r w:rsidR="00231D43">
        <w:rPr>
          <w:sz w:val="28"/>
          <w:szCs w:val="28"/>
        </w:rPr>
        <w:t>оз</w:t>
      </w:r>
      <w:proofErr w:type="gramStart"/>
      <w:r w:rsidR="00231D43">
        <w:rPr>
          <w:sz w:val="28"/>
          <w:szCs w:val="28"/>
        </w:rPr>
        <w:t>.</w:t>
      </w:r>
      <w:r w:rsidRPr="00231D43">
        <w:rPr>
          <w:sz w:val="28"/>
          <w:szCs w:val="28"/>
        </w:rPr>
        <w:t>п</w:t>
      </w:r>
      <w:proofErr w:type="gramEnd"/>
      <w:r w:rsidRPr="00231D43">
        <w:rPr>
          <w:sz w:val="28"/>
          <w:szCs w:val="28"/>
        </w:rPr>
        <w:t>оступлений</w:t>
      </w:r>
      <w:proofErr w:type="spellEnd"/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 xml:space="preserve">б) 15% объема расходов бюджета субъекта РФ без </w:t>
      </w:r>
      <w:r w:rsidR="00231D43">
        <w:rPr>
          <w:sz w:val="28"/>
          <w:szCs w:val="28"/>
        </w:rPr>
        <w:t xml:space="preserve">учета </w:t>
      </w:r>
      <w:proofErr w:type="spellStart"/>
      <w:r w:rsidR="00231D43">
        <w:rPr>
          <w:sz w:val="28"/>
          <w:szCs w:val="28"/>
        </w:rPr>
        <w:t>безвоз</w:t>
      </w:r>
      <w:proofErr w:type="spellEnd"/>
      <w:r w:rsidR="00231D43">
        <w:rPr>
          <w:sz w:val="28"/>
          <w:szCs w:val="28"/>
        </w:rPr>
        <w:t>.</w:t>
      </w:r>
      <w:r w:rsidRPr="00231D43">
        <w:rPr>
          <w:sz w:val="28"/>
          <w:szCs w:val="28"/>
        </w:rPr>
        <w:t xml:space="preserve"> поступлений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в) 15% объема государственного долга бюджета субъекта РФ без учета безвозмездных поступлений</w:t>
      </w:r>
    </w:p>
    <w:p w:rsidR="00140F24" w:rsidRPr="00231D43" w:rsidRDefault="00140F24" w:rsidP="00140F24">
      <w:pPr>
        <w:pStyle w:val="a"/>
        <w:numPr>
          <w:ilvl w:val="0"/>
          <w:numId w:val="1"/>
        </w:numPr>
        <w:tabs>
          <w:tab w:val="clear" w:pos="720"/>
          <w:tab w:val="clear" w:pos="900"/>
          <w:tab w:val="clear" w:pos="1191"/>
          <w:tab w:val="clear" w:pos="1361"/>
          <w:tab w:val="left" w:pos="317"/>
          <w:tab w:val="num" w:pos="363"/>
        </w:tabs>
        <w:spacing w:before="0"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Может ли быть осуществлена реструктуризация долга с частичным списанием (сокращением) суммы основного долга?</w:t>
      </w:r>
    </w:p>
    <w:p w:rsidR="00140F24" w:rsidRPr="00231D43" w:rsidRDefault="00140F24" w:rsidP="00140F24">
      <w:pPr>
        <w:tabs>
          <w:tab w:val="left" w:pos="31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 да                           б) нет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Дефицит бюджета на очередной финансовый год и на плановый период утверждаются: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а) органами законодательной (представительной) власти в законе (решении) о бюджете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б) специальным законом (решением) органа законодательной (представительной) власти</w:t>
      </w:r>
    </w:p>
    <w:p w:rsidR="00140F24" w:rsidRPr="00231D43" w:rsidRDefault="00140F24" w:rsidP="00140F24">
      <w:pPr>
        <w:pStyle w:val="1"/>
        <w:spacing w:line="240" w:lineRule="auto"/>
        <w:ind w:left="357" w:hanging="357"/>
        <w:rPr>
          <w:sz w:val="28"/>
          <w:szCs w:val="28"/>
        </w:rPr>
      </w:pPr>
      <w:r w:rsidRPr="00231D43">
        <w:rPr>
          <w:sz w:val="28"/>
          <w:szCs w:val="28"/>
        </w:rPr>
        <w:t>в) специальным постановлением органа исполнительной власти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Что не относится к этапам исполнения бюджета по доходам?</w:t>
      </w:r>
    </w:p>
    <w:p w:rsidR="00140F24" w:rsidRPr="00231D43" w:rsidRDefault="00140F24" w:rsidP="00140F24">
      <w:pPr>
        <w:tabs>
          <w:tab w:val="left" w:pos="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зачисление на единый счет бюджета доходов от распределения налогов, сборов и иных поступлений в бюджетную систему</w:t>
      </w:r>
    </w:p>
    <w:p w:rsidR="00140F24" w:rsidRPr="00231D43" w:rsidRDefault="00140F24" w:rsidP="00140F24">
      <w:pPr>
        <w:tabs>
          <w:tab w:val="left" w:pos="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б) возврат излишне уплаченных или излишне взысканных сумм</w:t>
      </w:r>
    </w:p>
    <w:p w:rsidR="00140F24" w:rsidRPr="00231D43" w:rsidRDefault="00140F24" w:rsidP="00140F24">
      <w:pPr>
        <w:tabs>
          <w:tab w:val="left" w:pos="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в)  уточнение администратором доходов бюджета платежей в бюджеты бюджетной системы</w:t>
      </w:r>
    </w:p>
    <w:p w:rsidR="00140F24" w:rsidRPr="00231D43" w:rsidRDefault="00140F24" w:rsidP="00140F24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г) подтверждение исполнения денежных обязательств</w:t>
      </w:r>
    </w:p>
    <w:p w:rsidR="00140F24" w:rsidRPr="00231D43" w:rsidRDefault="00140F24" w:rsidP="00140F24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Кто не является главным распорядителем средств федерального бюджета?</w:t>
      </w:r>
    </w:p>
    <w:p w:rsidR="00140F24" w:rsidRPr="00231D43" w:rsidRDefault="00140F24" w:rsidP="00140F24">
      <w:pPr>
        <w:tabs>
          <w:tab w:val="left" w:pos="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а) Государственный Эрмитаж                  б) Федеральная таможенная служба</w:t>
      </w:r>
    </w:p>
    <w:p w:rsidR="00140F24" w:rsidRPr="00231D43" w:rsidRDefault="00140F24" w:rsidP="00140F24">
      <w:pPr>
        <w:tabs>
          <w:tab w:val="left" w:pos="0"/>
          <w:tab w:val="left" w:pos="3616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>в) Министерство финансов РФ                 г) МГУ им. М.В.Ломоносова</w:t>
      </w:r>
    </w:p>
    <w:p w:rsidR="00140F24" w:rsidRPr="00231D43" w:rsidRDefault="00140F24" w:rsidP="00140F24">
      <w:pPr>
        <w:tabs>
          <w:tab w:val="left" w:pos="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proofErr w:type="spellStart"/>
      <w:r w:rsidRPr="00231D4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31D43">
        <w:rPr>
          <w:rFonts w:ascii="Times New Roman" w:hAnsi="Times New Roman" w:cs="Times New Roman"/>
          <w:sz w:val="28"/>
          <w:szCs w:val="28"/>
        </w:rPr>
        <w:t>) Алтайский государственный университет</w:t>
      </w:r>
    </w:p>
    <w:p w:rsidR="00140F24" w:rsidRPr="00231D43" w:rsidRDefault="00140F24" w:rsidP="00140F24">
      <w:pPr>
        <w:pStyle w:val="1"/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rPr>
          <w:sz w:val="28"/>
          <w:szCs w:val="28"/>
        </w:rPr>
      </w:pPr>
      <w:r w:rsidRPr="00231D43">
        <w:rPr>
          <w:sz w:val="28"/>
          <w:szCs w:val="28"/>
        </w:rPr>
        <w:t>Какой процент страхового тарифа поступает на страховую часть трудовой пенсии в 2014 г.?</w:t>
      </w:r>
      <w:r w:rsidR="00231D43">
        <w:rPr>
          <w:sz w:val="28"/>
          <w:szCs w:val="28"/>
        </w:rPr>
        <w:t xml:space="preserve">        </w:t>
      </w:r>
      <w:r w:rsidR="00231D43" w:rsidRPr="00231D43">
        <w:rPr>
          <w:sz w:val="28"/>
          <w:szCs w:val="28"/>
        </w:rPr>
        <w:t xml:space="preserve">а) 6%   </w:t>
      </w:r>
      <w:r w:rsidRPr="00231D43">
        <w:rPr>
          <w:sz w:val="28"/>
          <w:szCs w:val="28"/>
        </w:rPr>
        <w:t>б) 26%</w:t>
      </w:r>
      <w:r w:rsidR="00231D43" w:rsidRPr="00231D43">
        <w:rPr>
          <w:sz w:val="28"/>
          <w:szCs w:val="28"/>
        </w:rPr>
        <w:t xml:space="preserve">  </w:t>
      </w:r>
      <w:r w:rsidRPr="00231D43">
        <w:rPr>
          <w:sz w:val="28"/>
          <w:szCs w:val="28"/>
        </w:rPr>
        <w:t xml:space="preserve">   в) 30%      г) 34%      </w:t>
      </w:r>
      <w:proofErr w:type="spellStart"/>
      <w:r w:rsidRPr="00231D43">
        <w:rPr>
          <w:sz w:val="28"/>
          <w:szCs w:val="28"/>
        </w:rPr>
        <w:t>д</w:t>
      </w:r>
      <w:proofErr w:type="spellEnd"/>
      <w:r w:rsidRPr="00231D43">
        <w:rPr>
          <w:sz w:val="28"/>
          <w:szCs w:val="28"/>
        </w:rPr>
        <w:t>) верных нет</w:t>
      </w:r>
    </w:p>
    <w:p w:rsidR="00140F24" w:rsidRPr="00231D43" w:rsidRDefault="00140F24" w:rsidP="00140F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i/>
          <w:sz w:val="28"/>
          <w:szCs w:val="28"/>
          <w:u w:val="single"/>
        </w:rPr>
        <w:t>Задание 4.</w:t>
      </w:r>
      <w:r w:rsidRPr="00231D43">
        <w:rPr>
          <w:rFonts w:ascii="Times New Roman" w:hAnsi="Times New Roman" w:cs="Times New Roman"/>
          <w:sz w:val="28"/>
          <w:szCs w:val="28"/>
        </w:rPr>
        <w:t xml:space="preserve"> </w:t>
      </w:r>
      <w:r w:rsidR="00231D43">
        <w:rPr>
          <w:rFonts w:ascii="Times New Roman" w:hAnsi="Times New Roman" w:cs="Times New Roman"/>
          <w:sz w:val="28"/>
          <w:szCs w:val="28"/>
        </w:rPr>
        <w:t xml:space="preserve">Дайте </w:t>
      </w:r>
      <w:proofErr w:type="spellStart"/>
      <w:r w:rsidR="00231D43">
        <w:rPr>
          <w:rFonts w:ascii="Times New Roman" w:hAnsi="Times New Roman" w:cs="Times New Roman"/>
          <w:sz w:val="28"/>
          <w:szCs w:val="28"/>
        </w:rPr>
        <w:t>расшиф</w:t>
      </w:r>
      <w:proofErr w:type="spellEnd"/>
      <w:r w:rsidR="00231D43">
        <w:rPr>
          <w:rFonts w:ascii="Times New Roman" w:hAnsi="Times New Roman" w:cs="Times New Roman"/>
          <w:sz w:val="28"/>
          <w:szCs w:val="28"/>
        </w:rPr>
        <w:t>.</w:t>
      </w:r>
      <w:r w:rsidRPr="00231D43">
        <w:rPr>
          <w:rFonts w:ascii="Times New Roman" w:hAnsi="Times New Roman" w:cs="Times New Roman"/>
          <w:sz w:val="28"/>
          <w:szCs w:val="28"/>
        </w:rPr>
        <w:t xml:space="preserve"> кода доходов бюджета: </w:t>
      </w:r>
      <w:r w:rsidRPr="00231D43">
        <w:rPr>
          <w:rStyle w:val="blk"/>
          <w:rFonts w:ascii="Times New Roman" w:hAnsi="Times New Roman" w:cs="Times New Roman"/>
          <w:b/>
          <w:sz w:val="28"/>
          <w:szCs w:val="28"/>
        </w:rPr>
        <w:t>153 1 10 01 021 01 0000 180</w:t>
      </w:r>
    </w:p>
    <w:p w:rsidR="00140F24" w:rsidRPr="00231D43" w:rsidRDefault="00140F24" w:rsidP="00140F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i/>
          <w:sz w:val="28"/>
          <w:szCs w:val="28"/>
          <w:u w:val="single"/>
        </w:rPr>
        <w:t>Задание 5.</w:t>
      </w:r>
    </w:p>
    <w:p w:rsidR="00231D43" w:rsidRDefault="00140F24" w:rsidP="00231D43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sz w:val="28"/>
          <w:szCs w:val="28"/>
        </w:rPr>
        <w:t xml:space="preserve">Может ли проект бюджета субъекта РФ быть законодательно утвержден со следующими показателями? </w:t>
      </w:r>
      <w:proofErr w:type="gramStart"/>
      <w:r w:rsidRPr="00231D43">
        <w:rPr>
          <w:rFonts w:ascii="Times New Roman" w:hAnsi="Times New Roman" w:cs="Times New Roman"/>
          <w:sz w:val="28"/>
          <w:szCs w:val="28"/>
        </w:rPr>
        <w:t>Доходы бюджета субъекта РФ - 65 852 200 тыс. руб., в т.ч. безвозмездные поступления - 8,3%; расходы – 67 975 360 тыс. руб., в том числе расходы, финансируемые за счет субвенций - 5 482 000 тыс. руб., резервный фонд органов исполнительной власти – 1 850 000 тыс. руб., расходы на обслуживание долга субъекта РФ – 6 750 510 тыс. руб.</w:t>
      </w:r>
      <w:proofErr w:type="gramEnd"/>
    </w:p>
    <w:p w:rsidR="00140F24" w:rsidRPr="00231D43" w:rsidRDefault="00140F24" w:rsidP="00231D43">
      <w:pPr>
        <w:spacing w:after="0" w:line="33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1D43">
        <w:rPr>
          <w:rFonts w:ascii="Times New Roman" w:hAnsi="Times New Roman" w:cs="Times New Roman"/>
          <w:b/>
          <w:sz w:val="28"/>
          <w:szCs w:val="28"/>
        </w:rPr>
        <w:lastRenderedPageBreak/>
        <w:t>Пенсионный фонд России: анализ бюджета и показателей пенсионного обеспечения.</w:t>
      </w:r>
    </w:p>
    <w:p w:rsidR="002D1C1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Формирование Законопроекта </w:t>
      </w:r>
      <w:r w:rsidR="00EB5453">
        <w:rPr>
          <w:rFonts w:ascii="Times New Roman" w:hAnsi="Times New Roman" w:cs="Times New Roman"/>
          <w:sz w:val="28"/>
          <w:szCs w:val="28"/>
        </w:rPr>
        <w:t>«</w:t>
      </w:r>
      <w:r w:rsidR="00EB5453" w:rsidRPr="005624BF">
        <w:rPr>
          <w:rFonts w:ascii="Times New Roman" w:hAnsi="Times New Roman" w:cs="Times New Roman"/>
          <w:sz w:val="28"/>
          <w:szCs w:val="28"/>
        </w:rPr>
        <w:t>О бюджете Пенсионного фонда Российской Федерации на 201</w:t>
      </w:r>
      <w:r w:rsidR="00EB5453">
        <w:rPr>
          <w:rFonts w:ascii="Times New Roman" w:hAnsi="Times New Roman" w:cs="Times New Roman"/>
          <w:sz w:val="28"/>
          <w:szCs w:val="28"/>
        </w:rPr>
        <w:t>4</w:t>
      </w:r>
      <w:r w:rsidR="00EB5453" w:rsidRPr="005624BF">
        <w:rPr>
          <w:rFonts w:ascii="Times New Roman" w:hAnsi="Times New Roman" w:cs="Times New Roman"/>
          <w:sz w:val="28"/>
          <w:szCs w:val="28"/>
        </w:rPr>
        <w:t xml:space="preserve"> год и на</w:t>
      </w:r>
      <w:r w:rsidR="00EB5453">
        <w:rPr>
          <w:rFonts w:ascii="Times New Roman" w:hAnsi="Times New Roman" w:cs="Times New Roman"/>
          <w:sz w:val="28"/>
          <w:szCs w:val="28"/>
        </w:rPr>
        <w:t xml:space="preserve"> </w:t>
      </w:r>
      <w:r w:rsidR="00EB5453" w:rsidRPr="005624BF">
        <w:rPr>
          <w:rFonts w:ascii="Times New Roman" w:hAnsi="Times New Roman" w:cs="Times New Roman"/>
          <w:sz w:val="28"/>
          <w:szCs w:val="28"/>
        </w:rPr>
        <w:t>пл</w:t>
      </w:r>
      <w:r w:rsidR="00EB5453">
        <w:rPr>
          <w:rFonts w:ascii="Times New Roman" w:hAnsi="Times New Roman" w:cs="Times New Roman"/>
          <w:sz w:val="28"/>
          <w:szCs w:val="28"/>
        </w:rPr>
        <w:t>ановый период 2015 и 2016 годов»</w:t>
      </w:r>
      <w:r w:rsidR="00740EBB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проводилось в соответствии с общими задачами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социальной и бюджетной политики, принципами бюджетной системы Российской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Федерации, установленными Бюджетным кодексом (самостоятельность бюджета,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сбалансированность по доходам и расходам, с учетом источников финансирования его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дефицита).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Методологию подготовки проекта бюджета ПФР на 2014 год и на плановый период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2015 и 2016 года определяли: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29 декабря 2007 г. № 1010</w:t>
      </w:r>
      <w:proofErr w:type="gramStart"/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 xml:space="preserve"> порядке составления проекта федерального бюджета и проектов бюджетов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государственных внебюджетных фондов Российской Федерации на очередной финансовый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год и плановый период≫;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приказ Минфина России от 1 июля 2013 г. № 65н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 xml:space="preserve"> 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>б утверждении Указаний 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порядке применения бюджетной классификации Российской Федерации≫;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информация Минфина РФ от 18 июля 2013 г. об основных направлениях бюджетной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политики на 2014 год и на плановый период 2015 и 2016 годов.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указания о порядке применения бюджетной классификации Российской Федерации,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утвержденные приказом Минфина России от 1 июля 2013 г. № 65н;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методические указания по распределению бюджетных ассигнований федерального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бюджета по кодам классификации расходов бюджетов на 2014 год и на плановый период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2015 и 2016 годов (приложение № 4 к письму Минфина России от 11 июля 2013 г. № 16—01—08/26933);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методические рекомендации по составлению плановых реестров расходных</w:t>
      </w:r>
      <w:r w:rsidR="00EB5453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обязательствах, обоснованию бюджетных ассигнований на 2014 год и на плановый период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2015 и 2016 годов (приложение № 5 к письму Минфина России от 11 июля 2013 г. </w:t>
      </w:r>
      <w:r w:rsidRPr="002D1C15">
        <w:rPr>
          <w:rFonts w:ascii="Times New Roman" w:hAnsi="Times New Roman" w:cs="Times New Roman"/>
          <w:sz w:val="28"/>
          <w:szCs w:val="28"/>
        </w:rPr>
        <w:t xml:space="preserve">№ </w:t>
      </w:r>
      <w:r w:rsidRPr="002D1C15">
        <w:rPr>
          <w:rFonts w:ascii="Times New Roman" w:hAnsi="Times New Roman" w:cs="Times New Roman"/>
          <w:bCs/>
          <w:sz w:val="28"/>
          <w:szCs w:val="28"/>
        </w:rPr>
        <w:t>16—01—</w:t>
      </w:r>
      <w:r w:rsidRPr="002D1C15">
        <w:rPr>
          <w:rFonts w:ascii="Times New Roman" w:hAnsi="Times New Roman" w:cs="Times New Roman"/>
          <w:sz w:val="28"/>
          <w:szCs w:val="28"/>
        </w:rPr>
        <w:t>08</w:t>
      </w:r>
      <w:r w:rsidRPr="005708B5">
        <w:rPr>
          <w:rFonts w:ascii="Times New Roman" w:hAnsi="Times New Roman" w:cs="Times New Roman"/>
          <w:sz w:val="28"/>
          <w:szCs w:val="28"/>
        </w:rPr>
        <w:t>/26933);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-приказ Росстата от 18 декабря 2009 г. № 303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 xml:space="preserve"> 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>б утверждении статистического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инструментария для организации Пенсионным фондом Российской Федерации федеральных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статистических наблюдений за численностью пенсионеров и суммами назначенных им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пенсий, а также за ежемесячными денежными выплатами отдельным категориям граждан≫;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5708B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5708B5">
        <w:rPr>
          <w:rFonts w:ascii="Times New Roman" w:hAnsi="Times New Roman" w:cs="Times New Roman"/>
          <w:sz w:val="28"/>
          <w:szCs w:val="28"/>
        </w:rPr>
        <w:t xml:space="preserve"> России от 16 ноября 2004 г. № 195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 xml:space="preserve"> 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 xml:space="preserve"> порядке ведения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Федерального регистра лиц, имеющих право на получение государственной социальной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помощи≫;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5708B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5708B5">
        <w:rPr>
          <w:rFonts w:ascii="Times New Roman" w:hAnsi="Times New Roman" w:cs="Times New Roman"/>
          <w:sz w:val="28"/>
          <w:szCs w:val="28"/>
        </w:rPr>
        <w:t xml:space="preserve"> России от 30 сентября 2004 г. № 143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 xml:space="preserve"> 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>б органе,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осуществляющем ведение федерального регистра лиц, имеющих право на получение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государственной социальной помощи≫;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lastRenderedPageBreak/>
        <w:t>- постановление Правления ПФР от 18 мая 2011 г. № 151п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 xml:space="preserve"> 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формирования бюджета Пенсионного фонда Российской Федерации на очередной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финансовый год и на плановый период≫;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-план подготовки в 2013 году проектов федеральных законов, документов и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материалов, разрабатываемых при составлении проекта бюджета ПФР на 2014 год и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плановый период 2015 и 2016 годов, утвержденный распоряжением Правления ПФР от 26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апреля 2013 г. № 162р;</w:t>
      </w:r>
    </w:p>
    <w:p w:rsidR="005708B5" w:rsidRPr="005708B5" w:rsidRDefault="005708B5" w:rsidP="00EB5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- распоряжение ПФР от 19 августа 2013 г. № 319р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 xml:space="preserve"> ≪О</w:t>
      </w:r>
      <w:proofErr w:type="gramEnd"/>
      <w:r w:rsidRPr="005708B5">
        <w:rPr>
          <w:rFonts w:ascii="Times New Roman" w:hAnsi="Times New Roman" w:cs="Times New Roman"/>
          <w:sz w:val="28"/>
          <w:szCs w:val="28"/>
        </w:rPr>
        <w:t>б утверждении указаний по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формированию проектов расходов на обеспечение деятельности фонда и его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территориальных органов и бюджетные инвестиции в объекты капитального строительства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ПФР на 2014 год и на плановый период 2015 и 2016 годов≫.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В целом наличие правовой и нормативно-методической базы позволило сформировать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Законопроект в соответствии с требованиями Бюджет</w:t>
      </w:r>
      <w:r w:rsidR="00EB5453">
        <w:rPr>
          <w:rFonts w:ascii="Times New Roman" w:hAnsi="Times New Roman" w:cs="Times New Roman"/>
          <w:sz w:val="28"/>
          <w:szCs w:val="28"/>
        </w:rPr>
        <w:t>ного кодекса. Анализ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Законопроекта осуществлялись на основании показателей прогноза социально-экономического развития Российской Федерации на 2014 год и на плановый период 2015 и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2016 годов, в том числе:</w:t>
      </w:r>
    </w:p>
    <w:p w:rsidR="002D1C1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- </w:t>
      </w:r>
      <w:r w:rsidRPr="00974F40">
        <w:rPr>
          <w:rFonts w:ascii="Times New Roman" w:hAnsi="Times New Roman" w:cs="Times New Roman"/>
          <w:i/>
          <w:sz w:val="28"/>
          <w:szCs w:val="28"/>
        </w:rPr>
        <w:t>фонд заработной платы по Российской Федерации</w:t>
      </w:r>
      <w:r w:rsidR="00304823">
        <w:rPr>
          <w:rFonts w:ascii="Times New Roman" w:hAnsi="Times New Roman" w:cs="Times New Roman"/>
          <w:sz w:val="28"/>
          <w:szCs w:val="28"/>
        </w:rPr>
        <w:t>: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в 2014 году - 18 017,0 млрд.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в 2015 году - 19 464,0 млрд. рублей, 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в 2016 году - 21 122,0 млрд. рублей;</w:t>
      </w:r>
    </w:p>
    <w:p w:rsidR="00304823" w:rsidRPr="00974F40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4F40">
        <w:rPr>
          <w:rFonts w:ascii="Times New Roman" w:hAnsi="Times New Roman" w:cs="Times New Roman"/>
          <w:i/>
          <w:sz w:val="28"/>
          <w:szCs w:val="28"/>
        </w:rPr>
        <w:t>- номинально начисленная среднемесячная заработная плата на одного работника</w:t>
      </w:r>
      <w:r w:rsidR="00304823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2014 год - 33,10 тыс. рублей,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на 2015 год - 35,95 тыс. рублей, 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 2016 год - 39,25 тыс.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рублей;</w:t>
      </w:r>
    </w:p>
    <w:p w:rsidR="00304823" w:rsidRPr="00974F40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4F40">
        <w:rPr>
          <w:rFonts w:ascii="Times New Roman" w:hAnsi="Times New Roman" w:cs="Times New Roman"/>
          <w:i/>
          <w:sz w:val="28"/>
          <w:szCs w:val="28"/>
        </w:rPr>
        <w:t>- индекс потребительских цен (декабрь к декабрю)</w:t>
      </w:r>
      <w:r w:rsidR="00304823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на 2014 год 104,5-105,5%,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 2015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год - 104-105%, 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 2016 год -104-105%;</w:t>
      </w:r>
    </w:p>
    <w:p w:rsidR="00304823" w:rsidRPr="00974F40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- </w:t>
      </w:r>
      <w:r w:rsidRPr="00974F40">
        <w:rPr>
          <w:rFonts w:ascii="Times New Roman" w:hAnsi="Times New Roman" w:cs="Times New Roman"/>
          <w:i/>
          <w:sz w:val="28"/>
          <w:szCs w:val="28"/>
        </w:rPr>
        <w:t>прожиточный минимум пенсионера (ПМП)</w:t>
      </w:r>
      <w:r w:rsidR="00304823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за 2014 год - 6,35 тыс. рублей (105,5% к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уровню предыдущего года),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 2015 год - 6,65 тыс. рублей (104,7% к уровню предыдущего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года), 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 2016 год - 6,97 тыс. рублей (104,8% к уровню предыдущего года).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Согласно Законопроекту, исходя из предложенных параметров индексации трудовой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пенсии (8,1% в 2014 году, 7,1% в 2015 году, 6,6% в 2016 году) </w:t>
      </w:r>
      <w:r w:rsidRPr="00974F40">
        <w:rPr>
          <w:rFonts w:ascii="Times New Roman" w:hAnsi="Times New Roman" w:cs="Times New Roman"/>
          <w:i/>
          <w:sz w:val="28"/>
          <w:szCs w:val="28"/>
        </w:rPr>
        <w:t>среднегодовой размер</w:t>
      </w:r>
      <w:r w:rsidR="002D1C15"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4F40">
        <w:rPr>
          <w:rFonts w:ascii="Times New Roman" w:hAnsi="Times New Roman" w:cs="Times New Roman"/>
          <w:i/>
          <w:sz w:val="28"/>
          <w:szCs w:val="28"/>
        </w:rPr>
        <w:t>трудовой пенсии составит</w:t>
      </w:r>
      <w:r w:rsidRPr="005708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в 2014 году - 11,1 тыс. рублей (174,4% к ПМП),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в 2015 году -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12,0 тыс. рублей (178,7% к ПМП), </w:t>
      </w:r>
    </w:p>
    <w:p w:rsidR="0030482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 xml:space="preserve">в 2016 году —12,6 тыс. рублей (188,7% к ПМП). </w:t>
      </w:r>
    </w:p>
    <w:p w:rsidR="005708B5" w:rsidRPr="00EB5453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t>На 2014год индексация социальных пенсий запланирована на уровне 17,6%, на 2015 год - 5,5%, на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2016 год - 4,6 процента.</w:t>
      </w:r>
      <w:r w:rsidR="00EB5453" w:rsidRPr="00EB5453">
        <w:rPr>
          <w:rFonts w:ascii="Times New Roman" w:hAnsi="Times New Roman" w:cs="Times New Roman"/>
          <w:sz w:val="28"/>
          <w:szCs w:val="28"/>
        </w:rPr>
        <w:t>[6]</w:t>
      </w:r>
    </w:p>
    <w:p w:rsidR="005708B5" w:rsidRPr="005708B5" w:rsidRDefault="005708B5" w:rsidP="002D1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8B5">
        <w:rPr>
          <w:rFonts w:ascii="Times New Roman" w:hAnsi="Times New Roman" w:cs="Times New Roman"/>
          <w:sz w:val="28"/>
          <w:szCs w:val="28"/>
        </w:rPr>
        <w:lastRenderedPageBreak/>
        <w:t>Имеются благоприятные макроэкономические условия для улучшения значения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соотношения между средним размером трудовой пенсии по старости и прожиточным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минимумом пенсионера с 176,5% в 2013 году до 180,7% в 2016 году. Однако примененные в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Законопроекте макроэкономические показатели не являются благоприятными для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оптимизации соотношения между средним размером трудовой пенсии по старости и средней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 xml:space="preserve">заработной платой. </w:t>
      </w:r>
      <w:proofErr w:type="gramStart"/>
      <w:r w:rsidRPr="005708B5">
        <w:rPr>
          <w:rFonts w:ascii="Times New Roman" w:hAnsi="Times New Roman" w:cs="Times New Roman"/>
          <w:sz w:val="28"/>
          <w:szCs w:val="28"/>
        </w:rPr>
        <w:t>Так, значение указанного показателя ухудшается с 33,9% в 2013 году до</w:t>
      </w:r>
      <w:r w:rsidR="002D1C15">
        <w:rPr>
          <w:rFonts w:ascii="Times New Roman" w:hAnsi="Times New Roman" w:cs="Times New Roman"/>
          <w:sz w:val="28"/>
          <w:szCs w:val="28"/>
        </w:rPr>
        <w:t xml:space="preserve"> </w:t>
      </w:r>
      <w:r w:rsidRPr="005708B5">
        <w:rPr>
          <w:rFonts w:ascii="Times New Roman" w:hAnsi="Times New Roman" w:cs="Times New Roman"/>
          <w:sz w:val="28"/>
          <w:szCs w:val="28"/>
        </w:rPr>
        <w:t>33,5% в 2014 году, до 33,5% в 2015 году и до 32,6% в 2016 году.</w:t>
      </w:r>
      <w:proofErr w:type="gramEnd"/>
    </w:p>
    <w:p w:rsidR="00304823" w:rsidRPr="00304823" w:rsidRDefault="00304823" w:rsidP="003048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23">
        <w:rPr>
          <w:rFonts w:ascii="Times New Roman" w:hAnsi="Times New Roman" w:cs="Times New Roman"/>
          <w:sz w:val="28"/>
          <w:szCs w:val="28"/>
        </w:rPr>
        <w:t>Законопроект сформирован в соответствии с основными принципами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политики на трехлетний период и нацелен на решение ряда проблем, отмеченных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Бюджетном послании Президента: с 2014 года обеспечение перехода на кассовое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обслуживание исполнение бюджета ПФР (и других фондов) органами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казначейства; определение параметров дальнейшего развития пенсионной системы;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обеспечение устойчивой тенденции к уменьшению зависимости пенсионной системы от</w:t>
      </w:r>
      <w:proofErr w:type="gramEnd"/>
    </w:p>
    <w:p w:rsidR="00304823" w:rsidRPr="00304823" w:rsidRDefault="00304823" w:rsidP="00304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трансфертов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Законопроект содержит основные характеристики бюджета (прогнозируемый 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доходов бюджета, общий объем расходов, дефицит (</w:t>
      </w:r>
      <w:proofErr w:type="spellStart"/>
      <w:r w:rsidRPr="00304823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304823">
        <w:rPr>
          <w:rFonts w:ascii="Times New Roman" w:hAnsi="Times New Roman" w:cs="Times New Roman"/>
          <w:sz w:val="28"/>
          <w:szCs w:val="28"/>
        </w:rPr>
        <w:t>) бюджета), что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статье 184.1 Бюджетного кодекса.</w:t>
      </w:r>
    </w:p>
    <w:p w:rsidR="00304823" w:rsidRPr="00304823" w:rsidRDefault="00304823" w:rsidP="003048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23">
        <w:rPr>
          <w:rFonts w:ascii="Times New Roman" w:hAnsi="Times New Roman" w:cs="Times New Roman"/>
          <w:sz w:val="28"/>
          <w:szCs w:val="28"/>
        </w:rPr>
        <w:t>Прогнозируемый общий объем доходов Фонда по Законопроекту на 2014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предусматривается утвердить в сумме 6 289 958 638,8 тыс. рублей, или 99,2%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соответствующему показателю Закона о бюджете ПФР на 2013 год,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Федеральным законом от 3 декабря 2012 г. № 218-ФЗ ≪О бюджете Пенсионного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Российской Федерации на 2013 год и на плановый период 2014 и 2015 годов≫,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на 2015</w:t>
      </w:r>
      <w:proofErr w:type="gramEnd"/>
      <w:r w:rsidRPr="00304823">
        <w:rPr>
          <w:rFonts w:ascii="Times New Roman" w:hAnsi="Times New Roman" w:cs="Times New Roman"/>
          <w:sz w:val="28"/>
          <w:szCs w:val="28"/>
        </w:rPr>
        <w:t xml:space="preserve"> год - соответственно в сумме 7 090 566 663,5 тыс. рублей, или 108,5%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показателю на 2014 год;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на 2016 год - в сумме 7 731 034 627,6 тыс. рублей, или 109,0% к показателю на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год.</w:t>
      </w:r>
    </w:p>
    <w:p w:rsidR="00974F40" w:rsidRP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4F40">
        <w:rPr>
          <w:rFonts w:ascii="Times New Roman" w:hAnsi="Times New Roman" w:cs="Times New Roman"/>
          <w:i/>
          <w:sz w:val="28"/>
          <w:szCs w:val="28"/>
        </w:rPr>
        <w:t>Доходы в части, не связанной с формированием сре</w:t>
      </w:r>
      <w:proofErr w:type="gramStart"/>
      <w:r w:rsidRPr="00974F40">
        <w:rPr>
          <w:rFonts w:ascii="Times New Roman" w:hAnsi="Times New Roman" w:cs="Times New Roman"/>
          <w:i/>
          <w:sz w:val="28"/>
          <w:szCs w:val="28"/>
        </w:rPr>
        <w:t>дств дл</w:t>
      </w:r>
      <w:proofErr w:type="gramEnd"/>
      <w:r w:rsidRPr="00974F40">
        <w:rPr>
          <w:rFonts w:ascii="Times New Roman" w:hAnsi="Times New Roman" w:cs="Times New Roman"/>
          <w:i/>
          <w:sz w:val="28"/>
          <w:szCs w:val="28"/>
        </w:rPr>
        <w:t>я финансирования накопительной части трудовых пенсий (распределите</w:t>
      </w:r>
      <w:r w:rsidR="00974F40" w:rsidRPr="00974F40">
        <w:rPr>
          <w:rFonts w:ascii="Times New Roman" w:hAnsi="Times New Roman" w:cs="Times New Roman"/>
          <w:i/>
          <w:sz w:val="28"/>
          <w:szCs w:val="28"/>
        </w:rPr>
        <w:t xml:space="preserve">льная составляющая) </w:t>
      </w:r>
      <w:r w:rsidRPr="00974F40">
        <w:rPr>
          <w:rFonts w:ascii="Times New Roman" w:hAnsi="Times New Roman" w:cs="Times New Roman"/>
          <w:i/>
          <w:sz w:val="28"/>
          <w:szCs w:val="28"/>
        </w:rPr>
        <w:t>составят</w:t>
      </w:r>
      <w:r w:rsidR="00974F40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4F40" w:rsidRDefault="00974F40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- </w:t>
      </w:r>
      <w:r w:rsidR="00304823" w:rsidRPr="00304823">
        <w:rPr>
          <w:rFonts w:ascii="Times New Roman" w:hAnsi="Times New Roman" w:cs="Times New Roman"/>
          <w:sz w:val="28"/>
          <w:szCs w:val="28"/>
        </w:rPr>
        <w:t xml:space="preserve">6 201 658 749,7 тыс. рублей,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в 2015 году - 6 769 461 612,4 тыс. рублей,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2016 году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- 7 364 408 523,8 тыс. рублей. </w:t>
      </w:r>
    </w:p>
    <w:p w:rsidR="00304823" w:rsidRP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40">
        <w:rPr>
          <w:rFonts w:ascii="Times New Roman" w:hAnsi="Times New Roman" w:cs="Times New Roman"/>
          <w:sz w:val="28"/>
          <w:szCs w:val="28"/>
        </w:rPr>
        <w:t>При этом в распределительной составляющей доходной части</w:t>
      </w:r>
    </w:p>
    <w:p w:rsidR="00304823" w:rsidRPr="00974F40" w:rsidRDefault="00304823" w:rsidP="00304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F40">
        <w:rPr>
          <w:rFonts w:ascii="Times New Roman" w:hAnsi="Times New Roman" w:cs="Times New Roman"/>
          <w:sz w:val="28"/>
          <w:szCs w:val="28"/>
        </w:rPr>
        <w:t>бюджета межбюджетные трансферты составят: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- </w:t>
      </w:r>
      <w:r w:rsidRPr="00974F40">
        <w:rPr>
          <w:rFonts w:ascii="Times New Roman" w:hAnsi="Times New Roman" w:cs="Times New Roman"/>
          <w:i/>
          <w:sz w:val="28"/>
          <w:szCs w:val="28"/>
        </w:rPr>
        <w:t>из федерального бюджета</w:t>
      </w:r>
      <w:r w:rsidR="00974F40">
        <w:rPr>
          <w:rFonts w:ascii="Times New Roman" w:hAnsi="Times New Roman" w:cs="Times New Roman"/>
          <w:sz w:val="28"/>
          <w:szCs w:val="28"/>
        </w:rPr>
        <w:t>:</w:t>
      </w:r>
      <w:r w:rsidRPr="00304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2014 году 2 448 180 926,2 тыс. рублей, или 39,5% от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общей суммы доходов распределительной составляющей и 38,9% от общей суммы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прогнозируемых доходов,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2015 году - 2 924 054 728,3 тыс. рублей, или соответственно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43,2%, и 41,2%,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 в 2016 году - 3 187 933 029,3 тыс. рублей, или 43,3% и 41,2 процента;</w:t>
      </w:r>
    </w:p>
    <w:p w:rsidR="00974F40" w:rsidRP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4F40">
        <w:rPr>
          <w:rFonts w:ascii="Times New Roman" w:hAnsi="Times New Roman" w:cs="Times New Roman"/>
          <w:i/>
          <w:sz w:val="28"/>
          <w:szCs w:val="28"/>
        </w:rPr>
        <w:t>- из бюджетов субъектов Российской Федерации</w:t>
      </w:r>
      <w:r w:rsidR="00974F40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lastRenderedPageBreak/>
        <w:t>в 2014 году 4 471 639,6 тыс. рублей,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2015 г</w:t>
      </w:r>
      <w:r w:rsidR="00974F40">
        <w:rPr>
          <w:rFonts w:ascii="Times New Roman" w:hAnsi="Times New Roman" w:cs="Times New Roman"/>
          <w:sz w:val="28"/>
          <w:szCs w:val="28"/>
        </w:rPr>
        <w:t xml:space="preserve">оду - 4 931 636,6 тыс. рублей, 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2016 году - 5 448 395,2 тыс. рублей (доля в общей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суммы доходов распределительной составляющей около 0,07%).</w:t>
      </w:r>
    </w:p>
    <w:p w:rsidR="00304823" w:rsidRPr="0085169E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23">
        <w:rPr>
          <w:rFonts w:ascii="Times New Roman" w:hAnsi="Times New Roman" w:cs="Times New Roman"/>
          <w:sz w:val="28"/>
          <w:szCs w:val="28"/>
        </w:rPr>
        <w:t>Законопроект содержит перечень главных администраторов доходов бюджета Фонда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 указанием кодов бюджетной классификации (Федеральная антимонопольная служба (161),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Федеральная налоговая служба (182), Пенсионный фонд Российской Федерации (392)</w:t>
      </w:r>
      <w:r w:rsidR="008516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74F40" w:rsidRP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4F40">
        <w:rPr>
          <w:rFonts w:ascii="Times New Roman" w:hAnsi="Times New Roman" w:cs="Times New Roman"/>
          <w:i/>
          <w:sz w:val="28"/>
          <w:szCs w:val="28"/>
        </w:rPr>
        <w:t>Общий объем расходов</w:t>
      </w:r>
      <w:r w:rsidR="00974F40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2014 году предусмотрен в сумме 6 416 408 332,1 тыс.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рублей, или 105,4% к бюджету ПФР на 2013 год,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2015 году в сумме 6 963 530 804,0 тыс.</w:t>
      </w:r>
    </w:p>
    <w:p w:rsidR="00974F40" w:rsidRDefault="00304823" w:rsidP="00304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рублей, или 108,5% к 2014 году, 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2016 году в сумме 7 413 488 037,9 тыс. рублей, или 106,5%</w:t>
      </w:r>
    </w:p>
    <w:p w:rsidR="00304823" w:rsidRPr="00304823" w:rsidRDefault="00304823" w:rsidP="00304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к 2015 году.</w:t>
      </w:r>
    </w:p>
    <w:p w:rsidR="00974F40" w:rsidRP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4F40">
        <w:rPr>
          <w:rFonts w:ascii="Times New Roman" w:hAnsi="Times New Roman" w:cs="Times New Roman"/>
          <w:i/>
          <w:sz w:val="28"/>
          <w:szCs w:val="28"/>
        </w:rPr>
        <w:t>В общей сумме расходов распределительная составляющая</w:t>
      </w:r>
      <w:r w:rsidR="00974F40" w:rsidRPr="00974F40">
        <w:rPr>
          <w:rFonts w:ascii="Times New Roman" w:hAnsi="Times New Roman" w:cs="Times New Roman"/>
          <w:i/>
          <w:sz w:val="28"/>
          <w:szCs w:val="28"/>
        </w:rPr>
        <w:t>:</w:t>
      </w:r>
      <w:r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2014 году составит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6 397 058 749,7 тыс. рублей, или 99,7% от общей суммы расходов бюджета, 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2015 году -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6 936 524 463,3 тыс. рублей, или 99,6%, в 2016 году - 7 382 525 969,1 тыс. рублей, или 99,6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процента.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В составе указанных расходов утверждены </w:t>
      </w:r>
      <w:r w:rsidRPr="00974F40">
        <w:rPr>
          <w:rFonts w:ascii="Times New Roman" w:hAnsi="Times New Roman" w:cs="Times New Roman"/>
          <w:i/>
          <w:sz w:val="28"/>
          <w:szCs w:val="28"/>
        </w:rPr>
        <w:t>объемы межбюджетных трансфертов,</w:t>
      </w:r>
      <w:r w:rsidR="00974F40" w:rsidRPr="00974F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4F40">
        <w:rPr>
          <w:rFonts w:ascii="Times New Roman" w:hAnsi="Times New Roman" w:cs="Times New Roman"/>
          <w:i/>
          <w:sz w:val="28"/>
          <w:szCs w:val="28"/>
        </w:rPr>
        <w:t>передаваемых бюджетам субъектов Российской Федерации</w:t>
      </w:r>
      <w:r w:rsidRPr="0030482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2014 году в сумме 1 074 100,0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в 2015 году - 73 400,0 тыс. рублей, 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2016 году - 72 800,0 тыс. рублей.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2014 году по отношению к ВВП Российской Федерации доходы Фонда составят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8,6% против 9,4% в 2013 году. Удельный вес расходов Фонда в ВВП Российской Федерации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составит 8,8% в 2014 году против 9,0% в 2013 году. В 2015 году удельный вес доходов и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расходов бюджета Фонда в объеме ВВП составят соответственно 8,9% и 8,7%, в 2016 - 8,9%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и 8,5% соответственно.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Проект бюджета ПФР на 2014 год предусматривает превышение расходов над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доходами (дефицит) в общей сумме 126 449 693,3 тыс. рублей, на 2015 год </w:t>
      </w:r>
      <w:r w:rsidR="00974F40">
        <w:rPr>
          <w:rFonts w:ascii="Times New Roman" w:hAnsi="Times New Roman" w:cs="Times New Roman"/>
          <w:sz w:val="28"/>
          <w:szCs w:val="28"/>
        </w:rPr>
        <w:t>–</w:t>
      </w:r>
      <w:r w:rsidRPr="00304823">
        <w:rPr>
          <w:rFonts w:ascii="Times New Roman" w:hAnsi="Times New Roman" w:cs="Times New Roman"/>
          <w:sz w:val="28"/>
          <w:szCs w:val="28"/>
        </w:rPr>
        <w:t xml:space="preserve"> превышение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доходов над расходами (</w:t>
      </w:r>
      <w:proofErr w:type="spellStart"/>
      <w:r w:rsidRPr="00304823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304823">
        <w:rPr>
          <w:rFonts w:ascii="Times New Roman" w:hAnsi="Times New Roman" w:cs="Times New Roman"/>
          <w:sz w:val="28"/>
          <w:szCs w:val="28"/>
        </w:rPr>
        <w:t>) в сумме 127 035 859,5 тыс. рублей, в 2016 году -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23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304823">
        <w:rPr>
          <w:rFonts w:ascii="Times New Roman" w:hAnsi="Times New Roman" w:cs="Times New Roman"/>
          <w:sz w:val="28"/>
          <w:szCs w:val="28"/>
        </w:rPr>
        <w:t xml:space="preserve"> в сумме 317 546 589,7 тыс. рублей.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По распределительной составляющей бюджета Фонда дефицит бюджета на 2014 год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составит 195 400 000,0 тыс. рублей против 60 485 688,0 тыс. рублей на 2013 год (утверждено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Федеральным законом от 3 декабря 2012 г. № 218-ФЗ). На 2015 год и 2016 год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Законопроектом предусмотрено снижение дефицита по распределительной составляющей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(167 062 850,9 тыс. рублей в 2015 году, 18 117 445,3 тыс. рублей в 2016 году).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Распределительная составляющая бюджета ПФР сбалансирована за счет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передаваемых средств из федерального бюджета на указанную цель. </w:t>
      </w:r>
      <w:r w:rsidRPr="00304823">
        <w:rPr>
          <w:rFonts w:ascii="Times New Roman" w:hAnsi="Times New Roman" w:cs="Times New Roman"/>
          <w:sz w:val="28"/>
          <w:szCs w:val="28"/>
        </w:rPr>
        <w:lastRenderedPageBreak/>
        <w:t>Значительная сумма,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средств, направляемых в бюджет ПФР из федерального бюджета, приходится именно на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трансферт, связанный с обеспечением сбалансированности бюджета Фонда: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2014 году -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 xml:space="preserve">336 316 985,9 тыс. рублей, </w:t>
      </w:r>
    </w:p>
    <w:p w:rsidR="00974F40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 xml:space="preserve">в 2015 году - 629 192 290,0 тыс. рублей, </w:t>
      </w:r>
    </w:p>
    <w:p w:rsidR="00304823" w:rsidRPr="00304823" w:rsidRDefault="00304823" w:rsidP="00974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823">
        <w:rPr>
          <w:rFonts w:ascii="Times New Roman" w:hAnsi="Times New Roman" w:cs="Times New Roman"/>
          <w:sz w:val="28"/>
          <w:szCs w:val="28"/>
        </w:rPr>
        <w:t>в 2016 году -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766 387 451,0 тыс. рублей.</w:t>
      </w:r>
    </w:p>
    <w:p w:rsidR="005624BF" w:rsidRDefault="00304823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23">
        <w:rPr>
          <w:rFonts w:ascii="Times New Roman" w:hAnsi="Times New Roman" w:cs="Times New Roman"/>
          <w:sz w:val="28"/>
          <w:szCs w:val="28"/>
        </w:rPr>
        <w:t>Законопроектом определено право Фонда на 2014 год и на плановый период 2015 и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2016 годов устанавливать размер норматива оборотных денежных средств</w:t>
      </w:r>
      <w:r w:rsidR="00974F40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дифференцированно, учитывая необходимость досрочного осуществления финансового</w:t>
      </w:r>
      <w:r w:rsidR="005624BF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обеспечения выплаты пенсий, пособий, ежемесячных денежных выплат отдельным</w:t>
      </w:r>
      <w:r w:rsidR="005624BF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категориям граждан и других социальных выплат в отдельные месяцы финансового года, но</w:t>
      </w:r>
      <w:r w:rsidR="005624BF">
        <w:rPr>
          <w:rFonts w:ascii="Times New Roman" w:hAnsi="Times New Roman" w:cs="Times New Roman"/>
          <w:sz w:val="28"/>
          <w:szCs w:val="28"/>
        </w:rPr>
        <w:t xml:space="preserve"> </w:t>
      </w:r>
      <w:r w:rsidRPr="00304823">
        <w:rPr>
          <w:rFonts w:ascii="Times New Roman" w:hAnsi="Times New Roman" w:cs="Times New Roman"/>
          <w:sz w:val="28"/>
          <w:szCs w:val="28"/>
        </w:rPr>
        <w:t>не менее 25 процентов объема расходов на указанные выплаты в</w:t>
      </w:r>
      <w:r w:rsidR="005624BF">
        <w:rPr>
          <w:rFonts w:ascii="Times New Roman" w:hAnsi="Times New Roman" w:cs="Times New Roman"/>
          <w:sz w:val="28"/>
          <w:szCs w:val="28"/>
        </w:rPr>
        <w:t xml:space="preserve"> предстоящем месяце.</w:t>
      </w:r>
      <w:proofErr w:type="gramEnd"/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2014 год и на плановый период 2015 и 2016 годов Законопроектом 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бюджетные ассигнования на обеспечение безусловного исполнения публичных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обязательств с учетом их индексации. </w:t>
      </w:r>
      <w:r w:rsidRPr="005624BF">
        <w:rPr>
          <w:rFonts w:ascii="Times New Roman" w:hAnsi="Times New Roman" w:cs="Times New Roman"/>
          <w:i/>
          <w:sz w:val="28"/>
          <w:szCs w:val="28"/>
        </w:rPr>
        <w:t>Общий объем бюджетных ассигнований, направляемых Пенсионным Фондом на исполнение публичных нормативных обязательств, предусмотрен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i/>
          <w:sz w:val="28"/>
          <w:szCs w:val="28"/>
        </w:rPr>
        <w:t>в Законопроекте:</w:t>
      </w:r>
      <w:r w:rsidRPr="00562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2014 год в сумме 6 305 996 192,0 тыс. рублей (98,3 % от всех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Фонда),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 xml:space="preserve">на 2015 год в сумме 6 837 601 926,4 тыс. рублей (98,2%) 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2016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7 282 947 012,6 тыс. рублей (98,2%).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Законопроектом на 2014 год и плановый период 2015 и 2016 годов 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бюджетные ассигнования на повышение (индексацию) трудовых, социальных, других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пенсий, размеров ежемесячных денежных выплат (далее - ЕДВ), материнского (семейного)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капитала, социального пособия на погребение в соответствии с нормами действующего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законодательства, а также учтены расходы на увеличение действующих расходных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обязательств с учетом валоризации (повышения) пенсионных прав граждан, приобретенных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до 2002 года, а также мероприятий по выплате федеральной социальной доплаты к пенсии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целях поддержания минимального уровня материального обеспечения не ниже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прожиточного минимума пенсионера в субъекте Российской Федерации, размер которого не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превышает величину ПМП в целом по Российской Федерации.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i/>
          <w:sz w:val="28"/>
          <w:szCs w:val="28"/>
        </w:rPr>
        <w:t>Расходы на обеспечение текущей деятельности Фонда и его территориальных органов</w:t>
      </w:r>
      <w:r w:rsidRPr="005624B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624BF">
        <w:rPr>
          <w:rFonts w:ascii="Times New Roman" w:hAnsi="Times New Roman" w:cs="Times New Roman"/>
          <w:sz w:val="28"/>
          <w:szCs w:val="28"/>
        </w:rPr>
        <w:t>включая бюджетные инвестиции на капитальное строительство и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объектов недвижимости предусмотрены</w:t>
      </w:r>
      <w:proofErr w:type="gramEnd"/>
      <w:r w:rsidRPr="005624BF">
        <w:rPr>
          <w:rFonts w:ascii="Times New Roman" w:hAnsi="Times New Roman" w:cs="Times New Roman"/>
          <w:sz w:val="28"/>
          <w:szCs w:val="28"/>
        </w:rPr>
        <w:t xml:space="preserve"> из расчета снижения удельного веса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расходов в общей сумме расходов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 xml:space="preserve">на 2014 год </w:t>
      </w:r>
      <w:proofErr w:type="gramStart"/>
      <w:r w:rsidRPr="005624BF">
        <w:rPr>
          <w:rFonts w:ascii="Times New Roman" w:hAnsi="Times New Roman" w:cs="Times New Roman"/>
          <w:sz w:val="28"/>
          <w:szCs w:val="28"/>
        </w:rPr>
        <w:t>предусмотрены</w:t>
      </w:r>
      <w:proofErr w:type="gramEnd"/>
      <w:r w:rsidRPr="005624BF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101594 459,0 тыс. рублей, или 1,5% от общих расходов бюджета, 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2015 год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102 773 851,4 тыс. рублей (1,47%), 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lastRenderedPageBreak/>
        <w:t>на 2016 год - 102 940 089,5 тыс. рублей (1,4%), из них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инвестиции в объекты капитального строительства и на приобретение помещений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территориальных органов Фонда в 2014 году составят 3 277 500,0 тыс. рублей, в 2015-2016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годах - 3 705 000,0 тыс. рублей ежегодно.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Финансовую устойчивость пенсионной системы в период 2014-2016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предполагается обеспечить за счет перечисления в бюджет Фонда средств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бюджета в объемах, достаточных для выплаты страховой части трудовых пенсий,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для осуществления своевременной доставки и выплаты пенсий и других социальных выплат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24BF">
        <w:rPr>
          <w:rFonts w:ascii="Times New Roman" w:hAnsi="Times New Roman" w:cs="Times New Roman"/>
          <w:sz w:val="28"/>
          <w:szCs w:val="28"/>
        </w:rPr>
        <w:t>в перв</w:t>
      </w:r>
      <w:r w:rsidR="0085169E">
        <w:rPr>
          <w:rFonts w:ascii="Times New Roman" w:hAnsi="Times New Roman" w:cs="Times New Roman"/>
          <w:sz w:val="28"/>
          <w:szCs w:val="28"/>
        </w:rPr>
        <w:t>ые</w:t>
      </w:r>
      <w:proofErr w:type="gramEnd"/>
      <w:r w:rsidR="0085169E">
        <w:rPr>
          <w:rFonts w:ascii="Times New Roman" w:hAnsi="Times New Roman" w:cs="Times New Roman"/>
          <w:sz w:val="28"/>
          <w:szCs w:val="28"/>
        </w:rPr>
        <w:t xml:space="preserve"> рабочие дни января наступившего</w:t>
      </w:r>
      <w:r w:rsidRPr="005624BF">
        <w:rPr>
          <w:rFonts w:ascii="Times New Roman" w:hAnsi="Times New Roman" w:cs="Times New Roman"/>
          <w:sz w:val="28"/>
          <w:szCs w:val="28"/>
        </w:rPr>
        <w:t xml:space="preserve"> года, для чего Законопроектом предоставлены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соответствующие права.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24BF">
        <w:rPr>
          <w:rFonts w:ascii="Times New Roman" w:hAnsi="Times New Roman" w:cs="Times New Roman"/>
          <w:i/>
          <w:sz w:val="28"/>
          <w:szCs w:val="28"/>
        </w:rPr>
        <w:t>Накопительная составляющая бюджета ПФР сформирована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i/>
          <w:sz w:val="28"/>
          <w:szCs w:val="28"/>
        </w:rPr>
        <w:t>по</w:t>
      </w:r>
      <w:r w:rsidR="008516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i/>
          <w:sz w:val="28"/>
          <w:szCs w:val="28"/>
        </w:rPr>
        <w:t>доходам: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2014 году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в сумме 88 299 889,1 тыс. рублей, 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 xml:space="preserve">на 2015 год - в сумме 321 105 051,1 тыс. рублей, 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год - в сумме 366 626 103,8 тыс. рублей 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24BF">
        <w:rPr>
          <w:rFonts w:ascii="Times New Roman" w:hAnsi="Times New Roman" w:cs="Times New Roman"/>
          <w:i/>
          <w:sz w:val="28"/>
          <w:szCs w:val="28"/>
        </w:rPr>
        <w:t>И по расходам: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2014 год в сумме 19 349 582,4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 xml:space="preserve">на 2015 год - в сумме 27 006 340,7 тыс. рублей, </w:t>
      </w:r>
    </w:p>
    <w:p w:rsidR="005624BF" w:rsidRPr="005624BF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на 2016 год -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30 962 068,8 тыс. рублей.</w:t>
      </w:r>
    </w:p>
    <w:p w:rsidR="004D4CF8" w:rsidRDefault="005624BF" w:rsidP="005624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В целом структура Законопроекта идентична Федеральному закону от 3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2012 г. № 218-ФЗ ≪О бюджете Пенсионного фонда Российской Федерации на 2013 год 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плановый период 2014 и 2015 годов≫. Однако имеется ряд структурных и 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особенностей Закона о бюджете ПФР на 2014-2016 годы. Так, частью 5 статьи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Законопроекта предусмотрено, что Фонд до 1 апреля 2014 года обязан обеспечить закрытие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счетов, открытых Фонду во всех кредитных учреждениях и обеспечить перечисление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остатков средств бюджета Фонда на счета, открытые территориальным органам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Федерального казначейства.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Указанное мероприятие направлено на реализацию требования, содержащегося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Бюджетном послании Президента Российской Федерации о переходе на кассовое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обслуживание исполнение бюджета ПФР органами Федерального казначейства. </w:t>
      </w:r>
    </w:p>
    <w:p w:rsidR="005624BF" w:rsidRPr="005624BF" w:rsidRDefault="005624BF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24BF">
        <w:rPr>
          <w:rFonts w:ascii="Times New Roman" w:hAnsi="Times New Roman" w:cs="Times New Roman"/>
          <w:sz w:val="28"/>
          <w:szCs w:val="28"/>
        </w:rPr>
        <w:t>Кроме того,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в Законопроект внесены две нормы, связанные с совершенствованием учета поступлений в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доходы Фонда, что предусматривает открытие территориальному органу Федерального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казначейства в учреждениях Банка России отдельного счета по учету страховых взносов на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финансирование накопительной части трудовой пенсии и сумм дополнительных страховых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взносов на накопительную часть трудовой пенсии, а также применение отдельного кода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подвида дохода для отражения уплаты процентов, начисленных</w:t>
      </w:r>
      <w:proofErr w:type="gramEnd"/>
      <w:r w:rsidRPr="005624BF">
        <w:rPr>
          <w:rFonts w:ascii="Times New Roman" w:hAnsi="Times New Roman" w:cs="Times New Roman"/>
          <w:sz w:val="28"/>
          <w:szCs w:val="28"/>
        </w:rPr>
        <w:t xml:space="preserve"> при нарушении сроков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возврата сумм излишне уплаченных либо излишне взысканных страховых взносов на ОПС,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соответствующих пеней и штрафов.</w:t>
      </w:r>
    </w:p>
    <w:p w:rsidR="005624BF" w:rsidRDefault="005624BF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Особенностью бюджета Фонда на 2014 год и плановый период 2015 и 2016 годов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является переход на измененную систему отражения бюджетных </w:t>
      </w:r>
      <w:r w:rsidRPr="005624BF">
        <w:rPr>
          <w:rFonts w:ascii="Times New Roman" w:hAnsi="Times New Roman" w:cs="Times New Roman"/>
          <w:sz w:val="28"/>
          <w:szCs w:val="28"/>
        </w:rPr>
        <w:lastRenderedPageBreak/>
        <w:t>ассигнований по целевым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статьям и видам расходов, начиная с 2014 года согласно Указаниям о порядке применения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Федерации, утвержденным приказом Минфина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России от 1 июля 2013 г. № 65н. В коды всех целевых статей расходов Фонда включены</w:t>
      </w:r>
      <w:r w:rsid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 xml:space="preserve">разряды, указывающие на </w:t>
      </w:r>
      <w:r w:rsidR="0085169E" w:rsidRPr="005624BF">
        <w:rPr>
          <w:rFonts w:ascii="Times New Roman" w:hAnsi="Times New Roman" w:cs="Times New Roman"/>
          <w:sz w:val="28"/>
          <w:szCs w:val="28"/>
        </w:rPr>
        <w:t>вн</w:t>
      </w:r>
      <w:r w:rsidR="0085169E">
        <w:rPr>
          <w:rFonts w:ascii="Times New Roman" w:hAnsi="Times New Roman" w:cs="Times New Roman"/>
          <w:sz w:val="28"/>
          <w:szCs w:val="28"/>
        </w:rPr>
        <w:t>епрограммный</w:t>
      </w:r>
      <w:r w:rsidR="004D4CF8">
        <w:rPr>
          <w:rFonts w:ascii="Times New Roman" w:hAnsi="Times New Roman" w:cs="Times New Roman"/>
          <w:sz w:val="28"/>
          <w:szCs w:val="28"/>
        </w:rPr>
        <w:t xml:space="preserve"> характер расходов.</w:t>
      </w:r>
    </w:p>
    <w:p w:rsidR="004D4CF8" w:rsidRP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Законопроектом установлены </w:t>
      </w:r>
      <w:r w:rsidRPr="004D4CF8">
        <w:rPr>
          <w:rFonts w:ascii="Times New Roman" w:hAnsi="Times New Roman" w:cs="Times New Roman"/>
          <w:i/>
          <w:sz w:val="28"/>
          <w:szCs w:val="28"/>
        </w:rPr>
        <w:t>объемы поступления доходов</w:t>
      </w:r>
      <w:r w:rsidRPr="004D4CF8">
        <w:rPr>
          <w:rFonts w:ascii="Times New Roman" w:hAnsi="Times New Roman" w:cs="Times New Roman"/>
          <w:sz w:val="28"/>
          <w:szCs w:val="28"/>
        </w:rPr>
        <w:t xml:space="preserve"> в бюджет Фонда:</w:t>
      </w:r>
    </w:p>
    <w:p w:rsidR="004D4CF8" w:rsidRP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D4CF8">
        <w:rPr>
          <w:rFonts w:ascii="Times New Roman" w:hAnsi="Times New Roman" w:cs="Times New Roman"/>
          <w:sz w:val="28"/>
          <w:szCs w:val="28"/>
        </w:rPr>
        <w:t>- на 2014 год в сумме 6 289 958 638,8 тыс. рублей, в том числе 6 201 658 749,7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рублей в части распределительной составляющей бюджета Фонда, из них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трансферты из федерального бюджета в объеме 2 448 180 926,2 тыс. рублей и бюджетов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субъектов Российской Федерации в сумме 4 471 639,6 тыс. рублей;</w:t>
      </w:r>
      <w:proofErr w:type="gramEnd"/>
    </w:p>
    <w:p w:rsidR="004D4CF8" w:rsidRP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D4CF8">
        <w:rPr>
          <w:rFonts w:ascii="Times New Roman" w:hAnsi="Times New Roman" w:cs="Times New Roman"/>
          <w:sz w:val="28"/>
          <w:szCs w:val="28"/>
        </w:rPr>
        <w:t>- на 2015 год в сумме 7 090 566 663,5 тыс. рублей, в том числе 6 769 461 612,4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рублей в части распределительной составляющей бюджета Фонда, из них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трансферты из федерального бюджета в объеме 2 924 054 728,3 тыс. рублей и бюджетов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субъектов Российской Федерации в сумме 4 931 636,6 тыс. рублей;</w:t>
      </w:r>
      <w:proofErr w:type="gramEnd"/>
    </w:p>
    <w:p w:rsidR="004D4CF8" w:rsidRP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D4CF8">
        <w:rPr>
          <w:rFonts w:ascii="Times New Roman" w:hAnsi="Times New Roman" w:cs="Times New Roman"/>
          <w:sz w:val="28"/>
          <w:szCs w:val="28"/>
        </w:rPr>
        <w:t>- на 2016 год в сумме 7 731 034 627,6 тыс. рублей, в том числе 7 364 408 523,8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рублей в части распределительной составляющей бюджета Фонда, из них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трансферты из федерального бюджета в объеме 3 187 933 029,3 тыс. рублей и бюджетов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субъектов Российской Федерации в сумме 5 448 395,2 тыс. рублей.</w:t>
      </w:r>
      <w:proofErr w:type="gramEnd"/>
    </w:p>
    <w:p w:rsid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4CF8">
        <w:rPr>
          <w:rFonts w:ascii="Times New Roman" w:hAnsi="Times New Roman" w:cs="Times New Roman"/>
          <w:sz w:val="28"/>
          <w:szCs w:val="28"/>
        </w:rPr>
        <w:t>При формировании Законопроекта учтены положения ≪Основных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направлений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налоговой политики Российской Федерации на 2014 год и плановый период 2015 и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годов≫ по продлению до 2016 года применения тарифа страховых взносов в государственные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внебюджетные фонды Российской Федерации на уровне 2013 года (в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большинства плательщиков - 30% и 10% сверх установленной предельной величины базы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для начисления страховых взносов в бюджет ПФР).</w:t>
      </w:r>
      <w:proofErr w:type="gramEnd"/>
    </w:p>
    <w:p w:rsid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Законопроектом предусмотрены </w:t>
      </w:r>
      <w:r w:rsidRPr="004D4CF8">
        <w:rPr>
          <w:rFonts w:ascii="Times New Roman" w:hAnsi="Times New Roman" w:cs="Times New Roman"/>
          <w:i/>
          <w:sz w:val="28"/>
          <w:szCs w:val="28"/>
        </w:rPr>
        <w:t>расходы бюджета Фонда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 на 2014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6 416 408 332,1 тыс. рублей, из них по распределительной части бюджета - 6 397 058 749,7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на 2015 год - 6 963 530 804,0 тыс. рублей, из них по распределительной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бюджета - 6 936 524 463,3 тыс. рублей; </w:t>
      </w:r>
    </w:p>
    <w:p w:rsidR="004D4CF8" w:rsidRPr="004D4CF8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на 2016 год - 7 413 488 037,9 тыс. рублей из них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распределительной части бюджета - 7 382 525 969,1 тыс. рублей.</w:t>
      </w:r>
    </w:p>
    <w:p w:rsidR="00821CAA" w:rsidRPr="00821CAA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1CAA">
        <w:rPr>
          <w:rFonts w:ascii="Times New Roman" w:hAnsi="Times New Roman" w:cs="Times New Roman"/>
          <w:i/>
          <w:sz w:val="28"/>
          <w:szCs w:val="28"/>
        </w:rPr>
        <w:t xml:space="preserve">Раздел 01 00 ≪Общегосударственные вопросы≫ предусматривает расходы </w:t>
      </w:r>
    </w:p>
    <w:p w:rsidR="00821CAA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на 2014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в сумме 101 293 209,0 тыс. рублей, </w:t>
      </w:r>
    </w:p>
    <w:p w:rsidR="00821CAA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на 2015 год - 102 462 126,4 тыс. рублей, </w:t>
      </w:r>
    </w:p>
    <w:p w:rsidR="00821CAA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на 2016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D4CF8">
        <w:rPr>
          <w:rFonts w:ascii="Times New Roman" w:hAnsi="Times New Roman" w:cs="Times New Roman"/>
          <w:sz w:val="28"/>
          <w:szCs w:val="28"/>
        </w:rPr>
        <w:t xml:space="preserve"> 102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628 364,5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CAA" w:rsidRDefault="004D4CF8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1CAA">
        <w:rPr>
          <w:rFonts w:ascii="Times New Roman" w:hAnsi="Times New Roman" w:cs="Times New Roman"/>
          <w:i/>
          <w:sz w:val="28"/>
          <w:szCs w:val="28"/>
        </w:rPr>
        <w:t>Расходы на международное сотрудничество</w:t>
      </w:r>
      <w:r w:rsidRPr="004D4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CAA" w:rsidRDefault="004D4CF8" w:rsidP="00821C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в 2014 году </w:t>
      </w:r>
      <w:proofErr w:type="gramStart"/>
      <w:r w:rsidRPr="004D4CF8">
        <w:rPr>
          <w:rFonts w:ascii="Times New Roman" w:hAnsi="Times New Roman" w:cs="Times New Roman"/>
          <w:sz w:val="28"/>
          <w:szCs w:val="28"/>
        </w:rPr>
        <w:t>предусмотрены</w:t>
      </w:r>
      <w:proofErr w:type="gramEnd"/>
      <w:r w:rsidRPr="004D4CF8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821CAA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7 350,8 тыс. рублей, что на 5,7% выше соответствующего показателя 2013 года. </w:t>
      </w:r>
    </w:p>
    <w:p w:rsidR="00BA3BC9" w:rsidRDefault="00821CAA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4D4CF8" w:rsidRPr="004D4CF8">
        <w:rPr>
          <w:rFonts w:ascii="Times New Roman" w:hAnsi="Times New Roman" w:cs="Times New Roman"/>
          <w:sz w:val="28"/>
          <w:szCs w:val="28"/>
        </w:rPr>
        <w:t>а 2015 год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="004D4CF8" w:rsidRPr="004D4CF8">
        <w:rPr>
          <w:rFonts w:ascii="Times New Roman" w:hAnsi="Times New Roman" w:cs="Times New Roman"/>
          <w:sz w:val="28"/>
          <w:szCs w:val="28"/>
        </w:rPr>
        <w:t>расходы составят 7 775,5 тыс. рублей, на 2016 год - 8 231,9 тыс. рублей.</w:t>
      </w:r>
    </w:p>
    <w:p w:rsidR="004D4CF8" w:rsidRPr="004D4CF8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 Расходы на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международное сотрудничество определены с учетом уплаты взносов в Международную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ассоциацию социального обеспечения (MAC О) и Международную ассоциацию пенсионных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и социальных фондов (МАПСФ).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Проектом бюджета Фонда суммарные </w:t>
      </w:r>
      <w:r w:rsidRPr="00BA3BC9">
        <w:rPr>
          <w:rFonts w:ascii="Times New Roman" w:hAnsi="Times New Roman" w:cs="Times New Roman"/>
          <w:i/>
          <w:sz w:val="28"/>
          <w:szCs w:val="28"/>
        </w:rPr>
        <w:t>расходы на финансовое и материально-</w:t>
      </w:r>
      <w:r w:rsidR="00BA3BC9" w:rsidRPr="00BA3B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A3BC9">
        <w:rPr>
          <w:rFonts w:ascii="Times New Roman" w:hAnsi="Times New Roman" w:cs="Times New Roman"/>
          <w:i/>
          <w:sz w:val="28"/>
          <w:szCs w:val="28"/>
        </w:rPr>
        <w:t>техническое обеспечение текущей деятельности Фонда</w:t>
      </w:r>
      <w:r w:rsidRPr="004D4CF8">
        <w:rPr>
          <w:rFonts w:ascii="Times New Roman" w:hAnsi="Times New Roman" w:cs="Times New Roman"/>
          <w:sz w:val="28"/>
          <w:szCs w:val="28"/>
        </w:rPr>
        <w:t xml:space="preserve"> и его территориальных органов</w:t>
      </w:r>
      <w:r w:rsidR="00BA3BC9">
        <w:rPr>
          <w:rFonts w:ascii="Times New Roman" w:hAnsi="Times New Roman" w:cs="Times New Roman"/>
          <w:sz w:val="28"/>
          <w:szCs w:val="28"/>
        </w:rPr>
        <w:t>:</w:t>
      </w:r>
      <w:r w:rsidRPr="004D4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BC9" w:rsidRDefault="00BA3BC9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D4CF8" w:rsidRPr="004D4C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CF8" w:rsidRPr="004D4CF8">
        <w:rPr>
          <w:rFonts w:ascii="Times New Roman" w:hAnsi="Times New Roman" w:cs="Times New Roman"/>
          <w:sz w:val="28"/>
          <w:szCs w:val="28"/>
        </w:rPr>
        <w:t xml:space="preserve">2014 год </w:t>
      </w:r>
      <w:proofErr w:type="gramStart"/>
      <w:r w:rsidR="004D4CF8" w:rsidRPr="004D4CF8">
        <w:rPr>
          <w:rFonts w:ascii="Times New Roman" w:hAnsi="Times New Roman" w:cs="Times New Roman"/>
          <w:sz w:val="28"/>
          <w:szCs w:val="28"/>
        </w:rPr>
        <w:t>предусмотрены</w:t>
      </w:r>
      <w:proofErr w:type="gramEnd"/>
      <w:r w:rsidR="004D4CF8" w:rsidRPr="004D4CF8">
        <w:rPr>
          <w:rFonts w:ascii="Times New Roman" w:hAnsi="Times New Roman" w:cs="Times New Roman"/>
          <w:sz w:val="28"/>
          <w:szCs w:val="28"/>
        </w:rPr>
        <w:t xml:space="preserve"> в сумме 101 594 459,0 тыс. рублей, или 1,5% от общих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CF8" w:rsidRPr="004D4CF8">
        <w:rPr>
          <w:rFonts w:ascii="Times New Roman" w:hAnsi="Times New Roman" w:cs="Times New Roman"/>
          <w:sz w:val="28"/>
          <w:szCs w:val="28"/>
        </w:rPr>
        <w:t xml:space="preserve">бюджета,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на 2015 год - 102 773 851,4 тыс. рублей (1,47%),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на 2016 год - 102 940 089,5 тыс.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рублей (1,4%),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из них фонд оплаты труда, иные выплаты персоналу и оплата страховых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взносов составят</w:t>
      </w:r>
      <w:r w:rsidR="00BA3BC9">
        <w:rPr>
          <w:rFonts w:ascii="Times New Roman" w:hAnsi="Times New Roman" w:cs="Times New Roman"/>
          <w:sz w:val="28"/>
          <w:szCs w:val="28"/>
        </w:rPr>
        <w:t>:</w:t>
      </w:r>
      <w:r w:rsidRPr="004D4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в 2014 году в сумме 69 816 600,1 тыс. рублей,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в 2015-2016 годах -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69 834 994,9 тыс. рублей ежегодно.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3BC9">
        <w:rPr>
          <w:rFonts w:ascii="Times New Roman" w:hAnsi="Times New Roman" w:cs="Times New Roman"/>
          <w:i/>
          <w:sz w:val="28"/>
          <w:szCs w:val="28"/>
        </w:rPr>
        <w:t>На закупку товаров, работ и услуг для государственных</w:t>
      </w:r>
      <w:r w:rsidR="00BA3BC9" w:rsidRPr="00BA3B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A3BC9">
        <w:rPr>
          <w:rFonts w:ascii="Times New Roman" w:hAnsi="Times New Roman" w:cs="Times New Roman"/>
          <w:i/>
          <w:sz w:val="28"/>
          <w:szCs w:val="28"/>
        </w:rPr>
        <w:t>(муниципальных) нужд предусмотрены средства</w:t>
      </w:r>
      <w:r w:rsidR="00BA3BC9">
        <w:rPr>
          <w:rFonts w:ascii="Times New Roman" w:hAnsi="Times New Roman" w:cs="Times New Roman"/>
          <w:i/>
          <w:sz w:val="28"/>
          <w:szCs w:val="28"/>
        </w:rPr>
        <w:t>: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 xml:space="preserve"> в 2014 году в сумме 26 766 549,0 тыс.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рублей или 99,4% к плановому показателю 2013 года, </w:t>
      </w:r>
    </w:p>
    <w:p w:rsidR="004D4CF8" w:rsidRPr="004D4CF8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в 2015 году - 27 436 300,1 тыс. рублей,</w:t>
      </w:r>
    </w:p>
    <w:p w:rsidR="004D4CF8" w:rsidRPr="004D4CF8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в 2016 году - 27 546 592,7 тыс. рублей.</w:t>
      </w:r>
    </w:p>
    <w:p w:rsidR="00BA3BC9" w:rsidRP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3BC9">
        <w:rPr>
          <w:rFonts w:ascii="Times New Roman" w:hAnsi="Times New Roman" w:cs="Times New Roman"/>
          <w:i/>
          <w:sz w:val="28"/>
          <w:szCs w:val="28"/>
        </w:rPr>
        <w:t>Бюджетные</w:t>
      </w:r>
      <w:r w:rsidRPr="004D4CF8">
        <w:rPr>
          <w:rFonts w:ascii="Times New Roman" w:hAnsi="Times New Roman" w:cs="Times New Roman"/>
          <w:sz w:val="28"/>
          <w:szCs w:val="28"/>
        </w:rPr>
        <w:t xml:space="preserve"> </w:t>
      </w:r>
      <w:r w:rsidRPr="00BA3BC9">
        <w:rPr>
          <w:rFonts w:ascii="Times New Roman" w:hAnsi="Times New Roman" w:cs="Times New Roman"/>
          <w:i/>
          <w:sz w:val="28"/>
          <w:szCs w:val="28"/>
        </w:rPr>
        <w:t>инвестиции в объекты капитального строительства и на приобретение</w:t>
      </w:r>
      <w:r w:rsidR="00BA3BC9" w:rsidRPr="00BA3B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A3BC9">
        <w:rPr>
          <w:rFonts w:ascii="Times New Roman" w:hAnsi="Times New Roman" w:cs="Times New Roman"/>
          <w:i/>
          <w:sz w:val="28"/>
          <w:szCs w:val="28"/>
        </w:rPr>
        <w:t xml:space="preserve">помещений для территориальных органов Фонда </w:t>
      </w:r>
    </w:p>
    <w:p w:rsidR="00BA3BC9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в 2014 году составят 3 277 500,0 тыс.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4D4CF8" w:rsidRPr="004D4CF8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в 2015-2016 годах - 3 705 000,0 тыс. рублей ежегодно.</w:t>
      </w:r>
    </w:p>
    <w:p w:rsidR="004D4CF8" w:rsidRDefault="004D4CF8" w:rsidP="00BA3B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F8">
        <w:rPr>
          <w:rFonts w:ascii="Times New Roman" w:hAnsi="Times New Roman" w:cs="Times New Roman"/>
          <w:sz w:val="28"/>
          <w:szCs w:val="28"/>
        </w:rPr>
        <w:t>Общий объем бюджетных инвестиций в 2014-2016 годах предусмотрен в сумме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10 687 500,0 тыс. рублей. Прогнозируемый на 2014 год объем капитальных вложений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увеличился по сравнению с 2013 годом на 2,4 процента.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CF8">
        <w:rPr>
          <w:rFonts w:ascii="Times New Roman" w:hAnsi="Times New Roman" w:cs="Times New Roman"/>
          <w:sz w:val="28"/>
          <w:szCs w:val="28"/>
        </w:rPr>
        <w:t>Потребность в средствах на капитальные вложения и проектные работы по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строительству объектов для размещения органов Фонда определена в соответствии с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ПФР в части капитального строительства в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целях: размещения сотрудников территориальных органов ПФР, обеспечения дальнейшего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развития системы клиентских служб и создания необходимых условий для приема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населения; уменьшения количества арендуемых площадей;</w:t>
      </w:r>
      <w:proofErr w:type="gramEnd"/>
      <w:r w:rsidRPr="004D4CF8">
        <w:rPr>
          <w:rFonts w:ascii="Times New Roman" w:hAnsi="Times New Roman" w:cs="Times New Roman"/>
          <w:sz w:val="28"/>
          <w:szCs w:val="28"/>
        </w:rPr>
        <w:t xml:space="preserve"> сокращения количества ветхих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 xml:space="preserve">зданий и </w:t>
      </w:r>
      <w:r w:rsidR="00A410C2" w:rsidRPr="004D4CF8">
        <w:rPr>
          <w:rFonts w:ascii="Times New Roman" w:hAnsi="Times New Roman" w:cs="Times New Roman"/>
          <w:sz w:val="28"/>
          <w:szCs w:val="28"/>
        </w:rPr>
        <w:t>помещений,</w:t>
      </w:r>
      <w:r w:rsidRPr="004D4CF8">
        <w:rPr>
          <w:rFonts w:ascii="Times New Roman" w:hAnsi="Times New Roman" w:cs="Times New Roman"/>
          <w:sz w:val="28"/>
          <w:szCs w:val="28"/>
        </w:rPr>
        <w:t xml:space="preserve"> неприспособленных для нужд ПФР; принятия мер по надлежащей</w:t>
      </w:r>
      <w:r w:rsidR="00BA3BC9">
        <w:rPr>
          <w:rFonts w:ascii="Times New Roman" w:hAnsi="Times New Roman" w:cs="Times New Roman"/>
          <w:sz w:val="28"/>
          <w:szCs w:val="28"/>
        </w:rPr>
        <w:t xml:space="preserve"> </w:t>
      </w:r>
      <w:r w:rsidRPr="004D4CF8">
        <w:rPr>
          <w:rFonts w:ascii="Times New Roman" w:hAnsi="Times New Roman" w:cs="Times New Roman"/>
          <w:sz w:val="28"/>
          <w:szCs w:val="28"/>
        </w:rPr>
        <w:t>пожарной защищенности административных зданий и служебных помещений.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В бюджете Фонда учтены средства федерального бюджета на </w:t>
      </w:r>
      <w:r w:rsidRPr="00A410C2">
        <w:rPr>
          <w:rFonts w:ascii="Times New Roman" w:hAnsi="Times New Roman" w:cs="Times New Roman"/>
          <w:i/>
          <w:sz w:val="28"/>
          <w:szCs w:val="28"/>
        </w:rPr>
        <w:t>финансовое обеспечение выплаты дополнительного ежемесячного материального обеспечения некоторым категориям граждан (ДЕМО)</w:t>
      </w:r>
      <w:r w:rsidRPr="00A410C2">
        <w:rPr>
          <w:rFonts w:ascii="Times New Roman" w:hAnsi="Times New Roman" w:cs="Times New Roman"/>
          <w:sz w:val="28"/>
          <w:szCs w:val="28"/>
        </w:rPr>
        <w:t xml:space="preserve"> с </w:t>
      </w:r>
      <w:r w:rsidRPr="00A410C2">
        <w:rPr>
          <w:rFonts w:ascii="Times New Roman" w:hAnsi="Times New Roman" w:cs="Times New Roman"/>
          <w:sz w:val="28"/>
          <w:szCs w:val="28"/>
        </w:rPr>
        <w:lastRenderedPageBreak/>
        <w:t>учетом расходов на их доставку, а также выплат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0C2">
        <w:rPr>
          <w:rFonts w:ascii="Times New Roman" w:hAnsi="Times New Roman" w:cs="Times New Roman"/>
          <w:sz w:val="28"/>
          <w:szCs w:val="28"/>
        </w:rPr>
        <w:t>ДЕМО гражданам, выехавшим на постоянное жительство за пределы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410C2">
        <w:rPr>
          <w:rFonts w:ascii="Times New Roman" w:hAnsi="Times New Roman" w:cs="Times New Roman"/>
          <w:sz w:val="28"/>
          <w:szCs w:val="28"/>
        </w:rPr>
        <w:t xml:space="preserve"> 2014 год в общей сумме 6 912 126,4 тыс. рублей,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в 2015 году - 6 179 410,7 тыс. рублей, </w:t>
      </w:r>
    </w:p>
    <w:p w:rsidR="00A410C2" w:rsidRP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A410C2">
        <w:rPr>
          <w:rFonts w:ascii="Times New Roman" w:hAnsi="Times New Roman" w:cs="Times New Roman"/>
          <w:sz w:val="28"/>
          <w:szCs w:val="28"/>
        </w:rPr>
        <w:t xml:space="preserve">016 году - 5 543 241,5 тыс. рублей,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В расчетах численности получателей учтены </w:t>
      </w:r>
      <w:r w:rsidRPr="00516C31">
        <w:rPr>
          <w:rFonts w:ascii="Times New Roman" w:hAnsi="Times New Roman" w:cs="Times New Roman"/>
          <w:i/>
          <w:sz w:val="28"/>
          <w:szCs w:val="28"/>
        </w:rPr>
        <w:t>тенденции естественной убыли населения по ветеранам войны</w:t>
      </w:r>
      <w:r w:rsidRPr="00A410C2">
        <w:rPr>
          <w:rFonts w:ascii="Times New Roman" w:hAnsi="Times New Roman" w:cs="Times New Roman"/>
          <w:sz w:val="28"/>
          <w:szCs w:val="28"/>
        </w:rPr>
        <w:t xml:space="preserve"> с 640,93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>в 2014 году до 616,27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0C2">
        <w:rPr>
          <w:rFonts w:ascii="Times New Roman" w:hAnsi="Times New Roman" w:cs="Times New Roman"/>
          <w:sz w:val="28"/>
          <w:szCs w:val="28"/>
        </w:rPr>
        <w:t xml:space="preserve">человек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в 2015 году, в 2016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году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 - 550,25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и по </w:t>
      </w:r>
      <w:r w:rsidRPr="00516C31">
        <w:rPr>
          <w:rFonts w:ascii="Times New Roman" w:hAnsi="Times New Roman" w:cs="Times New Roman"/>
          <w:i/>
          <w:sz w:val="28"/>
          <w:szCs w:val="28"/>
        </w:rPr>
        <w:t>инвалидам вследствие военной травмы</w:t>
      </w:r>
      <w:r w:rsidRPr="00A41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с 49,47 тыс.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 в 2014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году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до 48,61 тыс.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 в 2015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году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>в 2016 году -</w:t>
      </w:r>
      <w:r>
        <w:rPr>
          <w:rFonts w:ascii="Times New Roman" w:hAnsi="Times New Roman" w:cs="Times New Roman"/>
          <w:sz w:val="28"/>
          <w:szCs w:val="28"/>
        </w:rPr>
        <w:tab/>
      </w:r>
      <w:r w:rsidRPr="00A410C2">
        <w:rPr>
          <w:rFonts w:ascii="Times New Roman" w:hAnsi="Times New Roman" w:cs="Times New Roman"/>
          <w:sz w:val="28"/>
          <w:szCs w:val="28"/>
        </w:rPr>
        <w:t xml:space="preserve">47,76 тыс. </w:t>
      </w:r>
      <w:proofErr w:type="spellStart"/>
      <w:r w:rsidRPr="00A410C2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A410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10C2" w:rsidRP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>В бюджете Фонда учтены средства федерального бюджета на финансовое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0C2">
        <w:rPr>
          <w:rFonts w:ascii="Times New Roman" w:hAnsi="Times New Roman" w:cs="Times New Roman"/>
          <w:sz w:val="28"/>
          <w:szCs w:val="28"/>
        </w:rPr>
        <w:t>обеспечение ежемесячной денежной выплаты отдельным категориям граждан (ЕДВ)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0C2">
        <w:rPr>
          <w:rFonts w:ascii="Times New Roman" w:hAnsi="Times New Roman" w:cs="Times New Roman"/>
          <w:sz w:val="28"/>
          <w:szCs w:val="28"/>
        </w:rPr>
        <w:t>учетом расходов на их доставку.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i/>
          <w:sz w:val="28"/>
          <w:szCs w:val="28"/>
        </w:rPr>
        <w:t>Расходы на осуществление ЕДВ</w:t>
      </w:r>
      <w:r w:rsidRPr="00A410C2">
        <w:rPr>
          <w:rFonts w:ascii="Times New Roman" w:hAnsi="Times New Roman" w:cs="Times New Roman"/>
          <w:sz w:val="28"/>
          <w:szCs w:val="28"/>
        </w:rPr>
        <w:t xml:space="preserve"> в 2014 году запланированы на общую сумму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Pr="00A410C2">
        <w:rPr>
          <w:rFonts w:ascii="Times New Roman" w:hAnsi="Times New Roman" w:cs="Times New Roman"/>
          <w:sz w:val="28"/>
          <w:szCs w:val="28"/>
        </w:rPr>
        <w:t>401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410C2">
        <w:rPr>
          <w:rFonts w:ascii="Times New Roman" w:hAnsi="Times New Roman" w:cs="Times New Roman"/>
          <w:sz w:val="28"/>
          <w:szCs w:val="28"/>
        </w:rPr>
        <w:t>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0C2">
        <w:rPr>
          <w:rFonts w:ascii="Times New Roman" w:hAnsi="Times New Roman" w:cs="Times New Roman"/>
          <w:sz w:val="28"/>
          <w:szCs w:val="28"/>
        </w:rPr>
        <w:t xml:space="preserve">864,7 тыс. рублей, </w:t>
      </w:r>
    </w:p>
    <w:p w:rsidR="00A410C2" w:rsidRDefault="00A410C2" w:rsidP="00A410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 xml:space="preserve">в 2015 году - 416 496 860,8 тыс. рублей, </w:t>
      </w:r>
    </w:p>
    <w:p w:rsidR="004D4CF8" w:rsidRDefault="00A410C2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0C2">
        <w:rPr>
          <w:rFonts w:ascii="Times New Roman" w:hAnsi="Times New Roman" w:cs="Times New Roman"/>
          <w:sz w:val="28"/>
          <w:szCs w:val="28"/>
        </w:rPr>
        <w:t>в 2016 году- 431 837 263,0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0C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 xml:space="preserve">В проект бюджета Фонда на 2014-2016 годы включены </w:t>
      </w:r>
      <w:r w:rsidRPr="00516C31">
        <w:rPr>
          <w:rFonts w:ascii="Times New Roman" w:hAnsi="Times New Roman" w:cs="Times New Roman"/>
          <w:i/>
          <w:sz w:val="28"/>
          <w:szCs w:val="28"/>
        </w:rPr>
        <w:t xml:space="preserve">расходы на финансирование научно-исследовательских работ 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 xml:space="preserve">в 2014 году в сумме 130,0 тыс. рублей, 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2015-2016 годах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сумме 140,0 тыс. рублей ежегодно.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Отмечается неполное освоение Фондом средств, предусмотренных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финансирование научно-исследовательских работ. В 2011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предусмотрены средства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сумме 120 000,0 тыс. рублей, кассовые расходы составили 68 115,0 тыс. рублей или 56,8%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утвержденному показателю, в 2012 году предусмотрены средства в сумме ПО 700,0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рублей, кассовые расходы составили 56 034,2 тыс. рублей или 50,6% к утвержденному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показателю.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i/>
          <w:sz w:val="28"/>
          <w:szCs w:val="28"/>
        </w:rPr>
        <w:t>Расходы на другие вопросы в области социальной политики</w:t>
      </w:r>
      <w:r w:rsidRPr="00516C31">
        <w:rPr>
          <w:rFonts w:ascii="Times New Roman" w:hAnsi="Times New Roman" w:cs="Times New Roman"/>
          <w:sz w:val="28"/>
          <w:szCs w:val="28"/>
        </w:rPr>
        <w:t xml:space="preserve"> в бюджете Фонда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 xml:space="preserve"> в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году предусмотрены средства в сумме 1746 171,5 тыс. рублей, 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2015 году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14 324 751,2 тыс. рублей, 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2016 году - 16 445 260,8 тыс. рублей.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 xml:space="preserve">Планируется направить </w:t>
      </w:r>
      <w:r w:rsidRPr="00516C31">
        <w:rPr>
          <w:rFonts w:ascii="Times New Roman" w:hAnsi="Times New Roman" w:cs="Times New Roman"/>
          <w:i/>
          <w:sz w:val="28"/>
          <w:szCs w:val="28"/>
        </w:rPr>
        <w:t>указанные бюджетные ассигнования на финансовое обеспечение информационно-разъяснительной работы</w:t>
      </w:r>
      <w:r w:rsidRPr="00516C31">
        <w:rPr>
          <w:rFonts w:ascii="Times New Roman" w:hAnsi="Times New Roman" w:cs="Times New Roman"/>
          <w:sz w:val="28"/>
          <w:szCs w:val="28"/>
        </w:rPr>
        <w:t xml:space="preserve"> (информационно-разъяснительная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работа по информированию населения о совершенствовании пенсионной системы,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пенсионных правах граждан и повышении пенсий и других социальных выплат; издание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полиграфической продукции по актуальным вопросам пенсионного и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обеспечения и доставка её в территориальные органы Фонда) 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lastRenderedPageBreak/>
        <w:t>в 2014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598 273,6 тыс. рублей, 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 xml:space="preserve">в 2015 году - 599 600,0 тыс. рублей, 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2016 году - 631946,0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рублей.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16C31">
        <w:rPr>
          <w:rFonts w:ascii="Times New Roman" w:hAnsi="Times New Roman" w:cs="Times New Roman"/>
          <w:sz w:val="28"/>
          <w:szCs w:val="28"/>
        </w:rPr>
        <w:t>В бюджете Фонда на 2014 год предусмотрены расходы на предоставление субсидий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бюджетам субъектов Российской Федерации на </w:t>
      </w:r>
      <w:proofErr w:type="spellStart"/>
      <w:r w:rsidRPr="00516C3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6C31">
        <w:rPr>
          <w:rFonts w:ascii="Times New Roman" w:hAnsi="Times New Roman" w:cs="Times New Roman"/>
          <w:sz w:val="28"/>
          <w:szCs w:val="28"/>
        </w:rPr>
        <w:t xml:space="preserve"> социальных программ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субъектов Российской Федерации, связанные с укреплением материально-технической базы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учреждений социального обслуживания населения и оказанием адресной социальной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помощи неработающим пенсионерам, являющимся получателями трудовых пенсий по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старости и инвалидности, в размере до 1 000 000,0 тыс. рублей.</w:t>
      </w:r>
      <w:proofErr w:type="gramEnd"/>
      <w:r w:rsidRPr="00516C31">
        <w:rPr>
          <w:rFonts w:ascii="Times New Roman" w:hAnsi="Times New Roman" w:cs="Times New Roman"/>
          <w:sz w:val="28"/>
          <w:szCs w:val="28"/>
        </w:rPr>
        <w:t xml:space="preserve"> В Законопроекте данный вид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>расходов на 2015 - 2016 годы не предусмотрен.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целях реализации законодательства Российской Федерации, направленного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противодействие коррупции, Фондом планируются </w:t>
      </w:r>
      <w:r w:rsidRPr="00516C31">
        <w:rPr>
          <w:rFonts w:ascii="Times New Roman" w:hAnsi="Times New Roman" w:cs="Times New Roman"/>
          <w:i/>
          <w:sz w:val="28"/>
          <w:szCs w:val="28"/>
        </w:rPr>
        <w:t xml:space="preserve">расходы на проведение мероприятий по предупреждению коррупции в системе ПФР 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 xml:space="preserve">в 2014 году в сумме 213,1 тыс. рублей, </w:t>
      </w: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C31">
        <w:rPr>
          <w:rFonts w:ascii="Times New Roman" w:hAnsi="Times New Roman" w:cs="Times New Roman"/>
          <w:sz w:val="28"/>
          <w:szCs w:val="28"/>
        </w:rPr>
        <w:t xml:space="preserve">году - 196,7 тыс. рублей, </w:t>
      </w:r>
    </w:p>
    <w:p w:rsidR="00516C31" w:rsidRP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C31">
        <w:rPr>
          <w:rFonts w:ascii="Times New Roman" w:hAnsi="Times New Roman" w:cs="Times New Roman"/>
          <w:sz w:val="28"/>
          <w:szCs w:val="28"/>
        </w:rPr>
        <w:t>в 2016 году - 230,3 тыс. рублей.</w:t>
      </w:r>
    </w:p>
    <w:p w:rsidR="00DE197F" w:rsidRDefault="00DE197F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Default="00DE197F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Default="00DE197F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Default="00DE197F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Default="00DE197F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Default="00DE197F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C31" w:rsidRDefault="00516C31" w:rsidP="00516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Default="00DE197F" w:rsidP="004D4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7F" w:rsidRPr="00DE197F" w:rsidRDefault="00DE197F" w:rsidP="008516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97F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E197F">
        <w:rPr>
          <w:rFonts w:ascii="Times New Roman" w:hAnsi="Times New Roman" w:cs="Times New Roman"/>
          <w:sz w:val="28"/>
          <w:szCs w:val="28"/>
        </w:rPr>
        <w:t xml:space="preserve">Логическая цепочка: общий объем доходов и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DE197F">
        <w:rPr>
          <w:rFonts w:ascii="Times New Roman" w:hAnsi="Times New Roman" w:cs="Times New Roman"/>
          <w:sz w:val="28"/>
          <w:szCs w:val="28"/>
        </w:rPr>
        <w:t>федерального бюджета, второе ч</w:t>
      </w:r>
      <w:r>
        <w:rPr>
          <w:rFonts w:ascii="Times New Roman" w:hAnsi="Times New Roman" w:cs="Times New Roman"/>
          <w:sz w:val="28"/>
          <w:szCs w:val="28"/>
        </w:rPr>
        <w:t xml:space="preserve">тение, Государственная Дума РФ, </w:t>
      </w:r>
      <w:r w:rsidRPr="00DE197F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трансфертов, рассмотрение и утверждение, первое чтение, текстовая часть проекта закона о федеральном бюджете.</w:t>
      </w:r>
    </w:p>
    <w:p w:rsidR="00DE197F" w:rsidRDefault="00DE197F" w:rsidP="00DE197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1319" w:rsidRPr="001C1CC6" w:rsidRDefault="00DE197F" w:rsidP="001C1CC6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Дума РФ в первом чтении рассматривала общий объем доходов и расходов федерального бюджета, распределение межбюджетных трансфертов на будущий год. Во втором чтении проходило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утверждение текстовой части проекта закона о федеральном бюджете.</w:t>
      </w:r>
    </w:p>
    <w:p w:rsidR="001A1319" w:rsidRDefault="001A1319" w:rsidP="00DE197F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197F" w:rsidRDefault="00DE197F" w:rsidP="001A1319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DE197F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DE197F">
        <w:rPr>
          <w:rFonts w:ascii="Times New Roman" w:hAnsi="Times New Roman" w:cs="Times New Roman"/>
          <w:sz w:val="28"/>
          <w:szCs w:val="28"/>
        </w:rPr>
        <w:t xml:space="preserve"> Тестовое задание:</w:t>
      </w:r>
    </w:p>
    <w:p w:rsidR="00DE197F" w:rsidRDefault="00DE197F" w:rsidP="00DE197F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1-в</w:t>
      </w:r>
    </w:p>
    <w:p w:rsidR="00DE197F" w:rsidRDefault="00DE197F" w:rsidP="00DE197F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2-а</w:t>
      </w:r>
    </w:p>
    <w:p w:rsidR="002E1FF6" w:rsidRDefault="002E1FF6" w:rsidP="00DE197F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3-в</w:t>
      </w:r>
    </w:p>
    <w:p w:rsidR="002E1FF6" w:rsidRDefault="002E1FF6" w:rsidP="00DE197F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 w:rsidR="00033099">
        <w:rPr>
          <w:rFonts w:ascii="Times New Roman" w:hAnsi="Times New Roman" w:cs="Times New Roman"/>
          <w:sz w:val="28"/>
          <w:szCs w:val="28"/>
        </w:rPr>
        <w:t>б</w:t>
      </w:r>
    </w:p>
    <w:p w:rsidR="002E1FF6" w:rsidRPr="00DE197F" w:rsidRDefault="002E1FF6" w:rsidP="00DE197F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5-г</w:t>
      </w:r>
    </w:p>
    <w:p w:rsidR="00DE197F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</w:t>
      </w:r>
      <w:r w:rsidR="00033099">
        <w:rPr>
          <w:rFonts w:ascii="Times New Roman" w:hAnsi="Times New Roman" w:cs="Times New Roman"/>
          <w:sz w:val="28"/>
          <w:szCs w:val="28"/>
        </w:rPr>
        <w:t>в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7-а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</w:t>
      </w:r>
      <w:r w:rsidR="00033099">
        <w:rPr>
          <w:rFonts w:ascii="Times New Roman" w:hAnsi="Times New Roman" w:cs="Times New Roman"/>
          <w:sz w:val="28"/>
          <w:szCs w:val="28"/>
        </w:rPr>
        <w:t>в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9-б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10-а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</w:t>
      </w:r>
      <w:r w:rsidR="00740EBB">
        <w:rPr>
          <w:rFonts w:ascii="Times New Roman" w:hAnsi="Times New Roman" w:cs="Times New Roman"/>
          <w:sz w:val="28"/>
          <w:szCs w:val="28"/>
        </w:rPr>
        <w:t>а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12-</w:t>
      </w:r>
      <w:r w:rsidR="00033099">
        <w:rPr>
          <w:rFonts w:ascii="Times New Roman" w:hAnsi="Times New Roman" w:cs="Times New Roman"/>
          <w:sz w:val="28"/>
          <w:szCs w:val="28"/>
        </w:rPr>
        <w:t>а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</w:t>
      </w:r>
      <w:r w:rsidR="00033099">
        <w:rPr>
          <w:rFonts w:ascii="Times New Roman" w:hAnsi="Times New Roman" w:cs="Times New Roman"/>
          <w:sz w:val="28"/>
          <w:szCs w:val="28"/>
        </w:rPr>
        <w:t>г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14-</w:t>
      </w:r>
      <w:r w:rsidR="00033099">
        <w:rPr>
          <w:rFonts w:ascii="Times New Roman" w:hAnsi="Times New Roman" w:cs="Times New Roman"/>
          <w:sz w:val="28"/>
          <w:szCs w:val="28"/>
        </w:rPr>
        <w:t>д</w:t>
      </w: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15-д</w:t>
      </w:r>
    </w:p>
    <w:p w:rsidR="001A1319" w:rsidRDefault="001A1319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319" w:rsidRDefault="001A1319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FF6" w:rsidRDefault="002E1FF6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6AC" w:rsidRDefault="00EF66AC" w:rsidP="001A1319">
      <w:pPr>
        <w:spacing w:after="0" w:line="36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F66AC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EF66AC">
        <w:rPr>
          <w:rFonts w:ascii="Times New Roman" w:hAnsi="Times New Roman" w:cs="Times New Roman"/>
          <w:sz w:val="28"/>
          <w:szCs w:val="28"/>
        </w:rPr>
        <w:t xml:space="preserve">Дайте расшифровку кода доходов бюджета: </w:t>
      </w:r>
      <w:r w:rsidRPr="00EF66AC">
        <w:rPr>
          <w:rStyle w:val="blk"/>
          <w:rFonts w:ascii="Times New Roman" w:hAnsi="Times New Roman" w:cs="Times New Roman"/>
          <w:b/>
          <w:sz w:val="28"/>
          <w:szCs w:val="28"/>
        </w:rPr>
        <w:t>153 1 10 01 021 01 0000 180</w:t>
      </w:r>
      <w:r>
        <w:rPr>
          <w:rStyle w:val="blk"/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Style w:val="blk"/>
          <w:rFonts w:ascii="Times New Roman" w:hAnsi="Times New Roman" w:cs="Times New Roman"/>
          <w:sz w:val="28"/>
          <w:szCs w:val="28"/>
        </w:rPr>
        <w:t>Вывозные таможенные пошлины на нефть сырую.</w:t>
      </w:r>
    </w:p>
    <w:p w:rsidR="00EF66AC" w:rsidRDefault="00EF66AC" w:rsidP="001A1319">
      <w:pPr>
        <w:spacing w:after="0" w:line="36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153 – Федеральная таможенная служба;</w:t>
      </w:r>
    </w:p>
    <w:p w:rsidR="00EF66AC" w:rsidRDefault="00EF66AC" w:rsidP="001A1319">
      <w:pPr>
        <w:spacing w:after="0" w:line="36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1 10 – доходы от внешнеэкономической деятельности;</w:t>
      </w:r>
    </w:p>
    <w:p w:rsidR="00EF66AC" w:rsidRDefault="00EF66AC" w:rsidP="001A1319">
      <w:pPr>
        <w:spacing w:after="0" w:line="36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01 – федеральный бюджет;</w:t>
      </w:r>
    </w:p>
    <w:p w:rsidR="00C62563" w:rsidRDefault="00EF66AC" w:rsidP="00C62563">
      <w:pPr>
        <w:spacing w:after="0" w:line="36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180 – прочие доходы.</w:t>
      </w:r>
    </w:p>
    <w:p w:rsidR="00D94B35" w:rsidRPr="00C62563" w:rsidRDefault="00D94B35" w:rsidP="00C62563">
      <w:pPr>
        <w:spacing w:after="0" w:line="360" w:lineRule="auto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B35">
        <w:rPr>
          <w:rFonts w:ascii="Times New Roman" w:hAnsi="Times New Roman" w:cs="Times New Roman"/>
          <w:b/>
          <w:sz w:val="28"/>
          <w:szCs w:val="28"/>
        </w:rPr>
        <w:lastRenderedPageBreak/>
        <w:t>Задание 5.</w:t>
      </w:r>
    </w:p>
    <w:p w:rsidR="00D94B35" w:rsidRDefault="00D94B35" w:rsidP="00D94B35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B35">
        <w:rPr>
          <w:rFonts w:ascii="Times New Roman" w:hAnsi="Times New Roman" w:cs="Times New Roman"/>
          <w:sz w:val="28"/>
          <w:szCs w:val="28"/>
        </w:rPr>
        <w:t xml:space="preserve">Может ли проект бюджета субъекта РФ быть законодательно утвержден со следующими показателями? </w:t>
      </w:r>
      <w:proofErr w:type="gramStart"/>
      <w:r w:rsidRPr="00D94B35">
        <w:rPr>
          <w:rFonts w:ascii="Times New Roman" w:hAnsi="Times New Roman" w:cs="Times New Roman"/>
          <w:sz w:val="28"/>
          <w:szCs w:val="28"/>
        </w:rPr>
        <w:t>Доходы бюджета субъекта РФ - 65 852 200 тыс. руб., в т.ч. безвозмездные поступления - 8,3%; расходы – 67 975 360 тыс. руб., в том числе расходы, финансируемые за счет субвенций - 5 482 000 тыс. руб., резервный фонд органов исполнительной власти – 1 850 000 тыс. руб., расходы на обслуживание долга субъекта РФ – 6 750 510 тыс. руб.</w:t>
      </w:r>
      <w:proofErr w:type="gramEnd"/>
    </w:p>
    <w:p w:rsidR="00D94B35" w:rsidRPr="00D94B35" w:rsidRDefault="00D94B35" w:rsidP="00D94B35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B35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EA60AD" w:rsidRDefault="00EA60AD" w:rsidP="00C431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Дефицит = </w:t>
      </w:r>
      <w:r w:rsidR="00C431C0">
        <w:rPr>
          <w:rStyle w:val="blk"/>
          <w:rFonts w:ascii="Times New Roman" w:hAnsi="Times New Roman" w:cs="Times New Roman"/>
          <w:sz w:val="28"/>
          <w:szCs w:val="28"/>
        </w:rPr>
        <w:t>Д</w:t>
      </w:r>
      <w:r>
        <w:rPr>
          <w:rStyle w:val="blk"/>
          <w:rFonts w:ascii="Times New Roman" w:hAnsi="Times New Roman" w:cs="Times New Roman"/>
          <w:sz w:val="28"/>
          <w:szCs w:val="28"/>
        </w:rPr>
        <w:t>оходы –</w:t>
      </w:r>
      <w:r w:rsidR="00C431C0">
        <w:rPr>
          <w:rStyle w:val="blk"/>
          <w:rFonts w:ascii="Times New Roman" w:hAnsi="Times New Roman" w:cs="Times New Roman"/>
          <w:sz w:val="28"/>
          <w:szCs w:val="28"/>
        </w:rPr>
        <w:t xml:space="preserve"> Р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асходы = 65 852 200 – 67 975 360 = 2 123 160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31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Предельный объем дефицита = 15% *(</w:t>
      </w:r>
      <w:r w:rsidR="00C431C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оходы</w:t>
      </w:r>
      <w:r w:rsidR="001C1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C1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431C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езвозмездные поступления * 8,3%)) = 0,15 * (65 852 200 – (65 852 200 * 0,083)) = 0,15 * (65 852 200 – 5 465 734,2) = 0,15 * 60 386 466 = 9 057 969,9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60AD" w:rsidRDefault="00EA60AD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2 123 160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 меньше чем 9 057 969,9</w:t>
      </w:r>
      <w:r w:rsidRPr="00EA60AD">
        <w:rPr>
          <w:rFonts w:ascii="Times New Roman" w:hAnsi="Times New Roman" w:cs="Times New Roman"/>
          <w:sz w:val="28"/>
          <w:szCs w:val="28"/>
        </w:rPr>
        <w:t xml:space="preserve">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 из чего следует, что требования БК РФ по</w:t>
      </w:r>
      <w:r w:rsidR="00C431C0">
        <w:rPr>
          <w:rFonts w:ascii="Times New Roman" w:hAnsi="Times New Roman" w:cs="Times New Roman"/>
          <w:sz w:val="28"/>
          <w:szCs w:val="28"/>
        </w:rPr>
        <w:t xml:space="preserve"> допустимому размеру дефицита бюджета выполнены.</w:t>
      </w:r>
    </w:p>
    <w:p w:rsidR="00C431C0" w:rsidRDefault="00C431C0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размер резервного фонда = Расходы * 3% = 67 975 360 * 0,03 = 2 039 260,8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31C0" w:rsidRDefault="00C431C0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1 850 000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. меньше чем 2 039 260,8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резервный фонд органов исполнительной власти не превышает предельно допустимого значения, и удовлетворяет условиям БК РФ.</w:t>
      </w:r>
    </w:p>
    <w:p w:rsidR="00C431C0" w:rsidRDefault="00C431C0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объем расходов на обслуживание долга субъекта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15% * (Расходы – Расходы,</w:t>
      </w:r>
      <w:r w:rsidR="001C1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финансируемые за счет субвенций) = 0,15 * (67 975 360 – 5 482 000) = 0,15 * 62 493 360 = 9 374</w:t>
      </w:r>
      <w:r w:rsidR="001C1CC6">
        <w:rPr>
          <w:rFonts w:ascii="Times New Roman" w:hAnsi="Times New Roman" w:cs="Times New Roman"/>
          <w:sz w:val="28"/>
          <w:szCs w:val="28"/>
        </w:rPr>
        <w:t xml:space="preserve"> 004 </w:t>
      </w:r>
      <w:r w:rsidR="001C1CC6" w:rsidRPr="00D94B35">
        <w:rPr>
          <w:rFonts w:ascii="Times New Roman" w:hAnsi="Times New Roman" w:cs="Times New Roman"/>
          <w:sz w:val="28"/>
          <w:szCs w:val="28"/>
        </w:rPr>
        <w:t>тыс. руб</w:t>
      </w:r>
      <w:r w:rsidR="001C1CC6">
        <w:rPr>
          <w:rFonts w:ascii="Times New Roman" w:hAnsi="Times New Roman" w:cs="Times New Roman"/>
          <w:sz w:val="28"/>
          <w:szCs w:val="28"/>
        </w:rPr>
        <w:t>.</w:t>
      </w:r>
    </w:p>
    <w:p w:rsidR="001C1CC6" w:rsidRDefault="001C1CC6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6 750 510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. меньше чем 9 374 004 </w:t>
      </w:r>
      <w:r w:rsidRPr="00D94B35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., из чего следует, что показатели на обслуживание долга соответствуют требованием БК РФ.</w:t>
      </w:r>
    </w:p>
    <w:p w:rsidR="001C1CC6" w:rsidRDefault="001C1CC6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все исследованные показатели соответствуют установленным допустимым значениям. Из чего можно сделать вывод о том, что данный проект бюджета субъекта РФ может быть законодательно утвержден.</w:t>
      </w:r>
    </w:p>
    <w:p w:rsidR="00BC6013" w:rsidRDefault="00BC6013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013" w:rsidRDefault="00BC6013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013" w:rsidRDefault="00BC6013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013" w:rsidRDefault="00BC6013" w:rsidP="00BC60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013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BC6013" w:rsidRPr="00BC6013" w:rsidRDefault="00BC6013" w:rsidP="00BC60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013" w:rsidRPr="00BC6013" w:rsidRDefault="00BC6013" w:rsidP="00BC6013">
      <w:pPr>
        <w:pStyle w:val="a4"/>
        <w:widowControl w:val="0"/>
        <w:numPr>
          <w:ilvl w:val="0"/>
          <w:numId w:val="3"/>
        </w:numPr>
        <w:tabs>
          <w:tab w:val="left" w:pos="0"/>
          <w:tab w:val="left" w:pos="540"/>
          <w:tab w:val="left" w:pos="1080"/>
        </w:tabs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013">
        <w:rPr>
          <w:rFonts w:ascii="Times New Roman" w:eastAsia="Calibri" w:hAnsi="Times New Roman" w:cs="Times New Roman"/>
          <w:sz w:val="28"/>
          <w:szCs w:val="28"/>
        </w:rPr>
        <w:t>Бюджетное послание Президента России Федеральному Собранию РФ «О бюджетной политике в 2014-2016 годах» от 13.06.2013 г.</w:t>
      </w:r>
    </w:p>
    <w:p w:rsidR="00BC6013" w:rsidRPr="00BC6013" w:rsidRDefault="00BC6013" w:rsidP="00BC6013">
      <w:pPr>
        <w:pStyle w:val="a4"/>
        <w:autoSpaceDN w:val="0"/>
        <w:spacing w:after="0" w:line="240" w:lineRule="auto"/>
        <w:ind w:left="3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079B" w:rsidRDefault="00EF079B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О бюджете Пенсионного фонда Российской Федерации на 2013 год 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ановый период 2014 и 2015 годов: Федеральный закон от 03.12.12 г. №218-ФЗ</w:t>
      </w:r>
    </w:p>
    <w:p w:rsidR="00EF079B" w:rsidRPr="00EF079B" w:rsidRDefault="00EF079B" w:rsidP="00EF079B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EF079B" w:rsidRDefault="00EF079B" w:rsidP="00EF079B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4BF">
        <w:rPr>
          <w:rFonts w:ascii="Times New Roman" w:hAnsi="Times New Roman" w:cs="Times New Roman"/>
          <w:sz w:val="28"/>
          <w:szCs w:val="28"/>
        </w:rPr>
        <w:t>О бюджете Пенсионного фонда Российской Федерации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624BF">
        <w:rPr>
          <w:rFonts w:ascii="Times New Roman" w:hAnsi="Times New Roman" w:cs="Times New Roman"/>
          <w:sz w:val="28"/>
          <w:szCs w:val="28"/>
        </w:rPr>
        <w:t xml:space="preserve"> год 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BF"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ановый период 2015 и 2016 годов: Федеральный закон от 02.12.13 г. №320-ФЗ</w:t>
      </w:r>
    </w:p>
    <w:p w:rsidR="00EF079B" w:rsidRPr="00EF079B" w:rsidRDefault="00EF079B" w:rsidP="00EF079B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BC6013" w:rsidRPr="00BC6013" w:rsidRDefault="00BC6013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013">
        <w:rPr>
          <w:rFonts w:ascii="Times New Roman" w:eastAsia="Calibri" w:hAnsi="Times New Roman" w:cs="Times New Roman"/>
          <w:sz w:val="28"/>
          <w:szCs w:val="28"/>
        </w:rPr>
        <w:t xml:space="preserve"> О государственном пенсионном обеспечении в РФ: Федеральный закон от 15.12.01 г. №166-ФЗ (ред. от 02.07.2013).</w:t>
      </w:r>
    </w:p>
    <w:p w:rsidR="00BC6013" w:rsidRPr="00BC6013" w:rsidRDefault="00BC6013" w:rsidP="00BC6013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BC6013" w:rsidRPr="00BC6013" w:rsidRDefault="00BC6013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013">
        <w:rPr>
          <w:rFonts w:ascii="Times New Roman" w:eastAsia="Calibri" w:hAnsi="Times New Roman" w:cs="Times New Roman"/>
          <w:sz w:val="28"/>
          <w:szCs w:val="28"/>
        </w:rPr>
        <w:t>Об обязательном пенсионном страховании в РФ: Федеральный закон РФ от 15.12.01 г. № 167-ФЗ (ред. от 23.07.2013)</w:t>
      </w:r>
    </w:p>
    <w:p w:rsidR="00BC6013" w:rsidRPr="00BC6013" w:rsidRDefault="00BC6013" w:rsidP="00BC6013">
      <w:pPr>
        <w:pStyle w:val="a4"/>
        <w:rPr>
          <w:color w:val="000000" w:themeColor="text1"/>
          <w:sz w:val="28"/>
          <w:szCs w:val="28"/>
        </w:rPr>
      </w:pPr>
    </w:p>
    <w:p w:rsidR="00BC6013" w:rsidRPr="00BC6013" w:rsidRDefault="00BC6013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0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Пенсионный фонд РФ.  </w:t>
      </w:r>
      <w:hyperlink w:history="1"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 xml:space="preserve">:// </w:t>
        </w:r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pfrf</w:t>
        </w:r>
        <w:proofErr w:type="spellEnd"/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C6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013" w:rsidRPr="00BC6013" w:rsidRDefault="00BC6013" w:rsidP="00BC601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6013" w:rsidRPr="00BC6013" w:rsidRDefault="00BC6013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013">
        <w:rPr>
          <w:rFonts w:ascii="Times New Roman" w:hAnsi="Times New Roman" w:cs="Times New Roman"/>
          <w:sz w:val="28"/>
          <w:szCs w:val="28"/>
        </w:rPr>
        <w:t xml:space="preserve">Правительство РФ </w:t>
      </w:r>
      <w:r w:rsidRPr="00BC601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C6013">
        <w:rPr>
          <w:rFonts w:ascii="Times New Roman" w:hAnsi="Times New Roman" w:cs="Times New Roman"/>
          <w:sz w:val="28"/>
          <w:szCs w:val="28"/>
          <w:vertAlign w:val="superscript"/>
        </w:rPr>
        <w:t xml:space="preserve">. </w:t>
      </w:r>
      <w:r w:rsidRPr="00BC6013">
        <w:rPr>
          <w:rFonts w:ascii="Times New Roman" w:hAnsi="Times New Roman" w:cs="Times New Roman"/>
          <w:sz w:val="28"/>
          <w:szCs w:val="28"/>
        </w:rPr>
        <w:t xml:space="preserve">// </w:t>
      </w:r>
      <w:hyperlink r:id="rId7" w:history="1"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>www.government.ru</w:t>
        </w:r>
      </w:hyperlink>
      <w:r w:rsidRPr="00BC601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C6013" w:rsidRPr="00BC6013" w:rsidRDefault="00BC6013" w:rsidP="00BC601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0EBB" w:rsidRPr="00740EBB" w:rsidRDefault="00740EBB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BB">
        <w:rPr>
          <w:rFonts w:ascii="TimesNewRomanPSMT" w:eastAsia="Calibri" w:hAnsi="TimesNewRomanPSMT" w:cs="TimesNewRomanPSMT"/>
          <w:color w:val="000000"/>
          <w:sz w:val="28"/>
          <w:szCs w:val="28"/>
        </w:rPr>
        <w:t>Справочная правовая система «Консультант плюс»</w:t>
      </w:r>
    </w:p>
    <w:p w:rsidR="00740EBB" w:rsidRPr="00740EBB" w:rsidRDefault="00740EBB" w:rsidP="00740EB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6013" w:rsidRPr="00EF079B" w:rsidRDefault="00BC6013" w:rsidP="00BC6013">
      <w:pPr>
        <w:pStyle w:val="a4"/>
        <w:numPr>
          <w:ilvl w:val="0"/>
          <w:numId w:val="3"/>
        </w:numPr>
        <w:autoSpaceDN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013">
        <w:rPr>
          <w:rFonts w:ascii="Times New Roman" w:hAnsi="Times New Roman" w:cs="Times New Roman"/>
          <w:sz w:val="28"/>
          <w:szCs w:val="28"/>
        </w:rPr>
        <w:t xml:space="preserve">Счетная палата РФ </w:t>
      </w:r>
      <w:r w:rsidRPr="00BC601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C6013">
        <w:rPr>
          <w:rFonts w:ascii="Times New Roman" w:hAnsi="Times New Roman" w:cs="Times New Roman"/>
          <w:sz w:val="28"/>
          <w:szCs w:val="28"/>
          <w:vertAlign w:val="superscript"/>
        </w:rPr>
        <w:t xml:space="preserve">. </w:t>
      </w:r>
      <w:r w:rsidRPr="00BC6013">
        <w:rPr>
          <w:rFonts w:ascii="Times New Roman" w:hAnsi="Times New Roman" w:cs="Times New Roman"/>
          <w:sz w:val="28"/>
          <w:szCs w:val="28"/>
        </w:rPr>
        <w:t xml:space="preserve">// </w:t>
      </w:r>
      <w:hyperlink r:id="rId8" w:history="1"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ach</w:t>
        </w:r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C601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601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C6013">
        <w:rPr>
          <w:rFonts w:ascii="Times New Roman" w:hAnsi="Times New Roman" w:cs="Times New Roman"/>
          <w:sz w:val="28"/>
          <w:szCs w:val="28"/>
        </w:rPr>
        <w:t>.</w:t>
      </w:r>
    </w:p>
    <w:p w:rsidR="00EF079B" w:rsidRPr="00EF079B" w:rsidRDefault="00EF079B" w:rsidP="00EF079B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BC6013" w:rsidRPr="00BC6013" w:rsidRDefault="00BC6013" w:rsidP="00BC6013">
      <w:pPr>
        <w:pStyle w:val="a4"/>
        <w:autoSpaceDN w:val="0"/>
        <w:spacing w:after="0" w:line="24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6013" w:rsidRPr="00BC6013" w:rsidRDefault="00BC6013" w:rsidP="00BC601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C1CC6" w:rsidRPr="00EF66AC" w:rsidRDefault="001C1CC6" w:rsidP="00EF66AC">
      <w:pPr>
        <w:spacing w:after="0" w:line="36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EF66AC" w:rsidRPr="00EF66AC" w:rsidRDefault="00EF66AC" w:rsidP="00EF66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6AC" w:rsidRPr="00DE197F" w:rsidRDefault="00EF66AC" w:rsidP="002E1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F66AC" w:rsidRPr="00DE197F" w:rsidSect="00516C31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AEC" w:rsidRDefault="00771AEC" w:rsidP="00516C31">
      <w:pPr>
        <w:spacing w:after="0" w:line="240" w:lineRule="auto"/>
      </w:pPr>
      <w:r>
        <w:separator/>
      </w:r>
    </w:p>
  </w:endnote>
  <w:endnote w:type="continuationSeparator" w:id="0">
    <w:p w:rsidR="00771AEC" w:rsidRDefault="00771AEC" w:rsidP="0051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1178"/>
      <w:docPartObj>
        <w:docPartGallery w:val="Page Numbers (Bottom of Page)"/>
        <w:docPartUnique/>
      </w:docPartObj>
    </w:sdtPr>
    <w:sdtContent>
      <w:p w:rsidR="00516C31" w:rsidRDefault="00516C31">
        <w:pPr>
          <w:pStyle w:val="ab"/>
          <w:jc w:val="center"/>
        </w:pPr>
        <w:fldSimple w:instr=" PAGE   \* MERGEFORMAT ">
          <w:r w:rsidR="00C62563">
            <w:rPr>
              <w:noProof/>
            </w:rPr>
            <w:t>2</w:t>
          </w:r>
        </w:fldSimple>
      </w:p>
    </w:sdtContent>
  </w:sdt>
  <w:p w:rsidR="00516C31" w:rsidRDefault="00516C3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AEC" w:rsidRDefault="00771AEC" w:rsidP="00516C31">
      <w:pPr>
        <w:spacing w:after="0" w:line="240" w:lineRule="auto"/>
      </w:pPr>
      <w:r>
        <w:separator/>
      </w:r>
    </w:p>
  </w:footnote>
  <w:footnote w:type="continuationSeparator" w:id="0">
    <w:p w:rsidR="00771AEC" w:rsidRDefault="00771AEC" w:rsidP="00516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A70"/>
    <w:multiLevelType w:val="hybridMultilevel"/>
    <w:tmpl w:val="7E423A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3F58F4"/>
    <w:multiLevelType w:val="hybridMultilevel"/>
    <w:tmpl w:val="EBC0B5D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278A0F71"/>
    <w:multiLevelType w:val="hybridMultilevel"/>
    <w:tmpl w:val="799A83F0"/>
    <w:lvl w:ilvl="0" w:tplc="1FA201A6">
      <w:start w:val="1"/>
      <w:numFmt w:val="decimal"/>
      <w:pStyle w:val="a"/>
      <w:lvlText w:val="%1."/>
      <w:lvlJc w:val="left"/>
      <w:pPr>
        <w:tabs>
          <w:tab w:val="num" w:pos="1637"/>
        </w:tabs>
        <w:ind w:left="568" w:firstLine="709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726198"/>
    <w:multiLevelType w:val="hybridMultilevel"/>
    <w:tmpl w:val="FABA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24"/>
    <w:rsid w:val="00033099"/>
    <w:rsid w:val="00140F24"/>
    <w:rsid w:val="001A1319"/>
    <w:rsid w:val="001C1CC6"/>
    <w:rsid w:val="00231D43"/>
    <w:rsid w:val="002D1C15"/>
    <w:rsid w:val="002E1FF6"/>
    <w:rsid w:val="00304823"/>
    <w:rsid w:val="004D4CF8"/>
    <w:rsid w:val="00516C31"/>
    <w:rsid w:val="005624BF"/>
    <w:rsid w:val="005708B5"/>
    <w:rsid w:val="00740EBB"/>
    <w:rsid w:val="00771AEC"/>
    <w:rsid w:val="00821CAA"/>
    <w:rsid w:val="0085169E"/>
    <w:rsid w:val="00974F40"/>
    <w:rsid w:val="00A410C2"/>
    <w:rsid w:val="00A50596"/>
    <w:rsid w:val="00B47200"/>
    <w:rsid w:val="00BA3BC9"/>
    <w:rsid w:val="00BC6013"/>
    <w:rsid w:val="00C431C0"/>
    <w:rsid w:val="00C61962"/>
    <w:rsid w:val="00C62563"/>
    <w:rsid w:val="00C83910"/>
    <w:rsid w:val="00D94B35"/>
    <w:rsid w:val="00DE197F"/>
    <w:rsid w:val="00EA60AD"/>
    <w:rsid w:val="00EB5453"/>
    <w:rsid w:val="00EF079B"/>
    <w:rsid w:val="00EF66AC"/>
    <w:rsid w:val="00F1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0F2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140F24"/>
    <w:pPr>
      <w:ind w:left="720"/>
      <w:contextualSpacing/>
    </w:pPr>
  </w:style>
  <w:style w:type="paragraph" w:customStyle="1" w:styleId="1">
    <w:name w:val="Стиль1"/>
    <w:basedOn w:val="a0"/>
    <w:rsid w:val="00140F24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Вопрос"/>
    <w:basedOn w:val="a0"/>
    <w:rsid w:val="00140F24"/>
    <w:pPr>
      <w:widowControl w:val="0"/>
      <w:numPr>
        <w:numId w:val="2"/>
      </w:numPr>
      <w:tabs>
        <w:tab w:val="left" w:pos="900"/>
        <w:tab w:val="left" w:pos="1191"/>
        <w:tab w:val="left" w:pos="1361"/>
      </w:tabs>
      <w:overflowPunct w:val="0"/>
      <w:autoSpaceDE w:val="0"/>
      <w:autoSpaceDN w:val="0"/>
      <w:adjustRightInd w:val="0"/>
      <w:spacing w:before="240" w:after="0" w:line="264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140F24"/>
  </w:style>
  <w:style w:type="character" w:styleId="a5">
    <w:name w:val="Hyperlink"/>
    <w:basedOn w:val="a1"/>
    <w:unhideWhenUsed/>
    <w:rsid w:val="00BC6013"/>
    <w:rPr>
      <w:color w:val="0000FF"/>
      <w:u w:val="single"/>
    </w:rPr>
  </w:style>
  <w:style w:type="paragraph" w:styleId="a6">
    <w:name w:val="footnote text"/>
    <w:basedOn w:val="a0"/>
    <w:link w:val="a7"/>
    <w:rsid w:val="00BC601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BC60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line number"/>
    <w:basedOn w:val="a1"/>
    <w:uiPriority w:val="99"/>
    <w:semiHidden/>
    <w:unhideWhenUsed/>
    <w:rsid w:val="00516C31"/>
  </w:style>
  <w:style w:type="paragraph" w:styleId="a9">
    <w:name w:val="header"/>
    <w:basedOn w:val="a0"/>
    <w:link w:val="aa"/>
    <w:uiPriority w:val="99"/>
    <w:semiHidden/>
    <w:unhideWhenUsed/>
    <w:rsid w:val="0051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516C31"/>
  </w:style>
  <w:style w:type="paragraph" w:styleId="ab">
    <w:name w:val="footer"/>
    <w:basedOn w:val="a0"/>
    <w:link w:val="ac"/>
    <w:uiPriority w:val="99"/>
    <w:unhideWhenUsed/>
    <w:rsid w:val="0051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16C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h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ernme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15</Pages>
  <Words>4581</Words>
  <Characters>26118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10</cp:revision>
  <dcterms:created xsi:type="dcterms:W3CDTF">2014-01-15T14:28:00Z</dcterms:created>
  <dcterms:modified xsi:type="dcterms:W3CDTF">2014-01-16T06:16:00Z</dcterms:modified>
</cp:coreProperties>
</file>