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899" w:rsidRPr="00E41A5A" w:rsidRDefault="007B1899" w:rsidP="007B1899">
      <w:pPr>
        <w:pStyle w:val="10"/>
        <w:spacing w:line="240" w:lineRule="auto"/>
        <w:ind w:left="0" w:firstLine="0"/>
        <w:jc w:val="center"/>
        <w:rPr>
          <w:caps/>
          <w:sz w:val="28"/>
        </w:rPr>
      </w:pPr>
      <w:r w:rsidRPr="00E41A5A">
        <w:rPr>
          <w:caps/>
          <w:sz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7B1899" w:rsidRPr="00E41A5A" w:rsidRDefault="007B1899" w:rsidP="007B1899">
      <w:pPr>
        <w:pStyle w:val="10"/>
        <w:spacing w:line="240" w:lineRule="auto"/>
        <w:ind w:left="0" w:firstLine="720"/>
        <w:jc w:val="center"/>
        <w:rPr>
          <w:caps/>
          <w:sz w:val="28"/>
        </w:rPr>
      </w:pPr>
    </w:p>
    <w:p w:rsidR="007B1899" w:rsidRPr="00E41A5A" w:rsidRDefault="007B1899" w:rsidP="007B1899">
      <w:pPr>
        <w:jc w:val="center"/>
        <w:rPr>
          <w:rStyle w:val="a5"/>
          <w:rFonts w:ascii="Times New Roman" w:hAnsi="Times New Roman" w:cs="Times New Roman"/>
          <w:szCs w:val="28"/>
        </w:rPr>
      </w:pPr>
      <w:r w:rsidRPr="00E41A5A">
        <w:rPr>
          <w:rStyle w:val="a5"/>
          <w:rFonts w:ascii="Times New Roman" w:hAnsi="Times New Roman" w:cs="Times New Roman"/>
          <w:sz w:val="28"/>
          <w:szCs w:val="28"/>
        </w:rPr>
        <w:t xml:space="preserve">ФИНАНСОВЫЙ УНИВЕРСИТЕТ </w:t>
      </w:r>
    </w:p>
    <w:p w:rsidR="007B1899" w:rsidRPr="00E41A5A" w:rsidRDefault="007B1899" w:rsidP="007B1899">
      <w:pPr>
        <w:pStyle w:val="a3"/>
        <w:jc w:val="center"/>
        <w:rPr>
          <w:rFonts w:ascii="Times New Roman" w:hAnsi="Times New Roman" w:cs="Times New Roman"/>
        </w:rPr>
      </w:pPr>
      <w:r w:rsidRPr="00E41A5A">
        <w:rPr>
          <w:rStyle w:val="a5"/>
          <w:rFonts w:ascii="Times New Roman" w:hAnsi="Times New Roman" w:cs="Times New Roman"/>
          <w:sz w:val="28"/>
          <w:szCs w:val="28"/>
        </w:rPr>
        <w:t>ПРИ ПРАВИТЕЛЬСТВЕ РОССИЙСКОЙ ФЕДЕРАЦИИ</w:t>
      </w:r>
    </w:p>
    <w:p w:rsidR="007B1899" w:rsidRPr="00E41A5A" w:rsidRDefault="007B1899" w:rsidP="007B1899">
      <w:pPr>
        <w:pStyle w:val="a3"/>
        <w:jc w:val="center"/>
        <w:rPr>
          <w:rFonts w:ascii="Times New Roman" w:hAnsi="Times New Roman" w:cs="Times New Roman"/>
          <w:szCs w:val="28"/>
        </w:rPr>
      </w:pPr>
    </w:p>
    <w:p w:rsidR="007B1899" w:rsidRPr="00E41A5A" w:rsidRDefault="007B1899" w:rsidP="007B1899">
      <w:pPr>
        <w:pStyle w:val="a3"/>
        <w:jc w:val="center"/>
        <w:rPr>
          <w:rFonts w:ascii="Times New Roman" w:hAnsi="Times New Roman" w:cs="Times New Roman"/>
          <w:szCs w:val="28"/>
        </w:rPr>
      </w:pPr>
    </w:p>
    <w:p w:rsidR="007B1899" w:rsidRPr="00E41A5A" w:rsidRDefault="007B1899" w:rsidP="007B18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B1899" w:rsidRPr="00E41A5A" w:rsidRDefault="007B1899" w:rsidP="007B18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B1899" w:rsidRPr="00E41A5A" w:rsidRDefault="007B1899" w:rsidP="007B18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B1899" w:rsidRPr="00E41A5A" w:rsidRDefault="007B1899" w:rsidP="007B18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B1899" w:rsidRPr="00E41A5A" w:rsidRDefault="007B1899" w:rsidP="007B1899">
      <w:pPr>
        <w:pStyle w:val="a3"/>
        <w:jc w:val="center"/>
        <w:rPr>
          <w:rFonts w:ascii="Times New Roman" w:hAnsi="Times New Roman" w:cs="Times New Roman"/>
          <w:szCs w:val="28"/>
        </w:rPr>
      </w:pPr>
    </w:p>
    <w:p w:rsidR="007B1899" w:rsidRPr="00E41A5A" w:rsidRDefault="007B1899" w:rsidP="007B189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41A5A">
        <w:rPr>
          <w:rFonts w:ascii="Times New Roman" w:hAnsi="Times New Roman" w:cs="Times New Roman"/>
          <w:b/>
          <w:sz w:val="40"/>
          <w:szCs w:val="40"/>
        </w:rPr>
        <w:t>Контрольная  работа</w:t>
      </w:r>
    </w:p>
    <w:p w:rsidR="007B1899" w:rsidRPr="00E41A5A" w:rsidRDefault="007B1899" w:rsidP="007B1899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A5A">
        <w:rPr>
          <w:rFonts w:ascii="Times New Roman" w:hAnsi="Times New Roman" w:cs="Times New Roman"/>
          <w:sz w:val="28"/>
          <w:szCs w:val="28"/>
        </w:rPr>
        <w:t>по дисциплине «Компьютерные информационные системы в аудите»</w:t>
      </w:r>
    </w:p>
    <w:p w:rsidR="007B1899" w:rsidRPr="00E41A5A" w:rsidRDefault="00DB03E5" w:rsidP="007B1899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6</w:t>
      </w:r>
    </w:p>
    <w:p w:rsidR="007B1899" w:rsidRPr="00E41A5A" w:rsidRDefault="007B1899" w:rsidP="007B18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B1899" w:rsidRPr="00E41A5A" w:rsidRDefault="007B1899" w:rsidP="007B18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B1899" w:rsidRPr="00E41A5A" w:rsidRDefault="007B1899" w:rsidP="007B1899">
      <w:pPr>
        <w:pStyle w:val="a3"/>
        <w:jc w:val="center"/>
        <w:rPr>
          <w:rFonts w:ascii="Times New Roman" w:hAnsi="Times New Roman" w:cs="Times New Roman"/>
          <w:szCs w:val="28"/>
        </w:rPr>
      </w:pPr>
    </w:p>
    <w:p w:rsidR="007B1899" w:rsidRPr="00E41A5A" w:rsidRDefault="007B1899" w:rsidP="007B1899">
      <w:pPr>
        <w:pStyle w:val="a3"/>
        <w:jc w:val="center"/>
        <w:rPr>
          <w:rFonts w:ascii="Times New Roman" w:hAnsi="Times New Roman" w:cs="Times New Roman"/>
          <w:szCs w:val="28"/>
        </w:rPr>
      </w:pPr>
    </w:p>
    <w:p w:rsidR="007B1899" w:rsidRPr="00E41A5A" w:rsidRDefault="007B1899" w:rsidP="007B1899">
      <w:pPr>
        <w:pStyle w:val="a3"/>
        <w:jc w:val="center"/>
        <w:rPr>
          <w:rFonts w:ascii="Times New Roman" w:hAnsi="Times New Roman" w:cs="Times New Roman"/>
          <w:szCs w:val="28"/>
        </w:rPr>
      </w:pPr>
    </w:p>
    <w:p w:rsidR="007B1899" w:rsidRPr="00E41A5A" w:rsidRDefault="007B1899" w:rsidP="007B1899">
      <w:pPr>
        <w:pStyle w:val="a3"/>
        <w:jc w:val="center"/>
        <w:rPr>
          <w:rFonts w:ascii="Times New Roman" w:hAnsi="Times New Roman" w:cs="Times New Roman"/>
          <w:szCs w:val="28"/>
        </w:rPr>
      </w:pPr>
    </w:p>
    <w:p w:rsidR="007B1899" w:rsidRPr="00E41A5A" w:rsidRDefault="007B1899" w:rsidP="007B1899">
      <w:pPr>
        <w:pStyle w:val="a3"/>
        <w:jc w:val="center"/>
        <w:rPr>
          <w:rFonts w:ascii="Times New Roman" w:hAnsi="Times New Roman" w:cs="Times New Roman"/>
          <w:szCs w:val="28"/>
        </w:rPr>
      </w:pPr>
    </w:p>
    <w:p w:rsidR="007B1899" w:rsidRPr="00E41A5A" w:rsidRDefault="007B1899" w:rsidP="007B1899">
      <w:pPr>
        <w:pStyle w:val="a3"/>
        <w:jc w:val="center"/>
        <w:rPr>
          <w:rFonts w:ascii="Times New Roman" w:hAnsi="Times New Roman" w:cs="Times New Roman"/>
          <w:szCs w:val="28"/>
        </w:rPr>
      </w:pPr>
    </w:p>
    <w:p w:rsidR="00DD5A17" w:rsidRDefault="00DD5A17" w:rsidP="007B1899">
      <w:pPr>
        <w:pStyle w:val="a3"/>
        <w:ind w:right="-852"/>
        <w:rPr>
          <w:rFonts w:ascii="Times New Roman" w:hAnsi="Times New Roman" w:cs="Times New Roman"/>
          <w:i/>
          <w:sz w:val="28"/>
          <w:szCs w:val="28"/>
        </w:rPr>
      </w:pPr>
    </w:p>
    <w:p w:rsidR="00DD5A17" w:rsidRDefault="00DD5A17" w:rsidP="007B1899">
      <w:pPr>
        <w:pStyle w:val="a3"/>
        <w:ind w:right="-852"/>
        <w:rPr>
          <w:rFonts w:ascii="Times New Roman" w:hAnsi="Times New Roman" w:cs="Times New Roman"/>
          <w:i/>
          <w:sz w:val="28"/>
          <w:szCs w:val="28"/>
        </w:rPr>
      </w:pPr>
    </w:p>
    <w:p w:rsidR="00DD5A17" w:rsidRDefault="00DD5A17" w:rsidP="007B1899">
      <w:pPr>
        <w:pStyle w:val="a3"/>
        <w:ind w:right="-852"/>
        <w:rPr>
          <w:rFonts w:ascii="Times New Roman" w:hAnsi="Times New Roman" w:cs="Times New Roman"/>
          <w:i/>
          <w:sz w:val="28"/>
          <w:szCs w:val="28"/>
        </w:rPr>
      </w:pPr>
    </w:p>
    <w:p w:rsidR="00DD5A17" w:rsidRDefault="00DD5A17" w:rsidP="007B1899">
      <w:pPr>
        <w:pStyle w:val="a3"/>
        <w:ind w:right="-852"/>
        <w:rPr>
          <w:rFonts w:ascii="Times New Roman" w:hAnsi="Times New Roman" w:cs="Times New Roman"/>
          <w:i/>
          <w:sz w:val="28"/>
          <w:szCs w:val="28"/>
        </w:rPr>
      </w:pPr>
    </w:p>
    <w:p w:rsidR="00DD5A17" w:rsidRDefault="00DD5A17" w:rsidP="007B1899">
      <w:pPr>
        <w:pStyle w:val="a3"/>
        <w:ind w:right="-852"/>
        <w:rPr>
          <w:rFonts w:ascii="Times New Roman" w:hAnsi="Times New Roman" w:cs="Times New Roman"/>
          <w:i/>
          <w:sz w:val="28"/>
          <w:szCs w:val="28"/>
        </w:rPr>
      </w:pPr>
    </w:p>
    <w:p w:rsidR="00DD5A17" w:rsidRDefault="00DD5A17" w:rsidP="007B1899">
      <w:pPr>
        <w:pStyle w:val="a3"/>
        <w:ind w:right="-852"/>
        <w:rPr>
          <w:rFonts w:ascii="Times New Roman" w:hAnsi="Times New Roman" w:cs="Times New Roman"/>
          <w:i/>
          <w:sz w:val="28"/>
          <w:szCs w:val="28"/>
        </w:rPr>
      </w:pPr>
    </w:p>
    <w:p w:rsidR="00DD5A17" w:rsidRDefault="00DD5A17" w:rsidP="007B1899">
      <w:pPr>
        <w:pStyle w:val="a3"/>
        <w:ind w:right="-852"/>
        <w:rPr>
          <w:rFonts w:ascii="Times New Roman" w:hAnsi="Times New Roman" w:cs="Times New Roman"/>
          <w:i/>
          <w:sz w:val="28"/>
          <w:szCs w:val="28"/>
        </w:rPr>
      </w:pPr>
    </w:p>
    <w:p w:rsidR="00DD5A17" w:rsidRDefault="00DD5A17" w:rsidP="007B1899">
      <w:pPr>
        <w:pStyle w:val="a3"/>
        <w:ind w:right="-852"/>
        <w:rPr>
          <w:rFonts w:ascii="Times New Roman" w:hAnsi="Times New Roman" w:cs="Times New Roman"/>
          <w:i/>
          <w:sz w:val="28"/>
          <w:szCs w:val="28"/>
        </w:rPr>
      </w:pPr>
    </w:p>
    <w:p w:rsidR="00DD5A17" w:rsidRDefault="00DD5A17" w:rsidP="007B1899">
      <w:pPr>
        <w:pStyle w:val="a3"/>
        <w:ind w:right="-852"/>
        <w:rPr>
          <w:rFonts w:ascii="Times New Roman" w:hAnsi="Times New Roman" w:cs="Times New Roman"/>
          <w:i/>
          <w:sz w:val="28"/>
          <w:szCs w:val="28"/>
        </w:rPr>
      </w:pPr>
    </w:p>
    <w:p w:rsidR="00DD5A17" w:rsidRDefault="00DD5A17" w:rsidP="007B1899">
      <w:pPr>
        <w:pStyle w:val="a3"/>
        <w:ind w:right="-852"/>
        <w:rPr>
          <w:rFonts w:ascii="Times New Roman" w:hAnsi="Times New Roman" w:cs="Times New Roman"/>
          <w:i/>
          <w:sz w:val="28"/>
          <w:szCs w:val="28"/>
        </w:rPr>
      </w:pPr>
    </w:p>
    <w:p w:rsidR="00DD5A17" w:rsidRDefault="00DD5A17" w:rsidP="007B1899">
      <w:pPr>
        <w:pStyle w:val="a3"/>
        <w:ind w:right="-852"/>
        <w:rPr>
          <w:rFonts w:ascii="Times New Roman" w:hAnsi="Times New Roman" w:cs="Times New Roman"/>
          <w:i/>
          <w:sz w:val="28"/>
          <w:szCs w:val="28"/>
        </w:rPr>
      </w:pPr>
    </w:p>
    <w:p w:rsidR="007B1899" w:rsidRPr="00E41A5A" w:rsidRDefault="007B1899" w:rsidP="007B1899">
      <w:pPr>
        <w:pStyle w:val="a3"/>
        <w:ind w:right="-852"/>
        <w:rPr>
          <w:rFonts w:ascii="Times New Roman" w:hAnsi="Times New Roman" w:cs="Times New Roman"/>
          <w:i/>
          <w:sz w:val="28"/>
          <w:szCs w:val="28"/>
        </w:rPr>
      </w:pPr>
      <w:r w:rsidRPr="00E41A5A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</w:t>
      </w:r>
    </w:p>
    <w:p w:rsidR="007B1899" w:rsidRPr="00E41A5A" w:rsidRDefault="007B1899" w:rsidP="007B1899">
      <w:pPr>
        <w:pStyle w:val="a3"/>
        <w:ind w:right="-852"/>
        <w:rPr>
          <w:rFonts w:ascii="Times New Roman" w:hAnsi="Times New Roman" w:cs="Times New Roman"/>
          <w:sz w:val="28"/>
          <w:szCs w:val="28"/>
        </w:rPr>
      </w:pPr>
    </w:p>
    <w:p w:rsidR="007B1899" w:rsidRPr="00E41A5A" w:rsidRDefault="007B1899" w:rsidP="007B1899">
      <w:pPr>
        <w:pStyle w:val="a3"/>
        <w:ind w:right="-852"/>
        <w:rPr>
          <w:rFonts w:ascii="Times New Roman" w:hAnsi="Times New Roman" w:cs="Times New Roman"/>
          <w:sz w:val="28"/>
          <w:szCs w:val="28"/>
        </w:rPr>
      </w:pPr>
    </w:p>
    <w:p w:rsidR="007B1899" w:rsidRPr="00E41A5A" w:rsidRDefault="007B1899" w:rsidP="007B1899">
      <w:pPr>
        <w:pStyle w:val="a3"/>
        <w:ind w:right="-852"/>
        <w:rPr>
          <w:rFonts w:ascii="Times New Roman" w:hAnsi="Times New Roman" w:cs="Times New Roman"/>
          <w:sz w:val="28"/>
          <w:szCs w:val="28"/>
        </w:rPr>
      </w:pPr>
    </w:p>
    <w:p w:rsidR="007B1899" w:rsidRPr="00E41A5A" w:rsidRDefault="007B1899" w:rsidP="007B1899">
      <w:pPr>
        <w:pStyle w:val="a3"/>
        <w:ind w:right="-852"/>
        <w:rPr>
          <w:rFonts w:ascii="Times New Roman" w:hAnsi="Times New Roman" w:cs="Times New Roman"/>
          <w:sz w:val="28"/>
          <w:szCs w:val="28"/>
        </w:rPr>
      </w:pPr>
    </w:p>
    <w:p w:rsidR="007B1899" w:rsidRDefault="007B1899" w:rsidP="007B18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658B4" w:rsidRPr="00E41A5A" w:rsidRDefault="000658B4" w:rsidP="007B18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B1899" w:rsidRDefault="007B1899" w:rsidP="007B18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41A5A" w:rsidRPr="00E41A5A" w:rsidRDefault="00E41A5A" w:rsidP="007B18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B1899" w:rsidRPr="00E41A5A" w:rsidRDefault="007B1899" w:rsidP="007B18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41A5A">
        <w:rPr>
          <w:rFonts w:ascii="Times New Roman" w:hAnsi="Times New Roman" w:cs="Times New Roman"/>
          <w:sz w:val="28"/>
          <w:szCs w:val="28"/>
        </w:rPr>
        <w:t>Пенза, 2013</w:t>
      </w:r>
    </w:p>
    <w:p w:rsidR="007B1899" w:rsidRPr="00E41A5A" w:rsidRDefault="007B1899" w:rsidP="007B18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B1899" w:rsidRPr="00E41A5A" w:rsidRDefault="007B1899" w:rsidP="007B1899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7B1899" w:rsidRPr="00E41A5A" w:rsidRDefault="007B1899" w:rsidP="007B1899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A5A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p w:rsidR="007B1899" w:rsidRPr="00E41A5A" w:rsidRDefault="007B1899" w:rsidP="007B1899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1899" w:rsidRPr="00CE3B2B" w:rsidRDefault="007B1899" w:rsidP="007B189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A5A">
        <w:rPr>
          <w:rFonts w:ascii="Times New Roman" w:hAnsi="Times New Roman" w:cs="Times New Roman"/>
          <w:b/>
          <w:sz w:val="28"/>
          <w:szCs w:val="28"/>
        </w:rPr>
        <w:t>1</w:t>
      </w:r>
      <w:r w:rsidRPr="00E41A5A">
        <w:rPr>
          <w:rFonts w:ascii="Times New Roman" w:hAnsi="Times New Roman" w:cs="Times New Roman"/>
          <w:sz w:val="28"/>
          <w:szCs w:val="28"/>
        </w:rPr>
        <w:t xml:space="preserve">. Особенности </w:t>
      </w:r>
      <w:r w:rsidR="00857B7B" w:rsidRPr="00E41A5A">
        <w:rPr>
          <w:rFonts w:ascii="Times New Roman" w:hAnsi="Times New Roman" w:cs="Times New Roman"/>
          <w:sz w:val="28"/>
          <w:szCs w:val="28"/>
        </w:rPr>
        <w:t>бухгалтерских процедур, выполняем</w:t>
      </w:r>
      <w:r w:rsidRPr="00E41A5A">
        <w:rPr>
          <w:rFonts w:ascii="Times New Roman" w:hAnsi="Times New Roman" w:cs="Times New Roman"/>
          <w:sz w:val="28"/>
          <w:szCs w:val="28"/>
        </w:rPr>
        <w:t xml:space="preserve">ых в среде КОД и </w:t>
      </w:r>
      <w:r w:rsidR="00E41A5A">
        <w:rPr>
          <w:rFonts w:ascii="Times New Roman" w:hAnsi="Times New Roman" w:cs="Times New Roman"/>
          <w:sz w:val="28"/>
          <w:szCs w:val="28"/>
        </w:rPr>
        <w:t>связанные с ними риски…………………</w:t>
      </w:r>
      <w:r w:rsidRPr="00E41A5A"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="00CE3B2B">
        <w:rPr>
          <w:rFonts w:ascii="Times New Roman" w:hAnsi="Times New Roman" w:cs="Times New Roman"/>
          <w:sz w:val="28"/>
          <w:szCs w:val="28"/>
        </w:rPr>
        <w:t>…….3</w:t>
      </w:r>
    </w:p>
    <w:p w:rsidR="007B1899" w:rsidRPr="00E41A5A" w:rsidRDefault="007B1899" w:rsidP="007B189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A5A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E41A5A">
        <w:rPr>
          <w:rFonts w:ascii="Times New Roman" w:hAnsi="Times New Roman" w:cs="Times New Roman"/>
          <w:sz w:val="28"/>
          <w:szCs w:val="28"/>
        </w:rPr>
        <w:t>Классификатор, необходимый для проверки корректности бухгалтерских записей (проводок)……………………………………………</w:t>
      </w:r>
      <w:r w:rsidR="00857B7B" w:rsidRPr="00E41A5A">
        <w:rPr>
          <w:rFonts w:ascii="Times New Roman" w:hAnsi="Times New Roman" w:cs="Times New Roman"/>
          <w:sz w:val="28"/>
          <w:szCs w:val="28"/>
        </w:rPr>
        <w:t>……………</w:t>
      </w:r>
      <w:r w:rsidR="00CE3B2B">
        <w:rPr>
          <w:rFonts w:ascii="Times New Roman" w:hAnsi="Times New Roman" w:cs="Times New Roman"/>
          <w:sz w:val="28"/>
          <w:szCs w:val="28"/>
        </w:rPr>
        <w:t>…...6</w:t>
      </w:r>
    </w:p>
    <w:p w:rsidR="00E41A5A" w:rsidRPr="00E41A5A" w:rsidRDefault="007B1899" w:rsidP="007B189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A5A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  <w:r w:rsidR="00E41A5A" w:rsidRPr="00E41A5A">
        <w:rPr>
          <w:rFonts w:ascii="Times New Roman" w:hAnsi="Times New Roman" w:cs="Times New Roman"/>
          <w:sz w:val="28"/>
          <w:szCs w:val="28"/>
        </w:rPr>
        <w:t>……………………………………….</w:t>
      </w:r>
      <w:r w:rsidR="00CE3B2B">
        <w:rPr>
          <w:rFonts w:ascii="Times New Roman" w:hAnsi="Times New Roman" w:cs="Times New Roman"/>
          <w:sz w:val="28"/>
          <w:szCs w:val="28"/>
        </w:rPr>
        <w:t>8</w:t>
      </w:r>
    </w:p>
    <w:p w:rsidR="00E41A5A" w:rsidRPr="00E41A5A" w:rsidRDefault="00E41A5A" w:rsidP="007B189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5A" w:rsidRPr="00E41A5A" w:rsidRDefault="00E41A5A" w:rsidP="007B189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5A" w:rsidRPr="00E41A5A" w:rsidRDefault="00E41A5A" w:rsidP="007B189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5A" w:rsidRPr="00E41A5A" w:rsidRDefault="00E41A5A" w:rsidP="007B189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5A" w:rsidRPr="00E41A5A" w:rsidRDefault="00E41A5A" w:rsidP="007B189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5A" w:rsidRPr="00E41A5A" w:rsidRDefault="00E41A5A" w:rsidP="007B189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5A" w:rsidRPr="00E41A5A" w:rsidRDefault="00E41A5A" w:rsidP="007B189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5A" w:rsidRPr="00E41A5A" w:rsidRDefault="00E41A5A" w:rsidP="007B189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5A" w:rsidRPr="00E41A5A" w:rsidRDefault="00E41A5A" w:rsidP="007B189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5A" w:rsidRPr="00E41A5A" w:rsidRDefault="00E41A5A" w:rsidP="007B189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5A" w:rsidRPr="00E41A5A" w:rsidRDefault="00E41A5A" w:rsidP="007B189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5A" w:rsidRPr="00E41A5A" w:rsidRDefault="00E41A5A" w:rsidP="007B189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5A" w:rsidRPr="00E41A5A" w:rsidRDefault="00E41A5A" w:rsidP="007B189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5A" w:rsidRPr="00E41A5A" w:rsidRDefault="00E41A5A" w:rsidP="007B189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5A" w:rsidRPr="00E41A5A" w:rsidRDefault="00E41A5A" w:rsidP="007B189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5A" w:rsidRPr="00E41A5A" w:rsidRDefault="00E41A5A" w:rsidP="007B189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5A" w:rsidRPr="00E41A5A" w:rsidRDefault="00E41A5A" w:rsidP="007B189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5A" w:rsidRPr="00E41A5A" w:rsidRDefault="00E41A5A" w:rsidP="007B189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5A" w:rsidRPr="00E41A5A" w:rsidRDefault="00E41A5A" w:rsidP="007B189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5A" w:rsidRPr="00E41A5A" w:rsidRDefault="00E41A5A" w:rsidP="007B189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5A" w:rsidRPr="00E41A5A" w:rsidRDefault="00E41A5A" w:rsidP="007B189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5A" w:rsidRPr="00E41A5A" w:rsidRDefault="00E41A5A" w:rsidP="007B189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5A" w:rsidRPr="00E41A5A" w:rsidRDefault="00E41A5A" w:rsidP="00E41A5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A5A">
        <w:rPr>
          <w:rFonts w:ascii="Times New Roman" w:hAnsi="Times New Roman" w:cs="Times New Roman"/>
          <w:b/>
          <w:sz w:val="28"/>
          <w:szCs w:val="28"/>
        </w:rPr>
        <w:t>1. Особенности бухгалтерских процедур, выполняемых в среде КОД и связанные с ними риски</w:t>
      </w:r>
    </w:p>
    <w:p w:rsidR="003B6F6F" w:rsidRPr="003B6F6F" w:rsidRDefault="003B6F6F" w:rsidP="003B6F6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6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 КОД существенно влияет как на организацию бухгал</w:t>
      </w:r>
      <w:r w:rsidRPr="003B6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терского учета в целом, так и на отдельные процедуры учета. Системам КОД присущи следующие специфические черты: заданность; автома</w:t>
      </w:r>
      <w:r w:rsidRPr="003B6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тический контроль; однократный ввод информации в несколько фай</w:t>
      </w:r>
      <w:r w:rsidRPr="003B6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лов одновременно; операции внутри системы КОД или автоматические записи; трудности в обеспечении сохранности записей.</w:t>
      </w:r>
    </w:p>
    <w:p w:rsidR="003B6F6F" w:rsidRPr="003B6F6F" w:rsidRDefault="003B6F6F" w:rsidP="003B6F6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6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 КОД не допускают технических и счетных ошибок, и в этом смысле такие системы значительно «аккуратнее», чем ручные, однако их работа «задана», они лишены возможности гибкого реагиро</w:t>
      </w:r>
      <w:r w:rsidRPr="003B6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вания на изменения правил учета и условий деятельности экономи</w:t>
      </w:r>
      <w:r w:rsidRPr="003B6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ческого субъекта, а надежность информации, обработанной в системах КОД, полностью зависит от их построения и программного обеспе</w:t>
      </w:r>
      <w:r w:rsidRPr="003B6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чения.</w:t>
      </w:r>
    </w:p>
    <w:p w:rsidR="003B6F6F" w:rsidRPr="003B6F6F" w:rsidRDefault="003B6F6F" w:rsidP="003B6F6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6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 КОД позволяет автоматизировать многие контрольные процедуры с помощью специальных программ, которые не прослежи</w:t>
      </w:r>
      <w:r w:rsidRPr="003B6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ваются (в отличие от процедур ручного контроля). Например, заменяющая разрешительные надписи система паролей ведет к отказу от состав</w:t>
      </w:r>
      <w:r w:rsidRPr="003B6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ления специальных документов, заявлений, журналов, которые нужно визировать. Контроль за ошибками и их исправлением путем состав</w:t>
      </w:r>
      <w:r w:rsidRPr="003B6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ления справок, ведомостей (сличительных, оборотных) заменяется автоматической печатью отчета о найденных программой ошибках.</w:t>
      </w:r>
    </w:p>
    <w:p w:rsidR="003B6F6F" w:rsidRPr="003B6F6F" w:rsidRDefault="003B6F6F" w:rsidP="003B6F6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6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условиях КОД ввод данных об одной операции может одно</w:t>
      </w:r>
      <w:r w:rsidRPr="003B6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временно изменить несколько связанных с ней счетов. Подобная осо</w:t>
      </w:r>
      <w:r w:rsidRPr="003B6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бенность систем КОД значительно увеличивает влияние ошибки вво</w:t>
      </w:r>
      <w:r w:rsidRPr="003B6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 на бухгалтерскую информацию, поскольку неверная сумма будет проведена не по одному, как при ручной обработке данных, а сразу по нескольким счетам.</w:t>
      </w:r>
    </w:p>
    <w:p w:rsidR="003B6F6F" w:rsidRPr="003B6F6F" w:rsidRDefault="003B6F6F" w:rsidP="003B6F6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6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Некоторые проводки могут генерироваться системой КОД само</w:t>
      </w:r>
      <w:r w:rsidRPr="003B6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стоятельно, без участия специалистов и без составления первичных </w:t>
      </w:r>
      <w:r w:rsidRPr="003B6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документов. Это ведет к появлению несанкционированных записей и расчетов, которые к тому же сложно обнаружить из-за отсутствия спе</w:t>
      </w:r>
      <w:r w:rsidRPr="003B6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циальных регистров или документов, например автоматическое начис</w:t>
      </w:r>
      <w:r w:rsidRPr="003B6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ление процентов на задолженность покупателей или по займам.</w:t>
      </w:r>
    </w:p>
    <w:p w:rsidR="003B6F6F" w:rsidRPr="003B6F6F" w:rsidRDefault="003B6F6F" w:rsidP="003B6F6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6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Многие базы данных могут храниться только в электронной фор</w:t>
      </w:r>
      <w:r w:rsidRPr="003B6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ме, что увеличивает риск их утраты вследствие порчи компьютеров и электронных носителей информации, заражения их компьютерны</w:t>
      </w:r>
      <w:r w:rsidRPr="003B6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 вирусами, несанкционированного проникновения в информацион</w:t>
      </w:r>
      <w:r w:rsidRPr="003B6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 системы.</w:t>
      </w:r>
    </w:p>
    <w:p w:rsidR="00464149" w:rsidRDefault="003B6F6F" w:rsidP="0046414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6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Внутренний контроль в условиях применения системы КОД дол</w:t>
      </w:r>
      <w:r w:rsidRPr="003B6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жен сочетать обычные методы контроля, используемые в отсутствие системы КОД, и специальные программные средства контроля. Все средства контроля за системой КОД можно разделить на общие и спе</w:t>
      </w:r>
      <w:r w:rsidRPr="003B6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циальные.</w:t>
      </w:r>
    </w:p>
    <w:p w:rsidR="00464149" w:rsidRPr="00464149" w:rsidRDefault="00464149" w:rsidP="0046414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средства контроля представляют собой процедуры про</w:t>
      </w: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верки правил системы КОД, а также надежности ее функционирова</w:t>
      </w: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ния. Они включают в себя следующие процедуры:</w:t>
      </w:r>
    </w:p>
    <w:p w:rsidR="00464149" w:rsidRPr="00464149" w:rsidRDefault="00464149" w:rsidP="004641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■  организационный и управленческий контроль, который пред</w:t>
      </w: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полагает создание инструкций и правил для различных контрольных функций и системы разделения полномочий при выполнении этих функций, например правил ввода информации;</w:t>
      </w:r>
    </w:p>
    <w:p w:rsidR="00464149" w:rsidRPr="00464149" w:rsidRDefault="00464149" w:rsidP="004641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■  контроль за поддержанием и развитием системы КОД, который состоит в проверке того, что все изменения, вносимые в систему, и опе</w:t>
      </w: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рации с ней надлежащим образом разрешены (применение такого конт</w:t>
      </w: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роля необходимо в случаях тестирования, внесения изменений, внедре</w:t>
      </w: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новых систем КОД, предоставления доступа к их документации);</w:t>
      </w:r>
    </w:p>
    <w:p w:rsidR="00464149" w:rsidRPr="00464149" w:rsidRDefault="00464149" w:rsidP="004641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■  операционный контроль, который заключается в проверке того, что система КОД выполняет только авторизованные операции, доступ к ней имеют только лица, обладающие на это разрешением, и ошибки в обработке данных определяются и исправляются;</w:t>
      </w:r>
    </w:p>
    <w:p w:rsidR="00464149" w:rsidRPr="00464149" w:rsidRDefault="00464149" w:rsidP="004641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■  контроль за программным обеспечением, который означает проверку того, что используется только разрешенное и эффективное программное </w:t>
      </w: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обеспечение (с этой целью анализируется система визи</w:t>
      </w: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рования, тестирования, проверки, внедрения и документирования новых систем и модификаций уже действующих, а также ограничения на доступ к документации о них);</w:t>
      </w:r>
    </w:p>
    <w:p w:rsidR="00464149" w:rsidRPr="00464149" w:rsidRDefault="00464149" w:rsidP="004641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■  контроль за вводом и обработкой данных, который заключа</w:t>
      </w: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ется в проверке того, что существует система предварительного визи</w:t>
      </w: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рования операций до их ввода в систему КОД, и ввод информации воз</w:t>
      </w: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можен только теми лицами, которые имеют на это соответствующие разрешения.</w:t>
      </w:r>
    </w:p>
    <w:p w:rsidR="00464149" w:rsidRPr="00464149" w:rsidRDefault="00464149" w:rsidP="0046414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Возможны также иные приемы общего контроля, среди которых можно назвать анализ правил копирования программ и баз данных в специальные архивы и процедур восстановления информации или извлечения ее из архивов при утрате данных.</w:t>
      </w:r>
    </w:p>
    <w:p w:rsidR="00464149" w:rsidRPr="00464149" w:rsidRDefault="00464149" w:rsidP="0046414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Специальный контроль за применением системы КОД в систе</w:t>
      </w: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 бухгалтерского учета экономического субъекта предполагает спе</w:t>
      </w: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циальные проверочные процедуры, позволяющие удостовериться, что все бухгалтерские операции должным образом авторизуются и отража</w:t>
      </w: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ются в учете своевременно и без ошибок. К проверочным процедурам относят:</w:t>
      </w:r>
    </w:p>
    <w:p w:rsidR="00464149" w:rsidRPr="00464149" w:rsidRDefault="00464149" w:rsidP="004641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■  контроль за вводом информации;</w:t>
      </w:r>
    </w:p>
    <w:p w:rsidR="00464149" w:rsidRPr="00464149" w:rsidRDefault="00464149" w:rsidP="004641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■  контроль за обработкой и хранением информации;</w:t>
      </w:r>
    </w:p>
    <w:p w:rsidR="00464149" w:rsidRPr="00464149" w:rsidRDefault="00464149" w:rsidP="004641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■  контроль за выводом информации.</w:t>
      </w:r>
    </w:p>
    <w:p w:rsidR="00464149" w:rsidRPr="00464149" w:rsidRDefault="00464149" w:rsidP="0046414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Процедуры контроля ввода информации состоят из проверки выполнения следующих требований:</w:t>
      </w:r>
    </w:p>
    <w:p w:rsidR="00464149" w:rsidRPr="00464149" w:rsidRDefault="00464149" w:rsidP="004641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■  вся информация, вводимая в систему, предварительно визи</w:t>
      </w: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руется;</w:t>
      </w:r>
    </w:p>
    <w:p w:rsidR="00464149" w:rsidRPr="00464149" w:rsidRDefault="00464149" w:rsidP="004641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■  информация вводится в базу данных аккуратно, без ошибок и повторов;</w:t>
      </w:r>
    </w:p>
    <w:p w:rsidR="00464149" w:rsidRPr="00464149" w:rsidRDefault="00464149" w:rsidP="004641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■  ошибки ввода обнаруживаются, отвергаются и по возможно</w:t>
      </w: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 исправляются системой.</w:t>
      </w:r>
    </w:p>
    <w:p w:rsidR="00464149" w:rsidRPr="00464149" w:rsidRDefault="00464149" w:rsidP="0046414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обработкой и хранением информации заключается в проверке того, что:</w:t>
      </w:r>
    </w:p>
    <w:p w:rsidR="00464149" w:rsidRPr="00464149" w:rsidRDefault="00464149" w:rsidP="004641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■  операции, в том числе те, которые проводятся системой само</w:t>
      </w: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стоятельно, выполняются верно;</w:t>
      </w:r>
    </w:p>
    <w:p w:rsidR="00464149" w:rsidRPr="00464149" w:rsidRDefault="00464149" w:rsidP="004641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■  операции проводятся без ошибок и повторов;</w:t>
      </w:r>
    </w:p>
    <w:p w:rsidR="00464149" w:rsidRPr="00464149" w:rsidRDefault="00464149" w:rsidP="004641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■  ошибки в обработке данных обнаруживаются и своевременно исправляются.</w:t>
      </w:r>
    </w:p>
    <w:p w:rsidR="00464149" w:rsidRPr="00464149" w:rsidRDefault="00464149" w:rsidP="0046414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выводом информации предполагает проверку того, что:</w:t>
      </w:r>
    </w:p>
    <w:p w:rsidR="00464149" w:rsidRPr="00464149" w:rsidRDefault="00464149" w:rsidP="004641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■  результаты операций предоставляются авторизованным поль</w:t>
      </w: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зователям должным образом и в установленные сроки;</w:t>
      </w:r>
    </w:p>
    <w:p w:rsidR="00464149" w:rsidRPr="00464149" w:rsidRDefault="00464149" w:rsidP="004641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■  доступ к предоставляемой информации разрешен только огра</w:t>
      </w: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ниченному кругу лиц.</w:t>
      </w:r>
    </w:p>
    <w:p w:rsidR="00464149" w:rsidRPr="00464149" w:rsidRDefault="00464149" w:rsidP="0046414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виды специального контроля могут осуществляться пользо</w:t>
      </w: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вателями системы КОД или отделом внутреннего контроля экономи</w:t>
      </w: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ческого субъекта, а также автоматически с помощью специальных про</w:t>
      </w:r>
      <w:r w:rsidRPr="00464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грамм.</w:t>
      </w:r>
    </w:p>
    <w:p w:rsidR="00464149" w:rsidRPr="00464149" w:rsidRDefault="00464149" w:rsidP="004641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4149" w:rsidRDefault="00464149" w:rsidP="00464149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4149">
        <w:rPr>
          <w:rFonts w:ascii="Times New Roman" w:hAnsi="Times New Roman" w:cs="Times New Roman"/>
          <w:b/>
          <w:sz w:val="28"/>
          <w:szCs w:val="28"/>
        </w:rPr>
        <w:t>2. Классификатор, необходимый для проверки корректности бухгалтерских записей (проводок)</w:t>
      </w:r>
    </w:p>
    <w:p w:rsidR="006569CD" w:rsidRDefault="006569CD" w:rsidP="006569CD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известно, весь бухгалтерский учет основан на </w:t>
      </w:r>
      <w:r w:rsidR="00F21A58">
        <w:rPr>
          <w:rFonts w:ascii="Times New Roman" w:hAnsi="Times New Roman" w:cs="Times New Roman"/>
          <w:sz w:val="28"/>
          <w:szCs w:val="28"/>
        </w:rPr>
        <w:t xml:space="preserve">бухгалтерских </w:t>
      </w:r>
      <w:r>
        <w:rPr>
          <w:rFonts w:ascii="Times New Roman" w:hAnsi="Times New Roman" w:cs="Times New Roman"/>
          <w:sz w:val="28"/>
          <w:szCs w:val="28"/>
        </w:rPr>
        <w:t>проводках. Бухгалтерские записи (проводки) – это бухгалтерское отражение экономических операций. Даже самая незначительная операция должна быть зафиксирована для того, чтобы итоговый документ, характеризующий состояние дел на предприятии, бухгалтерский баланс, мог быть сведен воедино.</w:t>
      </w:r>
    </w:p>
    <w:p w:rsidR="006569CD" w:rsidRDefault="00E330F4" w:rsidP="006569CD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проверки корректности бухгалтерских проводок используют типовые бухгалтерские проводки.</w:t>
      </w:r>
      <w:r w:rsidR="00B1063C">
        <w:rPr>
          <w:rFonts w:ascii="Times New Roman" w:hAnsi="Times New Roman" w:cs="Times New Roman"/>
          <w:sz w:val="28"/>
          <w:szCs w:val="28"/>
        </w:rPr>
        <w:t xml:space="preserve"> Он</w:t>
      </w:r>
      <w:r w:rsidR="006600FA">
        <w:rPr>
          <w:rFonts w:ascii="Times New Roman" w:hAnsi="Times New Roman" w:cs="Times New Roman"/>
          <w:sz w:val="28"/>
          <w:szCs w:val="28"/>
        </w:rPr>
        <w:t>и</w:t>
      </w:r>
      <w:r w:rsidR="00B1063C">
        <w:rPr>
          <w:rFonts w:ascii="Times New Roman" w:hAnsi="Times New Roman" w:cs="Times New Roman"/>
          <w:sz w:val="28"/>
          <w:szCs w:val="28"/>
        </w:rPr>
        <w:t xml:space="preserve"> могут быть разделены на четыре простые группы.</w:t>
      </w:r>
    </w:p>
    <w:p w:rsidR="00B1063C" w:rsidRDefault="00B1063C" w:rsidP="00B10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0AB">
        <w:rPr>
          <w:rFonts w:ascii="Times New Roman" w:hAnsi="Times New Roman" w:cs="Times New Roman"/>
          <w:sz w:val="28"/>
          <w:szCs w:val="28"/>
        </w:rPr>
        <w:t>Первая группа именуется как реструктуризация активов. Активы – это то, чем владеет компания, например, денежные средства или производственное оборудование. Все типовые проводки этой группы проводятся как де</w:t>
      </w:r>
      <w:r>
        <w:rPr>
          <w:rFonts w:ascii="Times New Roman" w:hAnsi="Times New Roman" w:cs="Times New Roman"/>
          <w:sz w:val="28"/>
          <w:szCs w:val="28"/>
        </w:rPr>
        <w:t xml:space="preserve">бет активного счета, который </w:t>
      </w:r>
      <w:r w:rsidRPr="00DF70AB">
        <w:rPr>
          <w:rFonts w:ascii="Times New Roman" w:hAnsi="Times New Roman" w:cs="Times New Roman"/>
          <w:sz w:val="28"/>
          <w:szCs w:val="28"/>
        </w:rPr>
        <w:t>увеличивает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DF70AB">
        <w:rPr>
          <w:rFonts w:ascii="Times New Roman" w:hAnsi="Times New Roman" w:cs="Times New Roman"/>
          <w:sz w:val="28"/>
          <w:szCs w:val="28"/>
        </w:rPr>
        <w:t xml:space="preserve"> (в балансе активы всегда учитываются в дебете) и кредит счета, который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F70AB">
        <w:rPr>
          <w:rFonts w:ascii="Times New Roman" w:hAnsi="Times New Roman" w:cs="Times New Roman"/>
          <w:sz w:val="28"/>
          <w:szCs w:val="28"/>
        </w:rPr>
        <w:t>меньшает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DF70AB">
        <w:rPr>
          <w:rFonts w:ascii="Times New Roman" w:hAnsi="Times New Roman" w:cs="Times New Roman"/>
          <w:sz w:val="28"/>
          <w:szCs w:val="28"/>
        </w:rPr>
        <w:t xml:space="preserve">. В </w:t>
      </w:r>
      <w:r>
        <w:rPr>
          <w:rFonts w:ascii="Times New Roman" w:hAnsi="Times New Roman" w:cs="Times New Roman"/>
          <w:sz w:val="28"/>
          <w:szCs w:val="28"/>
        </w:rPr>
        <w:t>данном</w:t>
      </w:r>
      <w:r w:rsidRPr="00DF70AB">
        <w:rPr>
          <w:rFonts w:ascii="Times New Roman" w:hAnsi="Times New Roman" w:cs="Times New Roman"/>
          <w:sz w:val="28"/>
          <w:szCs w:val="28"/>
        </w:rPr>
        <w:t xml:space="preserve"> примере кредитоваться будет счет, на котором учитываются денежные средства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063C" w:rsidRPr="00DF70AB" w:rsidRDefault="00B1063C" w:rsidP="00B10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0AB">
        <w:rPr>
          <w:rFonts w:ascii="Times New Roman" w:hAnsi="Times New Roman" w:cs="Times New Roman"/>
          <w:sz w:val="28"/>
          <w:szCs w:val="28"/>
        </w:rPr>
        <w:lastRenderedPageBreak/>
        <w:t xml:space="preserve">Бухгалтерские проводки второй группы схожи по своему принципу с ранее рассмотренными. Только в этом случае </w:t>
      </w:r>
      <w:r>
        <w:rPr>
          <w:rFonts w:ascii="Times New Roman" w:hAnsi="Times New Roman" w:cs="Times New Roman"/>
          <w:sz w:val="28"/>
          <w:szCs w:val="28"/>
        </w:rPr>
        <w:t>рассматриваются</w:t>
      </w:r>
      <w:r w:rsidRPr="00DF70AB">
        <w:rPr>
          <w:rFonts w:ascii="Times New Roman" w:hAnsi="Times New Roman" w:cs="Times New Roman"/>
          <w:sz w:val="28"/>
          <w:szCs w:val="28"/>
        </w:rPr>
        <w:t xml:space="preserve"> не актив</w:t>
      </w:r>
      <w:r>
        <w:rPr>
          <w:rFonts w:ascii="Times New Roman" w:hAnsi="Times New Roman" w:cs="Times New Roman"/>
          <w:sz w:val="28"/>
          <w:szCs w:val="28"/>
        </w:rPr>
        <w:t>ы, а</w:t>
      </w:r>
      <w:r w:rsidR="006600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пассивы</w:t>
      </w:r>
      <w:r w:rsidRPr="00DF70AB">
        <w:rPr>
          <w:rFonts w:ascii="Times New Roman" w:hAnsi="Times New Roman" w:cs="Times New Roman"/>
          <w:sz w:val="28"/>
          <w:szCs w:val="28"/>
        </w:rPr>
        <w:t>. К пассивам же относят долги компании, а также ее капитал, который можно определить как долю акционеров в форме вложений и прибыли. Реструктуризация пассивов может происходить, когда продля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F70A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DF70AB">
        <w:rPr>
          <w:rFonts w:ascii="Times New Roman" w:hAnsi="Times New Roman" w:cs="Times New Roman"/>
          <w:sz w:val="28"/>
          <w:szCs w:val="28"/>
        </w:rPr>
        <w:t xml:space="preserve"> срок погашения кредита, а значит, он переводится из краткосрочной задолженности в задолженность долгосрочную. В этом случае необходимо кредитовать долгосрочную задолженность (пассивы в балансе учитываются в кредите), и соответственно, дебетовать краткосрочную.</w:t>
      </w:r>
    </w:p>
    <w:p w:rsidR="00B1063C" w:rsidRDefault="00B1063C" w:rsidP="00B10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Третья группа </w:t>
      </w:r>
      <w:r w:rsidRPr="00DF70AB">
        <w:rPr>
          <w:rFonts w:ascii="Times New Roman" w:hAnsi="Times New Roman" w:cs="Times New Roman"/>
          <w:sz w:val="28"/>
          <w:szCs w:val="28"/>
        </w:rPr>
        <w:t>объединяет бухгалтерские проводки, которые связывают активы с пассивами. В данном случае происходит увеличение и того, и другого. Довольно простым примером здесь является взятие предприятием средств в долг. В таком случае на его счету появляю</w:t>
      </w:r>
      <w:r>
        <w:rPr>
          <w:rFonts w:ascii="Times New Roman" w:hAnsi="Times New Roman" w:cs="Times New Roman"/>
          <w:sz w:val="28"/>
          <w:szCs w:val="28"/>
        </w:rPr>
        <w:t>тся дополнительные средства, то есть</w:t>
      </w:r>
      <w:r w:rsidRPr="00DF70AB">
        <w:rPr>
          <w:rFonts w:ascii="Times New Roman" w:hAnsi="Times New Roman" w:cs="Times New Roman"/>
          <w:sz w:val="28"/>
          <w:szCs w:val="28"/>
        </w:rPr>
        <w:t xml:space="preserve"> активный счет дебетуется, однако одновременно растет и задолженность предприятия перед кредиторами, а значит, соответствующий пассивный счет кредитуется. По аналогичному принципу происходит учет доходов, только кредитуется в данном случае капитал.</w:t>
      </w:r>
    </w:p>
    <w:p w:rsidR="00B1063C" w:rsidRDefault="00B1063C" w:rsidP="00B1063C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0AB">
        <w:rPr>
          <w:rFonts w:ascii="Times New Roman" w:hAnsi="Times New Roman" w:cs="Times New Roman"/>
          <w:sz w:val="28"/>
          <w:szCs w:val="28"/>
        </w:rPr>
        <w:t>И наконец, четвертая группа включает в себя типовые проводки бухгалтерского учета, ведущие к снижению, как активов, так и пассивов</w:t>
      </w:r>
      <w:r w:rsidR="00DA7AC5">
        <w:rPr>
          <w:rFonts w:ascii="Times New Roman" w:hAnsi="Times New Roman" w:cs="Times New Roman"/>
          <w:sz w:val="28"/>
          <w:szCs w:val="28"/>
        </w:rPr>
        <w:t xml:space="preserve">. К </w:t>
      </w:r>
      <w:r w:rsidRPr="00DF70AB">
        <w:rPr>
          <w:rFonts w:ascii="Times New Roman" w:hAnsi="Times New Roman" w:cs="Times New Roman"/>
          <w:sz w:val="28"/>
          <w:szCs w:val="28"/>
        </w:rPr>
        <w:t xml:space="preserve"> такого рода проводкам относится погашение задолженности и учет расходов. В первом случае кредитуе</w:t>
      </w:r>
      <w:r w:rsidR="00DA7AC5">
        <w:rPr>
          <w:rFonts w:ascii="Times New Roman" w:hAnsi="Times New Roman" w:cs="Times New Roman"/>
          <w:sz w:val="28"/>
          <w:szCs w:val="28"/>
        </w:rPr>
        <w:t>тся</w:t>
      </w:r>
      <w:r w:rsidRPr="00DF70AB">
        <w:rPr>
          <w:rFonts w:ascii="Times New Roman" w:hAnsi="Times New Roman" w:cs="Times New Roman"/>
          <w:sz w:val="28"/>
          <w:szCs w:val="28"/>
        </w:rPr>
        <w:t xml:space="preserve"> счет, содержащий информацию о денежных средствах, одновременно дебетуя счет, учитывающий задолженность. В случае с расходами, </w:t>
      </w:r>
      <w:r w:rsidR="00DA7AC5">
        <w:rPr>
          <w:rFonts w:ascii="Times New Roman" w:hAnsi="Times New Roman" w:cs="Times New Roman"/>
          <w:sz w:val="28"/>
          <w:szCs w:val="28"/>
        </w:rPr>
        <w:t xml:space="preserve"> </w:t>
      </w:r>
      <w:r w:rsidRPr="00DF70AB">
        <w:rPr>
          <w:rFonts w:ascii="Times New Roman" w:hAnsi="Times New Roman" w:cs="Times New Roman"/>
          <w:sz w:val="28"/>
          <w:szCs w:val="28"/>
        </w:rPr>
        <w:t>необходимо дебетовать специальный счет, отражающий себестоимость продукции. Он затем будет использован для расчета прибыли.</w:t>
      </w:r>
    </w:p>
    <w:p w:rsidR="00E41A5A" w:rsidRDefault="00F21A58" w:rsidP="00F21A5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руководствуясь типичными бухгалтерскими проводками можно </w:t>
      </w:r>
      <w:r w:rsidR="00895988">
        <w:rPr>
          <w:rFonts w:ascii="Times New Roman" w:hAnsi="Times New Roman" w:cs="Times New Roman"/>
          <w:sz w:val="28"/>
          <w:szCs w:val="28"/>
        </w:rPr>
        <w:t>избежать некорректных бухгалтерских операций.</w:t>
      </w:r>
    </w:p>
    <w:p w:rsidR="00895988" w:rsidRDefault="00895988" w:rsidP="00F21A5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5988" w:rsidRDefault="00895988" w:rsidP="00F21A5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5988" w:rsidRDefault="00895988" w:rsidP="00F21A5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5988" w:rsidRDefault="00895988" w:rsidP="00F21A5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5988" w:rsidRPr="00895988" w:rsidRDefault="00895988" w:rsidP="00895988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988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литературы:</w:t>
      </w:r>
    </w:p>
    <w:p w:rsidR="00895988" w:rsidRDefault="00895988" w:rsidP="00F21A5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7966" w:rsidRPr="009A7966" w:rsidRDefault="009A7966" w:rsidP="009A7966">
      <w:pPr>
        <w:pStyle w:val="ab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966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Федеральный закон от 30.12.2008 N 307-ФЗ (ред. от 23.07.2013) «Об аудиторской деятельности</w:t>
      </w:r>
      <w:r w:rsidRPr="009A7966">
        <w:rPr>
          <w:rFonts w:ascii="Times New Roman" w:hAnsi="Times New Roman" w:cs="Times New Roman"/>
          <w:sz w:val="28"/>
          <w:szCs w:val="28"/>
        </w:rPr>
        <w:t>».</w:t>
      </w:r>
    </w:p>
    <w:p w:rsidR="009A7966" w:rsidRPr="009A7966" w:rsidRDefault="009A7966" w:rsidP="009A7966">
      <w:pPr>
        <w:pStyle w:val="ab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966">
        <w:rPr>
          <w:rFonts w:ascii="Times New Roman" w:hAnsi="Times New Roman" w:cs="Times New Roman"/>
          <w:sz w:val="28"/>
          <w:szCs w:val="28"/>
        </w:rPr>
        <w:t>Подольский В.И.</w:t>
      </w:r>
      <w:r>
        <w:rPr>
          <w:rFonts w:ascii="Times New Roman" w:hAnsi="Times New Roman" w:cs="Times New Roman"/>
          <w:sz w:val="28"/>
          <w:szCs w:val="28"/>
        </w:rPr>
        <w:t xml:space="preserve">, Щербакова Н.С., Комиссаров В.Л. </w:t>
      </w:r>
      <w:r w:rsidRPr="009A7966">
        <w:rPr>
          <w:rFonts w:ascii="Times New Roman" w:hAnsi="Times New Roman" w:cs="Times New Roman"/>
          <w:sz w:val="28"/>
          <w:szCs w:val="28"/>
        </w:rPr>
        <w:t>Компьютерный информационные системы в аудите: учеб. пособие для студентов вузов, обучающихся по специальности 080109 «Бухгалтерский учет, анализ, аудит». – М.: ЮНИТИ-ДАНА, 2008.</w:t>
      </w:r>
      <w:r w:rsidR="00F661FF">
        <w:rPr>
          <w:rFonts w:ascii="Times New Roman" w:hAnsi="Times New Roman" w:cs="Times New Roman"/>
          <w:sz w:val="28"/>
          <w:szCs w:val="28"/>
        </w:rPr>
        <w:t xml:space="preserve"> –</w:t>
      </w:r>
      <w:r w:rsidRPr="009A7966">
        <w:rPr>
          <w:rFonts w:ascii="Times New Roman" w:hAnsi="Times New Roman" w:cs="Times New Roman"/>
          <w:sz w:val="28"/>
          <w:szCs w:val="28"/>
        </w:rPr>
        <w:t xml:space="preserve"> 159 с.</w:t>
      </w:r>
    </w:p>
    <w:p w:rsidR="00895988" w:rsidRPr="009A7966" w:rsidRDefault="009A7966" w:rsidP="009A7966">
      <w:pPr>
        <w:pStyle w:val="ab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966">
        <w:rPr>
          <w:rFonts w:ascii="Times New Roman" w:hAnsi="Times New Roman" w:cs="Times New Roman"/>
          <w:sz w:val="28"/>
          <w:szCs w:val="28"/>
        </w:rPr>
        <w:t>Суглобов А.Е., Жарылгасова Б.Т. Международные стандарты аудита. – Изд.: КноРус, 2007. – 400с.</w:t>
      </w:r>
      <w:r w:rsidR="001A0BC3" w:rsidRPr="009A79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796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41A5A" w:rsidRPr="00E41A5A" w:rsidRDefault="00E41A5A" w:rsidP="007B189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1899" w:rsidRPr="00E41A5A" w:rsidRDefault="007B1899" w:rsidP="007B189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1A5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B1899" w:rsidRPr="00E41A5A" w:rsidRDefault="007B1899" w:rsidP="007B1899">
      <w:pPr>
        <w:tabs>
          <w:tab w:val="left" w:pos="6150"/>
        </w:tabs>
        <w:spacing w:after="0" w:line="360" w:lineRule="auto"/>
        <w:jc w:val="both"/>
        <w:rPr>
          <w:rFonts w:ascii="Times New Roman" w:hAnsi="Times New Roman" w:cs="Times New Roman"/>
          <w:lang w:eastAsia="ja-JP"/>
        </w:rPr>
      </w:pPr>
      <w:r w:rsidRPr="00E41A5A">
        <w:rPr>
          <w:rFonts w:ascii="Times New Roman" w:hAnsi="Times New Roman" w:cs="Times New Roman"/>
          <w:lang w:eastAsia="ja-JP"/>
        </w:rPr>
        <w:tab/>
      </w:r>
    </w:p>
    <w:p w:rsidR="00992DCA" w:rsidRPr="00E41A5A" w:rsidRDefault="00992DCA">
      <w:pPr>
        <w:rPr>
          <w:rFonts w:ascii="Times New Roman" w:hAnsi="Times New Roman" w:cs="Times New Roman"/>
        </w:rPr>
      </w:pPr>
    </w:p>
    <w:sectPr w:rsidR="00992DCA" w:rsidRPr="00E41A5A" w:rsidSect="00E41A5A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00C" w:rsidRDefault="0044400C" w:rsidP="00E41A5A">
      <w:pPr>
        <w:spacing w:after="0" w:line="240" w:lineRule="auto"/>
      </w:pPr>
      <w:r>
        <w:separator/>
      </w:r>
    </w:p>
  </w:endnote>
  <w:endnote w:type="continuationSeparator" w:id="1">
    <w:p w:rsidR="0044400C" w:rsidRDefault="0044400C" w:rsidP="00E41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58641"/>
      <w:docPartObj>
        <w:docPartGallery w:val="Page Numbers (Bottom of Page)"/>
        <w:docPartUnique/>
      </w:docPartObj>
    </w:sdtPr>
    <w:sdtContent>
      <w:p w:rsidR="00E41A5A" w:rsidRDefault="008A0399">
        <w:pPr>
          <w:pStyle w:val="a8"/>
          <w:jc w:val="right"/>
        </w:pPr>
        <w:fldSimple w:instr=" PAGE   \* MERGEFORMAT ">
          <w:r w:rsidR="00DD5A17">
            <w:rPr>
              <w:noProof/>
            </w:rPr>
            <w:t>1</w:t>
          </w:r>
        </w:fldSimple>
      </w:p>
    </w:sdtContent>
  </w:sdt>
  <w:p w:rsidR="00E41A5A" w:rsidRDefault="00E41A5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00C" w:rsidRDefault="0044400C" w:rsidP="00E41A5A">
      <w:pPr>
        <w:spacing w:after="0" w:line="240" w:lineRule="auto"/>
      </w:pPr>
      <w:r>
        <w:separator/>
      </w:r>
    </w:p>
  </w:footnote>
  <w:footnote w:type="continuationSeparator" w:id="1">
    <w:p w:rsidR="0044400C" w:rsidRDefault="0044400C" w:rsidP="00E41A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C60B8"/>
    <w:multiLevelType w:val="hybridMultilevel"/>
    <w:tmpl w:val="0B681668"/>
    <w:lvl w:ilvl="0" w:tplc="152226F2">
      <w:start w:val="1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7C92D48"/>
    <w:multiLevelType w:val="hybridMultilevel"/>
    <w:tmpl w:val="DE54F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59D7F9F"/>
    <w:multiLevelType w:val="hybridMultilevel"/>
    <w:tmpl w:val="69E4AA0C"/>
    <w:lvl w:ilvl="0" w:tplc="10140C84">
      <w:start w:val="1"/>
      <w:numFmt w:val="decimal"/>
      <w:lvlText w:val="%1."/>
      <w:lvlJc w:val="left"/>
      <w:pPr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7" w:hanging="360"/>
      </w:pPr>
    </w:lvl>
    <w:lvl w:ilvl="2" w:tplc="0419001B" w:tentative="1">
      <w:start w:val="1"/>
      <w:numFmt w:val="lowerRoman"/>
      <w:lvlText w:val="%3."/>
      <w:lvlJc w:val="right"/>
      <w:pPr>
        <w:ind w:left="2007" w:hanging="180"/>
      </w:pPr>
    </w:lvl>
    <w:lvl w:ilvl="3" w:tplc="0419000F" w:tentative="1">
      <w:start w:val="1"/>
      <w:numFmt w:val="decimal"/>
      <w:lvlText w:val="%4."/>
      <w:lvlJc w:val="left"/>
      <w:pPr>
        <w:ind w:left="2727" w:hanging="360"/>
      </w:pPr>
    </w:lvl>
    <w:lvl w:ilvl="4" w:tplc="04190019" w:tentative="1">
      <w:start w:val="1"/>
      <w:numFmt w:val="lowerLetter"/>
      <w:lvlText w:val="%5."/>
      <w:lvlJc w:val="left"/>
      <w:pPr>
        <w:ind w:left="3447" w:hanging="360"/>
      </w:pPr>
    </w:lvl>
    <w:lvl w:ilvl="5" w:tplc="0419001B" w:tentative="1">
      <w:start w:val="1"/>
      <w:numFmt w:val="lowerRoman"/>
      <w:lvlText w:val="%6."/>
      <w:lvlJc w:val="right"/>
      <w:pPr>
        <w:ind w:left="4167" w:hanging="180"/>
      </w:pPr>
    </w:lvl>
    <w:lvl w:ilvl="6" w:tplc="0419000F" w:tentative="1">
      <w:start w:val="1"/>
      <w:numFmt w:val="decimal"/>
      <w:lvlText w:val="%7."/>
      <w:lvlJc w:val="left"/>
      <w:pPr>
        <w:ind w:left="4887" w:hanging="360"/>
      </w:pPr>
    </w:lvl>
    <w:lvl w:ilvl="7" w:tplc="04190019" w:tentative="1">
      <w:start w:val="1"/>
      <w:numFmt w:val="lowerLetter"/>
      <w:lvlText w:val="%8."/>
      <w:lvlJc w:val="left"/>
      <w:pPr>
        <w:ind w:left="5607" w:hanging="360"/>
      </w:pPr>
    </w:lvl>
    <w:lvl w:ilvl="8" w:tplc="041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">
    <w:nsid w:val="35C33C9E"/>
    <w:multiLevelType w:val="multilevel"/>
    <w:tmpl w:val="F056D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843E70"/>
    <w:multiLevelType w:val="hybridMultilevel"/>
    <w:tmpl w:val="2DDA5C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1899"/>
    <w:rsid w:val="000658B4"/>
    <w:rsid w:val="000A0C71"/>
    <w:rsid w:val="001335C7"/>
    <w:rsid w:val="001A0BC3"/>
    <w:rsid w:val="003B6F6F"/>
    <w:rsid w:val="0044400C"/>
    <w:rsid w:val="00456094"/>
    <w:rsid w:val="00464149"/>
    <w:rsid w:val="00525CCC"/>
    <w:rsid w:val="005F0DDD"/>
    <w:rsid w:val="006569CD"/>
    <w:rsid w:val="006600FA"/>
    <w:rsid w:val="0070405A"/>
    <w:rsid w:val="00796430"/>
    <w:rsid w:val="007B1899"/>
    <w:rsid w:val="007B56D5"/>
    <w:rsid w:val="00814CD9"/>
    <w:rsid w:val="00837AF2"/>
    <w:rsid w:val="00857B7B"/>
    <w:rsid w:val="00895988"/>
    <w:rsid w:val="008A0399"/>
    <w:rsid w:val="00992DCA"/>
    <w:rsid w:val="00995E53"/>
    <w:rsid w:val="009A7966"/>
    <w:rsid w:val="00AA3267"/>
    <w:rsid w:val="00B1063C"/>
    <w:rsid w:val="00B70407"/>
    <w:rsid w:val="00C7132D"/>
    <w:rsid w:val="00CE3B2B"/>
    <w:rsid w:val="00CF4F7B"/>
    <w:rsid w:val="00D97066"/>
    <w:rsid w:val="00DA7AC5"/>
    <w:rsid w:val="00DB03E5"/>
    <w:rsid w:val="00DD5A17"/>
    <w:rsid w:val="00DE3031"/>
    <w:rsid w:val="00E330F4"/>
    <w:rsid w:val="00E41A5A"/>
    <w:rsid w:val="00F21A58"/>
    <w:rsid w:val="00F661FF"/>
    <w:rsid w:val="00F87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7B1899"/>
    <w:pPr>
      <w:spacing w:after="0" w:line="240" w:lineRule="auto"/>
    </w:pPr>
    <w:rPr>
      <w:rFonts w:eastAsia="MS Mincho"/>
      <w:sz w:val="24"/>
      <w:szCs w:val="24"/>
      <w:lang w:eastAsia="ja-JP"/>
    </w:rPr>
  </w:style>
  <w:style w:type="character" w:customStyle="1" w:styleId="a4">
    <w:name w:val="Основной текст Знак"/>
    <w:basedOn w:val="a0"/>
    <w:link w:val="a3"/>
    <w:uiPriority w:val="99"/>
    <w:semiHidden/>
    <w:rsid w:val="007B1899"/>
  </w:style>
  <w:style w:type="paragraph" w:customStyle="1" w:styleId="10">
    <w:name w:val="Обычный1"/>
    <w:rsid w:val="007B1899"/>
    <w:pPr>
      <w:widowControl w:val="0"/>
      <w:snapToGrid w:val="0"/>
      <w:spacing w:after="0"/>
      <w:ind w:left="40" w:firstLine="58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basedOn w:val="a0"/>
    <w:link w:val="a3"/>
    <w:semiHidden/>
    <w:locked/>
    <w:rsid w:val="007B1899"/>
    <w:rPr>
      <w:rFonts w:eastAsia="MS Mincho"/>
      <w:sz w:val="24"/>
      <w:szCs w:val="24"/>
      <w:lang w:eastAsia="ja-JP"/>
    </w:rPr>
  </w:style>
  <w:style w:type="character" w:styleId="a5">
    <w:name w:val="Strong"/>
    <w:basedOn w:val="a0"/>
    <w:qFormat/>
    <w:rsid w:val="007B1899"/>
    <w:rPr>
      <w:b/>
      <w:bCs/>
    </w:rPr>
  </w:style>
  <w:style w:type="character" w:customStyle="1" w:styleId="apple-converted-space">
    <w:name w:val="apple-converted-space"/>
    <w:basedOn w:val="a0"/>
    <w:rsid w:val="00E41A5A"/>
  </w:style>
  <w:style w:type="paragraph" w:styleId="a6">
    <w:name w:val="header"/>
    <w:basedOn w:val="a"/>
    <w:link w:val="a7"/>
    <w:uiPriority w:val="99"/>
    <w:semiHidden/>
    <w:unhideWhenUsed/>
    <w:rsid w:val="00E41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41A5A"/>
  </w:style>
  <w:style w:type="paragraph" w:styleId="a8">
    <w:name w:val="footer"/>
    <w:basedOn w:val="a"/>
    <w:link w:val="a9"/>
    <w:uiPriority w:val="99"/>
    <w:unhideWhenUsed/>
    <w:rsid w:val="00E41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1A5A"/>
  </w:style>
  <w:style w:type="paragraph" w:customStyle="1" w:styleId="tekstob">
    <w:name w:val="tekstob"/>
    <w:basedOn w:val="a"/>
    <w:rsid w:val="003B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9A7966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9A79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2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1460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2014-01-11T13:35:00Z</dcterms:created>
  <dcterms:modified xsi:type="dcterms:W3CDTF">2014-01-11T13:35:00Z</dcterms:modified>
</cp:coreProperties>
</file>