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D4" w:rsidRDefault="004F60D4" w:rsidP="008503C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4F60D4" w:rsidRDefault="004F60D4" w:rsidP="008503C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0D4" w:rsidRPr="004F60D4" w:rsidRDefault="004F60D4" w:rsidP="004F60D4">
      <w:pPr>
        <w:tabs>
          <w:tab w:val="left" w:leader="dot" w:pos="878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4F60D4" w:rsidRPr="004F60D4" w:rsidRDefault="004F60D4" w:rsidP="004F60D4">
      <w:pPr>
        <w:tabs>
          <w:tab w:val="left" w:leader="dot" w:pos="878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1. Значение прогрессивных отраслей для экономики страны</w:t>
      </w:r>
      <w:r>
        <w:rPr>
          <w:rFonts w:ascii="Times New Roman" w:hAnsi="Times New Roman" w:cs="Times New Roman"/>
          <w:sz w:val="28"/>
          <w:szCs w:val="28"/>
        </w:rPr>
        <w:tab/>
        <w:t>3</w:t>
      </w:r>
    </w:p>
    <w:p w:rsidR="004F60D4" w:rsidRPr="004F60D4" w:rsidRDefault="004F60D4" w:rsidP="004F60D4">
      <w:pPr>
        <w:tabs>
          <w:tab w:val="left" w:leader="dot" w:pos="878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1.1.Отраслевая структура</w:t>
      </w:r>
      <w:r>
        <w:rPr>
          <w:rFonts w:ascii="Times New Roman" w:hAnsi="Times New Roman" w:cs="Times New Roman"/>
          <w:sz w:val="28"/>
          <w:szCs w:val="28"/>
        </w:rPr>
        <w:tab/>
        <w:t>3</w:t>
      </w:r>
    </w:p>
    <w:p w:rsidR="004F60D4" w:rsidRPr="004F60D4" w:rsidRDefault="004F60D4" w:rsidP="004F60D4">
      <w:pPr>
        <w:tabs>
          <w:tab w:val="left" w:leader="dot" w:pos="878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1.2. Отрасли</w:t>
      </w:r>
      <w:r>
        <w:rPr>
          <w:rFonts w:ascii="Times New Roman" w:hAnsi="Times New Roman" w:cs="Times New Roman"/>
          <w:sz w:val="28"/>
          <w:szCs w:val="28"/>
        </w:rPr>
        <w:tab/>
        <w:t>6</w:t>
      </w:r>
    </w:p>
    <w:p w:rsidR="004F60D4" w:rsidRPr="004F60D4" w:rsidRDefault="004F60D4" w:rsidP="00F24F1E">
      <w:pPr>
        <w:tabs>
          <w:tab w:val="left" w:leader="dot" w:pos="864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2. Задача</w:t>
      </w:r>
      <w:r>
        <w:rPr>
          <w:rFonts w:ascii="Times New Roman" w:hAnsi="Times New Roman" w:cs="Times New Roman"/>
          <w:sz w:val="28"/>
          <w:szCs w:val="28"/>
        </w:rPr>
        <w:tab/>
        <w:t>13</w:t>
      </w:r>
    </w:p>
    <w:p w:rsidR="004F60D4" w:rsidRDefault="004F60D4" w:rsidP="00F24F1E">
      <w:pPr>
        <w:tabs>
          <w:tab w:val="left" w:leader="dot" w:pos="864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3. Задача</w:t>
      </w:r>
      <w:r>
        <w:rPr>
          <w:rFonts w:ascii="Times New Roman" w:hAnsi="Times New Roman" w:cs="Times New Roman"/>
          <w:sz w:val="28"/>
          <w:szCs w:val="28"/>
        </w:rPr>
        <w:tab/>
        <w:t>15</w:t>
      </w:r>
    </w:p>
    <w:p w:rsidR="004F60D4" w:rsidRDefault="004F60D4" w:rsidP="00F24F1E">
      <w:pPr>
        <w:tabs>
          <w:tab w:val="left" w:leader="dot" w:pos="864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F60D4">
        <w:rPr>
          <w:rFonts w:ascii="Times New Roman" w:hAnsi="Times New Roman"/>
          <w:sz w:val="28"/>
          <w:szCs w:val="28"/>
        </w:rPr>
        <w:t>Заключение</w:t>
      </w:r>
      <w:r>
        <w:rPr>
          <w:rFonts w:ascii="Times New Roman" w:hAnsi="Times New Roman"/>
          <w:sz w:val="28"/>
          <w:szCs w:val="28"/>
        </w:rPr>
        <w:tab/>
        <w:t>17</w:t>
      </w:r>
    </w:p>
    <w:p w:rsidR="004F60D4" w:rsidRPr="004F60D4" w:rsidRDefault="004F60D4" w:rsidP="00F24F1E">
      <w:pPr>
        <w:tabs>
          <w:tab w:val="left" w:leader="do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F60D4">
        <w:rPr>
          <w:rFonts w:ascii="Times New Roman" w:hAnsi="Times New Roman"/>
          <w:sz w:val="28"/>
          <w:szCs w:val="28"/>
        </w:rPr>
        <w:t>Список используемой литературы</w:t>
      </w:r>
      <w:r>
        <w:rPr>
          <w:rFonts w:ascii="Times New Roman" w:hAnsi="Times New Roman"/>
          <w:sz w:val="28"/>
          <w:szCs w:val="28"/>
        </w:rPr>
        <w:tab/>
        <w:t>19</w:t>
      </w:r>
    </w:p>
    <w:p w:rsidR="004F60D4" w:rsidRDefault="004F60D4" w:rsidP="008503C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0D4" w:rsidRDefault="004F60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85A78" w:rsidRDefault="00985A78" w:rsidP="008503C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3C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8503CB" w:rsidRPr="008503CB" w:rsidRDefault="008503CB" w:rsidP="008503C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5A78" w:rsidRPr="008503CB" w:rsidRDefault="00985A78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Экономика любой страны представляет собой единый ком</w:t>
      </w:r>
      <w:r w:rsidR="008503CB">
        <w:rPr>
          <w:rFonts w:ascii="Times New Roman" w:hAnsi="Times New Roman" w:cs="Times New Roman"/>
          <w:sz w:val="28"/>
          <w:szCs w:val="28"/>
        </w:rPr>
        <w:t>плекс взаимосвязанных отраслей.</w:t>
      </w:r>
    </w:p>
    <w:p w:rsidR="00985A78" w:rsidRPr="008503CB" w:rsidRDefault="00985A78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По участию в создании совокупного общественного продукта и национального дохода общественное производство подразделяется на две крупные сферы: материальное производство и нематериальную сферу.</w:t>
      </w:r>
    </w:p>
    <w:p w:rsidR="00985A78" w:rsidRPr="004F60D4" w:rsidRDefault="00985A78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Сфера материального производства представляет собой совокупность отраслей (видов экономической деятельности), создающих материальные ценности или выполняющих функции, являющиеся продолжением процесса производства в сфере обращения. К материальному производству относятся промышленность, сельское и лесное хозяйство, грузовой транспорт, связь (обслуживающая материальное производство), строительство, торговля, общественное питание, информационно-вычислительное обслуживание, прочие виды деятельности сферы материального производства.</w:t>
      </w:r>
      <w:r w:rsidR="004F60D4" w:rsidRPr="004F60D4">
        <w:rPr>
          <w:rFonts w:ascii="Times New Roman" w:hAnsi="Times New Roman" w:cs="Times New Roman"/>
          <w:sz w:val="28"/>
          <w:szCs w:val="28"/>
        </w:rPr>
        <w:t>[</w:t>
      </w:r>
      <w:r w:rsidR="004F60D4">
        <w:rPr>
          <w:rFonts w:ascii="Times New Roman" w:hAnsi="Times New Roman" w:cs="Times New Roman"/>
          <w:sz w:val="28"/>
          <w:szCs w:val="28"/>
        </w:rPr>
        <w:t>1</w:t>
      </w:r>
      <w:r w:rsidR="004F60D4" w:rsidRPr="004F60D4">
        <w:rPr>
          <w:rFonts w:ascii="Times New Roman" w:hAnsi="Times New Roman" w:cs="Times New Roman"/>
          <w:sz w:val="28"/>
          <w:szCs w:val="28"/>
        </w:rPr>
        <w:t>]</w:t>
      </w:r>
    </w:p>
    <w:p w:rsidR="00985A78" w:rsidRPr="008503CB" w:rsidRDefault="00985A78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Непроизводственная сфера объединяет отрасли и виды деятельности по обслуживанию населения, в числе которых: жилищно-коммунальное хозяйство, пассажирский транспорт, связь (обслуживающая организации непроизводственной сферы и население), здравоохранение, физическая культура и социальное обеспечение, народное образование, культура и искусство, наука и научное обслуживание, кредитование и страхование, деятельность аппарата органов управления.</w:t>
      </w:r>
    </w:p>
    <w:p w:rsidR="00985A78" w:rsidRPr="008503CB" w:rsidRDefault="00985A78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В свою очередь каждая из сфер экономики делится на отрасли.</w:t>
      </w:r>
    </w:p>
    <w:p w:rsidR="00F0332A" w:rsidRPr="008503CB" w:rsidRDefault="00F0332A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Целью контрольной работы является – исследование того, какое же именно имеют значение прогрессивные отрасли для развития экономики страны.</w:t>
      </w:r>
      <w:r w:rsidRPr="008503CB">
        <w:rPr>
          <w:rFonts w:ascii="Times New Roman" w:hAnsi="Times New Roman" w:cs="Times New Roman"/>
          <w:sz w:val="28"/>
          <w:szCs w:val="28"/>
        </w:rPr>
        <w:br w:type="page"/>
      </w:r>
    </w:p>
    <w:p w:rsidR="00F0332A" w:rsidRPr="008503CB" w:rsidRDefault="00F0332A" w:rsidP="008503C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3CB">
        <w:rPr>
          <w:rFonts w:ascii="Times New Roman" w:hAnsi="Times New Roman" w:cs="Times New Roman"/>
          <w:b/>
          <w:sz w:val="28"/>
          <w:szCs w:val="28"/>
        </w:rPr>
        <w:lastRenderedPageBreak/>
        <w:t>1. Значение прогрессивных отраслей для экономики страны</w:t>
      </w:r>
    </w:p>
    <w:p w:rsidR="00F0332A" w:rsidRDefault="00F0332A" w:rsidP="008503C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3CB">
        <w:rPr>
          <w:rFonts w:ascii="Times New Roman" w:hAnsi="Times New Roman" w:cs="Times New Roman"/>
          <w:b/>
          <w:sz w:val="28"/>
          <w:szCs w:val="28"/>
        </w:rPr>
        <w:t>1.1.</w:t>
      </w:r>
      <w:r w:rsidR="00F84AD0" w:rsidRPr="008503CB">
        <w:rPr>
          <w:rFonts w:ascii="Times New Roman" w:hAnsi="Times New Roman" w:cs="Times New Roman"/>
          <w:b/>
          <w:sz w:val="28"/>
          <w:szCs w:val="28"/>
        </w:rPr>
        <w:t>Отраслевая структура</w:t>
      </w:r>
    </w:p>
    <w:p w:rsidR="008503CB" w:rsidRPr="008503CB" w:rsidRDefault="008503CB" w:rsidP="008503C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32A" w:rsidRPr="008503CB" w:rsidRDefault="00F0332A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 xml:space="preserve">Чтобы узнать, </w:t>
      </w:r>
      <w:proofErr w:type="gramStart"/>
      <w:r w:rsidRPr="008503CB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 xml:space="preserve"> же значения имеют прогрессивные отрасли для экономики страны, рассмотрим для начала основные понятия.</w:t>
      </w:r>
    </w:p>
    <w:p w:rsidR="00F0332A" w:rsidRPr="008503CB" w:rsidRDefault="00F0332A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Отрасль (или отрасль промышленности) – это объединение ряда предприятий с общими интересами.</w:t>
      </w:r>
    </w:p>
    <w:p w:rsidR="00F84AD0" w:rsidRPr="008503CB" w:rsidRDefault="00F0332A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Отрасль промышленности представляет собой совокупность предприятий, характеризующихся единством экономического назначения производимой продукции, однородностью потребляемых материалов, общно</w:t>
      </w:r>
      <w:r w:rsidRPr="008503CB">
        <w:rPr>
          <w:rFonts w:ascii="Times New Roman" w:hAnsi="Times New Roman" w:cs="Times New Roman"/>
          <w:sz w:val="28"/>
          <w:szCs w:val="28"/>
        </w:rPr>
        <w:softHyphen/>
        <w:t>стью технической базы и технологических процессов, особым профессио</w:t>
      </w:r>
      <w:r w:rsidRPr="008503CB">
        <w:rPr>
          <w:rFonts w:ascii="Times New Roman" w:hAnsi="Times New Roman" w:cs="Times New Roman"/>
          <w:sz w:val="28"/>
          <w:szCs w:val="28"/>
        </w:rPr>
        <w:softHyphen/>
        <w:t xml:space="preserve">нальным составом кадров, специфическими условиями работы. Все отрасли промышленности можно условно разделить </w:t>
      </w:r>
      <w:proofErr w:type="gramStart"/>
      <w:r w:rsidRPr="008503C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 xml:space="preserve"> прогрессивные и менее прогрессивные. К прогрессивным отраслям относятся такие, развитие ко</w:t>
      </w:r>
      <w:r w:rsidRPr="008503CB">
        <w:rPr>
          <w:rFonts w:ascii="Times New Roman" w:hAnsi="Times New Roman" w:cs="Times New Roman"/>
          <w:sz w:val="28"/>
          <w:szCs w:val="28"/>
        </w:rPr>
        <w:softHyphen/>
        <w:t>торых обеспечивает ускорение НТП во всём народном хозяйстве. От их развития в значительной степени зависит и эффективность всего общественного производства. К прогрессивным отраслям обычно относят машиностроение, электроэнергетику и химическую промышленность. Повышение их доли в динамике означает, что в отраслевой структуре происходят прогрессивные сдвиги, и это благотворно сказывается на экономике страны</w:t>
      </w:r>
      <w:r w:rsidR="008503CB">
        <w:rPr>
          <w:rFonts w:ascii="Times New Roman" w:hAnsi="Times New Roman" w:cs="Times New Roman"/>
          <w:sz w:val="28"/>
          <w:szCs w:val="28"/>
        </w:rPr>
        <w:t>.</w:t>
      </w:r>
      <w:r w:rsidR="004F60D4">
        <w:rPr>
          <w:rFonts w:ascii="Times New Roman" w:hAnsi="Times New Roman" w:cs="Times New Roman"/>
          <w:sz w:val="28"/>
          <w:szCs w:val="28"/>
        </w:rPr>
        <w:t xml:space="preserve"> </w:t>
      </w:r>
      <w:r w:rsidR="004F60D4" w:rsidRPr="004F60D4">
        <w:rPr>
          <w:rFonts w:ascii="Times New Roman" w:hAnsi="Times New Roman" w:cs="Times New Roman"/>
          <w:sz w:val="28"/>
          <w:szCs w:val="28"/>
        </w:rPr>
        <w:t>[</w:t>
      </w:r>
      <w:r w:rsidR="004F60D4">
        <w:rPr>
          <w:rFonts w:ascii="Times New Roman" w:hAnsi="Times New Roman" w:cs="Times New Roman"/>
          <w:sz w:val="28"/>
          <w:szCs w:val="28"/>
        </w:rPr>
        <w:t>2</w:t>
      </w:r>
      <w:r w:rsidR="004F60D4" w:rsidRPr="004F60D4">
        <w:rPr>
          <w:rFonts w:ascii="Times New Roman" w:hAnsi="Times New Roman" w:cs="Times New Roman"/>
          <w:sz w:val="28"/>
          <w:szCs w:val="28"/>
        </w:rPr>
        <w:t>]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Для анализа отраслевой структуры промышленности используют такие показатели, как: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1) доля отдельной отрасли или комплекса в общем объеме промышленного производства и ее изменение в динамике;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lastRenderedPageBreak/>
        <w:t>2) доля прогрессивных отраслей в общем объеме промышленного производства и ее изменение в динамике.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3) коэффициент опережения; выражает отношение темпа роста отрасли или отдельного комплекса к темпу роста всей промышленности: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Коп</w:t>
      </w:r>
      <w:r w:rsidR="008503CB">
        <w:rPr>
          <w:rFonts w:ascii="Times New Roman" w:hAnsi="Times New Roman" w:cs="Times New Roman"/>
          <w:sz w:val="28"/>
          <w:szCs w:val="28"/>
        </w:rPr>
        <w:t xml:space="preserve"> </w:t>
      </w:r>
      <w:r w:rsidRPr="008503CB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8503CB">
        <w:rPr>
          <w:rFonts w:ascii="Times New Roman" w:hAnsi="Times New Roman" w:cs="Times New Roman"/>
          <w:sz w:val="28"/>
          <w:szCs w:val="28"/>
        </w:rPr>
        <w:t>Тотр</w:t>
      </w:r>
      <w:proofErr w:type="spellEnd"/>
      <w:r w:rsidRPr="008503C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503CB">
        <w:rPr>
          <w:rFonts w:ascii="Times New Roman" w:hAnsi="Times New Roman" w:cs="Times New Roman"/>
          <w:sz w:val="28"/>
          <w:szCs w:val="28"/>
        </w:rPr>
        <w:t>Тпром</w:t>
      </w:r>
      <w:proofErr w:type="spellEnd"/>
      <w:r w:rsidRPr="008503CB">
        <w:rPr>
          <w:rFonts w:ascii="Times New Roman" w:hAnsi="Times New Roman" w:cs="Times New Roman"/>
          <w:sz w:val="28"/>
          <w:szCs w:val="28"/>
        </w:rPr>
        <w:t>,</w:t>
      </w:r>
    </w:p>
    <w:p w:rsid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где Коп</w:t>
      </w:r>
      <w:r w:rsidR="008503CB">
        <w:rPr>
          <w:rFonts w:ascii="Times New Roman" w:hAnsi="Times New Roman" w:cs="Times New Roman"/>
          <w:sz w:val="28"/>
          <w:szCs w:val="28"/>
        </w:rPr>
        <w:t xml:space="preserve"> -</w:t>
      </w:r>
      <w:r w:rsidRPr="008503CB">
        <w:rPr>
          <w:rFonts w:ascii="Times New Roman" w:hAnsi="Times New Roman" w:cs="Times New Roman"/>
          <w:sz w:val="28"/>
          <w:szCs w:val="28"/>
        </w:rPr>
        <w:t xml:space="preserve"> коэффициент опережения;</w:t>
      </w:r>
    </w:p>
    <w:p w:rsid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03CB">
        <w:rPr>
          <w:rFonts w:ascii="Times New Roman" w:hAnsi="Times New Roman" w:cs="Times New Roman"/>
          <w:sz w:val="28"/>
          <w:szCs w:val="28"/>
        </w:rPr>
        <w:t>Тотр</w:t>
      </w:r>
      <w:proofErr w:type="spellEnd"/>
      <w:r w:rsidR="008503CB">
        <w:rPr>
          <w:rFonts w:ascii="Times New Roman" w:hAnsi="Times New Roman" w:cs="Times New Roman"/>
          <w:sz w:val="28"/>
          <w:szCs w:val="28"/>
        </w:rPr>
        <w:t xml:space="preserve"> -</w:t>
      </w:r>
      <w:r w:rsidRPr="008503CB">
        <w:rPr>
          <w:rFonts w:ascii="Times New Roman" w:hAnsi="Times New Roman" w:cs="Times New Roman"/>
          <w:sz w:val="28"/>
          <w:szCs w:val="28"/>
        </w:rPr>
        <w:t xml:space="preserve"> темп развития отрасли или комплекса;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03CB">
        <w:rPr>
          <w:rFonts w:ascii="Times New Roman" w:hAnsi="Times New Roman" w:cs="Times New Roman"/>
          <w:sz w:val="28"/>
          <w:szCs w:val="28"/>
        </w:rPr>
        <w:t>Тпром</w:t>
      </w:r>
      <w:proofErr w:type="spellEnd"/>
      <w:r w:rsidR="008503CB">
        <w:rPr>
          <w:rFonts w:ascii="Times New Roman" w:hAnsi="Times New Roman" w:cs="Times New Roman"/>
          <w:sz w:val="28"/>
          <w:szCs w:val="28"/>
        </w:rPr>
        <w:t xml:space="preserve"> -</w:t>
      </w:r>
      <w:r w:rsidRPr="008503CB">
        <w:rPr>
          <w:rFonts w:ascii="Times New Roman" w:hAnsi="Times New Roman" w:cs="Times New Roman"/>
          <w:sz w:val="28"/>
          <w:szCs w:val="28"/>
        </w:rPr>
        <w:t xml:space="preserve"> темп развития промышленности;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 xml:space="preserve">4) соотношение между добывающими и перерабатывающими отраслями. Опережающее развитие перерабатывающих отраслей промышленности по сравнению с </w:t>
      </w:r>
      <w:proofErr w:type="gramStart"/>
      <w:r w:rsidRPr="008503CB">
        <w:rPr>
          <w:rFonts w:ascii="Times New Roman" w:hAnsi="Times New Roman" w:cs="Times New Roman"/>
          <w:sz w:val="28"/>
          <w:szCs w:val="28"/>
        </w:rPr>
        <w:t>добывающими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 xml:space="preserve"> обычно характеризует положительные тенденции в развитии экономики в стране;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5) соотношение между группами</w:t>
      </w:r>
      <w:proofErr w:type="gramStart"/>
      <w:r w:rsidRPr="008503C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 xml:space="preserve"> и Б. На данном этапе развития экономики страны опережающее развитие группы Б является положительным фактором, так как в период плановой экономики основной упор делался на развитие отраслей группы А, что привело к гипертрофированному состоянию экономики страны и дефициту товаров народного потребления;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6) доля ВПК (военно-промышленный комплекс) в общем объеме промышленного производства. В бывшем СССР развитию ВПК уделялось чрезмерно большое внимание, что в конечном итоге привело к тому, что отечественная промышленность в значительной мере работала на ВПК, а на развитие мирных отраслей не оставалось достаточных средств и сил, что, естественно, существенно сказалось на материальном благосостоянии народа.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lastRenderedPageBreak/>
        <w:t>Поэтому в современных условиях исходя из состояния нашей экономики, внешнеэкономической и политической обстановки в мире, конверсия оборонной промышленности страны является наиболее актуальной проблемой.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В общем плане отраслевая структура промышленности характеризует уровень и степень: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индустриального развития страны;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технического развития страны;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экономической самостоятельности страны;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производительности общественного труда.</w:t>
      </w:r>
      <w:r w:rsidR="004F60D4">
        <w:rPr>
          <w:rFonts w:ascii="Times New Roman" w:hAnsi="Times New Roman" w:cs="Times New Roman"/>
          <w:sz w:val="28"/>
          <w:szCs w:val="28"/>
        </w:rPr>
        <w:t xml:space="preserve"> </w:t>
      </w:r>
      <w:r w:rsidR="004F60D4" w:rsidRPr="004F60D4">
        <w:rPr>
          <w:rFonts w:ascii="Times New Roman" w:hAnsi="Times New Roman" w:cs="Times New Roman"/>
          <w:sz w:val="28"/>
          <w:szCs w:val="28"/>
        </w:rPr>
        <w:t>[</w:t>
      </w:r>
      <w:r w:rsidR="004F60D4">
        <w:rPr>
          <w:rFonts w:ascii="Times New Roman" w:hAnsi="Times New Roman" w:cs="Times New Roman"/>
          <w:sz w:val="28"/>
          <w:szCs w:val="28"/>
        </w:rPr>
        <w:t>3</w:t>
      </w:r>
      <w:r w:rsidR="004F60D4" w:rsidRPr="004F60D4">
        <w:rPr>
          <w:rFonts w:ascii="Times New Roman" w:hAnsi="Times New Roman" w:cs="Times New Roman"/>
          <w:sz w:val="28"/>
          <w:szCs w:val="28"/>
        </w:rPr>
        <w:t>]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br w:type="page"/>
      </w:r>
    </w:p>
    <w:p w:rsidR="00F84AD0" w:rsidRPr="008503CB" w:rsidRDefault="00F84AD0" w:rsidP="003D1B4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1B41">
        <w:rPr>
          <w:rFonts w:ascii="Times New Roman" w:hAnsi="Times New Roman" w:cs="Times New Roman"/>
          <w:b/>
          <w:sz w:val="28"/>
          <w:szCs w:val="28"/>
        </w:rPr>
        <w:lastRenderedPageBreak/>
        <w:t>1.2. Отрасли</w:t>
      </w:r>
    </w:p>
    <w:p w:rsidR="003D1B41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32A" w:rsidRPr="003D1B41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B41">
        <w:rPr>
          <w:rFonts w:ascii="Times New Roman" w:hAnsi="Times New Roman" w:cs="Times New Roman"/>
          <w:b/>
          <w:sz w:val="28"/>
          <w:szCs w:val="28"/>
        </w:rPr>
        <w:t>Машиностроение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Машиностроение – это базовая отрасль экономики, определяющая развитие таких комплексов, как топливно-энергетический, транспортный, строительный, химический и нефтехимический и ряд других. От уровня развития машиностроения зависят важнейшие удельные показатели валового внутреннего продукта страны (материалоемкость, энергоемкость) и, как следствие, конкурентоспособность выпускаемой продукции.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В зависимости от особенностей взаимодействия таких факторов. Как материалоемкость и трудоемкость выделяют тяжелое машиностроение, общее машиностроение, среднее машиностроение.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Машиностроительному комплексу принадлежит ключевая роль в осуществление научно–технической революции. Массовое изготовление техники новых поколений, способной дать многократное повышение производительности труда, открыть путь к автоматизации всех стадий производства.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В последние годы появляются совместные производства, на наших предприятиях осуществляется сборка автомобилей зарубежных фирм.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03CB">
        <w:rPr>
          <w:rFonts w:ascii="Times New Roman" w:hAnsi="Times New Roman" w:cs="Times New Roman"/>
          <w:sz w:val="28"/>
          <w:szCs w:val="28"/>
        </w:rPr>
        <w:t>Машиностроение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 xml:space="preserve"> ведущее среди межотраслевых комплексов.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Это обусловлено несколькими причинами: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 xml:space="preserve">машиностроительный комплекс – крупнейший из промышленных комплексов, на его долю приходится почти 20%производимой продукции и всех, работающих в хозяйстве России; 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машиностроение</w:t>
      </w:r>
      <w:r w:rsidR="003D1B41">
        <w:rPr>
          <w:rFonts w:ascii="Times New Roman" w:hAnsi="Times New Roman" w:cs="Times New Roman"/>
          <w:sz w:val="28"/>
          <w:szCs w:val="28"/>
        </w:rPr>
        <w:t>,</w:t>
      </w:r>
      <w:r w:rsidRPr="008503CB">
        <w:rPr>
          <w:rFonts w:ascii="Times New Roman" w:hAnsi="Times New Roman" w:cs="Times New Roman"/>
          <w:sz w:val="28"/>
          <w:szCs w:val="28"/>
        </w:rPr>
        <w:t xml:space="preserve"> металлообработка характеризуются более крупными размерами предприятий, чем промышленность в целом; </w:t>
      </w:r>
    </w:p>
    <w:p w:rsidR="00F84AD0" w:rsidRPr="008503CB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F84AD0" w:rsidRPr="008503CB">
        <w:rPr>
          <w:rFonts w:ascii="Times New Roman" w:hAnsi="Times New Roman" w:cs="Times New Roman"/>
          <w:sz w:val="28"/>
          <w:szCs w:val="28"/>
        </w:rPr>
        <w:t xml:space="preserve">реди всех отраслей промышленности машиностроение занимает первое место по доле в валовой продукции и промышленно-производственном персонале, второе место по доле в промышленно-производственных фондах, а также в структуре экспорта; 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машиностроение создает машины и оборудование, применяемые повсеместно: в промышленности, сельском хозяйстве, в быту, на транспорте</w:t>
      </w:r>
      <w:r w:rsidR="003D1B41">
        <w:rPr>
          <w:rFonts w:ascii="Times New Roman" w:hAnsi="Times New Roman" w:cs="Times New Roman"/>
          <w:sz w:val="28"/>
          <w:szCs w:val="28"/>
        </w:rPr>
        <w:t>.</w:t>
      </w:r>
      <w:r w:rsidRPr="008503CB">
        <w:rPr>
          <w:rFonts w:ascii="Times New Roman" w:hAnsi="Times New Roman" w:cs="Times New Roman"/>
          <w:sz w:val="28"/>
          <w:szCs w:val="28"/>
        </w:rPr>
        <w:t xml:space="preserve"> Определяющее воздействие на размещение оказывает все кроме сырья. Первое место по объему производства: экономические районы Тольятти, Ульяновск, Энгельс, набережные Челны</w:t>
      </w:r>
      <w:proofErr w:type="gramStart"/>
      <w:r w:rsidRPr="008503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 xml:space="preserve"> </w:t>
      </w:r>
      <w:r w:rsidR="003D1B41" w:rsidRPr="008503CB">
        <w:rPr>
          <w:rFonts w:ascii="Times New Roman" w:hAnsi="Times New Roman" w:cs="Times New Roman"/>
          <w:sz w:val="28"/>
          <w:szCs w:val="28"/>
        </w:rPr>
        <w:t xml:space="preserve">Второе </w:t>
      </w:r>
      <w:r w:rsidRPr="008503CB">
        <w:rPr>
          <w:rFonts w:ascii="Times New Roman" w:hAnsi="Times New Roman" w:cs="Times New Roman"/>
          <w:sz w:val="28"/>
          <w:szCs w:val="28"/>
        </w:rPr>
        <w:t>место</w:t>
      </w:r>
      <w:r w:rsidR="003D1B41">
        <w:rPr>
          <w:rFonts w:ascii="Times New Roman" w:hAnsi="Times New Roman" w:cs="Times New Roman"/>
          <w:sz w:val="28"/>
          <w:szCs w:val="28"/>
        </w:rPr>
        <w:t>:</w:t>
      </w:r>
      <w:r w:rsidRPr="0085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03CB">
        <w:rPr>
          <w:rFonts w:ascii="Times New Roman" w:hAnsi="Times New Roman" w:cs="Times New Roman"/>
          <w:sz w:val="28"/>
          <w:szCs w:val="28"/>
        </w:rPr>
        <w:t>Волговятский</w:t>
      </w:r>
      <w:proofErr w:type="spellEnd"/>
      <w:r w:rsidRPr="008503CB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3D1B41">
        <w:rPr>
          <w:rFonts w:ascii="Times New Roman" w:hAnsi="Times New Roman" w:cs="Times New Roman"/>
          <w:sz w:val="28"/>
          <w:szCs w:val="28"/>
        </w:rPr>
        <w:t>-</w:t>
      </w:r>
      <w:r w:rsidRPr="008503CB">
        <w:rPr>
          <w:rFonts w:ascii="Times New Roman" w:hAnsi="Times New Roman" w:cs="Times New Roman"/>
          <w:sz w:val="28"/>
          <w:szCs w:val="28"/>
        </w:rPr>
        <w:t xml:space="preserve"> Нижний Новгород, Павлово, третье место центральные районы </w:t>
      </w:r>
      <w:r w:rsidR="003D1B41">
        <w:rPr>
          <w:rFonts w:ascii="Times New Roman" w:hAnsi="Times New Roman" w:cs="Times New Roman"/>
          <w:sz w:val="28"/>
          <w:szCs w:val="28"/>
        </w:rPr>
        <w:t>-</w:t>
      </w:r>
      <w:r w:rsidRPr="0085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03CB">
        <w:rPr>
          <w:rFonts w:ascii="Times New Roman" w:hAnsi="Times New Roman" w:cs="Times New Roman"/>
          <w:sz w:val="28"/>
          <w:szCs w:val="28"/>
        </w:rPr>
        <w:t>Голицино</w:t>
      </w:r>
      <w:proofErr w:type="spellEnd"/>
      <w:r w:rsidRPr="0085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03CB">
        <w:rPr>
          <w:rFonts w:ascii="Times New Roman" w:hAnsi="Times New Roman" w:cs="Times New Roman"/>
          <w:sz w:val="28"/>
          <w:szCs w:val="28"/>
        </w:rPr>
        <w:t>Ликено</w:t>
      </w:r>
      <w:proofErr w:type="spellEnd"/>
      <w:r w:rsidRPr="008503CB">
        <w:rPr>
          <w:rFonts w:ascii="Times New Roman" w:hAnsi="Times New Roman" w:cs="Times New Roman"/>
          <w:sz w:val="28"/>
          <w:szCs w:val="28"/>
        </w:rPr>
        <w:t>, Серпухов, Иваново</w:t>
      </w:r>
      <w:r w:rsidR="003D1B41">
        <w:rPr>
          <w:rFonts w:ascii="Times New Roman" w:hAnsi="Times New Roman" w:cs="Times New Roman"/>
          <w:sz w:val="28"/>
          <w:szCs w:val="28"/>
        </w:rPr>
        <w:t>.</w:t>
      </w:r>
      <w:r w:rsidRPr="008503CB">
        <w:rPr>
          <w:rFonts w:ascii="Times New Roman" w:hAnsi="Times New Roman" w:cs="Times New Roman"/>
          <w:sz w:val="28"/>
          <w:szCs w:val="28"/>
        </w:rPr>
        <w:t xml:space="preserve"> </w:t>
      </w:r>
      <w:r w:rsidR="003D1B41">
        <w:rPr>
          <w:rFonts w:ascii="Times New Roman" w:hAnsi="Times New Roman" w:cs="Times New Roman"/>
          <w:sz w:val="28"/>
          <w:szCs w:val="28"/>
        </w:rPr>
        <w:t>Третье</w:t>
      </w:r>
      <w:r w:rsidR="003D1B41" w:rsidRPr="008503CB">
        <w:rPr>
          <w:rFonts w:ascii="Times New Roman" w:hAnsi="Times New Roman" w:cs="Times New Roman"/>
          <w:sz w:val="28"/>
          <w:szCs w:val="28"/>
        </w:rPr>
        <w:t xml:space="preserve"> </w:t>
      </w:r>
      <w:r w:rsidRPr="008503CB">
        <w:rPr>
          <w:rFonts w:ascii="Times New Roman" w:hAnsi="Times New Roman" w:cs="Times New Roman"/>
          <w:sz w:val="28"/>
          <w:szCs w:val="28"/>
        </w:rPr>
        <w:t>место</w:t>
      </w:r>
      <w:r w:rsidR="003D1B41">
        <w:rPr>
          <w:rFonts w:ascii="Times New Roman" w:hAnsi="Times New Roman" w:cs="Times New Roman"/>
          <w:sz w:val="28"/>
          <w:szCs w:val="28"/>
        </w:rPr>
        <w:t>:</w:t>
      </w:r>
      <w:r w:rsidRPr="008503CB">
        <w:rPr>
          <w:rFonts w:ascii="Times New Roman" w:hAnsi="Times New Roman" w:cs="Times New Roman"/>
          <w:sz w:val="28"/>
          <w:szCs w:val="28"/>
        </w:rPr>
        <w:t xml:space="preserve"> Урал </w:t>
      </w:r>
      <w:r w:rsidR="003D1B41">
        <w:rPr>
          <w:rFonts w:ascii="Times New Roman" w:hAnsi="Times New Roman" w:cs="Times New Roman"/>
          <w:sz w:val="28"/>
          <w:szCs w:val="28"/>
        </w:rPr>
        <w:t>-</w:t>
      </w:r>
      <w:r w:rsidRPr="008503CB">
        <w:rPr>
          <w:rFonts w:ascii="Times New Roman" w:hAnsi="Times New Roman" w:cs="Times New Roman"/>
          <w:sz w:val="28"/>
          <w:szCs w:val="28"/>
        </w:rPr>
        <w:t xml:space="preserve"> Ижевск, Курган, Миасс, новые центры.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А так же в машиностроительный компле</w:t>
      </w:r>
      <w:proofErr w:type="gramStart"/>
      <w:r w:rsidRPr="008503CB">
        <w:rPr>
          <w:rFonts w:ascii="Times New Roman" w:hAnsi="Times New Roman" w:cs="Times New Roman"/>
          <w:sz w:val="28"/>
          <w:szCs w:val="28"/>
        </w:rPr>
        <w:t>кс вкл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>ючаются: вагоностроение, судостроение, морское судостроение, тракторостроение.</w:t>
      </w:r>
      <w:r w:rsidR="004F60D4">
        <w:rPr>
          <w:rFonts w:ascii="Times New Roman" w:hAnsi="Times New Roman" w:cs="Times New Roman"/>
          <w:sz w:val="28"/>
          <w:szCs w:val="28"/>
        </w:rPr>
        <w:t xml:space="preserve"> </w:t>
      </w:r>
      <w:r w:rsidR="004F60D4" w:rsidRPr="004F60D4">
        <w:rPr>
          <w:rFonts w:ascii="Times New Roman" w:hAnsi="Times New Roman" w:cs="Times New Roman"/>
          <w:sz w:val="28"/>
          <w:szCs w:val="28"/>
        </w:rPr>
        <w:t>[</w:t>
      </w:r>
      <w:r w:rsidR="004F60D4">
        <w:rPr>
          <w:rFonts w:ascii="Times New Roman" w:hAnsi="Times New Roman" w:cs="Times New Roman"/>
          <w:sz w:val="28"/>
          <w:szCs w:val="28"/>
        </w:rPr>
        <w:t>4</w:t>
      </w:r>
      <w:r w:rsidR="004F60D4" w:rsidRPr="004F60D4">
        <w:rPr>
          <w:rFonts w:ascii="Times New Roman" w:hAnsi="Times New Roman" w:cs="Times New Roman"/>
          <w:sz w:val="28"/>
          <w:szCs w:val="28"/>
        </w:rPr>
        <w:t>]</w:t>
      </w:r>
    </w:p>
    <w:p w:rsidR="003D1B41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AD0" w:rsidRPr="003D1B41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B41">
        <w:rPr>
          <w:rFonts w:ascii="Times New Roman" w:hAnsi="Times New Roman" w:cs="Times New Roman"/>
          <w:b/>
          <w:sz w:val="28"/>
          <w:szCs w:val="28"/>
        </w:rPr>
        <w:t>Электроэнергетика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Электроэнергетика - ведущая область энергетики, обеспечивающая электрификацию народного хозяйства страны.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Электроэнергетика занимается производством и передачей электроэнерг</w:t>
      </w:r>
      <w:r w:rsidR="00004520" w:rsidRPr="008503CB">
        <w:rPr>
          <w:rFonts w:ascii="Times New Roman" w:hAnsi="Times New Roman" w:cs="Times New Roman"/>
          <w:sz w:val="28"/>
          <w:szCs w:val="28"/>
        </w:rPr>
        <w:t>ии</w:t>
      </w:r>
      <w:r w:rsidRPr="008503CB">
        <w:rPr>
          <w:rFonts w:ascii="Times New Roman" w:hAnsi="Times New Roman" w:cs="Times New Roman"/>
          <w:sz w:val="28"/>
          <w:szCs w:val="28"/>
        </w:rPr>
        <w:t xml:space="preserve"> и является важнейшей базовой </w:t>
      </w:r>
      <w:r w:rsidR="003D1B41">
        <w:rPr>
          <w:rFonts w:ascii="Times New Roman" w:hAnsi="Times New Roman" w:cs="Times New Roman"/>
          <w:sz w:val="28"/>
          <w:szCs w:val="28"/>
        </w:rPr>
        <w:t>отраслью промышленности России.</w:t>
      </w:r>
    </w:p>
    <w:p w:rsidR="00F84AD0" w:rsidRPr="008503CB" w:rsidRDefault="00F84AD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 xml:space="preserve">Огромную роль электроэнергия играет в транспортной промышленности. Электротранспорт не загрязняет окружающую среду. Большое количество электроэнергии потребляет электрифицированный железнодорожный транспорт, что позволяет повышать пропускную способность дорог за счет увеличения скорости движения поездов, снижать </w:t>
      </w:r>
      <w:r w:rsidRPr="008503CB">
        <w:rPr>
          <w:rFonts w:ascii="Times New Roman" w:hAnsi="Times New Roman" w:cs="Times New Roman"/>
          <w:sz w:val="28"/>
          <w:szCs w:val="28"/>
        </w:rPr>
        <w:lastRenderedPageBreak/>
        <w:t>себестоимость перевозок, повышать экономию топлива. Россия является одним из крупнейших в мире экспортеров электроэнергии.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Производство электроэнергии осуществляется ТЭС, ГЭС и АЭС.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ТЭС дают две трети энергии в РФ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Сооружаются они относительно быстро и с меньшими затратами</w:t>
      </w:r>
      <w:r w:rsidR="003D1B41">
        <w:rPr>
          <w:rFonts w:ascii="Times New Roman" w:hAnsi="Times New Roman" w:cs="Times New Roman"/>
          <w:sz w:val="28"/>
          <w:szCs w:val="28"/>
        </w:rPr>
        <w:t xml:space="preserve"> </w:t>
      </w:r>
      <w:r w:rsidRPr="008503CB">
        <w:rPr>
          <w:rFonts w:ascii="Times New Roman" w:hAnsi="Times New Roman" w:cs="Times New Roman"/>
          <w:sz w:val="28"/>
          <w:szCs w:val="28"/>
        </w:rPr>
        <w:t>и размещаются либо в районах добычи топлива, либо в районах потребления.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АЭС - 14% электроэнергии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Сооружаются они в районах потребления, где нет собственных энергоресурсов, так как один килограмм урана заменяет 2500 тонн угля.</w:t>
      </w:r>
      <w:r w:rsidR="003D1B41">
        <w:rPr>
          <w:rFonts w:ascii="Times New Roman" w:hAnsi="Times New Roman" w:cs="Times New Roman"/>
          <w:sz w:val="28"/>
          <w:szCs w:val="28"/>
        </w:rPr>
        <w:t xml:space="preserve"> </w:t>
      </w:r>
      <w:r w:rsidRPr="008503CB">
        <w:rPr>
          <w:rFonts w:ascii="Times New Roman" w:hAnsi="Times New Roman" w:cs="Times New Roman"/>
          <w:sz w:val="28"/>
          <w:szCs w:val="28"/>
        </w:rPr>
        <w:t>Наибольшая плотность размещения АЭС в Европейской части России.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ГЭС 15% от общей выработки электроэнергии.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 xml:space="preserve">ГЭС сооружаются на крупных реках. У нас самые мощные гидроэлектростанции. </w:t>
      </w:r>
      <w:proofErr w:type="gramStart"/>
      <w:r w:rsidRPr="008503CB">
        <w:rPr>
          <w:rFonts w:ascii="Times New Roman" w:hAnsi="Times New Roman" w:cs="Times New Roman"/>
          <w:sz w:val="28"/>
          <w:szCs w:val="28"/>
        </w:rPr>
        <w:t>Самая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 xml:space="preserve"> мощная бывшая Саяно-Шушенская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 xml:space="preserve">Новый вид </w:t>
      </w:r>
      <w:r w:rsidR="003D1B41">
        <w:rPr>
          <w:rFonts w:ascii="Times New Roman" w:hAnsi="Times New Roman" w:cs="Times New Roman"/>
          <w:sz w:val="28"/>
          <w:szCs w:val="28"/>
        </w:rPr>
        <w:t>-</w:t>
      </w:r>
      <w:r w:rsidRPr="0085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03CB">
        <w:rPr>
          <w:rFonts w:ascii="Times New Roman" w:hAnsi="Times New Roman" w:cs="Times New Roman"/>
          <w:sz w:val="28"/>
          <w:szCs w:val="28"/>
        </w:rPr>
        <w:t>гэотермальные</w:t>
      </w:r>
      <w:proofErr w:type="spellEnd"/>
      <w:r w:rsidRPr="008503CB">
        <w:rPr>
          <w:rFonts w:ascii="Times New Roman" w:hAnsi="Times New Roman" w:cs="Times New Roman"/>
          <w:sz w:val="28"/>
          <w:szCs w:val="28"/>
        </w:rPr>
        <w:t xml:space="preserve"> электростанции — вырабатывают электроэнергию от внутреннего тепла земли, вблизи вулканов, например на </w:t>
      </w:r>
      <w:r w:rsidR="003D1B41" w:rsidRPr="008503CB">
        <w:rPr>
          <w:rFonts w:ascii="Times New Roman" w:hAnsi="Times New Roman" w:cs="Times New Roman"/>
          <w:sz w:val="28"/>
          <w:szCs w:val="28"/>
        </w:rPr>
        <w:t xml:space="preserve">Якутии </w:t>
      </w:r>
      <w:proofErr w:type="spellStart"/>
      <w:r w:rsidR="003D1B41" w:rsidRPr="008503CB">
        <w:rPr>
          <w:rFonts w:ascii="Times New Roman" w:hAnsi="Times New Roman" w:cs="Times New Roman"/>
          <w:sz w:val="28"/>
          <w:szCs w:val="28"/>
        </w:rPr>
        <w:t>Пауржетская</w:t>
      </w:r>
      <w:proofErr w:type="spellEnd"/>
      <w:r w:rsidR="003D1B41" w:rsidRPr="008503CB">
        <w:rPr>
          <w:rFonts w:ascii="Times New Roman" w:hAnsi="Times New Roman" w:cs="Times New Roman"/>
          <w:sz w:val="28"/>
          <w:szCs w:val="28"/>
        </w:rPr>
        <w:t xml:space="preserve"> ГТЭС</w:t>
      </w:r>
      <w:r w:rsidRPr="008503CB">
        <w:rPr>
          <w:rFonts w:ascii="Times New Roman" w:hAnsi="Times New Roman" w:cs="Times New Roman"/>
          <w:sz w:val="28"/>
          <w:szCs w:val="28"/>
        </w:rPr>
        <w:t xml:space="preserve">, и недавно </w:t>
      </w:r>
      <w:proofErr w:type="gramStart"/>
      <w:r w:rsidRPr="008503CB">
        <w:rPr>
          <w:rFonts w:ascii="Times New Roman" w:hAnsi="Times New Roman" w:cs="Times New Roman"/>
          <w:sz w:val="28"/>
          <w:szCs w:val="28"/>
        </w:rPr>
        <w:t>выпущенная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1B41" w:rsidRPr="008503CB">
        <w:rPr>
          <w:rFonts w:ascii="Times New Roman" w:hAnsi="Times New Roman" w:cs="Times New Roman"/>
          <w:sz w:val="28"/>
          <w:szCs w:val="28"/>
        </w:rPr>
        <w:t>Майнутновская</w:t>
      </w:r>
      <w:proofErr w:type="spellEnd"/>
      <w:r w:rsidRPr="008503CB">
        <w:rPr>
          <w:rFonts w:ascii="Times New Roman" w:hAnsi="Times New Roman" w:cs="Times New Roman"/>
          <w:sz w:val="28"/>
          <w:szCs w:val="28"/>
        </w:rPr>
        <w:t>.</w:t>
      </w:r>
    </w:p>
    <w:p w:rsidR="003D1B41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520" w:rsidRPr="003D1B41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B41">
        <w:rPr>
          <w:rFonts w:ascii="Times New Roman" w:hAnsi="Times New Roman" w:cs="Times New Roman"/>
          <w:b/>
          <w:sz w:val="28"/>
          <w:szCs w:val="28"/>
        </w:rPr>
        <w:t>Химическая промышленность</w:t>
      </w:r>
    </w:p>
    <w:p w:rsidR="008503CB" w:rsidRPr="008503CB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 xml:space="preserve">Комплексная </w:t>
      </w:r>
      <w:r w:rsidR="008503CB" w:rsidRPr="008503CB">
        <w:rPr>
          <w:rFonts w:ascii="Times New Roman" w:hAnsi="Times New Roman" w:cs="Times New Roman"/>
          <w:sz w:val="28"/>
          <w:szCs w:val="28"/>
        </w:rPr>
        <w:t>отрасль, включающая в себя: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Горную химию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Основную химию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Производство азотных удобрений</w:t>
      </w:r>
    </w:p>
    <w:p w:rsidR="00004520" w:rsidRPr="008503CB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Определяет</w:t>
      </w:r>
      <w:r w:rsidR="00004520" w:rsidRPr="008503CB">
        <w:rPr>
          <w:rFonts w:ascii="Times New Roman" w:hAnsi="Times New Roman" w:cs="Times New Roman"/>
          <w:sz w:val="28"/>
          <w:szCs w:val="28"/>
        </w:rPr>
        <w:t>, наряду с машиностроением, уровень НТП, обеспечива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004520" w:rsidRPr="008503CB">
        <w:rPr>
          <w:rFonts w:ascii="Times New Roman" w:hAnsi="Times New Roman" w:cs="Times New Roman"/>
          <w:sz w:val="28"/>
          <w:szCs w:val="28"/>
        </w:rPr>
        <w:t xml:space="preserve"> все отрасли народного хозяйства химическими технологиями и материалами, </w:t>
      </w:r>
      <w:r w:rsidR="00004520" w:rsidRPr="008503CB">
        <w:rPr>
          <w:rFonts w:ascii="Times New Roman" w:hAnsi="Times New Roman" w:cs="Times New Roman"/>
          <w:sz w:val="28"/>
          <w:szCs w:val="28"/>
        </w:rPr>
        <w:lastRenderedPageBreak/>
        <w:t>в том числе новыми, прогрессивными и производ</w:t>
      </w:r>
      <w:r>
        <w:rPr>
          <w:rFonts w:ascii="Times New Roman" w:hAnsi="Times New Roman" w:cs="Times New Roman"/>
          <w:sz w:val="28"/>
          <w:szCs w:val="28"/>
        </w:rPr>
        <w:t>ит</w:t>
      </w:r>
      <w:r w:rsidR="00004520" w:rsidRPr="008503CB">
        <w:rPr>
          <w:rFonts w:ascii="Times New Roman" w:hAnsi="Times New Roman" w:cs="Times New Roman"/>
          <w:sz w:val="28"/>
          <w:szCs w:val="28"/>
        </w:rPr>
        <w:t xml:space="preserve"> товары массового народного потребления. 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Значение химической промышленности выражается в прогрессивной химизации всего народнохозяйственного комплекса: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расширяется производство ценных промышленных продуктов;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 xml:space="preserve">происходит замена дорогого и дефицитного сырья более </w:t>
      </w:r>
      <w:proofErr w:type="gramStart"/>
      <w:r w:rsidRPr="008503CB">
        <w:rPr>
          <w:rFonts w:ascii="Times New Roman" w:hAnsi="Times New Roman" w:cs="Times New Roman"/>
          <w:sz w:val="28"/>
          <w:szCs w:val="28"/>
        </w:rPr>
        <w:t>дешевым</w:t>
      </w:r>
      <w:proofErr w:type="gramEnd"/>
      <w:r w:rsidRPr="008503CB">
        <w:rPr>
          <w:rFonts w:ascii="Times New Roman" w:hAnsi="Times New Roman" w:cs="Times New Roman"/>
          <w:sz w:val="28"/>
          <w:szCs w:val="28"/>
        </w:rPr>
        <w:t xml:space="preserve"> и распространенным; </w:t>
      </w:r>
    </w:p>
    <w:p w:rsidR="00004520" w:rsidRPr="008503CB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 xml:space="preserve">производится комплексное использование сырья; </w:t>
      </w:r>
    </w:p>
    <w:p w:rsidR="00004520" w:rsidRDefault="00004520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улавливаются и утилизируются многие производственные отходы, в том числе вредные в экологическом отношении.</w:t>
      </w:r>
      <w:r w:rsidR="004F60D4">
        <w:rPr>
          <w:rFonts w:ascii="Times New Roman" w:hAnsi="Times New Roman" w:cs="Times New Roman"/>
          <w:sz w:val="28"/>
          <w:szCs w:val="28"/>
        </w:rPr>
        <w:t xml:space="preserve"> </w:t>
      </w:r>
      <w:r w:rsidR="004F60D4" w:rsidRPr="004F60D4">
        <w:rPr>
          <w:rFonts w:ascii="Times New Roman" w:hAnsi="Times New Roman" w:cs="Times New Roman"/>
          <w:sz w:val="28"/>
          <w:szCs w:val="28"/>
        </w:rPr>
        <w:t>[</w:t>
      </w:r>
      <w:r w:rsidR="004F60D4">
        <w:rPr>
          <w:rFonts w:ascii="Times New Roman" w:hAnsi="Times New Roman" w:cs="Times New Roman"/>
          <w:sz w:val="28"/>
          <w:szCs w:val="28"/>
        </w:rPr>
        <w:t>5</w:t>
      </w:r>
      <w:r w:rsidR="004F60D4" w:rsidRPr="004F60D4">
        <w:rPr>
          <w:rFonts w:ascii="Times New Roman" w:hAnsi="Times New Roman" w:cs="Times New Roman"/>
          <w:sz w:val="28"/>
          <w:szCs w:val="28"/>
        </w:rPr>
        <w:t>]</w:t>
      </w:r>
    </w:p>
    <w:p w:rsidR="003D1B41" w:rsidRPr="008503CB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3CB" w:rsidRPr="003D1B4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tooltip="Топливно-энергетический комплекс" w:history="1">
        <w:r w:rsidRPr="003D1B41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Топливно-энергетический комплекс</w:t>
        </w:r>
      </w:hyperlink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tooltip="Топливно-энергетический комплекс" w:history="1">
        <w:r w:rsidRPr="003D1B4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Топливно-энергетический комплекс</w:t>
        </w:r>
      </w:hyperlink>
      <w:r w:rsidR="003D1B41">
        <w:rPr>
          <w:rFonts w:ascii="Times New Roman" w:hAnsi="Times New Roman" w:cs="Times New Roman"/>
          <w:sz w:val="28"/>
          <w:szCs w:val="28"/>
        </w:rPr>
        <w:t xml:space="preserve"> </w:t>
      </w:r>
      <w:r w:rsidRPr="008503CB">
        <w:rPr>
          <w:rFonts w:ascii="Times New Roman" w:hAnsi="Times New Roman" w:cs="Times New Roman"/>
          <w:sz w:val="28"/>
          <w:szCs w:val="28"/>
        </w:rPr>
        <w:t xml:space="preserve">- один из межотраслевых комплексов, который представляет собой совокупность тесно взаимосвязанных и взаимодействующих отраслей топливной </w:t>
      </w:r>
      <w:r w:rsidR="003D1B41" w:rsidRPr="008503CB">
        <w:rPr>
          <w:rFonts w:ascii="Times New Roman" w:hAnsi="Times New Roman" w:cs="Times New Roman"/>
          <w:sz w:val="28"/>
          <w:szCs w:val="28"/>
        </w:rPr>
        <w:t>промышленности</w:t>
      </w:r>
      <w:r w:rsidRPr="008503CB">
        <w:rPr>
          <w:rFonts w:ascii="Times New Roman" w:hAnsi="Times New Roman" w:cs="Times New Roman"/>
          <w:sz w:val="28"/>
          <w:szCs w:val="28"/>
        </w:rPr>
        <w:t xml:space="preserve"> и электроэнергетики, обеспечивающих потребности народного хозяйства и населения в топливно-энергетических ресурсах.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ТЭК — важнейшая структурная составляющая экономики России, один из факторов развития и размещения производительных сил страны. Доля ТЭК в 2007 году достигла в экспортном балансе страны 60%.</w:t>
      </w:r>
    </w:p>
    <w:p w:rsid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Топливная промышленность. Минеральное топливо является основным источником энергии в современном хозяйстве. По топливным ресурсам Россия занимает первое место в мире.</w:t>
      </w:r>
      <w:r w:rsidR="003D1B41">
        <w:rPr>
          <w:rFonts w:ascii="Times New Roman" w:hAnsi="Times New Roman" w:cs="Times New Roman"/>
          <w:sz w:val="28"/>
          <w:szCs w:val="28"/>
        </w:rPr>
        <w:t xml:space="preserve"> </w:t>
      </w:r>
      <w:r w:rsidRPr="008503CB">
        <w:rPr>
          <w:rFonts w:ascii="Times New Roman" w:hAnsi="Times New Roman" w:cs="Times New Roman"/>
          <w:sz w:val="28"/>
          <w:szCs w:val="28"/>
        </w:rPr>
        <w:t>В ТЭК входят такие отрасли как: газовая, угольная и нефтяная промышленность, а так же электроэнергетика</w:t>
      </w:r>
      <w:r w:rsidR="004F60D4">
        <w:rPr>
          <w:rFonts w:ascii="Times New Roman" w:hAnsi="Times New Roman" w:cs="Times New Roman"/>
          <w:sz w:val="28"/>
          <w:szCs w:val="28"/>
        </w:rPr>
        <w:t xml:space="preserve">. </w:t>
      </w:r>
      <w:r w:rsidR="004F60D4" w:rsidRPr="004F60D4">
        <w:rPr>
          <w:rFonts w:ascii="Times New Roman" w:hAnsi="Times New Roman" w:cs="Times New Roman"/>
          <w:sz w:val="28"/>
          <w:szCs w:val="28"/>
        </w:rPr>
        <w:t>[</w:t>
      </w:r>
      <w:r w:rsidR="004F60D4">
        <w:rPr>
          <w:rFonts w:ascii="Times New Roman" w:hAnsi="Times New Roman" w:cs="Times New Roman"/>
          <w:sz w:val="28"/>
          <w:szCs w:val="28"/>
        </w:rPr>
        <w:t>6</w:t>
      </w:r>
      <w:r w:rsidR="004F60D4" w:rsidRPr="004F60D4">
        <w:rPr>
          <w:rFonts w:ascii="Times New Roman" w:hAnsi="Times New Roman" w:cs="Times New Roman"/>
          <w:sz w:val="28"/>
          <w:szCs w:val="28"/>
        </w:rPr>
        <w:t>]</w:t>
      </w:r>
    </w:p>
    <w:p w:rsidR="003D1B41" w:rsidRPr="008503CB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3CB" w:rsidRPr="003D1B4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B41">
        <w:rPr>
          <w:rFonts w:ascii="Times New Roman" w:hAnsi="Times New Roman" w:cs="Times New Roman"/>
          <w:b/>
          <w:sz w:val="28"/>
          <w:szCs w:val="28"/>
        </w:rPr>
        <w:t>Газовая промышленность</w:t>
      </w:r>
    </w:p>
    <w:p w:rsidR="008503CB" w:rsidRPr="003D1B4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tooltip="Газовая промышленность" w:history="1">
        <w:r w:rsidRPr="003D1B4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Газовая промышленность</w:t>
        </w:r>
      </w:hyperlink>
      <w:r w:rsidR="003D1B41">
        <w:rPr>
          <w:rFonts w:ascii="Times New Roman" w:hAnsi="Times New Roman" w:cs="Times New Roman"/>
          <w:sz w:val="28"/>
          <w:szCs w:val="28"/>
        </w:rPr>
        <w:t xml:space="preserve"> -</w:t>
      </w:r>
      <w:r w:rsidRPr="003D1B41">
        <w:rPr>
          <w:rFonts w:ascii="Times New Roman" w:hAnsi="Times New Roman" w:cs="Times New Roman"/>
          <w:sz w:val="28"/>
          <w:szCs w:val="28"/>
        </w:rPr>
        <w:t xml:space="preserve"> самая молодая и быстро развивающаяся отрасль</w:t>
      </w:r>
      <w:r w:rsidR="003D1B41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tooltip="Топливная промышленность" w:history="1">
        <w:r w:rsidRPr="003D1B4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топливной промышленности</w:t>
        </w:r>
      </w:hyperlink>
      <w:r w:rsidRPr="003D1B41">
        <w:rPr>
          <w:rFonts w:ascii="Times New Roman" w:hAnsi="Times New Roman" w:cs="Times New Roman"/>
          <w:sz w:val="28"/>
          <w:szCs w:val="28"/>
        </w:rPr>
        <w:t>. Она занимается добычей, транспортировкой, хранением и распределением природного газа.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Добыча газа в 2 раза дешевле добычи нефти и в 10</w:t>
      </w:r>
      <w:r w:rsidR="003D1B41">
        <w:rPr>
          <w:rFonts w:ascii="Times New Roman" w:hAnsi="Times New Roman" w:cs="Times New Roman"/>
          <w:sz w:val="28"/>
          <w:szCs w:val="28"/>
        </w:rPr>
        <w:t xml:space="preserve"> </w:t>
      </w:r>
      <w:r w:rsidRPr="008503CB">
        <w:rPr>
          <w:rFonts w:ascii="Times New Roman" w:hAnsi="Times New Roman" w:cs="Times New Roman"/>
          <w:sz w:val="28"/>
          <w:szCs w:val="28"/>
        </w:rPr>
        <w:t>-</w:t>
      </w:r>
      <w:r w:rsidR="003D1B41">
        <w:rPr>
          <w:rFonts w:ascii="Times New Roman" w:hAnsi="Times New Roman" w:cs="Times New Roman"/>
          <w:sz w:val="28"/>
          <w:szCs w:val="28"/>
        </w:rPr>
        <w:t xml:space="preserve"> </w:t>
      </w:r>
      <w:r w:rsidRPr="008503CB">
        <w:rPr>
          <w:rFonts w:ascii="Times New Roman" w:hAnsi="Times New Roman" w:cs="Times New Roman"/>
          <w:sz w:val="28"/>
          <w:szCs w:val="28"/>
        </w:rPr>
        <w:t>15 раз дешевле добычи угля. На территории России сосредоточено около 1/3 разведанных мировых запасов природного газа. На европейскую часть приходиться 11,6% на восточные районы 84,4%. Свыше 90% природного газа добывается в Западной Сибири.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Развитие газовой промышленности тесно связано с газопроводным транспортом. Для транспортировки газа в России создана Единая система газоснабжения. Наиболее часто газопроводы ведут из территории западной Сибири на запад.</w:t>
      </w:r>
    </w:p>
    <w:p w:rsidR="003D1B41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3CB" w:rsidRPr="003D1B4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B41">
        <w:rPr>
          <w:rFonts w:ascii="Times New Roman" w:hAnsi="Times New Roman" w:cs="Times New Roman"/>
          <w:b/>
          <w:sz w:val="28"/>
          <w:szCs w:val="28"/>
        </w:rPr>
        <w:t>Нефтяная промышленность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tooltip="Нефтяная промышленность" w:history="1">
        <w:r w:rsidRPr="003D1B4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Нефтяная промышленность</w:t>
        </w:r>
      </w:hyperlink>
      <w:r w:rsidR="003D1B41">
        <w:rPr>
          <w:rFonts w:ascii="Times New Roman" w:hAnsi="Times New Roman" w:cs="Times New Roman"/>
          <w:sz w:val="28"/>
          <w:szCs w:val="28"/>
        </w:rPr>
        <w:t xml:space="preserve"> -</w:t>
      </w:r>
      <w:r w:rsidRPr="003D1B41">
        <w:rPr>
          <w:rFonts w:ascii="Times New Roman" w:hAnsi="Times New Roman" w:cs="Times New Roman"/>
          <w:sz w:val="28"/>
          <w:szCs w:val="28"/>
        </w:rPr>
        <w:t xml:space="preserve"> занимается добычей и</w:t>
      </w:r>
      <w:r w:rsidRPr="008503CB">
        <w:rPr>
          <w:rFonts w:ascii="Times New Roman" w:hAnsi="Times New Roman" w:cs="Times New Roman"/>
          <w:sz w:val="28"/>
          <w:szCs w:val="28"/>
        </w:rPr>
        <w:t xml:space="preserve"> транспортировкой нефти, а также добычей попутного газа.</w:t>
      </w:r>
    </w:p>
    <w:p w:rsid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Россия располагает довольно большими разведанными запасами нефти (около 8% общемировых запасов, 6 место в мире)</w:t>
      </w:r>
    </w:p>
    <w:p w:rsidR="003D1B41" w:rsidRPr="008503CB" w:rsidRDefault="003D1B4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3CB" w:rsidRPr="003D1B4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B41">
        <w:rPr>
          <w:rFonts w:ascii="Times New Roman" w:hAnsi="Times New Roman" w:cs="Times New Roman"/>
          <w:b/>
          <w:sz w:val="28"/>
          <w:szCs w:val="28"/>
        </w:rPr>
        <w:t>Угольная промышленность</w:t>
      </w:r>
    </w:p>
    <w:p w:rsid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tooltip="Угольная промышленность" w:history="1">
        <w:r w:rsidRPr="003D1B4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Угольная промышленность</w:t>
        </w:r>
      </w:hyperlink>
      <w:r w:rsidR="003D1B41">
        <w:rPr>
          <w:rFonts w:ascii="Times New Roman" w:hAnsi="Times New Roman" w:cs="Times New Roman"/>
          <w:sz w:val="28"/>
          <w:szCs w:val="28"/>
        </w:rPr>
        <w:t xml:space="preserve"> -</w:t>
      </w:r>
      <w:r w:rsidRPr="003D1B41">
        <w:rPr>
          <w:rFonts w:ascii="Times New Roman" w:hAnsi="Times New Roman" w:cs="Times New Roman"/>
          <w:sz w:val="28"/>
          <w:szCs w:val="28"/>
        </w:rPr>
        <w:t xml:space="preserve"> занимается добычей и первичной</w:t>
      </w:r>
      <w:r w:rsidRPr="008503CB">
        <w:rPr>
          <w:rFonts w:ascii="Times New Roman" w:hAnsi="Times New Roman" w:cs="Times New Roman"/>
          <w:sz w:val="28"/>
          <w:szCs w:val="28"/>
        </w:rPr>
        <w:t xml:space="preserve"> обработкой каменного и бурого угля и является самой крупной отраслью </w:t>
      </w:r>
      <w:r w:rsidRPr="008503CB">
        <w:rPr>
          <w:rFonts w:ascii="Times New Roman" w:hAnsi="Times New Roman" w:cs="Times New Roman"/>
          <w:sz w:val="28"/>
          <w:szCs w:val="28"/>
        </w:rPr>
        <w:lastRenderedPageBreak/>
        <w:t>топливной промышленности по численности рабочих и стоимости производственных основных фондов.</w:t>
      </w:r>
      <w:r w:rsidR="004F60D4">
        <w:rPr>
          <w:rFonts w:ascii="Times New Roman" w:hAnsi="Times New Roman" w:cs="Times New Roman"/>
          <w:sz w:val="28"/>
          <w:szCs w:val="28"/>
        </w:rPr>
        <w:t xml:space="preserve"> </w:t>
      </w:r>
      <w:r w:rsidR="004F60D4" w:rsidRPr="004F60D4">
        <w:rPr>
          <w:rFonts w:ascii="Times New Roman" w:hAnsi="Times New Roman" w:cs="Times New Roman"/>
          <w:sz w:val="28"/>
          <w:szCs w:val="28"/>
        </w:rPr>
        <w:t>[</w:t>
      </w:r>
      <w:r w:rsidR="004F60D4">
        <w:rPr>
          <w:rFonts w:ascii="Times New Roman" w:hAnsi="Times New Roman" w:cs="Times New Roman"/>
          <w:sz w:val="28"/>
          <w:szCs w:val="28"/>
        </w:rPr>
        <w:t>7</w:t>
      </w:r>
      <w:r w:rsidR="004F60D4" w:rsidRPr="004F60D4">
        <w:rPr>
          <w:rFonts w:ascii="Times New Roman" w:hAnsi="Times New Roman" w:cs="Times New Roman"/>
          <w:sz w:val="28"/>
          <w:szCs w:val="28"/>
        </w:rPr>
        <w:t>]</w:t>
      </w:r>
    </w:p>
    <w:p w:rsidR="008503CB" w:rsidRPr="003D1B4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B41">
        <w:rPr>
          <w:rFonts w:ascii="Times New Roman" w:hAnsi="Times New Roman" w:cs="Times New Roman"/>
          <w:b/>
          <w:sz w:val="28"/>
          <w:szCs w:val="28"/>
        </w:rPr>
        <w:t>Металлургический комплекс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В металлургический комплекс входят</w:t>
      </w:r>
      <w:r w:rsidR="003D1B41">
        <w:rPr>
          <w:rFonts w:ascii="Times New Roman" w:hAnsi="Times New Roman" w:cs="Times New Roman"/>
          <w:sz w:val="28"/>
          <w:szCs w:val="28"/>
        </w:rPr>
        <w:t xml:space="preserve"> </w:t>
      </w:r>
      <w:r w:rsidRPr="008503CB">
        <w:rPr>
          <w:rFonts w:ascii="Times New Roman" w:hAnsi="Times New Roman" w:cs="Times New Roman"/>
          <w:sz w:val="28"/>
          <w:szCs w:val="28"/>
        </w:rPr>
        <w:t>черная и цветная металлургия.</w:t>
      </w:r>
    </w:p>
    <w:p w:rsidR="008503CB" w:rsidRPr="003D1B4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tooltip="Черная металлургия" w:history="1">
        <w:r w:rsidRPr="003D1B4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Черная металлургия</w:t>
        </w:r>
      </w:hyperlink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Черная металлургия включает полный цикл (чугун &gt; сталь &gt; прокат) — это мета</w:t>
      </w:r>
      <w:r w:rsidR="003D1B41">
        <w:rPr>
          <w:rFonts w:ascii="Times New Roman" w:hAnsi="Times New Roman" w:cs="Times New Roman"/>
          <w:sz w:val="28"/>
          <w:szCs w:val="28"/>
        </w:rPr>
        <w:t>лл</w:t>
      </w:r>
      <w:r w:rsidRPr="008503CB">
        <w:rPr>
          <w:rFonts w:ascii="Times New Roman" w:hAnsi="Times New Roman" w:cs="Times New Roman"/>
          <w:sz w:val="28"/>
          <w:szCs w:val="28"/>
        </w:rPr>
        <w:t>у</w:t>
      </w:r>
      <w:r w:rsidR="003D1B41">
        <w:rPr>
          <w:rFonts w:ascii="Times New Roman" w:hAnsi="Times New Roman" w:cs="Times New Roman"/>
          <w:sz w:val="28"/>
          <w:szCs w:val="28"/>
        </w:rPr>
        <w:t>р</w:t>
      </w:r>
      <w:r w:rsidRPr="008503CB">
        <w:rPr>
          <w:rFonts w:ascii="Times New Roman" w:hAnsi="Times New Roman" w:cs="Times New Roman"/>
          <w:sz w:val="28"/>
          <w:szCs w:val="28"/>
        </w:rPr>
        <w:t xml:space="preserve">гия полного цикла, а также существует </w:t>
      </w:r>
      <w:r w:rsidR="003D1B41" w:rsidRPr="008503CB">
        <w:rPr>
          <w:rFonts w:ascii="Times New Roman" w:hAnsi="Times New Roman" w:cs="Times New Roman"/>
          <w:sz w:val="28"/>
          <w:szCs w:val="28"/>
        </w:rPr>
        <w:t>предельная</w:t>
      </w:r>
      <w:r w:rsidRPr="008503CB">
        <w:rPr>
          <w:rFonts w:ascii="Times New Roman" w:hAnsi="Times New Roman" w:cs="Times New Roman"/>
          <w:sz w:val="28"/>
          <w:szCs w:val="28"/>
        </w:rPr>
        <w:t xml:space="preserve"> металлургия, в ней чугун отсутствует (сталь &gt; прокат). Россия занимает первое место в мире по черной металлургии, по добыче четвертое.</w:t>
      </w:r>
    </w:p>
    <w:p w:rsidR="008503CB" w:rsidRPr="003D1B4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tooltip="Цветная металлургия" w:history="1">
        <w:r w:rsidRPr="003D1B4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Цветная металлургия</w:t>
        </w:r>
      </w:hyperlink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Сырьё в ЦМ имеет две особенности: низкое содержание металла в руде, многокомпонентный состав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Металлургия легких металлов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сырьем для производства алюминия яв</w:t>
      </w:r>
      <w:r w:rsidR="00652301">
        <w:rPr>
          <w:rFonts w:ascii="Times New Roman" w:hAnsi="Times New Roman" w:cs="Times New Roman"/>
          <w:sz w:val="28"/>
          <w:szCs w:val="28"/>
        </w:rPr>
        <w:t>ля</w:t>
      </w:r>
      <w:r w:rsidRPr="008503CB">
        <w:rPr>
          <w:rFonts w:ascii="Times New Roman" w:hAnsi="Times New Roman" w:cs="Times New Roman"/>
          <w:sz w:val="28"/>
          <w:szCs w:val="28"/>
        </w:rPr>
        <w:t xml:space="preserve">ются бокситы и </w:t>
      </w:r>
      <w:proofErr w:type="spellStart"/>
      <w:r w:rsidRPr="008503CB">
        <w:rPr>
          <w:rFonts w:ascii="Times New Roman" w:hAnsi="Times New Roman" w:cs="Times New Roman"/>
          <w:sz w:val="28"/>
          <w:szCs w:val="28"/>
        </w:rPr>
        <w:t>никилины</w:t>
      </w:r>
      <w:proofErr w:type="spellEnd"/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Металлургия тяжелых металлов</w:t>
      </w:r>
    </w:p>
    <w:p w:rsidR="008503CB" w:rsidRPr="008503CB" w:rsidRDefault="00652301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материалоёмко</w:t>
      </w:r>
      <w:proofErr w:type="spellEnd"/>
      <w:r w:rsidR="008503CB" w:rsidRPr="008503C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03CB" w:rsidRPr="008503CB">
        <w:rPr>
          <w:rFonts w:ascii="Times New Roman" w:hAnsi="Times New Roman" w:cs="Times New Roman"/>
          <w:sz w:val="28"/>
          <w:szCs w:val="28"/>
        </w:rPr>
        <w:t xml:space="preserve"> как правило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03CB" w:rsidRPr="008503CB">
        <w:rPr>
          <w:rFonts w:ascii="Times New Roman" w:hAnsi="Times New Roman" w:cs="Times New Roman"/>
          <w:sz w:val="28"/>
          <w:szCs w:val="28"/>
        </w:rPr>
        <w:t xml:space="preserve"> размещается вблизи источников сырья (на производство одной тонны меди идет 100 тонн руды, одна тонна олова — 300 тонн руды)</w:t>
      </w:r>
    </w:p>
    <w:p w:rsidR="008503CB" w:rsidRPr="0065230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301">
        <w:rPr>
          <w:rFonts w:ascii="Times New Roman" w:hAnsi="Times New Roman" w:cs="Times New Roman"/>
          <w:sz w:val="28"/>
          <w:szCs w:val="28"/>
        </w:rPr>
        <w:t>Медная промышленность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Основные месторождения меди расположены на территории Урала, районах восточной Сибири и северного района.</w:t>
      </w:r>
    </w:p>
    <w:p w:rsidR="008503CB" w:rsidRPr="00652301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2301">
        <w:rPr>
          <w:rFonts w:ascii="Times New Roman" w:hAnsi="Times New Roman" w:cs="Times New Roman"/>
          <w:b/>
          <w:sz w:val="28"/>
          <w:szCs w:val="28"/>
        </w:rPr>
        <w:t>Лесопромышленный комплекс</w:t>
      </w:r>
    </w:p>
    <w:p w:rsidR="008503CB" w:rsidRPr="008503CB" w:rsidRDefault="008503CB" w:rsidP="008503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t>В составе лесной промышленности выделяют три отрасли:</w:t>
      </w:r>
    </w:p>
    <w:p w:rsidR="00652301" w:rsidRDefault="008503CB" w:rsidP="006523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3CB">
        <w:rPr>
          <w:rFonts w:ascii="Times New Roman" w:hAnsi="Times New Roman" w:cs="Times New Roman"/>
          <w:sz w:val="28"/>
          <w:szCs w:val="28"/>
        </w:rPr>
        <w:lastRenderedPageBreak/>
        <w:t xml:space="preserve">Лесозаготовка размещается в </w:t>
      </w:r>
      <w:proofErr w:type="spellStart"/>
      <w:r w:rsidRPr="008503CB">
        <w:rPr>
          <w:rFonts w:ascii="Times New Roman" w:hAnsi="Times New Roman" w:cs="Times New Roman"/>
          <w:sz w:val="28"/>
          <w:szCs w:val="28"/>
        </w:rPr>
        <w:t>лесоизбыточных</w:t>
      </w:r>
      <w:proofErr w:type="spellEnd"/>
      <w:r w:rsidRPr="008503CB">
        <w:rPr>
          <w:rFonts w:ascii="Times New Roman" w:hAnsi="Times New Roman" w:cs="Times New Roman"/>
          <w:sz w:val="28"/>
          <w:szCs w:val="28"/>
        </w:rPr>
        <w:t xml:space="preserve"> районах</w:t>
      </w:r>
      <w:r w:rsidR="00652301">
        <w:rPr>
          <w:rFonts w:ascii="Times New Roman" w:hAnsi="Times New Roman" w:cs="Times New Roman"/>
          <w:sz w:val="28"/>
          <w:szCs w:val="28"/>
        </w:rPr>
        <w:t>; д</w:t>
      </w:r>
      <w:r w:rsidRPr="008503CB">
        <w:rPr>
          <w:rFonts w:ascii="Times New Roman" w:hAnsi="Times New Roman" w:cs="Times New Roman"/>
          <w:sz w:val="28"/>
          <w:szCs w:val="28"/>
        </w:rPr>
        <w:t>еревообрабатывающая промышленность</w:t>
      </w:r>
      <w:r w:rsidR="00652301">
        <w:rPr>
          <w:rFonts w:ascii="Times New Roman" w:hAnsi="Times New Roman" w:cs="Times New Roman"/>
          <w:sz w:val="28"/>
          <w:szCs w:val="28"/>
        </w:rPr>
        <w:t>; ц</w:t>
      </w:r>
      <w:r w:rsidRPr="008503CB">
        <w:rPr>
          <w:rFonts w:ascii="Times New Roman" w:hAnsi="Times New Roman" w:cs="Times New Roman"/>
          <w:sz w:val="28"/>
          <w:szCs w:val="28"/>
        </w:rPr>
        <w:t>еллюлозно-бумажная промышленность</w:t>
      </w:r>
      <w:r w:rsidR="00652301">
        <w:rPr>
          <w:rFonts w:ascii="Times New Roman" w:hAnsi="Times New Roman" w:cs="Times New Roman"/>
          <w:sz w:val="28"/>
          <w:szCs w:val="28"/>
        </w:rPr>
        <w:t xml:space="preserve"> </w:t>
      </w:r>
      <w:r w:rsidR="00652301">
        <w:rPr>
          <w:rFonts w:ascii="Times New Roman" w:hAnsi="Times New Roman" w:cs="Times New Roman"/>
          <w:sz w:val="28"/>
          <w:szCs w:val="28"/>
        </w:rPr>
        <w:br w:type="page"/>
      </w:r>
    </w:p>
    <w:p w:rsidR="00F84AD0" w:rsidRPr="00586DF5" w:rsidRDefault="004F60D4" w:rsidP="00586D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652301" w:rsidRPr="00586DF5">
        <w:rPr>
          <w:rFonts w:ascii="Times New Roman" w:hAnsi="Times New Roman" w:cs="Times New Roman"/>
          <w:b/>
          <w:sz w:val="28"/>
          <w:szCs w:val="28"/>
        </w:rPr>
        <w:t>Задача</w:t>
      </w:r>
    </w:p>
    <w:p w:rsidR="00652301" w:rsidRPr="00652301" w:rsidRDefault="00652301" w:rsidP="00586DF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52301">
        <w:rPr>
          <w:rFonts w:ascii="Times New Roman" w:eastAsia="Calibri" w:hAnsi="Times New Roman" w:cs="Times New Roman"/>
          <w:sz w:val="28"/>
          <w:szCs w:val="28"/>
        </w:rPr>
        <w:t>На предприятии установлено 50 станков, из них 4 станка не введены в эксплуатацию.</w:t>
      </w:r>
      <w:proofErr w:type="gramEnd"/>
      <w:r w:rsidRPr="00652301">
        <w:rPr>
          <w:rFonts w:ascii="Times New Roman" w:eastAsia="Calibri" w:hAnsi="Times New Roman" w:cs="Times New Roman"/>
          <w:sz w:val="28"/>
          <w:szCs w:val="28"/>
        </w:rPr>
        <w:t xml:space="preserve"> В первую смену отработали: 20 станков полную смену; 16 станков половину смены; 10 станков только четверть смены. Во вторую и третью смены всего 24 станка работали в течение всей смены, в т.ч. только 14 из них в третью смену.</w:t>
      </w:r>
    </w:p>
    <w:p w:rsidR="00652301" w:rsidRDefault="00652301" w:rsidP="00586DF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301">
        <w:rPr>
          <w:rFonts w:ascii="Times New Roman" w:eastAsia="Calibri" w:hAnsi="Times New Roman" w:cs="Times New Roman"/>
          <w:sz w:val="28"/>
          <w:szCs w:val="28"/>
        </w:rPr>
        <w:t>Определите коэффициент сменности установленного и работающего оборудования.</w:t>
      </w:r>
    </w:p>
    <w:p w:rsidR="00586DF5" w:rsidRPr="00652301" w:rsidRDefault="00586DF5" w:rsidP="00652301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586DF5" w:rsidRPr="00586DF5" w:rsidRDefault="00586DF5" w:rsidP="00586DF5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86DF5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F5">
        <w:rPr>
          <w:rFonts w:ascii="Times New Roman" w:hAnsi="Times New Roman" w:cs="Times New Roman"/>
          <w:sz w:val="28"/>
          <w:szCs w:val="28"/>
        </w:rPr>
        <w:t>Коэффициент сменности работы оборудования - один из показателей, характеризующих экстенсивное использование производственного оборудования. Коэффициент сменности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86DF5">
        <w:rPr>
          <w:rFonts w:ascii="Times New Roman" w:hAnsi="Times New Roman" w:cs="Times New Roman"/>
          <w:sz w:val="28"/>
          <w:szCs w:val="28"/>
        </w:rPr>
        <w:t xml:space="preserve"> один из важнейших показателей использования оборудования. Показывает, сколько смен работала в среднем каждая единица оборудования (станок, агрегат, линия) в течение дня, месяца, квартала или года.</w:t>
      </w:r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F5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 xml:space="preserve">Коэффициент сменности работающего оборудования можно определить и как отношение числа отработанных во всех сменах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машино-смен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 xml:space="preserve"> к количеству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машино-смен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>, отработанных в наибольшую смену.</w:t>
      </w:r>
    </w:p>
    <w:p w:rsid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586DF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86DF5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∑N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Nотр</w:t>
      </w:r>
      <w:proofErr w:type="gramStart"/>
      <w:r w:rsidRPr="00586DF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86DF5">
        <w:rPr>
          <w:rFonts w:ascii="Times New Roman" w:hAnsi="Times New Roman" w:cs="Times New Roman"/>
          <w:sz w:val="28"/>
          <w:szCs w:val="28"/>
        </w:rPr>
        <w:t>аиб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, где</w:t>
      </w:r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 xml:space="preserve"> – коэффициент сменности,</w:t>
      </w:r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F5">
        <w:rPr>
          <w:rFonts w:ascii="Times New Roman" w:hAnsi="Times New Roman" w:cs="Times New Roman"/>
          <w:sz w:val="28"/>
          <w:szCs w:val="28"/>
        </w:rPr>
        <w:t xml:space="preserve">∑N – отработанных во всех сменах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машино-смен</w:t>
      </w:r>
      <w:proofErr w:type="spellEnd"/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F5">
        <w:rPr>
          <w:rFonts w:ascii="Times New Roman" w:hAnsi="Times New Roman" w:cs="Times New Roman"/>
          <w:sz w:val="28"/>
          <w:szCs w:val="28"/>
        </w:rPr>
        <w:t xml:space="preserve">N – количество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машино-смен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86DF5">
        <w:rPr>
          <w:rFonts w:ascii="Times New Roman" w:hAnsi="Times New Roman" w:cs="Times New Roman"/>
          <w:sz w:val="28"/>
          <w:szCs w:val="28"/>
        </w:rPr>
        <w:t>отработанных</w:t>
      </w:r>
      <w:proofErr w:type="gramEnd"/>
      <w:r w:rsidRPr="00586DF5">
        <w:rPr>
          <w:rFonts w:ascii="Times New Roman" w:hAnsi="Times New Roman" w:cs="Times New Roman"/>
          <w:sz w:val="28"/>
          <w:szCs w:val="28"/>
        </w:rPr>
        <w:t xml:space="preserve"> в наибольшую смену.</w:t>
      </w:r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586DF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86DF5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(20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0,5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0,25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1,18</w:t>
      </w:r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F5">
        <w:rPr>
          <w:rFonts w:ascii="Times New Roman" w:hAnsi="Times New Roman" w:cs="Times New Roman"/>
          <w:sz w:val="28"/>
          <w:szCs w:val="28"/>
        </w:rPr>
        <w:lastRenderedPageBreak/>
        <w:t xml:space="preserve">2) Коэффициент сменности установленного оборудования определяется путем деления количества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станко-смен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машино-смен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>), отработанных во всех сменах, на количество установленных единиц оборудования.</w:t>
      </w:r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586DF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86DF5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∑N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Nуст</w:t>
      </w:r>
      <w:proofErr w:type="gramStart"/>
      <w:r w:rsidRPr="00586DF5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586DF5"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, где</w:t>
      </w:r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6DF5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586DF5">
        <w:rPr>
          <w:rFonts w:ascii="Times New Roman" w:hAnsi="Times New Roman" w:cs="Times New Roman"/>
          <w:sz w:val="28"/>
          <w:szCs w:val="28"/>
        </w:rPr>
        <w:t>уст.ед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>. - количество установленных единиц оборудования</w:t>
      </w:r>
    </w:p>
    <w:p w:rsid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6DF5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DF5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586DF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86DF5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586D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(20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0,5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0,25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DF5">
        <w:rPr>
          <w:rFonts w:ascii="Times New Roman" w:hAnsi="Times New Roman" w:cs="Times New Roman"/>
          <w:sz w:val="28"/>
          <w:szCs w:val="28"/>
        </w:rPr>
        <w:t>1,09</w:t>
      </w:r>
    </w:p>
    <w:p w:rsidR="00586DF5" w:rsidRP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DF5" w:rsidRDefault="00586DF5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F5">
        <w:rPr>
          <w:rFonts w:ascii="Times New Roman" w:hAnsi="Times New Roman" w:cs="Times New Roman"/>
          <w:b/>
          <w:sz w:val="28"/>
          <w:szCs w:val="28"/>
        </w:rPr>
        <w:t>Ответ</w:t>
      </w:r>
      <w:r w:rsidRPr="00586DF5">
        <w:rPr>
          <w:rFonts w:ascii="Times New Roman" w:hAnsi="Times New Roman" w:cs="Times New Roman"/>
          <w:sz w:val="28"/>
          <w:szCs w:val="28"/>
        </w:rPr>
        <w:t>: коэффициент сменности установленного оборудования 1,09 и коэффициент сменности работающего оборудования 1,18</w:t>
      </w:r>
    </w:p>
    <w:p w:rsidR="00586DF5" w:rsidRDefault="00586D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52301" w:rsidRPr="00586DF5" w:rsidRDefault="004F60D4" w:rsidP="00586DF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652301" w:rsidRPr="00586DF5">
        <w:rPr>
          <w:rFonts w:ascii="Times New Roman" w:hAnsi="Times New Roman" w:cs="Times New Roman"/>
          <w:b/>
          <w:sz w:val="28"/>
          <w:szCs w:val="28"/>
        </w:rPr>
        <w:t>Задача</w:t>
      </w:r>
    </w:p>
    <w:p w:rsidR="00652301" w:rsidRPr="00586DF5" w:rsidRDefault="00652301" w:rsidP="00586D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DF5">
        <w:rPr>
          <w:rFonts w:ascii="Times New Roman" w:hAnsi="Times New Roman" w:cs="Times New Roman"/>
          <w:sz w:val="28"/>
          <w:szCs w:val="28"/>
        </w:rPr>
        <w:t>Определите порог рентабельности, если стоимость реализованной продукции составила 2000 тыс. руб., полная себестоимость реализованной продукции - 1600 тыс. руб., доля условно-переменных затрат в себестоимости - 0,8.</w:t>
      </w:r>
    </w:p>
    <w:p w:rsidR="004F60D4" w:rsidRDefault="004F60D4" w:rsidP="004F60D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color w:val="231F20"/>
          <w:sz w:val="28"/>
          <w:szCs w:val="28"/>
        </w:rPr>
      </w:pP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0D4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Порог рентабельности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F60D4">
        <w:rPr>
          <w:rFonts w:ascii="Times New Roman" w:hAnsi="Times New Roman" w:cs="Times New Roman"/>
          <w:sz w:val="28"/>
          <w:szCs w:val="28"/>
        </w:rPr>
        <w:t xml:space="preserve"> это объем продаж при </w:t>
      </w:r>
      <w:proofErr w:type="gramStart"/>
      <w:r w:rsidRPr="004F60D4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4F60D4">
        <w:rPr>
          <w:rFonts w:ascii="Times New Roman" w:hAnsi="Times New Roman" w:cs="Times New Roman"/>
          <w:sz w:val="28"/>
          <w:szCs w:val="28"/>
        </w:rPr>
        <w:t xml:space="preserve"> предприятие может покрыть все свои расходы, не получая прибыли.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Для расчета порога рентабельности принято делить издержки на две составляющие: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Условн</w:t>
      </w:r>
      <w:proofErr w:type="gramStart"/>
      <w:r w:rsidRPr="004F60D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F60D4">
        <w:rPr>
          <w:rFonts w:ascii="Times New Roman" w:hAnsi="Times New Roman" w:cs="Times New Roman"/>
          <w:sz w:val="28"/>
          <w:szCs w:val="28"/>
        </w:rPr>
        <w:fldChar w:fldCharType="begin"/>
      </w:r>
      <w:r w:rsidRPr="004F60D4">
        <w:rPr>
          <w:rFonts w:ascii="Times New Roman" w:hAnsi="Times New Roman" w:cs="Times New Roman"/>
          <w:sz w:val="28"/>
          <w:szCs w:val="28"/>
        </w:rPr>
        <w:instrText>HYPERLINK "http://www.finances-analysis.ru/general/peremennie-zatrati.htm"</w:instrText>
      </w:r>
      <w:r w:rsidRPr="004F60D4">
        <w:rPr>
          <w:rFonts w:ascii="Times New Roman" w:hAnsi="Times New Roman" w:cs="Times New Roman"/>
          <w:sz w:val="28"/>
          <w:szCs w:val="28"/>
        </w:rPr>
      </w:r>
      <w:r w:rsidRPr="004F60D4">
        <w:rPr>
          <w:rFonts w:ascii="Times New Roman" w:hAnsi="Times New Roman" w:cs="Times New Roman"/>
          <w:sz w:val="28"/>
          <w:szCs w:val="28"/>
        </w:rPr>
        <w:fldChar w:fldCharType="separate"/>
      </w:r>
      <w:r w:rsidRPr="004F60D4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переменные затраты</w:t>
      </w:r>
      <w:r w:rsidRPr="004F60D4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F60D4">
        <w:rPr>
          <w:rFonts w:ascii="Times New Roman" w:hAnsi="Times New Roman" w:cs="Times New Roman"/>
          <w:sz w:val="28"/>
          <w:szCs w:val="28"/>
        </w:rPr>
        <w:t xml:space="preserve"> возрастают пропорционально увеличению объему производства (реализации товаров).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4F60D4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Постоянные затраты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F60D4">
        <w:rPr>
          <w:rFonts w:ascii="Times New Roman" w:hAnsi="Times New Roman" w:cs="Times New Roman"/>
          <w:sz w:val="28"/>
          <w:szCs w:val="28"/>
        </w:rPr>
        <w:t xml:space="preserve"> не зависят от количества произведенной продукции (реализованных товаров) и от того, растет или падает объем операций.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Формула расчета порога рентабельности (</w:t>
      </w:r>
      <w:proofErr w:type="gramStart"/>
      <w:r w:rsidRPr="004F60D4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4F60D4">
        <w:rPr>
          <w:rFonts w:ascii="Times New Roman" w:hAnsi="Times New Roman" w:cs="Times New Roman"/>
          <w:sz w:val="28"/>
          <w:szCs w:val="28"/>
        </w:rPr>
        <w:t>):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0D4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4F60D4">
        <w:rPr>
          <w:rFonts w:ascii="Times New Roman" w:hAnsi="Times New Roman" w:cs="Times New Roman"/>
          <w:sz w:val="28"/>
          <w:szCs w:val="28"/>
        </w:rPr>
        <w:t xml:space="preserve"> =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D4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0D4">
        <w:rPr>
          <w:rFonts w:ascii="Times New Roman" w:hAnsi="Times New Roman" w:cs="Times New Roman"/>
          <w:sz w:val="28"/>
          <w:szCs w:val="28"/>
        </w:rPr>
        <w:t>Зпост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D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D4">
        <w:rPr>
          <w:rFonts w:ascii="Times New Roman" w:hAnsi="Times New Roman" w:cs="Times New Roman"/>
          <w:sz w:val="28"/>
          <w:szCs w:val="28"/>
        </w:rPr>
        <w:t xml:space="preserve">(В - </w:t>
      </w:r>
      <w:proofErr w:type="spellStart"/>
      <w:r w:rsidRPr="004F60D4">
        <w:rPr>
          <w:rFonts w:ascii="Times New Roman" w:hAnsi="Times New Roman" w:cs="Times New Roman"/>
          <w:sz w:val="28"/>
          <w:szCs w:val="28"/>
        </w:rPr>
        <w:t>Зпер</w:t>
      </w:r>
      <w:proofErr w:type="spellEnd"/>
      <w:r w:rsidRPr="004F60D4">
        <w:rPr>
          <w:rFonts w:ascii="Times New Roman" w:hAnsi="Times New Roman" w:cs="Times New Roman"/>
          <w:sz w:val="28"/>
          <w:szCs w:val="28"/>
        </w:rPr>
        <w:t>),</w:t>
      </w:r>
    </w:p>
    <w:p w:rsid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4F60D4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F60D4">
        <w:rPr>
          <w:rFonts w:ascii="Times New Roman" w:hAnsi="Times New Roman" w:cs="Times New Roman"/>
          <w:sz w:val="28"/>
          <w:szCs w:val="28"/>
        </w:rPr>
        <w:t>выручка,</w:t>
      </w:r>
    </w:p>
    <w:p w:rsid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условно-переменные затраты</w:t>
      </w:r>
    </w:p>
    <w:p w:rsid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Зпост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постоянные затраты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sz w:val="28"/>
          <w:szCs w:val="28"/>
        </w:rPr>
        <w:t>Найдем размер постоянных и условно-переменных затрат в денежном выражении: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60D4">
        <w:rPr>
          <w:rFonts w:ascii="Times New Roman" w:hAnsi="Times New Roman" w:cs="Times New Roman"/>
          <w:sz w:val="28"/>
          <w:szCs w:val="28"/>
        </w:rPr>
        <w:t>Зпер</w:t>
      </w:r>
      <w:proofErr w:type="spellEnd"/>
      <w:r w:rsidRPr="004F60D4">
        <w:rPr>
          <w:rFonts w:ascii="Times New Roman" w:hAnsi="Times New Roman" w:cs="Times New Roman"/>
          <w:sz w:val="28"/>
          <w:szCs w:val="28"/>
        </w:rPr>
        <w:t xml:space="preserve"> = 1600 * 0,8 = 1280 тыс. руб.,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60D4">
        <w:rPr>
          <w:rFonts w:ascii="Times New Roman" w:hAnsi="Times New Roman" w:cs="Times New Roman"/>
          <w:sz w:val="28"/>
          <w:szCs w:val="28"/>
        </w:rPr>
        <w:lastRenderedPageBreak/>
        <w:t>Зпост</w:t>
      </w:r>
      <w:proofErr w:type="spellEnd"/>
      <w:r w:rsidRPr="004F60D4">
        <w:rPr>
          <w:rFonts w:ascii="Times New Roman" w:hAnsi="Times New Roman" w:cs="Times New Roman"/>
          <w:sz w:val="28"/>
          <w:szCs w:val="28"/>
        </w:rPr>
        <w:t xml:space="preserve"> = 1600 – 1280 = 320 тыс. руб.</w:t>
      </w:r>
    </w:p>
    <w:p w:rsidR="004F60D4" w:rsidRP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0D4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4F60D4">
        <w:rPr>
          <w:rFonts w:ascii="Times New Roman" w:hAnsi="Times New Roman" w:cs="Times New Roman"/>
          <w:sz w:val="28"/>
          <w:szCs w:val="28"/>
        </w:rPr>
        <w:t xml:space="preserve"> = 2000 * 320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D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D4">
        <w:rPr>
          <w:rFonts w:ascii="Times New Roman" w:hAnsi="Times New Roman" w:cs="Times New Roman"/>
          <w:sz w:val="28"/>
          <w:szCs w:val="28"/>
        </w:rPr>
        <w:t>2000 – 1280 = 640000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D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D4">
        <w:rPr>
          <w:rFonts w:ascii="Times New Roman" w:hAnsi="Times New Roman" w:cs="Times New Roman"/>
          <w:sz w:val="28"/>
          <w:szCs w:val="28"/>
        </w:rPr>
        <w:t>720 = 888,9 тыс. руб.</w:t>
      </w:r>
    </w:p>
    <w:p w:rsidR="004F60D4" w:rsidRDefault="004F60D4" w:rsidP="004F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D4">
        <w:rPr>
          <w:rFonts w:ascii="Times New Roman" w:hAnsi="Times New Roman" w:cs="Times New Roman"/>
          <w:b/>
          <w:sz w:val="28"/>
          <w:szCs w:val="28"/>
        </w:rPr>
        <w:t>Ответ:</w:t>
      </w:r>
      <w:r w:rsidRPr="004F60D4">
        <w:rPr>
          <w:rFonts w:ascii="Times New Roman" w:hAnsi="Times New Roman" w:cs="Times New Roman"/>
          <w:sz w:val="28"/>
          <w:szCs w:val="28"/>
        </w:rPr>
        <w:t xml:space="preserve"> при объеме продаж равном 888,9 тыс</w:t>
      </w:r>
      <w:proofErr w:type="gramStart"/>
      <w:r w:rsidRPr="004F60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F60D4">
        <w:rPr>
          <w:rFonts w:ascii="Times New Roman" w:hAnsi="Times New Roman" w:cs="Times New Roman"/>
          <w:sz w:val="28"/>
          <w:szCs w:val="28"/>
        </w:rPr>
        <w:t>уб. предприятие будет покрывать все свои расходы, не получая прибыли</w:t>
      </w:r>
    </w:p>
    <w:p w:rsidR="004F60D4" w:rsidRDefault="004F60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F60D4" w:rsidRPr="004F60D4" w:rsidRDefault="004F60D4" w:rsidP="004F60D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F60D4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4F60D4" w:rsidRDefault="004F60D4" w:rsidP="004F60D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F60D4" w:rsidRPr="00147782" w:rsidRDefault="004F60D4" w:rsidP="004F6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782">
        <w:rPr>
          <w:rFonts w:ascii="Times New Roman" w:hAnsi="Times New Roman"/>
          <w:sz w:val="28"/>
          <w:szCs w:val="28"/>
        </w:rPr>
        <w:t xml:space="preserve">Мы выполнили задачи, поставленные в начале нашей работы, рассмотрели основные отрасли, которые играют особенно </w:t>
      </w:r>
      <w:proofErr w:type="gramStart"/>
      <w:r w:rsidRPr="00147782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147782">
        <w:rPr>
          <w:rFonts w:ascii="Times New Roman" w:hAnsi="Times New Roman"/>
          <w:sz w:val="28"/>
          <w:szCs w:val="28"/>
        </w:rPr>
        <w:t xml:space="preserve"> для экономики нашей страны РФ. И можем сделать некоторые выводы, исходя из всей контрольной работы.</w:t>
      </w:r>
    </w:p>
    <w:p w:rsidR="004F60D4" w:rsidRPr="00147782" w:rsidRDefault="004F60D4" w:rsidP="004F60D4">
      <w:pPr>
        <w:pStyle w:val="2"/>
        <w:tabs>
          <w:tab w:val="right" w:pos="4395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782">
        <w:rPr>
          <w:rFonts w:ascii="Times New Roman" w:hAnsi="Times New Roman"/>
          <w:sz w:val="28"/>
          <w:szCs w:val="28"/>
        </w:rPr>
        <w:t>Машиностроительный комплекс играет исключительно важную роль в экономике, обеспечивая своей продукцией нужды материального производства, непроизводительной сферы, обороны и населения. От него зависит технологический прогресс в обществе, уровень производственного аппарата и качество жизни людей.</w:t>
      </w:r>
    </w:p>
    <w:p w:rsidR="004F60D4" w:rsidRPr="00147782" w:rsidRDefault="004F60D4" w:rsidP="004F60D4">
      <w:pPr>
        <w:pStyle w:val="2"/>
        <w:tabs>
          <w:tab w:val="right" w:pos="4395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782">
        <w:rPr>
          <w:rFonts w:ascii="Times New Roman" w:hAnsi="Times New Roman"/>
          <w:sz w:val="28"/>
          <w:szCs w:val="28"/>
        </w:rPr>
        <w:t>Российская электроэнергетика, созданная отечественными учеными, инженерами и рабочими, является нашей национальной гордостью не только из-за ее надежности и эффективности, но и благодаря ее существенному вкладу в социальную стабильность общества и конкурентоспособность промышленности, включая энергоемкие отрасли. Это немало для любой страны, а для российского климата и расстояний является достоянием, утратой которого рисковать непозволительно.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7782">
        <w:rPr>
          <w:rFonts w:ascii="Times New Roman" w:hAnsi="Times New Roman"/>
          <w:sz w:val="28"/>
          <w:szCs w:val="28"/>
        </w:rPr>
        <w:t xml:space="preserve">Сегодня в России действуют свыше 100 акционерных </w:t>
      </w:r>
      <w:proofErr w:type="spellStart"/>
      <w:r w:rsidRPr="00147782">
        <w:rPr>
          <w:rFonts w:ascii="Times New Roman" w:hAnsi="Times New Roman"/>
          <w:sz w:val="28"/>
          <w:szCs w:val="28"/>
        </w:rPr>
        <w:t>энергокомпаний</w:t>
      </w:r>
      <w:proofErr w:type="spellEnd"/>
      <w:r w:rsidRPr="00147782">
        <w:rPr>
          <w:rFonts w:ascii="Times New Roman" w:hAnsi="Times New Roman"/>
          <w:sz w:val="28"/>
          <w:szCs w:val="28"/>
        </w:rPr>
        <w:t>, в том числе 78 вертикально интегрированных региональных энергосистем (</w:t>
      </w:r>
      <w:proofErr w:type="spellStart"/>
      <w:r w:rsidRPr="00147782">
        <w:rPr>
          <w:rFonts w:ascii="Times New Roman" w:hAnsi="Times New Roman"/>
          <w:sz w:val="28"/>
          <w:szCs w:val="28"/>
        </w:rPr>
        <w:t>АО-энерго</w:t>
      </w:r>
      <w:proofErr w:type="spellEnd"/>
      <w:r w:rsidRPr="00147782">
        <w:rPr>
          <w:rFonts w:ascii="Times New Roman" w:hAnsi="Times New Roman"/>
          <w:sz w:val="28"/>
          <w:szCs w:val="28"/>
        </w:rPr>
        <w:t xml:space="preserve">) и 25 крупных электростанций в виде акционерных обществ. Холдинговой </w:t>
      </w:r>
      <w:proofErr w:type="spellStart"/>
      <w:r w:rsidRPr="00147782">
        <w:rPr>
          <w:rFonts w:ascii="Times New Roman" w:hAnsi="Times New Roman"/>
          <w:sz w:val="28"/>
          <w:szCs w:val="28"/>
        </w:rPr>
        <w:t>энергокомпанией</w:t>
      </w:r>
      <w:proofErr w:type="spellEnd"/>
      <w:r w:rsidRPr="00147782">
        <w:rPr>
          <w:rFonts w:ascii="Times New Roman" w:hAnsi="Times New Roman"/>
          <w:sz w:val="28"/>
          <w:szCs w:val="28"/>
        </w:rPr>
        <w:t xml:space="preserve"> является РАО “ЕЭС России”, где 52% акций принадлежат Российской Федерации.</w:t>
      </w:r>
    </w:p>
    <w:p w:rsidR="004F60D4" w:rsidRPr="00147782" w:rsidRDefault="004F60D4" w:rsidP="004F60D4">
      <w:pPr>
        <w:pStyle w:val="2"/>
        <w:tabs>
          <w:tab w:val="right" w:pos="4395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782">
        <w:rPr>
          <w:rFonts w:ascii="Times New Roman" w:hAnsi="Times New Roman"/>
          <w:sz w:val="28"/>
          <w:szCs w:val="28"/>
        </w:rPr>
        <w:t xml:space="preserve">Потребители продукции химической промышленности находятся во всех сферах народного хозяйства. </w:t>
      </w:r>
      <w:proofErr w:type="gramStart"/>
      <w:r w:rsidRPr="00147782">
        <w:rPr>
          <w:rFonts w:ascii="Times New Roman" w:hAnsi="Times New Roman"/>
          <w:sz w:val="28"/>
          <w:szCs w:val="28"/>
        </w:rPr>
        <w:t>Машиностроение нуждается в пластических массах, лаках, красках; сельское хозяйство – в минеральных удобрениях, препаратах для борьбы с вредителями растений, в кормовых добавках (животноводство); транспорт – в моторном топливе, смазочных материалах, синтетическом каучуке.</w:t>
      </w:r>
      <w:proofErr w:type="gramEnd"/>
      <w:r w:rsidRPr="00147782">
        <w:rPr>
          <w:rFonts w:ascii="Times New Roman" w:hAnsi="Times New Roman"/>
          <w:sz w:val="28"/>
          <w:szCs w:val="28"/>
        </w:rPr>
        <w:t xml:space="preserve"> Химическая и нефтехимическая </w:t>
      </w:r>
      <w:r w:rsidRPr="00147782">
        <w:rPr>
          <w:rFonts w:ascii="Times New Roman" w:hAnsi="Times New Roman"/>
          <w:sz w:val="28"/>
          <w:szCs w:val="28"/>
        </w:rPr>
        <w:lastRenderedPageBreak/>
        <w:t xml:space="preserve">промышленность становится источником сырья для производства товаров широкого потребления, особенно химических волокон и пластмасс. </w:t>
      </w:r>
      <w:proofErr w:type="gramStart"/>
      <w:r w:rsidRPr="00147782">
        <w:rPr>
          <w:rFonts w:ascii="Times New Roman" w:hAnsi="Times New Roman"/>
          <w:sz w:val="28"/>
          <w:szCs w:val="28"/>
        </w:rPr>
        <w:t>Современное самолетостроение, реактивная техника, радиолокация, космическая техника, ракетостроение немыслимы без использования синтетических материалов и новых видов синтетического горючего.</w:t>
      </w:r>
      <w:proofErr w:type="gramEnd"/>
    </w:p>
    <w:p w:rsidR="004F60D4" w:rsidRPr="00147782" w:rsidRDefault="004F60D4" w:rsidP="004F6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782">
        <w:rPr>
          <w:rFonts w:ascii="Times New Roman" w:hAnsi="Times New Roman"/>
          <w:sz w:val="28"/>
          <w:szCs w:val="28"/>
        </w:rPr>
        <w:t>Так же мы решили задачи, данные в задании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F60D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60D4">
        <w:rPr>
          <w:rFonts w:ascii="Times New Roman" w:hAnsi="Times New Roman" w:cs="Times New Roman"/>
          <w:sz w:val="28"/>
          <w:szCs w:val="28"/>
        </w:rPr>
        <w:t>]</w:t>
      </w:r>
    </w:p>
    <w:p w:rsidR="004F60D4" w:rsidRDefault="004F60D4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4F60D4" w:rsidRDefault="004F60D4" w:rsidP="004F60D4">
      <w:pPr>
        <w:jc w:val="center"/>
        <w:rPr>
          <w:rFonts w:ascii="Times New Roman" w:hAnsi="Times New Roman"/>
          <w:b/>
          <w:sz w:val="28"/>
          <w:szCs w:val="28"/>
        </w:rPr>
      </w:pPr>
      <w:r w:rsidRPr="00147782">
        <w:rPr>
          <w:rFonts w:ascii="Times New Roman" w:hAnsi="Times New Roman"/>
          <w:b/>
          <w:sz w:val="28"/>
          <w:szCs w:val="28"/>
        </w:rPr>
        <w:lastRenderedPageBreak/>
        <w:t>Список используемой литературы</w:t>
      </w:r>
    </w:p>
    <w:p w:rsidR="004F60D4" w:rsidRPr="00147782" w:rsidRDefault="004F60D4" w:rsidP="004F60D4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60D4" w:rsidRPr="004F60D4" w:rsidRDefault="004F60D4" w:rsidP="004F60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F60D4">
        <w:rPr>
          <w:rFonts w:ascii="Times New Roman" w:hAnsi="Times New Roman" w:cs="Times New Roman"/>
          <w:sz w:val="28"/>
          <w:szCs w:val="28"/>
        </w:rPr>
        <w:t xml:space="preserve">Волков О.И., Скляренко В.К. Экономика предприятия: Курс лекций.- М.:инфра-м,2008.-280 с. </w:t>
      </w:r>
    </w:p>
    <w:p w:rsidR="004F60D4" w:rsidRPr="004F60D4" w:rsidRDefault="004F60D4" w:rsidP="004F60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F60D4">
        <w:rPr>
          <w:rFonts w:ascii="Times New Roman" w:hAnsi="Times New Roman" w:cs="Times New Roman"/>
          <w:sz w:val="28"/>
          <w:szCs w:val="28"/>
        </w:rPr>
        <w:t xml:space="preserve">Зайцев Н.Л. Экономика организации: учебник/Н.Л. Зайцев.- 3-е изд., исп. И </w:t>
      </w:r>
      <w:proofErr w:type="spellStart"/>
      <w:r w:rsidRPr="004F60D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F60D4">
        <w:rPr>
          <w:rFonts w:ascii="Times New Roman" w:hAnsi="Times New Roman" w:cs="Times New Roman"/>
          <w:sz w:val="28"/>
          <w:szCs w:val="28"/>
        </w:rPr>
        <w:t>. - М.: Издательство «Экзамен»,206. – 607с.</w:t>
      </w:r>
    </w:p>
    <w:p w:rsidR="004F60D4" w:rsidRPr="004F60D4" w:rsidRDefault="004F60D4" w:rsidP="004F60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F60D4">
        <w:rPr>
          <w:rFonts w:ascii="Times New Roman" w:hAnsi="Times New Roman" w:cs="Times New Roman"/>
          <w:sz w:val="28"/>
          <w:szCs w:val="28"/>
        </w:rPr>
        <w:t xml:space="preserve">Карлик А.Е. Экономика предприятия: Учебник для вузов. 2-ое изд.,/ Под ред. А.Е. Карлика, </w:t>
      </w:r>
      <w:proofErr w:type="spellStart"/>
      <w:r w:rsidRPr="004F60D4">
        <w:rPr>
          <w:rFonts w:ascii="Times New Roman" w:hAnsi="Times New Roman" w:cs="Times New Roman"/>
          <w:sz w:val="28"/>
          <w:szCs w:val="28"/>
        </w:rPr>
        <w:t>М.Л.Шухгальтер</w:t>
      </w:r>
      <w:proofErr w:type="spellEnd"/>
      <w:r w:rsidRPr="004F60D4">
        <w:rPr>
          <w:rFonts w:ascii="Times New Roman" w:hAnsi="Times New Roman" w:cs="Times New Roman"/>
          <w:sz w:val="28"/>
          <w:szCs w:val="28"/>
        </w:rPr>
        <w:t xml:space="preserve">.- СПб.: Питер, 2010.-464 </w:t>
      </w:r>
      <w:proofErr w:type="gramStart"/>
      <w:r w:rsidRPr="004F60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60D4">
        <w:rPr>
          <w:rFonts w:ascii="Times New Roman" w:hAnsi="Times New Roman" w:cs="Times New Roman"/>
          <w:sz w:val="28"/>
          <w:szCs w:val="28"/>
        </w:rPr>
        <w:t>.</w:t>
      </w:r>
    </w:p>
    <w:p w:rsidR="004F60D4" w:rsidRPr="004F60D4" w:rsidRDefault="004F60D4" w:rsidP="004F60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F60D4">
        <w:rPr>
          <w:rFonts w:ascii="Times New Roman" w:hAnsi="Times New Roman" w:cs="Times New Roman"/>
          <w:sz w:val="28"/>
          <w:szCs w:val="28"/>
        </w:rPr>
        <w:t>Набиуллина</w:t>
      </w:r>
      <w:proofErr w:type="spellEnd"/>
      <w:r w:rsidRPr="004F60D4">
        <w:rPr>
          <w:rFonts w:ascii="Times New Roman" w:hAnsi="Times New Roman" w:cs="Times New Roman"/>
          <w:sz w:val="28"/>
          <w:szCs w:val="28"/>
        </w:rPr>
        <w:t>. О приоритетах экономической политики в 2010 г. // Экономист. – 2010. – № 6. – с. 3 – 13;</w:t>
      </w:r>
    </w:p>
    <w:p w:rsidR="004F60D4" w:rsidRPr="004F60D4" w:rsidRDefault="004F60D4" w:rsidP="004F60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F60D4">
        <w:rPr>
          <w:rFonts w:ascii="Times New Roman" w:hAnsi="Times New Roman" w:cs="Times New Roman"/>
          <w:sz w:val="28"/>
          <w:szCs w:val="28"/>
        </w:rPr>
        <w:t>Состояние промышленного производства // Экономист. – 2009. – №11. – с.23 – 36.</w:t>
      </w:r>
    </w:p>
    <w:p w:rsidR="00985A78" w:rsidRPr="004F60D4" w:rsidRDefault="004F60D4" w:rsidP="004F60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F60D4">
        <w:rPr>
          <w:rFonts w:ascii="Times New Roman" w:hAnsi="Times New Roman" w:cs="Times New Roman"/>
          <w:sz w:val="28"/>
          <w:szCs w:val="28"/>
        </w:rPr>
        <w:t>Чернышева Б.Н. Экономика организации (предприятия, фирмы): Учебник</w:t>
      </w:r>
      <w:proofErr w:type="gramStart"/>
      <w:r w:rsidRPr="004F60D4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4F60D4">
        <w:rPr>
          <w:rFonts w:ascii="Times New Roman" w:hAnsi="Times New Roman" w:cs="Times New Roman"/>
          <w:sz w:val="28"/>
          <w:szCs w:val="28"/>
        </w:rPr>
        <w:t xml:space="preserve">од ред. Проф. Б.. Чернышева, проф. В.Я Горфинкеля. - М.: Вузовский учебник,2008.-536 </w:t>
      </w:r>
      <w:proofErr w:type="gramStart"/>
      <w:r w:rsidRPr="004F60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60D4">
        <w:rPr>
          <w:rFonts w:ascii="Times New Roman" w:hAnsi="Times New Roman" w:cs="Times New Roman"/>
          <w:sz w:val="28"/>
          <w:szCs w:val="28"/>
        </w:rPr>
        <w:t>.</w:t>
      </w:r>
    </w:p>
    <w:p w:rsidR="004F60D4" w:rsidRPr="004F60D4" w:rsidRDefault="004F60D4" w:rsidP="004F60D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F60D4">
        <w:rPr>
          <w:rFonts w:ascii="Times New Roman" w:eastAsia="Calibri" w:hAnsi="Times New Roman" w:cs="Times New Roman"/>
          <w:sz w:val="28"/>
          <w:szCs w:val="28"/>
        </w:rPr>
        <w:t>Экономика организаций (предприятий): Учебник для вузов</w:t>
      </w:r>
      <w:proofErr w:type="gramStart"/>
      <w:r w:rsidRPr="004F60D4">
        <w:rPr>
          <w:rFonts w:ascii="Times New Roman" w:eastAsia="Calibri" w:hAnsi="Times New Roman" w:cs="Times New Roman"/>
          <w:sz w:val="28"/>
          <w:szCs w:val="28"/>
        </w:rPr>
        <w:t>/П</w:t>
      </w:r>
      <w:proofErr w:type="gramEnd"/>
      <w:r w:rsidRPr="004F60D4">
        <w:rPr>
          <w:rFonts w:ascii="Times New Roman" w:eastAsia="Calibri" w:hAnsi="Times New Roman" w:cs="Times New Roman"/>
          <w:sz w:val="28"/>
          <w:szCs w:val="28"/>
        </w:rPr>
        <w:t xml:space="preserve">од ред. проф. В.Я. Горфинкеля, проф. В.А. </w:t>
      </w:r>
      <w:proofErr w:type="spellStart"/>
      <w:r w:rsidRPr="004F60D4">
        <w:rPr>
          <w:rFonts w:ascii="Times New Roman" w:eastAsia="Calibri" w:hAnsi="Times New Roman" w:cs="Times New Roman"/>
          <w:sz w:val="28"/>
          <w:szCs w:val="28"/>
        </w:rPr>
        <w:t>Швандара</w:t>
      </w:r>
      <w:proofErr w:type="spellEnd"/>
      <w:r w:rsidRPr="004F60D4">
        <w:rPr>
          <w:rFonts w:ascii="Times New Roman" w:eastAsia="Calibri" w:hAnsi="Times New Roman" w:cs="Times New Roman"/>
          <w:sz w:val="28"/>
          <w:szCs w:val="28"/>
        </w:rPr>
        <w:t>. – М.: ЮНИТИ-ДАНА, 2004. – 608с.</w:t>
      </w:r>
    </w:p>
    <w:p w:rsidR="004F60D4" w:rsidRPr="004F60D4" w:rsidRDefault="004F60D4" w:rsidP="004F60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F60D4">
        <w:rPr>
          <w:rFonts w:ascii="Times New Roman" w:eastAsia="Calibri" w:hAnsi="Times New Roman" w:cs="Times New Roman"/>
          <w:sz w:val="28"/>
          <w:szCs w:val="28"/>
        </w:rPr>
        <w:t>Экономика предприятия: Учебник</w:t>
      </w:r>
      <w:proofErr w:type="gramStart"/>
      <w:r w:rsidRPr="004F60D4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4F60D4">
        <w:rPr>
          <w:rFonts w:ascii="Times New Roman" w:eastAsia="Calibri" w:hAnsi="Times New Roman" w:cs="Times New Roman"/>
          <w:sz w:val="28"/>
          <w:szCs w:val="28"/>
        </w:rPr>
        <w:t xml:space="preserve">од ред. А.Е. Карлика и М.Л. </w:t>
      </w:r>
      <w:proofErr w:type="spellStart"/>
      <w:r w:rsidRPr="004F60D4">
        <w:rPr>
          <w:rFonts w:ascii="Times New Roman" w:eastAsia="Calibri" w:hAnsi="Times New Roman" w:cs="Times New Roman"/>
          <w:sz w:val="28"/>
          <w:szCs w:val="28"/>
        </w:rPr>
        <w:t>Шухгалтера</w:t>
      </w:r>
      <w:proofErr w:type="spellEnd"/>
      <w:r w:rsidRPr="004F60D4">
        <w:rPr>
          <w:rFonts w:ascii="Times New Roman" w:eastAsia="Calibri" w:hAnsi="Times New Roman" w:cs="Times New Roman"/>
          <w:sz w:val="28"/>
          <w:szCs w:val="28"/>
        </w:rPr>
        <w:t>. – М.: ИНФРА-М, 2003.</w:t>
      </w:r>
    </w:p>
    <w:sectPr w:rsidR="004F60D4" w:rsidRPr="004F60D4" w:rsidSect="004F60D4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0D4" w:rsidRDefault="004F60D4" w:rsidP="004F60D4">
      <w:pPr>
        <w:spacing w:after="0" w:line="240" w:lineRule="auto"/>
      </w:pPr>
      <w:r>
        <w:separator/>
      </w:r>
    </w:p>
  </w:endnote>
  <w:endnote w:type="continuationSeparator" w:id="0">
    <w:p w:rsidR="004F60D4" w:rsidRDefault="004F60D4" w:rsidP="004F6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1844"/>
      <w:docPartObj>
        <w:docPartGallery w:val="Page Numbers (Bottom of Page)"/>
        <w:docPartUnique/>
      </w:docPartObj>
    </w:sdtPr>
    <w:sdtContent>
      <w:p w:rsidR="004F60D4" w:rsidRDefault="004F60D4">
        <w:pPr>
          <w:pStyle w:val="ab"/>
          <w:jc w:val="center"/>
        </w:pPr>
        <w:fldSimple w:instr=" PAGE   \* MERGEFORMAT ">
          <w:r w:rsidR="00F24F1E">
            <w:rPr>
              <w:noProof/>
            </w:rPr>
            <w:t>19</w:t>
          </w:r>
        </w:fldSimple>
      </w:p>
    </w:sdtContent>
  </w:sdt>
  <w:p w:rsidR="004F60D4" w:rsidRDefault="004F60D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0D4" w:rsidRDefault="004F60D4" w:rsidP="004F60D4">
      <w:pPr>
        <w:spacing w:after="0" w:line="240" w:lineRule="auto"/>
      </w:pPr>
      <w:r>
        <w:separator/>
      </w:r>
    </w:p>
  </w:footnote>
  <w:footnote w:type="continuationSeparator" w:id="0">
    <w:p w:rsidR="004F60D4" w:rsidRDefault="004F60D4" w:rsidP="004F6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325F"/>
    <w:multiLevelType w:val="hybridMultilevel"/>
    <w:tmpl w:val="048009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E46A4D"/>
    <w:multiLevelType w:val="hybridMultilevel"/>
    <w:tmpl w:val="37145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B5B5B"/>
    <w:multiLevelType w:val="multilevel"/>
    <w:tmpl w:val="9A30B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2265" w:hanging="118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3A500A"/>
    <w:multiLevelType w:val="hybridMultilevel"/>
    <w:tmpl w:val="051C5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72364"/>
    <w:multiLevelType w:val="multilevel"/>
    <w:tmpl w:val="58726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C26306"/>
    <w:multiLevelType w:val="singleLevel"/>
    <w:tmpl w:val="4514774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503E1784"/>
    <w:multiLevelType w:val="multilevel"/>
    <w:tmpl w:val="58726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960640"/>
    <w:multiLevelType w:val="hybridMultilevel"/>
    <w:tmpl w:val="C862E9C8"/>
    <w:lvl w:ilvl="0" w:tplc="A9FA61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614B01"/>
    <w:multiLevelType w:val="multilevel"/>
    <w:tmpl w:val="5FFA6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90B0063"/>
    <w:multiLevelType w:val="hybridMultilevel"/>
    <w:tmpl w:val="31D4E1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A78"/>
    <w:rsid w:val="00004520"/>
    <w:rsid w:val="003D1B41"/>
    <w:rsid w:val="004F60D4"/>
    <w:rsid w:val="00586DF5"/>
    <w:rsid w:val="00652301"/>
    <w:rsid w:val="008503CB"/>
    <w:rsid w:val="00943A26"/>
    <w:rsid w:val="00985A78"/>
    <w:rsid w:val="00F0332A"/>
    <w:rsid w:val="00F24F1E"/>
    <w:rsid w:val="00F8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26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03C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5A7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F0332A"/>
    <w:pPr>
      <w:widowControl w:val="0"/>
      <w:autoSpaceDE w:val="0"/>
      <w:autoSpaceDN w:val="0"/>
      <w:adjustRightInd w:val="0"/>
      <w:spacing w:after="0" w:line="209" w:lineRule="exact"/>
      <w:ind w:firstLine="355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F0332A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1">
    <w:name w:val="Font Style11"/>
    <w:basedOn w:val="a0"/>
    <w:rsid w:val="00F0332A"/>
    <w:rPr>
      <w:rFonts w:ascii="Times New Roman" w:hAnsi="Times New Roman" w:cs="Times New Roman"/>
      <w:b/>
      <w:bCs/>
      <w:i/>
      <w:iCs/>
      <w:spacing w:val="-10"/>
      <w:sz w:val="16"/>
      <w:szCs w:val="16"/>
    </w:rPr>
  </w:style>
  <w:style w:type="character" w:customStyle="1" w:styleId="FontStyle12">
    <w:name w:val="Font Style12"/>
    <w:basedOn w:val="a0"/>
    <w:rsid w:val="00F0332A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3">
    <w:name w:val="Font Style13"/>
    <w:basedOn w:val="a0"/>
    <w:rsid w:val="00F0332A"/>
    <w:rPr>
      <w:rFonts w:ascii="Times New Roman" w:hAnsi="Times New Roman" w:cs="Times New Roman"/>
      <w:sz w:val="16"/>
      <w:szCs w:val="16"/>
    </w:rPr>
  </w:style>
  <w:style w:type="paragraph" w:customStyle="1" w:styleId="BodyTextIndent">
    <w:name w:val="Body Text Indent"/>
    <w:basedOn w:val="a"/>
    <w:link w:val="BodyTextIndentChar"/>
    <w:rsid w:val="00F84AD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a0"/>
    <w:link w:val="BodyTextIndent"/>
    <w:rsid w:val="00F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F84AD0"/>
    <w:pPr>
      <w:ind w:left="720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F84AD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F84AD0"/>
    <w:pPr>
      <w:ind w:left="720"/>
    </w:pPr>
    <w:rPr>
      <w:rFonts w:ascii="Calibri" w:eastAsia="Times New Roman" w:hAnsi="Calibri" w:cs="Times New Roman"/>
    </w:rPr>
  </w:style>
  <w:style w:type="character" w:styleId="a6">
    <w:name w:val="Hyperlink"/>
    <w:basedOn w:val="a0"/>
    <w:semiHidden/>
    <w:rsid w:val="00F84AD0"/>
    <w:rPr>
      <w:rFonts w:cs="Times New Roman"/>
      <w:color w:val="0000FF"/>
      <w:u w:val="single"/>
    </w:rPr>
  </w:style>
  <w:style w:type="character" w:customStyle="1" w:styleId="review-h5">
    <w:name w:val="review-h5"/>
    <w:basedOn w:val="a0"/>
    <w:rsid w:val="00004520"/>
  </w:style>
  <w:style w:type="character" w:customStyle="1" w:styleId="apple-converted-space">
    <w:name w:val="apple-converted-space"/>
    <w:basedOn w:val="a0"/>
    <w:rsid w:val="00004520"/>
  </w:style>
  <w:style w:type="character" w:customStyle="1" w:styleId="40">
    <w:name w:val="Заголовок 4 Знак"/>
    <w:basedOn w:val="a0"/>
    <w:link w:val="4"/>
    <w:uiPriority w:val="9"/>
    <w:semiHidden/>
    <w:rsid w:val="008503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503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503CB"/>
    <w:rPr>
      <w:b/>
      <w:bCs/>
    </w:rPr>
  </w:style>
  <w:style w:type="character" w:customStyle="1" w:styleId="review-h6">
    <w:name w:val="review-h6"/>
    <w:basedOn w:val="a0"/>
    <w:rsid w:val="008503CB"/>
  </w:style>
  <w:style w:type="character" w:customStyle="1" w:styleId="apple-style-span">
    <w:name w:val="apple-style-span"/>
    <w:rsid w:val="00586DF5"/>
  </w:style>
  <w:style w:type="paragraph" w:customStyle="1" w:styleId="code">
    <w:name w:val="code"/>
    <w:basedOn w:val="a"/>
    <w:rsid w:val="004F60D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F60D4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4F60D4"/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4F6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F60D4"/>
  </w:style>
  <w:style w:type="paragraph" w:styleId="ab">
    <w:name w:val="footer"/>
    <w:basedOn w:val="a"/>
    <w:link w:val="ac"/>
    <w:uiPriority w:val="99"/>
    <w:unhideWhenUsed/>
    <w:rsid w:val="004F6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F60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hkola/geografiya/toplivno-energeticheskiy-kompleks.html" TargetMode="External"/><Relationship Id="rId13" Type="http://schemas.openxmlformats.org/officeDocument/2006/relationships/hyperlink" Target="http://www.grandars.ru/shkola/geografiya/ugolnaya-promyshlennost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ndars.ru/shkola/geografiya/neftyanaya-i-gazovaya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finances-analysis.ru/general/postoyannie-zatrati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shkola/geografiya/toplivno-energeticheskiy-kompleks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ndars.ru/shkola/geografiya/cvetnaya-metallurgiya.html" TargetMode="External"/><Relationship Id="rId10" Type="http://schemas.openxmlformats.org/officeDocument/2006/relationships/hyperlink" Target="http://www.grandars.ru/shkola/geografiya/neftyanaya-i-gazovaya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randars.ru/shkola/geografiya/toplivno-energeticheskiy-kompleks.html" TargetMode="External"/><Relationship Id="rId14" Type="http://schemas.openxmlformats.org/officeDocument/2006/relationships/hyperlink" Target="http://www.grandars.ru/shkola/geografiya/metallurgicheskiy-komplek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E8814-B3B1-461B-BC3B-A7117A06D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19</Pages>
  <Words>2879</Words>
  <Characters>16416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2014-01-12T08:01:00Z</dcterms:created>
  <dcterms:modified xsi:type="dcterms:W3CDTF">2014-01-12T09:42:00Z</dcterms:modified>
</cp:coreProperties>
</file>