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1B1A66" w:rsidRPr="00DC7BC0" w:rsidRDefault="001B1A66" w:rsidP="00DC7BC0">
      <w:pPr>
        <w:spacing w:line="360" w:lineRule="auto"/>
        <w:jc w:val="center"/>
        <w:rPr>
          <w:rFonts w:ascii="Times New Roman" w:hAnsi="Times New Roman" w:cs="Times New Roman"/>
          <w:sz w:val="28"/>
          <w:szCs w:val="28"/>
        </w:rPr>
      </w:pPr>
      <w:r w:rsidRPr="00DC7BC0">
        <w:rPr>
          <w:rFonts w:ascii="Times New Roman" w:hAnsi="Times New Roman" w:cs="Times New Roman"/>
          <w:sz w:val="28"/>
          <w:szCs w:val="28"/>
        </w:rPr>
        <w:lastRenderedPageBreak/>
        <w:t>Содержание</w:t>
      </w:r>
    </w:p>
    <w:p w:rsidR="001B1A66" w:rsidRPr="00DC7BC0" w:rsidRDefault="00DC7BC0" w:rsidP="00DC7BC0">
      <w:pPr>
        <w:spacing w:line="360" w:lineRule="auto"/>
        <w:ind w:left="284"/>
        <w:rPr>
          <w:rFonts w:ascii="Times New Roman" w:hAnsi="Times New Roman" w:cs="Times New Roman"/>
          <w:sz w:val="28"/>
          <w:szCs w:val="28"/>
        </w:rPr>
      </w:pPr>
      <w:r>
        <w:rPr>
          <w:rFonts w:ascii="Times New Roman" w:hAnsi="Times New Roman" w:cs="Times New Roman"/>
          <w:sz w:val="28"/>
          <w:szCs w:val="28"/>
        </w:rPr>
        <w:t xml:space="preserve"> Введение……………</w:t>
      </w:r>
      <w:r w:rsidR="001B1A66" w:rsidRPr="00DC7BC0">
        <w:rPr>
          <w:rFonts w:ascii="Times New Roman" w:hAnsi="Times New Roman" w:cs="Times New Roman"/>
          <w:sz w:val="28"/>
          <w:szCs w:val="28"/>
        </w:rPr>
        <w:t>………………………..…………</w:t>
      </w:r>
      <w:r>
        <w:rPr>
          <w:rFonts w:ascii="Times New Roman" w:hAnsi="Times New Roman" w:cs="Times New Roman"/>
          <w:sz w:val="28"/>
          <w:szCs w:val="28"/>
        </w:rPr>
        <w:t>……...…………</w:t>
      </w:r>
      <w:r w:rsidR="001B1A66" w:rsidRPr="00DC7BC0">
        <w:rPr>
          <w:rFonts w:ascii="Times New Roman" w:hAnsi="Times New Roman" w:cs="Times New Roman"/>
          <w:sz w:val="28"/>
          <w:szCs w:val="28"/>
        </w:rPr>
        <w:t>…..…3</w:t>
      </w:r>
    </w:p>
    <w:p w:rsidR="001B1A66" w:rsidRPr="00DC7BC0" w:rsidRDefault="00DC7BC0" w:rsidP="00DC7BC0">
      <w:pPr>
        <w:spacing w:line="360" w:lineRule="auto"/>
        <w:ind w:left="284"/>
        <w:rPr>
          <w:rFonts w:ascii="Times New Roman" w:hAnsi="Times New Roman" w:cs="Times New Roman"/>
          <w:sz w:val="28"/>
          <w:szCs w:val="28"/>
        </w:rPr>
      </w:pPr>
      <w:r>
        <w:rPr>
          <w:rFonts w:ascii="Times New Roman" w:hAnsi="Times New Roman" w:cs="Times New Roman"/>
          <w:sz w:val="28"/>
          <w:szCs w:val="28"/>
        </w:rPr>
        <w:t>1 Рынок и рыночные структуры…</w:t>
      </w:r>
      <w:r w:rsidR="001B1A66" w:rsidRPr="00DC7BC0">
        <w:rPr>
          <w:rFonts w:ascii="Times New Roman" w:hAnsi="Times New Roman" w:cs="Times New Roman"/>
          <w:sz w:val="28"/>
          <w:szCs w:val="28"/>
        </w:rPr>
        <w:t>……………………....…………</w:t>
      </w:r>
      <w:r>
        <w:rPr>
          <w:rFonts w:ascii="Times New Roman" w:hAnsi="Times New Roman" w:cs="Times New Roman"/>
          <w:sz w:val="28"/>
          <w:szCs w:val="28"/>
        </w:rPr>
        <w:t>……</w:t>
      </w:r>
      <w:r w:rsidR="001B1A66" w:rsidRPr="00DC7BC0">
        <w:rPr>
          <w:rFonts w:ascii="Times New Roman" w:hAnsi="Times New Roman" w:cs="Times New Roman"/>
          <w:sz w:val="28"/>
          <w:szCs w:val="28"/>
        </w:rPr>
        <w:t>…</w:t>
      </w:r>
      <w:r>
        <w:rPr>
          <w:rFonts w:ascii="Times New Roman" w:hAnsi="Times New Roman" w:cs="Times New Roman"/>
          <w:sz w:val="28"/>
          <w:szCs w:val="28"/>
        </w:rPr>
        <w:t>…………………</w:t>
      </w:r>
      <w:r w:rsidR="001B1A66" w:rsidRPr="00DC7BC0">
        <w:rPr>
          <w:rFonts w:ascii="Times New Roman" w:hAnsi="Times New Roman" w:cs="Times New Roman"/>
          <w:sz w:val="28"/>
          <w:szCs w:val="28"/>
        </w:rPr>
        <w:t>…....….4</w:t>
      </w:r>
    </w:p>
    <w:p w:rsidR="001B1A66" w:rsidRPr="00DC7BC0" w:rsidRDefault="001B1A66" w:rsidP="00DC7BC0">
      <w:pPr>
        <w:spacing w:line="360" w:lineRule="auto"/>
        <w:ind w:firstLine="284"/>
        <w:rPr>
          <w:rFonts w:ascii="Times New Roman" w:hAnsi="Times New Roman" w:cs="Times New Roman"/>
          <w:sz w:val="28"/>
          <w:szCs w:val="28"/>
        </w:rPr>
      </w:pPr>
      <w:r w:rsidRPr="00DC7BC0">
        <w:rPr>
          <w:rFonts w:ascii="Times New Roman" w:hAnsi="Times New Roman" w:cs="Times New Roman"/>
          <w:sz w:val="28"/>
          <w:szCs w:val="28"/>
        </w:rPr>
        <w:t>2 Рыночный спрос и рыночное предложение.....</w:t>
      </w:r>
      <w:r w:rsidR="00FE7E00" w:rsidRPr="00DC7BC0">
        <w:rPr>
          <w:rFonts w:ascii="Times New Roman" w:hAnsi="Times New Roman" w:cs="Times New Roman"/>
          <w:sz w:val="28"/>
          <w:szCs w:val="28"/>
        </w:rPr>
        <w:t>.......................</w:t>
      </w:r>
      <w:r w:rsidRPr="00DC7BC0">
        <w:rPr>
          <w:rFonts w:ascii="Times New Roman" w:hAnsi="Times New Roman" w:cs="Times New Roman"/>
          <w:sz w:val="28"/>
          <w:szCs w:val="28"/>
        </w:rPr>
        <w:t>......</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50380F">
        <w:rPr>
          <w:rFonts w:ascii="Times New Roman" w:hAnsi="Times New Roman" w:cs="Times New Roman"/>
          <w:sz w:val="28"/>
          <w:szCs w:val="28"/>
        </w:rPr>
        <w:t>..12</w:t>
      </w:r>
    </w:p>
    <w:p w:rsidR="001B1A66" w:rsidRPr="00DC7BC0" w:rsidRDefault="001B1A66" w:rsidP="00DC7BC0">
      <w:pPr>
        <w:spacing w:line="360" w:lineRule="auto"/>
        <w:ind w:left="284"/>
        <w:rPr>
          <w:rFonts w:ascii="Times New Roman" w:hAnsi="Times New Roman" w:cs="Times New Roman"/>
          <w:sz w:val="28"/>
          <w:szCs w:val="28"/>
        </w:rPr>
      </w:pPr>
      <w:r w:rsidRPr="00DC7BC0">
        <w:rPr>
          <w:rFonts w:ascii="Times New Roman" w:hAnsi="Times New Roman" w:cs="Times New Roman"/>
          <w:sz w:val="28"/>
          <w:szCs w:val="28"/>
        </w:rPr>
        <w:t>3 Рыночное равновесие и его  нарушение.............................................................................................</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6268A6">
        <w:rPr>
          <w:rFonts w:ascii="Times New Roman" w:hAnsi="Times New Roman" w:cs="Times New Roman"/>
          <w:sz w:val="28"/>
          <w:szCs w:val="28"/>
        </w:rPr>
        <w:t>2</w:t>
      </w:r>
      <w:r w:rsidR="005115F7">
        <w:rPr>
          <w:rFonts w:ascii="Times New Roman" w:hAnsi="Times New Roman" w:cs="Times New Roman"/>
          <w:sz w:val="28"/>
          <w:szCs w:val="28"/>
        </w:rPr>
        <w:t>2</w:t>
      </w:r>
    </w:p>
    <w:p w:rsidR="001B1A66" w:rsidRPr="00DC7BC0" w:rsidRDefault="001B1A66" w:rsidP="00DC7BC0">
      <w:pPr>
        <w:spacing w:line="360" w:lineRule="auto"/>
        <w:ind w:firstLine="284"/>
        <w:rPr>
          <w:rFonts w:ascii="Times New Roman" w:hAnsi="Times New Roman" w:cs="Times New Roman"/>
          <w:sz w:val="28"/>
          <w:szCs w:val="28"/>
        </w:rPr>
      </w:pPr>
      <w:r w:rsidRPr="00DC7BC0">
        <w:rPr>
          <w:rFonts w:ascii="Times New Roman" w:hAnsi="Times New Roman" w:cs="Times New Roman"/>
          <w:sz w:val="28"/>
          <w:szCs w:val="28"/>
        </w:rPr>
        <w:t xml:space="preserve"> Практикум..................................</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50380F">
        <w:rPr>
          <w:rFonts w:ascii="Times New Roman" w:hAnsi="Times New Roman" w:cs="Times New Roman"/>
          <w:sz w:val="28"/>
          <w:szCs w:val="28"/>
        </w:rPr>
        <w:t>.......27</w:t>
      </w:r>
    </w:p>
    <w:p w:rsidR="001B1A66" w:rsidRPr="00DC7BC0" w:rsidRDefault="00DC7BC0" w:rsidP="00DC7BC0">
      <w:pPr>
        <w:spacing w:line="360" w:lineRule="auto"/>
        <w:ind w:firstLine="284"/>
        <w:rPr>
          <w:rFonts w:ascii="Times New Roman" w:hAnsi="Times New Roman" w:cs="Times New Roman"/>
          <w:sz w:val="28"/>
          <w:szCs w:val="28"/>
        </w:rPr>
      </w:pPr>
      <w:r>
        <w:rPr>
          <w:rFonts w:ascii="Times New Roman" w:hAnsi="Times New Roman" w:cs="Times New Roman"/>
          <w:sz w:val="28"/>
          <w:szCs w:val="28"/>
        </w:rPr>
        <w:t>З</w:t>
      </w:r>
      <w:r w:rsidR="001B1A66" w:rsidRPr="00DC7BC0">
        <w:rPr>
          <w:rFonts w:ascii="Times New Roman" w:hAnsi="Times New Roman" w:cs="Times New Roman"/>
          <w:sz w:val="28"/>
          <w:szCs w:val="28"/>
        </w:rPr>
        <w:t>а</w:t>
      </w:r>
      <w:r>
        <w:rPr>
          <w:rFonts w:ascii="Times New Roman" w:hAnsi="Times New Roman" w:cs="Times New Roman"/>
          <w:sz w:val="28"/>
          <w:szCs w:val="28"/>
        </w:rPr>
        <w:t>ключение……</w:t>
      </w:r>
      <w:r w:rsidR="001B1A66" w:rsidRPr="00DC7BC0">
        <w:rPr>
          <w:rFonts w:ascii="Times New Roman" w:hAnsi="Times New Roman" w:cs="Times New Roman"/>
          <w:sz w:val="28"/>
          <w:szCs w:val="28"/>
        </w:rPr>
        <w:t>...........…………………</w:t>
      </w:r>
      <w:r>
        <w:rPr>
          <w:rFonts w:ascii="Times New Roman" w:hAnsi="Times New Roman" w:cs="Times New Roman"/>
          <w:sz w:val="28"/>
          <w:szCs w:val="28"/>
        </w:rPr>
        <w:t>…</w:t>
      </w:r>
      <w:r w:rsidR="001B1A66" w:rsidRPr="00DC7BC0">
        <w:rPr>
          <w:rFonts w:ascii="Times New Roman" w:hAnsi="Times New Roman" w:cs="Times New Roman"/>
          <w:sz w:val="28"/>
          <w:szCs w:val="28"/>
        </w:rPr>
        <w:t>…………………..……</w:t>
      </w:r>
      <w:r>
        <w:rPr>
          <w:rFonts w:ascii="Times New Roman" w:hAnsi="Times New Roman" w:cs="Times New Roman"/>
          <w:sz w:val="28"/>
          <w:szCs w:val="28"/>
        </w:rPr>
        <w:t>..</w:t>
      </w:r>
      <w:r w:rsidR="001B1A66" w:rsidRPr="00DC7BC0">
        <w:rPr>
          <w:rFonts w:ascii="Times New Roman" w:hAnsi="Times New Roman" w:cs="Times New Roman"/>
          <w:sz w:val="28"/>
          <w:szCs w:val="28"/>
        </w:rPr>
        <w:t>….</w:t>
      </w:r>
      <w:r w:rsidR="0050380F">
        <w:rPr>
          <w:rFonts w:ascii="Times New Roman" w:hAnsi="Times New Roman" w:cs="Times New Roman"/>
          <w:sz w:val="28"/>
          <w:szCs w:val="28"/>
        </w:rPr>
        <w:t>….…29</w:t>
      </w:r>
    </w:p>
    <w:p w:rsidR="001B1A66" w:rsidRPr="00DC7BC0" w:rsidRDefault="001B1A66" w:rsidP="00DC7BC0">
      <w:pPr>
        <w:spacing w:line="360" w:lineRule="auto"/>
        <w:ind w:left="284"/>
        <w:rPr>
          <w:rFonts w:ascii="Times New Roman" w:hAnsi="Times New Roman" w:cs="Times New Roman"/>
          <w:sz w:val="28"/>
          <w:szCs w:val="28"/>
        </w:rPr>
      </w:pPr>
      <w:r w:rsidRPr="00DC7BC0">
        <w:rPr>
          <w:rFonts w:ascii="Times New Roman" w:hAnsi="Times New Roman" w:cs="Times New Roman"/>
          <w:sz w:val="28"/>
          <w:szCs w:val="28"/>
        </w:rPr>
        <w:t>Список использованной литературы…….......................………</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DC7BC0">
        <w:rPr>
          <w:rFonts w:ascii="Times New Roman" w:hAnsi="Times New Roman" w:cs="Times New Roman"/>
          <w:sz w:val="28"/>
          <w:szCs w:val="28"/>
        </w:rPr>
        <w:t>.</w:t>
      </w:r>
      <w:r w:rsidRPr="00DC7BC0">
        <w:rPr>
          <w:rFonts w:ascii="Times New Roman" w:hAnsi="Times New Roman" w:cs="Times New Roman"/>
          <w:sz w:val="28"/>
          <w:szCs w:val="28"/>
        </w:rPr>
        <w:t>…….</w:t>
      </w:r>
      <w:r w:rsidR="006F31EC">
        <w:rPr>
          <w:rFonts w:ascii="Times New Roman" w:hAnsi="Times New Roman" w:cs="Times New Roman"/>
          <w:sz w:val="28"/>
          <w:szCs w:val="28"/>
        </w:rPr>
        <w:t>………31</w:t>
      </w:r>
    </w:p>
    <w:p w:rsidR="001B1A66" w:rsidRPr="00DC7BC0" w:rsidRDefault="001B1A66" w:rsidP="00DC7BC0">
      <w:pPr>
        <w:spacing w:line="360" w:lineRule="auto"/>
        <w:jc w:val="both"/>
        <w:rPr>
          <w:rFonts w:ascii="Times New Roman" w:hAnsi="Times New Roman" w:cs="Times New Roman"/>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1B1A66" w:rsidRDefault="001B1A66" w:rsidP="00DC7BC0">
      <w:pPr>
        <w:spacing w:after="0" w:line="360" w:lineRule="auto"/>
        <w:ind w:firstLine="284"/>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Введение</w:t>
      </w:r>
    </w:p>
    <w:p w:rsidR="00DC7BC0" w:rsidRPr="00DC7BC0" w:rsidRDefault="00DC7BC0" w:rsidP="00DC7BC0">
      <w:pPr>
        <w:spacing w:after="0" w:line="360" w:lineRule="auto"/>
        <w:ind w:firstLine="284"/>
        <w:jc w:val="center"/>
        <w:rPr>
          <w:rFonts w:ascii="Times New Roman" w:hAnsi="Times New Roman" w:cs="Times New Roman"/>
          <w:b/>
          <w:sz w:val="28"/>
          <w:szCs w:val="28"/>
        </w:rPr>
      </w:pPr>
    </w:p>
    <w:p w:rsidR="00E93054" w:rsidRPr="00DC7BC0" w:rsidRDefault="00E93054" w:rsidP="00E93054">
      <w:pPr>
        <w:spacing w:after="0" w:line="360" w:lineRule="auto"/>
        <w:ind w:firstLine="284"/>
        <w:jc w:val="both"/>
        <w:rPr>
          <w:rFonts w:ascii="Times New Roman" w:hAnsi="Times New Roman" w:cs="Times New Roman"/>
          <w:sz w:val="28"/>
          <w:szCs w:val="28"/>
        </w:rPr>
      </w:pPr>
      <w:r w:rsidRPr="00E93054">
        <w:rPr>
          <w:rFonts w:ascii="Times New Roman" w:hAnsi="Times New Roman" w:cs="Times New Roman"/>
          <w:sz w:val="28"/>
          <w:szCs w:val="28"/>
        </w:rPr>
        <w:t>Актуальность темы</w:t>
      </w:r>
      <w:r>
        <w:rPr>
          <w:rFonts w:ascii="Times New Roman" w:hAnsi="Times New Roman" w:cs="Times New Roman"/>
          <w:sz w:val="28"/>
          <w:szCs w:val="28"/>
        </w:rPr>
        <w:t xml:space="preserve">: </w:t>
      </w:r>
      <w:r w:rsidRPr="00DC7BC0">
        <w:rPr>
          <w:rFonts w:ascii="Times New Roman" w:hAnsi="Times New Roman" w:cs="Times New Roman"/>
          <w:sz w:val="28"/>
          <w:szCs w:val="28"/>
        </w:rPr>
        <w:t>в рамках экономической теории рынок является наиболее используемым понятием, а понимание отдельных проблем и проблем функционирования рынка требует, прежде всего, четкого представления о взаимодействии сил спроса и предложения в условиях высокой конкуренции. Спрос и предложение два важнейших экономических рычага рыночной экономики, под их воздействием складывается ценообразование на рынке.</w:t>
      </w:r>
    </w:p>
    <w:p w:rsidR="00E93054" w:rsidRDefault="00E93054" w:rsidP="00E93054">
      <w:pPr>
        <w:spacing w:after="0" w:line="360" w:lineRule="auto"/>
        <w:ind w:firstLine="284"/>
        <w:jc w:val="both"/>
        <w:rPr>
          <w:rFonts w:ascii="Times New Roman" w:hAnsi="Times New Roman" w:cs="Times New Roman"/>
          <w:sz w:val="28"/>
          <w:szCs w:val="28"/>
        </w:rPr>
      </w:pPr>
      <w:r w:rsidRPr="00DC7BC0">
        <w:rPr>
          <w:rFonts w:ascii="Times New Roman" w:hAnsi="Times New Roman" w:cs="Times New Roman"/>
          <w:sz w:val="28"/>
          <w:szCs w:val="28"/>
        </w:rPr>
        <w:t>Являясь ориентиром для развития выгодного производства и показывая невыгодность других производств, конкурентный рынок регулирует отраслевую структуру, стимулирует технический прогресс, обеспечивает ресурсосбережение. Через спрос – двигатель рыночной экономики – конкурентный рынок поворачивает производство к потребителю, создает материальную заинтересованность всем участникам в удовлетворении их потребностей.</w:t>
      </w:r>
    </w:p>
    <w:p w:rsidR="00E93054" w:rsidRDefault="003C27B9" w:rsidP="00E93054">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Объект данной работы: изучение рынка и рыночных процессов.</w:t>
      </w:r>
    </w:p>
    <w:p w:rsidR="003C27B9" w:rsidRDefault="003C27B9" w:rsidP="00E93054">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Цель работы: дать классификацию рынков  и рыночных процессов по различным критериям.</w:t>
      </w:r>
    </w:p>
    <w:p w:rsidR="003C27B9" w:rsidRDefault="003C27B9" w:rsidP="00E93054">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решить ряд следующих задач:</w:t>
      </w:r>
    </w:p>
    <w:p w:rsidR="003C27B9" w:rsidRDefault="003C27B9" w:rsidP="003C27B9">
      <w:pPr>
        <w:pStyle w:val="a3"/>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рынок и рыночные структуры;</w:t>
      </w:r>
    </w:p>
    <w:p w:rsidR="003C27B9" w:rsidRDefault="003C27B9" w:rsidP="003C27B9">
      <w:pPr>
        <w:pStyle w:val="a3"/>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Рассмотреть </w:t>
      </w:r>
      <w:r w:rsidR="004071F7">
        <w:rPr>
          <w:rFonts w:ascii="Times New Roman" w:hAnsi="Times New Roman" w:cs="Times New Roman"/>
          <w:sz w:val="28"/>
          <w:szCs w:val="28"/>
        </w:rPr>
        <w:t>взаимодействие рыночного</w:t>
      </w:r>
      <w:r>
        <w:rPr>
          <w:rFonts w:ascii="Times New Roman" w:hAnsi="Times New Roman" w:cs="Times New Roman"/>
          <w:sz w:val="28"/>
          <w:szCs w:val="28"/>
        </w:rPr>
        <w:t xml:space="preserve"> спрос</w:t>
      </w:r>
      <w:r w:rsidR="004071F7">
        <w:rPr>
          <w:rFonts w:ascii="Times New Roman" w:hAnsi="Times New Roman" w:cs="Times New Roman"/>
          <w:sz w:val="28"/>
          <w:szCs w:val="28"/>
        </w:rPr>
        <w:t>а</w:t>
      </w:r>
      <w:r>
        <w:rPr>
          <w:rFonts w:ascii="Times New Roman" w:hAnsi="Times New Roman" w:cs="Times New Roman"/>
          <w:sz w:val="28"/>
          <w:szCs w:val="28"/>
        </w:rPr>
        <w:t xml:space="preserve">  и предложени</w:t>
      </w:r>
      <w:r w:rsidR="004071F7">
        <w:rPr>
          <w:rFonts w:ascii="Times New Roman" w:hAnsi="Times New Roman" w:cs="Times New Roman"/>
          <w:sz w:val="28"/>
          <w:szCs w:val="28"/>
        </w:rPr>
        <w:t>я</w:t>
      </w:r>
      <w:r>
        <w:rPr>
          <w:rFonts w:ascii="Times New Roman" w:hAnsi="Times New Roman" w:cs="Times New Roman"/>
          <w:sz w:val="28"/>
          <w:szCs w:val="28"/>
        </w:rPr>
        <w:t>;</w:t>
      </w:r>
    </w:p>
    <w:p w:rsidR="003C27B9" w:rsidRPr="003C27B9" w:rsidRDefault="006268A6" w:rsidP="003C27B9">
      <w:pPr>
        <w:pStyle w:val="a3"/>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Выявить эффективность рыночного равновесия и его нарушения.</w:t>
      </w:r>
    </w:p>
    <w:p w:rsidR="007D5F5B" w:rsidRPr="00E93054" w:rsidRDefault="007D5F5B" w:rsidP="00DC7BC0">
      <w:pPr>
        <w:spacing w:after="0" w:line="360" w:lineRule="auto"/>
        <w:jc w:val="center"/>
        <w:rPr>
          <w:rFonts w:ascii="Times New Roman" w:hAnsi="Times New Roman" w:cs="Times New Roman"/>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7D5F5B" w:rsidRPr="00DC7BC0" w:rsidRDefault="007D5F5B" w:rsidP="00DC7BC0">
      <w:pPr>
        <w:spacing w:after="0" w:line="360" w:lineRule="auto"/>
        <w:jc w:val="center"/>
        <w:rPr>
          <w:rFonts w:ascii="Times New Roman" w:hAnsi="Times New Roman" w:cs="Times New Roman"/>
          <w:b/>
          <w:sz w:val="28"/>
          <w:szCs w:val="28"/>
        </w:rPr>
      </w:pPr>
    </w:p>
    <w:p w:rsidR="00AA1933" w:rsidRPr="00DC7BC0" w:rsidRDefault="00AA1933" w:rsidP="00DC7BC0">
      <w:pPr>
        <w:spacing w:after="0" w:line="360" w:lineRule="auto"/>
        <w:jc w:val="center"/>
        <w:rPr>
          <w:rFonts w:ascii="Times New Roman" w:hAnsi="Times New Roman" w:cs="Times New Roman"/>
          <w:b/>
          <w:sz w:val="28"/>
          <w:szCs w:val="28"/>
        </w:rPr>
      </w:pPr>
    </w:p>
    <w:p w:rsidR="00AA1933" w:rsidRDefault="00AA1933" w:rsidP="00DC7BC0">
      <w:pPr>
        <w:spacing w:after="0" w:line="360" w:lineRule="auto"/>
        <w:jc w:val="center"/>
        <w:rPr>
          <w:rFonts w:ascii="Times New Roman" w:hAnsi="Times New Roman" w:cs="Times New Roman"/>
          <w:b/>
          <w:sz w:val="28"/>
          <w:szCs w:val="28"/>
        </w:rPr>
      </w:pPr>
    </w:p>
    <w:p w:rsidR="00DC7BC0" w:rsidRPr="00DC7BC0" w:rsidRDefault="00DC7BC0" w:rsidP="00DC7BC0">
      <w:pPr>
        <w:spacing w:after="0" w:line="360" w:lineRule="auto"/>
        <w:jc w:val="center"/>
        <w:rPr>
          <w:rFonts w:ascii="Times New Roman" w:hAnsi="Times New Roman" w:cs="Times New Roman"/>
          <w:b/>
          <w:sz w:val="28"/>
          <w:szCs w:val="28"/>
        </w:rPr>
      </w:pPr>
    </w:p>
    <w:p w:rsidR="002E3383" w:rsidRPr="00DC7BC0" w:rsidRDefault="00A97D31" w:rsidP="00DC7BC0">
      <w:pPr>
        <w:pStyle w:val="a3"/>
        <w:numPr>
          <w:ilvl w:val="0"/>
          <w:numId w:val="1"/>
        </w:num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Рынок и рыночные структуры.</w:t>
      </w:r>
    </w:p>
    <w:p w:rsidR="00300E37" w:rsidRPr="00DC7BC0" w:rsidRDefault="00300E37" w:rsidP="00DC7BC0">
      <w:pPr>
        <w:pStyle w:val="a3"/>
        <w:spacing w:after="0" w:line="360" w:lineRule="auto"/>
        <w:ind w:left="0" w:firstLine="426"/>
        <w:rPr>
          <w:rFonts w:ascii="Times New Roman" w:hAnsi="Times New Roman" w:cs="Times New Roman"/>
          <w:b/>
          <w:sz w:val="28"/>
          <w:szCs w:val="28"/>
        </w:rPr>
      </w:pPr>
    </w:p>
    <w:p w:rsidR="00A97D31" w:rsidRPr="00DC7BC0" w:rsidRDefault="00A97D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Рынок - одно из основных понятий хозяйственной практики и экономической теории. Зачастую понятие «рынок» применяется как всем известное и не требующее каких-либо пояснений. В действительности же имеются самые различные толкования рынка у нас и за рубежом.</w:t>
      </w:r>
    </w:p>
    <w:p w:rsidR="00A97D31" w:rsidRPr="00DC7BC0" w:rsidRDefault="00A97D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 процессе исторического развития рыночного (товарного) хозяйства изменялось понимание рынка и его сущности, возрастала его роль в экономике.</w:t>
      </w:r>
    </w:p>
    <w:p w:rsidR="00A97D31" w:rsidRPr="00DC7BC0" w:rsidRDefault="00A97D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 экономической литературе выделяют четыре важнейших исторических условия возникновения рынка.</w:t>
      </w:r>
    </w:p>
    <w:p w:rsidR="00A97D31" w:rsidRPr="00DC7BC0" w:rsidRDefault="00A97D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Первое условие – это общественное разделение труда и специализация.</w:t>
      </w:r>
    </w:p>
    <w:p w:rsidR="002A5A0E" w:rsidRPr="00DC7BC0" w:rsidRDefault="00A97D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Общественное разделение труда – это исторический процесс обособления, закрепления, видоизменения отдельных видов деятельности</w:t>
      </w:r>
      <w:r w:rsidR="002A5A0E" w:rsidRPr="00DC7BC0">
        <w:rPr>
          <w:rFonts w:ascii="Times New Roman" w:hAnsi="Times New Roman" w:cs="Times New Roman"/>
          <w:sz w:val="28"/>
          <w:szCs w:val="28"/>
        </w:rPr>
        <w:t>, который протекает в общественных формах дифференциации и осуществления разнообразных видов трудовой деятельности. В ходе разделения труда работники, предприятия и их подразделения, отрасли, регионы, страны ориентируются на производство ограниченного круга продуктов.</w:t>
      </w:r>
    </w:p>
    <w:p w:rsidR="002A5A0E" w:rsidRPr="00DC7BC0" w:rsidRDefault="002A5A0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Второе условие – это экономическая обособленность производителей, полностью независимых, автономных в принятии хозяйственных решений (что производить, как производить, кому продавать произведенную продукцию). Эта </w:t>
      </w:r>
      <w:r w:rsidR="00300E37" w:rsidRPr="00DC7BC0">
        <w:rPr>
          <w:rFonts w:ascii="Times New Roman" w:hAnsi="Times New Roman" w:cs="Times New Roman"/>
          <w:sz w:val="28"/>
          <w:szCs w:val="28"/>
        </w:rPr>
        <w:t>обособленность исторически возникает на базе частной собственности и затем распространяется на коллективную собственность (кооперативы, акционерные общества, государственные предприятия и т.д.). Если в обществе субъекты хозяйственной деятельности не наделены правом собственности, то рынок существовать не может.</w:t>
      </w:r>
    </w:p>
    <w:p w:rsidR="00300E37" w:rsidRPr="00DC7BC0" w:rsidRDefault="00300E3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Эти два условия выражают глубинное противоречие рыночной экономики, которое выражается в объективной необходимости, с одной стороны, всеобщей взаимосвязи</w:t>
      </w:r>
      <w:r w:rsidR="00057E0B" w:rsidRPr="00DC7BC0">
        <w:rPr>
          <w:rFonts w:ascii="Times New Roman" w:hAnsi="Times New Roman" w:cs="Times New Roman"/>
          <w:sz w:val="28"/>
          <w:szCs w:val="28"/>
        </w:rPr>
        <w:t xml:space="preserve"> производителей из-за общественного </w:t>
      </w:r>
      <w:r w:rsidR="00057E0B" w:rsidRPr="00DC7BC0">
        <w:rPr>
          <w:rFonts w:ascii="Times New Roman" w:hAnsi="Times New Roman" w:cs="Times New Roman"/>
          <w:sz w:val="28"/>
          <w:szCs w:val="28"/>
        </w:rPr>
        <w:lastRenderedPageBreak/>
        <w:t>разделения труда, а с другой – всеобщего обособления (отграничения) производителей. Именно последнее определяет наличие системы товарных, рыночных отношений.</w:t>
      </w:r>
    </w:p>
    <w:p w:rsidR="00057E0B" w:rsidRPr="00DC7BC0" w:rsidRDefault="00057E0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Третье условие – это разрешение проблемы </w:t>
      </w:r>
      <w:proofErr w:type="spellStart"/>
      <w:r w:rsidRPr="00DC7BC0">
        <w:rPr>
          <w:rFonts w:ascii="Times New Roman" w:hAnsi="Times New Roman" w:cs="Times New Roman"/>
          <w:sz w:val="28"/>
          <w:szCs w:val="28"/>
        </w:rPr>
        <w:t>трансакционных</w:t>
      </w:r>
      <w:proofErr w:type="spellEnd"/>
      <w:r w:rsidRPr="00DC7BC0">
        <w:rPr>
          <w:rFonts w:ascii="Times New Roman" w:hAnsi="Times New Roman" w:cs="Times New Roman"/>
          <w:sz w:val="28"/>
          <w:szCs w:val="28"/>
        </w:rPr>
        <w:t xml:space="preserve"> издержек, издержек в сфере обмена, связанных с передачей прав собственности. Они включают расходы, связанные с получением разрешения (лицензии) на выбранную субъектом хозяйственную деятельность, с поиском информации, на ведение переговоров и т.д. Если эти расходы выше предполагаемого дохода, то рынок таких товаров не будет создан.</w:t>
      </w:r>
    </w:p>
    <w:p w:rsidR="00057E0B" w:rsidRPr="00DC7BC0" w:rsidRDefault="00057E0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Для эффективного функционирования рынка необходимо и четвертое условие – самостоятельность производителя, свобода предпринимательства, свободный обмен ресурсов. Чем меньше скован производитель</w:t>
      </w:r>
      <w:r w:rsidR="000D43A2" w:rsidRPr="00DC7BC0">
        <w:rPr>
          <w:rFonts w:ascii="Times New Roman" w:hAnsi="Times New Roman" w:cs="Times New Roman"/>
          <w:sz w:val="28"/>
          <w:szCs w:val="28"/>
        </w:rPr>
        <w:t>, тем больше развит рынок. Свободный обмен позволяет сформироваться свободным ценам, которые укажут ориентиры производителям для наиболее эффективных направлений их деятельности.</w:t>
      </w:r>
    </w:p>
    <w:p w:rsidR="000D43A2" w:rsidRPr="00DC7BC0" w:rsidRDefault="000D43A2"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Рынок сегодня рассматривают как тип хозяйственных связей между субъектами хозяйствования. Существуют два типа хозяйственных связей:</w:t>
      </w:r>
    </w:p>
    <w:p w:rsidR="000D43A2" w:rsidRPr="00DC7BC0" w:rsidRDefault="000D43A2" w:rsidP="00DC7BC0">
      <w:pPr>
        <w:pStyle w:val="a3"/>
        <w:numPr>
          <w:ilvl w:val="0"/>
          <w:numId w:val="2"/>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Натурально</w:t>
      </w:r>
      <w:r w:rsidR="00601E0D" w:rsidRPr="00DC7BC0">
        <w:rPr>
          <w:rFonts w:ascii="Times New Roman" w:hAnsi="Times New Roman" w:cs="Times New Roman"/>
          <w:sz w:val="28"/>
          <w:szCs w:val="28"/>
        </w:rPr>
        <w:t xml:space="preserve"> </w:t>
      </w:r>
      <w:r w:rsidRPr="00DC7BC0">
        <w:rPr>
          <w:rFonts w:ascii="Times New Roman" w:hAnsi="Times New Roman" w:cs="Times New Roman"/>
          <w:sz w:val="28"/>
          <w:szCs w:val="28"/>
        </w:rPr>
        <w:t>- вещественные, безвозмездные, в соответствии с объемом и структурой потребностей;</w:t>
      </w:r>
    </w:p>
    <w:p w:rsidR="000D43A2" w:rsidRPr="00DC7BC0" w:rsidRDefault="000D43A2" w:rsidP="00DC7BC0">
      <w:pPr>
        <w:pStyle w:val="a3"/>
        <w:numPr>
          <w:ilvl w:val="0"/>
          <w:numId w:val="2"/>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Товарные связи, осуществляемые посредством рынка.</w:t>
      </w:r>
    </w:p>
    <w:p w:rsidR="000D43A2" w:rsidRPr="00DC7BC0" w:rsidRDefault="000D43A2"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Характерными чертами последнего типа отношений являются взаимные соглашения обменивающихся сторон, </w:t>
      </w:r>
      <w:proofErr w:type="gramStart"/>
      <w:r w:rsidRPr="00DC7BC0">
        <w:rPr>
          <w:rFonts w:ascii="Times New Roman" w:hAnsi="Times New Roman" w:cs="Times New Roman"/>
          <w:sz w:val="28"/>
          <w:szCs w:val="28"/>
        </w:rPr>
        <w:t>эквивалентная</w:t>
      </w:r>
      <w:proofErr w:type="gramEnd"/>
      <w:r w:rsidRPr="00DC7BC0">
        <w:rPr>
          <w:rFonts w:ascii="Times New Roman" w:hAnsi="Times New Roman" w:cs="Times New Roman"/>
          <w:sz w:val="28"/>
          <w:szCs w:val="28"/>
        </w:rPr>
        <w:t xml:space="preserve"> </w:t>
      </w:r>
      <w:proofErr w:type="spellStart"/>
      <w:r w:rsidRPr="00DC7BC0">
        <w:rPr>
          <w:rFonts w:ascii="Times New Roman" w:hAnsi="Times New Roman" w:cs="Times New Roman"/>
          <w:sz w:val="28"/>
          <w:szCs w:val="28"/>
        </w:rPr>
        <w:t>возмездность</w:t>
      </w:r>
      <w:proofErr w:type="spellEnd"/>
      <w:r w:rsidRPr="00DC7BC0">
        <w:rPr>
          <w:rFonts w:ascii="Times New Roman" w:hAnsi="Times New Roman" w:cs="Times New Roman"/>
          <w:sz w:val="28"/>
          <w:szCs w:val="28"/>
        </w:rPr>
        <w:t>, свободный выбор партнеров, наличие конкуренции. Товарные (рыночные) связи возможны только на основе свободной купли – продажи товаров и услуг. Прямое жесткое фондирование, использование карточек и другие ограничения (в виде выездной торговли и т.д.) свидетельствуют о деформации рыночных связей.</w:t>
      </w:r>
    </w:p>
    <w:p w:rsidR="000D43A2" w:rsidRPr="00DC7BC0" w:rsidRDefault="000D43A2"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Отсюда можно дать следующее определение рынка.</w:t>
      </w:r>
    </w:p>
    <w:p w:rsidR="000D43A2" w:rsidRPr="00DC7BC0" w:rsidRDefault="000D43A2"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Рынок – это конкурентная форма связи между хозяйствующими субъектами.</w:t>
      </w:r>
    </w:p>
    <w:p w:rsidR="00A97D31" w:rsidRPr="00DC7BC0" w:rsidRDefault="00601E0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 xml:space="preserve">Суть рыночных отношений сводится к возмещению затрат продавцов (товаропроизводителей и торговцев) и получению ими прибыли, а также удовлетворению платежеспособного спроса покупателей на основе взаимного соглашения, </w:t>
      </w:r>
      <w:proofErr w:type="spellStart"/>
      <w:r w:rsidRPr="00DC7BC0">
        <w:rPr>
          <w:rFonts w:ascii="Times New Roman" w:hAnsi="Times New Roman" w:cs="Times New Roman"/>
          <w:sz w:val="28"/>
          <w:szCs w:val="28"/>
        </w:rPr>
        <w:t>возмездности</w:t>
      </w:r>
      <w:proofErr w:type="spellEnd"/>
      <w:r w:rsidRPr="00DC7BC0">
        <w:rPr>
          <w:rFonts w:ascii="Times New Roman" w:hAnsi="Times New Roman" w:cs="Times New Roman"/>
          <w:sz w:val="28"/>
          <w:szCs w:val="28"/>
        </w:rPr>
        <w:t xml:space="preserve">, эквивалентности и </w:t>
      </w:r>
      <w:proofErr w:type="spellStart"/>
      <w:r w:rsidRPr="00DC7BC0">
        <w:rPr>
          <w:rFonts w:ascii="Times New Roman" w:hAnsi="Times New Roman" w:cs="Times New Roman"/>
          <w:sz w:val="28"/>
          <w:szCs w:val="28"/>
        </w:rPr>
        <w:t>конкурентности</w:t>
      </w:r>
      <w:proofErr w:type="spellEnd"/>
      <w:r w:rsidRPr="00DC7BC0">
        <w:rPr>
          <w:rFonts w:ascii="Times New Roman" w:hAnsi="Times New Roman" w:cs="Times New Roman"/>
          <w:sz w:val="28"/>
          <w:szCs w:val="28"/>
        </w:rPr>
        <w:t>. Именно это и составляет родовые, существенные черты рынка.</w:t>
      </w:r>
    </w:p>
    <w:p w:rsidR="00601E0D" w:rsidRPr="00DC7BC0" w:rsidRDefault="00601E0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Сущность рынка – в главных его экономических функциях, выражающих основное назначение данной категории и отражающих ее сущность.</w:t>
      </w:r>
    </w:p>
    <w:p w:rsidR="00601E0D" w:rsidRPr="00DC7BC0" w:rsidRDefault="00601E0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Интегрирующая функция состоит в соединении сферы производства (производителей), сферы потребления (потребителей), а также торговцев – посредников, включении их в общий процесс активного обмена продуктами труда и услугами. Без рынка производство не может служить потреблению, а потребители не смогут удовлетворить свои потребности. Рынок содействует углублению общественного разделения труда и росту </w:t>
      </w:r>
      <w:r w:rsidR="00E0295E" w:rsidRPr="00DC7BC0">
        <w:rPr>
          <w:rFonts w:ascii="Times New Roman" w:hAnsi="Times New Roman" w:cs="Times New Roman"/>
          <w:sz w:val="28"/>
          <w:szCs w:val="28"/>
        </w:rPr>
        <w:t>интеграционных процессов в экономике.</w:t>
      </w:r>
    </w:p>
    <w:p w:rsidR="00E0295E" w:rsidRPr="00DC7BC0" w:rsidRDefault="00E0295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Регулирующая функция предполагает воздействие рынка на все сферы экономики, обеспечивает согласование производства и потребления в ассортиментной структуре, сбалансированность спроса и предложения по цене, объему и структуре, пропорциональность в производстве и обмене между регионами, сферами национальной экономики. Рынок дает ответ на вопрос: что производить, для кого производить, как производить.</w:t>
      </w:r>
    </w:p>
    <w:p w:rsidR="00E0295E" w:rsidRPr="00DC7BC0" w:rsidRDefault="00E0295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Стимулирующая функция состоит в побуждении производителей к созданию новой продукции, необходимых товаров с наименьшими затратами и получению достаточной прибыли. Выполнение рынка стимулирующей функции очень важно для развития экономики.</w:t>
      </w:r>
    </w:p>
    <w:p w:rsidR="00E0295E" w:rsidRPr="00DC7BC0" w:rsidRDefault="00E0295E" w:rsidP="00DC7BC0">
      <w:pPr>
        <w:spacing w:after="0" w:line="360" w:lineRule="auto"/>
        <w:ind w:firstLine="426"/>
        <w:jc w:val="both"/>
        <w:rPr>
          <w:rFonts w:ascii="Times New Roman" w:hAnsi="Times New Roman" w:cs="Times New Roman"/>
          <w:sz w:val="28"/>
          <w:szCs w:val="28"/>
        </w:rPr>
      </w:pPr>
      <w:proofErr w:type="spellStart"/>
      <w:r w:rsidRPr="00DC7BC0">
        <w:rPr>
          <w:rFonts w:ascii="Times New Roman" w:hAnsi="Times New Roman" w:cs="Times New Roman"/>
          <w:sz w:val="28"/>
          <w:szCs w:val="28"/>
        </w:rPr>
        <w:t>Ценообразующая</w:t>
      </w:r>
      <w:proofErr w:type="spellEnd"/>
      <w:r w:rsidRPr="00DC7BC0">
        <w:rPr>
          <w:rFonts w:ascii="Times New Roman" w:hAnsi="Times New Roman" w:cs="Times New Roman"/>
          <w:sz w:val="28"/>
          <w:szCs w:val="28"/>
        </w:rPr>
        <w:t xml:space="preserve"> (эквивалентная) функция – это установление </w:t>
      </w:r>
      <w:r w:rsidR="00FE7E00" w:rsidRPr="00DC7BC0">
        <w:rPr>
          <w:rFonts w:ascii="Times New Roman" w:hAnsi="Times New Roman" w:cs="Times New Roman"/>
          <w:sz w:val="28"/>
          <w:szCs w:val="28"/>
        </w:rPr>
        <w:t>ценностных</w:t>
      </w:r>
      <w:r w:rsidRPr="00DC7BC0">
        <w:rPr>
          <w:rFonts w:ascii="Times New Roman" w:hAnsi="Times New Roman" w:cs="Times New Roman"/>
          <w:sz w:val="28"/>
          <w:szCs w:val="28"/>
        </w:rPr>
        <w:t xml:space="preserve"> эквивалентов для обмена продуктов.</w:t>
      </w:r>
    </w:p>
    <w:p w:rsidR="00E0295E" w:rsidRPr="00DC7BC0" w:rsidRDefault="00E0295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Контролирующая функция рынка </w:t>
      </w:r>
      <w:proofErr w:type="gramStart"/>
      <w:r w:rsidRPr="00DC7BC0">
        <w:rPr>
          <w:rFonts w:ascii="Times New Roman" w:hAnsi="Times New Roman" w:cs="Times New Roman"/>
          <w:sz w:val="28"/>
          <w:szCs w:val="28"/>
        </w:rPr>
        <w:t>выполняет роль</w:t>
      </w:r>
      <w:proofErr w:type="gramEnd"/>
      <w:r w:rsidRPr="00DC7BC0">
        <w:rPr>
          <w:rFonts w:ascii="Times New Roman" w:hAnsi="Times New Roman" w:cs="Times New Roman"/>
          <w:sz w:val="28"/>
          <w:szCs w:val="28"/>
        </w:rPr>
        <w:t xml:space="preserve"> главного контролера конечных результатов производства. На рынке выявляется, в какой мере нуждам покупателей соответствует не только количество, но и качество товаров и услуг.</w:t>
      </w:r>
    </w:p>
    <w:p w:rsidR="00E0295E" w:rsidRPr="00DC7BC0" w:rsidRDefault="00E0295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 xml:space="preserve">Посредническая функция обеспечивает встречу экономически обособленных производителей и потребителей с целью обмена результатами труда. Без рынка невозможно определить, насколько </w:t>
      </w:r>
      <w:r w:rsidR="00E7262C" w:rsidRPr="00DC7BC0">
        <w:rPr>
          <w:rFonts w:ascii="Times New Roman" w:hAnsi="Times New Roman" w:cs="Times New Roman"/>
          <w:sz w:val="28"/>
          <w:szCs w:val="28"/>
        </w:rPr>
        <w:t>взаимовыгодная та или иная экономическая и технологическая связь между участниками общественного производства.</w:t>
      </w:r>
    </w:p>
    <w:p w:rsidR="00E7262C" w:rsidRPr="00DC7BC0" w:rsidRDefault="00E7262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Информационная функция дает участникам рынка через постоянно меняющиеся цены, процентные ставки на кредит объективную  информацию о спросе и предложении товаров и услуг на рынке. Современный рынок превращается в гигантский компьютер, собирающий и обрабатывающий огромные объемы информации и выдающий обобщенные данные о состоянии рынка и условиях реализации товаров и услуг.</w:t>
      </w:r>
    </w:p>
    <w:p w:rsidR="00E7262C" w:rsidRPr="00DC7BC0" w:rsidRDefault="00E7262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Функция экономичности предполагает сокращение издержек обращения в сфере потребления (затрат покупателей на покупку товаров).</w:t>
      </w:r>
    </w:p>
    <w:p w:rsidR="00E7262C" w:rsidRPr="00DC7BC0" w:rsidRDefault="00E7262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Функция реализации интересов рыночных субъектов обеспечивает взаимосвязь этих интересов по принципу, сформированному А. Смитом: « Дай мне то, что мне нужно, и ты получишь то, что тебе нужно…». Экономический интерес продавцов состоит в получении большего дохода, а покупателя – в удовлетворении потребностей с наименьшими затратами. </w:t>
      </w:r>
      <w:r w:rsidR="00B25876" w:rsidRPr="00DC7BC0">
        <w:rPr>
          <w:rFonts w:ascii="Times New Roman" w:hAnsi="Times New Roman" w:cs="Times New Roman"/>
          <w:sz w:val="28"/>
          <w:szCs w:val="28"/>
        </w:rPr>
        <w:t>Соединение этих интересов предполагает обмен нужными друг другу полезностями и эквивалентность рыночной сделки.</w:t>
      </w:r>
    </w:p>
    <w:p w:rsidR="00B25876" w:rsidRPr="00DC7BC0" w:rsidRDefault="00B2587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Из сущности рынка и его функций логически вытекает и его роль в процессе общественного производства. Понятия «функция» и «роль» рынка тесно связаны между собой. Функция и роль – это как бы ступеньки познания одного и того же объективного процесса. Функция непосредственно выражает сущность явления и определяет роль категории, которая ее осуществляет.</w:t>
      </w:r>
    </w:p>
    <w:p w:rsidR="00B25876" w:rsidRPr="00DC7BC0" w:rsidRDefault="00B2587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Роль рынка в общественном производстве сводится к следующему:</w:t>
      </w:r>
    </w:p>
    <w:p w:rsidR="00B25876" w:rsidRPr="00DC7BC0" w:rsidRDefault="00B25876" w:rsidP="00DC7BC0">
      <w:pPr>
        <w:pStyle w:val="a3"/>
        <w:numPr>
          <w:ilvl w:val="0"/>
          <w:numId w:val="3"/>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Выдавать сигнал производству – что, в каком </w:t>
      </w:r>
      <w:proofErr w:type="gramStart"/>
      <w:r w:rsidRPr="00DC7BC0">
        <w:rPr>
          <w:rFonts w:ascii="Times New Roman" w:hAnsi="Times New Roman" w:cs="Times New Roman"/>
          <w:sz w:val="28"/>
          <w:szCs w:val="28"/>
        </w:rPr>
        <w:t>объеме</w:t>
      </w:r>
      <w:proofErr w:type="gramEnd"/>
      <w:r w:rsidRPr="00DC7BC0">
        <w:rPr>
          <w:rFonts w:ascii="Times New Roman" w:hAnsi="Times New Roman" w:cs="Times New Roman"/>
          <w:sz w:val="28"/>
          <w:szCs w:val="28"/>
        </w:rPr>
        <w:t xml:space="preserve"> и </w:t>
      </w:r>
      <w:proofErr w:type="gramStart"/>
      <w:r w:rsidRPr="00DC7BC0">
        <w:rPr>
          <w:rFonts w:ascii="Times New Roman" w:hAnsi="Times New Roman" w:cs="Times New Roman"/>
          <w:sz w:val="28"/>
          <w:szCs w:val="28"/>
        </w:rPr>
        <w:t>какой</w:t>
      </w:r>
      <w:proofErr w:type="gramEnd"/>
      <w:r w:rsidRPr="00DC7BC0">
        <w:rPr>
          <w:rFonts w:ascii="Times New Roman" w:hAnsi="Times New Roman" w:cs="Times New Roman"/>
          <w:sz w:val="28"/>
          <w:szCs w:val="28"/>
        </w:rPr>
        <w:t xml:space="preserve"> структуре следует производить – с помощью «обратных» первичных связей;</w:t>
      </w:r>
    </w:p>
    <w:p w:rsidR="00B25876" w:rsidRPr="00DC7BC0" w:rsidRDefault="00B25876" w:rsidP="00DC7BC0">
      <w:pPr>
        <w:pStyle w:val="a3"/>
        <w:numPr>
          <w:ilvl w:val="0"/>
          <w:numId w:val="3"/>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Уравновешивать спрос и предложение, обеспечивать сбалансированность экономики;</w:t>
      </w:r>
    </w:p>
    <w:p w:rsidR="00B25876" w:rsidRPr="00DC7BC0" w:rsidRDefault="00B25876" w:rsidP="00DC7BC0">
      <w:pPr>
        <w:pStyle w:val="a3"/>
        <w:numPr>
          <w:ilvl w:val="0"/>
          <w:numId w:val="3"/>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Дифференцировать товаропроизводителей в соответствии с эффективностью их работы и нацеленностью на покрытие рыночного спроса;</w:t>
      </w:r>
    </w:p>
    <w:p w:rsidR="00B25876" w:rsidRPr="00DC7BC0" w:rsidRDefault="00B25876" w:rsidP="00DC7BC0">
      <w:pPr>
        <w:pStyle w:val="a3"/>
        <w:numPr>
          <w:ilvl w:val="0"/>
          <w:numId w:val="3"/>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«санитарная» роль рынка сводится к вымыванию </w:t>
      </w:r>
      <w:r w:rsidR="00FE7E00" w:rsidRPr="00DC7BC0">
        <w:rPr>
          <w:rFonts w:ascii="Times New Roman" w:hAnsi="Times New Roman" w:cs="Times New Roman"/>
          <w:sz w:val="28"/>
          <w:szCs w:val="28"/>
        </w:rPr>
        <w:t>неконкурентоспособных</w:t>
      </w:r>
      <w:r w:rsidRPr="00DC7BC0">
        <w:rPr>
          <w:rFonts w:ascii="Times New Roman" w:hAnsi="Times New Roman" w:cs="Times New Roman"/>
          <w:sz w:val="28"/>
          <w:szCs w:val="28"/>
        </w:rPr>
        <w:t xml:space="preserve"> предприятий </w:t>
      </w:r>
      <w:r w:rsidR="00B910C1" w:rsidRPr="00DC7BC0">
        <w:rPr>
          <w:rFonts w:ascii="Times New Roman" w:hAnsi="Times New Roman" w:cs="Times New Roman"/>
          <w:sz w:val="28"/>
          <w:szCs w:val="28"/>
        </w:rPr>
        <w:t>и свертыванию устаревших производств.</w:t>
      </w:r>
    </w:p>
    <w:p w:rsidR="00B910C1" w:rsidRPr="00DC7BC0" w:rsidRDefault="00B910C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Структура рынка – внутреннее строение, расположение, порядок элементов рынка.</w:t>
      </w:r>
    </w:p>
    <w:p w:rsidR="00B910C1" w:rsidRPr="00DC7BC0" w:rsidRDefault="00B910C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Признаками любой структуры являются:</w:t>
      </w:r>
    </w:p>
    <w:p w:rsidR="00B910C1" w:rsidRPr="00DC7BC0" w:rsidRDefault="00B910C1" w:rsidP="00DC7BC0">
      <w:pPr>
        <w:pStyle w:val="a3"/>
        <w:numPr>
          <w:ilvl w:val="0"/>
          <w:numId w:val="4"/>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Тесная связь между ее элементами;</w:t>
      </w:r>
    </w:p>
    <w:p w:rsidR="00B910C1" w:rsidRPr="00DC7BC0" w:rsidRDefault="00B910C1" w:rsidP="00DC7BC0">
      <w:pPr>
        <w:pStyle w:val="a3"/>
        <w:numPr>
          <w:ilvl w:val="0"/>
          <w:numId w:val="4"/>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Определенная устойчивость этих связей;</w:t>
      </w:r>
    </w:p>
    <w:p w:rsidR="00B910C1" w:rsidRPr="00DC7BC0" w:rsidRDefault="00B910C1" w:rsidP="00DC7BC0">
      <w:pPr>
        <w:pStyle w:val="a3"/>
        <w:numPr>
          <w:ilvl w:val="0"/>
          <w:numId w:val="4"/>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Целостность, совокупность данных элементов.</w:t>
      </w:r>
    </w:p>
    <w:p w:rsidR="00B910C1" w:rsidRPr="00DC7BC0" w:rsidRDefault="00B910C1" w:rsidP="00DC7BC0">
      <w:pPr>
        <w:spacing w:after="0" w:line="360" w:lineRule="auto"/>
        <w:ind w:firstLine="426"/>
        <w:jc w:val="both"/>
        <w:rPr>
          <w:rFonts w:ascii="Times New Roman" w:hAnsi="Times New Roman" w:cs="Times New Roman"/>
          <w:sz w:val="28"/>
          <w:szCs w:val="28"/>
        </w:rPr>
      </w:pPr>
      <w:proofErr w:type="gramStart"/>
      <w:r w:rsidRPr="00DC7BC0">
        <w:rPr>
          <w:rFonts w:ascii="Times New Roman" w:hAnsi="Times New Roman" w:cs="Times New Roman"/>
          <w:sz w:val="28"/>
          <w:szCs w:val="28"/>
        </w:rPr>
        <w:t>Совокупность всех рынков, расчлененные на отдельные элементы на основе самых разнообразных критериев, образует систему рынков.</w:t>
      </w:r>
      <w:proofErr w:type="gramEnd"/>
    </w:p>
    <w:p w:rsidR="00B910C1" w:rsidRPr="00DC7BC0" w:rsidRDefault="00B910C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Система рынков – единая совокупность рынков различного назначения. В системе рынков достаточно определенно выделяются три крупных взаимосвязанных элемента: рынок товаров и услуг, рынки факторов производства, финансовый рынок.</w:t>
      </w:r>
    </w:p>
    <w:p w:rsidR="00B910C1" w:rsidRPr="00DC7BC0" w:rsidRDefault="00B910C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Рынок товаров и услуг подразделяется на множество рынков, на которых реализуются продовольственные и непродовольственные блага. </w:t>
      </w:r>
      <w:r w:rsidR="00FC64F3" w:rsidRPr="00DC7BC0">
        <w:rPr>
          <w:rFonts w:ascii="Times New Roman" w:hAnsi="Times New Roman" w:cs="Times New Roman"/>
          <w:sz w:val="28"/>
          <w:szCs w:val="28"/>
        </w:rPr>
        <w:t xml:space="preserve">Функционирование данного рынка требует создания товарных бирж, различных форм оптовой и розничной торговли, развитие маркетинга и создание маркетинговых организаций и т.д. </w:t>
      </w:r>
    </w:p>
    <w:p w:rsidR="00FC64F3" w:rsidRPr="00DC7BC0" w:rsidRDefault="00FC64F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Рынок услуг включает многообразные виды сервиса – коммунальное и бытовое обслуживание, финансовые и страховые операции, коммерческие, социальные и прочие услуги.</w:t>
      </w:r>
    </w:p>
    <w:p w:rsidR="00FC64F3" w:rsidRPr="00DC7BC0" w:rsidRDefault="00FC64F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Объектами купли – продажи на рынках факторов производства являются земля, рабочая сила, средства производства. Рынок земли в каждой стране носит сугубо специфический характер, поскольку здесь </w:t>
      </w:r>
      <w:proofErr w:type="gramStart"/>
      <w:r w:rsidRPr="00DC7BC0">
        <w:rPr>
          <w:rFonts w:ascii="Times New Roman" w:hAnsi="Times New Roman" w:cs="Times New Roman"/>
          <w:sz w:val="28"/>
          <w:szCs w:val="28"/>
        </w:rPr>
        <w:t>важное значение</w:t>
      </w:r>
      <w:proofErr w:type="gramEnd"/>
      <w:r w:rsidRPr="00DC7BC0">
        <w:rPr>
          <w:rFonts w:ascii="Times New Roman" w:hAnsi="Times New Roman" w:cs="Times New Roman"/>
          <w:sz w:val="28"/>
          <w:szCs w:val="28"/>
        </w:rPr>
        <w:t xml:space="preserve"> </w:t>
      </w:r>
      <w:r w:rsidRPr="00DC7BC0">
        <w:rPr>
          <w:rFonts w:ascii="Times New Roman" w:hAnsi="Times New Roman" w:cs="Times New Roman"/>
          <w:sz w:val="28"/>
          <w:szCs w:val="28"/>
        </w:rPr>
        <w:lastRenderedPageBreak/>
        <w:t>имеет географический фактор и ограниченность самих земель, как никакого другого ресурса. Рынок рабочей силы организуется в форме бирж труда, где непосредственно формируется сложная инфраструктура, позволяющая сводить вместе работодателей и наемных рабочих, продающих свою рабочую силу. На рынке сре</w:t>
      </w:r>
      <w:proofErr w:type="gramStart"/>
      <w:r w:rsidRPr="00DC7BC0">
        <w:rPr>
          <w:rFonts w:ascii="Times New Roman" w:hAnsi="Times New Roman" w:cs="Times New Roman"/>
          <w:sz w:val="28"/>
          <w:szCs w:val="28"/>
        </w:rPr>
        <w:t>дств пр</w:t>
      </w:r>
      <w:proofErr w:type="gramEnd"/>
      <w:r w:rsidRPr="00DC7BC0">
        <w:rPr>
          <w:rFonts w:ascii="Times New Roman" w:hAnsi="Times New Roman" w:cs="Times New Roman"/>
          <w:sz w:val="28"/>
          <w:szCs w:val="28"/>
        </w:rPr>
        <w:t>оизводства организуется купли – продажа вещественных факторов производства – зданий, сооружений, станков, оборудования, транспортных средств.</w:t>
      </w:r>
    </w:p>
    <w:p w:rsidR="00014113" w:rsidRPr="00DC7BC0" w:rsidRDefault="0001411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Финансовый рынок – совокупность инвестиционных и кредитных рынков, рынков ценных бумаг, </w:t>
      </w:r>
      <w:proofErr w:type="spellStart"/>
      <w:r w:rsidRPr="00DC7BC0">
        <w:rPr>
          <w:rFonts w:ascii="Times New Roman" w:hAnsi="Times New Roman" w:cs="Times New Roman"/>
          <w:sz w:val="28"/>
          <w:szCs w:val="28"/>
        </w:rPr>
        <w:t>валютно</w:t>
      </w:r>
      <w:proofErr w:type="spellEnd"/>
      <w:r w:rsidRPr="00DC7BC0">
        <w:rPr>
          <w:rFonts w:ascii="Times New Roman" w:hAnsi="Times New Roman" w:cs="Times New Roman"/>
          <w:sz w:val="28"/>
          <w:szCs w:val="28"/>
        </w:rPr>
        <w:t xml:space="preserve"> – денежных, т.е. рынков капиталов. На финансовом рынке продаются и покупаются финансовые средства – деньги, облигации, акции, векселя и другие ценные бумаги.</w:t>
      </w:r>
    </w:p>
    <w:p w:rsidR="00B83EC8" w:rsidRPr="00DC7BC0" w:rsidRDefault="0001411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Однако на этом характеристика структуры рынка не заканчивается. Ее можн</w:t>
      </w:r>
      <w:r w:rsidR="00B83EC8" w:rsidRPr="00DC7BC0">
        <w:rPr>
          <w:rFonts w:ascii="Times New Roman" w:hAnsi="Times New Roman" w:cs="Times New Roman"/>
          <w:sz w:val="28"/>
          <w:szCs w:val="28"/>
        </w:rPr>
        <w:t>о рассматривать по видам рынков:</w:t>
      </w:r>
      <w:r w:rsidRPr="00DC7BC0">
        <w:rPr>
          <w:rFonts w:ascii="Times New Roman" w:hAnsi="Times New Roman" w:cs="Times New Roman"/>
          <w:sz w:val="28"/>
          <w:szCs w:val="28"/>
        </w:rPr>
        <w:t xml:space="preserve"> </w:t>
      </w:r>
    </w:p>
    <w:p w:rsidR="00B83EC8" w:rsidRPr="00DC7BC0" w:rsidRDefault="00B83EC8" w:rsidP="00DC7BC0">
      <w:pPr>
        <w:pStyle w:val="a3"/>
        <w:numPr>
          <w:ilvl w:val="0"/>
          <w:numId w:val="5"/>
        </w:numPr>
        <w:spacing w:after="0" w:line="360" w:lineRule="auto"/>
        <w:ind w:left="0" w:firstLine="426"/>
        <w:jc w:val="both"/>
        <w:rPr>
          <w:rFonts w:ascii="Times New Roman" w:hAnsi="Times New Roman" w:cs="Times New Roman"/>
          <w:sz w:val="28"/>
          <w:szCs w:val="28"/>
        </w:rPr>
      </w:pPr>
      <w:proofErr w:type="gramStart"/>
      <w:r w:rsidRPr="00DC7BC0">
        <w:rPr>
          <w:rFonts w:ascii="Times New Roman" w:hAnsi="Times New Roman" w:cs="Times New Roman"/>
          <w:sz w:val="28"/>
          <w:szCs w:val="28"/>
        </w:rPr>
        <w:t>П</w:t>
      </w:r>
      <w:r w:rsidR="00014113" w:rsidRPr="00DC7BC0">
        <w:rPr>
          <w:rFonts w:ascii="Times New Roman" w:hAnsi="Times New Roman" w:cs="Times New Roman"/>
          <w:sz w:val="28"/>
          <w:szCs w:val="28"/>
        </w:rPr>
        <w:t xml:space="preserve">о объектам обмена выделяют рынки товаров, услуг, рабочей силы, инвестиций, ценных бумаг, денег и валюты, инноваций, информационных продуктов, лицензий, земли, недвижимости, средств производства и др. </w:t>
      </w:r>
      <w:proofErr w:type="gramEnd"/>
    </w:p>
    <w:p w:rsidR="00B83EC8" w:rsidRPr="00DC7BC0" w:rsidRDefault="00014113"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По географическому положению – местный рынок, региональный, национальный, мировой рынок. </w:t>
      </w:r>
    </w:p>
    <w:p w:rsidR="00B83EC8" w:rsidRPr="00DC7BC0" w:rsidRDefault="00014113"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По степени ограниченности конкуренции – рынки совершенной конкуренции и рынки несовершенной конкуренции (монополистический, олигополистический, рынок монополистической конкуренции).</w:t>
      </w:r>
    </w:p>
    <w:p w:rsidR="00B83EC8" w:rsidRPr="00DC7BC0" w:rsidRDefault="00014113"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По соответствию </w:t>
      </w:r>
      <w:proofErr w:type="gramStart"/>
      <w:r w:rsidRPr="00DC7BC0">
        <w:rPr>
          <w:rFonts w:ascii="Times New Roman" w:hAnsi="Times New Roman" w:cs="Times New Roman"/>
          <w:sz w:val="28"/>
          <w:szCs w:val="28"/>
        </w:rPr>
        <w:t>действующего</w:t>
      </w:r>
      <w:proofErr w:type="gramEnd"/>
      <w:r w:rsidRPr="00DC7BC0">
        <w:rPr>
          <w:rFonts w:ascii="Times New Roman" w:hAnsi="Times New Roman" w:cs="Times New Roman"/>
          <w:sz w:val="28"/>
          <w:szCs w:val="28"/>
        </w:rPr>
        <w:t xml:space="preserve"> законодательству – легальный и нелегальный (черный, теневой) рынки.</w:t>
      </w:r>
    </w:p>
    <w:p w:rsidR="00B83EC8" w:rsidRPr="00DC7BC0" w:rsidRDefault="00014113"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В отраслевом разрезе – автомобильный рынок, нефтяной, сельскохозяйственный и др. </w:t>
      </w:r>
    </w:p>
    <w:p w:rsidR="00B83EC8" w:rsidRPr="00DC7BC0" w:rsidRDefault="00014113"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По характеру продаж – оптовый и розничный рынки. </w:t>
      </w:r>
    </w:p>
    <w:p w:rsidR="00B83EC8" w:rsidRPr="00DC7BC0" w:rsidRDefault="00B83EC8"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По субъектам выделяют рынки: покупателей, продавцов, государственных учреждений, промежуточных продавцов – посредников.</w:t>
      </w:r>
    </w:p>
    <w:p w:rsidR="00B83EC8" w:rsidRPr="00DC7BC0" w:rsidRDefault="00B83EC8"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По уровню насыщения различают следующие виды рынков: равновесный, дефицитный, избыточный.</w:t>
      </w:r>
    </w:p>
    <w:p w:rsidR="00B83EC8" w:rsidRPr="00DC7BC0" w:rsidRDefault="00B83EC8"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По степени зрелости: неразвитый, развитый, формирующийся рынки</w:t>
      </w:r>
    </w:p>
    <w:p w:rsidR="00B83EC8" w:rsidRPr="00DC7BC0" w:rsidRDefault="00B83EC8" w:rsidP="00DC7BC0">
      <w:pPr>
        <w:pStyle w:val="a3"/>
        <w:numPr>
          <w:ilvl w:val="0"/>
          <w:numId w:val="5"/>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С учетом ассортимента товаров:</w:t>
      </w:r>
    </w:p>
    <w:p w:rsidR="00B83EC8" w:rsidRPr="00DC7BC0" w:rsidRDefault="00B83EC8"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замкнутый рынок, где товары только одного производителя;</w:t>
      </w:r>
    </w:p>
    <w:p w:rsidR="00B83EC8" w:rsidRPr="00DC7BC0" w:rsidRDefault="00B83EC8"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насыщенный рынок, где множество сходных товаров многих производителей;</w:t>
      </w:r>
    </w:p>
    <w:p w:rsidR="00B83EC8" w:rsidRPr="00DC7BC0" w:rsidRDefault="00B83EC8"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рынок широкого ассортимента, где есть ряд видов товаров, связанных между собой и направленных на удовлетворение одной или нескольких связанных между собой потребностей;</w:t>
      </w:r>
    </w:p>
    <w:p w:rsidR="00B83EC8" w:rsidRPr="00DC7BC0" w:rsidRDefault="00B83EC8"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 </w:t>
      </w:r>
      <w:r w:rsidR="007D5F5B" w:rsidRPr="00DC7BC0">
        <w:rPr>
          <w:rFonts w:ascii="Times New Roman" w:hAnsi="Times New Roman" w:cs="Times New Roman"/>
          <w:sz w:val="28"/>
          <w:szCs w:val="28"/>
        </w:rPr>
        <w:t>смешанный рынок, на котором обращаются разнообразные товары, не связанные между собой.</w:t>
      </w:r>
    </w:p>
    <w:p w:rsidR="00014113" w:rsidRPr="00DC7BC0" w:rsidRDefault="0001411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Перечисленные структурные характеристики рынка свидетельствуют о неисчерпаемости и многообразии самой рыночной системы</w:t>
      </w:r>
      <w:r w:rsidR="00B83EC8" w:rsidRPr="00DC7BC0">
        <w:rPr>
          <w:rFonts w:ascii="Times New Roman" w:hAnsi="Times New Roman" w:cs="Times New Roman"/>
          <w:sz w:val="28"/>
          <w:szCs w:val="28"/>
        </w:rPr>
        <w:t>.</w:t>
      </w:r>
      <w:r w:rsidR="007D5F5B" w:rsidRPr="00DC7BC0">
        <w:rPr>
          <w:rFonts w:ascii="Times New Roman" w:hAnsi="Times New Roman" w:cs="Times New Roman"/>
          <w:sz w:val="28"/>
          <w:szCs w:val="28"/>
        </w:rPr>
        <w:t xml:space="preserve"> Таким образом, современный рынок имеет сложную структуру, которая охватывает все сферы рыночной деятельности. </w:t>
      </w:r>
    </w:p>
    <w:p w:rsidR="007D5F5B" w:rsidRPr="00DC7BC0" w:rsidRDefault="007D5F5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Вместе с тем рынок имеет достоинства и недостатки.</w:t>
      </w:r>
    </w:p>
    <w:p w:rsidR="007D5F5B" w:rsidRPr="00DC7BC0" w:rsidRDefault="007D5F5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К достоинствам рынка можно отнести:</w:t>
      </w:r>
    </w:p>
    <w:p w:rsidR="007D5F5B" w:rsidRPr="00DC7BC0" w:rsidRDefault="007D5F5B" w:rsidP="00DC7BC0">
      <w:pPr>
        <w:pStyle w:val="a3"/>
        <w:numPr>
          <w:ilvl w:val="0"/>
          <w:numId w:val="6"/>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Саморегулирование, означающее, что рыночная система способна перестраиваться, приспосабливаться к меняющимся условиям самостоятельно;</w:t>
      </w:r>
    </w:p>
    <w:p w:rsidR="007D5F5B" w:rsidRPr="00DC7BC0" w:rsidRDefault="007D5F5B" w:rsidP="00DC7BC0">
      <w:pPr>
        <w:pStyle w:val="a3"/>
        <w:numPr>
          <w:ilvl w:val="0"/>
          <w:numId w:val="6"/>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Поддержание целостности и устойчивости системы. Реагируя на изменения условий хозяйствования, рынок постоянно поддерживает равновесие (стабильность)</w:t>
      </w:r>
      <w:r w:rsidR="008E6388" w:rsidRPr="00DC7BC0">
        <w:rPr>
          <w:rFonts w:ascii="Times New Roman" w:hAnsi="Times New Roman" w:cs="Times New Roman"/>
          <w:sz w:val="28"/>
          <w:szCs w:val="28"/>
        </w:rPr>
        <w:t>;</w:t>
      </w:r>
    </w:p>
    <w:p w:rsidR="008E6388" w:rsidRPr="00DC7BC0" w:rsidRDefault="008E6388" w:rsidP="00DC7BC0">
      <w:pPr>
        <w:pStyle w:val="a3"/>
        <w:numPr>
          <w:ilvl w:val="0"/>
          <w:numId w:val="6"/>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Эффективность рыночной системы, которая заключается в наличии выбора и стремлении к выгоде;</w:t>
      </w:r>
    </w:p>
    <w:p w:rsidR="008E6388" w:rsidRPr="00DC7BC0" w:rsidRDefault="008E6388" w:rsidP="00DC7BC0">
      <w:pPr>
        <w:pStyle w:val="a3"/>
        <w:numPr>
          <w:ilvl w:val="0"/>
          <w:numId w:val="6"/>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Наличие экономической свободы, что развивает экономическую инициативность и предприимчивость.</w:t>
      </w:r>
    </w:p>
    <w:p w:rsidR="008E6388" w:rsidRPr="00DC7BC0" w:rsidRDefault="008E638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К недостаткам рынка относятся:</w:t>
      </w:r>
    </w:p>
    <w:p w:rsidR="008E6388" w:rsidRPr="00DC7BC0" w:rsidRDefault="008E6388" w:rsidP="00DC7BC0">
      <w:pPr>
        <w:pStyle w:val="a3"/>
        <w:numPr>
          <w:ilvl w:val="0"/>
          <w:numId w:val="7"/>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Сохранение неравенства в распределении доходов, что ведет к их дифференциации, концентрации, сосредоточению богатства и власти у одних слоев населения и обнищанию других;</w:t>
      </w:r>
    </w:p>
    <w:p w:rsidR="008E6388" w:rsidRPr="00DC7BC0" w:rsidRDefault="008E6388" w:rsidP="00DC7BC0">
      <w:pPr>
        <w:pStyle w:val="a3"/>
        <w:numPr>
          <w:ilvl w:val="0"/>
          <w:numId w:val="7"/>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Наличие стихийности в </w:t>
      </w:r>
      <w:proofErr w:type="gramStart"/>
      <w:r w:rsidRPr="00DC7BC0">
        <w:rPr>
          <w:rFonts w:ascii="Times New Roman" w:hAnsi="Times New Roman" w:cs="Times New Roman"/>
          <w:sz w:val="28"/>
          <w:szCs w:val="28"/>
        </w:rPr>
        <w:t>экономических процессах</w:t>
      </w:r>
      <w:proofErr w:type="gramEnd"/>
      <w:r w:rsidRPr="00DC7BC0">
        <w:rPr>
          <w:rFonts w:ascii="Times New Roman" w:hAnsi="Times New Roman" w:cs="Times New Roman"/>
          <w:sz w:val="28"/>
          <w:szCs w:val="28"/>
        </w:rPr>
        <w:t>, приводящих к потерям факторов производства и неэффективному хозяйствованию;</w:t>
      </w:r>
    </w:p>
    <w:p w:rsidR="008E6388" w:rsidRPr="00DC7BC0" w:rsidRDefault="008E6388" w:rsidP="00DC7BC0">
      <w:pPr>
        <w:pStyle w:val="a3"/>
        <w:numPr>
          <w:ilvl w:val="0"/>
          <w:numId w:val="7"/>
        </w:numPr>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Укрепление предприятий и производства, сопровождающееся уничтожением конкурентного механизма рынка и образованием монополий.</w:t>
      </w:r>
    </w:p>
    <w:p w:rsidR="008E6388" w:rsidRPr="00DC7BC0" w:rsidRDefault="008E638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Таким образом, в современных условиях рыночная организация имеет приоритет, так как главными ее достоинствами являются самоорганизация и приспособление к постоянно изменяющимся условиям хозяйствования.</w:t>
      </w:r>
    </w:p>
    <w:p w:rsidR="00B910C1" w:rsidRPr="00DC7BC0" w:rsidRDefault="00B910C1" w:rsidP="00DC7BC0">
      <w:pPr>
        <w:spacing w:after="0" w:line="360" w:lineRule="auto"/>
        <w:jc w:val="both"/>
        <w:rPr>
          <w:rFonts w:ascii="Times New Roman" w:hAnsi="Times New Roman" w:cs="Times New Roman"/>
          <w:sz w:val="28"/>
          <w:szCs w:val="28"/>
        </w:rPr>
      </w:pPr>
    </w:p>
    <w:p w:rsidR="00E0295E" w:rsidRPr="00DC7BC0" w:rsidRDefault="00E0295E"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Default="00AA1933" w:rsidP="00DC7BC0">
      <w:pPr>
        <w:spacing w:after="0" w:line="360" w:lineRule="auto"/>
        <w:jc w:val="both"/>
        <w:rPr>
          <w:rFonts w:ascii="Times New Roman" w:hAnsi="Times New Roman" w:cs="Times New Roman"/>
          <w:sz w:val="28"/>
          <w:szCs w:val="28"/>
        </w:rPr>
      </w:pPr>
    </w:p>
    <w:p w:rsidR="00DC7BC0" w:rsidRDefault="00DC7BC0" w:rsidP="00DC7BC0">
      <w:pPr>
        <w:spacing w:after="0" w:line="360" w:lineRule="auto"/>
        <w:jc w:val="both"/>
        <w:rPr>
          <w:rFonts w:ascii="Times New Roman" w:hAnsi="Times New Roman" w:cs="Times New Roman"/>
          <w:sz w:val="28"/>
          <w:szCs w:val="28"/>
        </w:rPr>
      </w:pPr>
    </w:p>
    <w:p w:rsidR="00DC7BC0" w:rsidRDefault="00DC7BC0" w:rsidP="00DC7BC0">
      <w:pPr>
        <w:spacing w:after="0" w:line="360" w:lineRule="auto"/>
        <w:jc w:val="both"/>
        <w:rPr>
          <w:rFonts w:ascii="Times New Roman" w:hAnsi="Times New Roman" w:cs="Times New Roman"/>
          <w:sz w:val="28"/>
          <w:szCs w:val="28"/>
        </w:rPr>
      </w:pPr>
    </w:p>
    <w:p w:rsidR="00DC7BC0" w:rsidRDefault="00DC7BC0" w:rsidP="00DC7BC0">
      <w:pPr>
        <w:spacing w:after="0" w:line="360" w:lineRule="auto"/>
        <w:jc w:val="both"/>
        <w:rPr>
          <w:rFonts w:ascii="Times New Roman" w:hAnsi="Times New Roman" w:cs="Times New Roman"/>
          <w:sz w:val="28"/>
          <w:szCs w:val="28"/>
        </w:rPr>
      </w:pPr>
    </w:p>
    <w:p w:rsidR="00DC7BC0" w:rsidRDefault="00DC7BC0" w:rsidP="00DC7BC0">
      <w:pPr>
        <w:spacing w:after="0" w:line="360" w:lineRule="auto"/>
        <w:jc w:val="both"/>
        <w:rPr>
          <w:rFonts w:ascii="Times New Roman" w:hAnsi="Times New Roman" w:cs="Times New Roman"/>
          <w:sz w:val="28"/>
          <w:szCs w:val="28"/>
        </w:rPr>
      </w:pPr>
    </w:p>
    <w:p w:rsidR="006268A6" w:rsidRDefault="006268A6" w:rsidP="00DC7BC0">
      <w:pPr>
        <w:spacing w:after="0" w:line="360" w:lineRule="auto"/>
        <w:jc w:val="both"/>
        <w:rPr>
          <w:rFonts w:ascii="Times New Roman" w:hAnsi="Times New Roman" w:cs="Times New Roman"/>
          <w:sz w:val="28"/>
          <w:szCs w:val="28"/>
        </w:rPr>
      </w:pPr>
    </w:p>
    <w:p w:rsidR="006268A6" w:rsidRDefault="006268A6" w:rsidP="00DC7BC0">
      <w:pPr>
        <w:spacing w:after="0" w:line="360" w:lineRule="auto"/>
        <w:jc w:val="both"/>
        <w:rPr>
          <w:rFonts w:ascii="Times New Roman" w:hAnsi="Times New Roman" w:cs="Times New Roman"/>
          <w:sz w:val="28"/>
          <w:szCs w:val="28"/>
        </w:rPr>
      </w:pPr>
    </w:p>
    <w:p w:rsidR="006268A6" w:rsidRPr="00DC7BC0" w:rsidRDefault="006268A6"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both"/>
        <w:rPr>
          <w:rFonts w:ascii="Times New Roman" w:hAnsi="Times New Roman" w:cs="Times New Roman"/>
          <w:sz w:val="28"/>
          <w:szCs w:val="28"/>
        </w:rPr>
      </w:pPr>
    </w:p>
    <w:p w:rsidR="00AA1933" w:rsidRPr="00DC7BC0" w:rsidRDefault="00AA1933" w:rsidP="00DC7BC0">
      <w:p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2.Рыночный спрос и рыночное предложение.</w:t>
      </w:r>
    </w:p>
    <w:p w:rsidR="00AA1933" w:rsidRPr="00DC7BC0" w:rsidRDefault="00AA1933" w:rsidP="00DC7BC0">
      <w:pPr>
        <w:spacing w:after="0" w:line="360" w:lineRule="auto"/>
        <w:jc w:val="center"/>
        <w:rPr>
          <w:rFonts w:ascii="Times New Roman" w:hAnsi="Times New Roman" w:cs="Times New Roman"/>
          <w:b/>
          <w:sz w:val="28"/>
          <w:szCs w:val="28"/>
        </w:rPr>
      </w:pPr>
    </w:p>
    <w:p w:rsidR="00AA1933" w:rsidRPr="00DC7BC0" w:rsidRDefault="00AA193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Действие рынка обусловлено функционированием рыночного механизма. Основными элементами рыночного механизма являются спрос, предложение, рыночная цена и конкуренция.</w:t>
      </w:r>
    </w:p>
    <w:p w:rsidR="00AA1933" w:rsidRPr="00DC7BC0" w:rsidRDefault="00AA193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Спрос на рынке выступает со стороны потребителя, вернее покупателя, и отражает потребности людей. Спрос характеризует желание потребителя купить определенный товар или услугу, при этом желание должно быть подкреплено материально. Для экономиста действительным представлением спроса является лишь тот, кто сможет предложить эквивалент за то, что получает. В современных условиях в качестве такого эквивалента выступают деньги. Отсюда платежеспособный спрос не равен потребностям. </w:t>
      </w:r>
      <w:proofErr w:type="gramStart"/>
      <w:r w:rsidRPr="00DC7BC0">
        <w:rPr>
          <w:rFonts w:ascii="Times New Roman" w:hAnsi="Times New Roman" w:cs="Times New Roman"/>
          <w:sz w:val="28"/>
          <w:szCs w:val="28"/>
        </w:rPr>
        <w:t>Последние</w:t>
      </w:r>
      <w:proofErr w:type="gramEnd"/>
      <w:r w:rsidRPr="00DC7BC0">
        <w:rPr>
          <w:rFonts w:ascii="Times New Roman" w:hAnsi="Times New Roman" w:cs="Times New Roman"/>
          <w:sz w:val="28"/>
          <w:szCs w:val="28"/>
        </w:rPr>
        <w:t xml:space="preserve"> могут быть больше.</w:t>
      </w:r>
    </w:p>
    <w:p w:rsidR="00AA1933" w:rsidRPr="00DC7BC0" w:rsidRDefault="00AA1933" w:rsidP="00DC7BC0">
      <w:pPr>
        <w:spacing w:after="0" w:line="360" w:lineRule="auto"/>
        <w:ind w:firstLine="426"/>
        <w:jc w:val="both"/>
        <w:rPr>
          <w:rFonts w:ascii="Times New Roman" w:hAnsi="Times New Roman" w:cs="Times New Roman"/>
          <w:sz w:val="28"/>
          <w:szCs w:val="28"/>
        </w:rPr>
      </w:pPr>
      <w:proofErr w:type="gramStart"/>
      <w:r w:rsidRPr="00DC7BC0">
        <w:rPr>
          <w:rFonts w:ascii="Times New Roman" w:hAnsi="Times New Roman" w:cs="Times New Roman"/>
          <w:sz w:val="28"/>
          <w:szCs w:val="28"/>
        </w:rPr>
        <w:t>Следовательно, спрос – это количество товаров и услуг, которые способны</w:t>
      </w:r>
      <w:r w:rsidR="00753FDD" w:rsidRPr="00DC7BC0">
        <w:rPr>
          <w:rFonts w:ascii="Times New Roman" w:hAnsi="Times New Roman" w:cs="Times New Roman"/>
          <w:sz w:val="28"/>
          <w:szCs w:val="28"/>
        </w:rPr>
        <w:t xml:space="preserve"> приобрести покупатели  (отдельное лицо, группа людей, население) при определенных условиях в данный период времени (день, месяц, год).</w:t>
      </w:r>
      <w:proofErr w:type="gramEnd"/>
    </w:p>
    <w:p w:rsidR="00753FDD" w:rsidRPr="00DC7BC0" w:rsidRDefault="00753FD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Механизм рынка позволяет удовлетворять не только те потребности, которые выражены через спрос. Помимо них в обществе всегда есть и такие потребности, которые нельзя измерить деньгами и превратить в спрос. К </w:t>
      </w:r>
      <w:proofErr w:type="gramStart"/>
      <w:r w:rsidRPr="00DC7BC0">
        <w:rPr>
          <w:rFonts w:ascii="Times New Roman" w:hAnsi="Times New Roman" w:cs="Times New Roman"/>
          <w:sz w:val="28"/>
          <w:szCs w:val="28"/>
        </w:rPr>
        <w:t>ним</w:t>
      </w:r>
      <w:proofErr w:type="gramEnd"/>
      <w:r w:rsidRPr="00DC7BC0">
        <w:rPr>
          <w:rFonts w:ascii="Times New Roman" w:hAnsi="Times New Roman" w:cs="Times New Roman"/>
          <w:sz w:val="28"/>
          <w:szCs w:val="28"/>
        </w:rPr>
        <w:t xml:space="preserve"> прежде всего относятся блага и услуги коллективного пользования, особенно такие, в потреблении которых участвуют все граждане без исключения (охрана общественного порядка, национальная оборона, государственное управление, единая энергетическая система, национальная сеть коммуникаций и т.д.). Эти блага в мировой экономической науке именуются общественными товарами.</w:t>
      </w:r>
    </w:p>
    <w:p w:rsidR="00753FDD" w:rsidRPr="00DC7BC0" w:rsidRDefault="00753FD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С эволюцией обмена и рынка претерпевает изменение и категория спроса. Так, при обмене товара на товар спрос представлен не в денежной форме, а в виде товаров, подлежащих обмену и выступающих при обмене в качестве эквивалентов. С развитием товарного обмена и рынка, появлением денег и </w:t>
      </w:r>
      <w:r w:rsidRPr="00DC7BC0">
        <w:rPr>
          <w:rFonts w:ascii="Times New Roman" w:hAnsi="Times New Roman" w:cs="Times New Roman"/>
          <w:sz w:val="28"/>
          <w:szCs w:val="28"/>
        </w:rPr>
        <w:lastRenderedPageBreak/>
        <w:t>товарного обращения спрос выступает уже в денежной форме, т.е. проявляется как платежеспособная потребность.</w:t>
      </w:r>
    </w:p>
    <w:p w:rsidR="00753FDD" w:rsidRPr="00DC7BC0" w:rsidRDefault="00753FDD"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Различают платежеспособный спрос на факторы производства (спрос производства) и на предметы потребления (спрос населения)</w:t>
      </w:r>
      <w:r w:rsidR="00140EC3" w:rsidRPr="00DC7BC0">
        <w:rPr>
          <w:rFonts w:ascii="Times New Roman" w:hAnsi="Times New Roman" w:cs="Times New Roman"/>
          <w:sz w:val="28"/>
          <w:szCs w:val="28"/>
        </w:rPr>
        <w:t xml:space="preserve">. </w:t>
      </w:r>
      <w:proofErr w:type="gramStart"/>
      <w:r w:rsidR="00140EC3" w:rsidRPr="00DC7BC0">
        <w:rPr>
          <w:rFonts w:ascii="Times New Roman" w:hAnsi="Times New Roman" w:cs="Times New Roman"/>
          <w:sz w:val="28"/>
          <w:szCs w:val="28"/>
        </w:rPr>
        <w:t>Последний</w:t>
      </w:r>
      <w:proofErr w:type="gramEnd"/>
      <w:r w:rsidR="00140EC3" w:rsidRPr="00DC7BC0">
        <w:rPr>
          <w:rFonts w:ascii="Times New Roman" w:hAnsi="Times New Roman" w:cs="Times New Roman"/>
          <w:sz w:val="28"/>
          <w:szCs w:val="28"/>
        </w:rPr>
        <w:t xml:space="preserve"> во многом зависит от размера денежных средств, находящихся на руках населения, в банках, различных выплат, масштабов рынка, цены, полезности и качества товаров, субъективных вкусов и предпочтений.</w:t>
      </w:r>
    </w:p>
    <w:p w:rsidR="00140EC3" w:rsidRPr="00DC7BC0" w:rsidRDefault="00140EC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В обществе с развитой рыночной экономикой преобладающая часть потребностей удовлетворяется посредством реализации спроса. Удовлетворение потребностей любого экономического субъекта (индивидуальный спрос или спрос на </w:t>
      </w:r>
      <w:proofErr w:type="spellStart"/>
      <w:r w:rsidRPr="00DC7BC0">
        <w:rPr>
          <w:rFonts w:ascii="Times New Roman" w:hAnsi="Times New Roman" w:cs="Times New Roman"/>
          <w:sz w:val="28"/>
          <w:szCs w:val="28"/>
        </w:rPr>
        <w:t>микроуровне</w:t>
      </w:r>
      <w:proofErr w:type="spellEnd"/>
      <w:r w:rsidRPr="00DC7BC0">
        <w:rPr>
          <w:rFonts w:ascii="Times New Roman" w:hAnsi="Times New Roman" w:cs="Times New Roman"/>
          <w:sz w:val="28"/>
          <w:szCs w:val="28"/>
        </w:rPr>
        <w:t>) осуществляется при следующих важных условиях:</w:t>
      </w:r>
    </w:p>
    <w:p w:rsidR="00140EC3" w:rsidRPr="00DC7BC0" w:rsidRDefault="00140EC3" w:rsidP="00DC7BC0">
      <w:pPr>
        <w:pStyle w:val="a3"/>
        <w:numPr>
          <w:ilvl w:val="0"/>
          <w:numId w:val="8"/>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Большинство товаров и услуг не бесплатны;</w:t>
      </w:r>
    </w:p>
    <w:p w:rsidR="00140EC3" w:rsidRPr="00DC7BC0" w:rsidRDefault="00140EC3" w:rsidP="00DC7BC0">
      <w:pPr>
        <w:pStyle w:val="a3"/>
        <w:numPr>
          <w:ilvl w:val="0"/>
          <w:numId w:val="8"/>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У любого товара есть заменители (субституты);</w:t>
      </w:r>
    </w:p>
    <w:p w:rsidR="00140EC3" w:rsidRPr="00DC7BC0" w:rsidRDefault="00140EC3" w:rsidP="00DC7BC0">
      <w:pPr>
        <w:pStyle w:val="a3"/>
        <w:numPr>
          <w:ilvl w:val="0"/>
          <w:numId w:val="8"/>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Неизбежный выбор между субститутами требует сопоставления дополнительных затрат и дополнительных выгод.</w:t>
      </w:r>
    </w:p>
    <w:p w:rsidR="00140EC3" w:rsidRPr="00DC7BC0" w:rsidRDefault="00140EC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Понятие спроса двойственно, так как с одной стороны – это разнообразные желания, а с другой – возможности, обеспеченные деньгами. Отсюда спрос имеет качественную и количественную стороны.</w:t>
      </w:r>
    </w:p>
    <w:p w:rsidR="00140EC3" w:rsidRPr="00DC7BC0" w:rsidRDefault="00140EC3"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Качественная сторона спроса характеризует зависимость спроса от разнообразных потребностей и складывается под влиянием таких факторов, как:</w:t>
      </w:r>
    </w:p>
    <w:p w:rsidR="00140EC3" w:rsidRPr="00DC7BC0" w:rsidRDefault="00140EC3" w:rsidP="00DC7BC0">
      <w:pPr>
        <w:pStyle w:val="a3"/>
        <w:numPr>
          <w:ilvl w:val="0"/>
          <w:numId w:val="9"/>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Климатические условия;</w:t>
      </w:r>
    </w:p>
    <w:p w:rsidR="00140EC3" w:rsidRPr="00DC7BC0" w:rsidRDefault="00140EC3" w:rsidP="00DC7BC0">
      <w:pPr>
        <w:pStyle w:val="a3"/>
        <w:numPr>
          <w:ilvl w:val="0"/>
          <w:numId w:val="9"/>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Существующая социальная, национальная, религиозная среда;</w:t>
      </w:r>
    </w:p>
    <w:p w:rsidR="00140EC3" w:rsidRPr="00DC7BC0" w:rsidRDefault="0098361F" w:rsidP="00DC7BC0">
      <w:pPr>
        <w:pStyle w:val="a3"/>
        <w:numPr>
          <w:ilvl w:val="0"/>
          <w:numId w:val="9"/>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Общеэкономический уровень развития общества.</w:t>
      </w:r>
    </w:p>
    <w:p w:rsidR="0098361F" w:rsidRPr="00DC7BC0" w:rsidRDefault="0098361F"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Количественная сторона спроса всегда связана с деньгами, т.е. платежеспособностью населения. Спрос, подкрепленный платежной способностью населения, называется платежеспособным спросом.</w:t>
      </w:r>
    </w:p>
    <w:p w:rsidR="0098361F" w:rsidRPr="00DC7BC0" w:rsidRDefault="0098361F"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Спрос очень подвижен, изменчив, ибо на его величину и динамику влияют многочисленные определенные условия экономического, </w:t>
      </w:r>
      <w:r w:rsidRPr="00DC7BC0">
        <w:rPr>
          <w:rFonts w:ascii="Times New Roman" w:hAnsi="Times New Roman" w:cs="Times New Roman"/>
          <w:sz w:val="28"/>
          <w:szCs w:val="28"/>
        </w:rPr>
        <w:lastRenderedPageBreak/>
        <w:t>социального и технологического характера. Эти определенные условия называются факторами спроса, к которым относятся:</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Цена товара;</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Доход;</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Вкусы;</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Ожидания;</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Цена на товары – субституты;</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 xml:space="preserve">Цена на </w:t>
      </w:r>
      <w:proofErr w:type="spellStart"/>
      <w:r w:rsidRPr="00DC7BC0">
        <w:rPr>
          <w:rFonts w:ascii="Times New Roman" w:hAnsi="Times New Roman" w:cs="Times New Roman"/>
          <w:sz w:val="28"/>
          <w:szCs w:val="28"/>
        </w:rPr>
        <w:t>комплиментарные</w:t>
      </w:r>
      <w:proofErr w:type="spellEnd"/>
      <w:r w:rsidRPr="00DC7BC0">
        <w:rPr>
          <w:rFonts w:ascii="Times New Roman" w:hAnsi="Times New Roman" w:cs="Times New Roman"/>
          <w:sz w:val="28"/>
          <w:szCs w:val="28"/>
        </w:rPr>
        <w:t xml:space="preserve"> (дополняющие) товары;</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Количество покупателей;</w:t>
      </w:r>
    </w:p>
    <w:p w:rsidR="0098361F" w:rsidRPr="00DC7BC0" w:rsidRDefault="0098361F" w:rsidP="00DC7BC0">
      <w:pPr>
        <w:pStyle w:val="a3"/>
        <w:numPr>
          <w:ilvl w:val="0"/>
          <w:numId w:val="10"/>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Прочие факторы.</w:t>
      </w:r>
    </w:p>
    <w:p w:rsidR="0098361F" w:rsidRPr="00DC7BC0" w:rsidRDefault="0098361F"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 связи с этим различают экзогенный и эндогенный спрос. Экзогенный спрос – спрос, изменение которого вызвано вмешательством правительства или внедрением каких – либо внешних сил в систему свободного рынка. Эндогенный, или внутренний, спрос – это спрос, который образуется внутри общества благодаря факторам, существующим в этом обществе.</w:t>
      </w:r>
    </w:p>
    <w:p w:rsidR="001831D0" w:rsidRPr="00DC7BC0" w:rsidRDefault="001831D0"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Таким образом, спрос – многофакторное явление, которое всегда подкреплено деньгами. При отсутствии платежных возможностей спрос не проявляется как элемент рыночного механизма.</w:t>
      </w:r>
    </w:p>
    <w:p w:rsidR="001831D0" w:rsidRPr="00DC7BC0" w:rsidRDefault="001831D0"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Различают индивидуальный и рыночный спрос.</w:t>
      </w:r>
    </w:p>
    <w:p w:rsidR="001831D0" w:rsidRPr="00DC7BC0" w:rsidRDefault="001831D0"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Индивидуальный спрос – спрос отдельного покупателя на определенный товар. Рыночный спрос – суммарный спрос всех покупателей на д</w:t>
      </w:r>
      <w:r w:rsidR="00F7410C" w:rsidRPr="00DC7BC0">
        <w:rPr>
          <w:rFonts w:ascii="Times New Roman" w:hAnsi="Times New Roman" w:cs="Times New Roman"/>
          <w:sz w:val="28"/>
          <w:szCs w:val="28"/>
        </w:rPr>
        <w:t>анный товар определенной цены.</w:t>
      </w: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Индивидуальный и рыночный спрос имеют обратную зависимость от цены.</w:t>
      </w: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Различают зависимость спроса от ценового (цена товара) и неценовых (доход, вкусы, ожидания, количество покупателей и др.) факторов.</w:t>
      </w: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Зависимость спроса от цены описывается функцией спроса от цены:</w:t>
      </w:r>
    </w:p>
    <w:p w:rsidR="00F7410C" w:rsidRPr="00DC7BC0" w:rsidRDefault="00F7410C" w:rsidP="00DC7BC0">
      <w:pPr>
        <w:spacing w:after="0" w:line="360" w:lineRule="auto"/>
        <w:ind w:firstLine="426"/>
        <w:jc w:val="center"/>
        <w:rPr>
          <w:rFonts w:ascii="Times New Roman" w:hAnsi="Times New Roman" w:cs="Times New Roman"/>
          <w:sz w:val="28"/>
          <w:szCs w:val="28"/>
        </w:rPr>
      </w:pPr>
      <w:proofErr w:type="spellStart"/>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d</w:t>
      </w:r>
      <w:proofErr w:type="spellEnd"/>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w:t>
      </w:r>
    </w:p>
    <w:p w:rsidR="00F7410C" w:rsidRPr="00DC7BC0" w:rsidRDefault="00F7410C" w:rsidP="00DC7BC0">
      <w:pPr>
        <w:spacing w:after="0" w:line="360" w:lineRule="auto"/>
        <w:ind w:firstLine="426"/>
        <w:jc w:val="center"/>
        <w:rPr>
          <w:rFonts w:ascii="Times New Roman" w:hAnsi="Times New Roman" w:cs="Times New Roman"/>
          <w:sz w:val="28"/>
          <w:szCs w:val="28"/>
        </w:rPr>
      </w:pPr>
      <w:r w:rsidRPr="00DC7BC0">
        <w:rPr>
          <w:rFonts w:ascii="Times New Roman" w:hAnsi="Times New Roman" w:cs="Times New Roman"/>
          <w:sz w:val="28"/>
          <w:szCs w:val="28"/>
        </w:rPr>
        <w:t xml:space="preserve">Где </w:t>
      </w:r>
      <w:proofErr w:type="spellStart"/>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d</w:t>
      </w:r>
      <w:proofErr w:type="spellEnd"/>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объем спроса;</w:t>
      </w:r>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 xml:space="preserve"> – цена;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 функция спроса.</w:t>
      </w: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Функция спроса показывает то количество товаров, которое готовы купить потребители при данном уровне цен. Количество товаров, которое готовы купить потребители при данном уровне цен, называется объемом спроса.</w:t>
      </w: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Функция спроса описывается графической кривой спроса (рис.1).</w:t>
      </w:r>
    </w:p>
    <w:p w:rsidR="001E562C"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30" type="#_x0000_t202" style="position:absolute;left:0;text-align:left;margin-left:49.2pt;margin-top:6.45pt;width:27.75pt;height:24.75pt;z-index:251662336" strokecolor="white [3212]">
            <v:textbox>
              <w:txbxContent>
                <w:p w:rsidR="00E36CFD" w:rsidRDefault="00E36CFD">
                  <w:proofErr w:type="gramStart"/>
                  <w:r>
                    <w:t>Р</w:t>
                  </w:r>
                  <w:proofErr w:type="gramEnd"/>
                </w:p>
                <w:p w:rsidR="00E36CFD" w:rsidRDefault="00E36CFD"/>
              </w:txbxContent>
            </v:textbox>
          </v:shape>
        </w:pict>
      </w:r>
      <w:r w:rsidRPr="00DC7BC0">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85.95pt;margin-top:12.45pt;width:0;height:179.25pt;z-index:251658240" o:connectortype="straight" strokeweight="2.25pt"/>
        </w:pict>
      </w:r>
    </w:p>
    <w:p w:rsidR="001E562C"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9" type="#_x0000_t19" style="position:absolute;left:0;text-align:left;margin-left:107.7pt;margin-top:3.7pt;width:177pt;height:154.5pt;rotation:180;z-index:251661312" strokeweight="1.5pt"/>
        </w:pict>
      </w:r>
    </w:p>
    <w:p w:rsidR="001E562C"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33" type="#_x0000_t202" style="position:absolute;left:0;text-align:left;margin-left:326.7pt;margin-top:4.7pt;width:135pt;height:90pt;z-index:251665408" strokecolor="white [3212]">
            <v:textbox>
              <w:txbxContent>
                <w:p w:rsidR="00E36CFD" w:rsidRPr="00DC7BC0" w:rsidRDefault="00E36CFD" w:rsidP="00DC7BC0">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P</w:t>
                  </w:r>
                  <w:r w:rsidRPr="00DC7BC0">
                    <w:rPr>
                      <w:rFonts w:ascii="Times New Roman" w:hAnsi="Times New Roman" w:cs="Times New Roman"/>
                      <w:sz w:val="28"/>
                      <w:szCs w:val="28"/>
                    </w:rPr>
                    <w:t xml:space="preserve"> – </w:t>
                  </w:r>
                  <w:proofErr w:type="gramStart"/>
                  <w:r w:rsidRPr="00DC7BC0">
                    <w:rPr>
                      <w:rFonts w:ascii="Times New Roman" w:hAnsi="Times New Roman" w:cs="Times New Roman"/>
                      <w:sz w:val="28"/>
                      <w:szCs w:val="28"/>
                    </w:rPr>
                    <w:t>цена</w:t>
                  </w:r>
                  <w:proofErr w:type="gramEnd"/>
                </w:p>
                <w:p w:rsidR="00E36CFD" w:rsidRPr="00DC7BC0" w:rsidRDefault="00E36CFD" w:rsidP="00DC7BC0">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D</w:t>
                  </w:r>
                  <w:r w:rsidRPr="00DC7BC0">
                    <w:rPr>
                      <w:rFonts w:ascii="Times New Roman" w:hAnsi="Times New Roman" w:cs="Times New Roman"/>
                      <w:sz w:val="28"/>
                      <w:szCs w:val="28"/>
                    </w:rPr>
                    <w:t xml:space="preserve"> – </w:t>
                  </w:r>
                  <w:proofErr w:type="gramStart"/>
                  <w:r w:rsidRPr="00DC7BC0">
                    <w:rPr>
                      <w:rFonts w:ascii="Times New Roman" w:hAnsi="Times New Roman" w:cs="Times New Roman"/>
                      <w:sz w:val="28"/>
                      <w:szCs w:val="28"/>
                    </w:rPr>
                    <w:t>кривая</w:t>
                  </w:r>
                  <w:proofErr w:type="gramEnd"/>
                  <w:r w:rsidRPr="00DC7BC0">
                    <w:rPr>
                      <w:rFonts w:ascii="Times New Roman" w:hAnsi="Times New Roman" w:cs="Times New Roman"/>
                      <w:sz w:val="28"/>
                      <w:szCs w:val="28"/>
                    </w:rPr>
                    <w:t xml:space="preserve"> спроса</w:t>
                  </w:r>
                </w:p>
                <w:p w:rsidR="00E36CFD" w:rsidRPr="00DC7BC0" w:rsidRDefault="00E36CFD" w:rsidP="00DC7BC0">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w:t>
                  </w:r>
                  <w:proofErr w:type="gramStart"/>
                  <w:r w:rsidRPr="00DC7BC0">
                    <w:rPr>
                      <w:rFonts w:ascii="Times New Roman" w:hAnsi="Times New Roman" w:cs="Times New Roman"/>
                      <w:sz w:val="28"/>
                      <w:szCs w:val="28"/>
                    </w:rPr>
                    <w:t>объем</w:t>
                  </w:r>
                  <w:proofErr w:type="gramEnd"/>
                  <w:r w:rsidRPr="00DC7BC0">
                    <w:rPr>
                      <w:rFonts w:ascii="Times New Roman" w:hAnsi="Times New Roman" w:cs="Times New Roman"/>
                      <w:sz w:val="28"/>
                      <w:szCs w:val="28"/>
                    </w:rPr>
                    <w:t xml:space="preserve"> спроса</w:t>
                  </w:r>
                </w:p>
              </w:txbxContent>
            </v:textbox>
          </v:shape>
        </w:pict>
      </w:r>
    </w:p>
    <w:p w:rsidR="001E562C" w:rsidRPr="00DC7BC0" w:rsidRDefault="006268A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31" type="#_x0000_t202" style="position:absolute;left:0;text-align:left;margin-left:160.2pt;margin-top:19.8pt;width:27pt;height:34.5pt;z-index:251663360" strokecolor="white [3212]">
            <v:textbox>
              <w:txbxContent>
                <w:p w:rsidR="00E36CFD" w:rsidRPr="00BC6050" w:rsidRDefault="00E36CFD">
                  <w:pPr>
                    <w:rPr>
                      <w:lang w:val="en-US"/>
                    </w:rPr>
                  </w:pPr>
                  <w:r>
                    <w:rPr>
                      <w:lang w:val="en-US"/>
                    </w:rPr>
                    <w:t>D</w:t>
                  </w:r>
                </w:p>
              </w:txbxContent>
            </v:textbox>
          </v:shape>
        </w:pict>
      </w:r>
    </w:p>
    <w:p w:rsidR="001E562C" w:rsidRPr="00DC7BC0" w:rsidRDefault="001E562C" w:rsidP="00DC7BC0">
      <w:pPr>
        <w:spacing w:after="0" w:line="360" w:lineRule="auto"/>
        <w:ind w:firstLine="426"/>
        <w:jc w:val="both"/>
        <w:rPr>
          <w:rFonts w:ascii="Times New Roman" w:hAnsi="Times New Roman" w:cs="Times New Roman"/>
          <w:sz w:val="28"/>
          <w:szCs w:val="28"/>
        </w:rPr>
      </w:pPr>
    </w:p>
    <w:p w:rsidR="001E562C" w:rsidRPr="00DC7BC0" w:rsidRDefault="001E562C" w:rsidP="00DC7BC0">
      <w:pPr>
        <w:spacing w:after="0" w:line="360" w:lineRule="auto"/>
        <w:ind w:firstLine="426"/>
        <w:jc w:val="both"/>
        <w:rPr>
          <w:rFonts w:ascii="Times New Roman" w:hAnsi="Times New Roman" w:cs="Times New Roman"/>
          <w:sz w:val="28"/>
          <w:szCs w:val="28"/>
        </w:rPr>
      </w:pPr>
    </w:p>
    <w:p w:rsidR="001E562C" w:rsidRPr="00DC7BC0" w:rsidRDefault="001E562C" w:rsidP="00DC7BC0">
      <w:pPr>
        <w:spacing w:after="0" w:line="360" w:lineRule="auto"/>
        <w:ind w:firstLine="426"/>
        <w:jc w:val="both"/>
        <w:rPr>
          <w:rFonts w:ascii="Times New Roman" w:hAnsi="Times New Roman" w:cs="Times New Roman"/>
          <w:sz w:val="28"/>
          <w:szCs w:val="28"/>
        </w:rPr>
      </w:pPr>
    </w:p>
    <w:p w:rsidR="001E562C" w:rsidRPr="00DC7BC0" w:rsidRDefault="006268A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27" type="#_x0000_t32" style="position:absolute;left:0;text-align:left;margin-left:85.95pt;margin-top:22.65pt;width:223.5pt;height:.05pt;z-index:251659264" o:connectortype="straight" strokecolor="black [3213]" strokeweight="2.25pt"/>
        </w:pict>
      </w:r>
    </w:p>
    <w:p w:rsidR="001E562C" w:rsidRPr="00DC7BC0" w:rsidRDefault="006268A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32" type="#_x0000_t202" style="position:absolute;left:0;text-align:left;margin-left:284.7pt;margin-top:9.3pt;width:34.5pt;height:30pt;z-index:251664384" strokecolor="white [3212]">
            <v:textbox>
              <w:txbxContent>
                <w:p w:rsidR="00E36CFD" w:rsidRPr="007A7146" w:rsidRDefault="00E36CFD">
                  <w:pPr>
                    <w:rPr>
                      <w:lang w:val="en-US"/>
                    </w:rPr>
                  </w:pPr>
                  <w:r>
                    <w:rPr>
                      <w:lang w:val="en-US"/>
                    </w:rPr>
                    <w:t>Q</w:t>
                  </w:r>
                </w:p>
              </w:txbxContent>
            </v:textbox>
          </v:shape>
        </w:pict>
      </w:r>
    </w:p>
    <w:p w:rsidR="001E562C" w:rsidRPr="00DC7BC0" w:rsidRDefault="001E562C" w:rsidP="00DC7BC0">
      <w:pPr>
        <w:spacing w:after="0" w:line="360" w:lineRule="auto"/>
        <w:ind w:firstLine="426"/>
        <w:jc w:val="both"/>
        <w:rPr>
          <w:rFonts w:ascii="Times New Roman" w:hAnsi="Times New Roman" w:cs="Times New Roman"/>
          <w:sz w:val="28"/>
          <w:szCs w:val="28"/>
        </w:rPr>
      </w:pPr>
    </w:p>
    <w:p w:rsidR="001E562C" w:rsidRPr="00DC7BC0" w:rsidRDefault="00F461EB" w:rsidP="006268A6">
      <w:pPr>
        <w:spacing w:after="0" w:line="360" w:lineRule="auto"/>
        <w:ind w:firstLine="426"/>
        <w:jc w:val="both"/>
        <w:rPr>
          <w:rFonts w:ascii="Times New Roman" w:hAnsi="Times New Roman" w:cs="Times New Roman"/>
          <w:b/>
          <w:sz w:val="28"/>
          <w:szCs w:val="28"/>
        </w:rPr>
      </w:pPr>
      <w:r w:rsidRPr="00DC7BC0">
        <w:rPr>
          <w:rFonts w:ascii="Times New Roman" w:hAnsi="Times New Roman" w:cs="Times New Roman"/>
          <w:noProof/>
          <w:sz w:val="28"/>
          <w:szCs w:val="28"/>
          <w:lang w:eastAsia="ru-RU"/>
        </w:rPr>
        <w:pict>
          <v:shape id="_x0000_s1028" type="#_x0000_t32" style="position:absolute;left:0;text-align:left;margin-left:117.45pt;margin-top:6.6pt;width:.75pt;height:0;flip:x;z-index:251660288" o:connectortype="straight"/>
        </w:pict>
      </w:r>
      <w:r w:rsidR="007A7146" w:rsidRPr="00DC7BC0">
        <w:rPr>
          <w:rFonts w:ascii="Times New Roman" w:hAnsi="Times New Roman" w:cs="Times New Roman"/>
          <w:b/>
          <w:sz w:val="28"/>
          <w:szCs w:val="28"/>
        </w:rPr>
        <w:t xml:space="preserve">                                                   Рис. 1. Кривая спроса</w:t>
      </w:r>
    </w:p>
    <w:p w:rsidR="001E562C" w:rsidRPr="00DC7BC0" w:rsidRDefault="001E562C" w:rsidP="00DC7BC0">
      <w:pPr>
        <w:spacing w:after="0" w:line="360" w:lineRule="auto"/>
        <w:ind w:firstLine="426"/>
        <w:jc w:val="both"/>
        <w:rPr>
          <w:rFonts w:ascii="Times New Roman" w:hAnsi="Times New Roman" w:cs="Times New Roman"/>
          <w:sz w:val="28"/>
          <w:szCs w:val="28"/>
        </w:rPr>
      </w:pPr>
    </w:p>
    <w:p w:rsidR="00F7410C" w:rsidRPr="00DC7BC0" w:rsidRDefault="00F7410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Кривая спроса показывает обратную зависимость объема спроса (</w:t>
      </w:r>
      <w:proofErr w:type="spellStart"/>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d</w:t>
      </w:r>
      <w:proofErr w:type="spellEnd"/>
      <w:r w:rsidRPr="00DC7BC0">
        <w:rPr>
          <w:rFonts w:ascii="Times New Roman" w:hAnsi="Times New Roman" w:cs="Times New Roman"/>
          <w:sz w:val="28"/>
          <w:szCs w:val="28"/>
        </w:rPr>
        <w:t>) от цены (</w:t>
      </w:r>
      <w:r w:rsidR="001E562C" w:rsidRPr="00DC7BC0">
        <w:rPr>
          <w:rFonts w:ascii="Times New Roman" w:hAnsi="Times New Roman" w:cs="Times New Roman"/>
          <w:sz w:val="28"/>
          <w:szCs w:val="28"/>
        </w:rPr>
        <w:t>Р). Иначе говоря, чем выше цена, тем меньше объем спроса.</w:t>
      </w:r>
    </w:p>
    <w:p w:rsidR="001E562C" w:rsidRPr="00DC7BC0" w:rsidRDefault="001E562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Зависимость, при которой объем спроса (покупок) обратно пропорционально уровню цен, называется законом спроса.</w:t>
      </w:r>
    </w:p>
    <w:p w:rsidR="007A7146" w:rsidRPr="00DC7BC0" w:rsidRDefault="007A714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Закон спроса (закон падающего спроса) состоит в том, что существует обратная зависимость между ценой и величиной спроса. Если цена какого – либо товара повышается при неизменности других условий рынка, то спрос на этот товар уменьшается.</w:t>
      </w:r>
    </w:p>
    <w:p w:rsidR="007A7146" w:rsidRPr="00DC7BC0" w:rsidRDefault="007A7146"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Этот закон был впервые сформулирован французским математиком, экономистом, философом </w:t>
      </w:r>
      <w:proofErr w:type="spellStart"/>
      <w:r w:rsidRPr="00DC7BC0">
        <w:rPr>
          <w:rFonts w:ascii="Times New Roman" w:hAnsi="Times New Roman" w:cs="Times New Roman"/>
          <w:sz w:val="28"/>
          <w:szCs w:val="28"/>
        </w:rPr>
        <w:t>Антуаном</w:t>
      </w:r>
      <w:proofErr w:type="spellEnd"/>
      <w:r w:rsidRPr="00DC7BC0">
        <w:rPr>
          <w:rFonts w:ascii="Times New Roman" w:hAnsi="Times New Roman" w:cs="Times New Roman"/>
          <w:sz w:val="28"/>
          <w:szCs w:val="28"/>
        </w:rPr>
        <w:t xml:space="preserve"> Огюстеном </w:t>
      </w:r>
      <w:proofErr w:type="spellStart"/>
      <w:r w:rsidRPr="00DC7BC0">
        <w:rPr>
          <w:rFonts w:ascii="Times New Roman" w:hAnsi="Times New Roman" w:cs="Times New Roman"/>
          <w:sz w:val="28"/>
          <w:szCs w:val="28"/>
        </w:rPr>
        <w:t>Курно</w:t>
      </w:r>
      <w:proofErr w:type="spellEnd"/>
      <w:r w:rsidRPr="00DC7BC0">
        <w:rPr>
          <w:rFonts w:ascii="Times New Roman" w:hAnsi="Times New Roman" w:cs="Times New Roman"/>
          <w:sz w:val="28"/>
          <w:szCs w:val="28"/>
        </w:rPr>
        <w:t xml:space="preserve"> (1801 – 1877) в работе «Исследование математических принципов теории богатства».</w:t>
      </w:r>
    </w:p>
    <w:p w:rsidR="006268A6" w:rsidRDefault="006268A6" w:rsidP="00DC7BC0">
      <w:pPr>
        <w:spacing w:after="0" w:line="360" w:lineRule="auto"/>
        <w:ind w:firstLine="426"/>
        <w:jc w:val="both"/>
        <w:rPr>
          <w:rFonts w:ascii="Times New Roman" w:hAnsi="Times New Roman" w:cs="Times New Roman"/>
          <w:sz w:val="28"/>
          <w:szCs w:val="28"/>
        </w:rPr>
      </w:pPr>
    </w:p>
    <w:p w:rsidR="006268A6" w:rsidRDefault="006268A6"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Из этого закона есть исключение (рис.2).</w:t>
      </w:r>
    </w:p>
    <w:p w:rsidR="005965E7"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42" type="#_x0000_t202" style="position:absolute;left:0;text-align:left;margin-left:296.7pt;margin-top:17.65pt;width:30.75pt;height:23.25pt;z-index:251672576" strokecolor="white [3212]">
            <v:textbox>
              <w:txbxContent>
                <w:p w:rsidR="00E36CFD" w:rsidRPr="005965E7" w:rsidRDefault="00E36CFD">
                  <w:pPr>
                    <w:rPr>
                      <w:lang w:val="en-US"/>
                    </w:rPr>
                  </w:pPr>
                  <w:r>
                    <w:rPr>
                      <w:lang w:val="en-US"/>
                    </w:rPr>
                    <w:t>D</w:t>
                  </w:r>
                </w:p>
              </w:txbxContent>
            </v:textbox>
          </v:shape>
        </w:pict>
      </w:r>
      <w:r w:rsidRPr="00DC7BC0">
        <w:rPr>
          <w:rFonts w:ascii="Times New Roman" w:hAnsi="Times New Roman" w:cs="Times New Roman"/>
          <w:noProof/>
          <w:sz w:val="28"/>
          <w:szCs w:val="28"/>
          <w:lang w:eastAsia="ru-RU"/>
        </w:rPr>
        <w:pict>
          <v:shape id="_x0000_s1041" type="#_x0000_t202" style="position:absolute;left:0;text-align:left;margin-left:64.95pt;margin-top:10.15pt;width:31.5pt;height:36pt;z-index:251671552" strokecolor="white [3212]">
            <v:textbox>
              <w:txbxContent>
                <w:p w:rsidR="00E36CFD" w:rsidRPr="005965E7" w:rsidRDefault="00E36CFD">
                  <w:pPr>
                    <w:rPr>
                      <w:lang w:val="en-US"/>
                    </w:rPr>
                  </w:pPr>
                  <w:r>
                    <w:rPr>
                      <w:lang w:val="en-US"/>
                    </w:rPr>
                    <w:t>P</w:t>
                  </w:r>
                </w:p>
              </w:txbxContent>
            </v:textbox>
          </v:shape>
        </w:pict>
      </w:r>
      <w:r w:rsidRPr="00DC7BC0">
        <w:rPr>
          <w:rFonts w:ascii="Times New Roman" w:hAnsi="Times New Roman" w:cs="Times New Roman"/>
          <w:noProof/>
          <w:sz w:val="28"/>
          <w:szCs w:val="28"/>
          <w:lang w:eastAsia="ru-RU"/>
        </w:rPr>
        <w:pict>
          <v:shape id="_x0000_s1039" style="position:absolute;left:0;text-align:left;margin-left:164.7pt;margin-top:4.9pt;width:125.25pt;height:144.75pt;z-index:251670528" coordsize="2505,2895" path="m,2895c711,2620,1423,2345,1830,2040v407,-305,555,-690,615,-975c2505,780,2385,508,2190,330,1995,152,1607,,1275,,943,,367,140,195,330v-172,190,30,665,45,810e" filled="f" strokeweight="1.5pt">
            <v:path arrowok="t"/>
          </v:shape>
        </w:pict>
      </w:r>
      <w:r w:rsidRPr="00DC7BC0">
        <w:rPr>
          <w:rFonts w:ascii="Times New Roman" w:hAnsi="Times New Roman" w:cs="Times New Roman"/>
          <w:noProof/>
          <w:sz w:val="28"/>
          <w:szCs w:val="28"/>
          <w:lang w:eastAsia="ru-RU"/>
        </w:rPr>
        <w:pict>
          <v:shape id="_x0000_s1034" type="#_x0000_t32" style="position:absolute;left:0;text-align:left;margin-left:103.95pt;margin-top:10.15pt;width:0;height:175.5pt;z-index:251666432" o:connectortype="straight" strokeweight="2.25pt"/>
        </w:pict>
      </w:r>
    </w:p>
    <w:p w:rsidR="005965E7" w:rsidRPr="00DC7BC0" w:rsidRDefault="005965E7" w:rsidP="00DC7BC0">
      <w:pPr>
        <w:spacing w:after="0" w:line="360" w:lineRule="auto"/>
        <w:ind w:firstLine="426"/>
        <w:jc w:val="center"/>
        <w:rPr>
          <w:rFonts w:ascii="Times New Roman" w:hAnsi="Times New Roman" w:cs="Times New Roman"/>
          <w:sz w:val="28"/>
          <w:szCs w:val="28"/>
        </w:rPr>
      </w:pPr>
    </w:p>
    <w:p w:rsidR="00753FDD"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43" type="#_x0000_t202" style="position:absolute;left:0;text-align:left;margin-left:301.2pt;margin-top:160.6pt;width:26.25pt;height:23.25pt;z-index:251673600" strokecolor="white [3212]">
            <v:textbox>
              <w:txbxContent>
                <w:p w:rsidR="00E36CFD" w:rsidRDefault="00E36CFD">
                  <w:pPr>
                    <w:rPr>
                      <w:lang w:val="en-US"/>
                    </w:rPr>
                  </w:pPr>
                  <w:r>
                    <w:rPr>
                      <w:lang w:val="en-US"/>
                    </w:rPr>
                    <w:t>Q</w:t>
                  </w:r>
                </w:p>
                <w:p w:rsidR="00E36CFD" w:rsidRPr="005965E7" w:rsidRDefault="00E36CFD">
                  <w:pPr>
                    <w:rPr>
                      <w:lang w:val="en-US"/>
                    </w:rPr>
                  </w:pPr>
                </w:p>
              </w:txbxContent>
            </v:textbox>
          </v:shape>
        </w:pict>
      </w:r>
      <w:r w:rsidRPr="00DC7BC0">
        <w:rPr>
          <w:rFonts w:ascii="Times New Roman" w:hAnsi="Times New Roman" w:cs="Times New Roman"/>
          <w:noProof/>
          <w:sz w:val="28"/>
          <w:szCs w:val="28"/>
          <w:lang w:eastAsia="ru-RU"/>
        </w:rPr>
        <w:pict>
          <v:rect id="_x0000_s1038" style="position:absolute;left:0;text-align:left;margin-left:103.95pt;margin-top:81.1pt;width:124.5pt;height:67.5pt;z-index:251669504" strokeweight="1.5pt"/>
        </w:pict>
      </w:r>
      <w:r w:rsidRPr="00DC7BC0">
        <w:rPr>
          <w:rFonts w:ascii="Times New Roman" w:hAnsi="Times New Roman" w:cs="Times New Roman"/>
          <w:noProof/>
          <w:sz w:val="28"/>
          <w:szCs w:val="28"/>
          <w:lang w:eastAsia="ru-RU"/>
        </w:rPr>
        <w:pict>
          <v:rect id="_x0000_s1036" style="position:absolute;left:0;text-align:left;margin-left:103.95pt;margin-top:51.1pt;width:170.25pt;height:97.5pt;z-index:251668480" strokeweight="1.5pt"/>
        </w:pict>
      </w:r>
      <w:r w:rsidRPr="00DC7BC0">
        <w:rPr>
          <w:rFonts w:ascii="Times New Roman" w:hAnsi="Times New Roman" w:cs="Times New Roman"/>
          <w:noProof/>
          <w:sz w:val="28"/>
          <w:szCs w:val="28"/>
          <w:lang w:eastAsia="ru-RU"/>
        </w:rPr>
        <w:pict>
          <v:shape id="_x0000_s1035" type="#_x0000_t32" style="position:absolute;left:0;text-align:left;margin-left:103.95pt;margin-top:148.6pt;width:214.5pt;height:0;z-index:251667456" o:connectortype="straight" strokeweight="2.25pt"/>
        </w:pict>
      </w:r>
      <w:r w:rsidR="005965E7" w:rsidRPr="00DC7BC0">
        <w:rPr>
          <w:rFonts w:ascii="Times New Roman" w:hAnsi="Times New Roman" w:cs="Times New Roman"/>
          <w:sz w:val="28"/>
          <w:szCs w:val="28"/>
        </w:rPr>
        <w:t xml:space="preserve">                                                </w:t>
      </w: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p>
    <w:p w:rsidR="005965E7" w:rsidRPr="00DC7BC0" w:rsidRDefault="005965E7" w:rsidP="00DC7BC0">
      <w:pPr>
        <w:spacing w:after="0" w:line="360" w:lineRule="auto"/>
        <w:ind w:firstLine="426"/>
        <w:jc w:val="center"/>
        <w:rPr>
          <w:rFonts w:ascii="Times New Roman" w:hAnsi="Times New Roman" w:cs="Times New Roman"/>
          <w:b/>
          <w:sz w:val="28"/>
          <w:szCs w:val="28"/>
        </w:rPr>
      </w:pPr>
      <w:r w:rsidRPr="00DC7BC0">
        <w:rPr>
          <w:rFonts w:ascii="Times New Roman" w:hAnsi="Times New Roman" w:cs="Times New Roman"/>
          <w:b/>
          <w:sz w:val="28"/>
          <w:szCs w:val="28"/>
        </w:rPr>
        <w:t>Рис. 2. Кривая спроса с положительным наклоном</w:t>
      </w:r>
    </w:p>
    <w:p w:rsidR="005965E7" w:rsidRPr="00DC7BC0" w:rsidRDefault="005965E7" w:rsidP="00DC7BC0">
      <w:pPr>
        <w:spacing w:after="0" w:line="360" w:lineRule="auto"/>
        <w:ind w:firstLine="426"/>
        <w:jc w:val="center"/>
        <w:rPr>
          <w:rFonts w:ascii="Times New Roman" w:hAnsi="Times New Roman" w:cs="Times New Roman"/>
          <w:b/>
          <w:sz w:val="28"/>
          <w:szCs w:val="28"/>
        </w:rPr>
      </w:pPr>
    </w:p>
    <w:p w:rsidR="005965E7" w:rsidRPr="00DC7BC0" w:rsidRDefault="005965E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 этом случае зависимость между ценой и объемом спроса является прямой, т.е. с ростом цен растет объем спроса.</w:t>
      </w:r>
    </w:p>
    <w:p w:rsidR="005965E7" w:rsidRPr="00DC7BC0" w:rsidRDefault="005965E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Такая ситуация может иметь место в трех случаях.</w:t>
      </w:r>
    </w:p>
    <w:p w:rsidR="005965E7" w:rsidRPr="00DC7BC0" w:rsidRDefault="005965E7" w:rsidP="00DC7BC0">
      <w:pPr>
        <w:pStyle w:val="a3"/>
        <w:numPr>
          <w:ilvl w:val="0"/>
          <w:numId w:val="11"/>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Товары рассчитаны на богатых людей, для которых цена не имеет особого значения</w:t>
      </w:r>
    </w:p>
    <w:p w:rsidR="005965E7" w:rsidRPr="00DC7BC0" w:rsidRDefault="005965E7" w:rsidP="00DC7BC0">
      <w:pPr>
        <w:pStyle w:val="a3"/>
        <w:numPr>
          <w:ilvl w:val="0"/>
          <w:numId w:val="11"/>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Покупатели судят о товаре по его цене (чем выше цена, тем качественнее товар)</w:t>
      </w:r>
    </w:p>
    <w:p w:rsidR="00C31F7E" w:rsidRPr="00DC7BC0" w:rsidRDefault="00C31F7E" w:rsidP="00DC7BC0">
      <w:pPr>
        <w:pStyle w:val="a3"/>
        <w:numPr>
          <w:ilvl w:val="0"/>
          <w:numId w:val="11"/>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 xml:space="preserve">Продукт является товаром </w:t>
      </w:r>
      <w:proofErr w:type="spellStart"/>
      <w:r w:rsidRPr="00DC7BC0">
        <w:rPr>
          <w:rFonts w:ascii="Times New Roman" w:hAnsi="Times New Roman" w:cs="Times New Roman"/>
          <w:sz w:val="28"/>
          <w:szCs w:val="28"/>
        </w:rPr>
        <w:t>Гиффера</w:t>
      </w:r>
      <w:proofErr w:type="spellEnd"/>
      <w:r w:rsidRPr="00DC7BC0">
        <w:rPr>
          <w:rFonts w:ascii="Times New Roman" w:hAnsi="Times New Roman" w:cs="Times New Roman"/>
          <w:sz w:val="28"/>
          <w:szCs w:val="28"/>
        </w:rPr>
        <w:t>, т.е. существует единственный товар (продукт питания), который население может купить при своих крайне низких доходах.</w:t>
      </w:r>
    </w:p>
    <w:p w:rsidR="00C31F7E" w:rsidRPr="00DC7BC0" w:rsidRDefault="00C31F7E" w:rsidP="00DC7BC0">
      <w:p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Кривая спроса с положительным наклоном (рис. 2) является исключением. В практике хозяйствования преобладает обычная кривая спроса (рис. 1), которая связана рациональным (эффективным) поведением потребителя, его полной информированности о цене и характере приобретаемого товара.</w:t>
      </w:r>
    </w:p>
    <w:p w:rsidR="00C31F7E" w:rsidRPr="00DC7BC0" w:rsidRDefault="00C31F7E" w:rsidP="00DC7BC0">
      <w:p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 xml:space="preserve">При изменении спроса происходит графическое изменение кривой спроса. Следует различать движение вдоль кривой спроса и </w:t>
      </w:r>
      <w:proofErr w:type="spellStart"/>
      <w:r w:rsidRPr="00DC7BC0">
        <w:rPr>
          <w:rFonts w:ascii="Times New Roman" w:hAnsi="Times New Roman" w:cs="Times New Roman"/>
          <w:sz w:val="28"/>
          <w:szCs w:val="28"/>
        </w:rPr>
        <w:t>перемешение</w:t>
      </w:r>
      <w:proofErr w:type="spellEnd"/>
      <w:r w:rsidRPr="00DC7BC0">
        <w:rPr>
          <w:rFonts w:ascii="Times New Roman" w:hAnsi="Times New Roman" w:cs="Times New Roman"/>
          <w:sz w:val="28"/>
          <w:szCs w:val="28"/>
        </w:rPr>
        <w:t xml:space="preserve"> самой кривой спроса.</w:t>
      </w:r>
    </w:p>
    <w:p w:rsidR="00C31F7E" w:rsidRPr="00DC7BC0" w:rsidRDefault="00C31F7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Движение вдоль кривой спроса означает изменение величины (объема) спроса, вызванное изменением ценового фактора (Р).</w:t>
      </w:r>
    </w:p>
    <w:p w:rsidR="00C31F7E" w:rsidRPr="00DC7BC0" w:rsidRDefault="00C31F7E"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Действие неценовых факторов (всех остальных) приводит к изменению спроса и перемещению кривой спроса в сторону увеличения (а) или в сторону уменьшения (б) (рис. 3)</w:t>
      </w:r>
    </w:p>
    <w:p w:rsidR="00C31F7E" w:rsidRPr="00DC7BC0" w:rsidRDefault="00F461EB" w:rsidP="00DC7BC0">
      <w:pPr>
        <w:spacing w:after="0" w:line="360" w:lineRule="auto"/>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53" type="#_x0000_t202" style="position:absolute;left:0;text-align:left;margin-left:248.7pt;margin-top:54.45pt;width:29.25pt;height:21.75pt;z-index:251682816" strokecolor="white [3212]">
            <v:textbox>
              <w:txbxContent>
                <w:p w:rsidR="00E36CFD" w:rsidRDefault="00E36CFD">
                  <w:r>
                    <w:t>б</w:t>
                  </w:r>
                </w:p>
              </w:txbxContent>
            </v:textbox>
          </v:shape>
        </w:pict>
      </w:r>
      <w:r w:rsidRPr="00DC7BC0">
        <w:rPr>
          <w:rFonts w:ascii="Times New Roman" w:hAnsi="Times New Roman" w:cs="Times New Roman"/>
          <w:noProof/>
          <w:sz w:val="28"/>
          <w:szCs w:val="28"/>
          <w:lang w:eastAsia="ru-RU"/>
        </w:rPr>
        <w:pict>
          <v:shape id="_x0000_s1052" type="#_x0000_t202" style="position:absolute;left:0;text-align:left;margin-left:116.7pt;margin-top:127.2pt;width:20.25pt;height:21pt;z-index:251681792" strokecolor="white [3212]">
            <v:textbox>
              <w:txbxContent>
                <w:p w:rsidR="00E36CFD" w:rsidRPr="0045783F" w:rsidRDefault="00E36CFD">
                  <w:pPr>
                    <w:rPr>
                      <w:lang w:val="en-US"/>
                    </w:rPr>
                  </w:pPr>
                  <w:proofErr w:type="gramStart"/>
                  <w:r>
                    <w:rPr>
                      <w:lang w:val="en-US"/>
                    </w:rPr>
                    <w:t>a</w:t>
                  </w:r>
                  <w:proofErr w:type="gramEnd"/>
                </w:p>
              </w:txbxContent>
            </v:textbox>
          </v:shape>
        </w:pict>
      </w:r>
      <w:r w:rsidRPr="00DC7BC0">
        <w:rPr>
          <w:rFonts w:ascii="Times New Roman" w:hAnsi="Times New Roman" w:cs="Times New Roman"/>
          <w:noProof/>
          <w:sz w:val="28"/>
          <w:szCs w:val="28"/>
          <w:lang w:eastAsia="ru-RU"/>
        </w:rPr>
        <w:pict>
          <v:shape id="_x0000_s1051" type="#_x0000_t202" style="position:absolute;left:0;text-align:left;margin-left:343.2pt;margin-top:218.7pt;width:29.25pt;height:22.5pt;z-index:251680768" strokecolor="white [3212]">
            <v:textbox>
              <w:txbxContent>
                <w:p w:rsidR="00E36CFD" w:rsidRPr="0045783F" w:rsidRDefault="00E36CFD">
                  <w:pPr>
                    <w:rPr>
                      <w:lang w:val="en-US"/>
                    </w:rPr>
                  </w:pPr>
                  <w:r>
                    <w:rPr>
                      <w:lang w:val="en-US"/>
                    </w:rPr>
                    <w:t>Q</w:t>
                  </w:r>
                </w:p>
              </w:txbxContent>
            </v:textbox>
          </v:shape>
        </w:pict>
      </w:r>
      <w:r w:rsidRPr="00DC7BC0">
        <w:rPr>
          <w:rFonts w:ascii="Times New Roman" w:hAnsi="Times New Roman" w:cs="Times New Roman"/>
          <w:noProof/>
          <w:sz w:val="28"/>
          <w:szCs w:val="28"/>
          <w:lang w:eastAsia="ru-RU"/>
        </w:rPr>
        <w:pict>
          <v:shape id="_x0000_s1050" type="#_x0000_t202" style="position:absolute;left:0;text-align:left;margin-left:76.2pt;margin-top:12.45pt;width:20.25pt;height:22.5pt;z-index:251679744" strokecolor="white [3212]">
            <v:textbox>
              <w:txbxContent>
                <w:p w:rsidR="00E36CFD" w:rsidRDefault="00E36CFD">
                  <w:proofErr w:type="gramStart"/>
                  <w:r>
                    <w:t>Р</w:t>
                  </w:r>
                  <w:proofErr w:type="gramEnd"/>
                </w:p>
              </w:txbxContent>
            </v:textbox>
          </v:shape>
        </w:pict>
      </w:r>
      <w:r w:rsidRPr="00DC7BC0">
        <w:rPr>
          <w:rFonts w:ascii="Times New Roman" w:hAnsi="Times New Roman" w:cs="Times New Roman"/>
          <w:noProof/>
          <w:sz w:val="28"/>
          <w:szCs w:val="28"/>
          <w:lang w:eastAsia="ru-RU"/>
        </w:rPr>
        <w:pict>
          <v:shape id="_x0000_s1049" type="#_x0000_t19" style="position:absolute;left:0;text-align:left;margin-left:214.2pt;margin-top:2.7pt;width:133.5pt;height:132pt;rotation:12034421fd;z-index:251678720" strokeweight="1.5pt"/>
        </w:pict>
      </w:r>
      <w:r w:rsidRPr="00DC7BC0">
        <w:rPr>
          <w:rFonts w:ascii="Times New Roman" w:hAnsi="Times New Roman" w:cs="Times New Roman"/>
          <w:noProof/>
          <w:sz w:val="28"/>
          <w:szCs w:val="28"/>
          <w:lang w:eastAsia="ru-RU"/>
        </w:rPr>
        <w:pict>
          <v:shape id="_x0000_s1048" type="#_x0000_t19" style="position:absolute;left:0;text-align:left;margin-left:165.45pt;margin-top:12.45pt;width:140.25pt;height:145.5pt;rotation:12231072fd;z-index:251677696" strokeweight="1.5pt"/>
        </w:pict>
      </w:r>
      <w:r w:rsidRPr="00DC7BC0">
        <w:rPr>
          <w:rFonts w:ascii="Times New Roman" w:hAnsi="Times New Roman" w:cs="Times New Roman"/>
          <w:noProof/>
          <w:sz w:val="28"/>
          <w:szCs w:val="28"/>
          <w:lang w:eastAsia="ru-RU"/>
        </w:rPr>
        <w:pict>
          <v:shape id="_x0000_s1046" type="#_x0000_t19" style="position:absolute;left:0;text-align:left;margin-left:116.7pt;margin-top:12.45pt;width:144.75pt;height:168pt;rotation:12078404fd;z-index:251676672" strokeweight="1.5pt"/>
        </w:pict>
      </w:r>
      <w:r w:rsidRPr="00DC7BC0">
        <w:rPr>
          <w:rFonts w:ascii="Times New Roman" w:hAnsi="Times New Roman" w:cs="Times New Roman"/>
          <w:noProof/>
          <w:sz w:val="28"/>
          <w:szCs w:val="28"/>
          <w:lang w:eastAsia="ru-RU"/>
        </w:rPr>
        <w:pict>
          <v:shape id="_x0000_s1045" type="#_x0000_t32" style="position:absolute;left:0;text-align:left;margin-left:103.2pt;margin-top:206.7pt;width:258pt;height:0;z-index:251675648" o:connectortype="straight" strokeweight="2.25pt"/>
        </w:pict>
      </w:r>
      <w:r w:rsidRPr="00DC7BC0">
        <w:rPr>
          <w:rFonts w:ascii="Times New Roman" w:hAnsi="Times New Roman" w:cs="Times New Roman"/>
          <w:noProof/>
          <w:sz w:val="28"/>
          <w:szCs w:val="28"/>
          <w:lang w:eastAsia="ru-RU"/>
        </w:rPr>
        <w:pict>
          <v:shape id="_x0000_s1044" type="#_x0000_t32" style="position:absolute;left:0;text-align:left;margin-left:103.2pt;margin-top:7.95pt;width:0;height:198.75pt;z-index:251674624" o:connectortype="straight" strokeweight="2.25pt"/>
        </w:pict>
      </w:r>
      <w:r w:rsidR="0045783F" w:rsidRPr="00DC7BC0">
        <w:rPr>
          <w:rFonts w:ascii="Times New Roman" w:hAnsi="Times New Roman" w:cs="Times New Roman"/>
          <w:sz w:val="28"/>
          <w:szCs w:val="28"/>
        </w:rPr>
        <w:t xml:space="preserve">                                                    </w:t>
      </w: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both"/>
        <w:rPr>
          <w:rFonts w:ascii="Times New Roman" w:hAnsi="Times New Roman" w:cs="Times New Roman"/>
          <w:sz w:val="28"/>
          <w:szCs w:val="28"/>
        </w:rPr>
      </w:pPr>
    </w:p>
    <w:p w:rsidR="0045783F" w:rsidRPr="00DC7BC0" w:rsidRDefault="0045783F" w:rsidP="00DC7BC0">
      <w:p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t>Рис. 3. Изменение кривой спроса под влиянием неценовых факторов</w:t>
      </w:r>
    </w:p>
    <w:p w:rsidR="0045783F" w:rsidRPr="00DC7BC0" w:rsidRDefault="0045783F" w:rsidP="00DC7BC0">
      <w:pPr>
        <w:spacing w:after="0" w:line="360" w:lineRule="auto"/>
        <w:jc w:val="center"/>
        <w:rPr>
          <w:rFonts w:ascii="Times New Roman" w:hAnsi="Times New Roman" w:cs="Times New Roman"/>
          <w:b/>
          <w:sz w:val="28"/>
          <w:szCs w:val="28"/>
        </w:rPr>
      </w:pPr>
    </w:p>
    <w:p w:rsidR="0045783F" w:rsidRPr="00DC7BC0" w:rsidRDefault="0045783F"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Спрос характеризует цена вопроса. Цена спроса – максимальная цена, которую может уплатить потребитель при покупке</w:t>
      </w:r>
      <w:r w:rsidR="00B87F79" w:rsidRPr="00DC7BC0">
        <w:rPr>
          <w:rFonts w:ascii="Times New Roman" w:hAnsi="Times New Roman" w:cs="Times New Roman"/>
          <w:sz w:val="28"/>
          <w:szCs w:val="28"/>
        </w:rPr>
        <w:t xml:space="preserve"> данного количества товара. Она определяется величиной доходов потребителей и остается фиксированной, так как покупатель больше не может уплатить за товар. Чем выше цена спроса, тем меньше товара будет продано.</w:t>
      </w:r>
    </w:p>
    <w:p w:rsidR="00B87F79" w:rsidRPr="00DC7BC0" w:rsidRDefault="00B87F79"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Таким </w:t>
      </w:r>
      <w:proofErr w:type="gramStart"/>
      <w:r w:rsidRPr="00DC7BC0">
        <w:rPr>
          <w:rFonts w:ascii="Times New Roman" w:hAnsi="Times New Roman" w:cs="Times New Roman"/>
          <w:sz w:val="28"/>
          <w:szCs w:val="28"/>
        </w:rPr>
        <w:t>образом</w:t>
      </w:r>
      <w:proofErr w:type="gramEnd"/>
      <w:r w:rsidRPr="00DC7BC0">
        <w:rPr>
          <w:rFonts w:ascii="Times New Roman" w:hAnsi="Times New Roman" w:cs="Times New Roman"/>
          <w:sz w:val="28"/>
          <w:szCs w:val="28"/>
        </w:rPr>
        <w:t xml:space="preserve"> спрос является одним из необходимых элементов рыночного механизма, который характеризует поведение покупателя.</w:t>
      </w:r>
    </w:p>
    <w:p w:rsidR="00B87F79" w:rsidRPr="00DC7BC0" w:rsidRDefault="00B87F79"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Вторым существенным элементом рыночного механизма является предложение.</w:t>
      </w:r>
    </w:p>
    <w:p w:rsidR="00B87F79" w:rsidRPr="00DC7BC0" w:rsidRDefault="00B87F79"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Предложение – это желание и способность продавцов (производителей) реализовать свой товар по определенной цене.</w:t>
      </w:r>
    </w:p>
    <w:p w:rsidR="00B87F79" w:rsidRPr="00DC7BC0" w:rsidRDefault="00B87F79"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Предложение является результатом производства и отражает желание и возможности производителя</w:t>
      </w:r>
      <w:r w:rsidR="002011EB" w:rsidRPr="00DC7BC0">
        <w:rPr>
          <w:rFonts w:ascii="Times New Roman" w:hAnsi="Times New Roman" w:cs="Times New Roman"/>
          <w:sz w:val="28"/>
          <w:szCs w:val="28"/>
        </w:rPr>
        <w:t xml:space="preserve"> произвести и реализовать (продать) свой товар.</w:t>
      </w:r>
    </w:p>
    <w:p w:rsidR="002011EB" w:rsidRPr="00DC7BC0" w:rsidRDefault="00201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На объем предложения оказывает влияние «определенные условия», которые называются факторами предложения, к которым относятся:</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Цена товара;</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Цена ресурсов;</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Характер применяемой технологии;</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Налоги и субсидии;</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Количество продавцов;</w:t>
      </w:r>
    </w:p>
    <w:p w:rsidR="002011EB" w:rsidRPr="00DC7BC0" w:rsidRDefault="002011EB" w:rsidP="00DC7BC0">
      <w:pPr>
        <w:pStyle w:val="a3"/>
        <w:numPr>
          <w:ilvl w:val="0"/>
          <w:numId w:val="12"/>
        </w:num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Прочие факторы.</w:t>
      </w:r>
    </w:p>
    <w:p w:rsidR="002011EB" w:rsidRPr="00DC7BC0" w:rsidRDefault="00201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Одним из важнейших факторов, оказывающих непосредственное влияние на издержки производства и через них на объем предложения, является цена ресурсов. Но необходимо обратить внимание, что величина затрат на ресурсы в экономическом смысле не тождественна сумме денежных издержек производства. Ресурсы, как правило, имеют несколько возможных сфер применения, поэтому экономи</w:t>
      </w:r>
      <w:proofErr w:type="gramStart"/>
      <w:r w:rsidRPr="00DC7BC0">
        <w:rPr>
          <w:rFonts w:ascii="Times New Roman" w:hAnsi="Times New Roman" w:cs="Times New Roman"/>
          <w:sz w:val="28"/>
          <w:szCs w:val="28"/>
        </w:rPr>
        <w:t>ст стр</w:t>
      </w:r>
      <w:proofErr w:type="gramEnd"/>
      <w:r w:rsidRPr="00DC7BC0">
        <w:rPr>
          <w:rFonts w:ascii="Times New Roman" w:hAnsi="Times New Roman" w:cs="Times New Roman"/>
          <w:sz w:val="28"/>
          <w:szCs w:val="28"/>
        </w:rPr>
        <w:t>емится учесть все альтернативные способы применения ресурсов. Таким образом, в качестве затрат на ресурс должна включаться и денежная выручка от наиболее выгодного из альтернативных способов использования ресурсов.</w:t>
      </w:r>
    </w:p>
    <w:p w:rsidR="002011EB" w:rsidRPr="00DC7BC0" w:rsidRDefault="00201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Экономист, в отличие от бухгалтера, учитывает не только стоимость ресурсов, оплаченных в явном виде производителем их собственнику, но и стоимость неявно оплаченных ресурсов.</w:t>
      </w:r>
      <w:r w:rsidR="000C4BA7" w:rsidRPr="00DC7BC0">
        <w:rPr>
          <w:rFonts w:ascii="Times New Roman" w:hAnsi="Times New Roman" w:cs="Times New Roman"/>
          <w:sz w:val="28"/>
          <w:szCs w:val="28"/>
        </w:rPr>
        <w:t xml:space="preserve"> При анализе цен ресурсов должны учитываться абсолютно все факторы, участвующих в производстве товаров, включая географическое положение и даже в широком смысле человеческие контакты и многое другое.</w:t>
      </w:r>
    </w:p>
    <w:p w:rsidR="000C4BA7" w:rsidRPr="00DC7BC0" w:rsidRDefault="000C4BA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На </w:t>
      </w:r>
      <w:proofErr w:type="spellStart"/>
      <w:r w:rsidRPr="00DC7BC0">
        <w:rPr>
          <w:rFonts w:ascii="Times New Roman" w:hAnsi="Times New Roman" w:cs="Times New Roman"/>
          <w:sz w:val="28"/>
          <w:szCs w:val="28"/>
        </w:rPr>
        <w:t>микроуровне</w:t>
      </w:r>
      <w:proofErr w:type="spellEnd"/>
      <w:r w:rsidRPr="00DC7BC0">
        <w:rPr>
          <w:rFonts w:ascii="Times New Roman" w:hAnsi="Times New Roman" w:cs="Times New Roman"/>
          <w:sz w:val="28"/>
          <w:szCs w:val="28"/>
        </w:rPr>
        <w:t xml:space="preserve"> говорят об индивидуальном предложении (отдельных производителей на локальном, отдельном рынке) и рыночном предложении (суммарное предложение всех продавцов на рынке).</w:t>
      </w:r>
    </w:p>
    <w:p w:rsidR="000C4BA7" w:rsidRPr="00DC7BC0" w:rsidRDefault="000C4BA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Так же, как и в случае со спросом, различают индивидуальное и рыночное предложение. Индивидуальное предложение – предложение отдельного производителя. Рыночное предложение – это совокупность индивидуальных предложений данного товара. Рыночное предложение </w:t>
      </w:r>
      <w:r w:rsidRPr="00DC7BC0">
        <w:rPr>
          <w:rFonts w:ascii="Times New Roman" w:hAnsi="Times New Roman" w:cs="Times New Roman"/>
          <w:sz w:val="28"/>
          <w:szCs w:val="28"/>
        </w:rPr>
        <w:lastRenderedPageBreak/>
        <w:t>находится чисто арифметически, как сумма предложений данного товара разными производителями по каждой возможной цене. График рыночного предложения определяется путем горизонтального суммирования графиков индивидуального предложения.</w:t>
      </w:r>
    </w:p>
    <w:p w:rsidR="000C4BA7" w:rsidRPr="00DC7BC0" w:rsidRDefault="000C4BA7"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Таким образом, предложение </w:t>
      </w:r>
      <w:proofErr w:type="spellStart"/>
      <w:r w:rsidRPr="00DC7BC0">
        <w:rPr>
          <w:rFonts w:ascii="Times New Roman" w:hAnsi="Times New Roman" w:cs="Times New Roman"/>
          <w:sz w:val="28"/>
          <w:szCs w:val="28"/>
        </w:rPr>
        <w:t>многофакторно</w:t>
      </w:r>
      <w:proofErr w:type="spellEnd"/>
      <w:r w:rsidRPr="00DC7BC0">
        <w:rPr>
          <w:rFonts w:ascii="Times New Roman" w:hAnsi="Times New Roman" w:cs="Times New Roman"/>
          <w:sz w:val="28"/>
          <w:szCs w:val="28"/>
        </w:rPr>
        <w:t>. Факторы, определяющие величину предложения, одновременно являются</w:t>
      </w:r>
      <w:r w:rsidR="00086431" w:rsidRPr="00DC7BC0">
        <w:rPr>
          <w:rFonts w:ascii="Times New Roman" w:hAnsi="Times New Roman" w:cs="Times New Roman"/>
          <w:sz w:val="28"/>
          <w:szCs w:val="28"/>
        </w:rPr>
        <w:t xml:space="preserve"> мотивацией предпринимательской деятельности.</w:t>
      </w:r>
    </w:p>
    <w:p w:rsidR="00086431" w:rsidRPr="00DC7BC0" w:rsidRDefault="000864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Различают зависимость предложения от цены (цена продаваемого товара) и неценовых (размер налогов, субсидий, дотаций, инфляционные ожидания продавцов, количество продаваемого товара и др.) факторов. Зависимость от цены описывается функцией:</w:t>
      </w:r>
    </w:p>
    <w:p w:rsidR="00086431" w:rsidRPr="00DC7BC0" w:rsidRDefault="00086431" w:rsidP="00DC7BC0">
      <w:pPr>
        <w:spacing w:after="0" w:line="360" w:lineRule="auto"/>
        <w:ind w:firstLine="426"/>
        <w:jc w:val="center"/>
        <w:rPr>
          <w:rFonts w:ascii="Times New Roman" w:hAnsi="Times New Roman" w:cs="Times New Roman"/>
          <w:sz w:val="28"/>
          <w:szCs w:val="28"/>
        </w:rPr>
      </w:pPr>
      <w:proofErr w:type="gramStart"/>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w:t>
      </w:r>
      <w:proofErr w:type="gramEnd"/>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w:t>
      </w:r>
    </w:p>
    <w:p w:rsidR="00086431" w:rsidRPr="00DC7BC0" w:rsidRDefault="00086431" w:rsidP="00DC7BC0">
      <w:pPr>
        <w:spacing w:after="0" w:line="360" w:lineRule="auto"/>
        <w:ind w:firstLine="426"/>
        <w:jc w:val="center"/>
        <w:rPr>
          <w:rFonts w:ascii="Times New Roman" w:hAnsi="Times New Roman" w:cs="Times New Roman"/>
          <w:sz w:val="28"/>
          <w:szCs w:val="28"/>
        </w:rPr>
      </w:pPr>
    </w:p>
    <w:p w:rsidR="00086431" w:rsidRPr="00DC7BC0" w:rsidRDefault="00086431" w:rsidP="00DC7BC0">
      <w:pPr>
        <w:spacing w:after="0" w:line="360" w:lineRule="auto"/>
        <w:ind w:firstLine="426"/>
        <w:jc w:val="center"/>
        <w:rPr>
          <w:rFonts w:ascii="Times New Roman" w:hAnsi="Times New Roman" w:cs="Times New Roman"/>
          <w:sz w:val="28"/>
          <w:szCs w:val="28"/>
        </w:rPr>
      </w:pPr>
      <w:r w:rsidRPr="00DC7BC0">
        <w:rPr>
          <w:rFonts w:ascii="Times New Roman" w:hAnsi="Times New Roman" w:cs="Times New Roman"/>
          <w:sz w:val="28"/>
          <w:szCs w:val="28"/>
        </w:rPr>
        <w:t xml:space="preserve">Где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объем предложения;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 xml:space="preserve"> – цена;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 функция предложения.</w:t>
      </w:r>
    </w:p>
    <w:p w:rsidR="00086431" w:rsidRPr="00DC7BC0" w:rsidRDefault="00086431"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Графическое изображение кривой предложения представлено на рис. 4.</w:t>
      </w:r>
    </w:p>
    <w:p w:rsidR="00086431" w:rsidRPr="00DC7BC0" w:rsidRDefault="00DC7BC0"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59" type="#_x0000_t19" style="position:absolute;left:0;text-align:left;margin-left:145.6pt;margin-top:3.9pt;width:168pt;height:141.75pt;rotation:6634251fd;z-index:251687936" strokeweight="1.5pt"/>
        </w:pict>
      </w:r>
      <w:r w:rsidR="00F461EB" w:rsidRPr="00DC7BC0">
        <w:rPr>
          <w:rFonts w:ascii="Times New Roman" w:hAnsi="Times New Roman" w:cs="Times New Roman"/>
          <w:noProof/>
          <w:sz w:val="28"/>
          <w:szCs w:val="28"/>
          <w:lang w:eastAsia="ru-RU"/>
        </w:rPr>
        <w:pict>
          <v:shape id="_x0000_s1060" type="#_x0000_t202" style="position:absolute;left:0;text-align:left;margin-left:62.7pt;margin-top:13.75pt;width:33pt;height:31.5pt;z-index:251688960" strokecolor="white [3212]">
            <v:textbox>
              <w:txbxContent>
                <w:p w:rsidR="00E36CFD" w:rsidRPr="00DD1348" w:rsidRDefault="00E36CFD">
                  <w:pPr>
                    <w:rPr>
                      <w:lang w:val="en-US"/>
                    </w:rPr>
                  </w:pPr>
                  <w:r>
                    <w:rPr>
                      <w:lang w:val="en-US"/>
                    </w:rPr>
                    <w:t>P</w:t>
                  </w:r>
                </w:p>
              </w:txbxContent>
            </v:textbox>
          </v:shape>
        </w:pict>
      </w:r>
      <w:r w:rsidR="00F461EB" w:rsidRPr="00DC7BC0">
        <w:rPr>
          <w:rFonts w:ascii="Times New Roman" w:hAnsi="Times New Roman" w:cs="Times New Roman"/>
          <w:noProof/>
          <w:sz w:val="28"/>
          <w:szCs w:val="28"/>
          <w:lang w:eastAsia="ru-RU"/>
        </w:rPr>
        <w:pict>
          <v:shape id="_x0000_s1054" type="#_x0000_t32" style="position:absolute;left:0;text-align:left;margin-left:106.2pt;margin-top:13.75pt;width:.75pt;height:200.25pt;z-index:251683840" o:connectortype="straight" strokeweight="2.25pt"/>
        </w:pict>
      </w:r>
    </w:p>
    <w:p w:rsidR="0045783F" w:rsidRPr="00DC7BC0" w:rsidRDefault="00F461EB"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noProof/>
          <w:sz w:val="28"/>
          <w:szCs w:val="28"/>
          <w:lang w:eastAsia="ru-RU"/>
        </w:rPr>
        <w:pict>
          <v:shape id="_x0000_s1066" type="#_x0000_t202" style="position:absolute;left:0;text-align:left;margin-left:276.05pt;margin-top:158.7pt;width:24.4pt;height:23.25pt;z-index:251695104" strokecolor="white [3212]">
            <v:textbox>
              <w:txbxContent>
                <w:p w:rsidR="00E36CFD" w:rsidRDefault="00E36CFD">
                  <w:r>
                    <w:t>а</w:t>
                  </w:r>
                </w:p>
              </w:txbxContent>
            </v:textbox>
          </v:shape>
        </w:pict>
      </w:r>
      <w:r w:rsidRPr="00DC7BC0">
        <w:rPr>
          <w:rFonts w:ascii="Times New Roman" w:hAnsi="Times New Roman" w:cs="Times New Roman"/>
          <w:noProof/>
          <w:sz w:val="28"/>
          <w:szCs w:val="28"/>
          <w:lang w:eastAsia="ru-RU"/>
        </w:rPr>
        <w:pict>
          <v:shape id="_x0000_s1065" type="#_x0000_t202" style="position:absolute;left:0;text-align:left;margin-left:314.7pt;margin-top:139.2pt;width:20.25pt;height:12.75pt;z-index:251694080" strokecolor="white [3212]">
            <v:textbox>
              <w:txbxContent>
                <w:p w:rsidR="00E36CFD" w:rsidRPr="00DD1348" w:rsidRDefault="00E36CFD">
                  <w:pPr>
                    <w:rPr>
                      <w:lang w:val="en-US"/>
                    </w:rPr>
                  </w:pPr>
                </w:p>
              </w:txbxContent>
            </v:textbox>
          </v:shape>
        </w:pict>
      </w:r>
      <w:r w:rsidRPr="00DC7BC0">
        <w:rPr>
          <w:rFonts w:ascii="Times New Roman" w:hAnsi="Times New Roman" w:cs="Times New Roman"/>
          <w:noProof/>
          <w:sz w:val="28"/>
          <w:szCs w:val="28"/>
          <w:lang w:eastAsia="ru-RU"/>
        </w:rPr>
        <w:pict>
          <v:shape id="_x0000_s1064" type="#_x0000_t202" style="position:absolute;left:0;text-align:left;margin-left:247.95pt;margin-top:42.05pt;width:11.65pt;height:19.9pt;z-index:251693056" strokecolor="white [3212]">
            <v:textbox>
              <w:txbxContent>
                <w:p w:rsidR="00E36CFD" w:rsidRDefault="00E36CFD">
                  <w:r>
                    <w:t>б</w:t>
                  </w:r>
                </w:p>
              </w:txbxContent>
            </v:textbox>
          </v:shape>
        </w:pict>
      </w:r>
      <w:r w:rsidRPr="00DC7BC0">
        <w:rPr>
          <w:rFonts w:ascii="Times New Roman" w:hAnsi="Times New Roman" w:cs="Times New Roman"/>
          <w:noProof/>
          <w:sz w:val="28"/>
          <w:szCs w:val="28"/>
          <w:lang w:eastAsia="ru-RU"/>
        </w:rPr>
        <w:pict>
          <v:shape id="_x0000_s1063" type="#_x0000_t202" style="position:absolute;left:0;text-align:left;margin-left:360.45pt;margin-top:106.2pt;width:120.75pt;height:45.75pt;z-index:251692032" strokecolor="white [3212]">
            <v:textbox>
              <w:txbxContent>
                <w:p w:rsidR="00E36CFD" w:rsidRPr="00DC7BC0" w:rsidRDefault="00E36CFD" w:rsidP="00DC7BC0">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S</w:t>
                  </w:r>
                  <w:r w:rsidRPr="00DC7BC0">
                    <w:rPr>
                      <w:rFonts w:ascii="Times New Roman" w:hAnsi="Times New Roman" w:cs="Times New Roman"/>
                      <w:sz w:val="28"/>
                      <w:szCs w:val="28"/>
                    </w:rPr>
                    <w:t xml:space="preserve"> – </w:t>
                  </w:r>
                  <w:proofErr w:type="gramStart"/>
                  <w:r w:rsidRPr="00DC7BC0">
                    <w:rPr>
                      <w:rFonts w:ascii="Times New Roman" w:hAnsi="Times New Roman" w:cs="Times New Roman"/>
                      <w:sz w:val="28"/>
                      <w:szCs w:val="28"/>
                    </w:rPr>
                    <w:t>кривая</w:t>
                  </w:r>
                  <w:proofErr w:type="gramEnd"/>
                  <w:r w:rsidRPr="00DC7BC0">
                    <w:rPr>
                      <w:rFonts w:ascii="Times New Roman" w:hAnsi="Times New Roman" w:cs="Times New Roman"/>
                      <w:sz w:val="28"/>
                      <w:szCs w:val="28"/>
                    </w:rPr>
                    <w:t xml:space="preserve"> предложения</w:t>
                  </w:r>
                </w:p>
              </w:txbxContent>
            </v:textbox>
          </v:shape>
        </w:pict>
      </w:r>
      <w:r w:rsidRPr="00DC7BC0">
        <w:rPr>
          <w:rFonts w:ascii="Times New Roman" w:hAnsi="Times New Roman" w:cs="Times New Roman"/>
          <w:noProof/>
          <w:sz w:val="28"/>
          <w:szCs w:val="28"/>
          <w:lang w:eastAsia="ru-RU"/>
        </w:rPr>
        <w:pict>
          <v:shape id="_x0000_s1062" type="#_x0000_t202" style="position:absolute;left:0;text-align:left;margin-left:334.95pt;margin-top:202.95pt;width:25.5pt;height:21.75pt;z-index:251691008" strokecolor="white [3212]">
            <v:textbox>
              <w:txbxContent>
                <w:p w:rsidR="00E36CFD" w:rsidRPr="00DD1348" w:rsidRDefault="00E36CFD">
                  <w:pPr>
                    <w:rPr>
                      <w:lang w:val="en-US"/>
                    </w:rPr>
                  </w:pPr>
                  <w:r>
                    <w:rPr>
                      <w:lang w:val="en-US"/>
                    </w:rPr>
                    <w:t>Q</w:t>
                  </w:r>
                </w:p>
              </w:txbxContent>
            </v:textbox>
          </v:shape>
        </w:pict>
      </w:r>
      <w:r w:rsidRPr="00DC7BC0">
        <w:rPr>
          <w:rFonts w:ascii="Times New Roman" w:hAnsi="Times New Roman" w:cs="Times New Roman"/>
          <w:noProof/>
          <w:sz w:val="28"/>
          <w:szCs w:val="28"/>
          <w:lang w:eastAsia="ru-RU"/>
        </w:rPr>
        <w:pict>
          <v:shape id="_x0000_s1061" type="#_x0000_t202" style="position:absolute;left:0;text-align:left;margin-left:305.7pt;margin-top:13.2pt;width:19.5pt;height:24pt;z-index:251689984" strokecolor="white [3212]">
            <v:textbox>
              <w:txbxContent>
                <w:p w:rsidR="00E36CFD" w:rsidRPr="00DD1348" w:rsidRDefault="00E36CFD">
                  <w:pPr>
                    <w:rPr>
                      <w:lang w:val="en-US"/>
                    </w:rPr>
                  </w:pPr>
                  <w:r>
                    <w:rPr>
                      <w:lang w:val="en-US"/>
                    </w:rPr>
                    <w:t>S</w:t>
                  </w:r>
                </w:p>
              </w:txbxContent>
            </v:textbox>
          </v:shape>
        </w:pict>
      </w:r>
      <w:r w:rsidRPr="00DC7BC0">
        <w:rPr>
          <w:rFonts w:ascii="Times New Roman" w:hAnsi="Times New Roman" w:cs="Times New Roman"/>
          <w:noProof/>
          <w:sz w:val="28"/>
          <w:szCs w:val="28"/>
          <w:lang w:eastAsia="ru-RU"/>
        </w:rPr>
        <w:pict>
          <v:shape id="_x0000_s1058" type="#_x0000_t19" style="position:absolute;left:0;text-align:left;margin-left:172.95pt;margin-top:19.2pt;width:164.25pt;height:125.25pt;rotation:6649498fd;z-index:251686912" strokeweight="1.5pt"/>
        </w:pict>
      </w:r>
      <w:r w:rsidRPr="00DC7BC0">
        <w:rPr>
          <w:rFonts w:ascii="Times New Roman" w:hAnsi="Times New Roman" w:cs="Times New Roman"/>
          <w:noProof/>
          <w:sz w:val="28"/>
          <w:szCs w:val="28"/>
          <w:lang w:eastAsia="ru-RU"/>
        </w:rPr>
        <w:pict>
          <v:shape id="_x0000_s1057" type="#_x0000_t19" style="position:absolute;left:0;text-align:left;margin-left:184.2pt;margin-top:39.45pt;width:153pt;height:148.5pt;rotation:6324086fd;z-index:251685888" strokeweight="1.5pt"/>
        </w:pict>
      </w:r>
      <w:r w:rsidRPr="00DC7BC0">
        <w:rPr>
          <w:rFonts w:ascii="Times New Roman" w:hAnsi="Times New Roman" w:cs="Times New Roman"/>
          <w:noProof/>
          <w:sz w:val="28"/>
          <w:szCs w:val="28"/>
          <w:lang w:eastAsia="ru-RU"/>
        </w:rPr>
        <w:pict>
          <v:shape id="_x0000_s1056" type="#_x0000_t32" style="position:absolute;left:0;text-align:left;margin-left:106.95pt;margin-top:195.45pt;width:244.5pt;height:0;z-index:251684864" o:connectortype="straight" strokeweight="2.25pt"/>
        </w:pict>
      </w:r>
      <w:r w:rsidR="00DD1348" w:rsidRPr="00DC7BC0">
        <w:rPr>
          <w:rFonts w:ascii="Times New Roman" w:hAnsi="Times New Roman" w:cs="Times New Roman"/>
          <w:sz w:val="28"/>
          <w:szCs w:val="28"/>
        </w:rPr>
        <w:t xml:space="preserve">                             </w:t>
      </w: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p>
    <w:p w:rsidR="00DD1348" w:rsidRPr="00DC7BC0" w:rsidRDefault="00DD1348" w:rsidP="00DC7BC0">
      <w:pPr>
        <w:spacing w:after="0" w:line="360" w:lineRule="auto"/>
        <w:ind w:firstLine="426"/>
        <w:jc w:val="center"/>
        <w:rPr>
          <w:rFonts w:ascii="Times New Roman" w:hAnsi="Times New Roman" w:cs="Times New Roman"/>
          <w:b/>
          <w:sz w:val="28"/>
          <w:szCs w:val="28"/>
        </w:rPr>
      </w:pPr>
      <w:r w:rsidRPr="00DC7BC0">
        <w:rPr>
          <w:rFonts w:ascii="Times New Roman" w:hAnsi="Times New Roman" w:cs="Times New Roman"/>
          <w:b/>
          <w:sz w:val="28"/>
          <w:szCs w:val="28"/>
        </w:rPr>
        <w:t>Рис. 4. Кривая предложение и ее изменение</w:t>
      </w:r>
    </w:p>
    <w:p w:rsidR="00DD1348" w:rsidRPr="00DC7BC0" w:rsidRDefault="00DD1348" w:rsidP="00DC7BC0">
      <w:pPr>
        <w:spacing w:after="0" w:line="360" w:lineRule="auto"/>
        <w:ind w:firstLine="426"/>
        <w:jc w:val="center"/>
        <w:rPr>
          <w:rFonts w:ascii="Times New Roman" w:hAnsi="Times New Roman" w:cs="Times New Roman"/>
          <w:sz w:val="28"/>
          <w:szCs w:val="28"/>
        </w:rPr>
      </w:pPr>
    </w:p>
    <w:p w:rsidR="00DD1348" w:rsidRPr="00DC7BC0" w:rsidRDefault="00DD134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lastRenderedPageBreak/>
        <w:t>Кривая предложения (</w:t>
      </w:r>
      <w:r w:rsidRPr="00DC7BC0">
        <w:rPr>
          <w:rFonts w:ascii="Times New Roman" w:hAnsi="Times New Roman" w:cs="Times New Roman"/>
          <w:sz w:val="28"/>
          <w:szCs w:val="28"/>
          <w:lang w:val="en-US"/>
        </w:rPr>
        <w:t>S</w:t>
      </w:r>
      <w:r w:rsidRPr="00DC7BC0">
        <w:rPr>
          <w:rFonts w:ascii="Times New Roman" w:hAnsi="Times New Roman" w:cs="Times New Roman"/>
          <w:sz w:val="28"/>
          <w:szCs w:val="28"/>
        </w:rPr>
        <w:t>) определяет прямую зависимость объема спроса от цены и показывает стремление производителей продать больше товара по высокой цене.</w:t>
      </w:r>
    </w:p>
    <w:p w:rsidR="00DD1348" w:rsidRPr="00DC7BC0" w:rsidRDefault="00DD134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Движение вдоль кривой предложения означает изменение величины (объема) предложения, вызванного изменением ценового фактора (Р).</w:t>
      </w:r>
    </w:p>
    <w:p w:rsidR="00DD1348" w:rsidRPr="00DC7BC0" w:rsidRDefault="00DD134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Действие неценовых факторов (всех остальных) приводит к изменению предложения и перемещению кривой предложения в сторону увеличения (а) или в сторону уменьшения (б) (рис.4).</w:t>
      </w:r>
    </w:p>
    <w:p w:rsidR="00DD1348" w:rsidRPr="00DC7BC0" w:rsidRDefault="00DD1348"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Следовательно, кривая рыночного предложения – это кривая цены предложения, которая отражает величину издержек производства. Чем больше объем производства, тем больше его издержки.</w:t>
      </w:r>
    </w:p>
    <w:p w:rsidR="00DD1348"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Цена предложения – это минимальная цена, по которой производители готовы продать данное количество товара. Чем ниже цена предложения, тем меньше товаров поступит на рынок.</w:t>
      </w:r>
    </w:p>
    <w:p w:rsidR="005E3D6C"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Вместе с тем количество производителей не может быть бесконечно большим, так как происходит насыщение рынка товарами. Главной причиной сокращения предложения является ограниченность ресурсов (отсутствие сырья, материалов, нехватка производственных мощностей).</w:t>
      </w:r>
    </w:p>
    <w:p w:rsidR="005E3D6C"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Таким образом, кривая предложения показывает более выгодные условия производства и реализации продукта.</w:t>
      </w:r>
    </w:p>
    <w:p w:rsidR="005E3D6C"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Изменение величины предложения подчиняется закону предложения.</w:t>
      </w:r>
    </w:p>
    <w:p w:rsidR="005E3D6C"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Закон предложения означает, что объем продаж будет тем выше, чем выше цена товара.</w:t>
      </w:r>
    </w:p>
    <w:p w:rsidR="005E3D6C" w:rsidRPr="00DC7BC0" w:rsidRDefault="005E3D6C"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Этот закон выражает прямую зависимость между ценой и объемом предложения. Характер связи между ценой и предложением обусловлен тем, что от цены зависит размер прибыли. Низкая цена не покрывает издержек.</w:t>
      </w:r>
      <w:r w:rsidR="005F2EBA" w:rsidRPr="00DC7BC0">
        <w:rPr>
          <w:rFonts w:ascii="Times New Roman" w:hAnsi="Times New Roman" w:cs="Times New Roman"/>
          <w:sz w:val="28"/>
          <w:szCs w:val="28"/>
        </w:rPr>
        <w:t xml:space="preserve"> Отсюда высокая цена обеспечивает не только рост производства, но и количество фирм, которые создают данный товар.</w:t>
      </w:r>
    </w:p>
    <w:p w:rsidR="005F2EBA" w:rsidRDefault="005F2EBA" w:rsidP="00DC7BC0">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Таким образом, закон предложения показывает, что производитель хочет изготовить к продаже больше товаров и по высокой цене.</w:t>
      </w:r>
    </w:p>
    <w:p w:rsid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lastRenderedPageBreak/>
        <w:t>Поясним это условным примером.</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 xml:space="preserve"> Пусть в мире существуют три</w:t>
      </w:r>
      <w:r>
        <w:rPr>
          <w:rFonts w:ascii="Times New Roman" w:hAnsi="Times New Roman" w:cs="Times New Roman"/>
          <w:sz w:val="28"/>
          <w:szCs w:val="28"/>
        </w:rPr>
        <w:t xml:space="preserve"> </w:t>
      </w:r>
      <w:r w:rsidRPr="005115F7">
        <w:rPr>
          <w:rFonts w:ascii="Times New Roman" w:hAnsi="Times New Roman" w:cs="Times New Roman"/>
          <w:sz w:val="28"/>
          <w:szCs w:val="28"/>
        </w:rPr>
        <w:t xml:space="preserve">месторождения нефти. Для упрощения предположим, что на каждом из них можно добывать только по одному баррелю нефти </w:t>
      </w:r>
      <w:r>
        <w:rPr>
          <w:rFonts w:ascii="Times New Roman" w:hAnsi="Times New Roman" w:cs="Times New Roman"/>
          <w:sz w:val="28"/>
          <w:szCs w:val="28"/>
        </w:rPr>
        <w:t xml:space="preserve"> - </w:t>
      </w:r>
      <w:r w:rsidRPr="005115F7">
        <w:rPr>
          <w:rFonts w:ascii="Times New Roman" w:hAnsi="Times New Roman" w:cs="Times New Roman"/>
          <w:sz w:val="28"/>
          <w:szCs w:val="28"/>
        </w:rPr>
        <w:t>больше не позволяют природные факторы. Затраты, однако, на всех</w:t>
      </w:r>
      <w:r>
        <w:rPr>
          <w:rFonts w:ascii="Times New Roman" w:hAnsi="Times New Roman" w:cs="Times New Roman"/>
          <w:sz w:val="28"/>
          <w:szCs w:val="28"/>
        </w:rPr>
        <w:t xml:space="preserve"> </w:t>
      </w:r>
      <w:r w:rsidRPr="005115F7">
        <w:rPr>
          <w:rFonts w:ascii="Times New Roman" w:hAnsi="Times New Roman" w:cs="Times New Roman"/>
          <w:sz w:val="28"/>
          <w:szCs w:val="28"/>
        </w:rPr>
        <w:t xml:space="preserve">трех месторождениях разные. Дешевле всего добыча обходится </w:t>
      </w:r>
      <w:proofErr w:type="gramStart"/>
      <w:r w:rsidRPr="005115F7">
        <w:rPr>
          <w:rFonts w:ascii="Times New Roman" w:hAnsi="Times New Roman" w:cs="Times New Roman"/>
          <w:sz w:val="28"/>
          <w:szCs w:val="28"/>
        </w:rPr>
        <w:t>на</w:t>
      </w:r>
      <w:proofErr w:type="gramEnd"/>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 xml:space="preserve">Ближнем </w:t>
      </w:r>
      <w:proofErr w:type="gramStart"/>
      <w:r w:rsidRPr="005115F7">
        <w:rPr>
          <w:rFonts w:ascii="Times New Roman" w:hAnsi="Times New Roman" w:cs="Times New Roman"/>
          <w:sz w:val="28"/>
          <w:szCs w:val="28"/>
        </w:rPr>
        <w:t>Востоке</w:t>
      </w:r>
      <w:proofErr w:type="gramEnd"/>
      <w:r w:rsidRPr="005115F7">
        <w:rPr>
          <w:rFonts w:ascii="Times New Roman" w:hAnsi="Times New Roman" w:cs="Times New Roman"/>
          <w:sz w:val="28"/>
          <w:szCs w:val="28"/>
        </w:rPr>
        <w:t>, где затраты равны 5 долл. за баррель. У нас в Сибири затраты повыше — 10 долл. И, наконец, самая дорогая нефть</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добывается в Норвегии на шельфе Северного моря: там затраты равны 15 долл. за баррель</w:t>
      </w:r>
      <w:proofErr w:type="gramStart"/>
      <w:r w:rsidRPr="005115F7">
        <w:rPr>
          <w:rFonts w:ascii="Times New Roman" w:hAnsi="Times New Roman" w:cs="Times New Roman"/>
          <w:sz w:val="28"/>
          <w:szCs w:val="28"/>
        </w:rPr>
        <w:t>.</w:t>
      </w:r>
      <w:proofErr w:type="gramEnd"/>
      <w:r w:rsidRPr="005115F7">
        <w:rPr>
          <w:rFonts w:ascii="Times New Roman" w:hAnsi="Times New Roman" w:cs="Times New Roman"/>
          <w:sz w:val="28"/>
          <w:szCs w:val="28"/>
        </w:rPr>
        <w:t xml:space="preserve"> (</w:t>
      </w:r>
      <w:proofErr w:type="gramStart"/>
      <w:r w:rsidRPr="005115F7">
        <w:rPr>
          <w:rFonts w:ascii="Times New Roman" w:hAnsi="Times New Roman" w:cs="Times New Roman"/>
          <w:sz w:val="28"/>
          <w:szCs w:val="28"/>
        </w:rPr>
        <w:t>в</w:t>
      </w:r>
      <w:proofErr w:type="gramEnd"/>
      <w:r w:rsidRPr="005115F7">
        <w:rPr>
          <w:rFonts w:ascii="Times New Roman" w:hAnsi="Times New Roman" w:cs="Times New Roman"/>
          <w:sz w:val="28"/>
          <w:szCs w:val="28"/>
        </w:rPr>
        <w:t>се цифры условные.)</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В таком случае, если бы мировая цена на нефть упала ниже</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5 долл., никто не стал бы добывать нефть — цена не покрывает затраты. При повышении цены до 5 долл. за баррель добыча нефти</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стала бы минимально рентабельной только на Ближнем Востоке, а</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потому составила бы 1 баррель. </w:t>
      </w:r>
      <w:r w:rsidRPr="005115F7">
        <w:rPr>
          <w:rFonts w:ascii="Times New Roman" w:hAnsi="Times New Roman" w:cs="Times New Roman"/>
          <w:sz w:val="28"/>
          <w:szCs w:val="28"/>
        </w:rPr>
        <w:t>При цене 10 долл. добыча нефти стала бы рентабельной и в России, а, значит, всего было бы добыто 2 барреля. Наконец, при цене 15 долл. за баррель к добыче подключаются норвежцы, и общее про</w:t>
      </w:r>
      <w:r>
        <w:rPr>
          <w:rFonts w:ascii="Times New Roman" w:hAnsi="Times New Roman" w:cs="Times New Roman"/>
          <w:sz w:val="28"/>
          <w:szCs w:val="28"/>
        </w:rPr>
        <w:t xml:space="preserve">изводство составляет 3 барреля. </w:t>
      </w:r>
      <w:r w:rsidRPr="005115F7">
        <w:rPr>
          <w:rFonts w:ascii="Times New Roman" w:hAnsi="Times New Roman" w:cs="Times New Roman"/>
          <w:sz w:val="28"/>
          <w:szCs w:val="28"/>
        </w:rPr>
        <w:t>Теперь допустим, что по какой</w:t>
      </w:r>
      <w:r>
        <w:rPr>
          <w:rFonts w:ascii="Times New Roman" w:hAnsi="Times New Roman" w:cs="Times New Roman"/>
          <w:sz w:val="28"/>
          <w:szCs w:val="28"/>
        </w:rPr>
        <w:t>-</w:t>
      </w:r>
      <w:r w:rsidRPr="005115F7">
        <w:rPr>
          <w:rFonts w:ascii="Times New Roman" w:hAnsi="Times New Roman" w:cs="Times New Roman"/>
          <w:sz w:val="28"/>
          <w:szCs w:val="28"/>
        </w:rPr>
        <w:t>либо причине затраты у всех</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производителей возросли на 5 долл. за баррель нефти. Теперь арабы будут добывать свою нефть только при цене 10 долл., россияне — при цене 15 долл., а норвежцы — при цене 20 долл. В связи с</w:t>
      </w:r>
      <w:r>
        <w:rPr>
          <w:rFonts w:ascii="Times New Roman" w:hAnsi="Times New Roman" w:cs="Times New Roman"/>
          <w:sz w:val="28"/>
          <w:szCs w:val="28"/>
        </w:rPr>
        <w:t xml:space="preserve"> </w:t>
      </w:r>
      <w:r w:rsidRPr="005115F7">
        <w:rPr>
          <w:rFonts w:ascii="Times New Roman" w:hAnsi="Times New Roman" w:cs="Times New Roman"/>
          <w:sz w:val="28"/>
          <w:szCs w:val="28"/>
        </w:rPr>
        <w:t>этим кривая предложения сместится вверх на 5 долл.</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Вывод: при росте (снижении) затрат производителей кривая</w:t>
      </w:r>
    </w:p>
    <w:p w:rsidR="005115F7" w:rsidRPr="005115F7" w:rsidRDefault="005115F7" w:rsidP="005115F7">
      <w:pPr>
        <w:autoSpaceDE w:val="0"/>
        <w:autoSpaceDN w:val="0"/>
        <w:adjustRightInd w:val="0"/>
        <w:spacing w:after="0" w:line="360" w:lineRule="auto"/>
        <w:jc w:val="both"/>
        <w:rPr>
          <w:rFonts w:ascii="Times New Roman" w:hAnsi="Times New Roman" w:cs="Times New Roman"/>
          <w:sz w:val="28"/>
          <w:szCs w:val="28"/>
        </w:rPr>
      </w:pPr>
      <w:r w:rsidRPr="005115F7">
        <w:rPr>
          <w:rFonts w:ascii="Times New Roman" w:hAnsi="Times New Roman" w:cs="Times New Roman"/>
          <w:sz w:val="28"/>
          <w:szCs w:val="28"/>
        </w:rPr>
        <w:t>предложения смещается вверх (вниз) на величину изменения затрат.</w:t>
      </w:r>
    </w:p>
    <w:p w:rsidR="005115F7" w:rsidRDefault="005115F7" w:rsidP="00DC7BC0">
      <w:pPr>
        <w:pStyle w:val="a3"/>
        <w:spacing w:after="0" w:line="360" w:lineRule="auto"/>
        <w:jc w:val="center"/>
        <w:rPr>
          <w:rFonts w:ascii="Times New Roman" w:hAnsi="Times New Roman" w:cs="Times New Roman"/>
          <w:b/>
          <w:sz w:val="28"/>
          <w:szCs w:val="28"/>
        </w:rPr>
      </w:pPr>
    </w:p>
    <w:p w:rsidR="005115F7" w:rsidRDefault="005115F7" w:rsidP="00DC7BC0">
      <w:pPr>
        <w:pStyle w:val="a3"/>
        <w:spacing w:after="0" w:line="360" w:lineRule="auto"/>
        <w:jc w:val="center"/>
        <w:rPr>
          <w:rFonts w:ascii="Times New Roman" w:hAnsi="Times New Roman" w:cs="Times New Roman"/>
          <w:b/>
          <w:sz w:val="28"/>
          <w:szCs w:val="28"/>
        </w:rPr>
      </w:pPr>
    </w:p>
    <w:p w:rsidR="005115F7" w:rsidRDefault="005115F7" w:rsidP="00DC7BC0">
      <w:pPr>
        <w:pStyle w:val="a3"/>
        <w:spacing w:after="0" w:line="360" w:lineRule="auto"/>
        <w:jc w:val="center"/>
        <w:rPr>
          <w:rFonts w:ascii="Times New Roman" w:hAnsi="Times New Roman" w:cs="Times New Roman"/>
          <w:b/>
          <w:sz w:val="28"/>
          <w:szCs w:val="28"/>
        </w:rPr>
      </w:pPr>
    </w:p>
    <w:p w:rsidR="005115F7" w:rsidRDefault="005115F7" w:rsidP="00DC7BC0">
      <w:pPr>
        <w:pStyle w:val="a3"/>
        <w:spacing w:after="0" w:line="360" w:lineRule="auto"/>
        <w:jc w:val="center"/>
        <w:rPr>
          <w:rFonts w:ascii="Times New Roman" w:hAnsi="Times New Roman" w:cs="Times New Roman"/>
          <w:b/>
          <w:sz w:val="28"/>
          <w:szCs w:val="28"/>
        </w:rPr>
      </w:pPr>
    </w:p>
    <w:p w:rsidR="005115F7" w:rsidRDefault="005115F7" w:rsidP="00DC7BC0">
      <w:pPr>
        <w:pStyle w:val="a3"/>
        <w:spacing w:after="0" w:line="360" w:lineRule="auto"/>
        <w:jc w:val="center"/>
        <w:rPr>
          <w:rFonts w:ascii="Times New Roman" w:hAnsi="Times New Roman" w:cs="Times New Roman"/>
          <w:b/>
          <w:sz w:val="28"/>
          <w:szCs w:val="28"/>
        </w:rPr>
      </w:pPr>
    </w:p>
    <w:p w:rsidR="005115F7" w:rsidRDefault="005115F7" w:rsidP="00DC7BC0">
      <w:pPr>
        <w:pStyle w:val="a3"/>
        <w:spacing w:after="0" w:line="360" w:lineRule="auto"/>
        <w:jc w:val="center"/>
        <w:rPr>
          <w:rFonts w:ascii="Times New Roman" w:hAnsi="Times New Roman" w:cs="Times New Roman"/>
          <w:b/>
          <w:sz w:val="28"/>
          <w:szCs w:val="28"/>
        </w:rPr>
      </w:pPr>
    </w:p>
    <w:p w:rsidR="00DD082C" w:rsidRPr="00DC7BC0" w:rsidRDefault="00DD082C" w:rsidP="00DC7BC0">
      <w:pPr>
        <w:pStyle w:val="a3"/>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3.Рыночное равновесие и его нарушение.</w:t>
      </w:r>
    </w:p>
    <w:p w:rsidR="00DD082C" w:rsidRPr="00DC7BC0" w:rsidRDefault="00DD082C" w:rsidP="00DC7BC0">
      <w:pPr>
        <w:pStyle w:val="a3"/>
        <w:spacing w:after="0" w:line="360" w:lineRule="auto"/>
        <w:jc w:val="center"/>
        <w:rPr>
          <w:rFonts w:ascii="Times New Roman" w:hAnsi="Times New Roman" w:cs="Times New Roman"/>
          <w:b/>
          <w:sz w:val="28"/>
          <w:szCs w:val="28"/>
        </w:rPr>
      </w:pPr>
    </w:p>
    <w:p w:rsidR="00DD082C" w:rsidRPr="00DC7BC0" w:rsidRDefault="00A23D06"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Взаимодействие спроса и предложения в рыночной экономике осуществляется на основе ценового механизма и конкуренции. В результате устанавливается рыночное равновесие. Это означает, что товары продают не по цене спроса или предложения, а по цене рыночного равновесия.</w:t>
      </w:r>
    </w:p>
    <w:p w:rsidR="00A23D06" w:rsidRPr="00DC7BC0" w:rsidRDefault="00A23D06"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eastAsia="Calibri" w:hAnsi="Times New Roman" w:cs="Times New Roman"/>
          <w:sz w:val="28"/>
          <w:szCs w:val="28"/>
        </w:rPr>
        <w:t>Рыночное равновесие – ситуация на рынке, когда объемы спроса и предложения совпадают при приемлемой для потребителя и производителя цене. Рыночное равновесие возникает в результате взаимодействия спроса и предложения.</w:t>
      </w:r>
    </w:p>
    <w:p w:rsidR="00A23D06" w:rsidRPr="00DC7BC0" w:rsidRDefault="00A23D06"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Таким образом, сущность рыночного равновесия заключается в том, что рынок находится в сбалансированном состоянии.</w:t>
      </w:r>
      <w:r w:rsidR="00445AC9" w:rsidRPr="00DC7BC0">
        <w:rPr>
          <w:rFonts w:ascii="Times New Roman" w:hAnsi="Times New Roman" w:cs="Times New Roman"/>
          <w:sz w:val="28"/>
          <w:szCs w:val="28"/>
        </w:rPr>
        <w:t xml:space="preserve"> В точке равновесия интересы производителя и покупателя совпадают.</w:t>
      </w:r>
    </w:p>
    <w:p w:rsidR="00445AC9" w:rsidRPr="00DC7BC0" w:rsidRDefault="00445AC9"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Рыночное равновесие считается устойчивым, если при отклонении от равновесного </w:t>
      </w:r>
      <w:proofErr w:type="gramStart"/>
      <w:r w:rsidRPr="00DC7BC0">
        <w:rPr>
          <w:rFonts w:ascii="Times New Roman" w:hAnsi="Times New Roman" w:cs="Times New Roman"/>
          <w:sz w:val="28"/>
          <w:szCs w:val="28"/>
        </w:rPr>
        <w:t>состояния</w:t>
      </w:r>
      <w:proofErr w:type="gramEnd"/>
      <w:r w:rsidRPr="00DC7BC0">
        <w:rPr>
          <w:rFonts w:ascii="Times New Roman" w:hAnsi="Times New Roman" w:cs="Times New Roman"/>
          <w:sz w:val="28"/>
          <w:szCs w:val="28"/>
        </w:rPr>
        <w:t xml:space="preserve"> действующие рыночные силы (цена, спрос, предложение) его восстанавливают. В противном случае равновесие не устойчиво. Автоматическое установление равновесия и равновесной цены способствует перераспределению ресурсов в отрасли с более высокими ценами, благодаря чему достигается эффективное (оптимальное) распределение экономических благ.</w:t>
      </w:r>
    </w:p>
    <w:p w:rsidR="00445AC9" w:rsidRPr="00DC7BC0" w:rsidRDefault="00445AC9" w:rsidP="00DC7BC0">
      <w:pPr>
        <w:pStyle w:val="a3"/>
        <w:spacing w:after="0" w:line="360" w:lineRule="auto"/>
        <w:ind w:left="0" w:firstLine="426"/>
        <w:jc w:val="both"/>
        <w:rPr>
          <w:rFonts w:ascii="Times New Roman" w:hAnsi="Times New Roman" w:cs="Times New Roman"/>
          <w:sz w:val="28"/>
          <w:szCs w:val="28"/>
        </w:rPr>
      </w:pPr>
      <w:r w:rsidRPr="00DC7BC0">
        <w:rPr>
          <w:rFonts w:ascii="Times New Roman" w:hAnsi="Times New Roman" w:cs="Times New Roman"/>
          <w:sz w:val="28"/>
          <w:szCs w:val="28"/>
        </w:rPr>
        <w:t>В рыночной экономике изменения равновесия связанны с изменением равновесной цены, равновесного объема и точки равновесия.</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Эффективность рыночного равновесия наиболее часто отождествляется с выгодой свободного рыночного обмена исходя из равновесных цен, получаемой покупателями и продавцами. Мерой этой выгоды является излишек потребителя, излишек производителя и общий излишек.</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 xml:space="preserve">Излишек потребителя (потребительский излишек, потребительский выигрыш) – разница между максимальной ценой, которую потребитель готов заплатить за некоторое количество товара, и рыночной ценой, которую он фактически заплатил (доход потребителя, получаемый от обмена). Т.е. </w:t>
      </w:r>
      <w:r w:rsidRPr="00DC7BC0">
        <w:rPr>
          <w:rFonts w:ascii="Times New Roman" w:eastAsia="Calibri" w:hAnsi="Times New Roman" w:cs="Times New Roman"/>
          <w:sz w:val="28"/>
          <w:szCs w:val="28"/>
        </w:rPr>
        <w:lastRenderedPageBreak/>
        <w:t xml:space="preserve">потребительский излишек – это, </w:t>
      </w:r>
      <w:proofErr w:type="gramStart"/>
      <w:r w:rsidRPr="00DC7BC0">
        <w:rPr>
          <w:rFonts w:ascii="Times New Roman" w:eastAsia="Calibri" w:hAnsi="Times New Roman" w:cs="Times New Roman"/>
          <w:sz w:val="28"/>
          <w:szCs w:val="28"/>
        </w:rPr>
        <w:t>то</w:t>
      </w:r>
      <w:proofErr w:type="gramEnd"/>
      <w:r w:rsidRPr="00DC7BC0">
        <w:rPr>
          <w:rFonts w:ascii="Times New Roman" w:eastAsia="Calibri" w:hAnsi="Times New Roman" w:cs="Times New Roman"/>
          <w:sz w:val="28"/>
          <w:szCs w:val="28"/>
        </w:rPr>
        <w:t xml:space="preserve"> что потребитель готов был заплатить сверх того, что он действительно платит.</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Излишек производителя (выигрыш производителя) – разница между минимальной ценой, по которой производитель готов продавать некоторое количество товара, и рыночной ценой, по которой он фактически продает (доход производителя, получаемый от обмена). Т.е. излишек производителя – это тот доход, который получает производитель, готовый продавать по ценам ниже рыночной цены.</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Общий излишек (чистая оценка) определяет совокупную выгоду, которую получает и потребитель, и производитель конкретного товара в результате свободного обмена на основе равновесных цен.</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Нарушение рыночного равновесия есть результат непостоянства условий рыночного спроса и рыночного предложения.</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Условия рыночного спроса определяют те факторы, которые влияют на объемы рыночного спроса на товар при каждой из возможных его цен. Цена – главный, но не единственный фактор объема спроса.  Ряд факторов может вызвать увеличение или сокращение спроса при каждой из возможных цен.  Эти факторы называются неценовыми факторами спроса. В качестве наиболее значимых переменных, определяющих условия спроса, принято считать:</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  изменение доходов потребителей;</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 xml:space="preserve"> - вкусы и предпочтений потребителей;</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 xml:space="preserve"> - изменение цен на другие товары.</w:t>
      </w: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r w:rsidRPr="00DC7BC0">
        <w:rPr>
          <w:rFonts w:ascii="Times New Roman" w:eastAsia="Calibri" w:hAnsi="Times New Roman" w:cs="Times New Roman"/>
          <w:sz w:val="28"/>
          <w:szCs w:val="28"/>
        </w:rPr>
        <w:t>Всякий раз, когда происходит изменение уровня дохода, предпочтений или цен на другие товары  про</w:t>
      </w:r>
      <w:r w:rsidRPr="00DC7BC0">
        <w:rPr>
          <w:rFonts w:ascii="Times New Roman" w:eastAsia="Calibri" w:hAnsi="Times New Roman" w:cs="Times New Roman"/>
          <w:sz w:val="28"/>
          <w:szCs w:val="28"/>
        </w:rPr>
        <w:softHyphen/>
        <w:t>исходит смещение всей кривой спроса вправо или влево парал</w:t>
      </w:r>
      <w:r w:rsidRPr="00DC7BC0">
        <w:rPr>
          <w:rFonts w:ascii="Times New Roman" w:eastAsia="Calibri" w:hAnsi="Times New Roman" w:cs="Times New Roman"/>
          <w:sz w:val="28"/>
          <w:szCs w:val="28"/>
        </w:rPr>
        <w:softHyphen/>
        <w:t>лельно самой себе; говорят, что произошло изменение спроса — спрос возрос или сократился.</w:t>
      </w:r>
    </w:p>
    <w:p w:rsidR="00445AC9" w:rsidRPr="00DC7BC0" w:rsidRDefault="00445AC9"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 xml:space="preserve">Реакция рынка на одновременное изменение спроса и предложения может иметь различные варианты в зависимости от направленности и масштабов этих изменений. Так, если наблюдается значительное увеличение </w:t>
      </w:r>
      <w:r w:rsidRPr="00DC7BC0">
        <w:rPr>
          <w:rFonts w:ascii="Times New Roman" w:hAnsi="Times New Roman" w:cs="Times New Roman"/>
          <w:sz w:val="28"/>
          <w:szCs w:val="28"/>
        </w:rPr>
        <w:lastRenderedPageBreak/>
        <w:t>спроса и небольшое уменьшение предложения или незначительное увеличение спроса и значительное уменьшение предложения, то увеличивается и равновесная цена, и равновесный объем. Таким образом, на рынке спрос и предложение не всегда уравновешиваются, но рынок тяготеет к равновесию</w:t>
      </w:r>
    </w:p>
    <w:p w:rsidR="00445AC9" w:rsidRPr="00DC7BC0" w:rsidRDefault="00445AC9"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В неоклассической экономической теории существует два подхода к исследованию рыночного равновесия – по Вальрасу и по Маршалу. Вальрас рассматривал установление равновесия между спросом и предложением, происходящее в краткосрочном плане на основе их количественной подстройки. Обратимся к рисунку 5.</w:t>
      </w:r>
    </w:p>
    <w:p w:rsidR="00445AC9" w:rsidRPr="00DC7BC0" w:rsidRDefault="00445AC9"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Пусть первоначальное равновесие установилось в точке</w:t>
      </w:r>
      <w:proofErr w:type="gramStart"/>
      <w:r w:rsidRPr="00DC7BC0">
        <w:rPr>
          <w:rFonts w:ascii="Times New Roman" w:hAnsi="Times New Roman" w:cs="Times New Roman"/>
          <w:sz w:val="28"/>
          <w:szCs w:val="28"/>
        </w:rPr>
        <w:t xml:space="preserve"> Е</w:t>
      </w:r>
      <w:proofErr w:type="gramEnd"/>
      <w:r w:rsidRPr="00DC7BC0">
        <w:rPr>
          <w:rFonts w:ascii="Times New Roman" w:hAnsi="Times New Roman" w:cs="Times New Roman"/>
          <w:sz w:val="28"/>
          <w:szCs w:val="28"/>
        </w:rPr>
        <w:t xml:space="preserve"> при объеме товара </w:t>
      </w:r>
      <w:r w:rsidRPr="00DC7BC0">
        <w:rPr>
          <w:rFonts w:ascii="Times New Roman" w:hAnsi="Times New Roman" w:cs="Times New Roman"/>
          <w:sz w:val="28"/>
          <w:szCs w:val="28"/>
          <w:lang w:val="en-US"/>
        </w:rPr>
        <w:t>QE</w:t>
      </w:r>
      <w:r w:rsidRPr="00DC7BC0">
        <w:rPr>
          <w:rFonts w:ascii="Times New Roman" w:hAnsi="Times New Roman" w:cs="Times New Roman"/>
          <w:sz w:val="28"/>
          <w:szCs w:val="28"/>
        </w:rPr>
        <w:t xml:space="preserve"> и цене РЕ. При повышении цены до Р</w:t>
      </w:r>
      <w:proofErr w:type="gramStart"/>
      <w:r w:rsidRPr="00DC7BC0">
        <w:rPr>
          <w:rFonts w:ascii="Times New Roman" w:hAnsi="Times New Roman" w:cs="Times New Roman"/>
          <w:sz w:val="28"/>
          <w:szCs w:val="28"/>
        </w:rPr>
        <w:t>1</w:t>
      </w:r>
      <w:proofErr w:type="gramEnd"/>
      <w:r w:rsidRPr="00DC7BC0">
        <w:rPr>
          <w:rFonts w:ascii="Times New Roman" w:hAnsi="Times New Roman" w:cs="Times New Roman"/>
          <w:sz w:val="28"/>
          <w:szCs w:val="28"/>
        </w:rPr>
        <w:t xml:space="preserve"> объем спроса сократиться, а объем предложения станет выше равновесного, что характерно для рынка покупателя. Избавляясь от товарных излишков, конкурирующие производители начнут снижать цены. Под давлением избыточного предложения цена на товар снизиться. В ответ величина спроса на данный товар начнет возрастать. </w:t>
      </w:r>
      <w:proofErr w:type="spellStart"/>
      <w:r w:rsidRPr="00DC7BC0">
        <w:rPr>
          <w:rFonts w:ascii="Times New Roman" w:hAnsi="Times New Roman" w:cs="Times New Roman"/>
          <w:sz w:val="28"/>
          <w:szCs w:val="28"/>
        </w:rPr>
        <w:t>Уторговывание</w:t>
      </w:r>
      <w:proofErr w:type="spellEnd"/>
      <w:r w:rsidRPr="00DC7BC0">
        <w:rPr>
          <w:rFonts w:ascii="Times New Roman" w:hAnsi="Times New Roman" w:cs="Times New Roman"/>
          <w:sz w:val="28"/>
          <w:szCs w:val="28"/>
        </w:rPr>
        <w:t xml:space="preserve"> будет продолжаться до тех пор, пока производители не «нащупают» такой объем выпуска, который совпадет с объемом спроса.</w:t>
      </w:r>
    </w:p>
    <w:p w:rsidR="00445AC9" w:rsidRPr="00DC7BC0" w:rsidRDefault="00F461EB"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noProof/>
          <w:sz w:val="28"/>
          <w:szCs w:val="28"/>
        </w:rPr>
        <w:pict>
          <v:group id="_x0000_s1067" style="position:absolute;left:0;text-align:left;margin-left:18pt;margin-top:4pt;width:243pt;height:225pt;z-index:251697152" coordorigin="1437,1504" coordsize="4860,4500">
            <v:group id="_x0000_s1068" style="position:absolute;left:2559;top:1765;width:3115;height:2879" coordorigin="2825,3801" coordsize="3500,4191">
              <v:line id="_x0000_s1069" style="position:absolute;flip:y" from="2825,3801" to="2825,7992">
                <v:stroke endarrow="block"/>
              </v:line>
              <v:line id="_x0000_s1070" style="position:absolute" from="2825,7992" to="6325,7992">
                <v:stroke endarrow="block"/>
              </v:line>
              <v:line id="_x0000_s1071" style="position:absolute" from="3105,4182" to="5485,6849"/>
              <v:line id="_x0000_s1072" style="position:absolute;flip:x" from="2965,4563" to="6045,6849"/>
              <v:line id="_x0000_s1073" style="position:absolute" from="2825,5706" to="4365,5706">
                <v:stroke dashstyle="1 1"/>
              </v:line>
              <v:line id="_x0000_s1074" style="position:absolute" from="2825,4944" to="5485,4944">
                <v:stroke dashstyle="1 1"/>
              </v:line>
              <v:line id="_x0000_s1075" style="position:absolute" from="3805,4944" to="3805,7992">
                <v:stroke dashstyle="1 1"/>
              </v:line>
              <v:line id="_x0000_s1076" style="position:absolute;flip:y" from="5485,4944" to="5485,7992">
                <v:stroke dashstyle="1 1"/>
              </v:line>
              <v:line id="_x0000_s1077" style="position:absolute" from="5205,6468" to="5205,7992">
                <v:stroke dashstyle="1 1"/>
              </v:line>
              <v:line id="_x0000_s1078" style="position:absolute" from="4505,5706" to="4505,7992">
                <v:stroke dashstyle="1 1"/>
              </v:line>
              <v:line id="_x0000_s1079" style="position:absolute" from="2825,6468" to="5065,6468">
                <v:stroke dashstyle="1 1"/>
              </v:line>
              <v:line id="_x0000_s1080" style="position:absolute;flip:x" from="3525,6468" to="3525,7992">
                <v:stroke dashstyle="1 1"/>
              </v:line>
              <v:line id="_x0000_s1081" style="position:absolute;flip:y" from="4505,5706" to="4505,6468">
                <v:stroke endarrow="block"/>
              </v:line>
              <v:line id="_x0000_s1082" style="position:absolute" from="4505,4944" to="4505,5706">
                <v:stroke endarrow="block"/>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83" type="#_x0000_t87" style="position:absolute;left:4524;top:3844;width:382;height:1820;rotation:5887129fd;flip:x" adj="4723,10527"/>
              <v:shape id="_x0000_s1084" type="#_x0000_t87" style="position:absolute;left:4173;top:5819;width:381;height:1680;rotation:5887129fd;flip:y" adj="5382,10836"/>
            </v:group>
            <v:shape id="_x0000_s1085" type="#_x0000_t202" style="position:absolute;left:1686;top:2289;width:748;height:523" filled="f" strokecolor="white">
              <v:textbox style="mso-next-textbox:#_x0000_s1085">
                <w:txbxContent>
                  <w:p w:rsidR="00E36CFD" w:rsidRDefault="00E36CFD" w:rsidP="00445AC9">
                    <w:pPr>
                      <w:jc w:val="center"/>
                      <w:rPr>
                        <w:sz w:val="16"/>
                        <w:szCs w:val="16"/>
                      </w:rPr>
                    </w:pPr>
                    <w:r>
                      <w:rPr>
                        <w:sz w:val="16"/>
                        <w:szCs w:val="16"/>
                      </w:rPr>
                      <w:t>Р</w:t>
                    </w:r>
                    <w:proofErr w:type="gramStart"/>
                    <w:r>
                      <w:rPr>
                        <w:sz w:val="16"/>
                        <w:szCs w:val="16"/>
                        <w:vertAlign w:val="subscript"/>
                      </w:rPr>
                      <w:t>1</w:t>
                    </w:r>
                    <w:proofErr w:type="gramEnd"/>
                  </w:p>
                </w:txbxContent>
              </v:textbox>
            </v:shape>
            <v:shape id="_x0000_s1086" type="#_x0000_t202" style="position:absolute;left:1562;top:2853;width:872;height:523" filled="f" strokecolor="white">
              <v:textbox style="mso-next-textbox:#_x0000_s1086">
                <w:txbxContent>
                  <w:p w:rsidR="00E36CFD" w:rsidRDefault="00E36CFD" w:rsidP="00445AC9">
                    <w:pPr>
                      <w:jc w:val="center"/>
                      <w:rPr>
                        <w:sz w:val="16"/>
                        <w:szCs w:val="16"/>
                      </w:rPr>
                    </w:pPr>
                    <w:r>
                      <w:rPr>
                        <w:sz w:val="16"/>
                        <w:szCs w:val="16"/>
                      </w:rPr>
                      <w:t>Р</w:t>
                    </w:r>
                    <w:r>
                      <w:rPr>
                        <w:sz w:val="16"/>
                        <w:szCs w:val="16"/>
                        <w:vertAlign w:val="subscript"/>
                      </w:rPr>
                      <w:t>Е</w:t>
                    </w:r>
                  </w:p>
                  <w:p w:rsidR="00E36CFD" w:rsidRDefault="00E36CFD" w:rsidP="00445AC9">
                    <w:pPr>
                      <w:rPr>
                        <w:sz w:val="16"/>
                        <w:szCs w:val="16"/>
                      </w:rPr>
                    </w:pPr>
                  </w:p>
                </w:txbxContent>
              </v:textbox>
            </v:shape>
            <v:shape id="_x0000_s1087" type="#_x0000_t202" style="position:absolute;left:1437;top:3335;width:997;height:524" filled="f" strokecolor="white">
              <v:textbox style="mso-next-textbox:#_x0000_s1087">
                <w:txbxContent>
                  <w:p w:rsidR="00E36CFD" w:rsidRDefault="00E36CFD" w:rsidP="00445AC9">
                    <w:pPr>
                      <w:jc w:val="center"/>
                      <w:rPr>
                        <w:sz w:val="16"/>
                        <w:szCs w:val="16"/>
                      </w:rPr>
                    </w:pPr>
                    <w:r>
                      <w:rPr>
                        <w:sz w:val="16"/>
                        <w:szCs w:val="16"/>
                      </w:rPr>
                      <w:t>Р</w:t>
                    </w:r>
                    <w:proofErr w:type="gramStart"/>
                    <w:r>
                      <w:rPr>
                        <w:sz w:val="16"/>
                        <w:szCs w:val="16"/>
                        <w:vertAlign w:val="subscript"/>
                      </w:rPr>
                      <w:t>2</w:t>
                    </w:r>
                    <w:proofErr w:type="gramEnd"/>
                  </w:p>
                </w:txbxContent>
              </v:textbox>
            </v:shape>
            <v:shape id="_x0000_s1088" type="#_x0000_t202" style="position:absolute;left:4179;top:2812;width:623;height:523" filled="f" strokecolor="white">
              <v:textbox style="mso-next-textbox:#_x0000_s1088">
                <w:txbxContent>
                  <w:p w:rsidR="00E36CFD" w:rsidRDefault="00E36CFD" w:rsidP="00445AC9">
                    <w:pPr>
                      <w:rPr>
                        <w:sz w:val="16"/>
                        <w:szCs w:val="16"/>
                      </w:rPr>
                    </w:pPr>
                    <w:r>
                      <w:rPr>
                        <w:sz w:val="16"/>
                        <w:szCs w:val="16"/>
                      </w:rPr>
                      <w:t>Е</w:t>
                    </w:r>
                  </w:p>
                </w:txbxContent>
              </v:textbox>
            </v:shape>
            <v:shape id="_x0000_s1089" type="#_x0000_t202" style="position:absolute;left:2808;top:1504;width:498;height:523" filled="f" strokecolor="white">
              <v:textbox style="mso-next-textbox:#_x0000_s1089">
                <w:txbxContent>
                  <w:p w:rsidR="00E36CFD" w:rsidRDefault="00E36CFD" w:rsidP="00445AC9">
                    <w:pPr>
                      <w:rPr>
                        <w:sz w:val="16"/>
                        <w:szCs w:val="16"/>
                        <w:lang w:val="en-US"/>
                      </w:rPr>
                    </w:pPr>
                    <w:r>
                      <w:rPr>
                        <w:sz w:val="16"/>
                        <w:szCs w:val="16"/>
                        <w:lang w:val="en-US"/>
                      </w:rPr>
                      <w:t>D</w:t>
                    </w:r>
                  </w:p>
                </w:txbxContent>
              </v:textbox>
            </v:shape>
            <v:shape id="_x0000_s1090" type="#_x0000_t202" style="position:absolute;left:5175;top:1765;width:499;height:524" filled="f" strokecolor="white">
              <v:textbox style="mso-next-textbox:#_x0000_s1090">
                <w:txbxContent>
                  <w:p w:rsidR="00E36CFD" w:rsidRDefault="00E36CFD" w:rsidP="00445AC9">
                    <w:pPr>
                      <w:jc w:val="center"/>
                      <w:rPr>
                        <w:sz w:val="16"/>
                        <w:szCs w:val="16"/>
                        <w:lang w:val="en-US"/>
                      </w:rPr>
                    </w:pPr>
                    <w:r>
                      <w:rPr>
                        <w:sz w:val="16"/>
                        <w:szCs w:val="16"/>
                        <w:lang w:val="en-US"/>
                      </w:rPr>
                      <w:t>S</w:t>
                    </w:r>
                  </w:p>
                </w:txbxContent>
              </v:textbox>
            </v:shape>
            <v:shape id="_x0000_s1091" type="#_x0000_t202" style="position:absolute;left:1811;top:4906;width:623;height:523" filled="f" strokecolor="white">
              <v:textbox style="mso-next-textbox:#_x0000_s1091">
                <w:txbxContent>
                  <w:p w:rsidR="00E36CFD" w:rsidRDefault="00E36CFD" w:rsidP="00445AC9">
                    <w:pPr>
                      <w:jc w:val="center"/>
                      <w:rPr>
                        <w:sz w:val="16"/>
                        <w:szCs w:val="16"/>
                      </w:rPr>
                    </w:pPr>
                    <w:r>
                      <w:rPr>
                        <w:sz w:val="16"/>
                        <w:szCs w:val="16"/>
                      </w:rPr>
                      <w:t>0</w:t>
                    </w:r>
                  </w:p>
                </w:txbxContent>
              </v:textbox>
            </v:shape>
            <v:shape id="_x0000_s1092" type="#_x0000_t202" style="position:absolute;left:3680;top:4906;width:623;height:523" filled="f" strokecolor="white">
              <v:textbox style="mso-next-textbox:#_x0000_s1092">
                <w:txbxContent>
                  <w:p w:rsidR="00E36CFD" w:rsidRDefault="00E36CFD" w:rsidP="00445AC9">
                    <w:pPr>
                      <w:rPr>
                        <w:sz w:val="16"/>
                        <w:szCs w:val="16"/>
                      </w:rPr>
                    </w:pPr>
                    <w:r>
                      <w:rPr>
                        <w:sz w:val="16"/>
                        <w:szCs w:val="16"/>
                        <w:lang w:val="en-US"/>
                      </w:rPr>
                      <w:t>Q</w:t>
                    </w:r>
                    <w:r>
                      <w:rPr>
                        <w:sz w:val="16"/>
                        <w:szCs w:val="16"/>
                        <w:vertAlign w:val="subscript"/>
                      </w:rPr>
                      <w:t>Е</w:t>
                    </w:r>
                  </w:p>
                </w:txbxContent>
              </v:textbox>
            </v:shape>
            <v:shape id="_x0000_s1093" type="#_x0000_t202" style="position:absolute;left:2932;top:3859;width:1870;height:523" filled="f" strokecolor="white">
              <v:textbox style="mso-next-textbox:#_x0000_s1093">
                <w:txbxContent>
                  <w:p w:rsidR="00E36CFD" w:rsidRDefault="00E36CFD" w:rsidP="00445AC9">
                    <w:pPr>
                      <w:jc w:val="center"/>
                      <w:rPr>
                        <w:sz w:val="16"/>
                        <w:szCs w:val="16"/>
                      </w:rPr>
                    </w:pPr>
                    <w:r>
                      <w:rPr>
                        <w:sz w:val="16"/>
                        <w:szCs w:val="16"/>
                      </w:rPr>
                      <w:t>Избыток спроса</w:t>
                    </w:r>
                  </w:p>
                </w:txbxContent>
              </v:textbox>
            </v:shape>
            <v:shape id="_x0000_s1094" type="#_x0000_t202" style="position:absolute;left:3431;top:1765;width:1620;height:524" filled="f" strokecolor="white">
              <v:textbox style="mso-next-textbox:#_x0000_s1094">
                <w:txbxContent>
                  <w:p w:rsidR="00E36CFD" w:rsidRDefault="00E36CFD" w:rsidP="00445AC9">
                    <w:pPr>
                      <w:jc w:val="center"/>
                      <w:rPr>
                        <w:sz w:val="16"/>
                        <w:szCs w:val="16"/>
                      </w:rPr>
                    </w:pPr>
                    <w:r>
                      <w:rPr>
                        <w:sz w:val="16"/>
                        <w:szCs w:val="16"/>
                      </w:rPr>
                      <w:t>Избыток</w:t>
                    </w:r>
                  </w:p>
                  <w:p w:rsidR="00E36CFD" w:rsidRDefault="00E36CFD" w:rsidP="00445AC9">
                    <w:pPr>
                      <w:jc w:val="center"/>
                      <w:rPr>
                        <w:sz w:val="16"/>
                        <w:szCs w:val="16"/>
                      </w:rPr>
                    </w:pPr>
                    <w:r>
                      <w:rPr>
                        <w:sz w:val="16"/>
                        <w:szCs w:val="16"/>
                      </w:rPr>
                      <w:t>предложения</w:t>
                    </w:r>
                  </w:p>
                </w:txbxContent>
              </v:textbox>
            </v:shape>
            <v:shape id="_x0000_s1095" type="#_x0000_t202" style="position:absolute;left:5550;top:4906;width:747;height:523" filled="f" strokecolor="white">
              <v:textbox style="mso-next-textbox:#_x0000_s1095">
                <w:txbxContent>
                  <w:p w:rsidR="00E36CFD" w:rsidRDefault="00E36CFD" w:rsidP="00445AC9">
                    <w:pPr>
                      <w:jc w:val="center"/>
                      <w:rPr>
                        <w:sz w:val="16"/>
                        <w:szCs w:val="16"/>
                        <w:lang w:val="en-US"/>
                      </w:rPr>
                    </w:pPr>
                    <w:r>
                      <w:rPr>
                        <w:sz w:val="16"/>
                        <w:szCs w:val="16"/>
                        <w:lang w:val="en-US"/>
                      </w:rPr>
                      <w:t>Q</w:t>
                    </w:r>
                  </w:p>
                </w:txbxContent>
              </v:textbox>
            </v:shape>
            <v:shape id="_x0000_s1096" type="#_x0000_t202" style="position:absolute;left:2683;top:4906;width:623;height:523" filled="f" strokecolor="white">
              <v:textbox style="mso-next-textbox:#_x0000_s1096">
                <w:txbxContent>
                  <w:p w:rsidR="00E36CFD" w:rsidRDefault="00E36CFD" w:rsidP="00445AC9">
                    <w:pPr>
                      <w:jc w:val="center"/>
                      <w:rPr>
                        <w:sz w:val="16"/>
                        <w:szCs w:val="16"/>
                        <w:lang w:val="en-US"/>
                      </w:rPr>
                    </w:pPr>
                    <w:r>
                      <w:rPr>
                        <w:sz w:val="16"/>
                        <w:szCs w:val="16"/>
                        <w:lang w:val="en-US"/>
                      </w:rPr>
                      <w:t>Q</w:t>
                    </w:r>
                    <w:r>
                      <w:rPr>
                        <w:sz w:val="16"/>
                        <w:szCs w:val="16"/>
                        <w:vertAlign w:val="subscript"/>
                        <w:lang w:val="en-US"/>
                      </w:rPr>
                      <w:t>2</w:t>
                    </w:r>
                    <w:r>
                      <w:rPr>
                        <w:sz w:val="16"/>
                        <w:szCs w:val="16"/>
                        <w:vertAlign w:val="superscript"/>
                        <w:lang w:val="en-US"/>
                      </w:rPr>
                      <w:t>S</w:t>
                    </w:r>
                  </w:p>
                </w:txbxContent>
              </v:textbox>
            </v:shape>
            <v:shape id="_x0000_s1097" type="#_x0000_t202" style="position:absolute;left:3182;top:4906;width:622;height:523" filled="f" strokecolor="white">
              <v:textbox style="mso-next-textbox:#_x0000_s1097">
                <w:txbxContent>
                  <w:p w:rsidR="00E36CFD" w:rsidRDefault="00E36CFD" w:rsidP="00445AC9">
                    <w:pPr>
                      <w:jc w:val="center"/>
                      <w:rPr>
                        <w:sz w:val="16"/>
                        <w:szCs w:val="16"/>
                        <w:lang w:val="en-US"/>
                      </w:rPr>
                    </w:pPr>
                    <w:r>
                      <w:rPr>
                        <w:sz w:val="16"/>
                        <w:szCs w:val="16"/>
                        <w:lang w:val="en-US"/>
                      </w:rPr>
                      <w:t>Q</w:t>
                    </w:r>
                    <w:r>
                      <w:rPr>
                        <w:sz w:val="16"/>
                        <w:szCs w:val="16"/>
                        <w:vertAlign w:val="subscript"/>
                        <w:lang w:val="en-US"/>
                      </w:rPr>
                      <w:t>1</w:t>
                    </w:r>
                    <w:r>
                      <w:rPr>
                        <w:sz w:val="16"/>
                        <w:szCs w:val="16"/>
                        <w:vertAlign w:val="superscript"/>
                        <w:lang w:val="en-US"/>
                      </w:rPr>
                      <w:t>D</w:t>
                    </w:r>
                  </w:p>
                </w:txbxContent>
              </v:textbox>
            </v:shape>
            <v:shape id="_x0000_s1098" type="#_x0000_t202" style="position:absolute;left:4179;top:4906;width:623;height:523" filled="f" strokecolor="white">
              <v:textbox style="mso-next-textbox:#_x0000_s1098">
                <w:txbxContent>
                  <w:p w:rsidR="00E36CFD" w:rsidRDefault="00E36CFD" w:rsidP="00445AC9">
                    <w:pPr>
                      <w:jc w:val="center"/>
                      <w:rPr>
                        <w:sz w:val="16"/>
                        <w:szCs w:val="16"/>
                        <w:lang w:val="en-US"/>
                      </w:rPr>
                    </w:pPr>
                    <w:r>
                      <w:rPr>
                        <w:sz w:val="16"/>
                        <w:szCs w:val="16"/>
                        <w:lang w:val="en-US"/>
                      </w:rPr>
                      <w:t>Q</w:t>
                    </w:r>
                    <w:r>
                      <w:rPr>
                        <w:sz w:val="16"/>
                        <w:szCs w:val="16"/>
                        <w:vertAlign w:val="subscript"/>
                        <w:lang w:val="en-US"/>
                      </w:rPr>
                      <w:t>2</w:t>
                    </w:r>
                    <w:r>
                      <w:rPr>
                        <w:sz w:val="16"/>
                        <w:szCs w:val="16"/>
                        <w:vertAlign w:val="superscript"/>
                        <w:lang w:val="en-US"/>
                      </w:rPr>
                      <w:t>D</w:t>
                    </w:r>
                  </w:p>
                </w:txbxContent>
              </v:textbox>
            </v:shape>
            <v:shape id="_x0000_s1099" type="#_x0000_t202" style="position:absolute;left:4802;top:4906;width:622;height:523" filled="f" strokecolor="white">
              <v:textbox style="mso-next-textbox:#_x0000_s1099">
                <w:txbxContent>
                  <w:p w:rsidR="00E36CFD" w:rsidRDefault="00E36CFD" w:rsidP="00445AC9">
                    <w:pPr>
                      <w:rPr>
                        <w:sz w:val="16"/>
                        <w:szCs w:val="16"/>
                        <w:lang w:val="en-US"/>
                      </w:rPr>
                    </w:pPr>
                    <w:r>
                      <w:rPr>
                        <w:sz w:val="16"/>
                        <w:szCs w:val="16"/>
                        <w:lang w:val="en-US"/>
                      </w:rPr>
                      <w:t>Q</w:t>
                    </w:r>
                    <w:r>
                      <w:rPr>
                        <w:sz w:val="16"/>
                        <w:szCs w:val="16"/>
                        <w:vertAlign w:val="subscript"/>
                        <w:lang w:val="en-US"/>
                      </w:rPr>
                      <w:t>1</w:t>
                    </w:r>
                    <w:r>
                      <w:rPr>
                        <w:sz w:val="16"/>
                        <w:szCs w:val="16"/>
                        <w:vertAlign w:val="superscript"/>
                        <w:lang w:val="en-US"/>
                      </w:rPr>
                      <w:t>S</w:t>
                    </w:r>
                  </w:p>
                </w:txbxContent>
              </v:textbox>
            </v:shape>
            <v:shape id="_x0000_s1100" type="#_x0000_t202" style="position:absolute;left:1811;top:1504;width:623;height:523" filled="f" strokecolor="white">
              <v:textbox style="mso-next-textbox:#_x0000_s1100">
                <w:txbxContent>
                  <w:p w:rsidR="00E36CFD" w:rsidRDefault="00E36CFD"/>
                </w:txbxContent>
              </v:textbox>
            </v:shape>
            <v:shape id="_x0000_s1101" type="#_x0000_t202" style="position:absolute;left:3237;top:5464;width:2072;height:540" filled="f" strokecolor="white">
              <v:textbox style="mso-next-textbox:#_x0000_s1101">
                <w:txbxContent>
                  <w:p w:rsidR="00E36CFD" w:rsidRPr="00B7369C" w:rsidRDefault="00E36CFD" w:rsidP="00445AC9">
                    <w:pPr>
                      <w:jc w:val="center"/>
                      <w:rPr>
                        <w:b/>
                        <w:sz w:val="18"/>
                        <w:szCs w:val="18"/>
                      </w:rPr>
                    </w:pPr>
                    <w:r w:rsidRPr="00B7369C">
                      <w:rPr>
                        <w:b/>
                        <w:sz w:val="18"/>
                        <w:szCs w:val="18"/>
                      </w:rPr>
                      <w:t>Рисунок 5</w:t>
                    </w:r>
                  </w:p>
                </w:txbxContent>
              </v:textbox>
            </v:shape>
          </v:group>
        </w:pict>
      </w:r>
    </w:p>
    <w:p w:rsidR="00445AC9" w:rsidRPr="00DC7BC0" w:rsidRDefault="00445AC9" w:rsidP="00DC7BC0">
      <w:pPr>
        <w:spacing w:after="0" w:line="360" w:lineRule="auto"/>
        <w:ind w:firstLine="397"/>
        <w:jc w:val="both"/>
        <w:rPr>
          <w:rFonts w:ascii="Times New Roman" w:hAnsi="Times New Roman" w:cs="Times New Roman"/>
          <w:sz w:val="28"/>
          <w:szCs w:val="28"/>
        </w:rPr>
      </w:pPr>
    </w:p>
    <w:p w:rsidR="00DC7BC0" w:rsidRDefault="00DC7BC0" w:rsidP="00DC7BC0">
      <w:pPr>
        <w:jc w:val="center"/>
        <w:rPr>
          <w:sz w:val="16"/>
          <w:szCs w:val="16"/>
        </w:rPr>
      </w:pPr>
      <w:proofErr w:type="gramStart"/>
      <w:r>
        <w:rPr>
          <w:sz w:val="16"/>
          <w:szCs w:val="16"/>
        </w:rPr>
        <w:t>Р</w:t>
      </w:r>
      <w:proofErr w:type="gramEnd"/>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lastRenderedPageBreak/>
        <w:t>Напротив, если цена окажется ниже равновесной, допустим, на уровне Р</w:t>
      </w:r>
      <w:proofErr w:type="gramStart"/>
      <w:r w:rsidRPr="00DC7BC0">
        <w:rPr>
          <w:rFonts w:ascii="Times New Roman" w:hAnsi="Times New Roman" w:cs="Times New Roman"/>
          <w:sz w:val="28"/>
          <w:szCs w:val="28"/>
        </w:rPr>
        <w:t>2</w:t>
      </w:r>
      <w:proofErr w:type="gramEnd"/>
      <w:r w:rsidRPr="00DC7BC0">
        <w:rPr>
          <w:rFonts w:ascii="Times New Roman" w:hAnsi="Times New Roman" w:cs="Times New Roman"/>
          <w:sz w:val="28"/>
          <w:szCs w:val="28"/>
        </w:rPr>
        <w:t xml:space="preserve">, то объем спроса будет превышать объем предложения, что характеризует рынок продавца: товар временно окажется в дефиците. Конкуренция покупателей, т.е. избыточный спрос, будет давить на цену товара в сторону повышения. В ответ производители станут расширять предложение до тех пор, пока спрос не будет полностью насыщен. </w:t>
      </w: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Условие равновесия по Вальрасу выглядит как равенство</w:t>
      </w:r>
    </w:p>
    <w:p w:rsidR="00445AC9" w:rsidRPr="00DC7BC0" w:rsidRDefault="00445AC9" w:rsidP="00DC7BC0">
      <w:pPr>
        <w:tabs>
          <w:tab w:val="left" w:pos="5960"/>
        </w:tabs>
        <w:spacing w:after="0" w:line="360" w:lineRule="auto"/>
        <w:ind w:firstLine="397"/>
        <w:jc w:val="center"/>
        <w:rPr>
          <w:rFonts w:ascii="Times New Roman" w:hAnsi="Times New Roman" w:cs="Times New Roman"/>
          <w:sz w:val="28"/>
          <w:szCs w:val="28"/>
        </w:rPr>
      </w:pP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perscript"/>
          <w:lang w:val="en-US"/>
        </w:rPr>
        <w:t>D</w:t>
      </w:r>
      <w:r w:rsidRPr="00DC7BC0">
        <w:rPr>
          <w:rFonts w:ascii="Times New Roman" w:hAnsi="Times New Roman" w:cs="Times New Roman"/>
          <w:sz w:val="28"/>
          <w:szCs w:val="28"/>
          <w:vertAlign w:val="superscript"/>
        </w:rPr>
        <w:t xml:space="preserve"> </w:t>
      </w:r>
      <w:r w:rsidRPr="00DC7BC0">
        <w:rPr>
          <w:rFonts w:ascii="Times New Roman" w:hAnsi="Times New Roman" w:cs="Times New Roman"/>
          <w:sz w:val="28"/>
          <w:szCs w:val="28"/>
        </w:rPr>
        <w:t>(</w:t>
      </w:r>
      <w:r w:rsidRPr="00DC7BC0">
        <w:rPr>
          <w:rFonts w:ascii="Times New Roman" w:hAnsi="Times New Roman" w:cs="Times New Roman"/>
          <w:sz w:val="28"/>
          <w:szCs w:val="28"/>
          <w:lang w:val="en-US"/>
        </w:rPr>
        <w:t>P</w:t>
      </w:r>
      <w:proofErr w:type="gramStart"/>
      <w:r w:rsidRPr="00DC7BC0">
        <w:rPr>
          <w:rFonts w:ascii="Times New Roman" w:hAnsi="Times New Roman" w:cs="Times New Roman"/>
          <w:sz w:val="28"/>
          <w:szCs w:val="28"/>
        </w:rPr>
        <w:t>)=</w:t>
      </w:r>
      <w:proofErr w:type="gramEnd"/>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perscript"/>
          <w:lang w:val="en-US"/>
        </w:rPr>
        <w:t>S</w:t>
      </w:r>
      <w:r w:rsidRPr="00DC7BC0">
        <w:rPr>
          <w:rFonts w:ascii="Times New Roman" w:hAnsi="Times New Roman" w:cs="Times New Roman"/>
          <w:sz w:val="28"/>
          <w:szCs w:val="28"/>
          <w:vertAlign w:val="superscript"/>
        </w:rPr>
        <w:t xml:space="preserve"> </w:t>
      </w:r>
      <w:r w:rsidRPr="00DC7BC0">
        <w:rPr>
          <w:rFonts w:ascii="Times New Roman" w:hAnsi="Times New Roman" w:cs="Times New Roman"/>
          <w:sz w:val="28"/>
          <w:szCs w:val="28"/>
        </w:rPr>
        <w:t>(</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                           (1)</w:t>
      </w: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Формула (1) показывает, что в модели Вальраса объемы спроса и предложения являются функцией цены.</w:t>
      </w: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Таким образом, в подходе Вальраса акцент делается на том, что равновесие устанавливается под влиянием давления избыточного объема спроса, или избыточного объема предложения на цену, т.е. посредством количественной (объемной) подстройки рыночного механизма.</w:t>
      </w: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Маршалл А. полагал, что силой, движущей рынок к равновесию, является цена. Рассмотрим рисунок 6.</w:t>
      </w:r>
    </w:p>
    <w:p w:rsidR="00445AC9" w:rsidRPr="00DC7BC0" w:rsidRDefault="00F461EB" w:rsidP="00DC7BC0">
      <w:pPr>
        <w:tabs>
          <w:tab w:val="left" w:pos="5960"/>
        </w:tabs>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noProof/>
          <w:sz w:val="28"/>
          <w:szCs w:val="28"/>
        </w:rPr>
        <w:pict>
          <v:group id="_x0000_s1102" style="position:absolute;left:0;text-align:left;margin-left:54pt;margin-top:0;width:205pt;height:231.45pt;z-index:251698176" coordorigin="2157,964" coordsize="4100,4629">
            <v:line id="_x0000_s1103" style="position:absolute;flip:y" from="3251,1847" to="3251,5087">
              <v:stroke endarrow="block"/>
            </v:line>
            <v:line id="_x0000_s1104" style="position:absolute" from="3217,4978" to="6257,4978">
              <v:stroke endarrow="block"/>
            </v:line>
            <v:line id="_x0000_s1105" style="position:absolute" from="3738,2142" to="5440,4204"/>
            <v:line id="_x0000_s1106" style="position:absolute;flip:x" from="3738,2142" to="5319,4204"/>
            <v:shape id="_x0000_s1107" style="position:absolute;left:3247;top:3206;width:1307;height:5" coordsize="1505,7" path="m,l1505,7e" filled="f">
              <v:stroke dashstyle="1 1" endarrow="open"/>
              <v:path arrowok="t"/>
            </v:shape>
            <v:line id="_x0000_s1108" style="position:absolute;flip:y" from="3251,2436" to="3981,2436">
              <v:stroke dashstyle="1 1"/>
            </v:line>
            <v:line id="_x0000_s1109" style="position:absolute" from="4589,3025" to="4589,5087">
              <v:stroke dashstyle="1 1"/>
            </v:line>
            <v:line id="_x0000_s1110" style="position:absolute;flip:y" from="3251,3909" to="3981,3909">
              <v:stroke dashstyle="1 1"/>
            </v:line>
            <v:line id="_x0000_s1111" style="position:absolute;flip:x" from="3981,2436" to="4016,4978">
              <v:stroke dashstyle="1 1"/>
            </v:line>
            <v:shape id="_x0000_s1112" type="#_x0000_t202" style="position:absolute;left:2337;top:1684;width:729;height:589" filled="f" strokecolor="white">
              <v:textbox style="mso-next-textbox:#_x0000_s1112">
                <w:txbxContent>
                  <w:p w:rsidR="00E36CFD" w:rsidRDefault="00E36CFD" w:rsidP="00445AC9">
                    <w:pPr>
                      <w:jc w:val="center"/>
                      <w:rPr>
                        <w:sz w:val="16"/>
                        <w:szCs w:val="16"/>
                        <w:lang w:val="en-US"/>
                      </w:rPr>
                    </w:pPr>
                    <w:r>
                      <w:rPr>
                        <w:sz w:val="16"/>
                        <w:szCs w:val="16"/>
                      </w:rPr>
                      <w:t>Р</w:t>
                    </w:r>
                    <w:r>
                      <w:rPr>
                        <w:sz w:val="16"/>
                        <w:szCs w:val="16"/>
                        <w:vertAlign w:val="subscript"/>
                      </w:rPr>
                      <w:t>1</w:t>
                    </w:r>
                    <w:r>
                      <w:rPr>
                        <w:sz w:val="16"/>
                        <w:szCs w:val="16"/>
                        <w:vertAlign w:val="superscript"/>
                        <w:lang w:val="en-US"/>
                      </w:rPr>
                      <w:t>D</w:t>
                    </w:r>
                  </w:p>
                </w:txbxContent>
              </v:textbox>
            </v:shape>
            <v:shape id="_x0000_s1113" type="#_x0000_t202" style="position:absolute;left:2337;top:1864;width:720;height:900" filled="f" strokecolor="white">
              <v:textbox style="mso-next-textbox:#_x0000_s1113">
                <w:txbxContent>
                  <w:p w:rsidR="00E36CFD" w:rsidRDefault="00E36CFD" w:rsidP="00445AC9">
                    <w:pPr>
                      <w:jc w:val="center"/>
                      <w:rPr>
                        <w:sz w:val="16"/>
                        <w:szCs w:val="16"/>
                      </w:rPr>
                    </w:pPr>
                  </w:p>
                  <w:p w:rsidR="00E36CFD" w:rsidRDefault="00E36CFD" w:rsidP="00445AC9">
                    <w:pPr>
                      <w:jc w:val="center"/>
                      <w:rPr>
                        <w:sz w:val="16"/>
                        <w:szCs w:val="16"/>
                      </w:rPr>
                    </w:pPr>
                  </w:p>
                  <w:p w:rsidR="00E36CFD" w:rsidRDefault="00E36CFD" w:rsidP="00445AC9">
                    <w:pPr>
                      <w:jc w:val="center"/>
                      <w:rPr>
                        <w:sz w:val="16"/>
                        <w:szCs w:val="16"/>
                      </w:rPr>
                    </w:pPr>
                    <w:r>
                      <w:rPr>
                        <w:sz w:val="16"/>
                        <w:szCs w:val="16"/>
                      </w:rPr>
                      <w:t>Р</w:t>
                    </w:r>
                    <w:r>
                      <w:rPr>
                        <w:sz w:val="16"/>
                        <w:szCs w:val="16"/>
                        <w:vertAlign w:val="subscript"/>
                        <w:lang w:val="en-US"/>
                      </w:rPr>
                      <w:t>2</w:t>
                    </w:r>
                    <w:r>
                      <w:rPr>
                        <w:sz w:val="16"/>
                        <w:szCs w:val="16"/>
                        <w:vertAlign w:val="superscript"/>
                        <w:lang w:val="en-US"/>
                      </w:rPr>
                      <w:t>S</w:t>
                    </w:r>
                  </w:p>
                </w:txbxContent>
              </v:textbox>
            </v:shape>
            <v:shape id="_x0000_s1114" type="#_x0000_t202" style="position:absolute;left:2157;top:3568;width:973;height:589" filled="f" strokecolor="white">
              <v:textbox style="mso-next-textbox:#_x0000_s1114">
                <w:txbxContent>
                  <w:p w:rsidR="00E36CFD" w:rsidRDefault="00E36CFD" w:rsidP="00445AC9">
                    <w:pPr>
                      <w:jc w:val="center"/>
                      <w:rPr>
                        <w:sz w:val="16"/>
                        <w:szCs w:val="16"/>
                        <w:lang w:val="en-US"/>
                      </w:rPr>
                    </w:pPr>
                    <w:r>
                      <w:rPr>
                        <w:sz w:val="16"/>
                        <w:szCs w:val="16"/>
                      </w:rPr>
                      <w:t>Р</w:t>
                    </w:r>
                    <w:r>
                      <w:rPr>
                        <w:sz w:val="16"/>
                        <w:szCs w:val="16"/>
                        <w:vertAlign w:val="subscript"/>
                      </w:rPr>
                      <w:t>2</w:t>
                    </w:r>
                    <w:r>
                      <w:rPr>
                        <w:sz w:val="16"/>
                        <w:szCs w:val="16"/>
                        <w:vertAlign w:val="superscript"/>
                        <w:lang w:val="en-US"/>
                      </w:rPr>
                      <w:t>D</w:t>
                    </w:r>
                  </w:p>
                </w:txbxContent>
              </v:textbox>
            </v:shape>
            <v:shape id="_x0000_s1115" type="#_x0000_t202" style="position:absolute;left:4224;top:2436;width:608;height:589" filled="f" strokecolor="white">
              <v:textbox style="mso-next-textbox:#_x0000_s1115">
                <w:txbxContent>
                  <w:p w:rsidR="00E36CFD" w:rsidRDefault="00E36CFD" w:rsidP="00445AC9">
                    <w:pPr>
                      <w:jc w:val="center"/>
                      <w:rPr>
                        <w:sz w:val="16"/>
                        <w:szCs w:val="16"/>
                      </w:rPr>
                    </w:pPr>
                    <w:r>
                      <w:rPr>
                        <w:sz w:val="16"/>
                        <w:szCs w:val="16"/>
                      </w:rPr>
                      <w:t>Е</w:t>
                    </w:r>
                  </w:p>
                </w:txbxContent>
              </v:textbox>
            </v:shape>
            <v:shape id="_x0000_s1116" type="#_x0000_t202" style="position:absolute;left:3417;top:1684;width:486;height:589" filled="f" strokecolor="white">
              <v:textbox style="mso-next-textbox:#_x0000_s1116">
                <w:txbxContent>
                  <w:p w:rsidR="00E36CFD" w:rsidRDefault="00E36CFD" w:rsidP="00445AC9">
                    <w:pPr>
                      <w:rPr>
                        <w:sz w:val="16"/>
                        <w:szCs w:val="16"/>
                        <w:lang w:val="en-US"/>
                      </w:rPr>
                    </w:pPr>
                    <w:r>
                      <w:rPr>
                        <w:sz w:val="16"/>
                        <w:szCs w:val="16"/>
                        <w:lang w:val="en-US"/>
                      </w:rPr>
                      <w:t>D</w:t>
                    </w:r>
                  </w:p>
                </w:txbxContent>
              </v:textbox>
            </v:shape>
            <v:shape id="_x0000_s1117" type="#_x0000_t202" style="position:absolute;left:5397;top:1684;width:487;height:589" filled="f" strokecolor="white">
              <v:textbox style="mso-next-textbox:#_x0000_s1117">
                <w:txbxContent>
                  <w:p w:rsidR="00E36CFD" w:rsidRDefault="00E36CFD" w:rsidP="00445AC9">
                    <w:pPr>
                      <w:jc w:val="center"/>
                      <w:rPr>
                        <w:sz w:val="16"/>
                        <w:szCs w:val="16"/>
                        <w:lang w:val="en-US"/>
                      </w:rPr>
                    </w:pPr>
                    <w:r>
                      <w:rPr>
                        <w:sz w:val="16"/>
                        <w:szCs w:val="16"/>
                        <w:lang w:val="en-US"/>
                      </w:rPr>
                      <w:t>S</w:t>
                    </w:r>
                  </w:p>
                </w:txbxContent>
              </v:textbox>
            </v:shape>
            <v:shape id="_x0000_s1118" type="#_x0000_t202" style="position:absolute;left:2591;top:5004;width:608;height:589" filled="f" strokecolor="white">
              <v:textbox style="mso-next-textbox:#_x0000_s1118">
                <w:txbxContent>
                  <w:p w:rsidR="00E36CFD" w:rsidRDefault="00E36CFD" w:rsidP="00445AC9">
                    <w:pPr>
                      <w:jc w:val="center"/>
                      <w:rPr>
                        <w:sz w:val="16"/>
                        <w:szCs w:val="16"/>
                      </w:rPr>
                    </w:pPr>
                    <w:r>
                      <w:rPr>
                        <w:sz w:val="16"/>
                        <w:szCs w:val="16"/>
                      </w:rPr>
                      <w:t>0</w:t>
                    </w:r>
                  </w:p>
                </w:txbxContent>
              </v:textbox>
            </v:shape>
            <v:shape id="_x0000_s1119" type="#_x0000_t202" style="position:absolute;left:4311;top:5004;width:608;height:589" filled="f" strokecolor="white">
              <v:textbox style="mso-next-textbox:#_x0000_s1119">
                <w:txbxContent>
                  <w:p w:rsidR="00E36CFD" w:rsidRDefault="00E36CFD" w:rsidP="00445AC9">
                    <w:pPr>
                      <w:rPr>
                        <w:sz w:val="16"/>
                        <w:szCs w:val="16"/>
                      </w:rPr>
                    </w:pPr>
                    <w:r>
                      <w:rPr>
                        <w:sz w:val="16"/>
                        <w:szCs w:val="16"/>
                        <w:lang w:val="en-US"/>
                      </w:rPr>
                      <w:t>Q</w:t>
                    </w:r>
                    <w:r>
                      <w:rPr>
                        <w:sz w:val="16"/>
                        <w:szCs w:val="16"/>
                        <w:vertAlign w:val="subscript"/>
                      </w:rPr>
                      <w:t>Е</w:t>
                    </w:r>
                  </w:p>
                </w:txbxContent>
              </v:textbox>
            </v:shape>
            <v:shape id="_x0000_s1120" type="#_x0000_t202" style="position:absolute;left:3529;top:5004;width:609;height:589" filled="f" strokecolor="white">
              <v:textbox style="mso-next-textbox:#_x0000_s1120">
                <w:txbxContent>
                  <w:p w:rsidR="00E36CFD" w:rsidRDefault="00E36CFD" w:rsidP="00445AC9">
                    <w:pPr>
                      <w:jc w:val="center"/>
                      <w:rPr>
                        <w:sz w:val="16"/>
                        <w:szCs w:val="16"/>
                        <w:lang w:val="en-US"/>
                      </w:rPr>
                    </w:pPr>
                    <w:r>
                      <w:rPr>
                        <w:sz w:val="16"/>
                        <w:szCs w:val="16"/>
                        <w:lang w:val="en-US"/>
                      </w:rPr>
                      <w:t>Q</w:t>
                    </w:r>
                    <w:r>
                      <w:rPr>
                        <w:sz w:val="16"/>
                        <w:szCs w:val="16"/>
                        <w:vertAlign w:val="subscript"/>
                        <w:lang w:val="en-US"/>
                      </w:rPr>
                      <w:t>1</w:t>
                    </w:r>
                  </w:p>
                </w:txbxContent>
              </v:textbox>
            </v:shape>
            <v:shape id="_x0000_s1121" type="#_x0000_t202" style="position:absolute;left:4780;top:5004;width:608;height:589" filled="f" strokecolor="white">
              <v:textbox style="mso-next-textbox:#_x0000_s1121">
                <w:txbxContent>
                  <w:p w:rsidR="00E36CFD" w:rsidRDefault="00E36CFD" w:rsidP="00445AC9">
                    <w:pPr>
                      <w:jc w:val="center"/>
                      <w:rPr>
                        <w:sz w:val="16"/>
                        <w:szCs w:val="16"/>
                        <w:lang w:val="en-US"/>
                      </w:rPr>
                    </w:pPr>
                    <w:r>
                      <w:rPr>
                        <w:sz w:val="16"/>
                        <w:szCs w:val="16"/>
                        <w:lang w:val="en-US"/>
                      </w:rPr>
                      <w:t>Q</w:t>
                    </w:r>
                    <w:r>
                      <w:rPr>
                        <w:sz w:val="16"/>
                        <w:szCs w:val="16"/>
                        <w:vertAlign w:val="subscript"/>
                        <w:lang w:val="en-US"/>
                      </w:rPr>
                      <w:t>2</w:t>
                    </w:r>
                  </w:p>
                </w:txbxContent>
              </v:textbox>
            </v:shape>
            <v:shape id="_x0000_s1122" type="#_x0000_t202" style="position:absolute;left:2400;top:964;width:608;height:589" filled="f" strokecolor="white">
              <v:textbox style="mso-next-textbox:#_x0000_s1122">
                <w:txbxContent>
                  <w:p w:rsidR="00E36CFD" w:rsidRDefault="00E36CFD" w:rsidP="00445AC9">
                    <w:pPr>
                      <w:jc w:val="center"/>
                      <w:rPr>
                        <w:sz w:val="16"/>
                        <w:szCs w:val="16"/>
                      </w:rPr>
                    </w:pPr>
                    <w:proofErr w:type="gramStart"/>
                    <w:r>
                      <w:rPr>
                        <w:sz w:val="16"/>
                        <w:szCs w:val="16"/>
                      </w:rPr>
                      <w:t>Р</w:t>
                    </w:r>
                    <w:proofErr w:type="gramEnd"/>
                  </w:p>
                </w:txbxContent>
              </v:textbox>
            </v:shape>
            <v:line id="_x0000_s1123" style="position:absolute" from="3251,2730" to="4954,2730">
              <v:stroke dashstyle="1 1"/>
            </v:line>
            <v:line id="_x0000_s1124" style="position:absolute;flip:y" from="3251,3615" to="4954,3615">
              <v:stroke dashstyle="1 1"/>
            </v:line>
            <v:line id="_x0000_s1125" style="position:absolute" from="4954,2730" to="4954,5087">
              <v:stroke dashstyle="1 1"/>
            </v:line>
            <v:shape id="_x0000_s1126" type="#_x0000_t202" style="position:absolute;left:2337;top:2584;width:730;height:589" filled="f" strokecolor="white">
              <v:textbox style="mso-next-textbox:#_x0000_s1126">
                <w:txbxContent>
                  <w:p w:rsidR="00E36CFD" w:rsidRDefault="00E36CFD" w:rsidP="00445AC9">
                    <w:pPr>
                      <w:rPr>
                        <w:sz w:val="16"/>
                        <w:szCs w:val="16"/>
                      </w:rPr>
                    </w:pPr>
                    <w:r>
                      <w:rPr>
                        <w:sz w:val="16"/>
                        <w:szCs w:val="16"/>
                      </w:rPr>
                      <w:t>Р</w:t>
                    </w:r>
                    <w:r>
                      <w:rPr>
                        <w:sz w:val="16"/>
                        <w:szCs w:val="16"/>
                        <w:vertAlign w:val="subscript"/>
                      </w:rPr>
                      <w:t>Е</w:t>
                    </w:r>
                  </w:p>
                </w:txbxContent>
              </v:textbox>
            </v:shape>
            <v:shape id="_x0000_s1127" type="#_x0000_t202" style="position:absolute;left:2400;top:3863;width:730;height:589" filled="f" strokecolor="white">
              <v:textbox style="mso-next-textbox:#_x0000_s1127">
                <w:txbxContent>
                  <w:p w:rsidR="00E36CFD" w:rsidRDefault="00E36CFD" w:rsidP="00445AC9">
                    <w:pPr>
                      <w:rPr>
                        <w:sz w:val="16"/>
                        <w:szCs w:val="16"/>
                        <w:lang w:val="en-US"/>
                      </w:rPr>
                    </w:pPr>
                    <w:r>
                      <w:rPr>
                        <w:sz w:val="16"/>
                        <w:szCs w:val="16"/>
                        <w:lang w:val="en-US"/>
                      </w:rPr>
                      <w:t>P</w:t>
                    </w:r>
                    <w:r>
                      <w:rPr>
                        <w:sz w:val="16"/>
                        <w:szCs w:val="16"/>
                        <w:vertAlign w:val="subscript"/>
                        <w:lang w:val="en-US"/>
                      </w:rPr>
                      <w:t>1</w:t>
                    </w:r>
                    <w:r>
                      <w:rPr>
                        <w:sz w:val="16"/>
                        <w:szCs w:val="16"/>
                        <w:vertAlign w:val="superscript"/>
                        <w:lang w:val="en-US"/>
                      </w:rPr>
                      <w:t>S</w:t>
                    </w:r>
                  </w:p>
                </w:txbxContent>
              </v:textbox>
            </v:shape>
            <v:line id="_x0000_s1128" style="position:absolute;flip:x y" from="4711,3320" to="5197,3320">
              <v:stroke endarrow="block"/>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29" type="#_x0000_t88" style="position:absolute;left:4832;top:2730;width:244;height:885" adj="1417"/>
            <v:shape id="_x0000_s1130" type="#_x0000_t88" style="position:absolute;left:3251;top:2436;width:244;height:1473"/>
          </v:group>
        </w:pict>
      </w: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445AC9" w:rsidP="00DC7BC0">
      <w:pPr>
        <w:tabs>
          <w:tab w:val="left" w:pos="5960"/>
        </w:tabs>
        <w:spacing w:after="0" w:line="360" w:lineRule="auto"/>
        <w:ind w:firstLine="397"/>
        <w:jc w:val="both"/>
        <w:rPr>
          <w:rFonts w:ascii="Times New Roman" w:hAnsi="Times New Roman" w:cs="Times New Roman"/>
          <w:sz w:val="28"/>
          <w:szCs w:val="28"/>
        </w:rPr>
      </w:pPr>
    </w:p>
    <w:p w:rsidR="00445AC9" w:rsidRPr="00DC7BC0" w:rsidRDefault="00DC7BC0" w:rsidP="00DC7BC0">
      <w:pPr>
        <w:spacing w:after="0" w:line="360" w:lineRule="auto"/>
        <w:ind w:firstLine="397"/>
        <w:jc w:val="center"/>
        <w:rPr>
          <w:rFonts w:ascii="Times New Roman" w:hAnsi="Times New Roman" w:cs="Times New Roman"/>
          <w:b/>
          <w:sz w:val="28"/>
          <w:szCs w:val="28"/>
        </w:rPr>
      </w:pPr>
      <w:r>
        <w:rPr>
          <w:rFonts w:ascii="Times New Roman" w:hAnsi="Times New Roman" w:cs="Times New Roman"/>
          <w:b/>
          <w:sz w:val="28"/>
          <w:szCs w:val="28"/>
        </w:rPr>
        <w:t>Р</w:t>
      </w:r>
      <w:r w:rsidR="00445AC9" w:rsidRPr="00DC7BC0">
        <w:rPr>
          <w:rFonts w:ascii="Times New Roman" w:hAnsi="Times New Roman" w:cs="Times New Roman"/>
          <w:b/>
          <w:sz w:val="28"/>
          <w:szCs w:val="28"/>
        </w:rPr>
        <w:t>исунок 6</w:t>
      </w: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lastRenderedPageBreak/>
        <w:t xml:space="preserve">Если цена спроса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D</w:t>
      </w:r>
      <w:r w:rsidRPr="00DC7BC0">
        <w:rPr>
          <w:rFonts w:ascii="Times New Roman" w:hAnsi="Times New Roman" w:cs="Times New Roman"/>
          <w:sz w:val="28"/>
          <w:szCs w:val="28"/>
          <w:vertAlign w:val="subscript"/>
        </w:rPr>
        <w:t xml:space="preserve">1 </w:t>
      </w:r>
      <w:r w:rsidRPr="00DC7BC0">
        <w:rPr>
          <w:rFonts w:ascii="Times New Roman" w:hAnsi="Times New Roman" w:cs="Times New Roman"/>
          <w:sz w:val="28"/>
          <w:szCs w:val="28"/>
        </w:rPr>
        <w:t xml:space="preserve">превышает цену предложения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S</w:t>
      </w:r>
      <w:r w:rsidRPr="00DC7BC0">
        <w:rPr>
          <w:rFonts w:ascii="Times New Roman" w:hAnsi="Times New Roman" w:cs="Times New Roman"/>
          <w:sz w:val="28"/>
          <w:szCs w:val="28"/>
          <w:vertAlign w:val="subscript"/>
        </w:rPr>
        <w:t>1</w:t>
      </w:r>
      <w:r w:rsidRPr="00DC7BC0">
        <w:rPr>
          <w:rFonts w:ascii="Times New Roman" w:hAnsi="Times New Roman" w:cs="Times New Roman"/>
          <w:sz w:val="28"/>
          <w:szCs w:val="28"/>
        </w:rPr>
        <w:t xml:space="preserve">, то такая разница цен заставит производителей увеличить предложение с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rPr>
        <w:t>1</w:t>
      </w:r>
      <w:r w:rsidRPr="00DC7BC0">
        <w:rPr>
          <w:rFonts w:ascii="Times New Roman" w:hAnsi="Times New Roman" w:cs="Times New Roman"/>
          <w:sz w:val="28"/>
          <w:szCs w:val="28"/>
        </w:rPr>
        <w:t xml:space="preserve"> до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E</w:t>
      </w:r>
      <w:r w:rsidRPr="00DC7BC0">
        <w:rPr>
          <w:rFonts w:ascii="Times New Roman" w:hAnsi="Times New Roman" w:cs="Times New Roman"/>
          <w:sz w:val="28"/>
          <w:szCs w:val="28"/>
        </w:rPr>
        <w:t xml:space="preserve">, и потребители смогут расширить свой спрос, пока цена не установится на уровне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bscript"/>
          <w:lang w:val="en-US"/>
        </w:rPr>
        <w:t>E</w:t>
      </w:r>
      <w:r w:rsidRPr="00DC7BC0">
        <w:rPr>
          <w:rFonts w:ascii="Times New Roman" w:hAnsi="Times New Roman" w:cs="Times New Roman"/>
          <w:sz w:val="28"/>
          <w:szCs w:val="28"/>
        </w:rPr>
        <w:t xml:space="preserve">. Напротив, если цена спроса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D</w:t>
      </w:r>
      <w:r w:rsidRPr="00DC7BC0">
        <w:rPr>
          <w:rFonts w:ascii="Times New Roman" w:hAnsi="Times New Roman" w:cs="Times New Roman"/>
          <w:sz w:val="28"/>
          <w:szCs w:val="28"/>
          <w:vertAlign w:val="subscript"/>
        </w:rPr>
        <w:t>2</w:t>
      </w:r>
      <w:r w:rsidRPr="00DC7BC0">
        <w:rPr>
          <w:rFonts w:ascii="Times New Roman" w:hAnsi="Times New Roman" w:cs="Times New Roman"/>
          <w:sz w:val="28"/>
          <w:szCs w:val="28"/>
        </w:rPr>
        <w:t xml:space="preserve"> окажется ниже цены предложения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S</w:t>
      </w:r>
      <w:r w:rsidRPr="00DC7BC0">
        <w:rPr>
          <w:rFonts w:ascii="Times New Roman" w:hAnsi="Times New Roman" w:cs="Times New Roman"/>
          <w:sz w:val="28"/>
          <w:szCs w:val="28"/>
          <w:vertAlign w:val="subscript"/>
        </w:rPr>
        <w:t>2</w:t>
      </w:r>
      <w:r w:rsidRPr="00DC7BC0">
        <w:rPr>
          <w:rFonts w:ascii="Times New Roman" w:hAnsi="Times New Roman" w:cs="Times New Roman"/>
          <w:sz w:val="28"/>
          <w:szCs w:val="28"/>
        </w:rPr>
        <w:t>, то производители начнут сокращать предложение товара, а потребители сократят спрос до объема, соответствующего равновесной цене. Таким образом, условие равновесие по Маршаллу выглядит как равенство цены спроса цене предложения:</w:t>
      </w: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center"/>
        <w:rPr>
          <w:rFonts w:ascii="Times New Roman" w:hAnsi="Times New Roman" w:cs="Times New Roman"/>
          <w:sz w:val="28"/>
          <w:szCs w:val="28"/>
        </w:rPr>
      </w:pP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D</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w:t>
      </w:r>
      <w:r w:rsidRPr="00DC7BC0">
        <w:rPr>
          <w:rFonts w:ascii="Times New Roman" w:hAnsi="Times New Roman" w:cs="Times New Roman"/>
          <w:sz w:val="28"/>
          <w:szCs w:val="28"/>
          <w:lang w:val="en-US"/>
        </w:rPr>
        <w:t>P</w:t>
      </w:r>
      <w:r w:rsidRPr="00DC7BC0">
        <w:rPr>
          <w:rFonts w:ascii="Times New Roman" w:hAnsi="Times New Roman" w:cs="Times New Roman"/>
          <w:sz w:val="28"/>
          <w:szCs w:val="28"/>
          <w:vertAlign w:val="superscript"/>
          <w:lang w:val="en-US"/>
        </w:rPr>
        <w:t>S</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(2)</w:t>
      </w:r>
    </w:p>
    <w:p w:rsidR="00445AC9" w:rsidRPr="00DC7BC0" w:rsidRDefault="00445AC9" w:rsidP="00DC7BC0">
      <w:pPr>
        <w:spacing w:after="0" w:line="360" w:lineRule="auto"/>
        <w:ind w:firstLine="397"/>
        <w:jc w:val="both"/>
        <w:rPr>
          <w:rFonts w:ascii="Times New Roman" w:hAnsi="Times New Roman" w:cs="Times New Roman"/>
          <w:sz w:val="28"/>
          <w:szCs w:val="28"/>
        </w:rPr>
      </w:pPr>
    </w:p>
    <w:p w:rsidR="00445AC9" w:rsidRPr="00DC7BC0" w:rsidRDefault="00445AC9"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Формула (2) показывает, что в модели Маршалла цена является функцией объемов спроса и предложения. Таким образом, по Маршаллу, равновесие устанавливается автоматически под давлением разницы цен спроса и цен предложения, т.е. в результате ценовой подстройки, что соответствует более долгосрочному периоду.</w:t>
      </w:r>
    </w:p>
    <w:p w:rsidR="00263448" w:rsidRPr="00DC7BC0" w:rsidRDefault="00263448"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Короткий период лучше характеризуется моделью Вальраса, длительный – моделью Маршала.</w:t>
      </w:r>
    </w:p>
    <w:p w:rsidR="00263448" w:rsidRPr="00DC7BC0" w:rsidRDefault="00263448" w:rsidP="00DC7BC0">
      <w:pPr>
        <w:spacing w:after="0" w:line="360" w:lineRule="auto"/>
        <w:ind w:firstLine="397"/>
        <w:jc w:val="both"/>
        <w:rPr>
          <w:rFonts w:ascii="Times New Roman" w:hAnsi="Times New Roman" w:cs="Times New Roman"/>
          <w:sz w:val="28"/>
          <w:szCs w:val="28"/>
        </w:rPr>
      </w:pPr>
      <w:r w:rsidRPr="00DC7BC0">
        <w:rPr>
          <w:rFonts w:ascii="Times New Roman" w:hAnsi="Times New Roman" w:cs="Times New Roman"/>
          <w:sz w:val="28"/>
          <w:szCs w:val="28"/>
        </w:rPr>
        <w:t>Современная экономическая теория оперирует функциями спроса и предложения по Вальрасу, а их графическим отображением – по Маршалу.</w:t>
      </w:r>
    </w:p>
    <w:p w:rsidR="009B0944" w:rsidRPr="00DC7BC0" w:rsidRDefault="009B0944" w:rsidP="00DC7BC0">
      <w:pPr>
        <w:spacing w:after="0" w:line="360" w:lineRule="auto"/>
        <w:ind w:firstLine="397"/>
        <w:jc w:val="both"/>
        <w:rPr>
          <w:rFonts w:ascii="Times New Roman" w:hAnsi="Times New Roman" w:cs="Times New Roman"/>
          <w:sz w:val="28"/>
          <w:szCs w:val="28"/>
        </w:rPr>
      </w:pPr>
    </w:p>
    <w:p w:rsidR="009B0944" w:rsidRDefault="009B0944"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DC7BC0" w:rsidRDefault="00DC7BC0" w:rsidP="00DC7BC0">
      <w:pPr>
        <w:spacing w:after="0" w:line="360" w:lineRule="auto"/>
        <w:ind w:firstLine="397"/>
        <w:jc w:val="both"/>
        <w:rPr>
          <w:rFonts w:ascii="Times New Roman" w:hAnsi="Times New Roman" w:cs="Times New Roman"/>
          <w:sz w:val="28"/>
          <w:szCs w:val="28"/>
        </w:rPr>
      </w:pPr>
    </w:p>
    <w:p w:rsidR="006268A6" w:rsidRPr="00DC7BC0" w:rsidRDefault="006268A6" w:rsidP="00DC7BC0">
      <w:pPr>
        <w:spacing w:after="0" w:line="360" w:lineRule="auto"/>
        <w:ind w:firstLine="397"/>
        <w:jc w:val="both"/>
        <w:rPr>
          <w:rFonts w:ascii="Times New Roman" w:hAnsi="Times New Roman" w:cs="Times New Roman"/>
          <w:sz w:val="28"/>
          <w:szCs w:val="28"/>
        </w:rPr>
      </w:pPr>
    </w:p>
    <w:p w:rsidR="009B0944" w:rsidRDefault="009B0944" w:rsidP="00DC7BC0">
      <w:p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Практикум</w:t>
      </w:r>
    </w:p>
    <w:p w:rsidR="00DC7BC0" w:rsidRPr="00DC7BC0" w:rsidRDefault="00DC7BC0" w:rsidP="00DC7BC0">
      <w:pPr>
        <w:spacing w:after="0" w:line="360" w:lineRule="auto"/>
        <w:jc w:val="center"/>
        <w:rPr>
          <w:rFonts w:ascii="Times New Roman" w:hAnsi="Times New Roman" w:cs="Times New Roman"/>
          <w:b/>
          <w:sz w:val="28"/>
          <w:szCs w:val="28"/>
        </w:rPr>
      </w:pP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Функция спроса на рассматриваемый товар задана уравнением Р</w:t>
      </w:r>
      <w:r w:rsidRPr="00DC7BC0">
        <w:rPr>
          <w:rFonts w:ascii="Times New Roman" w:hAnsi="Times New Roman" w:cs="Times New Roman"/>
          <w:sz w:val="28"/>
          <w:szCs w:val="28"/>
          <w:lang w:val="en-US"/>
        </w:rPr>
        <w:t>d</w:t>
      </w:r>
      <w:r w:rsidRPr="00DC7BC0">
        <w:rPr>
          <w:rFonts w:ascii="Times New Roman" w:hAnsi="Times New Roman" w:cs="Times New Roman"/>
          <w:sz w:val="28"/>
          <w:szCs w:val="28"/>
        </w:rPr>
        <w:t xml:space="preserve"> = 25 - 5</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функция предложения - уравнением </w:t>
      </w:r>
      <w:r w:rsidRPr="00DC7BC0">
        <w:rPr>
          <w:rFonts w:ascii="Times New Roman" w:hAnsi="Times New Roman" w:cs="Times New Roman"/>
          <w:sz w:val="28"/>
          <w:szCs w:val="28"/>
          <w:lang w:val="en-US"/>
        </w:rPr>
        <w:t>Ps</w:t>
      </w:r>
      <w:r w:rsidRPr="00DC7BC0">
        <w:rPr>
          <w:rFonts w:ascii="Times New Roman" w:hAnsi="Times New Roman" w:cs="Times New Roman"/>
          <w:sz w:val="28"/>
          <w:szCs w:val="28"/>
        </w:rPr>
        <w:t>=  4 + 2</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где  Р</w:t>
      </w:r>
      <w:r w:rsidRPr="00DC7BC0">
        <w:rPr>
          <w:rFonts w:ascii="Times New Roman" w:hAnsi="Times New Roman" w:cs="Times New Roman"/>
          <w:sz w:val="28"/>
          <w:szCs w:val="28"/>
          <w:lang w:val="en-US"/>
        </w:rPr>
        <w:t>d</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Ps</w:t>
      </w:r>
      <w:r w:rsidRPr="00DC7BC0">
        <w:rPr>
          <w:rFonts w:ascii="Times New Roman" w:hAnsi="Times New Roman" w:cs="Times New Roman"/>
          <w:sz w:val="28"/>
          <w:szCs w:val="28"/>
        </w:rPr>
        <w:t xml:space="preserve"> - цены спроса и предложения (в </w:t>
      </w:r>
      <w:proofErr w:type="spellStart"/>
      <w:r w:rsidRPr="00DC7BC0">
        <w:rPr>
          <w:rFonts w:ascii="Times New Roman" w:hAnsi="Times New Roman" w:cs="Times New Roman"/>
          <w:sz w:val="28"/>
          <w:szCs w:val="28"/>
        </w:rPr>
        <w:t>у</w:t>
      </w:r>
      <w:proofErr w:type="gramStart"/>
      <w:r w:rsidRPr="00DC7BC0">
        <w:rPr>
          <w:rFonts w:ascii="Times New Roman" w:hAnsi="Times New Roman" w:cs="Times New Roman"/>
          <w:sz w:val="28"/>
          <w:szCs w:val="28"/>
        </w:rPr>
        <w:t>.е</w:t>
      </w:r>
      <w:proofErr w:type="spellEnd"/>
      <w:proofErr w:type="gramEnd"/>
      <w:r w:rsidRPr="00DC7BC0">
        <w:rPr>
          <w:rFonts w:ascii="Times New Roman" w:hAnsi="Times New Roman" w:cs="Times New Roman"/>
          <w:sz w:val="28"/>
          <w:szCs w:val="28"/>
        </w:rPr>
        <w:t xml:space="preserve">), а </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объем продаж (тыс. шт.). Определите параметры равновесия.</w:t>
      </w:r>
    </w:p>
    <w:p w:rsidR="009B0944" w:rsidRPr="00DC7BC0" w:rsidRDefault="009B0944" w:rsidP="00DC7BC0">
      <w:pPr>
        <w:spacing w:after="0" w:line="360" w:lineRule="auto"/>
        <w:ind w:firstLine="567"/>
        <w:jc w:val="center"/>
        <w:rPr>
          <w:rFonts w:ascii="Times New Roman" w:hAnsi="Times New Roman" w:cs="Times New Roman"/>
          <w:sz w:val="28"/>
          <w:szCs w:val="28"/>
        </w:rPr>
      </w:pPr>
      <w:r w:rsidRPr="00DC7BC0">
        <w:rPr>
          <w:rFonts w:ascii="Times New Roman" w:hAnsi="Times New Roman" w:cs="Times New Roman"/>
          <w:sz w:val="28"/>
          <w:szCs w:val="28"/>
        </w:rPr>
        <w:t>Решение:</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1. Для графической иллюстрации рыночного равновесия на рассматриваемый товар построим графики линейных функций спроса Р</w:t>
      </w:r>
      <w:proofErr w:type="gramStart"/>
      <w:r w:rsidRPr="00DC7BC0">
        <w:rPr>
          <w:rFonts w:ascii="Times New Roman" w:hAnsi="Times New Roman" w:cs="Times New Roman"/>
          <w:sz w:val="28"/>
          <w:szCs w:val="28"/>
          <w:lang w:val="en-US"/>
        </w:rPr>
        <w:t>d</w:t>
      </w:r>
      <w:proofErr w:type="gramEnd"/>
      <w:r w:rsidRPr="00DC7BC0">
        <w:rPr>
          <w:rFonts w:ascii="Times New Roman" w:hAnsi="Times New Roman" w:cs="Times New Roman"/>
          <w:sz w:val="28"/>
          <w:szCs w:val="28"/>
        </w:rPr>
        <w:t xml:space="preserve"> = 25 - 5</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и предложения - </w:t>
      </w:r>
      <w:r w:rsidRPr="00DC7BC0">
        <w:rPr>
          <w:rFonts w:ascii="Times New Roman" w:hAnsi="Times New Roman" w:cs="Times New Roman"/>
          <w:sz w:val="28"/>
          <w:szCs w:val="28"/>
          <w:lang w:val="en-US"/>
        </w:rPr>
        <w:t>Ps</w:t>
      </w:r>
      <w:r w:rsidRPr="00DC7BC0">
        <w:rPr>
          <w:rFonts w:ascii="Times New Roman" w:hAnsi="Times New Roman" w:cs="Times New Roman"/>
          <w:sz w:val="28"/>
          <w:szCs w:val="28"/>
        </w:rPr>
        <w:t>=  4 + 2</w:t>
      </w:r>
      <w:r w:rsidRPr="00DC7BC0">
        <w:rPr>
          <w:rFonts w:ascii="Times New Roman" w:hAnsi="Times New Roman" w:cs="Times New Roman"/>
          <w:sz w:val="28"/>
          <w:szCs w:val="28"/>
          <w:lang w:val="en-US"/>
        </w:rPr>
        <w:t>Q</w:t>
      </w:r>
    </w:p>
    <w:tbl>
      <w:tblPr>
        <w:tblW w:w="6656" w:type="dxa"/>
        <w:tblInd w:w="250" w:type="dxa"/>
        <w:tblLook w:val="04A0"/>
      </w:tblPr>
      <w:tblGrid>
        <w:gridCol w:w="851"/>
        <w:gridCol w:w="283"/>
        <w:gridCol w:w="660"/>
        <w:gridCol w:w="616"/>
        <w:gridCol w:w="1701"/>
        <w:gridCol w:w="1279"/>
        <w:gridCol w:w="1266"/>
      </w:tblGrid>
      <w:tr w:rsidR="009B0944" w:rsidRPr="00DC7BC0" w:rsidTr="003C27B9">
        <w:trPr>
          <w:trHeight w:val="300"/>
        </w:trPr>
        <w:tc>
          <w:tcPr>
            <w:tcW w:w="1794" w:type="dxa"/>
            <w:gridSpan w:val="3"/>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roofErr w:type="spellStart"/>
            <w:r w:rsidRPr="00DC7BC0">
              <w:rPr>
                <w:rFonts w:ascii="Times New Roman" w:hAnsi="Times New Roman" w:cs="Times New Roman"/>
                <w:sz w:val="28"/>
                <w:szCs w:val="28"/>
              </w:rPr>
              <w:t>Pd=</w:t>
            </w:r>
            <w:proofErr w:type="spellEnd"/>
            <w:r w:rsidRPr="00DC7BC0">
              <w:rPr>
                <w:rFonts w:ascii="Times New Roman" w:hAnsi="Times New Roman" w:cs="Times New Roman"/>
                <w:sz w:val="28"/>
                <w:szCs w:val="28"/>
              </w:rPr>
              <w:t xml:space="preserve"> 25-5Q</w:t>
            </w:r>
          </w:p>
        </w:tc>
        <w:tc>
          <w:tcPr>
            <w:tcW w:w="2317" w:type="dxa"/>
            <w:gridSpan w:val="2"/>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79"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r w:rsidRPr="00DC7BC0">
              <w:rPr>
                <w:rFonts w:ascii="Times New Roman" w:hAnsi="Times New Roman" w:cs="Times New Roman"/>
                <w:sz w:val="28"/>
                <w:szCs w:val="28"/>
              </w:rPr>
              <w:t>Ps=4+2Q</w:t>
            </w:r>
          </w:p>
        </w:tc>
        <w:tc>
          <w:tcPr>
            <w:tcW w:w="1266"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r>
      <w:tr w:rsidR="009B0944" w:rsidRPr="00DC7BC0" w:rsidTr="003C27B9">
        <w:trPr>
          <w:trHeight w:val="300"/>
        </w:trPr>
        <w:tc>
          <w:tcPr>
            <w:tcW w:w="851"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943" w:type="dxa"/>
            <w:gridSpan w:val="2"/>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2317" w:type="dxa"/>
            <w:gridSpan w:val="2"/>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79"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66"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r>
      <w:tr w:rsidR="009B0944" w:rsidRPr="00DC7BC0" w:rsidTr="003C27B9">
        <w:trPr>
          <w:trHeight w:val="300"/>
        </w:trPr>
        <w:tc>
          <w:tcPr>
            <w:tcW w:w="851"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r w:rsidRPr="00DC7BC0">
              <w:rPr>
                <w:rFonts w:ascii="Times New Roman" w:hAnsi="Times New Roman" w:cs="Times New Roman"/>
                <w:sz w:val="28"/>
                <w:szCs w:val="28"/>
              </w:rPr>
              <w:t>Q</w:t>
            </w:r>
          </w:p>
        </w:tc>
        <w:tc>
          <w:tcPr>
            <w:tcW w:w="943" w:type="dxa"/>
            <w:gridSpan w:val="2"/>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roofErr w:type="spellStart"/>
            <w:r w:rsidRPr="00DC7BC0">
              <w:rPr>
                <w:rFonts w:ascii="Times New Roman" w:hAnsi="Times New Roman" w:cs="Times New Roman"/>
                <w:sz w:val="28"/>
                <w:szCs w:val="28"/>
              </w:rPr>
              <w:t>Pd</w:t>
            </w:r>
            <w:proofErr w:type="spellEnd"/>
            <w:r w:rsidRPr="00DC7BC0">
              <w:rPr>
                <w:rFonts w:ascii="Times New Roman" w:hAnsi="Times New Roman" w:cs="Times New Roman"/>
                <w:sz w:val="28"/>
                <w:szCs w:val="28"/>
              </w:rPr>
              <w:t>(</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w:t>
            </w:r>
          </w:p>
        </w:tc>
        <w:tc>
          <w:tcPr>
            <w:tcW w:w="2317" w:type="dxa"/>
            <w:gridSpan w:val="2"/>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79"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r w:rsidRPr="00DC7BC0">
              <w:rPr>
                <w:rFonts w:ascii="Times New Roman" w:hAnsi="Times New Roman" w:cs="Times New Roman"/>
                <w:sz w:val="28"/>
                <w:szCs w:val="28"/>
              </w:rPr>
              <w:t>Q</w:t>
            </w:r>
          </w:p>
        </w:tc>
        <w:tc>
          <w:tcPr>
            <w:tcW w:w="1266"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roofErr w:type="spellStart"/>
            <w:r w:rsidRPr="00DC7BC0">
              <w:rPr>
                <w:rFonts w:ascii="Times New Roman" w:hAnsi="Times New Roman" w:cs="Times New Roman"/>
                <w:sz w:val="28"/>
                <w:szCs w:val="28"/>
              </w:rPr>
              <w:t>Ps</w:t>
            </w:r>
            <w:proofErr w:type="spellEnd"/>
            <w:r w:rsidRPr="00DC7BC0">
              <w:rPr>
                <w:rFonts w:ascii="Times New Roman" w:hAnsi="Times New Roman" w:cs="Times New Roman"/>
                <w:sz w:val="28"/>
                <w:szCs w:val="28"/>
              </w:rPr>
              <w:t>(</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w:t>
            </w:r>
          </w:p>
        </w:tc>
      </w:tr>
      <w:tr w:rsidR="009B0944" w:rsidRPr="00DC7BC0" w:rsidTr="003C27B9">
        <w:trPr>
          <w:trHeight w:val="300"/>
        </w:trPr>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25</w:t>
            </w:r>
          </w:p>
        </w:tc>
        <w:tc>
          <w:tcPr>
            <w:tcW w:w="1701"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0</w:t>
            </w:r>
          </w:p>
        </w:tc>
        <w:tc>
          <w:tcPr>
            <w:tcW w:w="1266" w:type="dxa"/>
            <w:tcBorders>
              <w:top w:val="single" w:sz="4" w:space="0" w:color="auto"/>
              <w:left w:val="nil"/>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4</w:t>
            </w:r>
          </w:p>
        </w:tc>
      </w:tr>
      <w:tr w:rsidR="009B0944" w:rsidRPr="00DC7BC0" w:rsidTr="003C27B9">
        <w:trPr>
          <w:trHeight w:val="300"/>
        </w:trPr>
        <w:tc>
          <w:tcPr>
            <w:tcW w:w="1134" w:type="dxa"/>
            <w:gridSpan w:val="2"/>
            <w:tcBorders>
              <w:top w:val="nil"/>
              <w:left w:val="single" w:sz="4" w:space="0" w:color="auto"/>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1</w:t>
            </w:r>
          </w:p>
        </w:tc>
        <w:tc>
          <w:tcPr>
            <w:tcW w:w="1276" w:type="dxa"/>
            <w:gridSpan w:val="2"/>
            <w:tcBorders>
              <w:top w:val="nil"/>
              <w:left w:val="nil"/>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20</w:t>
            </w:r>
          </w:p>
        </w:tc>
        <w:tc>
          <w:tcPr>
            <w:tcW w:w="1701" w:type="dxa"/>
            <w:tcBorders>
              <w:top w:val="nil"/>
              <w:left w:val="nil"/>
              <w:bottom w:val="nil"/>
              <w:right w:val="nil"/>
            </w:tcBorders>
            <w:shd w:val="clear" w:color="auto" w:fill="auto"/>
            <w:noWrap/>
            <w:vAlign w:val="bottom"/>
          </w:tcPr>
          <w:p w:rsidR="009B0944" w:rsidRPr="00DC7BC0" w:rsidRDefault="009B0944" w:rsidP="00DC7BC0">
            <w:pPr>
              <w:spacing w:after="0" w:line="360" w:lineRule="auto"/>
              <w:rPr>
                <w:rFonts w:ascii="Times New Roman" w:hAnsi="Times New Roman" w:cs="Times New Roman"/>
                <w:sz w:val="28"/>
                <w:szCs w:val="28"/>
              </w:rPr>
            </w:pPr>
          </w:p>
        </w:tc>
        <w:tc>
          <w:tcPr>
            <w:tcW w:w="1279" w:type="dxa"/>
            <w:tcBorders>
              <w:top w:val="nil"/>
              <w:left w:val="single" w:sz="4" w:space="0" w:color="auto"/>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1</w:t>
            </w:r>
          </w:p>
        </w:tc>
        <w:tc>
          <w:tcPr>
            <w:tcW w:w="1266" w:type="dxa"/>
            <w:tcBorders>
              <w:top w:val="nil"/>
              <w:left w:val="nil"/>
              <w:bottom w:val="single" w:sz="4" w:space="0" w:color="auto"/>
              <w:right w:val="single" w:sz="4" w:space="0" w:color="auto"/>
            </w:tcBorders>
            <w:shd w:val="clear" w:color="auto" w:fill="auto"/>
            <w:noWrap/>
            <w:vAlign w:val="bottom"/>
          </w:tcPr>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6</w:t>
            </w:r>
          </w:p>
        </w:tc>
      </w:tr>
    </w:tbl>
    <w:p w:rsidR="009B0944" w:rsidRPr="00DC7BC0" w:rsidRDefault="009B0944" w:rsidP="00DC7BC0">
      <w:pPr>
        <w:spacing w:after="0" w:line="360" w:lineRule="auto"/>
        <w:ind w:firstLine="567"/>
        <w:jc w:val="center"/>
        <w:rPr>
          <w:rFonts w:ascii="Times New Roman" w:hAnsi="Times New Roman" w:cs="Times New Roman"/>
          <w:sz w:val="28"/>
          <w:szCs w:val="28"/>
        </w:rPr>
      </w:pPr>
    </w:p>
    <w:p w:rsidR="009B0944" w:rsidRPr="00DC7BC0" w:rsidRDefault="009B0944" w:rsidP="00DC7BC0">
      <w:pPr>
        <w:spacing w:after="0" w:line="360" w:lineRule="auto"/>
        <w:rPr>
          <w:rFonts w:ascii="Times New Roman" w:hAnsi="Times New Roman" w:cs="Times New Roman"/>
          <w:sz w:val="28"/>
          <w:szCs w:val="28"/>
        </w:rPr>
      </w:pPr>
    </w:p>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sz w:val="28"/>
          <w:szCs w:val="28"/>
        </w:rPr>
        <w:t>График 1. Рыночное равновесие</w:t>
      </w:r>
    </w:p>
    <w:p w:rsidR="009B0944" w:rsidRPr="00DC7BC0" w:rsidRDefault="009B0944" w:rsidP="00DC7BC0">
      <w:pPr>
        <w:spacing w:after="0" w:line="360" w:lineRule="auto"/>
        <w:jc w:val="center"/>
        <w:rPr>
          <w:rFonts w:ascii="Times New Roman" w:hAnsi="Times New Roman" w:cs="Times New Roman"/>
          <w:sz w:val="28"/>
          <w:szCs w:val="28"/>
        </w:rPr>
      </w:pPr>
      <w:r w:rsidRPr="00DC7BC0">
        <w:rPr>
          <w:rFonts w:ascii="Times New Roman" w:hAnsi="Times New Roman" w:cs="Times New Roman"/>
          <w:noProof/>
          <w:sz w:val="28"/>
          <w:szCs w:val="28"/>
          <w:lang w:eastAsia="ru-RU"/>
        </w:rPr>
        <w:drawing>
          <wp:inline distT="0" distB="0" distL="0" distR="0">
            <wp:extent cx="4448175" cy="3019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48175" cy="3019425"/>
                    </a:xfrm>
                    <a:prstGeom prst="rect">
                      <a:avLst/>
                    </a:prstGeom>
                    <a:noFill/>
                    <a:ln w="9525">
                      <a:noFill/>
                      <a:miter lim="800000"/>
                      <a:headEnd/>
                      <a:tailEnd/>
                    </a:ln>
                  </pic:spPr>
                </pic:pic>
              </a:graphicData>
            </a:graphic>
          </wp:inline>
        </w:drawing>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На графике равновесной цене (Р</w:t>
      </w:r>
      <w:r w:rsidRPr="00DC7BC0">
        <w:rPr>
          <w:rFonts w:ascii="Times New Roman" w:hAnsi="Times New Roman" w:cs="Times New Roman"/>
          <w:sz w:val="28"/>
          <w:szCs w:val="28"/>
          <w:vertAlign w:val="subscript"/>
          <w:lang w:val="en-US"/>
        </w:rPr>
        <w:t>E</w:t>
      </w:r>
      <w:r w:rsidRPr="00DC7BC0">
        <w:rPr>
          <w:rFonts w:ascii="Times New Roman" w:hAnsi="Times New Roman" w:cs="Times New Roman"/>
          <w:sz w:val="28"/>
          <w:szCs w:val="28"/>
        </w:rPr>
        <w:t>) и равновесному объёму(</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E</w:t>
      </w:r>
      <w:r w:rsidRPr="00DC7BC0">
        <w:rPr>
          <w:rFonts w:ascii="Times New Roman" w:hAnsi="Times New Roman" w:cs="Times New Roman"/>
          <w:sz w:val="28"/>
          <w:szCs w:val="28"/>
        </w:rPr>
        <w:t xml:space="preserve">) соответствует точка пересечения графиков спроса и предложения </w:t>
      </w:r>
      <w:proofErr w:type="gramStart"/>
      <w:r w:rsidRPr="00DC7BC0">
        <w:rPr>
          <w:rFonts w:ascii="Times New Roman" w:hAnsi="Times New Roman" w:cs="Times New Roman"/>
          <w:sz w:val="28"/>
          <w:szCs w:val="28"/>
        </w:rPr>
        <w:t>Е(</w:t>
      </w:r>
      <w:proofErr w:type="gramEnd"/>
      <w:r w:rsidRPr="00DC7BC0">
        <w:rPr>
          <w:rFonts w:ascii="Times New Roman" w:hAnsi="Times New Roman" w:cs="Times New Roman"/>
          <w:sz w:val="28"/>
          <w:szCs w:val="28"/>
        </w:rPr>
        <w:t>Р</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lastRenderedPageBreak/>
        <w:t>Очень часто графическим методом можно установить приблизительные значение, поэтому лучше использовать алгебраический метод, т.к. по  условию равновесия: Q</w:t>
      </w:r>
      <w:r w:rsidRPr="00DC7BC0">
        <w:rPr>
          <w:rFonts w:ascii="Times New Roman" w:hAnsi="Times New Roman" w:cs="Times New Roman"/>
          <w:sz w:val="28"/>
          <w:szCs w:val="28"/>
          <w:vertAlign w:val="subscript"/>
          <w:lang w:val="en-US"/>
        </w:rPr>
        <w:t>D</w:t>
      </w:r>
      <w:r w:rsidRPr="00DC7BC0">
        <w:rPr>
          <w:rFonts w:ascii="Times New Roman" w:hAnsi="Times New Roman" w:cs="Times New Roman"/>
          <w:sz w:val="28"/>
          <w:szCs w:val="28"/>
        </w:rPr>
        <w:t xml:space="preserve"> =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rPr>
        <w:t>, или Р</w:t>
      </w:r>
      <w:proofErr w:type="gramStart"/>
      <w:r w:rsidRPr="00DC7BC0">
        <w:rPr>
          <w:rFonts w:ascii="Times New Roman" w:hAnsi="Times New Roman" w:cs="Times New Roman"/>
          <w:sz w:val="28"/>
          <w:szCs w:val="28"/>
          <w:vertAlign w:val="subscript"/>
          <w:lang w:val="en-US"/>
        </w:rPr>
        <w:t>D</w:t>
      </w:r>
      <w:proofErr w:type="gramEnd"/>
      <w:r w:rsidRPr="00DC7BC0">
        <w:rPr>
          <w:rFonts w:ascii="Times New Roman" w:hAnsi="Times New Roman" w:cs="Times New Roman"/>
          <w:sz w:val="28"/>
          <w:szCs w:val="28"/>
        </w:rPr>
        <w:t xml:space="preserve"> = Р</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rPr>
        <w:t xml:space="preserve"> следовательно:</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25 - 5</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4 + 2</w:t>
      </w:r>
      <w:r w:rsidRPr="00DC7BC0">
        <w:rPr>
          <w:rFonts w:ascii="Times New Roman" w:hAnsi="Times New Roman" w:cs="Times New Roman"/>
          <w:sz w:val="28"/>
          <w:szCs w:val="28"/>
          <w:lang w:val="en-US"/>
        </w:rPr>
        <w:t>Q</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-5</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2</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4 – 25</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-7</w:t>
      </w: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-21</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 3 тыс. шт.</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Р</w:t>
      </w:r>
      <w:r w:rsidRPr="00DC7BC0">
        <w:rPr>
          <w:rFonts w:ascii="Times New Roman" w:hAnsi="Times New Roman" w:cs="Times New Roman"/>
          <w:sz w:val="28"/>
          <w:szCs w:val="28"/>
          <w:vertAlign w:val="subscript"/>
        </w:rPr>
        <w:t xml:space="preserve">Е  = </w:t>
      </w:r>
      <w:r w:rsidRPr="00DC7BC0">
        <w:rPr>
          <w:rFonts w:ascii="Times New Roman" w:hAnsi="Times New Roman" w:cs="Times New Roman"/>
          <w:sz w:val="28"/>
          <w:szCs w:val="28"/>
        </w:rPr>
        <w:t>25 – 5*3 = 4 + 2*3</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 xml:space="preserve"> Р</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 10 у. е.</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 xml:space="preserve">Ответ: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 3 тыс. шт., Р</w:t>
      </w:r>
      <w:r w:rsidRPr="00DC7BC0">
        <w:rPr>
          <w:rFonts w:ascii="Times New Roman" w:hAnsi="Times New Roman" w:cs="Times New Roman"/>
          <w:sz w:val="28"/>
          <w:szCs w:val="28"/>
          <w:vertAlign w:val="subscript"/>
        </w:rPr>
        <w:t>Е</w:t>
      </w:r>
      <w:r w:rsidRPr="00DC7BC0">
        <w:rPr>
          <w:rFonts w:ascii="Times New Roman" w:hAnsi="Times New Roman" w:cs="Times New Roman"/>
          <w:sz w:val="28"/>
          <w:szCs w:val="28"/>
        </w:rPr>
        <w:t xml:space="preserve"> = 10 у. е</w:t>
      </w:r>
      <w:r w:rsidRPr="00DC7BC0">
        <w:rPr>
          <w:rFonts w:ascii="Times New Roman" w:hAnsi="Times New Roman" w:cs="Times New Roman"/>
          <w:b/>
          <w:sz w:val="28"/>
          <w:szCs w:val="28"/>
        </w:rPr>
        <w:t>.</w:t>
      </w:r>
    </w:p>
    <w:p w:rsidR="009B0944" w:rsidRPr="00DC7BC0" w:rsidRDefault="009B0944" w:rsidP="00DC7BC0">
      <w:pPr>
        <w:spacing w:line="360" w:lineRule="auto"/>
        <w:ind w:firstLine="567"/>
        <w:rPr>
          <w:rFonts w:ascii="Times New Roman" w:hAnsi="Times New Roman" w:cs="Times New Roman"/>
          <w:sz w:val="28"/>
          <w:szCs w:val="28"/>
        </w:rPr>
      </w:pPr>
    </w:p>
    <w:p w:rsidR="009B0944" w:rsidRPr="00DC7BC0" w:rsidRDefault="009B0944" w:rsidP="00DC7BC0">
      <w:pPr>
        <w:spacing w:after="0" w:line="360" w:lineRule="auto"/>
        <w:ind w:firstLine="397"/>
        <w:jc w:val="center"/>
        <w:rPr>
          <w:rFonts w:ascii="Times New Roman" w:hAnsi="Times New Roman" w:cs="Times New Roman"/>
          <w:sz w:val="28"/>
          <w:szCs w:val="28"/>
        </w:rPr>
      </w:pPr>
    </w:p>
    <w:p w:rsidR="00445AC9" w:rsidRPr="00DC7BC0" w:rsidRDefault="00445AC9" w:rsidP="00DC7BC0">
      <w:pPr>
        <w:spacing w:after="0" w:line="360" w:lineRule="auto"/>
        <w:ind w:firstLine="567"/>
        <w:jc w:val="both"/>
        <w:rPr>
          <w:rFonts w:ascii="Times New Roman" w:hAnsi="Times New Roman" w:cs="Times New Roman"/>
          <w:sz w:val="28"/>
          <w:szCs w:val="28"/>
        </w:rPr>
      </w:pPr>
    </w:p>
    <w:p w:rsidR="00445AC9" w:rsidRPr="00DC7BC0" w:rsidRDefault="00445AC9" w:rsidP="00DC7BC0">
      <w:pPr>
        <w:spacing w:after="0" w:line="360" w:lineRule="auto"/>
        <w:ind w:firstLine="567"/>
        <w:jc w:val="both"/>
        <w:rPr>
          <w:rFonts w:ascii="Times New Roman" w:eastAsia="Calibri" w:hAnsi="Times New Roman" w:cs="Times New Roman"/>
          <w:sz w:val="28"/>
          <w:szCs w:val="28"/>
        </w:rPr>
      </w:pPr>
    </w:p>
    <w:p w:rsidR="00445AC9" w:rsidRPr="00DC7BC0" w:rsidRDefault="00445AC9"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p w:rsidR="009B0944" w:rsidRPr="00DC7BC0" w:rsidRDefault="009B0944" w:rsidP="00DC7BC0">
      <w:p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Заключение</w:t>
      </w:r>
    </w:p>
    <w:p w:rsidR="009B0944" w:rsidRDefault="009B0944" w:rsidP="00DC7BC0">
      <w:pPr>
        <w:spacing w:after="0" w:line="360" w:lineRule="auto"/>
        <w:jc w:val="center"/>
        <w:rPr>
          <w:rFonts w:ascii="Times New Roman" w:hAnsi="Times New Roman" w:cs="Times New Roman"/>
          <w:b/>
          <w:sz w:val="28"/>
          <w:szCs w:val="28"/>
        </w:rPr>
      </w:pPr>
    </w:p>
    <w:p w:rsidR="003071A3" w:rsidRPr="00CD1E17" w:rsidRDefault="00CD1E17" w:rsidP="003071A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Рынок – способ координации</w:t>
      </w:r>
      <w:r w:rsidR="003071A3">
        <w:rPr>
          <w:rFonts w:ascii="Times New Roman" w:hAnsi="Times New Roman" w:cs="Times New Roman"/>
          <w:sz w:val="28"/>
          <w:szCs w:val="28"/>
        </w:rPr>
        <w:t xml:space="preserve">  хозяйственной деятельности, основанной из взаимодействия поставщиков и потребителей с использованием </w:t>
      </w:r>
      <w:proofErr w:type="spellStart"/>
      <w:r w:rsidR="003071A3">
        <w:rPr>
          <w:rFonts w:ascii="Times New Roman" w:hAnsi="Times New Roman" w:cs="Times New Roman"/>
          <w:sz w:val="28"/>
          <w:szCs w:val="28"/>
        </w:rPr>
        <w:t>десперенсированного</w:t>
      </w:r>
      <w:proofErr w:type="spellEnd"/>
      <w:r w:rsidR="003071A3">
        <w:rPr>
          <w:rFonts w:ascii="Times New Roman" w:hAnsi="Times New Roman" w:cs="Times New Roman"/>
          <w:sz w:val="28"/>
          <w:szCs w:val="28"/>
        </w:rPr>
        <w:t xml:space="preserve"> механизма ценовых сигналов.</w:t>
      </w:r>
    </w:p>
    <w:p w:rsidR="009B0944" w:rsidRDefault="009B0944" w:rsidP="00DC7BC0">
      <w:pPr>
        <w:pStyle w:val="aa"/>
        <w:spacing w:before="0" w:beforeAutospacing="0" w:after="0" w:afterAutospacing="0" w:line="360" w:lineRule="auto"/>
        <w:ind w:firstLine="567"/>
        <w:jc w:val="both"/>
        <w:rPr>
          <w:sz w:val="28"/>
          <w:szCs w:val="28"/>
        </w:rPr>
      </w:pPr>
      <w:r w:rsidRPr="00DC7BC0">
        <w:rPr>
          <w:sz w:val="28"/>
          <w:szCs w:val="28"/>
        </w:rPr>
        <w:t>Также рынок – это   сфера  взаимодействия спроса и предложения. Спрос и предложение являются тесно связанными  категориями, на величину которых оказывают влияние, как цена, так и неценовые факторы.</w:t>
      </w:r>
    </w:p>
    <w:p w:rsidR="003071A3" w:rsidRDefault="003071A3" w:rsidP="00DC7BC0">
      <w:pPr>
        <w:pStyle w:val="aa"/>
        <w:spacing w:before="0" w:beforeAutospacing="0" w:after="0" w:afterAutospacing="0" w:line="360" w:lineRule="auto"/>
        <w:ind w:firstLine="567"/>
        <w:jc w:val="both"/>
        <w:rPr>
          <w:sz w:val="28"/>
          <w:szCs w:val="28"/>
        </w:rPr>
      </w:pPr>
      <w:r>
        <w:rPr>
          <w:sz w:val="28"/>
          <w:szCs w:val="28"/>
        </w:rPr>
        <w:t xml:space="preserve">Суть рыночных отношений сводится к возмещению затрат продавцов (товаропроизводителей и торговцев) и получению ими прибыли, а также удовлетворению платежеспособного спроса покупателей на основе свободного, взаимного соглашения, </w:t>
      </w:r>
      <w:proofErr w:type="spellStart"/>
      <w:r>
        <w:rPr>
          <w:sz w:val="28"/>
          <w:szCs w:val="28"/>
        </w:rPr>
        <w:t>возмездности</w:t>
      </w:r>
      <w:proofErr w:type="spellEnd"/>
      <w:r>
        <w:rPr>
          <w:sz w:val="28"/>
          <w:szCs w:val="28"/>
        </w:rPr>
        <w:t xml:space="preserve">, эквивалентности и </w:t>
      </w:r>
      <w:proofErr w:type="spellStart"/>
      <w:r>
        <w:rPr>
          <w:sz w:val="28"/>
          <w:szCs w:val="28"/>
        </w:rPr>
        <w:t>конкурентности</w:t>
      </w:r>
      <w:proofErr w:type="spellEnd"/>
      <w:r>
        <w:rPr>
          <w:sz w:val="28"/>
          <w:szCs w:val="28"/>
        </w:rPr>
        <w:t>. Именно это и составляет родовые, сущностные черты рынка.</w:t>
      </w:r>
    </w:p>
    <w:p w:rsidR="003071A3" w:rsidRDefault="003071A3" w:rsidP="00DC7BC0">
      <w:pPr>
        <w:pStyle w:val="aa"/>
        <w:spacing w:before="0" w:beforeAutospacing="0" w:after="0" w:afterAutospacing="0" w:line="360" w:lineRule="auto"/>
        <w:ind w:firstLine="567"/>
        <w:jc w:val="both"/>
        <w:rPr>
          <w:sz w:val="28"/>
          <w:szCs w:val="28"/>
        </w:rPr>
      </w:pPr>
      <w:r>
        <w:rPr>
          <w:sz w:val="28"/>
          <w:szCs w:val="28"/>
        </w:rPr>
        <w:t xml:space="preserve">Структура рынка </w:t>
      </w:r>
      <w:r w:rsidR="00BD4D43">
        <w:rPr>
          <w:sz w:val="28"/>
          <w:szCs w:val="28"/>
        </w:rPr>
        <w:t>–</w:t>
      </w:r>
      <w:r>
        <w:rPr>
          <w:sz w:val="28"/>
          <w:szCs w:val="28"/>
        </w:rPr>
        <w:t xml:space="preserve"> </w:t>
      </w:r>
      <w:r w:rsidR="00BD4D43">
        <w:rPr>
          <w:sz w:val="28"/>
          <w:szCs w:val="28"/>
        </w:rPr>
        <w:t>это внутреннее строение, расположение, порядок отдельных элементов рынка, их удельный вес в общем объеме рынка. Признаками любой структуры являются: а) тесная связь между ее элементами; б) определенная устойчивость этих связей; в) целостность, совокупность данных элементов. Совокупность всех рынков, расчлененных на отдельные элементы на основе разных критериев, образует систему рынков. Рынок в целом характеризуется весьма богатой и сложной структурой.</w:t>
      </w:r>
    </w:p>
    <w:p w:rsidR="00BD4D43" w:rsidRDefault="00BD4D43" w:rsidP="00DC7BC0">
      <w:pPr>
        <w:pStyle w:val="aa"/>
        <w:spacing w:before="0" w:beforeAutospacing="0" w:after="0" w:afterAutospacing="0" w:line="360" w:lineRule="auto"/>
        <w:ind w:firstLine="567"/>
        <w:jc w:val="both"/>
        <w:rPr>
          <w:sz w:val="28"/>
          <w:szCs w:val="28"/>
        </w:rPr>
      </w:pPr>
      <w:r>
        <w:rPr>
          <w:sz w:val="28"/>
          <w:szCs w:val="28"/>
        </w:rPr>
        <w:t>Логику поведения главных субъектов рынка – покупателей и продавцов – отражают две рыночные силы – спрос и предложение. Итогом их взаимодействия становится сделка – оглашение сторон о купле – продаже товара и (или) услуги в определенном количестве и по определенной цене.</w:t>
      </w:r>
    </w:p>
    <w:p w:rsidR="00BD4D43" w:rsidRDefault="00BD4D43" w:rsidP="00DC7BC0">
      <w:pPr>
        <w:pStyle w:val="aa"/>
        <w:spacing w:before="0" w:beforeAutospacing="0" w:after="0" w:afterAutospacing="0" w:line="360" w:lineRule="auto"/>
        <w:ind w:firstLine="567"/>
        <w:jc w:val="both"/>
        <w:rPr>
          <w:sz w:val="28"/>
          <w:szCs w:val="28"/>
        </w:rPr>
      </w:pPr>
      <w:r>
        <w:rPr>
          <w:sz w:val="28"/>
          <w:szCs w:val="28"/>
        </w:rPr>
        <w:t xml:space="preserve">Потенциальные покупатели предъявляют определенный спрос на благо. Спросом называется идеальная готовность и реальная возможность приобрести то или иное </w:t>
      </w:r>
      <w:r w:rsidR="00E36CFD">
        <w:rPr>
          <w:sz w:val="28"/>
          <w:szCs w:val="28"/>
        </w:rPr>
        <w:t>количество блага в зависимости от его цены.</w:t>
      </w:r>
    </w:p>
    <w:p w:rsidR="00E36CFD" w:rsidRDefault="00E36CFD" w:rsidP="00DC7BC0">
      <w:pPr>
        <w:pStyle w:val="aa"/>
        <w:spacing w:before="0" w:beforeAutospacing="0" w:after="0" w:afterAutospacing="0" w:line="360" w:lineRule="auto"/>
        <w:ind w:firstLine="567"/>
        <w:jc w:val="both"/>
        <w:rPr>
          <w:sz w:val="28"/>
          <w:szCs w:val="28"/>
        </w:rPr>
      </w:pPr>
      <w:r>
        <w:rPr>
          <w:sz w:val="28"/>
          <w:szCs w:val="28"/>
        </w:rPr>
        <w:lastRenderedPageBreak/>
        <w:t>Предложением называется идеальная готовность и реальная возможность производителей предлагать к продаже определенное количество блага в зависимости от его цены. В понятии предложения также надо видеть два аспекта: готовность товаропроизводителя удовлетворять рыночный спрос на данный товар и реальная возможность этого товаропроизводителя произвести и поставить на рынок прогнозируемый товар. Изменение предложения означает изменение функции предложения, при котором всем возможным значениям цены блага будет соответствовать другое значение объема предложения.</w:t>
      </w:r>
    </w:p>
    <w:p w:rsidR="00E36CFD" w:rsidRDefault="00E36CFD" w:rsidP="00DC7BC0">
      <w:pPr>
        <w:pStyle w:val="aa"/>
        <w:spacing w:before="0" w:beforeAutospacing="0" w:after="0" w:afterAutospacing="0" w:line="360" w:lineRule="auto"/>
        <w:ind w:firstLine="567"/>
        <w:jc w:val="both"/>
        <w:rPr>
          <w:sz w:val="28"/>
          <w:szCs w:val="28"/>
        </w:rPr>
      </w:pPr>
      <w:r>
        <w:rPr>
          <w:sz w:val="28"/>
          <w:szCs w:val="28"/>
        </w:rPr>
        <w:t xml:space="preserve">Равновесием в экономической системе называется такое состояние, при которой каждый участник этой системы не захочет изменить свое поведение. Равновесие на рынке наступает в том случае, если все продавцы и покупатели смогут купить или продать то количество блага, которое они хотят купить или продать. Другими словами, </w:t>
      </w:r>
      <w:r w:rsidR="006F31EC">
        <w:rPr>
          <w:sz w:val="28"/>
          <w:szCs w:val="28"/>
        </w:rPr>
        <w:t>цена уравнивает объемы спроса и предложения.</w:t>
      </w:r>
    </w:p>
    <w:p w:rsidR="006F31EC" w:rsidRDefault="006F31EC" w:rsidP="00DC7BC0">
      <w:pPr>
        <w:pStyle w:val="aa"/>
        <w:spacing w:before="0" w:beforeAutospacing="0" w:after="0" w:afterAutospacing="0" w:line="360" w:lineRule="auto"/>
        <w:ind w:firstLine="567"/>
        <w:jc w:val="both"/>
        <w:rPr>
          <w:sz w:val="28"/>
          <w:szCs w:val="28"/>
        </w:rPr>
      </w:pPr>
      <w:r>
        <w:rPr>
          <w:sz w:val="28"/>
          <w:szCs w:val="28"/>
        </w:rPr>
        <w:t xml:space="preserve">Чтобы найти равновесие на рынке некоторого блага, нужно определить, какая цена вызовет на этом рынке такой объем предложения, который будет соответствовать объему спроса. При этой цене продавцы принесут на рынок ровно столько произведенного ими блага, сколько покупатели захотят унести. </w:t>
      </w:r>
    </w:p>
    <w:p w:rsidR="006F31EC" w:rsidRPr="00DC7BC0" w:rsidRDefault="006F31EC" w:rsidP="00DC7BC0">
      <w:pPr>
        <w:pStyle w:val="aa"/>
        <w:spacing w:before="0" w:beforeAutospacing="0" w:after="0" w:afterAutospacing="0" w:line="360" w:lineRule="auto"/>
        <w:ind w:firstLine="567"/>
        <w:jc w:val="both"/>
        <w:rPr>
          <w:sz w:val="28"/>
          <w:szCs w:val="28"/>
        </w:rPr>
      </w:pPr>
      <w:r>
        <w:rPr>
          <w:sz w:val="28"/>
          <w:szCs w:val="28"/>
        </w:rPr>
        <w:t xml:space="preserve">В экономических исследованиях часто требуется не только определить факт взаимосвязи между двумя величинами (показателями), но и определить степень этой взаимосвязи. Иначе говоря, требуется ответить на вопрос – </w:t>
      </w:r>
      <w:proofErr w:type="gramStart"/>
      <w:r>
        <w:rPr>
          <w:sz w:val="28"/>
          <w:szCs w:val="28"/>
        </w:rPr>
        <w:t>на сколько</w:t>
      </w:r>
      <w:proofErr w:type="gramEnd"/>
      <w:r>
        <w:rPr>
          <w:sz w:val="28"/>
          <w:szCs w:val="28"/>
        </w:rPr>
        <w:t xml:space="preserve"> изменится одна величина при заданном изменении другой величины.</w:t>
      </w:r>
    </w:p>
    <w:p w:rsidR="009B0944" w:rsidRPr="00DC7BC0" w:rsidRDefault="009B0944" w:rsidP="00965F11">
      <w:pPr>
        <w:pStyle w:val="aa"/>
        <w:spacing w:before="0" w:beforeAutospacing="0" w:after="0" w:afterAutospacing="0" w:line="360" w:lineRule="auto"/>
        <w:ind w:firstLine="567"/>
        <w:jc w:val="both"/>
        <w:rPr>
          <w:sz w:val="28"/>
          <w:szCs w:val="28"/>
        </w:rPr>
      </w:pPr>
      <w:r w:rsidRPr="00DC7BC0">
        <w:rPr>
          <w:sz w:val="28"/>
          <w:szCs w:val="28"/>
        </w:rPr>
        <w:t xml:space="preserve"> </w:t>
      </w: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spacing w:after="0" w:line="360" w:lineRule="auto"/>
        <w:jc w:val="center"/>
        <w:rPr>
          <w:rFonts w:ascii="Times New Roman" w:hAnsi="Times New Roman" w:cs="Times New Roman"/>
          <w:b/>
          <w:sz w:val="28"/>
          <w:szCs w:val="28"/>
        </w:rPr>
      </w:pPr>
      <w:r w:rsidRPr="00DC7BC0">
        <w:rPr>
          <w:rFonts w:ascii="Times New Roman" w:hAnsi="Times New Roman" w:cs="Times New Roman"/>
          <w:b/>
          <w:sz w:val="28"/>
          <w:szCs w:val="28"/>
        </w:rPr>
        <w:lastRenderedPageBreak/>
        <w:t>Список использованной литературы</w:t>
      </w:r>
    </w:p>
    <w:p w:rsidR="009B0944" w:rsidRPr="00DC7BC0" w:rsidRDefault="009B0944" w:rsidP="00DC7BC0">
      <w:pPr>
        <w:spacing w:after="0" w:line="360" w:lineRule="auto"/>
        <w:jc w:val="center"/>
        <w:rPr>
          <w:rFonts w:ascii="Times New Roman" w:hAnsi="Times New Roman" w:cs="Times New Roman"/>
          <w:b/>
          <w:sz w:val="28"/>
          <w:szCs w:val="28"/>
        </w:rPr>
      </w:pP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 xml:space="preserve">1. Микроэкономика: учебник / Л. Е. </w:t>
      </w:r>
      <w:proofErr w:type="spellStart"/>
      <w:r w:rsidRPr="00DC7BC0">
        <w:rPr>
          <w:rFonts w:ascii="Times New Roman" w:hAnsi="Times New Roman" w:cs="Times New Roman"/>
          <w:sz w:val="28"/>
          <w:szCs w:val="28"/>
        </w:rPr>
        <w:t>Басовский</w:t>
      </w:r>
      <w:proofErr w:type="spellEnd"/>
      <w:r w:rsidRPr="00DC7BC0">
        <w:rPr>
          <w:rFonts w:ascii="Times New Roman" w:hAnsi="Times New Roman" w:cs="Times New Roman"/>
          <w:sz w:val="28"/>
          <w:szCs w:val="28"/>
        </w:rPr>
        <w:t xml:space="preserve">, Е. Н. </w:t>
      </w:r>
      <w:proofErr w:type="spellStart"/>
      <w:r w:rsidRPr="00DC7BC0">
        <w:rPr>
          <w:rFonts w:ascii="Times New Roman" w:hAnsi="Times New Roman" w:cs="Times New Roman"/>
          <w:sz w:val="28"/>
          <w:szCs w:val="28"/>
        </w:rPr>
        <w:t>Басовская</w:t>
      </w:r>
      <w:proofErr w:type="spellEnd"/>
      <w:r w:rsidRPr="00DC7BC0">
        <w:rPr>
          <w:rFonts w:ascii="Times New Roman" w:hAnsi="Times New Roman" w:cs="Times New Roman"/>
          <w:sz w:val="28"/>
          <w:szCs w:val="28"/>
        </w:rPr>
        <w:t>. – М.: ИНФРА-М, 2012. – 224с.</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 xml:space="preserve">2.Микроэкономика: учебник для бакалавров / И.Э.Белоусова, </w:t>
      </w:r>
      <w:proofErr w:type="spellStart"/>
      <w:r w:rsidRPr="00DC7BC0">
        <w:rPr>
          <w:rFonts w:ascii="Times New Roman" w:hAnsi="Times New Roman" w:cs="Times New Roman"/>
          <w:sz w:val="28"/>
          <w:szCs w:val="28"/>
        </w:rPr>
        <w:t>Р.В.Бубликова</w:t>
      </w:r>
      <w:proofErr w:type="spellEnd"/>
      <w:r w:rsidRPr="00DC7BC0">
        <w:rPr>
          <w:rFonts w:ascii="Times New Roman" w:hAnsi="Times New Roman" w:cs="Times New Roman"/>
          <w:sz w:val="28"/>
          <w:szCs w:val="28"/>
        </w:rPr>
        <w:t xml:space="preserve">, Е.И. Иванова и др.; под ред. Г.А.Родиной, С.В.Тарасовой. - М.: Изд-во </w:t>
      </w:r>
      <w:proofErr w:type="spellStart"/>
      <w:r w:rsidRPr="00DC7BC0">
        <w:rPr>
          <w:rFonts w:ascii="Times New Roman" w:hAnsi="Times New Roman" w:cs="Times New Roman"/>
          <w:sz w:val="28"/>
          <w:szCs w:val="28"/>
        </w:rPr>
        <w:t>Юрайт</w:t>
      </w:r>
      <w:proofErr w:type="spellEnd"/>
      <w:r w:rsidRPr="00DC7BC0">
        <w:rPr>
          <w:rFonts w:ascii="Times New Roman" w:hAnsi="Times New Roman" w:cs="Times New Roman"/>
          <w:sz w:val="28"/>
          <w:szCs w:val="28"/>
        </w:rPr>
        <w:t>, 2012. – 263с.</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3. Микроэкономика: учебник / С.Г. Серяков. – М.: Магистр: ИНФРА-М, 2011. – 416с.</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4. Микроэкономика. Продвинутый уровень: учебник/ Ю. Н. Черемных. – М.: ИНФРА-М, 2011. – 844с.</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 xml:space="preserve">5. Экономика: учебник / В. П. </w:t>
      </w:r>
      <w:proofErr w:type="spellStart"/>
      <w:r w:rsidRPr="00DC7BC0">
        <w:rPr>
          <w:rFonts w:ascii="Times New Roman" w:hAnsi="Times New Roman" w:cs="Times New Roman"/>
          <w:sz w:val="28"/>
          <w:szCs w:val="28"/>
        </w:rPr>
        <w:t>Бардовский</w:t>
      </w:r>
      <w:proofErr w:type="spellEnd"/>
      <w:r w:rsidRPr="00DC7BC0">
        <w:rPr>
          <w:rFonts w:ascii="Times New Roman" w:hAnsi="Times New Roman" w:cs="Times New Roman"/>
          <w:sz w:val="28"/>
          <w:szCs w:val="28"/>
        </w:rPr>
        <w:t xml:space="preserve">, О. В. Рудакова, Е. М. </w:t>
      </w:r>
      <w:proofErr w:type="spellStart"/>
      <w:r w:rsidRPr="00DC7BC0">
        <w:rPr>
          <w:rFonts w:ascii="Times New Roman" w:hAnsi="Times New Roman" w:cs="Times New Roman"/>
          <w:sz w:val="28"/>
          <w:szCs w:val="28"/>
        </w:rPr>
        <w:t>Самородова</w:t>
      </w:r>
      <w:proofErr w:type="spellEnd"/>
      <w:r w:rsidRPr="00DC7BC0">
        <w:rPr>
          <w:rFonts w:ascii="Times New Roman" w:hAnsi="Times New Roman" w:cs="Times New Roman"/>
          <w:sz w:val="28"/>
          <w:szCs w:val="28"/>
        </w:rPr>
        <w:t>. – М.: ИД «ФОРУМ»: ИНФРА-М, 2009. – 672с.</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6. Экономическая теория: учебник / под ред. Г.П.Журавлевой. - М.: ИНФРА-М, 2010. – 440с.</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7. Экономическая теория: учебник для бакалавров / под ред. проф. И. К. Ларионова. – М.: Издательско-торговая корпорация «Дашков и Кº», 2012. – 408с.</w:t>
      </w:r>
    </w:p>
    <w:p w:rsidR="009B0944" w:rsidRPr="00DC7BC0" w:rsidRDefault="009B0944" w:rsidP="00DC7BC0">
      <w:pPr>
        <w:spacing w:after="0" w:line="360" w:lineRule="auto"/>
        <w:ind w:firstLine="567"/>
        <w:jc w:val="both"/>
        <w:rPr>
          <w:rFonts w:ascii="Times New Roman" w:hAnsi="Times New Roman" w:cs="Times New Roman"/>
          <w:sz w:val="28"/>
          <w:szCs w:val="28"/>
        </w:rPr>
      </w:pPr>
      <w:r w:rsidRPr="00DC7BC0">
        <w:rPr>
          <w:rFonts w:ascii="Times New Roman" w:hAnsi="Times New Roman" w:cs="Times New Roman"/>
          <w:sz w:val="28"/>
          <w:szCs w:val="28"/>
        </w:rPr>
        <w:t xml:space="preserve">8. Экономическая теория: учебник / М.А. Сажина, Г.Г. </w:t>
      </w:r>
      <w:proofErr w:type="spellStart"/>
      <w:r w:rsidRPr="00DC7BC0">
        <w:rPr>
          <w:rFonts w:ascii="Times New Roman" w:hAnsi="Times New Roman" w:cs="Times New Roman"/>
          <w:sz w:val="28"/>
          <w:szCs w:val="28"/>
        </w:rPr>
        <w:t>Чибриков</w:t>
      </w:r>
      <w:proofErr w:type="spellEnd"/>
      <w:r w:rsidRPr="00DC7BC0">
        <w:rPr>
          <w:rFonts w:ascii="Times New Roman" w:hAnsi="Times New Roman" w:cs="Times New Roman"/>
          <w:sz w:val="28"/>
          <w:szCs w:val="28"/>
        </w:rPr>
        <w:t xml:space="preserve">. – 3-е изд., </w:t>
      </w:r>
      <w:proofErr w:type="spellStart"/>
      <w:r w:rsidRPr="00DC7BC0">
        <w:rPr>
          <w:rFonts w:ascii="Times New Roman" w:hAnsi="Times New Roman" w:cs="Times New Roman"/>
          <w:sz w:val="28"/>
          <w:szCs w:val="28"/>
        </w:rPr>
        <w:t>перераб</w:t>
      </w:r>
      <w:proofErr w:type="spellEnd"/>
      <w:r w:rsidRPr="00DC7BC0">
        <w:rPr>
          <w:rFonts w:ascii="Times New Roman" w:hAnsi="Times New Roman" w:cs="Times New Roman"/>
          <w:sz w:val="28"/>
          <w:szCs w:val="28"/>
        </w:rPr>
        <w:t>. и доп. – М.: ИД «ФОРУМ»: ИНФРА-М, 2012. – 608с.</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9. Микроэкономика. Задачи и упражнения: учеб</w:t>
      </w:r>
      <w:proofErr w:type="gramStart"/>
      <w:r w:rsidRPr="00DC7BC0">
        <w:rPr>
          <w:rFonts w:ascii="Times New Roman" w:hAnsi="Times New Roman" w:cs="Times New Roman"/>
          <w:sz w:val="28"/>
          <w:szCs w:val="28"/>
        </w:rPr>
        <w:t>.</w:t>
      </w:r>
      <w:proofErr w:type="gramEnd"/>
      <w:r w:rsidRPr="00DC7BC0">
        <w:rPr>
          <w:rFonts w:ascii="Times New Roman" w:hAnsi="Times New Roman" w:cs="Times New Roman"/>
          <w:sz w:val="28"/>
          <w:szCs w:val="28"/>
        </w:rPr>
        <w:t xml:space="preserve"> </w:t>
      </w:r>
      <w:proofErr w:type="gramStart"/>
      <w:r w:rsidRPr="00DC7BC0">
        <w:rPr>
          <w:rFonts w:ascii="Times New Roman" w:hAnsi="Times New Roman" w:cs="Times New Roman"/>
          <w:sz w:val="28"/>
          <w:szCs w:val="28"/>
        </w:rPr>
        <w:t>п</w:t>
      </w:r>
      <w:proofErr w:type="gramEnd"/>
      <w:r w:rsidRPr="00DC7BC0">
        <w:rPr>
          <w:rFonts w:ascii="Times New Roman" w:hAnsi="Times New Roman" w:cs="Times New Roman"/>
          <w:sz w:val="28"/>
          <w:szCs w:val="28"/>
        </w:rPr>
        <w:t>особие для студентов вузов, обучающихся по экономическим специальностям/ Н. М. Розанова. – М.: ЮНИТИ-ДАНА, 2012. – 559.</w:t>
      </w:r>
    </w:p>
    <w:p w:rsidR="009B0944" w:rsidRPr="00DC7BC0" w:rsidRDefault="009B0944" w:rsidP="00DC7BC0">
      <w:pPr>
        <w:spacing w:after="0" w:line="360" w:lineRule="auto"/>
        <w:ind w:firstLine="709"/>
        <w:jc w:val="both"/>
        <w:rPr>
          <w:rFonts w:ascii="Times New Roman" w:hAnsi="Times New Roman" w:cs="Times New Roman"/>
          <w:sz w:val="28"/>
          <w:szCs w:val="28"/>
        </w:rPr>
      </w:pPr>
      <w:r w:rsidRPr="00DC7BC0">
        <w:rPr>
          <w:rFonts w:ascii="Times New Roman" w:hAnsi="Times New Roman" w:cs="Times New Roman"/>
          <w:sz w:val="28"/>
          <w:szCs w:val="28"/>
        </w:rPr>
        <w:t>10. Экономическая теория: учеб</w:t>
      </w:r>
      <w:proofErr w:type="gramStart"/>
      <w:r w:rsidRPr="00DC7BC0">
        <w:rPr>
          <w:rFonts w:ascii="Times New Roman" w:hAnsi="Times New Roman" w:cs="Times New Roman"/>
          <w:sz w:val="28"/>
          <w:szCs w:val="28"/>
        </w:rPr>
        <w:t>.</w:t>
      </w:r>
      <w:proofErr w:type="gramEnd"/>
      <w:r w:rsidRPr="00DC7BC0">
        <w:rPr>
          <w:rFonts w:ascii="Times New Roman" w:hAnsi="Times New Roman" w:cs="Times New Roman"/>
          <w:sz w:val="28"/>
          <w:szCs w:val="28"/>
        </w:rPr>
        <w:t xml:space="preserve"> </w:t>
      </w:r>
      <w:proofErr w:type="gramStart"/>
      <w:r w:rsidRPr="00DC7BC0">
        <w:rPr>
          <w:rFonts w:ascii="Times New Roman" w:hAnsi="Times New Roman" w:cs="Times New Roman"/>
          <w:sz w:val="28"/>
          <w:szCs w:val="28"/>
        </w:rPr>
        <w:t>п</w:t>
      </w:r>
      <w:proofErr w:type="gramEnd"/>
      <w:r w:rsidRPr="00DC7BC0">
        <w:rPr>
          <w:rFonts w:ascii="Times New Roman" w:hAnsi="Times New Roman" w:cs="Times New Roman"/>
          <w:sz w:val="28"/>
          <w:szCs w:val="28"/>
        </w:rPr>
        <w:t xml:space="preserve">особие / </w:t>
      </w:r>
      <w:proofErr w:type="spellStart"/>
      <w:r w:rsidRPr="00DC7BC0">
        <w:rPr>
          <w:rFonts w:ascii="Times New Roman" w:hAnsi="Times New Roman" w:cs="Times New Roman"/>
          <w:sz w:val="28"/>
          <w:szCs w:val="28"/>
        </w:rPr>
        <w:t>Викулина</w:t>
      </w:r>
      <w:proofErr w:type="spellEnd"/>
      <w:r w:rsidRPr="00DC7BC0">
        <w:rPr>
          <w:rFonts w:ascii="Times New Roman" w:hAnsi="Times New Roman" w:cs="Times New Roman"/>
          <w:sz w:val="28"/>
          <w:szCs w:val="28"/>
        </w:rPr>
        <w:t xml:space="preserve"> Т.Д. – 2-е изд. – М.: РИОР, ИНФРА-М, 2013. – 209с. </w:t>
      </w:r>
    </w:p>
    <w:p w:rsidR="009B0944" w:rsidRPr="00DC7BC0" w:rsidRDefault="009B0944" w:rsidP="00DC7BC0">
      <w:pPr>
        <w:spacing w:after="0" w:line="360" w:lineRule="auto"/>
        <w:jc w:val="both"/>
        <w:rPr>
          <w:rFonts w:ascii="Times New Roman" w:hAnsi="Times New Roman" w:cs="Times New Roman"/>
          <w:bCs/>
          <w:sz w:val="28"/>
          <w:szCs w:val="28"/>
        </w:rPr>
      </w:pPr>
      <w:r w:rsidRPr="00DC7BC0">
        <w:rPr>
          <w:rFonts w:ascii="Times New Roman" w:hAnsi="Times New Roman" w:cs="Times New Roman"/>
          <w:sz w:val="28"/>
          <w:szCs w:val="28"/>
        </w:rPr>
        <w:t xml:space="preserve">           11.</w:t>
      </w:r>
      <w:r w:rsidR="00DC7BC0">
        <w:rPr>
          <w:rFonts w:ascii="Times New Roman" w:hAnsi="Times New Roman" w:cs="Times New Roman"/>
          <w:bCs/>
          <w:sz w:val="28"/>
          <w:szCs w:val="28"/>
        </w:rPr>
        <w:t xml:space="preserve">Микроэкономика. </w:t>
      </w:r>
      <w:proofErr w:type="gramStart"/>
      <w:r w:rsidR="00DC7BC0" w:rsidRPr="00DC7BC0">
        <w:rPr>
          <w:rFonts w:ascii="Times New Roman" w:hAnsi="Times New Roman" w:cs="Times New Roman"/>
          <w:bCs/>
          <w:sz w:val="28"/>
          <w:szCs w:val="28"/>
        </w:rPr>
        <w:t>У</w:t>
      </w:r>
      <w:proofErr w:type="gramEnd"/>
      <w:r w:rsidR="00DC7BC0" w:rsidRPr="00DC7BC0">
        <w:rPr>
          <w:rFonts w:ascii="Times New Roman" w:hAnsi="Times New Roman" w:cs="Times New Roman"/>
          <w:bCs/>
          <w:sz w:val="28"/>
          <w:szCs w:val="28"/>
        </w:rPr>
        <w:t>чебно-методический комплекс.</w:t>
      </w:r>
      <w:r w:rsidR="00DC7BC0" w:rsidRPr="00DC7BC0">
        <w:rPr>
          <w:rFonts w:ascii="Times New Roman" w:hAnsi="Times New Roman" w:cs="Times New Roman"/>
          <w:sz w:val="28"/>
          <w:szCs w:val="28"/>
        </w:rPr>
        <w:t xml:space="preserve"> </w:t>
      </w:r>
      <w:r w:rsidR="00DC7BC0">
        <w:rPr>
          <w:rFonts w:ascii="Times New Roman" w:hAnsi="Times New Roman" w:cs="Times New Roman"/>
          <w:sz w:val="28"/>
          <w:szCs w:val="28"/>
        </w:rPr>
        <w:t xml:space="preserve">/ </w:t>
      </w:r>
      <w:proofErr w:type="spellStart"/>
      <w:r w:rsidRPr="00DC7BC0">
        <w:rPr>
          <w:rFonts w:ascii="Times New Roman" w:hAnsi="Times New Roman" w:cs="Times New Roman"/>
          <w:bCs/>
          <w:sz w:val="28"/>
          <w:szCs w:val="28"/>
        </w:rPr>
        <w:t>Гимранова</w:t>
      </w:r>
      <w:proofErr w:type="spellEnd"/>
      <w:r w:rsidRPr="00DC7BC0">
        <w:rPr>
          <w:rFonts w:ascii="Times New Roman" w:hAnsi="Times New Roman" w:cs="Times New Roman"/>
          <w:bCs/>
          <w:sz w:val="28"/>
          <w:szCs w:val="28"/>
        </w:rPr>
        <w:t xml:space="preserve"> Г.И., </w:t>
      </w:r>
      <w:proofErr w:type="spellStart"/>
      <w:r w:rsidRPr="00DC7BC0">
        <w:rPr>
          <w:rFonts w:ascii="Times New Roman" w:hAnsi="Times New Roman" w:cs="Times New Roman"/>
          <w:bCs/>
          <w:sz w:val="28"/>
          <w:szCs w:val="28"/>
        </w:rPr>
        <w:t>Такирова</w:t>
      </w:r>
      <w:proofErr w:type="spellEnd"/>
      <w:r w:rsidRPr="00DC7BC0">
        <w:rPr>
          <w:rFonts w:ascii="Times New Roman" w:hAnsi="Times New Roman" w:cs="Times New Roman"/>
          <w:bCs/>
          <w:sz w:val="28"/>
          <w:szCs w:val="28"/>
        </w:rPr>
        <w:t xml:space="preserve"> Г.А., </w:t>
      </w:r>
      <w:proofErr w:type="spellStart"/>
      <w:r w:rsidRPr="00DC7BC0">
        <w:rPr>
          <w:rFonts w:ascii="Times New Roman" w:hAnsi="Times New Roman" w:cs="Times New Roman"/>
          <w:bCs/>
          <w:sz w:val="28"/>
          <w:szCs w:val="28"/>
        </w:rPr>
        <w:t>Жусупбекова</w:t>
      </w:r>
      <w:proofErr w:type="spellEnd"/>
      <w:r w:rsidRPr="00DC7BC0">
        <w:rPr>
          <w:rFonts w:ascii="Times New Roman" w:hAnsi="Times New Roman" w:cs="Times New Roman"/>
          <w:bCs/>
          <w:sz w:val="28"/>
          <w:szCs w:val="28"/>
        </w:rPr>
        <w:t xml:space="preserve"> Д.В., </w:t>
      </w:r>
      <w:proofErr w:type="spellStart"/>
      <w:r w:rsidRPr="00DC7BC0">
        <w:rPr>
          <w:rFonts w:ascii="Times New Roman" w:hAnsi="Times New Roman" w:cs="Times New Roman"/>
          <w:bCs/>
          <w:sz w:val="28"/>
          <w:szCs w:val="28"/>
        </w:rPr>
        <w:t>Абдрахманова</w:t>
      </w:r>
      <w:proofErr w:type="spellEnd"/>
      <w:r w:rsidRPr="00DC7BC0">
        <w:rPr>
          <w:rFonts w:ascii="Times New Roman" w:hAnsi="Times New Roman" w:cs="Times New Roman"/>
          <w:bCs/>
          <w:sz w:val="28"/>
          <w:szCs w:val="28"/>
        </w:rPr>
        <w:t xml:space="preserve"> А.С</w:t>
      </w:r>
      <w:r w:rsidRPr="00DC7BC0">
        <w:rPr>
          <w:rFonts w:ascii="Times New Roman" w:hAnsi="Times New Roman" w:cs="Times New Roman"/>
          <w:sz w:val="28"/>
          <w:szCs w:val="28"/>
        </w:rPr>
        <w:t>–</w:t>
      </w:r>
      <w:r w:rsidR="00DC7BC0">
        <w:rPr>
          <w:rFonts w:ascii="Times New Roman" w:hAnsi="Times New Roman" w:cs="Times New Roman"/>
          <w:sz w:val="28"/>
          <w:szCs w:val="28"/>
        </w:rPr>
        <w:t xml:space="preserve"> </w:t>
      </w:r>
      <w:r w:rsidRPr="00DC7BC0">
        <w:rPr>
          <w:rFonts w:ascii="Times New Roman" w:hAnsi="Times New Roman" w:cs="Times New Roman"/>
          <w:sz w:val="28"/>
          <w:szCs w:val="28"/>
        </w:rPr>
        <w:t xml:space="preserve"> </w:t>
      </w:r>
      <w:proofErr w:type="gramStart"/>
      <w:r w:rsidRPr="00DC7BC0">
        <w:rPr>
          <w:rFonts w:ascii="Times New Roman" w:hAnsi="Times New Roman" w:cs="Times New Roman"/>
          <w:sz w:val="28"/>
          <w:szCs w:val="28"/>
        </w:rPr>
        <w:t>Ка</w:t>
      </w:r>
      <w:proofErr w:type="gramEnd"/>
      <w:r w:rsidRPr="00DC7BC0">
        <w:rPr>
          <w:rFonts w:ascii="Times New Roman" w:hAnsi="Times New Roman" w:cs="Times New Roman"/>
          <w:sz w:val="28"/>
          <w:szCs w:val="28"/>
        </w:rPr>
        <w:t xml:space="preserve">раганда, 2005. – 212 </w:t>
      </w:r>
      <w:r w:rsidRPr="00DC7BC0">
        <w:rPr>
          <w:rFonts w:ascii="Times New Roman" w:hAnsi="Times New Roman" w:cs="Times New Roman"/>
          <w:sz w:val="28"/>
          <w:szCs w:val="28"/>
          <w:lang w:val="en-US"/>
        </w:rPr>
        <w:t>c</w:t>
      </w:r>
      <w:r w:rsidRPr="00DC7BC0">
        <w:rPr>
          <w:rFonts w:ascii="Times New Roman" w:hAnsi="Times New Roman" w:cs="Times New Roman"/>
          <w:sz w:val="28"/>
          <w:szCs w:val="28"/>
        </w:rPr>
        <w:t>.</w:t>
      </w:r>
    </w:p>
    <w:p w:rsidR="009B0944" w:rsidRPr="00DC7BC0" w:rsidRDefault="009B0944" w:rsidP="00DC7BC0">
      <w:pPr>
        <w:pStyle w:val="aa"/>
        <w:spacing w:before="0" w:beforeAutospacing="0" w:after="0" w:afterAutospacing="0" w:line="360" w:lineRule="auto"/>
        <w:ind w:firstLine="709"/>
        <w:jc w:val="both"/>
        <w:rPr>
          <w:sz w:val="28"/>
          <w:szCs w:val="28"/>
        </w:rPr>
      </w:pPr>
    </w:p>
    <w:p w:rsidR="009B0944" w:rsidRPr="00DC7BC0" w:rsidRDefault="009B0944" w:rsidP="00DC7BC0">
      <w:pPr>
        <w:pStyle w:val="a3"/>
        <w:spacing w:after="0" w:line="360" w:lineRule="auto"/>
        <w:ind w:left="0" w:firstLine="426"/>
        <w:jc w:val="both"/>
        <w:rPr>
          <w:rFonts w:ascii="Times New Roman" w:hAnsi="Times New Roman" w:cs="Times New Roman"/>
          <w:sz w:val="28"/>
          <w:szCs w:val="28"/>
        </w:rPr>
      </w:pPr>
    </w:p>
    <w:sectPr w:rsidR="009B0944" w:rsidRPr="00DC7BC0" w:rsidSect="002E3383">
      <w:head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997" w:rsidRDefault="00AF6997" w:rsidP="002A5A0E">
      <w:pPr>
        <w:spacing w:after="0" w:line="240" w:lineRule="auto"/>
      </w:pPr>
      <w:r>
        <w:separator/>
      </w:r>
    </w:p>
  </w:endnote>
  <w:endnote w:type="continuationSeparator" w:id="0">
    <w:p w:rsidR="00AF6997" w:rsidRDefault="00AF6997" w:rsidP="002A5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997" w:rsidRDefault="00AF6997" w:rsidP="002A5A0E">
      <w:pPr>
        <w:spacing w:after="0" w:line="240" w:lineRule="auto"/>
      </w:pPr>
      <w:r>
        <w:separator/>
      </w:r>
    </w:p>
  </w:footnote>
  <w:footnote w:type="continuationSeparator" w:id="0">
    <w:p w:rsidR="00AF6997" w:rsidRDefault="00AF6997" w:rsidP="002A5A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86610"/>
      <w:docPartObj>
        <w:docPartGallery w:val="Page Numbers (Top of Page)"/>
        <w:docPartUnique/>
      </w:docPartObj>
    </w:sdtPr>
    <w:sdtContent>
      <w:p w:rsidR="00E36CFD" w:rsidRDefault="00E36CFD">
        <w:pPr>
          <w:pStyle w:val="a4"/>
          <w:jc w:val="center"/>
        </w:pPr>
        <w:fldSimple w:instr=" PAGE   \* MERGEFORMAT ">
          <w:r w:rsidR="006F31EC">
            <w:rPr>
              <w:noProof/>
            </w:rPr>
            <w:t>1</w:t>
          </w:r>
        </w:fldSimple>
      </w:p>
    </w:sdtContent>
  </w:sdt>
  <w:p w:rsidR="00E36CFD" w:rsidRDefault="00E36CF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693"/>
    <w:multiLevelType w:val="hybridMultilevel"/>
    <w:tmpl w:val="4EC41FA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9261B54"/>
    <w:multiLevelType w:val="hybridMultilevel"/>
    <w:tmpl w:val="BF64D69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92F0086"/>
    <w:multiLevelType w:val="hybridMultilevel"/>
    <w:tmpl w:val="8E200AA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52D09A6"/>
    <w:multiLevelType w:val="hybridMultilevel"/>
    <w:tmpl w:val="A5D2FEB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8F225D1"/>
    <w:multiLevelType w:val="hybridMultilevel"/>
    <w:tmpl w:val="5B8C81D6"/>
    <w:lvl w:ilvl="0" w:tplc="4E3A6B5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34276F85"/>
    <w:multiLevelType w:val="hybridMultilevel"/>
    <w:tmpl w:val="0794F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782496"/>
    <w:multiLevelType w:val="hybridMultilevel"/>
    <w:tmpl w:val="814CB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54135A"/>
    <w:multiLevelType w:val="hybridMultilevel"/>
    <w:tmpl w:val="0994B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8A3CAB"/>
    <w:multiLevelType w:val="hybridMultilevel"/>
    <w:tmpl w:val="79D66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27280D"/>
    <w:multiLevelType w:val="hybridMultilevel"/>
    <w:tmpl w:val="9D9E5CD6"/>
    <w:lvl w:ilvl="0" w:tplc="8EB6500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F031B90"/>
    <w:multiLevelType w:val="hybridMultilevel"/>
    <w:tmpl w:val="0BECA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253E76"/>
    <w:multiLevelType w:val="hybridMultilevel"/>
    <w:tmpl w:val="6E2602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BD3726"/>
    <w:multiLevelType w:val="hybridMultilevel"/>
    <w:tmpl w:val="DED8A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5"/>
  </w:num>
  <w:num w:numId="5">
    <w:abstractNumId w:val="6"/>
  </w:num>
  <w:num w:numId="6">
    <w:abstractNumId w:val="7"/>
  </w:num>
  <w:num w:numId="7">
    <w:abstractNumId w:val="8"/>
  </w:num>
  <w:num w:numId="8">
    <w:abstractNumId w:val="0"/>
  </w:num>
  <w:num w:numId="9">
    <w:abstractNumId w:val="1"/>
  </w:num>
  <w:num w:numId="10">
    <w:abstractNumId w:val="2"/>
  </w:num>
  <w:num w:numId="11">
    <w:abstractNumId w:val="9"/>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7D31"/>
    <w:rsid w:val="00014113"/>
    <w:rsid w:val="00057E0B"/>
    <w:rsid w:val="0008365B"/>
    <w:rsid w:val="00086431"/>
    <w:rsid w:val="000C4BA7"/>
    <w:rsid w:val="000D43A2"/>
    <w:rsid w:val="00140EC3"/>
    <w:rsid w:val="001831D0"/>
    <w:rsid w:val="001B1A66"/>
    <w:rsid w:val="001E562C"/>
    <w:rsid w:val="002011EB"/>
    <w:rsid w:val="00263448"/>
    <w:rsid w:val="0027165F"/>
    <w:rsid w:val="002A5A0E"/>
    <w:rsid w:val="002E3383"/>
    <w:rsid w:val="00300E37"/>
    <w:rsid w:val="003071A3"/>
    <w:rsid w:val="00350A02"/>
    <w:rsid w:val="003C27B9"/>
    <w:rsid w:val="004071F7"/>
    <w:rsid w:val="00445AC9"/>
    <w:rsid w:val="0045783F"/>
    <w:rsid w:val="0050380F"/>
    <w:rsid w:val="005115F7"/>
    <w:rsid w:val="005820B2"/>
    <w:rsid w:val="005965E7"/>
    <w:rsid w:val="005E3D6C"/>
    <w:rsid w:val="005F2EBA"/>
    <w:rsid w:val="00601E0D"/>
    <w:rsid w:val="006268A6"/>
    <w:rsid w:val="006F31EC"/>
    <w:rsid w:val="00753FDD"/>
    <w:rsid w:val="007A7146"/>
    <w:rsid w:val="007D5F5B"/>
    <w:rsid w:val="008E6388"/>
    <w:rsid w:val="00965F11"/>
    <w:rsid w:val="0098361F"/>
    <w:rsid w:val="009B0944"/>
    <w:rsid w:val="00A23D06"/>
    <w:rsid w:val="00A97D31"/>
    <w:rsid w:val="00AA1933"/>
    <w:rsid w:val="00AF6997"/>
    <w:rsid w:val="00B25876"/>
    <w:rsid w:val="00B83EC8"/>
    <w:rsid w:val="00B87F79"/>
    <w:rsid w:val="00B910C1"/>
    <w:rsid w:val="00BC6050"/>
    <w:rsid w:val="00BD4D43"/>
    <w:rsid w:val="00C31F7E"/>
    <w:rsid w:val="00CD1E17"/>
    <w:rsid w:val="00D70128"/>
    <w:rsid w:val="00DC7BC0"/>
    <w:rsid w:val="00DD082C"/>
    <w:rsid w:val="00DD1348"/>
    <w:rsid w:val="00E0295E"/>
    <w:rsid w:val="00E36CFD"/>
    <w:rsid w:val="00E7262C"/>
    <w:rsid w:val="00E93054"/>
    <w:rsid w:val="00F461EB"/>
    <w:rsid w:val="00F7410C"/>
    <w:rsid w:val="00FC64F3"/>
    <w:rsid w:val="00FE7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2]"/>
    </o:shapedefaults>
    <o:shapelayout v:ext="edit">
      <o:idmap v:ext="edit" data="1"/>
      <o:rules v:ext="edit">
        <o:r id="V:Rule2" type="arc" idref="#_x0000_s1029"/>
        <o:r id="V:Rule7" type="arc" idref="#_x0000_s1049"/>
        <o:r id="V:Rule8" type="arc" idref="#_x0000_s1048"/>
        <o:r id="V:Rule9" type="arc" idref="#_x0000_s1046"/>
        <o:r id="V:Rule12" type="arc" idref="#_x0000_s1059"/>
        <o:r id="V:Rule14" type="arc" idref="#_x0000_s1058"/>
        <o:r id="V:Rule15" type="arc" idref="#_x0000_s1057"/>
        <o:r id="V:Rule17" type="connector" idref="#_x0000_s1056"/>
        <o:r id="V:Rule18" type="connector" idref="#_x0000_s1026"/>
        <o:r id="V:Rule19" type="connector" idref="#_x0000_s1028"/>
        <o:r id="V:Rule20" type="connector" idref="#_x0000_s1027"/>
        <o:r id="V:Rule21" type="connector" idref="#_x0000_s1034"/>
        <o:r id="V:Rule22" type="connector" idref="#_x0000_s1035"/>
        <o:r id="V:Rule23" type="connector" idref="#_x0000_s1054"/>
        <o:r id="V:Rule24" type="connector" idref="#_x0000_s1045"/>
        <o:r id="V:Rule25"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3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7D31"/>
    <w:pPr>
      <w:ind w:left="720"/>
      <w:contextualSpacing/>
    </w:pPr>
  </w:style>
  <w:style w:type="paragraph" w:styleId="a4">
    <w:name w:val="header"/>
    <w:basedOn w:val="a"/>
    <w:link w:val="a5"/>
    <w:uiPriority w:val="99"/>
    <w:unhideWhenUsed/>
    <w:rsid w:val="002A5A0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5A0E"/>
  </w:style>
  <w:style w:type="paragraph" w:styleId="a6">
    <w:name w:val="footer"/>
    <w:basedOn w:val="a"/>
    <w:link w:val="a7"/>
    <w:uiPriority w:val="99"/>
    <w:semiHidden/>
    <w:unhideWhenUsed/>
    <w:rsid w:val="002A5A0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A5A0E"/>
  </w:style>
  <w:style w:type="paragraph" w:styleId="a8">
    <w:name w:val="Balloon Text"/>
    <w:basedOn w:val="a"/>
    <w:link w:val="a9"/>
    <w:uiPriority w:val="99"/>
    <w:semiHidden/>
    <w:unhideWhenUsed/>
    <w:rsid w:val="009B094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B0944"/>
    <w:rPr>
      <w:rFonts w:ascii="Tahoma" w:hAnsi="Tahoma" w:cs="Tahoma"/>
      <w:sz w:val="16"/>
      <w:szCs w:val="16"/>
    </w:rPr>
  </w:style>
  <w:style w:type="paragraph" w:styleId="aa">
    <w:name w:val="Normal (Web)"/>
    <w:basedOn w:val="a"/>
    <w:uiPriority w:val="99"/>
    <w:unhideWhenUsed/>
    <w:rsid w:val="009B09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019B847-E6EC-4C74-9FAF-203979B9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31</Pages>
  <Words>6005</Words>
  <Characters>34233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Мария Викторовна</cp:lastModifiedBy>
  <cp:revision>8</cp:revision>
  <cp:lastPrinted>2013-05-12T14:12:00Z</cp:lastPrinted>
  <dcterms:created xsi:type="dcterms:W3CDTF">2013-05-11T11:08:00Z</dcterms:created>
  <dcterms:modified xsi:type="dcterms:W3CDTF">2013-06-07T17:27:00Z</dcterms:modified>
</cp:coreProperties>
</file>