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6EE" w:rsidRPr="00FF4AF7" w:rsidRDefault="003206EE" w:rsidP="003206EE">
      <w:pPr>
        <w:pStyle w:val="Default"/>
        <w:spacing w:line="360" w:lineRule="auto"/>
        <w:jc w:val="center"/>
        <w:rPr>
          <w:bCs/>
          <w:iCs/>
          <w:color w:val="000000" w:themeColor="text1"/>
          <w:sz w:val="28"/>
          <w:szCs w:val="28"/>
        </w:rPr>
      </w:pPr>
      <w:r w:rsidRPr="00FF4AF7">
        <w:rPr>
          <w:bCs/>
          <w:iCs/>
          <w:color w:val="000000" w:themeColor="text1"/>
          <w:sz w:val="28"/>
          <w:szCs w:val="28"/>
        </w:rPr>
        <w:t>СОДЕРЖАНИЕ</w:t>
      </w:r>
    </w:p>
    <w:sdt>
      <w:sdtPr>
        <w:rPr>
          <w:rFonts w:ascii="Times New Roman" w:hAnsi="Times New Roman" w:cs="Times New Roman"/>
          <w:color w:val="000000" w:themeColor="text1"/>
          <w:sz w:val="28"/>
          <w:szCs w:val="28"/>
        </w:rPr>
        <w:id w:val="4013547"/>
      </w:sdtPr>
      <w:sdtContent>
        <w:p w:rsidR="00743025" w:rsidRPr="00FF4AF7" w:rsidRDefault="00AB6479">
          <w:pPr>
            <w:pStyle w:val="21"/>
            <w:tabs>
              <w:tab w:val="right" w:leader="dot" w:pos="9345"/>
            </w:tabs>
            <w:rPr>
              <w:rFonts w:ascii="Times New Roman" w:eastAsiaTheme="minorEastAsia" w:hAnsi="Times New Roman" w:cs="Times New Roman"/>
              <w:noProof/>
              <w:sz w:val="28"/>
              <w:szCs w:val="28"/>
              <w:lang w:eastAsia="ru-RU"/>
            </w:rPr>
          </w:pPr>
          <w:r w:rsidRPr="00FF4AF7">
            <w:rPr>
              <w:rFonts w:ascii="Times New Roman" w:hAnsi="Times New Roman" w:cs="Times New Roman"/>
              <w:color w:val="000000" w:themeColor="text1"/>
              <w:sz w:val="28"/>
              <w:szCs w:val="28"/>
            </w:rPr>
            <w:fldChar w:fldCharType="begin"/>
          </w:r>
          <w:r w:rsidR="003206EE" w:rsidRPr="00FF4AF7">
            <w:rPr>
              <w:rFonts w:ascii="Times New Roman" w:hAnsi="Times New Roman" w:cs="Times New Roman"/>
              <w:color w:val="000000" w:themeColor="text1"/>
              <w:sz w:val="28"/>
              <w:szCs w:val="28"/>
            </w:rPr>
            <w:instrText xml:space="preserve"> TOC \o "1-3" \h \z \u </w:instrText>
          </w:r>
          <w:r w:rsidRPr="00FF4AF7">
            <w:rPr>
              <w:rFonts w:ascii="Times New Roman" w:hAnsi="Times New Roman" w:cs="Times New Roman"/>
              <w:color w:val="000000" w:themeColor="text1"/>
              <w:sz w:val="28"/>
              <w:szCs w:val="28"/>
            </w:rPr>
            <w:fldChar w:fldCharType="separate"/>
          </w:r>
          <w:hyperlink w:anchor="_Toc341627632" w:history="1">
            <w:r w:rsidR="00743025" w:rsidRPr="00FF4AF7">
              <w:rPr>
                <w:rStyle w:val="a6"/>
                <w:rFonts w:ascii="Times New Roman" w:hAnsi="Times New Roman" w:cs="Times New Roman"/>
                <w:noProof/>
                <w:sz w:val="28"/>
                <w:szCs w:val="28"/>
              </w:rPr>
              <w:t>ВВЕДЕНИЕ</w:t>
            </w:r>
            <w:r w:rsidR="00743025" w:rsidRPr="00FF4AF7">
              <w:rPr>
                <w:rFonts w:ascii="Times New Roman" w:hAnsi="Times New Roman" w:cs="Times New Roman"/>
                <w:noProof/>
                <w:webHidden/>
                <w:sz w:val="28"/>
                <w:szCs w:val="28"/>
              </w:rPr>
              <w:tab/>
            </w:r>
            <w:r w:rsidRPr="00FF4AF7">
              <w:rPr>
                <w:rFonts w:ascii="Times New Roman" w:hAnsi="Times New Roman" w:cs="Times New Roman"/>
                <w:noProof/>
                <w:webHidden/>
                <w:sz w:val="28"/>
                <w:szCs w:val="28"/>
              </w:rPr>
              <w:fldChar w:fldCharType="begin"/>
            </w:r>
            <w:r w:rsidR="00743025" w:rsidRPr="00FF4AF7">
              <w:rPr>
                <w:rFonts w:ascii="Times New Roman" w:hAnsi="Times New Roman" w:cs="Times New Roman"/>
                <w:noProof/>
                <w:webHidden/>
                <w:sz w:val="28"/>
                <w:szCs w:val="28"/>
              </w:rPr>
              <w:instrText xml:space="preserve"> PAGEREF _Toc341627632 \h </w:instrText>
            </w:r>
            <w:r w:rsidRPr="00FF4AF7">
              <w:rPr>
                <w:rFonts w:ascii="Times New Roman" w:hAnsi="Times New Roman" w:cs="Times New Roman"/>
                <w:noProof/>
                <w:webHidden/>
                <w:sz w:val="28"/>
                <w:szCs w:val="28"/>
              </w:rPr>
            </w:r>
            <w:r w:rsidRPr="00FF4AF7">
              <w:rPr>
                <w:rFonts w:ascii="Times New Roman" w:hAnsi="Times New Roman" w:cs="Times New Roman"/>
                <w:noProof/>
                <w:webHidden/>
                <w:sz w:val="28"/>
                <w:szCs w:val="28"/>
              </w:rPr>
              <w:fldChar w:fldCharType="separate"/>
            </w:r>
            <w:r w:rsidR="001A7582">
              <w:rPr>
                <w:rFonts w:ascii="Times New Roman" w:hAnsi="Times New Roman" w:cs="Times New Roman"/>
                <w:noProof/>
                <w:webHidden/>
                <w:sz w:val="28"/>
                <w:szCs w:val="28"/>
              </w:rPr>
              <w:t>3</w:t>
            </w:r>
            <w:r w:rsidRPr="00FF4AF7">
              <w:rPr>
                <w:rFonts w:ascii="Times New Roman" w:hAnsi="Times New Roman" w:cs="Times New Roman"/>
                <w:noProof/>
                <w:webHidden/>
                <w:sz w:val="28"/>
                <w:szCs w:val="28"/>
              </w:rPr>
              <w:fldChar w:fldCharType="end"/>
            </w:r>
          </w:hyperlink>
        </w:p>
        <w:p w:rsidR="00743025" w:rsidRPr="00FF4AF7" w:rsidRDefault="00AB6479">
          <w:pPr>
            <w:pStyle w:val="11"/>
            <w:tabs>
              <w:tab w:val="left" w:pos="440"/>
              <w:tab w:val="right" w:leader="dot" w:pos="9345"/>
            </w:tabs>
            <w:rPr>
              <w:rFonts w:ascii="Times New Roman" w:eastAsiaTheme="minorEastAsia" w:hAnsi="Times New Roman" w:cs="Times New Roman"/>
              <w:noProof/>
              <w:sz w:val="28"/>
              <w:szCs w:val="28"/>
              <w:lang w:eastAsia="ru-RU"/>
            </w:rPr>
          </w:pPr>
          <w:hyperlink w:anchor="_Toc341627633" w:history="1">
            <w:r w:rsidR="00743025" w:rsidRPr="00FF4AF7">
              <w:rPr>
                <w:rStyle w:val="a6"/>
                <w:rFonts w:ascii="Times New Roman" w:hAnsi="Times New Roman" w:cs="Times New Roman"/>
                <w:noProof/>
                <w:sz w:val="28"/>
                <w:szCs w:val="28"/>
              </w:rPr>
              <w:t>1.</w:t>
            </w:r>
            <w:r w:rsidR="00743025" w:rsidRPr="00FF4AF7">
              <w:rPr>
                <w:rFonts w:ascii="Times New Roman" w:eastAsiaTheme="minorEastAsia" w:hAnsi="Times New Roman" w:cs="Times New Roman"/>
                <w:noProof/>
                <w:sz w:val="28"/>
                <w:szCs w:val="28"/>
                <w:lang w:eastAsia="ru-RU"/>
              </w:rPr>
              <w:tab/>
            </w:r>
            <w:r w:rsidR="00743025" w:rsidRPr="00FF4AF7">
              <w:rPr>
                <w:rStyle w:val="a6"/>
                <w:rFonts w:ascii="Times New Roman" w:hAnsi="Times New Roman" w:cs="Times New Roman"/>
                <w:noProof/>
                <w:sz w:val="28"/>
                <w:szCs w:val="28"/>
              </w:rPr>
              <w:t>Правовой статус бухгалтерской службы и ее место в структуре управления организацией</w:t>
            </w:r>
            <w:r w:rsidR="00743025" w:rsidRPr="00FF4AF7">
              <w:rPr>
                <w:rFonts w:ascii="Times New Roman" w:hAnsi="Times New Roman" w:cs="Times New Roman"/>
                <w:noProof/>
                <w:webHidden/>
                <w:sz w:val="28"/>
                <w:szCs w:val="28"/>
              </w:rPr>
              <w:tab/>
            </w:r>
            <w:r w:rsidRPr="00FF4AF7">
              <w:rPr>
                <w:rFonts w:ascii="Times New Roman" w:hAnsi="Times New Roman" w:cs="Times New Roman"/>
                <w:noProof/>
                <w:webHidden/>
                <w:sz w:val="28"/>
                <w:szCs w:val="28"/>
              </w:rPr>
              <w:fldChar w:fldCharType="begin"/>
            </w:r>
            <w:r w:rsidR="00743025" w:rsidRPr="00FF4AF7">
              <w:rPr>
                <w:rFonts w:ascii="Times New Roman" w:hAnsi="Times New Roman" w:cs="Times New Roman"/>
                <w:noProof/>
                <w:webHidden/>
                <w:sz w:val="28"/>
                <w:szCs w:val="28"/>
              </w:rPr>
              <w:instrText xml:space="preserve"> PAGEREF _Toc341627633 \h </w:instrText>
            </w:r>
            <w:r w:rsidRPr="00FF4AF7">
              <w:rPr>
                <w:rFonts w:ascii="Times New Roman" w:hAnsi="Times New Roman" w:cs="Times New Roman"/>
                <w:noProof/>
                <w:webHidden/>
                <w:sz w:val="28"/>
                <w:szCs w:val="28"/>
              </w:rPr>
            </w:r>
            <w:r w:rsidRPr="00FF4AF7">
              <w:rPr>
                <w:rFonts w:ascii="Times New Roman" w:hAnsi="Times New Roman" w:cs="Times New Roman"/>
                <w:noProof/>
                <w:webHidden/>
                <w:sz w:val="28"/>
                <w:szCs w:val="28"/>
              </w:rPr>
              <w:fldChar w:fldCharType="separate"/>
            </w:r>
            <w:r w:rsidR="001A7582">
              <w:rPr>
                <w:rFonts w:ascii="Times New Roman" w:hAnsi="Times New Roman" w:cs="Times New Roman"/>
                <w:noProof/>
                <w:webHidden/>
                <w:sz w:val="28"/>
                <w:szCs w:val="28"/>
              </w:rPr>
              <w:t>4</w:t>
            </w:r>
            <w:r w:rsidRPr="00FF4AF7">
              <w:rPr>
                <w:rFonts w:ascii="Times New Roman" w:hAnsi="Times New Roman" w:cs="Times New Roman"/>
                <w:noProof/>
                <w:webHidden/>
                <w:sz w:val="28"/>
                <w:szCs w:val="28"/>
              </w:rPr>
              <w:fldChar w:fldCharType="end"/>
            </w:r>
          </w:hyperlink>
        </w:p>
        <w:p w:rsidR="00743025" w:rsidRPr="00FF4AF7" w:rsidRDefault="00AB6479">
          <w:pPr>
            <w:pStyle w:val="11"/>
            <w:tabs>
              <w:tab w:val="left" w:pos="440"/>
              <w:tab w:val="right" w:leader="dot" w:pos="9345"/>
            </w:tabs>
            <w:rPr>
              <w:rFonts w:ascii="Times New Roman" w:eastAsiaTheme="minorEastAsia" w:hAnsi="Times New Roman" w:cs="Times New Roman"/>
              <w:noProof/>
              <w:sz w:val="28"/>
              <w:szCs w:val="28"/>
              <w:lang w:eastAsia="ru-RU"/>
            </w:rPr>
          </w:pPr>
          <w:hyperlink w:anchor="_Toc341627634" w:history="1">
            <w:r w:rsidR="00743025" w:rsidRPr="00FF4AF7">
              <w:rPr>
                <w:rStyle w:val="a6"/>
                <w:rFonts w:ascii="Times New Roman" w:hAnsi="Times New Roman" w:cs="Times New Roman"/>
                <w:noProof/>
                <w:sz w:val="28"/>
                <w:szCs w:val="28"/>
              </w:rPr>
              <w:t>2.</w:t>
            </w:r>
            <w:r w:rsidR="00743025" w:rsidRPr="00FF4AF7">
              <w:rPr>
                <w:rFonts w:ascii="Times New Roman" w:eastAsiaTheme="minorEastAsia" w:hAnsi="Times New Roman" w:cs="Times New Roman"/>
                <w:noProof/>
                <w:sz w:val="28"/>
                <w:szCs w:val="28"/>
                <w:lang w:eastAsia="ru-RU"/>
              </w:rPr>
              <w:tab/>
            </w:r>
            <w:r w:rsidR="00743025" w:rsidRPr="00FF4AF7">
              <w:rPr>
                <w:rStyle w:val="a6"/>
                <w:rFonts w:ascii="Times New Roman" w:hAnsi="Times New Roman" w:cs="Times New Roman"/>
                <w:noProof/>
                <w:sz w:val="28"/>
                <w:szCs w:val="28"/>
              </w:rPr>
              <w:t>Составление приказа об учетной политике хозяйствующего субъекта</w:t>
            </w:r>
            <w:r w:rsidR="00743025" w:rsidRPr="00FF4AF7">
              <w:rPr>
                <w:rFonts w:ascii="Times New Roman" w:hAnsi="Times New Roman" w:cs="Times New Roman"/>
                <w:noProof/>
                <w:webHidden/>
                <w:sz w:val="28"/>
                <w:szCs w:val="28"/>
              </w:rPr>
              <w:tab/>
            </w:r>
            <w:r w:rsidRPr="00FF4AF7">
              <w:rPr>
                <w:rFonts w:ascii="Times New Roman" w:hAnsi="Times New Roman" w:cs="Times New Roman"/>
                <w:noProof/>
                <w:webHidden/>
                <w:sz w:val="28"/>
                <w:szCs w:val="28"/>
              </w:rPr>
              <w:fldChar w:fldCharType="begin"/>
            </w:r>
            <w:r w:rsidR="00743025" w:rsidRPr="00FF4AF7">
              <w:rPr>
                <w:rFonts w:ascii="Times New Roman" w:hAnsi="Times New Roman" w:cs="Times New Roman"/>
                <w:noProof/>
                <w:webHidden/>
                <w:sz w:val="28"/>
                <w:szCs w:val="28"/>
              </w:rPr>
              <w:instrText xml:space="preserve"> PAGEREF _Toc341627634 \h </w:instrText>
            </w:r>
            <w:r w:rsidRPr="00FF4AF7">
              <w:rPr>
                <w:rFonts w:ascii="Times New Roman" w:hAnsi="Times New Roman" w:cs="Times New Roman"/>
                <w:noProof/>
                <w:webHidden/>
                <w:sz w:val="28"/>
                <w:szCs w:val="28"/>
              </w:rPr>
            </w:r>
            <w:r w:rsidRPr="00FF4AF7">
              <w:rPr>
                <w:rFonts w:ascii="Times New Roman" w:hAnsi="Times New Roman" w:cs="Times New Roman"/>
                <w:noProof/>
                <w:webHidden/>
                <w:sz w:val="28"/>
                <w:szCs w:val="28"/>
              </w:rPr>
              <w:fldChar w:fldCharType="separate"/>
            </w:r>
            <w:r w:rsidR="001A7582">
              <w:rPr>
                <w:rFonts w:ascii="Times New Roman" w:hAnsi="Times New Roman" w:cs="Times New Roman"/>
                <w:noProof/>
                <w:webHidden/>
                <w:sz w:val="28"/>
                <w:szCs w:val="28"/>
              </w:rPr>
              <w:t>13</w:t>
            </w:r>
            <w:r w:rsidRPr="00FF4AF7">
              <w:rPr>
                <w:rFonts w:ascii="Times New Roman" w:hAnsi="Times New Roman" w:cs="Times New Roman"/>
                <w:noProof/>
                <w:webHidden/>
                <w:sz w:val="28"/>
                <w:szCs w:val="28"/>
              </w:rPr>
              <w:fldChar w:fldCharType="end"/>
            </w:r>
          </w:hyperlink>
        </w:p>
        <w:p w:rsidR="00743025" w:rsidRPr="00FF4AF7" w:rsidRDefault="00AB6479">
          <w:pPr>
            <w:pStyle w:val="21"/>
            <w:tabs>
              <w:tab w:val="right" w:leader="dot" w:pos="9345"/>
            </w:tabs>
            <w:rPr>
              <w:rFonts w:ascii="Times New Roman" w:eastAsiaTheme="minorEastAsia" w:hAnsi="Times New Roman" w:cs="Times New Roman"/>
              <w:noProof/>
              <w:sz w:val="28"/>
              <w:szCs w:val="28"/>
              <w:lang w:eastAsia="ru-RU"/>
            </w:rPr>
          </w:pPr>
          <w:hyperlink w:anchor="_Toc341627635" w:history="1">
            <w:r w:rsidR="00743025" w:rsidRPr="00FF4AF7">
              <w:rPr>
                <w:rStyle w:val="a6"/>
                <w:rFonts w:ascii="Times New Roman" w:hAnsi="Times New Roman" w:cs="Times New Roman"/>
                <w:noProof/>
                <w:sz w:val="28"/>
                <w:szCs w:val="28"/>
              </w:rPr>
              <w:t>ПРАКТИЧЕСКАЯ ЗАДАЧА № 5</w:t>
            </w:r>
            <w:r w:rsidR="00743025" w:rsidRPr="00FF4AF7">
              <w:rPr>
                <w:rFonts w:ascii="Times New Roman" w:hAnsi="Times New Roman" w:cs="Times New Roman"/>
                <w:noProof/>
                <w:webHidden/>
                <w:sz w:val="28"/>
                <w:szCs w:val="28"/>
              </w:rPr>
              <w:tab/>
            </w:r>
            <w:r w:rsidRPr="00FF4AF7">
              <w:rPr>
                <w:rFonts w:ascii="Times New Roman" w:hAnsi="Times New Roman" w:cs="Times New Roman"/>
                <w:noProof/>
                <w:webHidden/>
                <w:sz w:val="28"/>
                <w:szCs w:val="28"/>
              </w:rPr>
              <w:fldChar w:fldCharType="begin"/>
            </w:r>
            <w:r w:rsidR="00743025" w:rsidRPr="00FF4AF7">
              <w:rPr>
                <w:rFonts w:ascii="Times New Roman" w:hAnsi="Times New Roman" w:cs="Times New Roman"/>
                <w:noProof/>
                <w:webHidden/>
                <w:sz w:val="28"/>
                <w:szCs w:val="28"/>
              </w:rPr>
              <w:instrText xml:space="preserve"> PAGEREF _Toc341627635 \h </w:instrText>
            </w:r>
            <w:r w:rsidRPr="00FF4AF7">
              <w:rPr>
                <w:rFonts w:ascii="Times New Roman" w:hAnsi="Times New Roman" w:cs="Times New Roman"/>
                <w:noProof/>
                <w:webHidden/>
                <w:sz w:val="28"/>
                <w:szCs w:val="28"/>
              </w:rPr>
            </w:r>
            <w:r w:rsidRPr="00FF4AF7">
              <w:rPr>
                <w:rFonts w:ascii="Times New Roman" w:hAnsi="Times New Roman" w:cs="Times New Roman"/>
                <w:noProof/>
                <w:webHidden/>
                <w:sz w:val="28"/>
                <w:szCs w:val="28"/>
              </w:rPr>
              <w:fldChar w:fldCharType="separate"/>
            </w:r>
            <w:r w:rsidR="001A7582">
              <w:rPr>
                <w:rFonts w:ascii="Times New Roman" w:hAnsi="Times New Roman" w:cs="Times New Roman"/>
                <w:noProof/>
                <w:webHidden/>
                <w:sz w:val="28"/>
                <w:szCs w:val="28"/>
              </w:rPr>
              <w:t>27</w:t>
            </w:r>
            <w:r w:rsidRPr="00FF4AF7">
              <w:rPr>
                <w:rFonts w:ascii="Times New Roman" w:hAnsi="Times New Roman" w:cs="Times New Roman"/>
                <w:noProof/>
                <w:webHidden/>
                <w:sz w:val="28"/>
                <w:szCs w:val="28"/>
              </w:rPr>
              <w:fldChar w:fldCharType="end"/>
            </w:r>
          </w:hyperlink>
        </w:p>
        <w:p w:rsidR="00743025" w:rsidRPr="00FF4AF7" w:rsidRDefault="00AB6479">
          <w:pPr>
            <w:pStyle w:val="21"/>
            <w:tabs>
              <w:tab w:val="right" w:leader="dot" w:pos="9345"/>
            </w:tabs>
            <w:rPr>
              <w:rFonts w:ascii="Times New Roman" w:eastAsiaTheme="minorEastAsia" w:hAnsi="Times New Roman" w:cs="Times New Roman"/>
              <w:noProof/>
              <w:sz w:val="28"/>
              <w:szCs w:val="28"/>
              <w:lang w:eastAsia="ru-RU"/>
            </w:rPr>
          </w:pPr>
          <w:hyperlink w:anchor="_Toc341627636" w:history="1">
            <w:r w:rsidR="00743025" w:rsidRPr="00FF4AF7">
              <w:rPr>
                <w:rStyle w:val="a6"/>
                <w:rFonts w:ascii="Times New Roman" w:hAnsi="Times New Roman" w:cs="Times New Roman"/>
                <w:noProof/>
                <w:sz w:val="28"/>
                <w:szCs w:val="28"/>
              </w:rPr>
              <w:t>СПИСОК ЛИТЕРАТУРЫ</w:t>
            </w:r>
            <w:r w:rsidR="00743025" w:rsidRPr="00FF4AF7">
              <w:rPr>
                <w:rFonts w:ascii="Times New Roman" w:hAnsi="Times New Roman" w:cs="Times New Roman"/>
                <w:noProof/>
                <w:webHidden/>
                <w:sz w:val="28"/>
                <w:szCs w:val="28"/>
              </w:rPr>
              <w:tab/>
            </w:r>
            <w:r w:rsidRPr="00FF4AF7">
              <w:rPr>
                <w:rFonts w:ascii="Times New Roman" w:hAnsi="Times New Roman" w:cs="Times New Roman"/>
                <w:noProof/>
                <w:webHidden/>
                <w:sz w:val="28"/>
                <w:szCs w:val="28"/>
              </w:rPr>
              <w:fldChar w:fldCharType="begin"/>
            </w:r>
            <w:r w:rsidR="00743025" w:rsidRPr="00FF4AF7">
              <w:rPr>
                <w:rFonts w:ascii="Times New Roman" w:hAnsi="Times New Roman" w:cs="Times New Roman"/>
                <w:noProof/>
                <w:webHidden/>
                <w:sz w:val="28"/>
                <w:szCs w:val="28"/>
              </w:rPr>
              <w:instrText xml:space="preserve"> PAGEREF _Toc341627636 \h </w:instrText>
            </w:r>
            <w:r w:rsidRPr="00FF4AF7">
              <w:rPr>
                <w:rFonts w:ascii="Times New Roman" w:hAnsi="Times New Roman" w:cs="Times New Roman"/>
                <w:noProof/>
                <w:webHidden/>
                <w:sz w:val="28"/>
                <w:szCs w:val="28"/>
              </w:rPr>
            </w:r>
            <w:r w:rsidRPr="00FF4AF7">
              <w:rPr>
                <w:rFonts w:ascii="Times New Roman" w:hAnsi="Times New Roman" w:cs="Times New Roman"/>
                <w:noProof/>
                <w:webHidden/>
                <w:sz w:val="28"/>
                <w:szCs w:val="28"/>
              </w:rPr>
              <w:fldChar w:fldCharType="separate"/>
            </w:r>
            <w:r w:rsidR="001A7582">
              <w:rPr>
                <w:rFonts w:ascii="Times New Roman" w:hAnsi="Times New Roman" w:cs="Times New Roman"/>
                <w:noProof/>
                <w:webHidden/>
                <w:sz w:val="28"/>
                <w:szCs w:val="28"/>
              </w:rPr>
              <w:t>31</w:t>
            </w:r>
            <w:r w:rsidRPr="00FF4AF7">
              <w:rPr>
                <w:rFonts w:ascii="Times New Roman" w:hAnsi="Times New Roman" w:cs="Times New Roman"/>
                <w:noProof/>
                <w:webHidden/>
                <w:sz w:val="28"/>
                <w:szCs w:val="28"/>
              </w:rPr>
              <w:fldChar w:fldCharType="end"/>
            </w:r>
          </w:hyperlink>
        </w:p>
        <w:p w:rsidR="003206EE" w:rsidRPr="00FF4AF7" w:rsidRDefault="00AB6479" w:rsidP="003206EE">
          <w:pPr>
            <w:spacing w:line="360" w:lineRule="auto"/>
            <w:jc w:val="both"/>
            <w:rPr>
              <w:rFonts w:ascii="Times New Roman" w:hAnsi="Times New Roman" w:cs="Times New Roman"/>
              <w:color w:val="000000" w:themeColor="text1"/>
              <w:sz w:val="28"/>
              <w:szCs w:val="28"/>
            </w:rPr>
          </w:pPr>
          <w:r w:rsidRPr="00FF4AF7">
            <w:rPr>
              <w:rFonts w:ascii="Times New Roman" w:hAnsi="Times New Roman" w:cs="Times New Roman"/>
              <w:color w:val="000000" w:themeColor="text1"/>
              <w:sz w:val="28"/>
              <w:szCs w:val="28"/>
            </w:rPr>
            <w:fldChar w:fldCharType="end"/>
          </w:r>
        </w:p>
      </w:sdtContent>
    </w:sdt>
    <w:p w:rsidR="003206EE" w:rsidRPr="009B053B" w:rsidRDefault="003206EE" w:rsidP="003206EE">
      <w:pPr>
        <w:pStyle w:val="Default"/>
        <w:spacing w:line="360" w:lineRule="auto"/>
        <w:jc w:val="center"/>
        <w:rPr>
          <w:bCs/>
          <w:iCs/>
          <w:color w:val="000000" w:themeColor="text1"/>
          <w:sz w:val="28"/>
          <w:szCs w:val="28"/>
        </w:rPr>
      </w:pPr>
    </w:p>
    <w:p w:rsidR="003206EE" w:rsidRPr="009B053B" w:rsidRDefault="003206EE">
      <w:pPr>
        <w:rPr>
          <w:rFonts w:ascii="Times New Roman" w:hAnsi="Times New Roman" w:cs="Times New Roman"/>
          <w:bCs/>
          <w:iCs/>
          <w:color w:val="000000"/>
          <w:sz w:val="28"/>
          <w:szCs w:val="28"/>
        </w:rPr>
      </w:pPr>
      <w:r w:rsidRPr="009B053B">
        <w:rPr>
          <w:rFonts w:ascii="Times New Roman" w:hAnsi="Times New Roman" w:cs="Times New Roman"/>
          <w:bCs/>
          <w:iCs/>
          <w:sz w:val="28"/>
          <w:szCs w:val="28"/>
        </w:rPr>
        <w:br w:type="page"/>
      </w:r>
    </w:p>
    <w:p w:rsidR="001A3603" w:rsidRPr="009B053B" w:rsidRDefault="001A3603" w:rsidP="009B053B">
      <w:pPr>
        <w:pStyle w:val="2"/>
        <w:spacing w:line="360" w:lineRule="auto"/>
        <w:jc w:val="center"/>
        <w:rPr>
          <w:rFonts w:ascii="Times New Roman" w:hAnsi="Times New Roman" w:cs="Times New Roman"/>
          <w:b w:val="0"/>
          <w:color w:val="000000" w:themeColor="text1"/>
          <w:sz w:val="28"/>
          <w:szCs w:val="28"/>
        </w:rPr>
      </w:pPr>
      <w:bookmarkStart w:id="0" w:name="_Toc341627632"/>
      <w:r w:rsidRPr="009B053B">
        <w:rPr>
          <w:rFonts w:ascii="Times New Roman" w:hAnsi="Times New Roman" w:cs="Times New Roman"/>
          <w:b w:val="0"/>
          <w:color w:val="000000" w:themeColor="text1"/>
          <w:sz w:val="28"/>
          <w:szCs w:val="28"/>
        </w:rPr>
        <w:lastRenderedPageBreak/>
        <w:t>ВВЕДЕНИЕ</w:t>
      </w:r>
      <w:bookmarkEnd w:id="0"/>
    </w:p>
    <w:p w:rsidR="001A3603" w:rsidRPr="007A381C" w:rsidRDefault="001A3603" w:rsidP="005726FA">
      <w:pPr>
        <w:pStyle w:val="Default"/>
        <w:spacing w:line="360" w:lineRule="auto"/>
        <w:ind w:firstLine="709"/>
        <w:jc w:val="both"/>
        <w:rPr>
          <w:sz w:val="28"/>
          <w:szCs w:val="28"/>
        </w:rPr>
      </w:pPr>
      <w:r w:rsidRPr="007A381C">
        <w:rPr>
          <w:sz w:val="28"/>
          <w:szCs w:val="28"/>
        </w:rPr>
        <w:t xml:space="preserve">Бухгалтерская служба является частью единого механизма управления текущей, финансовой и инвестиционной деятельностью, которая тесно связана с другими подразделениями организации. </w:t>
      </w:r>
    </w:p>
    <w:p w:rsidR="001A3603" w:rsidRPr="007A381C" w:rsidRDefault="001A3603" w:rsidP="005726FA">
      <w:pPr>
        <w:pStyle w:val="Default"/>
        <w:spacing w:line="360" w:lineRule="auto"/>
        <w:ind w:firstLine="709"/>
        <w:jc w:val="both"/>
        <w:rPr>
          <w:sz w:val="28"/>
          <w:szCs w:val="28"/>
        </w:rPr>
      </w:pPr>
      <w:r w:rsidRPr="007A381C">
        <w:rPr>
          <w:sz w:val="28"/>
          <w:szCs w:val="28"/>
        </w:rPr>
        <w:t xml:space="preserve">Правовой статус бухгалтерской службы регулируется нормативными документами организации, ее организационно-правовой формой и общей структурой управления. </w:t>
      </w:r>
    </w:p>
    <w:p w:rsidR="001A3603" w:rsidRPr="007A381C" w:rsidRDefault="001A3603" w:rsidP="005726FA">
      <w:pPr>
        <w:pStyle w:val="Default"/>
        <w:spacing w:line="360" w:lineRule="auto"/>
        <w:ind w:firstLine="709"/>
        <w:jc w:val="both"/>
        <w:rPr>
          <w:sz w:val="28"/>
          <w:szCs w:val="28"/>
        </w:rPr>
      </w:pPr>
      <w:r w:rsidRPr="007A381C">
        <w:rPr>
          <w:sz w:val="28"/>
          <w:szCs w:val="28"/>
        </w:rPr>
        <w:t xml:space="preserve">В соответствии с Федеральным законом «О бухгалтерском учете» № 129-ФЗ от 21 декабря 1996 г. все организации независимо от формы собственности обязательно должны вести бухгалтерский учет. Организация ведет учет с момента своей регистрации до ликвидации. Для этого в организации создается бухгалтерская служба. Ответственность за организацию бухгалтерского учета несет руководитель организации, а ответственность за ведение учета – главный бухгалтер. Руководитель может: </w:t>
      </w:r>
    </w:p>
    <w:p w:rsidR="001A3603" w:rsidRPr="007A381C" w:rsidRDefault="001A3603" w:rsidP="007A381C">
      <w:pPr>
        <w:pStyle w:val="Default"/>
        <w:spacing w:line="360" w:lineRule="auto"/>
        <w:ind w:firstLine="709"/>
        <w:jc w:val="both"/>
        <w:rPr>
          <w:sz w:val="28"/>
          <w:szCs w:val="28"/>
        </w:rPr>
      </w:pPr>
      <w:r w:rsidRPr="007A381C">
        <w:rPr>
          <w:sz w:val="28"/>
          <w:szCs w:val="28"/>
        </w:rPr>
        <w:t xml:space="preserve">1) учредить бухгалтерскую службу как структурное подразделение, возглавляемое главным бухгалтером; </w:t>
      </w:r>
    </w:p>
    <w:p w:rsidR="001A3603" w:rsidRPr="007A381C" w:rsidRDefault="001A3603" w:rsidP="007A381C">
      <w:pPr>
        <w:pStyle w:val="Default"/>
        <w:spacing w:line="360" w:lineRule="auto"/>
        <w:ind w:firstLine="709"/>
        <w:jc w:val="both"/>
        <w:rPr>
          <w:sz w:val="28"/>
          <w:szCs w:val="28"/>
        </w:rPr>
      </w:pPr>
      <w:r w:rsidRPr="007A381C">
        <w:rPr>
          <w:sz w:val="28"/>
          <w:szCs w:val="28"/>
        </w:rPr>
        <w:t xml:space="preserve">2) ввести в штат должность бухгалтера; </w:t>
      </w:r>
    </w:p>
    <w:p w:rsidR="001A3603" w:rsidRPr="007A381C" w:rsidRDefault="001A3603" w:rsidP="007A381C">
      <w:pPr>
        <w:pStyle w:val="Default"/>
        <w:spacing w:line="360" w:lineRule="auto"/>
        <w:ind w:firstLine="709"/>
        <w:jc w:val="both"/>
        <w:rPr>
          <w:sz w:val="28"/>
          <w:szCs w:val="28"/>
        </w:rPr>
      </w:pPr>
      <w:r w:rsidRPr="007A381C">
        <w:rPr>
          <w:sz w:val="28"/>
          <w:szCs w:val="28"/>
        </w:rPr>
        <w:t xml:space="preserve">3) передать на договорных началах ведение бухгалтерского учета наемному специалисту или специализированной организации; </w:t>
      </w:r>
    </w:p>
    <w:p w:rsidR="001A3603" w:rsidRPr="007A381C" w:rsidRDefault="001A3603" w:rsidP="007A381C">
      <w:pPr>
        <w:pStyle w:val="Default"/>
        <w:spacing w:line="360" w:lineRule="auto"/>
        <w:ind w:firstLine="709"/>
        <w:jc w:val="both"/>
        <w:rPr>
          <w:sz w:val="28"/>
          <w:szCs w:val="28"/>
        </w:rPr>
      </w:pPr>
      <w:r w:rsidRPr="007A381C">
        <w:rPr>
          <w:sz w:val="28"/>
          <w:szCs w:val="28"/>
        </w:rPr>
        <w:t xml:space="preserve">4) вести бухгалтерский учет лично. </w:t>
      </w:r>
    </w:p>
    <w:p w:rsidR="001A3603" w:rsidRPr="007A381C" w:rsidRDefault="001A3603" w:rsidP="007A381C">
      <w:pPr>
        <w:pStyle w:val="Default"/>
        <w:spacing w:line="360" w:lineRule="auto"/>
        <w:ind w:firstLine="709"/>
        <w:jc w:val="both"/>
        <w:rPr>
          <w:sz w:val="28"/>
          <w:szCs w:val="28"/>
        </w:rPr>
      </w:pPr>
      <w:r w:rsidRPr="007A381C">
        <w:rPr>
          <w:sz w:val="28"/>
          <w:szCs w:val="28"/>
        </w:rPr>
        <w:t xml:space="preserve">Бухгалтерская служба решает следующие задачи: </w:t>
      </w:r>
    </w:p>
    <w:p w:rsidR="001A3603" w:rsidRPr="007A381C" w:rsidRDefault="001A3603" w:rsidP="007A381C">
      <w:pPr>
        <w:pStyle w:val="Default"/>
        <w:spacing w:line="360" w:lineRule="auto"/>
        <w:ind w:firstLine="709"/>
        <w:jc w:val="both"/>
        <w:rPr>
          <w:sz w:val="28"/>
          <w:szCs w:val="28"/>
        </w:rPr>
      </w:pPr>
      <w:r w:rsidRPr="007A381C">
        <w:rPr>
          <w:sz w:val="28"/>
          <w:szCs w:val="28"/>
        </w:rPr>
        <w:t xml:space="preserve">- формировать полную и достоверную информацию о деятельности фирмы и ее имущественном положении; </w:t>
      </w:r>
    </w:p>
    <w:p w:rsidR="001A3603" w:rsidRPr="007A381C" w:rsidRDefault="001A3603" w:rsidP="007A381C">
      <w:pPr>
        <w:pStyle w:val="Default"/>
        <w:spacing w:line="360" w:lineRule="auto"/>
        <w:ind w:firstLine="709"/>
        <w:jc w:val="both"/>
        <w:rPr>
          <w:sz w:val="28"/>
          <w:szCs w:val="28"/>
        </w:rPr>
      </w:pPr>
      <w:r w:rsidRPr="007A381C">
        <w:rPr>
          <w:sz w:val="28"/>
          <w:szCs w:val="28"/>
        </w:rPr>
        <w:t xml:space="preserve">- обеспечить необходимой информацией внутренних и внешних пользователей; </w:t>
      </w:r>
    </w:p>
    <w:p w:rsidR="001A3603" w:rsidRPr="007A381C" w:rsidRDefault="001A3603" w:rsidP="007A381C">
      <w:pPr>
        <w:pStyle w:val="Default"/>
        <w:spacing w:line="360" w:lineRule="auto"/>
        <w:ind w:firstLine="709"/>
        <w:jc w:val="both"/>
        <w:rPr>
          <w:sz w:val="28"/>
          <w:szCs w:val="28"/>
        </w:rPr>
      </w:pPr>
      <w:r w:rsidRPr="007A381C">
        <w:rPr>
          <w:sz w:val="28"/>
          <w:szCs w:val="28"/>
        </w:rPr>
        <w:t xml:space="preserve">- предотвратить отрицательные результаты деятельности фирмы и выявить внутрихозяйственные резервы обеспечения ее финансовой устойчивости. </w:t>
      </w:r>
    </w:p>
    <w:p w:rsidR="0088237B" w:rsidRPr="007A381C" w:rsidRDefault="001A3603"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 предоставление пользователем необходимой информации, соответствующей требованиям действующего </w:t>
      </w:r>
      <w:r w:rsidRPr="0083391C">
        <w:rPr>
          <w:rFonts w:ascii="Times New Roman" w:hAnsi="Times New Roman" w:cs="Times New Roman"/>
          <w:sz w:val="28"/>
          <w:szCs w:val="28"/>
        </w:rPr>
        <w:t>законодательства</w:t>
      </w:r>
      <w:r w:rsidR="0028324C" w:rsidRPr="0083391C">
        <w:rPr>
          <w:rFonts w:ascii="Times New Roman" w:hAnsi="Times New Roman" w:cs="Times New Roman"/>
          <w:sz w:val="28"/>
          <w:szCs w:val="28"/>
        </w:rPr>
        <w:t xml:space="preserve"> </w:t>
      </w:r>
      <w:r w:rsidR="007A381C" w:rsidRPr="0083391C">
        <w:rPr>
          <w:rFonts w:ascii="Times New Roman" w:hAnsi="Times New Roman" w:cs="Times New Roman"/>
          <w:sz w:val="28"/>
          <w:szCs w:val="28"/>
        </w:rPr>
        <w:t>[</w:t>
      </w:r>
      <w:r w:rsidR="0083391C" w:rsidRPr="0083391C">
        <w:rPr>
          <w:rFonts w:ascii="Times New Roman" w:hAnsi="Times New Roman" w:cs="Times New Roman"/>
          <w:sz w:val="28"/>
          <w:szCs w:val="28"/>
        </w:rPr>
        <w:t>8</w:t>
      </w:r>
      <w:r w:rsidR="007A381C" w:rsidRPr="0083391C">
        <w:rPr>
          <w:rFonts w:ascii="Times New Roman" w:hAnsi="Times New Roman" w:cs="Times New Roman"/>
          <w:sz w:val="28"/>
          <w:szCs w:val="28"/>
        </w:rPr>
        <w:t>]</w:t>
      </w:r>
      <w:r w:rsidR="005726FA">
        <w:rPr>
          <w:rFonts w:ascii="Times New Roman" w:hAnsi="Times New Roman" w:cs="Times New Roman"/>
          <w:sz w:val="28"/>
          <w:szCs w:val="28"/>
        </w:rPr>
        <w:t>.</w:t>
      </w:r>
    </w:p>
    <w:p w:rsidR="007A381C" w:rsidRDefault="007A381C" w:rsidP="007A381C">
      <w:pPr>
        <w:pStyle w:val="1"/>
        <w:numPr>
          <w:ilvl w:val="0"/>
          <w:numId w:val="2"/>
        </w:numPr>
        <w:ind w:left="0" w:firstLine="0"/>
        <w:jc w:val="center"/>
        <w:rPr>
          <w:rFonts w:ascii="Times New Roman" w:hAnsi="Times New Roman"/>
          <w:b w:val="0"/>
          <w:color w:val="000000" w:themeColor="text1"/>
        </w:rPr>
      </w:pPr>
      <w:bookmarkStart w:id="1" w:name="_Toc341627633"/>
      <w:r w:rsidRPr="007A381C">
        <w:rPr>
          <w:rFonts w:ascii="Times New Roman" w:hAnsi="Times New Roman"/>
          <w:b w:val="0"/>
          <w:color w:val="000000" w:themeColor="text1"/>
        </w:rPr>
        <w:lastRenderedPageBreak/>
        <w:t>Правовой статус бухгалтерской службы и ее место в структуре управления организацией</w:t>
      </w:r>
      <w:bookmarkEnd w:id="1"/>
    </w:p>
    <w:p w:rsidR="007A381C" w:rsidRPr="007A381C" w:rsidRDefault="007A381C" w:rsidP="007A381C"/>
    <w:p w:rsidR="007A381C" w:rsidRPr="007516E4" w:rsidRDefault="007A381C" w:rsidP="007A381C">
      <w:pPr>
        <w:pStyle w:val="14"/>
        <w:spacing w:before="0" w:beforeAutospacing="0" w:after="0" w:afterAutospacing="0"/>
        <w:ind w:firstLine="720"/>
        <w:rPr>
          <w:b w:val="0"/>
          <w:szCs w:val="28"/>
        </w:rPr>
      </w:pPr>
      <w:r w:rsidRPr="007516E4">
        <w:rPr>
          <w:b w:val="0"/>
          <w:szCs w:val="28"/>
        </w:rPr>
        <w:t xml:space="preserve">Под организацией бухгалтерского дела понимают систему условий и элементов построения учетного процесса с целью получения достоверной и своевременной информации о хозяйственной деятельности организации и осуществления </w:t>
      </w:r>
      <w:proofErr w:type="gramStart"/>
      <w:r w:rsidRPr="007516E4">
        <w:rPr>
          <w:b w:val="0"/>
          <w:szCs w:val="28"/>
        </w:rPr>
        <w:t>контроля за</w:t>
      </w:r>
      <w:proofErr w:type="gramEnd"/>
      <w:r w:rsidRPr="007516E4">
        <w:rPr>
          <w:b w:val="0"/>
          <w:szCs w:val="28"/>
        </w:rPr>
        <w:t xml:space="preserve"> рациональным использованием ресурсов организации.</w:t>
      </w:r>
    </w:p>
    <w:p w:rsidR="007A381C" w:rsidRPr="007516E4" w:rsidRDefault="007A381C" w:rsidP="007A381C">
      <w:pPr>
        <w:pStyle w:val="a3"/>
        <w:spacing w:before="0" w:beforeAutospacing="0" w:after="0" w:afterAutospacing="0" w:line="360" w:lineRule="auto"/>
        <w:ind w:firstLine="720"/>
        <w:jc w:val="both"/>
        <w:rPr>
          <w:sz w:val="28"/>
          <w:szCs w:val="28"/>
          <w:lang w:val="ru-RU"/>
        </w:rPr>
      </w:pPr>
      <w:r w:rsidRPr="007516E4">
        <w:rPr>
          <w:sz w:val="28"/>
          <w:szCs w:val="28"/>
          <w:lang w:val="ru-RU"/>
        </w:rPr>
        <w:t xml:space="preserve">Структура управления организацией является упорядоченная совокупность специализированных функциональных служб и производственных подразделений, взаимосвязанных в процессе обоснования, выработки, принятия и реализации управленческих решений. </w:t>
      </w:r>
    </w:p>
    <w:p w:rsidR="007A381C" w:rsidRPr="007516E4" w:rsidRDefault="007A381C" w:rsidP="007A381C">
      <w:pPr>
        <w:pStyle w:val="a3"/>
        <w:spacing w:before="0" w:beforeAutospacing="0" w:after="0" w:afterAutospacing="0" w:line="360" w:lineRule="auto"/>
        <w:ind w:firstLine="720"/>
        <w:jc w:val="both"/>
        <w:rPr>
          <w:sz w:val="28"/>
          <w:szCs w:val="28"/>
          <w:lang w:val="ru-RU"/>
        </w:rPr>
      </w:pPr>
      <w:r w:rsidRPr="007516E4">
        <w:rPr>
          <w:bCs/>
          <w:iCs/>
          <w:sz w:val="28"/>
          <w:szCs w:val="28"/>
          <w:lang w:val="ru-RU"/>
        </w:rPr>
        <w:t>Бухгалтерская  служба является</w:t>
      </w:r>
      <w:r w:rsidRPr="007516E4">
        <w:rPr>
          <w:sz w:val="28"/>
          <w:szCs w:val="28"/>
          <w:lang w:val="ru-RU"/>
        </w:rPr>
        <w:t xml:space="preserve"> структурной единицей организации, выполняющей функции сбора, обработки и группировки информации в виде сводных бухгалтерских документов, внесения записей на счета бухгалтерского учета.</w:t>
      </w:r>
    </w:p>
    <w:p w:rsidR="007A381C" w:rsidRPr="0087232B" w:rsidRDefault="007A381C" w:rsidP="007A381C">
      <w:pPr>
        <w:pStyle w:val="a3"/>
        <w:spacing w:before="0" w:beforeAutospacing="0" w:after="0" w:afterAutospacing="0" w:line="360" w:lineRule="auto"/>
        <w:ind w:firstLine="720"/>
        <w:jc w:val="both"/>
        <w:rPr>
          <w:sz w:val="28"/>
          <w:szCs w:val="28"/>
          <w:lang w:val="ru-RU"/>
        </w:rPr>
      </w:pPr>
      <w:r w:rsidRPr="007516E4">
        <w:rPr>
          <w:bCs/>
          <w:iCs/>
          <w:sz w:val="28"/>
          <w:szCs w:val="28"/>
          <w:lang w:val="ru-RU"/>
        </w:rPr>
        <w:t>Бухгалтерская служба</w:t>
      </w:r>
      <w:r w:rsidRPr="007516E4">
        <w:rPr>
          <w:b/>
          <w:bCs/>
          <w:i/>
          <w:iCs/>
          <w:sz w:val="28"/>
          <w:szCs w:val="28"/>
          <w:lang w:val="ru-RU"/>
        </w:rPr>
        <w:t xml:space="preserve"> </w:t>
      </w:r>
      <w:r w:rsidRPr="007516E4">
        <w:rPr>
          <w:sz w:val="28"/>
          <w:szCs w:val="28"/>
          <w:lang w:val="ru-RU"/>
        </w:rPr>
        <w:t>является единственный источник поставки документально обоснованной и системно обеспеченной экономической информации о фактическом наличии и использовании имущества и ресурсов организации, хозяйственных процессах и результатах деятельности, долговых обязательствах, р</w:t>
      </w:r>
      <w:r w:rsidR="0087232B">
        <w:rPr>
          <w:sz w:val="28"/>
          <w:szCs w:val="28"/>
          <w:lang w:val="ru-RU"/>
        </w:rPr>
        <w:t>асчетах и претензиях</w:t>
      </w:r>
      <w:r w:rsidR="0087232B" w:rsidRPr="0087232B">
        <w:rPr>
          <w:sz w:val="28"/>
          <w:szCs w:val="28"/>
          <w:lang w:val="ru-RU"/>
        </w:rPr>
        <w:t xml:space="preserve"> [4. </w:t>
      </w:r>
      <w:r w:rsidR="0087232B">
        <w:rPr>
          <w:sz w:val="28"/>
          <w:szCs w:val="28"/>
        </w:rPr>
        <w:t>c</w:t>
      </w:r>
      <w:r w:rsidR="0087232B" w:rsidRPr="0087232B">
        <w:rPr>
          <w:sz w:val="28"/>
          <w:szCs w:val="28"/>
          <w:lang w:val="ru-RU"/>
        </w:rPr>
        <w:t>. 141].</w:t>
      </w:r>
    </w:p>
    <w:p w:rsidR="007A381C" w:rsidRPr="007516E4" w:rsidRDefault="007A381C" w:rsidP="007A381C">
      <w:pPr>
        <w:pStyle w:val="a3"/>
        <w:spacing w:before="0" w:beforeAutospacing="0" w:after="0" w:afterAutospacing="0" w:line="360" w:lineRule="auto"/>
        <w:ind w:firstLine="720"/>
        <w:jc w:val="both"/>
        <w:rPr>
          <w:sz w:val="28"/>
          <w:szCs w:val="28"/>
          <w:lang w:val="ru-RU"/>
        </w:rPr>
      </w:pPr>
      <w:r w:rsidRPr="007516E4">
        <w:rPr>
          <w:sz w:val="28"/>
          <w:szCs w:val="28"/>
          <w:lang w:val="ru-RU"/>
        </w:rPr>
        <w:t>Учетная информация позволяет реализовать следующие функции управления.</w:t>
      </w:r>
    </w:p>
    <w:p w:rsidR="007A381C" w:rsidRPr="007516E4" w:rsidRDefault="007A381C" w:rsidP="007A381C">
      <w:pPr>
        <w:pStyle w:val="a3"/>
        <w:spacing w:before="0" w:beforeAutospacing="0" w:after="0" w:afterAutospacing="0" w:line="360" w:lineRule="auto"/>
        <w:jc w:val="both"/>
        <w:rPr>
          <w:sz w:val="28"/>
          <w:szCs w:val="28"/>
          <w:lang w:val="ru-RU"/>
        </w:rPr>
      </w:pPr>
      <w:r w:rsidRPr="007516E4">
        <w:rPr>
          <w:sz w:val="28"/>
          <w:szCs w:val="28"/>
          <w:lang w:val="ru-RU"/>
        </w:rPr>
        <w:t>1.</w:t>
      </w:r>
      <w:r w:rsidRPr="007516E4">
        <w:rPr>
          <w:sz w:val="28"/>
          <w:szCs w:val="28"/>
        </w:rPr>
        <w:t> </w:t>
      </w:r>
      <w:r w:rsidRPr="007516E4">
        <w:rPr>
          <w:bCs/>
          <w:iCs/>
          <w:sz w:val="28"/>
          <w:szCs w:val="28"/>
          <w:lang w:val="ru-RU"/>
        </w:rPr>
        <w:t>Планирование</w:t>
      </w:r>
      <w:r w:rsidRPr="007516E4">
        <w:rPr>
          <w:b/>
          <w:bCs/>
          <w:i/>
          <w:iCs/>
          <w:sz w:val="28"/>
          <w:szCs w:val="28"/>
          <w:lang w:val="ru-RU"/>
        </w:rPr>
        <w:t xml:space="preserve">. </w:t>
      </w:r>
      <w:r w:rsidRPr="007516E4">
        <w:rPr>
          <w:sz w:val="28"/>
          <w:szCs w:val="28"/>
          <w:lang w:val="ru-RU"/>
        </w:rPr>
        <w:t>Бухгалтерская служба участвует: в разработке перспективных планов организации при планировании выпуска новой продукции и освоении новых рынков сбыта; определении ценовой политики с целью получения прибыли при наименьших издержках производства; установлении инвестиционной, финансовой политики; составлении краткосрочных планов; предоставлении управляющим достоверной информации о финансовом положении организации.</w:t>
      </w:r>
    </w:p>
    <w:p w:rsidR="007A381C" w:rsidRPr="007516E4" w:rsidRDefault="007A381C" w:rsidP="007A381C">
      <w:pPr>
        <w:pStyle w:val="a3"/>
        <w:spacing w:before="0" w:beforeAutospacing="0" w:after="0" w:afterAutospacing="0" w:line="360" w:lineRule="auto"/>
        <w:jc w:val="both"/>
        <w:rPr>
          <w:sz w:val="28"/>
          <w:szCs w:val="28"/>
          <w:lang w:val="ru-RU"/>
        </w:rPr>
      </w:pPr>
      <w:r w:rsidRPr="007516E4">
        <w:rPr>
          <w:sz w:val="28"/>
          <w:szCs w:val="28"/>
          <w:lang w:val="ru-RU"/>
        </w:rPr>
        <w:lastRenderedPageBreak/>
        <w:t>2.</w:t>
      </w:r>
      <w:r w:rsidRPr="007516E4">
        <w:rPr>
          <w:sz w:val="28"/>
          <w:szCs w:val="28"/>
        </w:rPr>
        <w:t> </w:t>
      </w:r>
      <w:r w:rsidRPr="007516E4">
        <w:rPr>
          <w:bCs/>
          <w:iCs/>
          <w:sz w:val="28"/>
          <w:szCs w:val="28"/>
          <w:lang w:val="ru-RU"/>
        </w:rPr>
        <w:t>Контроль.</w:t>
      </w:r>
      <w:r w:rsidRPr="007516E4">
        <w:rPr>
          <w:b/>
          <w:bCs/>
          <w:i/>
          <w:iCs/>
          <w:sz w:val="28"/>
          <w:szCs w:val="28"/>
          <w:lang w:val="ru-RU"/>
        </w:rPr>
        <w:t xml:space="preserve"> </w:t>
      </w:r>
      <w:r w:rsidRPr="007516E4">
        <w:rPr>
          <w:sz w:val="28"/>
          <w:szCs w:val="28"/>
          <w:lang w:val="ru-RU"/>
        </w:rPr>
        <w:t>Бухгалтерская служба предоставляет информацию о достигнутых результатах на основе сравнительного анализа фактических и запланированных показателей.</w:t>
      </w:r>
    </w:p>
    <w:p w:rsidR="007A381C" w:rsidRPr="007516E4" w:rsidRDefault="007A381C" w:rsidP="007A381C">
      <w:pPr>
        <w:pStyle w:val="a3"/>
        <w:spacing w:before="0" w:beforeAutospacing="0" w:after="0" w:afterAutospacing="0" w:line="360" w:lineRule="auto"/>
        <w:jc w:val="both"/>
        <w:rPr>
          <w:sz w:val="28"/>
          <w:szCs w:val="28"/>
          <w:lang w:val="ru-RU"/>
        </w:rPr>
      </w:pPr>
      <w:r w:rsidRPr="007516E4">
        <w:rPr>
          <w:sz w:val="28"/>
          <w:szCs w:val="28"/>
          <w:lang w:val="ru-RU"/>
        </w:rPr>
        <w:t>3.</w:t>
      </w:r>
      <w:r w:rsidRPr="007516E4">
        <w:rPr>
          <w:sz w:val="28"/>
          <w:szCs w:val="28"/>
        </w:rPr>
        <w:t> </w:t>
      </w:r>
      <w:r w:rsidRPr="007516E4">
        <w:rPr>
          <w:bCs/>
          <w:iCs/>
          <w:sz w:val="28"/>
          <w:szCs w:val="28"/>
          <w:lang w:val="ru-RU"/>
        </w:rPr>
        <w:t>Оценка.</w:t>
      </w:r>
      <w:r w:rsidRPr="007516E4">
        <w:rPr>
          <w:b/>
          <w:bCs/>
          <w:i/>
          <w:iCs/>
          <w:sz w:val="28"/>
          <w:szCs w:val="28"/>
          <w:lang w:val="ru-RU"/>
        </w:rPr>
        <w:t xml:space="preserve"> </w:t>
      </w:r>
      <w:r w:rsidRPr="007516E4">
        <w:rPr>
          <w:sz w:val="28"/>
          <w:szCs w:val="28"/>
          <w:lang w:val="ru-RU"/>
        </w:rPr>
        <w:t xml:space="preserve">Формируемая на основе бухгалтерских данных финансовая отчетность позволяет понять, были ли решены поставленные задачи и достигнуты намеченные цели. Бухгалтерский учет выступает инструментом </w:t>
      </w:r>
      <w:proofErr w:type="gramStart"/>
      <w:r w:rsidRPr="007516E4">
        <w:rPr>
          <w:sz w:val="28"/>
          <w:szCs w:val="28"/>
          <w:lang w:val="ru-RU"/>
        </w:rPr>
        <w:t>контроля за</w:t>
      </w:r>
      <w:proofErr w:type="gramEnd"/>
      <w:r w:rsidRPr="007516E4">
        <w:rPr>
          <w:sz w:val="28"/>
          <w:szCs w:val="28"/>
          <w:lang w:val="ru-RU"/>
        </w:rPr>
        <w:t xml:space="preserve"> сохранностью собственности организации и способствуя рациональной организации учетной работы.</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Правовой статус бухгалтерской службы в организациях регулируется действующим законодательством, нормативными актами по бухгалтерскому учету и определяется масштабами и организационной структурой управления </w:t>
      </w:r>
      <w:r w:rsidRPr="00DB1556">
        <w:rPr>
          <w:rFonts w:ascii="Times New Roman" w:hAnsi="Times New Roman" w:cs="Times New Roman"/>
          <w:sz w:val="28"/>
          <w:szCs w:val="28"/>
        </w:rPr>
        <w:t>организацией [</w:t>
      </w:r>
      <w:r w:rsidR="00DB1556" w:rsidRPr="00DB1556">
        <w:rPr>
          <w:rFonts w:ascii="Times New Roman" w:hAnsi="Times New Roman" w:cs="Times New Roman"/>
          <w:sz w:val="28"/>
          <w:szCs w:val="28"/>
        </w:rPr>
        <w:t>4</w:t>
      </w:r>
      <w:r w:rsidRPr="00DB1556">
        <w:rPr>
          <w:rFonts w:ascii="Times New Roman" w:hAnsi="Times New Roman" w:cs="Times New Roman"/>
          <w:sz w:val="28"/>
          <w:szCs w:val="28"/>
        </w:rPr>
        <w:t>, с. 142].</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Функции, выполняемые бухгалтерской службой, прямо вытекают из задач бухгалтерского учета, определенных Федеральным законом «О бухгалтерском учете».</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Задачами бухгалтерской службы являются:</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организация взаимоотношений организации с другими субъектами хозяйствования;</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поиск внутренних и внешних краткосрочных и долгосрочных источников финансирования, выбор наиболее оптимального их сочетания;</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своевременное обеспечение финансовыми ресурсами текущей деятельности организации;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эффективное использование финансовых ресурсов для достижения стратегических и тактических целей организации;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сохранение и рациональное использование основного и оборотного капитала, собственного и заемного капитала;</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lastRenderedPageBreak/>
        <w:t xml:space="preserve">- обеспечение своевременности платежей по обязательствам организации. </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Конкретными формами решения задач бухгалтерской службы является разработка учетной политики, среди элементов которой:</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финансовая политика;</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кредитная политика;</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политика управления денежными потоками;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амортизационная политика;</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дивидендная политика;</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политика формирования доходов и расходов;</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налоговая политика;</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разработка организационно-распорядительных документов (Положения о бухгалтерии, должностных инструкций работников бухгалтерии, штатного расписания);</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составление графика документооборота организации;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создание номенклатуры дел и организация хранения документов;</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формирование кадровой политики бухгалтерии (порядка аттестации бухгалтеров, системы подбора персонала и повышения его квалификации);</w:t>
      </w:r>
    </w:p>
    <w:p w:rsidR="007A381C" w:rsidRPr="00DE3E21"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создание технологии обработки получаемой информации (приме</w:t>
      </w:r>
      <w:r w:rsidR="00DE3E21">
        <w:rPr>
          <w:rFonts w:ascii="Times New Roman" w:hAnsi="Times New Roman" w:cs="Times New Roman"/>
          <w:sz w:val="28"/>
          <w:szCs w:val="28"/>
        </w:rPr>
        <w:t>няемая форма учетного процесса)</w:t>
      </w:r>
      <w:r w:rsidR="00DE3E21" w:rsidRPr="00DE3E21">
        <w:rPr>
          <w:rFonts w:ascii="Times New Roman" w:hAnsi="Times New Roman" w:cs="Times New Roman"/>
          <w:sz w:val="28"/>
          <w:szCs w:val="28"/>
        </w:rPr>
        <w:t xml:space="preserve"> [5. </w:t>
      </w:r>
      <w:r w:rsidR="00DE3E21">
        <w:rPr>
          <w:rFonts w:ascii="Times New Roman" w:hAnsi="Times New Roman" w:cs="Times New Roman"/>
          <w:sz w:val="28"/>
          <w:szCs w:val="28"/>
          <w:lang w:val="en-US"/>
        </w:rPr>
        <w:t>c</w:t>
      </w:r>
      <w:r w:rsidR="00DE3E21" w:rsidRPr="00DE3E21">
        <w:rPr>
          <w:rFonts w:ascii="Times New Roman" w:hAnsi="Times New Roman" w:cs="Times New Roman"/>
          <w:sz w:val="28"/>
          <w:szCs w:val="28"/>
        </w:rPr>
        <w:t>. 151].</w:t>
      </w:r>
    </w:p>
    <w:p w:rsidR="007A381C" w:rsidRPr="007A381C" w:rsidRDefault="007A381C" w:rsidP="007A381C">
      <w:pPr>
        <w:spacing w:line="360" w:lineRule="auto"/>
        <w:ind w:firstLine="709"/>
        <w:jc w:val="both"/>
        <w:rPr>
          <w:rFonts w:ascii="Times New Roman" w:hAnsi="Times New Roman" w:cs="Times New Roman"/>
          <w:sz w:val="28"/>
          <w:szCs w:val="28"/>
        </w:rPr>
      </w:pPr>
      <w:proofErr w:type="gramStart"/>
      <w:r w:rsidRPr="007A381C">
        <w:rPr>
          <w:rFonts w:ascii="Times New Roman" w:hAnsi="Times New Roman" w:cs="Times New Roman"/>
          <w:sz w:val="28"/>
          <w:szCs w:val="28"/>
        </w:rPr>
        <w:t>Исходя из этих задач можно выделить</w:t>
      </w:r>
      <w:proofErr w:type="gramEnd"/>
      <w:r w:rsidRPr="007A381C">
        <w:rPr>
          <w:rFonts w:ascii="Times New Roman" w:hAnsi="Times New Roman" w:cs="Times New Roman"/>
          <w:sz w:val="28"/>
          <w:szCs w:val="28"/>
        </w:rPr>
        <w:t xml:space="preserve"> основные функции бухгалтерской службы организации: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1) ведение бухгалтерского учета в соответствии с требованиями действующего законодательства РФ и нормативных правовых актов в целях </w:t>
      </w:r>
      <w:r w:rsidRPr="007A381C">
        <w:rPr>
          <w:rFonts w:ascii="Times New Roman" w:hAnsi="Times New Roman" w:cs="Times New Roman"/>
          <w:sz w:val="28"/>
          <w:szCs w:val="28"/>
        </w:rPr>
        <w:lastRenderedPageBreak/>
        <w:t>формирования полной и достоверной информации и деятельности организац</w:t>
      </w:r>
      <w:proofErr w:type="gramStart"/>
      <w:r w:rsidRPr="007A381C">
        <w:rPr>
          <w:rFonts w:ascii="Times New Roman" w:hAnsi="Times New Roman" w:cs="Times New Roman"/>
          <w:sz w:val="28"/>
          <w:szCs w:val="28"/>
        </w:rPr>
        <w:t>ии и ее</w:t>
      </w:r>
      <w:proofErr w:type="gramEnd"/>
      <w:r w:rsidRPr="007A381C">
        <w:rPr>
          <w:rFonts w:ascii="Times New Roman" w:hAnsi="Times New Roman" w:cs="Times New Roman"/>
          <w:sz w:val="28"/>
          <w:szCs w:val="28"/>
        </w:rPr>
        <w:t xml:space="preserve"> имущественном положении, необходимой внутренним пользователям бухгалтерской отчетности;</w:t>
      </w:r>
    </w:p>
    <w:p w:rsidR="007A381C" w:rsidRPr="007A381C" w:rsidRDefault="007A381C" w:rsidP="005726FA">
      <w:pPr>
        <w:spacing w:line="360" w:lineRule="auto"/>
        <w:ind w:firstLine="709"/>
        <w:jc w:val="both"/>
        <w:rPr>
          <w:rFonts w:ascii="Times New Roman" w:hAnsi="Times New Roman" w:cs="Times New Roman"/>
          <w:sz w:val="28"/>
          <w:szCs w:val="28"/>
        </w:rPr>
      </w:pPr>
      <w:proofErr w:type="gramStart"/>
      <w:r w:rsidRPr="007A381C">
        <w:rPr>
          <w:rFonts w:ascii="Times New Roman" w:hAnsi="Times New Roman" w:cs="Times New Roman"/>
          <w:sz w:val="28"/>
          <w:szCs w:val="28"/>
        </w:rPr>
        <w:t>2) организация документооборота и обмена данными бухгалтерского учета и бухгалтерской отчетности, в том числе между подразделениями организации, в целях обеспечения информацией, необходимой внутренним и внешним пользователям бухгалтерской отчетности для контроля за соблюдением законодательства РФ при совершении организацией хозяйственных операций и их целесообразностью, наличием и движением имущества и обязательств, использованием материальных, трудовых и финансовых ресурсов по учрежденным нормам, нормативам и сметам</w:t>
      </w:r>
      <w:proofErr w:type="gramEnd"/>
      <w:r w:rsidRPr="007A381C">
        <w:rPr>
          <w:rFonts w:ascii="Times New Roman" w:hAnsi="Times New Roman" w:cs="Times New Roman"/>
          <w:sz w:val="28"/>
          <w:szCs w:val="28"/>
        </w:rPr>
        <w:t xml:space="preserve">; для осуществления предварительного </w:t>
      </w:r>
      <w:proofErr w:type="gramStart"/>
      <w:r w:rsidRPr="007A381C">
        <w:rPr>
          <w:rFonts w:ascii="Times New Roman" w:hAnsi="Times New Roman" w:cs="Times New Roman"/>
          <w:sz w:val="28"/>
          <w:szCs w:val="28"/>
        </w:rPr>
        <w:t>контроля за</w:t>
      </w:r>
      <w:proofErr w:type="gramEnd"/>
      <w:r w:rsidRPr="007A381C">
        <w:rPr>
          <w:rFonts w:ascii="Times New Roman" w:hAnsi="Times New Roman" w:cs="Times New Roman"/>
          <w:sz w:val="28"/>
          <w:szCs w:val="28"/>
        </w:rPr>
        <w:t xml:space="preserve"> соответствием заключаемых договоров действующему законодательству, последующего контроля за правильностью оформления хозяйственных операций и первичных бухгалтерских документов в целях предотвращения отрицательных результатов хозяйственной деятельности организации;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3) оперативный и систематический анализ данных бухгалтерского учета и бухгалтерской отчетности в целях выявления внутрихозяйственных резервов обеспечения финансовой устойчивости </w:t>
      </w:r>
      <w:r w:rsidRPr="0083391C">
        <w:rPr>
          <w:rFonts w:ascii="Times New Roman" w:hAnsi="Times New Roman" w:cs="Times New Roman"/>
          <w:sz w:val="28"/>
          <w:szCs w:val="28"/>
        </w:rPr>
        <w:t>организации [</w:t>
      </w:r>
      <w:r w:rsidR="0083391C" w:rsidRPr="0083391C">
        <w:rPr>
          <w:rFonts w:ascii="Times New Roman" w:hAnsi="Times New Roman" w:cs="Times New Roman"/>
          <w:sz w:val="28"/>
          <w:szCs w:val="28"/>
        </w:rPr>
        <w:t xml:space="preserve">5, </w:t>
      </w:r>
      <w:r w:rsidRPr="0083391C">
        <w:rPr>
          <w:rFonts w:ascii="Times New Roman" w:hAnsi="Times New Roman" w:cs="Times New Roman"/>
          <w:sz w:val="28"/>
          <w:szCs w:val="28"/>
        </w:rPr>
        <w:t>с. 152-153].</w:t>
      </w:r>
    </w:p>
    <w:p w:rsidR="007A381C" w:rsidRDefault="007A381C" w:rsidP="00D73149">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Ответственность за организацию бухгалтерской службы в организациях несет руководитель. Руководитель также несет ответственность за соблюдение законодательства при выполнении хозяйственных операций.</w:t>
      </w:r>
    </w:p>
    <w:p w:rsidR="00D73149" w:rsidRPr="00D73149" w:rsidRDefault="00D73149" w:rsidP="00D73149">
      <w:pPr>
        <w:autoSpaceDE w:val="0"/>
        <w:autoSpaceDN w:val="0"/>
        <w:adjustRightInd w:val="0"/>
        <w:spacing w:line="360" w:lineRule="auto"/>
        <w:ind w:firstLine="709"/>
        <w:jc w:val="both"/>
        <w:rPr>
          <w:rFonts w:ascii="Times New Roman" w:hAnsi="Times New Roman" w:cs="Times New Roman"/>
          <w:color w:val="000000"/>
          <w:sz w:val="28"/>
          <w:szCs w:val="28"/>
        </w:rPr>
      </w:pPr>
      <w:proofErr w:type="gramStart"/>
      <w:r w:rsidRPr="00D73149">
        <w:rPr>
          <w:rFonts w:ascii="Times New Roman" w:hAnsi="Times New Roman" w:cs="Times New Roman"/>
          <w:color w:val="000000"/>
          <w:sz w:val="28"/>
          <w:szCs w:val="28"/>
        </w:rPr>
        <w:t xml:space="preserve">В соответствии с Федеральным законом от 21 ноября </w:t>
      </w:r>
      <w:smartTag w:uri="urn:schemas-microsoft-com:office:smarttags" w:element="metricconverter">
        <w:smartTagPr>
          <w:attr w:name="ProductID" w:val="1996 г"/>
        </w:smartTagPr>
        <w:r w:rsidRPr="00D73149">
          <w:rPr>
            <w:rFonts w:ascii="Times New Roman" w:hAnsi="Times New Roman" w:cs="Times New Roman"/>
            <w:color w:val="000000"/>
            <w:sz w:val="28"/>
            <w:szCs w:val="28"/>
          </w:rPr>
          <w:t>1996 г</w:t>
        </w:r>
      </w:smartTag>
      <w:r w:rsidRPr="00D73149">
        <w:rPr>
          <w:rFonts w:ascii="Times New Roman" w:hAnsi="Times New Roman" w:cs="Times New Roman"/>
          <w:color w:val="000000"/>
          <w:sz w:val="28"/>
          <w:szCs w:val="28"/>
        </w:rPr>
        <w:t xml:space="preserve">. № 129-ФЗ «О бухгалтерском учете» и Положением по ведению бухгалтерского учета и бухгалтерской отчетности в Российской Федерации, утвержденным Приказом Минфина РФ от 27 августа 1998 года № 34н, установлено, что ответственность за организацию бухгалтерского учета в организации, </w:t>
      </w:r>
      <w:r w:rsidRPr="00D73149">
        <w:rPr>
          <w:rFonts w:ascii="Times New Roman" w:hAnsi="Times New Roman" w:cs="Times New Roman"/>
          <w:color w:val="000000"/>
          <w:sz w:val="28"/>
          <w:szCs w:val="28"/>
        </w:rPr>
        <w:lastRenderedPageBreak/>
        <w:t>соблюдение законодательства при совершении фактов хозяйственной деятельности несет руководитель организации.</w:t>
      </w:r>
      <w:proofErr w:type="gramEnd"/>
    </w:p>
    <w:p w:rsidR="007A381C" w:rsidRPr="007A381C" w:rsidRDefault="007A381C" w:rsidP="00D73149">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Согласно ст. 6 Федерального закона  «О бухгалтерском учете» руководители организации могут в зависимости от объема учетной работы </w:t>
      </w:r>
      <w:r w:rsidRPr="00DB1556">
        <w:rPr>
          <w:rFonts w:ascii="Times New Roman" w:hAnsi="Times New Roman" w:cs="Times New Roman"/>
          <w:sz w:val="28"/>
          <w:szCs w:val="28"/>
        </w:rPr>
        <w:t>[</w:t>
      </w:r>
      <w:r w:rsidR="00DB1556" w:rsidRPr="00DB1556">
        <w:rPr>
          <w:rFonts w:ascii="Times New Roman" w:hAnsi="Times New Roman" w:cs="Times New Roman"/>
          <w:sz w:val="28"/>
          <w:szCs w:val="28"/>
        </w:rPr>
        <w:t>3</w:t>
      </w:r>
      <w:r w:rsidRPr="00DB1556">
        <w:rPr>
          <w:rFonts w:ascii="Times New Roman" w:hAnsi="Times New Roman" w:cs="Times New Roman"/>
          <w:sz w:val="28"/>
          <w:szCs w:val="28"/>
        </w:rPr>
        <w:t>]:</w:t>
      </w:r>
    </w:p>
    <w:p w:rsidR="007A381C" w:rsidRPr="007A381C" w:rsidRDefault="007A381C" w:rsidP="007A381C">
      <w:pPr>
        <w:spacing w:line="360" w:lineRule="auto"/>
        <w:ind w:firstLine="709"/>
        <w:jc w:val="both"/>
        <w:rPr>
          <w:rStyle w:val="FontStyle23"/>
          <w:sz w:val="28"/>
          <w:szCs w:val="28"/>
        </w:rPr>
      </w:pPr>
      <w:r w:rsidRPr="007A381C">
        <w:rPr>
          <w:rFonts w:ascii="Times New Roman" w:hAnsi="Times New Roman" w:cs="Times New Roman"/>
          <w:sz w:val="28"/>
          <w:szCs w:val="28"/>
        </w:rPr>
        <w:t xml:space="preserve">а)   </w:t>
      </w:r>
      <w:r w:rsidRPr="007A381C">
        <w:rPr>
          <w:rStyle w:val="FontStyle23"/>
          <w:sz w:val="28"/>
          <w:szCs w:val="28"/>
        </w:rPr>
        <w:t>учредить бухгалтерскую службу как структурное подразде</w:t>
      </w:r>
      <w:r w:rsidRPr="007A381C">
        <w:rPr>
          <w:rStyle w:val="FontStyle23"/>
          <w:sz w:val="28"/>
          <w:szCs w:val="28"/>
        </w:rPr>
        <w:softHyphen/>
        <w:t>ление, возглавляемое главным бухгалтером. Главный бухгалтер (бухгалтер при отсутствии в штате должности главного бухгалте</w:t>
      </w:r>
      <w:r w:rsidRPr="007A381C">
        <w:rPr>
          <w:rStyle w:val="FontStyle23"/>
          <w:sz w:val="28"/>
          <w:szCs w:val="28"/>
        </w:rPr>
        <w:softHyphen/>
        <w:t>ра) назначается на должность и освобождается от нее руководи</w:t>
      </w:r>
      <w:r w:rsidRPr="007A381C">
        <w:rPr>
          <w:rStyle w:val="FontStyle23"/>
          <w:sz w:val="28"/>
          <w:szCs w:val="28"/>
        </w:rPr>
        <w:softHyphen/>
        <w:t>телем организации. Главный бухгалтер подчиняется непосред</w:t>
      </w:r>
      <w:r w:rsidRPr="007A381C">
        <w:rPr>
          <w:rStyle w:val="FontStyle23"/>
          <w:sz w:val="28"/>
          <w:szCs w:val="28"/>
        </w:rPr>
        <w:softHyphen/>
        <w:t>ственно руководителю организации и несет ответственность за формирование учетной политики, ведение бухгалтерского учета, своевременное представление полной и достоверной бухгалтерс</w:t>
      </w:r>
      <w:r w:rsidRPr="007A381C">
        <w:rPr>
          <w:rStyle w:val="FontStyle23"/>
          <w:sz w:val="28"/>
          <w:szCs w:val="28"/>
        </w:rPr>
        <w:softHyphen/>
        <w:t>кой отчетности.</w:t>
      </w:r>
    </w:p>
    <w:p w:rsidR="007A381C" w:rsidRPr="007A381C" w:rsidRDefault="007A381C" w:rsidP="007A381C">
      <w:pPr>
        <w:spacing w:line="360" w:lineRule="auto"/>
        <w:ind w:firstLine="709"/>
        <w:jc w:val="both"/>
        <w:rPr>
          <w:rStyle w:val="FontStyle23"/>
          <w:sz w:val="28"/>
          <w:szCs w:val="28"/>
        </w:rPr>
      </w:pPr>
      <w:r w:rsidRPr="007A381C">
        <w:rPr>
          <w:rStyle w:val="FontStyle23"/>
          <w:sz w:val="28"/>
          <w:szCs w:val="28"/>
        </w:rPr>
        <w:t xml:space="preserve">Главный бухгалтер обеспечивает соответствие осуществляемых хозяйственных операций законодательству, </w:t>
      </w:r>
      <w:proofErr w:type="gramStart"/>
      <w:r w:rsidRPr="007A381C">
        <w:rPr>
          <w:rStyle w:val="FontStyle23"/>
          <w:sz w:val="28"/>
          <w:szCs w:val="28"/>
        </w:rPr>
        <w:t>контроль за</w:t>
      </w:r>
      <w:proofErr w:type="gramEnd"/>
      <w:r w:rsidRPr="007A381C">
        <w:rPr>
          <w:rStyle w:val="FontStyle23"/>
          <w:sz w:val="28"/>
          <w:szCs w:val="28"/>
        </w:rPr>
        <w:t xml:space="preserve"> движени</w:t>
      </w:r>
      <w:r w:rsidRPr="007A381C">
        <w:rPr>
          <w:rStyle w:val="FontStyle23"/>
          <w:sz w:val="28"/>
          <w:szCs w:val="28"/>
        </w:rPr>
        <w:softHyphen/>
        <w:t>ем имущества и выполнением обязательств.</w:t>
      </w:r>
    </w:p>
    <w:p w:rsidR="007A381C" w:rsidRPr="007A381C" w:rsidRDefault="007A381C" w:rsidP="007A381C">
      <w:pPr>
        <w:spacing w:line="360" w:lineRule="auto"/>
        <w:ind w:firstLine="709"/>
        <w:jc w:val="both"/>
        <w:rPr>
          <w:rStyle w:val="FontStyle23"/>
          <w:sz w:val="28"/>
          <w:szCs w:val="28"/>
        </w:rPr>
      </w:pPr>
      <w:r w:rsidRPr="007A381C">
        <w:rPr>
          <w:rStyle w:val="FontStyle23"/>
          <w:sz w:val="28"/>
          <w:szCs w:val="28"/>
        </w:rPr>
        <w:t>Требования главного бухгалтера по документальному оформ</w:t>
      </w:r>
      <w:r w:rsidRPr="007A381C">
        <w:rPr>
          <w:rStyle w:val="FontStyle23"/>
          <w:sz w:val="28"/>
          <w:szCs w:val="28"/>
        </w:rPr>
        <w:softHyphen/>
        <w:t>лению хозяйственных операций и представлению в бухгалтерию необходимых документов и сведений обязательны для всех работ</w:t>
      </w:r>
      <w:r w:rsidRPr="007A381C">
        <w:rPr>
          <w:rStyle w:val="FontStyle23"/>
          <w:sz w:val="28"/>
          <w:szCs w:val="28"/>
        </w:rPr>
        <w:softHyphen/>
        <w:t>ников организации.</w:t>
      </w:r>
    </w:p>
    <w:p w:rsidR="007A381C" w:rsidRPr="007A381C" w:rsidRDefault="007A381C" w:rsidP="007A381C">
      <w:pPr>
        <w:spacing w:line="360" w:lineRule="auto"/>
        <w:ind w:firstLine="709"/>
        <w:jc w:val="both"/>
        <w:rPr>
          <w:rStyle w:val="FontStyle23"/>
          <w:sz w:val="28"/>
          <w:szCs w:val="28"/>
        </w:rPr>
      </w:pPr>
      <w:r w:rsidRPr="007A381C">
        <w:rPr>
          <w:rStyle w:val="FontStyle23"/>
          <w:sz w:val="28"/>
          <w:szCs w:val="28"/>
        </w:rPr>
        <w:t>Без подписи главного бухгалтера денежные и расчетные доку</w:t>
      </w:r>
      <w:r w:rsidRPr="007A381C">
        <w:rPr>
          <w:rStyle w:val="FontStyle23"/>
          <w:sz w:val="28"/>
          <w:szCs w:val="28"/>
        </w:rPr>
        <w:softHyphen/>
        <w:t>менты, финансовые и кредитные обязательства считаются недей</w:t>
      </w:r>
      <w:r w:rsidRPr="007A381C">
        <w:rPr>
          <w:rStyle w:val="FontStyle23"/>
          <w:sz w:val="28"/>
          <w:szCs w:val="28"/>
        </w:rPr>
        <w:softHyphen/>
        <w:t>ствительными и не должны приниматься к исполнению.</w:t>
      </w:r>
    </w:p>
    <w:p w:rsidR="007A381C" w:rsidRPr="007A381C" w:rsidRDefault="007A381C" w:rsidP="007A381C">
      <w:pPr>
        <w:spacing w:line="360" w:lineRule="auto"/>
        <w:ind w:firstLine="709"/>
        <w:jc w:val="both"/>
        <w:rPr>
          <w:rStyle w:val="FontStyle23"/>
          <w:sz w:val="28"/>
          <w:szCs w:val="28"/>
        </w:rPr>
      </w:pPr>
      <w:r w:rsidRPr="007A381C">
        <w:rPr>
          <w:rStyle w:val="FontStyle23"/>
          <w:sz w:val="28"/>
          <w:szCs w:val="28"/>
        </w:rPr>
        <w:t>В случае разногласий между руководителем организации и главным бухгалтером 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несет всю полноту ответственности за последствия осуществления таких операций;</w:t>
      </w:r>
    </w:p>
    <w:p w:rsidR="007A381C" w:rsidRPr="007A381C" w:rsidRDefault="007A381C" w:rsidP="007A381C">
      <w:pPr>
        <w:spacing w:line="360" w:lineRule="auto"/>
        <w:ind w:firstLine="709"/>
        <w:jc w:val="both"/>
        <w:rPr>
          <w:rStyle w:val="FontStyle23"/>
          <w:sz w:val="28"/>
          <w:szCs w:val="28"/>
        </w:rPr>
      </w:pPr>
      <w:r w:rsidRPr="007A381C">
        <w:rPr>
          <w:rStyle w:val="FontStyle23"/>
          <w:sz w:val="28"/>
          <w:szCs w:val="28"/>
        </w:rPr>
        <w:lastRenderedPageBreak/>
        <w:t>б)</w:t>
      </w:r>
      <w:r w:rsidRPr="007A381C">
        <w:rPr>
          <w:rStyle w:val="FontStyle23"/>
          <w:sz w:val="28"/>
          <w:szCs w:val="28"/>
        </w:rPr>
        <w:tab/>
        <w:t>ввести в штат должность бухгалтера;</w:t>
      </w:r>
    </w:p>
    <w:p w:rsidR="007A381C" w:rsidRPr="007A381C" w:rsidRDefault="007A381C" w:rsidP="007A381C">
      <w:pPr>
        <w:spacing w:line="360" w:lineRule="auto"/>
        <w:ind w:firstLine="709"/>
        <w:jc w:val="both"/>
        <w:rPr>
          <w:rStyle w:val="FontStyle23"/>
          <w:sz w:val="28"/>
          <w:szCs w:val="28"/>
        </w:rPr>
      </w:pPr>
      <w:r w:rsidRPr="007A381C">
        <w:rPr>
          <w:rStyle w:val="FontStyle23"/>
          <w:sz w:val="28"/>
          <w:szCs w:val="28"/>
        </w:rPr>
        <w:t>в)</w:t>
      </w:r>
      <w:r w:rsidRPr="007A381C">
        <w:rPr>
          <w:rStyle w:val="FontStyle23"/>
          <w:sz w:val="28"/>
          <w:szCs w:val="28"/>
        </w:rPr>
        <w:tab/>
        <w:t>передать на договорных началах ведение бухгалтерского учета централизованной бухгалтерии, специализированной организации или бухгалтеру-специалисту;</w:t>
      </w:r>
    </w:p>
    <w:p w:rsidR="007A381C" w:rsidRPr="007A381C" w:rsidRDefault="007A381C" w:rsidP="007A381C">
      <w:pPr>
        <w:spacing w:line="360" w:lineRule="auto"/>
        <w:ind w:firstLine="709"/>
        <w:jc w:val="both"/>
        <w:rPr>
          <w:rStyle w:val="FontStyle23"/>
          <w:sz w:val="28"/>
          <w:szCs w:val="28"/>
        </w:rPr>
      </w:pPr>
      <w:r w:rsidRPr="007A381C">
        <w:rPr>
          <w:rStyle w:val="FontStyle23"/>
          <w:sz w:val="28"/>
          <w:szCs w:val="28"/>
        </w:rPr>
        <w:t>г)</w:t>
      </w:r>
      <w:r w:rsidRPr="007A381C">
        <w:rPr>
          <w:rStyle w:val="FontStyle23"/>
          <w:sz w:val="28"/>
          <w:szCs w:val="28"/>
        </w:rPr>
        <w:tab/>
        <w:t xml:space="preserve">вести бухгалтерский учет лично </w:t>
      </w:r>
      <w:r w:rsidRPr="00656F6E">
        <w:rPr>
          <w:rStyle w:val="FontStyle23"/>
          <w:sz w:val="28"/>
          <w:szCs w:val="28"/>
        </w:rPr>
        <w:t>[</w:t>
      </w:r>
      <w:r w:rsidR="0083391C">
        <w:rPr>
          <w:rStyle w:val="FontStyle23"/>
          <w:sz w:val="28"/>
          <w:szCs w:val="28"/>
        </w:rPr>
        <w:t>5</w:t>
      </w:r>
      <w:r w:rsidRPr="00656F6E">
        <w:rPr>
          <w:rStyle w:val="FontStyle23"/>
          <w:sz w:val="28"/>
          <w:szCs w:val="28"/>
        </w:rPr>
        <w:t>, с. 18].</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На практике руководитель организации крайне редко ведет бухгалтерский учет сам. Во всех случаях организации бухгалтерской службы руководитель должен создать необходимые условия для правильного ведения бухгалтерского учета, обеспечить неукоснительное выполнение всеми структурными подразделениями, работниками организации, имеющими отношение к учету, требований главного бухгалтера или бухгалтера, выполняющего его функции, по вопросам оформления и представления для учета необходимых документов и </w:t>
      </w:r>
      <w:r w:rsidRPr="00DB1556">
        <w:rPr>
          <w:rFonts w:ascii="Times New Roman" w:hAnsi="Times New Roman" w:cs="Times New Roman"/>
          <w:sz w:val="28"/>
          <w:szCs w:val="28"/>
        </w:rPr>
        <w:t>сведений [</w:t>
      </w:r>
      <w:r w:rsidR="00DB1556" w:rsidRPr="00DB1556">
        <w:rPr>
          <w:rFonts w:ascii="Times New Roman" w:hAnsi="Times New Roman" w:cs="Times New Roman"/>
          <w:sz w:val="28"/>
          <w:szCs w:val="28"/>
        </w:rPr>
        <w:t>4</w:t>
      </w:r>
      <w:r w:rsidRPr="00DB1556">
        <w:rPr>
          <w:rFonts w:ascii="Times New Roman" w:hAnsi="Times New Roman" w:cs="Times New Roman"/>
          <w:sz w:val="28"/>
          <w:szCs w:val="28"/>
        </w:rPr>
        <w:t>, с. 143].</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Должностные инструкции составляются для каждого работника бухгалтерии в целях разграничения их полномочий, определения прав и обязанностей. Закрепление за работником участков бухгалтерского учета позволяет избежать дублирования или сокрытия отдельных фактов хозяйственной деятельности. </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Должностные инструкции составляются главным бухгалтером и утверждаются руководителем организации. После ознакомления с инструкцией работник ставит отметку «ознакомлен», дату и подпись. </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Под структурой управления организацией понимается упорядоченная совокупность специализированных функциональных служб и производственных подразделений, взаимосвязанных в процессе обоснования, выработки, принятия и реализации управленческих решений. В рамках этой структуры протекает весь управленческий процесс: движение потоков информации, контроль достоверности и анализ, принятие управленческих </w:t>
      </w:r>
      <w:r w:rsidRPr="007A381C">
        <w:rPr>
          <w:rFonts w:ascii="Times New Roman" w:hAnsi="Times New Roman" w:cs="Times New Roman"/>
          <w:sz w:val="28"/>
          <w:szCs w:val="28"/>
        </w:rPr>
        <w:lastRenderedPageBreak/>
        <w:t>решений, в котором участвует весь персонал. Структура необходима для того, чтобы все протекающие в организации процессы осуществлялись своевременно и качественно.</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Бухгалтерская служба – структурная единица организации, выполняющая функции сбора, обработки и группировки информации в форме сводных бухгалтерских документов, внесения записей на счета бухгалтерского учета.</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Бухгалтерская служба (бухгалтерия) представляет собой наиболее организованную часть информационного обеспечения управленческих решений. Это единственный источник поставки документально обоснованной и системно обеспеченной экономической информации о фактическом наличии и использовании имущества и ресурсов организации, хозяйственных процессах и результатах деятельности, долговых обязательствах, расчетах и претензиях.</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В современных условиях сложились три основных типа организации структуры бухгалтерской службы: линейная (иерархическая), вертикальная (линейно-штабная) и функциональная (</w:t>
      </w:r>
      <w:r w:rsidRPr="00DB1556">
        <w:rPr>
          <w:rFonts w:ascii="Times New Roman" w:hAnsi="Times New Roman" w:cs="Times New Roman"/>
          <w:sz w:val="28"/>
          <w:szCs w:val="28"/>
        </w:rPr>
        <w:t>комбинированная) [</w:t>
      </w:r>
      <w:r w:rsidR="00DB1556" w:rsidRPr="00DB1556">
        <w:rPr>
          <w:rFonts w:ascii="Times New Roman" w:hAnsi="Times New Roman" w:cs="Times New Roman"/>
          <w:sz w:val="28"/>
          <w:szCs w:val="28"/>
        </w:rPr>
        <w:t>4</w:t>
      </w:r>
      <w:r w:rsidRPr="00DB1556">
        <w:rPr>
          <w:rFonts w:ascii="Times New Roman" w:hAnsi="Times New Roman" w:cs="Times New Roman"/>
          <w:sz w:val="28"/>
          <w:szCs w:val="28"/>
        </w:rPr>
        <w:t>, с. 144].</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При линейной организации структуры бухгалтерии все работники получают задания и отчитываются непосредственно перед главным бухгалтером. Такая структура применяется в небольших организациях.</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При вертикальной организации аппарата бухгалтерии создаются промежуточные звенья управления (отделы, секторы, группы), возглавляемые старшими бухгалтерами. Работники бухгалтерии получают задания от старших бухгалтеров соответствующих звеньев управления и отчитываются непосредственно перед старшими бухгалтерами.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Данная модель структуры бухгалтерии применяется в средних и крупных организациях.</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lastRenderedPageBreak/>
        <w:t>При функциональной организации специальные структурные подразделения бухгалтерии создаются по участкам учетной работы, которые выполняют замкнутый цикл работ. Права главного бухгалтера в этом случае передаются руководителям подразделений бухгалтерий в пределах установленной компетенции. Такая структура аппарата бухгалтерии применяется в крупных организациях и организациях, в которых созданы центры ответственности на базе организации внутрихозяйственных финансово-экономических отношений.</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При использовании любого типа организации структуры </w:t>
      </w:r>
      <w:proofErr w:type="gramStart"/>
      <w:r w:rsidRPr="007A381C">
        <w:rPr>
          <w:rFonts w:ascii="Times New Roman" w:hAnsi="Times New Roman" w:cs="Times New Roman"/>
          <w:sz w:val="28"/>
          <w:szCs w:val="28"/>
        </w:rPr>
        <w:t>бухгалтерии</w:t>
      </w:r>
      <w:proofErr w:type="gramEnd"/>
      <w:r w:rsidRPr="007A381C">
        <w:rPr>
          <w:rFonts w:ascii="Times New Roman" w:hAnsi="Times New Roman" w:cs="Times New Roman"/>
          <w:sz w:val="28"/>
          <w:szCs w:val="28"/>
        </w:rPr>
        <w:t xml:space="preserve"> только хорошо налаженные взаимоотношения с другими службами и подразделениями дают возможность получать необходимую информацию для управления и обеспечения контроля за хозяйственно-финансовой деятельностью организации.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Таким образом, под структурой бухгалтерского аппарата принято понимать деление его на составные части на основе принципов разделения труда, то есть специализации функций отдельных частей или работников бухгалтерии и кооперации их совместных усилий. Различают два основных вида разделения труда – предметное и функциональное. </w:t>
      </w:r>
    </w:p>
    <w:p w:rsidR="007A381C" w:rsidRPr="007A381C" w:rsidRDefault="007A381C" w:rsidP="007A381C">
      <w:pPr>
        <w:spacing w:line="360" w:lineRule="auto"/>
        <w:ind w:firstLine="709"/>
        <w:jc w:val="both"/>
        <w:rPr>
          <w:rFonts w:ascii="Times New Roman" w:hAnsi="Times New Roman" w:cs="Times New Roman"/>
          <w:sz w:val="28"/>
          <w:szCs w:val="28"/>
        </w:rPr>
      </w:pPr>
      <w:proofErr w:type="gramStart"/>
      <w:r w:rsidRPr="007A381C">
        <w:rPr>
          <w:rFonts w:ascii="Times New Roman" w:hAnsi="Times New Roman" w:cs="Times New Roman"/>
          <w:sz w:val="28"/>
          <w:szCs w:val="28"/>
        </w:rPr>
        <w:t>Предметное разделение труда основывается на принципе обособленности выполняемых работ или операций, при котором весь определенный цикл совершает от начала до конца один работник или определенная часть аппарата бухгалтерии.</w:t>
      </w:r>
      <w:proofErr w:type="gramEnd"/>
      <w:r w:rsidRPr="007A381C">
        <w:rPr>
          <w:rFonts w:ascii="Times New Roman" w:hAnsi="Times New Roman" w:cs="Times New Roman"/>
          <w:sz w:val="28"/>
          <w:szCs w:val="28"/>
        </w:rPr>
        <w:t xml:space="preserve"> Достоинство предметного разделения труда заключается в приближении учетного аппарата к объектам учета, вследствие чего увеличиваются знание о характере закрепленного за работником участка работы, персональная ответственность за выполнение обязанности. </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Функциональное разделение предполагает централизованное построение учетного аппарата и выполнение каждым работником или </w:t>
      </w:r>
      <w:r w:rsidRPr="007A381C">
        <w:rPr>
          <w:rFonts w:ascii="Times New Roman" w:hAnsi="Times New Roman" w:cs="Times New Roman"/>
          <w:sz w:val="28"/>
          <w:szCs w:val="28"/>
        </w:rPr>
        <w:lastRenderedPageBreak/>
        <w:t xml:space="preserve">определенной частью аппарата однородных совокупностей функций либо операций. </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 xml:space="preserve">В зависимости от уровня сосредоточения учетных функций в бухгалтерской службе организации различают централизованный и децентрализованный варианты организации бухгалтерского </w:t>
      </w:r>
      <w:r w:rsidRPr="00DB1556">
        <w:rPr>
          <w:rFonts w:ascii="Times New Roman" w:hAnsi="Times New Roman" w:cs="Times New Roman"/>
          <w:sz w:val="28"/>
          <w:szCs w:val="28"/>
        </w:rPr>
        <w:t>дела [</w:t>
      </w:r>
      <w:r w:rsidR="00DB1556" w:rsidRPr="00DB1556">
        <w:rPr>
          <w:rFonts w:ascii="Times New Roman" w:hAnsi="Times New Roman" w:cs="Times New Roman"/>
          <w:sz w:val="28"/>
          <w:szCs w:val="28"/>
        </w:rPr>
        <w:t>4</w:t>
      </w:r>
      <w:r w:rsidRPr="00DB1556">
        <w:rPr>
          <w:rFonts w:ascii="Times New Roman" w:hAnsi="Times New Roman" w:cs="Times New Roman"/>
          <w:sz w:val="28"/>
          <w:szCs w:val="28"/>
        </w:rPr>
        <w:t>, с. 149].</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При централизации учетного процесса аппарат бухгалтерской службы сосредоточен в главной бухгалтерии, где ведется синтетический и аналитический учет на основании первичных и сводных документов, поступающих из подразделений организации. В самих подразделениях происходит лишь первичная регистрация фактов хозяйственной деятельности.</w:t>
      </w:r>
    </w:p>
    <w:p w:rsidR="007A381C" w:rsidRP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В случае децентрализации учетного процесса  персонал бухгалтерской службы рассредоточен по производственным подразделениям организации, где ведется аналитический и синтетический учет, составляются отдельные балансы и отчетность цехов, филиалов, структурных подразделений. Главная бухгалтерия в этом случае сводит балансы подразделений, выполняет консолидацию баланса и отчетности по организации, контролирует постановку учета в подразделениях организации.</w:t>
      </w:r>
    </w:p>
    <w:p w:rsidR="007A381C" w:rsidRDefault="007A381C" w:rsidP="007A381C">
      <w:pPr>
        <w:spacing w:line="360" w:lineRule="auto"/>
        <w:ind w:firstLine="709"/>
        <w:jc w:val="both"/>
        <w:rPr>
          <w:rFonts w:ascii="Times New Roman" w:hAnsi="Times New Roman" w:cs="Times New Roman"/>
          <w:sz w:val="28"/>
          <w:szCs w:val="28"/>
        </w:rPr>
      </w:pPr>
      <w:r w:rsidRPr="007A381C">
        <w:rPr>
          <w:rFonts w:ascii="Times New Roman" w:hAnsi="Times New Roman" w:cs="Times New Roman"/>
          <w:sz w:val="28"/>
          <w:szCs w:val="28"/>
        </w:rPr>
        <w:t>Итак, цель функционирования бухгалтерской службы – предотвратить отрицательные результаты деятельности фирмы и выявить внутрихозяйственные резервы обеспечения ее финансовой устойчивости.</w:t>
      </w:r>
    </w:p>
    <w:p w:rsidR="00656F6E" w:rsidRDefault="00656F6E" w:rsidP="007A381C">
      <w:pPr>
        <w:spacing w:line="360" w:lineRule="auto"/>
        <w:ind w:firstLine="709"/>
        <w:jc w:val="both"/>
        <w:rPr>
          <w:rFonts w:ascii="Times New Roman" w:hAnsi="Times New Roman" w:cs="Times New Roman"/>
          <w:sz w:val="28"/>
          <w:szCs w:val="28"/>
        </w:rPr>
      </w:pPr>
    </w:p>
    <w:p w:rsidR="00656F6E" w:rsidRDefault="00656F6E" w:rsidP="007A381C">
      <w:pPr>
        <w:spacing w:line="360" w:lineRule="auto"/>
        <w:ind w:firstLine="709"/>
        <w:jc w:val="both"/>
        <w:rPr>
          <w:rFonts w:ascii="Times New Roman" w:hAnsi="Times New Roman" w:cs="Times New Roman"/>
          <w:sz w:val="28"/>
          <w:szCs w:val="28"/>
        </w:rPr>
      </w:pPr>
    </w:p>
    <w:p w:rsidR="00656F6E" w:rsidRDefault="00656F6E" w:rsidP="007A381C">
      <w:pPr>
        <w:spacing w:line="360" w:lineRule="auto"/>
        <w:ind w:firstLine="709"/>
        <w:jc w:val="both"/>
        <w:rPr>
          <w:rFonts w:ascii="Times New Roman" w:hAnsi="Times New Roman" w:cs="Times New Roman"/>
          <w:sz w:val="28"/>
          <w:szCs w:val="28"/>
        </w:rPr>
      </w:pPr>
    </w:p>
    <w:p w:rsidR="00656F6E" w:rsidRDefault="00656F6E" w:rsidP="007A381C">
      <w:pPr>
        <w:spacing w:line="360" w:lineRule="auto"/>
        <w:ind w:firstLine="709"/>
        <w:jc w:val="both"/>
        <w:rPr>
          <w:rFonts w:ascii="Times New Roman" w:hAnsi="Times New Roman" w:cs="Times New Roman"/>
          <w:sz w:val="28"/>
          <w:szCs w:val="28"/>
        </w:rPr>
      </w:pPr>
    </w:p>
    <w:p w:rsidR="00656F6E" w:rsidRDefault="00656F6E" w:rsidP="007A381C">
      <w:pPr>
        <w:spacing w:line="360" w:lineRule="auto"/>
        <w:ind w:firstLine="709"/>
        <w:jc w:val="both"/>
        <w:rPr>
          <w:rFonts w:ascii="Times New Roman" w:hAnsi="Times New Roman" w:cs="Times New Roman"/>
          <w:sz w:val="28"/>
          <w:szCs w:val="28"/>
        </w:rPr>
      </w:pPr>
    </w:p>
    <w:p w:rsidR="00656F6E" w:rsidRPr="00656F6E" w:rsidRDefault="00656F6E" w:rsidP="00656F6E">
      <w:pPr>
        <w:pStyle w:val="1"/>
        <w:numPr>
          <w:ilvl w:val="0"/>
          <w:numId w:val="2"/>
        </w:numPr>
        <w:ind w:left="0" w:firstLine="0"/>
        <w:jc w:val="center"/>
        <w:rPr>
          <w:rFonts w:ascii="Times New Roman" w:hAnsi="Times New Roman"/>
          <w:b w:val="0"/>
          <w:color w:val="000000" w:themeColor="text1"/>
        </w:rPr>
      </w:pPr>
      <w:bookmarkStart w:id="2" w:name="_Toc341627634"/>
      <w:r w:rsidRPr="00656F6E">
        <w:rPr>
          <w:rFonts w:ascii="Times New Roman" w:hAnsi="Times New Roman"/>
          <w:b w:val="0"/>
          <w:color w:val="000000" w:themeColor="text1"/>
        </w:rPr>
        <w:lastRenderedPageBreak/>
        <w:t>Составление приказа об учетной политике хозяйствующего субъекта</w:t>
      </w:r>
      <w:bookmarkEnd w:id="2"/>
    </w:p>
    <w:p w:rsidR="007A381C" w:rsidRPr="00FD71CC" w:rsidRDefault="007A381C" w:rsidP="00FD71CC">
      <w:pPr>
        <w:tabs>
          <w:tab w:val="left" w:pos="3615"/>
        </w:tabs>
        <w:spacing w:line="360" w:lineRule="auto"/>
        <w:ind w:firstLine="709"/>
        <w:jc w:val="both"/>
        <w:rPr>
          <w:rFonts w:ascii="Times New Roman" w:hAnsi="Times New Roman" w:cs="Times New Roman"/>
          <w:sz w:val="28"/>
          <w:szCs w:val="28"/>
        </w:rPr>
      </w:pPr>
    </w:p>
    <w:p w:rsidR="00454DC1" w:rsidRPr="00FD71CC" w:rsidRDefault="006C4C67" w:rsidP="00FD71CC">
      <w:pPr>
        <w:pStyle w:val="ConsPlusNormal"/>
        <w:widowControl/>
        <w:spacing w:line="360" w:lineRule="auto"/>
        <w:ind w:firstLine="709"/>
        <w:jc w:val="both"/>
        <w:rPr>
          <w:rFonts w:ascii="Times New Roman" w:hAnsi="Times New Roman" w:cs="Times New Roman"/>
          <w:sz w:val="28"/>
          <w:szCs w:val="28"/>
        </w:rPr>
      </w:pPr>
      <w:r w:rsidRPr="00FD71CC">
        <w:rPr>
          <w:rFonts w:ascii="Times New Roman" w:hAnsi="Times New Roman" w:cs="Times New Roman"/>
          <w:sz w:val="28"/>
          <w:szCs w:val="28"/>
        </w:rPr>
        <w:t xml:space="preserve">На основании и в соответствии </w:t>
      </w:r>
      <w:proofErr w:type="gramStart"/>
      <w:r w:rsidRPr="00FD71CC">
        <w:rPr>
          <w:rFonts w:ascii="Times New Roman" w:hAnsi="Times New Roman" w:cs="Times New Roman"/>
          <w:sz w:val="28"/>
          <w:szCs w:val="28"/>
        </w:rPr>
        <w:t>с</w:t>
      </w:r>
      <w:proofErr w:type="gramEnd"/>
      <w:r w:rsidR="00454DC1" w:rsidRPr="00FD71CC">
        <w:rPr>
          <w:rFonts w:ascii="Times New Roman" w:hAnsi="Times New Roman" w:cs="Times New Roman"/>
          <w:sz w:val="28"/>
          <w:szCs w:val="28"/>
        </w:rPr>
        <w:t>:</w:t>
      </w:r>
    </w:p>
    <w:p w:rsidR="00454DC1" w:rsidRPr="00FD71CC" w:rsidRDefault="00454DC1" w:rsidP="00FD71CC">
      <w:pPr>
        <w:pStyle w:val="ConsPlusNormal"/>
        <w:widowControl/>
        <w:spacing w:line="360" w:lineRule="auto"/>
        <w:ind w:firstLine="709"/>
        <w:jc w:val="both"/>
        <w:rPr>
          <w:rFonts w:ascii="Times New Roman" w:hAnsi="Times New Roman" w:cs="Times New Roman"/>
          <w:sz w:val="28"/>
          <w:szCs w:val="28"/>
        </w:rPr>
      </w:pPr>
      <w:r w:rsidRPr="00FD71CC">
        <w:rPr>
          <w:rFonts w:ascii="Times New Roman" w:hAnsi="Times New Roman" w:cs="Times New Roman"/>
          <w:sz w:val="28"/>
          <w:szCs w:val="28"/>
        </w:rPr>
        <w:t xml:space="preserve">- </w:t>
      </w:r>
      <w:r w:rsidR="006C4C67" w:rsidRPr="00FD71CC">
        <w:rPr>
          <w:rFonts w:ascii="Times New Roman" w:hAnsi="Times New Roman" w:cs="Times New Roman"/>
          <w:sz w:val="28"/>
          <w:szCs w:val="28"/>
        </w:rPr>
        <w:t>Федеральным законом от 21.11.1996 N 129-ФЗ "О бухгалтерском учете"</w:t>
      </w:r>
      <w:r w:rsidRPr="00FD71CC">
        <w:rPr>
          <w:rFonts w:ascii="Times New Roman" w:hAnsi="Times New Roman" w:cs="Times New Roman"/>
          <w:sz w:val="28"/>
          <w:szCs w:val="28"/>
        </w:rPr>
        <w:t xml:space="preserve"> (в ред. от 28.09.2010) (с </w:t>
      </w:r>
      <w:proofErr w:type="spellStart"/>
      <w:r w:rsidRPr="00FD71CC">
        <w:rPr>
          <w:rFonts w:ascii="Times New Roman" w:hAnsi="Times New Roman" w:cs="Times New Roman"/>
          <w:sz w:val="28"/>
          <w:szCs w:val="28"/>
        </w:rPr>
        <w:t>изм</w:t>
      </w:r>
      <w:proofErr w:type="spellEnd"/>
      <w:r w:rsidRPr="00FD71CC">
        <w:rPr>
          <w:rFonts w:ascii="Times New Roman" w:hAnsi="Times New Roman" w:cs="Times New Roman"/>
          <w:sz w:val="28"/>
          <w:szCs w:val="28"/>
        </w:rPr>
        <w:t xml:space="preserve">. и доп., </w:t>
      </w:r>
      <w:proofErr w:type="gramStart"/>
      <w:r w:rsidRPr="00FD71CC">
        <w:rPr>
          <w:rFonts w:ascii="Times New Roman" w:hAnsi="Times New Roman" w:cs="Times New Roman"/>
          <w:sz w:val="28"/>
          <w:szCs w:val="28"/>
        </w:rPr>
        <w:t>вступающими</w:t>
      </w:r>
      <w:proofErr w:type="gramEnd"/>
      <w:r w:rsidRPr="00FD71CC">
        <w:rPr>
          <w:rFonts w:ascii="Times New Roman" w:hAnsi="Times New Roman" w:cs="Times New Roman"/>
          <w:sz w:val="28"/>
          <w:szCs w:val="28"/>
        </w:rPr>
        <w:t xml:space="preserve"> в силу с 01.01.2011);</w:t>
      </w:r>
    </w:p>
    <w:p w:rsidR="00454DC1" w:rsidRPr="00FD71CC" w:rsidRDefault="00454DC1" w:rsidP="00FD71CC">
      <w:pPr>
        <w:pStyle w:val="ConsPlusNormal"/>
        <w:widowControl/>
        <w:spacing w:line="360" w:lineRule="auto"/>
        <w:ind w:firstLine="709"/>
        <w:jc w:val="both"/>
        <w:rPr>
          <w:rFonts w:ascii="Times New Roman" w:hAnsi="Times New Roman" w:cs="Times New Roman"/>
          <w:sz w:val="28"/>
          <w:szCs w:val="28"/>
        </w:rPr>
      </w:pPr>
      <w:r w:rsidRPr="00FD71CC">
        <w:rPr>
          <w:rFonts w:ascii="Times New Roman" w:hAnsi="Times New Roman" w:cs="Times New Roman"/>
          <w:sz w:val="28"/>
          <w:szCs w:val="28"/>
        </w:rPr>
        <w:t xml:space="preserve">- </w:t>
      </w:r>
      <w:r w:rsidR="006C4C67" w:rsidRPr="00FD71CC">
        <w:rPr>
          <w:rFonts w:ascii="Times New Roman" w:hAnsi="Times New Roman" w:cs="Times New Roman"/>
          <w:sz w:val="28"/>
          <w:szCs w:val="28"/>
        </w:rPr>
        <w:t>Положением по ведению бухгалтерского учета и бухгалтерской отчетности в Российской Федерации, утвержденным Приказом Минфина России от 29.07.1998 N 34н</w:t>
      </w:r>
      <w:r w:rsidRPr="00FD71CC">
        <w:rPr>
          <w:rFonts w:ascii="Times New Roman" w:hAnsi="Times New Roman" w:cs="Times New Roman"/>
          <w:sz w:val="28"/>
          <w:szCs w:val="28"/>
        </w:rPr>
        <w:t xml:space="preserve"> (в ред. приказа МФ РФ от 24.12.2010 N 186н)</w:t>
      </w:r>
      <w:r w:rsidR="00A2390D" w:rsidRPr="00FD71CC">
        <w:rPr>
          <w:rFonts w:ascii="Times New Roman" w:hAnsi="Times New Roman" w:cs="Times New Roman"/>
          <w:sz w:val="28"/>
          <w:szCs w:val="28"/>
        </w:rPr>
        <w:t>;</w:t>
      </w:r>
    </w:p>
    <w:p w:rsidR="00454DC1" w:rsidRPr="00FD71CC" w:rsidRDefault="00454DC1" w:rsidP="00FD71CC">
      <w:pPr>
        <w:spacing w:line="360" w:lineRule="auto"/>
        <w:ind w:firstLine="709"/>
        <w:jc w:val="both"/>
        <w:rPr>
          <w:rStyle w:val="FontStyle12"/>
          <w:sz w:val="28"/>
          <w:szCs w:val="28"/>
        </w:rPr>
      </w:pPr>
      <w:r w:rsidRPr="00FD71CC">
        <w:rPr>
          <w:rFonts w:ascii="Times New Roman" w:hAnsi="Times New Roman" w:cs="Times New Roman"/>
          <w:sz w:val="28"/>
          <w:szCs w:val="28"/>
        </w:rPr>
        <w:t xml:space="preserve">- </w:t>
      </w:r>
      <w:r w:rsidR="006C4C67" w:rsidRPr="00FD71CC">
        <w:rPr>
          <w:rFonts w:ascii="Times New Roman" w:hAnsi="Times New Roman" w:cs="Times New Roman"/>
          <w:sz w:val="28"/>
          <w:szCs w:val="28"/>
        </w:rPr>
        <w:t xml:space="preserve">Положением по бухгалтерскому учету "Учетная политика организации" </w:t>
      </w:r>
      <w:r w:rsidRPr="00FD71CC">
        <w:rPr>
          <w:rStyle w:val="FontStyle12"/>
          <w:sz w:val="28"/>
          <w:szCs w:val="28"/>
        </w:rPr>
        <w:t xml:space="preserve">(ПБУ 1/2008), утвержденного приказом Минфина РФ от </w:t>
      </w:r>
      <w:r w:rsidRPr="00FD71CC">
        <w:rPr>
          <w:rStyle w:val="FontStyle14"/>
          <w:sz w:val="28"/>
          <w:szCs w:val="28"/>
        </w:rPr>
        <w:t xml:space="preserve">6 </w:t>
      </w:r>
      <w:r w:rsidRPr="00FD71CC">
        <w:rPr>
          <w:rStyle w:val="FontStyle12"/>
          <w:sz w:val="28"/>
          <w:szCs w:val="28"/>
        </w:rPr>
        <w:t xml:space="preserve">октября 2008 г. N 106н </w:t>
      </w:r>
      <w:r w:rsidRPr="00FD71CC">
        <w:rPr>
          <w:rFonts w:ascii="Times New Roman" w:hAnsi="Times New Roman" w:cs="Times New Roman"/>
          <w:sz w:val="28"/>
          <w:szCs w:val="28"/>
        </w:rPr>
        <w:t>(в ред. Приказов Минфина РФ от 8.11.2010 N 144н)</w:t>
      </w:r>
      <w:r w:rsidRPr="00FD71CC">
        <w:rPr>
          <w:rStyle w:val="FontStyle12"/>
          <w:sz w:val="28"/>
          <w:szCs w:val="28"/>
        </w:rPr>
        <w:t>;</w:t>
      </w:r>
    </w:p>
    <w:p w:rsidR="00454DC1" w:rsidRPr="00FD71CC" w:rsidRDefault="00454DC1" w:rsidP="00FD71CC">
      <w:pPr>
        <w:spacing w:line="360" w:lineRule="auto"/>
        <w:ind w:firstLine="709"/>
        <w:jc w:val="both"/>
        <w:rPr>
          <w:rFonts w:ascii="Times New Roman" w:hAnsi="Times New Roman" w:cs="Times New Roman"/>
          <w:sz w:val="28"/>
          <w:szCs w:val="28"/>
        </w:rPr>
      </w:pPr>
      <w:r w:rsidRPr="00FD71CC">
        <w:rPr>
          <w:rStyle w:val="FontStyle12"/>
          <w:sz w:val="28"/>
          <w:szCs w:val="28"/>
        </w:rPr>
        <w:t xml:space="preserve">- Плана счетов бухгалтерского учета финансово-хозяйственной деятельности </w:t>
      </w:r>
      <w:r w:rsidRPr="00FD71CC">
        <w:rPr>
          <w:rStyle w:val="FontStyle12"/>
          <w:color w:val="000000" w:themeColor="text1"/>
          <w:sz w:val="28"/>
          <w:szCs w:val="28"/>
        </w:rPr>
        <w:t xml:space="preserve">организаций и Инструкции по его применению, утвержденных приказом Минфина РФ от 31 октября 2000 г.  N 94н </w:t>
      </w:r>
      <w:r w:rsidRPr="00FD71CC">
        <w:rPr>
          <w:rFonts w:ascii="Times New Roman" w:hAnsi="Times New Roman" w:cs="Times New Roman"/>
          <w:color w:val="000000" w:themeColor="text1"/>
          <w:sz w:val="28"/>
          <w:szCs w:val="28"/>
        </w:rPr>
        <w:t>(в ред. Приказа Минфина РФ от 08.11.2010</w:t>
      </w:r>
      <w:r w:rsidRPr="00FD71CC">
        <w:rPr>
          <w:rStyle w:val="apple-converted-space"/>
          <w:rFonts w:ascii="Times New Roman" w:hAnsi="Times New Roman"/>
          <w:color w:val="000000" w:themeColor="text1"/>
          <w:sz w:val="28"/>
          <w:szCs w:val="28"/>
        </w:rPr>
        <w:t> </w:t>
      </w:r>
      <w:hyperlink r:id="rId8" w:history="1">
        <w:r w:rsidRPr="00FD71CC">
          <w:rPr>
            <w:rStyle w:val="a6"/>
            <w:rFonts w:ascii="Times New Roman" w:hAnsi="Times New Roman" w:cs="Times New Roman"/>
            <w:color w:val="000000" w:themeColor="text1"/>
            <w:sz w:val="28"/>
            <w:szCs w:val="28"/>
          </w:rPr>
          <w:t>N 142н</w:t>
        </w:r>
      </w:hyperlink>
      <w:r w:rsidRPr="00FD71CC">
        <w:rPr>
          <w:rFonts w:ascii="Times New Roman" w:hAnsi="Times New Roman" w:cs="Times New Roman"/>
          <w:color w:val="000000" w:themeColor="text1"/>
          <w:sz w:val="28"/>
          <w:szCs w:val="28"/>
        </w:rPr>
        <w:t>);</w:t>
      </w:r>
    </w:p>
    <w:p w:rsidR="00BE1B5C" w:rsidRPr="00FD71CC" w:rsidRDefault="00454DC1" w:rsidP="00FD71CC">
      <w:pPr>
        <w:pStyle w:val="ConsPlusNormal"/>
        <w:widowControl/>
        <w:spacing w:line="360" w:lineRule="auto"/>
        <w:ind w:firstLine="709"/>
        <w:jc w:val="both"/>
        <w:rPr>
          <w:rStyle w:val="FontStyle12"/>
          <w:sz w:val="28"/>
          <w:szCs w:val="28"/>
        </w:rPr>
      </w:pPr>
      <w:r w:rsidRPr="00FD71CC">
        <w:rPr>
          <w:rStyle w:val="FontStyle12"/>
          <w:sz w:val="28"/>
          <w:szCs w:val="28"/>
        </w:rPr>
        <w:t xml:space="preserve">- Налогового кодекса Российской Федерации (части первая и вторая) с учетом поправок, внесенных в 2011 г. Федеральными законами </w:t>
      </w:r>
      <w:r w:rsidRPr="00FD71CC">
        <w:rPr>
          <w:rFonts w:ascii="Times New Roman" w:hAnsi="Times New Roman" w:cs="Times New Roman"/>
          <w:sz w:val="28"/>
          <w:szCs w:val="28"/>
          <w:shd w:val="clear" w:color="auto" w:fill="FFFFFF"/>
        </w:rPr>
        <w:t>от 21 июля 2011 г. N 258-ФЗ</w:t>
      </w:r>
      <w:r w:rsidRPr="00FD71CC">
        <w:rPr>
          <w:rStyle w:val="FontStyle12"/>
          <w:sz w:val="28"/>
          <w:szCs w:val="28"/>
        </w:rPr>
        <w:t>;</w:t>
      </w:r>
      <w:r w:rsidRPr="00FD71CC">
        <w:rPr>
          <w:rFonts w:ascii="Times New Roman" w:hAnsi="Times New Roman" w:cs="Times New Roman"/>
          <w:sz w:val="28"/>
          <w:szCs w:val="28"/>
          <w:shd w:val="clear" w:color="auto" w:fill="FFFFFF"/>
        </w:rPr>
        <w:t xml:space="preserve"> от 20 июля 2011 г. N 249-ФЗ</w:t>
      </w:r>
      <w:r w:rsidRPr="00FD71CC">
        <w:rPr>
          <w:rStyle w:val="FontStyle12"/>
          <w:sz w:val="28"/>
          <w:szCs w:val="28"/>
        </w:rPr>
        <w:t xml:space="preserve"> и прочими нормативными актами</w:t>
      </w:r>
      <w:r w:rsidR="00A2390D" w:rsidRPr="00FD71CC">
        <w:rPr>
          <w:rStyle w:val="FontStyle12"/>
          <w:sz w:val="28"/>
          <w:szCs w:val="28"/>
        </w:rPr>
        <w:t>,</w:t>
      </w:r>
    </w:p>
    <w:p w:rsidR="00454DC1" w:rsidRPr="00FD71CC" w:rsidRDefault="00454DC1" w:rsidP="00FD71CC">
      <w:pPr>
        <w:spacing w:line="360" w:lineRule="auto"/>
        <w:ind w:firstLine="709"/>
        <w:jc w:val="both"/>
        <w:rPr>
          <w:rFonts w:ascii="Times New Roman" w:hAnsi="Times New Roman" w:cs="Times New Roman"/>
          <w:i/>
          <w:sz w:val="28"/>
          <w:szCs w:val="28"/>
        </w:rPr>
      </w:pPr>
      <w:r w:rsidRPr="00FD71CC">
        <w:rPr>
          <w:rFonts w:ascii="Times New Roman" w:hAnsi="Times New Roman" w:cs="Times New Roman"/>
          <w:i/>
          <w:sz w:val="28"/>
          <w:szCs w:val="28"/>
        </w:rPr>
        <w:t>в целях:</w:t>
      </w:r>
    </w:p>
    <w:p w:rsidR="00454DC1" w:rsidRPr="00FD71CC" w:rsidRDefault="00454DC1" w:rsidP="00FD71CC">
      <w:pPr>
        <w:spacing w:line="360" w:lineRule="auto"/>
        <w:ind w:firstLine="709"/>
        <w:jc w:val="both"/>
        <w:rPr>
          <w:rFonts w:ascii="Times New Roman" w:hAnsi="Times New Roman" w:cs="Times New Roman"/>
          <w:sz w:val="28"/>
          <w:szCs w:val="28"/>
        </w:rPr>
      </w:pPr>
      <w:r w:rsidRPr="00FD71CC">
        <w:rPr>
          <w:rFonts w:ascii="Times New Roman" w:hAnsi="Times New Roman" w:cs="Times New Roman"/>
          <w:sz w:val="28"/>
          <w:szCs w:val="28"/>
        </w:rPr>
        <w:t>- формирования полной и достоверной информации о порядке учета хозяйственных операций в 201</w:t>
      </w:r>
      <w:r w:rsidR="00A2390D" w:rsidRPr="00FD71CC">
        <w:rPr>
          <w:rFonts w:ascii="Times New Roman" w:hAnsi="Times New Roman" w:cs="Times New Roman"/>
          <w:sz w:val="28"/>
          <w:szCs w:val="28"/>
        </w:rPr>
        <w:t>3</w:t>
      </w:r>
      <w:r w:rsidRPr="00FD71CC">
        <w:rPr>
          <w:rFonts w:ascii="Times New Roman" w:hAnsi="Times New Roman" w:cs="Times New Roman"/>
          <w:sz w:val="28"/>
          <w:szCs w:val="28"/>
        </w:rPr>
        <w:t xml:space="preserve"> году;</w:t>
      </w:r>
    </w:p>
    <w:p w:rsidR="00454DC1" w:rsidRPr="00FD71CC" w:rsidRDefault="00454DC1" w:rsidP="00FD71CC">
      <w:pPr>
        <w:spacing w:line="360" w:lineRule="auto"/>
        <w:ind w:firstLine="709"/>
        <w:jc w:val="both"/>
        <w:rPr>
          <w:rFonts w:ascii="Times New Roman" w:hAnsi="Times New Roman" w:cs="Times New Roman"/>
          <w:sz w:val="28"/>
          <w:szCs w:val="28"/>
        </w:rPr>
      </w:pPr>
      <w:r w:rsidRPr="00FD71CC">
        <w:rPr>
          <w:rFonts w:ascii="Times New Roman" w:hAnsi="Times New Roman" w:cs="Times New Roman"/>
          <w:sz w:val="28"/>
          <w:szCs w:val="28"/>
        </w:rPr>
        <w:t>- обеспечения информацией внутренних и внешних пользователей;</w:t>
      </w:r>
    </w:p>
    <w:p w:rsidR="00454DC1" w:rsidRPr="00FD71CC" w:rsidRDefault="00454DC1" w:rsidP="00FD71CC">
      <w:pPr>
        <w:spacing w:line="360" w:lineRule="auto"/>
        <w:ind w:firstLine="709"/>
        <w:jc w:val="both"/>
        <w:rPr>
          <w:rFonts w:ascii="Times New Roman" w:hAnsi="Times New Roman" w:cs="Times New Roman"/>
          <w:sz w:val="28"/>
          <w:szCs w:val="28"/>
        </w:rPr>
      </w:pPr>
      <w:r w:rsidRPr="00FD71CC">
        <w:rPr>
          <w:rFonts w:ascii="Times New Roman" w:hAnsi="Times New Roman" w:cs="Times New Roman"/>
          <w:sz w:val="28"/>
          <w:szCs w:val="28"/>
        </w:rPr>
        <w:t xml:space="preserve">- </w:t>
      </w:r>
      <w:proofErr w:type="gramStart"/>
      <w:r w:rsidRPr="00FD71CC">
        <w:rPr>
          <w:rFonts w:ascii="Times New Roman" w:hAnsi="Times New Roman" w:cs="Times New Roman"/>
          <w:sz w:val="28"/>
          <w:szCs w:val="28"/>
        </w:rPr>
        <w:t>контроля за</w:t>
      </w:r>
      <w:proofErr w:type="gramEnd"/>
      <w:r w:rsidRPr="00FD71CC">
        <w:rPr>
          <w:rFonts w:ascii="Times New Roman" w:hAnsi="Times New Roman" w:cs="Times New Roman"/>
          <w:sz w:val="28"/>
          <w:szCs w:val="28"/>
        </w:rPr>
        <w:t xml:space="preserve"> правильностью исчисления, полнотой и своевременностью уплаты в бюджет налогов</w:t>
      </w:r>
    </w:p>
    <w:p w:rsidR="00454DC1" w:rsidRPr="00FD71CC" w:rsidRDefault="00454DC1" w:rsidP="00FD71CC">
      <w:pPr>
        <w:spacing w:line="360" w:lineRule="auto"/>
        <w:ind w:firstLine="709"/>
        <w:jc w:val="both"/>
        <w:rPr>
          <w:rFonts w:ascii="Times New Roman" w:hAnsi="Times New Roman" w:cs="Times New Roman"/>
          <w:sz w:val="28"/>
          <w:szCs w:val="28"/>
        </w:rPr>
      </w:pPr>
      <w:r w:rsidRPr="00FD71CC">
        <w:rPr>
          <w:rFonts w:ascii="Times New Roman" w:hAnsi="Times New Roman" w:cs="Times New Roman"/>
          <w:sz w:val="28"/>
          <w:szCs w:val="28"/>
        </w:rPr>
        <w:t>Приказываю:</w:t>
      </w:r>
    </w:p>
    <w:p w:rsidR="00A2390D" w:rsidRPr="00CF7BBE" w:rsidRDefault="00A2390D" w:rsidP="00CF7BBE">
      <w:pPr>
        <w:pStyle w:val="a4"/>
        <w:numPr>
          <w:ilvl w:val="0"/>
          <w:numId w:val="4"/>
        </w:numPr>
        <w:spacing w:line="360" w:lineRule="auto"/>
        <w:ind w:left="0" w:firstLine="709"/>
        <w:jc w:val="both"/>
        <w:rPr>
          <w:rFonts w:ascii="Times New Roman" w:hAnsi="Times New Roman" w:cs="Times New Roman"/>
          <w:sz w:val="28"/>
          <w:szCs w:val="28"/>
        </w:rPr>
      </w:pPr>
      <w:r w:rsidRPr="00CF7BBE">
        <w:rPr>
          <w:rFonts w:ascii="Times New Roman" w:hAnsi="Times New Roman" w:cs="Times New Roman"/>
          <w:sz w:val="28"/>
          <w:szCs w:val="28"/>
        </w:rPr>
        <w:lastRenderedPageBreak/>
        <w:t>Утвердить Положение об учетной политике для целей бухгалтерского учета на 2013 год;</w:t>
      </w:r>
    </w:p>
    <w:p w:rsidR="00A2390D" w:rsidRPr="00CF7BBE" w:rsidRDefault="00A2390D" w:rsidP="00CF7BBE">
      <w:pPr>
        <w:pStyle w:val="a4"/>
        <w:numPr>
          <w:ilvl w:val="0"/>
          <w:numId w:val="4"/>
        </w:numPr>
        <w:spacing w:line="360" w:lineRule="auto"/>
        <w:ind w:left="0" w:firstLine="709"/>
        <w:jc w:val="both"/>
        <w:rPr>
          <w:rFonts w:ascii="Times New Roman" w:hAnsi="Times New Roman" w:cs="Times New Roman"/>
          <w:i/>
          <w:sz w:val="28"/>
          <w:szCs w:val="28"/>
        </w:rPr>
      </w:pPr>
      <w:r w:rsidRPr="00CF7BBE">
        <w:rPr>
          <w:rFonts w:ascii="Times New Roman" w:hAnsi="Times New Roman" w:cs="Times New Roman"/>
          <w:sz w:val="28"/>
          <w:szCs w:val="28"/>
        </w:rPr>
        <w:t>Утвердить Положение об учетной политике для целей налогового учета на 2013 год;</w:t>
      </w:r>
    </w:p>
    <w:p w:rsidR="00CF7BBE" w:rsidRPr="00CF7BBE" w:rsidRDefault="00CF7BBE" w:rsidP="00CF7BBE">
      <w:pPr>
        <w:numPr>
          <w:ilvl w:val="0"/>
          <w:numId w:val="4"/>
        </w:numPr>
        <w:spacing w:after="0" w:line="360" w:lineRule="auto"/>
        <w:ind w:left="0" w:firstLine="709"/>
        <w:jc w:val="both"/>
        <w:rPr>
          <w:rFonts w:ascii="Times New Roman" w:hAnsi="Times New Roman" w:cs="Times New Roman"/>
          <w:sz w:val="28"/>
          <w:szCs w:val="28"/>
        </w:rPr>
      </w:pPr>
      <w:r w:rsidRPr="00CF7BBE">
        <w:rPr>
          <w:rFonts w:ascii="Times New Roman" w:hAnsi="Times New Roman" w:cs="Times New Roman"/>
          <w:sz w:val="28"/>
          <w:szCs w:val="28"/>
        </w:rPr>
        <w:t>При оформлении хозяйственных операций применяются унифицированные формы первичных учетных документов, утвержденные соответствующими постановлениями Госкомстата. При оформлении хозяйственных операций, по которым не предусмотрены типовые формы первичных учетных документов, а также при подготовке внутренней бухгалтерской отчетности применяются формы первичных документов и формы внутренней отчетности, утвержденные руководителем в соответствии со ст.9 Закона «О бухгалтерском учете» от 21 ноября 1996 № 129-ФЗ.</w:t>
      </w:r>
    </w:p>
    <w:p w:rsidR="00CF7BBE" w:rsidRPr="00CF7BBE" w:rsidRDefault="00CF7BBE" w:rsidP="00CF7BBE">
      <w:pPr>
        <w:numPr>
          <w:ilvl w:val="0"/>
          <w:numId w:val="4"/>
        </w:numPr>
        <w:spacing w:after="0" w:line="360" w:lineRule="auto"/>
        <w:ind w:left="0" w:firstLine="709"/>
        <w:jc w:val="both"/>
        <w:rPr>
          <w:rFonts w:ascii="Times New Roman" w:hAnsi="Times New Roman" w:cs="Times New Roman"/>
          <w:sz w:val="28"/>
          <w:szCs w:val="28"/>
        </w:rPr>
      </w:pPr>
      <w:r w:rsidRPr="00CF7BBE">
        <w:rPr>
          <w:rFonts w:ascii="Times New Roman" w:hAnsi="Times New Roman" w:cs="Times New Roman"/>
          <w:sz w:val="28"/>
          <w:szCs w:val="28"/>
        </w:rPr>
        <w:t>Организация ведет бухгалтерский учет в рублях и копейках.</w:t>
      </w:r>
    </w:p>
    <w:p w:rsidR="00A2390D" w:rsidRPr="00CF7BBE" w:rsidRDefault="00A2390D" w:rsidP="00CF7BBE">
      <w:pPr>
        <w:pStyle w:val="ad"/>
        <w:numPr>
          <w:ilvl w:val="0"/>
          <w:numId w:val="4"/>
        </w:numPr>
        <w:spacing w:line="360" w:lineRule="auto"/>
        <w:ind w:left="0" w:firstLine="709"/>
        <w:rPr>
          <w:sz w:val="28"/>
          <w:szCs w:val="28"/>
        </w:rPr>
      </w:pPr>
      <w:r w:rsidRPr="00CF7BBE">
        <w:rPr>
          <w:sz w:val="28"/>
          <w:szCs w:val="28"/>
        </w:rPr>
        <w:t>Утвердить формы аналитических регистров налогового учета.</w:t>
      </w:r>
    </w:p>
    <w:p w:rsidR="00A2390D" w:rsidRPr="00CF7BBE" w:rsidRDefault="00A2390D" w:rsidP="00CF7BBE">
      <w:pPr>
        <w:pStyle w:val="ad"/>
        <w:numPr>
          <w:ilvl w:val="0"/>
          <w:numId w:val="4"/>
        </w:numPr>
        <w:spacing w:line="360" w:lineRule="auto"/>
        <w:ind w:left="0" w:firstLine="709"/>
        <w:rPr>
          <w:sz w:val="28"/>
          <w:szCs w:val="28"/>
        </w:rPr>
      </w:pPr>
      <w:r w:rsidRPr="00CF7BBE">
        <w:rPr>
          <w:sz w:val="28"/>
          <w:szCs w:val="28"/>
        </w:rPr>
        <w:t>Утвердить график документооборота.</w:t>
      </w:r>
    </w:p>
    <w:p w:rsidR="00A2390D" w:rsidRPr="00CF7BBE" w:rsidRDefault="00A2390D" w:rsidP="00CF7BBE">
      <w:pPr>
        <w:pStyle w:val="ad"/>
        <w:numPr>
          <w:ilvl w:val="0"/>
          <w:numId w:val="4"/>
        </w:numPr>
        <w:spacing w:line="360" w:lineRule="auto"/>
        <w:ind w:left="0" w:firstLine="709"/>
        <w:rPr>
          <w:sz w:val="28"/>
          <w:szCs w:val="28"/>
        </w:rPr>
      </w:pPr>
      <w:r w:rsidRPr="00CF7BBE">
        <w:rPr>
          <w:sz w:val="28"/>
          <w:szCs w:val="28"/>
        </w:rPr>
        <w:t>Ввести в действие настоящий Приказ с 1 января 2013 г.</w:t>
      </w:r>
    </w:p>
    <w:p w:rsidR="00A2390D" w:rsidRPr="00CF7BBE" w:rsidRDefault="00A2390D" w:rsidP="00CF7BBE">
      <w:pPr>
        <w:pStyle w:val="a4"/>
        <w:numPr>
          <w:ilvl w:val="0"/>
          <w:numId w:val="4"/>
        </w:numPr>
        <w:spacing w:line="360" w:lineRule="auto"/>
        <w:ind w:left="0" w:firstLine="709"/>
        <w:jc w:val="both"/>
        <w:rPr>
          <w:rFonts w:ascii="Times New Roman" w:hAnsi="Times New Roman" w:cs="Times New Roman"/>
          <w:sz w:val="28"/>
          <w:szCs w:val="28"/>
        </w:rPr>
      </w:pPr>
      <w:proofErr w:type="gramStart"/>
      <w:r w:rsidRPr="00CF7BBE">
        <w:rPr>
          <w:rFonts w:ascii="Times New Roman" w:hAnsi="Times New Roman" w:cs="Times New Roman"/>
          <w:sz w:val="28"/>
          <w:szCs w:val="28"/>
        </w:rPr>
        <w:t>Контроль за</w:t>
      </w:r>
      <w:proofErr w:type="gramEnd"/>
      <w:r w:rsidRPr="00CF7BBE">
        <w:rPr>
          <w:rFonts w:ascii="Times New Roman" w:hAnsi="Times New Roman" w:cs="Times New Roman"/>
          <w:sz w:val="28"/>
          <w:szCs w:val="28"/>
        </w:rPr>
        <w:t xml:space="preserve"> формированием и соблюдением положений учетной политики возложить на главного бухгалтера – </w:t>
      </w:r>
      <w:proofErr w:type="spellStart"/>
      <w:r w:rsidRPr="00CF7BBE">
        <w:rPr>
          <w:rFonts w:ascii="Times New Roman" w:hAnsi="Times New Roman" w:cs="Times New Roman"/>
          <w:sz w:val="28"/>
          <w:szCs w:val="28"/>
        </w:rPr>
        <w:t>Колпакову</w:t>
      </w:r>
      <w:proofErr w:type="spellEnd"/>
      <w:r w:rsidRPr="00CF7BBE">
        <w:rPr>
          <w:rFonts w:ascii="Times New Roman" w:hAnsi="Times New Roman" w:cs="Times New Roman"/>
          <w:sz w:val="28"/>
          <w:szCs w:val="28"/>
        </w:rPr>
        <w:t xml:space="preserve"> Н.Н.</w:t>
      </w:r>
    </w:p>
    <w:p w:rsidR="00A95CE6" w:rsidRPr="00A95CE6" w:rsidRDefault="00A95CE6" w:rsidP="00A95CE6">
      <w:pPr>
        <w:ind w:firstLine="709"/>
        <w:jc w:val="both"/>
        <w:rPr>
          <w:rFonts w:ascii="Times New Roman" w:hAnsi="Times New Roman" w:cs="Times New Roman"/>
          <w:sz w:val="28"/>
          <w:szCs w:val="28"/>
        </w:rPr>
      </w:pPr>
      <w:r w:rsidRPr="00A95CE6">
        <w:rPr>
          <w:rFonts w:ascii="Times New Roman" w:hAnsi="Times New Roman" w:cs="Times New Roman"/>
          <w:sz w:val="28"/>
          <w:szCs w:val="28"/>
        </w:rPr>
        <w:t>Изменения учетной политики производить в случаях:</w:t>
      </w:r>
    </w:p>
    <w:p w:rsidR="00A95CE6" w:rsidRPr="00A95CE6" w:rsidRDefault="00A95CE6" w:rsidP="00A95CE6">
      <w:pPr>
        <w:ind w:firstLine="709"/>
        <w:jc w:val="both"/>
        <w:rPr>
          <w:rFonts w:ascii="Times New Roman" w:hAnsi="Times New Roman" w:cs="Times New Roman"/>
          <w:sz w:val="28"/>
          <w:szCs w:val="28"/>
        </w:rPr>
      </w:pPr>
      <w:r w:rsidRPr="00A95CE6">
        <w:rPr>
          <w:rFonts w:ascii="Times New Roman" w:hAnsi="Times New Roman" w:cs="Times New Roman"/>
          <w:sz w:val="28"/>
          <w:szCs w:val="28"/>
        </w:rPr>
        <w:t>- изменения законодательства РФ и (или) нормативных правовых актов по бухгалтерскому учету (не ранее чем с момента вступления в силу изменений норм указанного законодательства);</w:t>
      </w:r>
    </w:p>
    <w:p w:rsidR="00A95CE6" w:rsidRPr="00A95CE6" w:rsidRDefault="00A95CE6" w:rsidP="00A95CE6">
      <w:pPr>
        <w:ind w:firstLine="709"/>
        <w:jc w:val="both"/>
        <w:rPr>
          <w:rFonts w:ascii="Times New Roman" w:hAnsi="Times New Roman" w:cs="Times New Roman"/>
          <w:sz w:val="28"/>
          <w:szCs w:val="28"/>
        </w:rPr>
      </w:pPr>
      <w:r w:rsidRPr="00A95CE6">
        <w:rPr>
          <w:rFonts w:ascii="Times New Roman" w:hAnsi="Times New Roman" w:cs="Times New Roman"/>
          <w:sz w:val="28"/>
          <w:szCs w:val="28"/>
        </w:rPr>
        <w:t>- в случае начала осуществления нового вида деятельности;</w:t>
      </w:r>
    </w:p>
    <w:p w:rsidR="00A95CE6" w:rsidRPr="00A95CE6" w:rsidRDefault="00A95CE6" w:rsidP="00A95CE6">
      <w:pPr>
        <w:ind w:firstLine="709"/>
        <w:jc w:val="both"/>
        <w:rPr>
          <w:rFonts w:ascii="Times New Roman" w:hAnsi="Times New Roman" w:cs="Times New Roman"/>
          <w:sz w:val="28"/>
          <w:szCs w:val="28"/>
        </w:rPr>
      </w:pPr>
      <w:r w:rsidRPr="00A95CE6">
        <w:rPr>
          <w:rFonts w:ascii="Times New Roman" w:hAnsi="Times New Roman" w:cs="Times New Roman"/>
          <w:sz w:val="28"/>
          <w:szCs w:val="28"/>
        </w:rPr>
        <w:t>- разработки новых способов ведения бухгалтерского учета;</w:t>
      </w:r>
    </w:p>
    <w:p w:rsidR="00A95CE6" w:rsidRPr="00A95CE6" w:rsidRDefault="00A95CE6" w:rsidP="00A95CE6">
      <w:pPr>
        <w:ind w:firstLine="709"/>
        <w:jc w:val="both"/>
        <w:rPr>
          <w:rFonts w:ascii="Times New Roman" w:hAnsi="Times New Roman" w:cs="Times New Roman"/>
          <w:sz w:val="28"/>
          <w:szCs w:val="28"/>
        </w:rPr>
      </w:pPr>
      <w:r w:rsidRPr="00A95CE6">
        <w:rPr>
          <w:rFonts w:ascii="Times New Roman" w:hAnsi="Times New Roman" w:cs="Times New Roman"/>
          <w:sz w:val="28"/>
          <w:szCs w:val="28"/>
        </w:rPr>
        <w:t>- существенного изменения условий хозяйствования.</w:t>
      </w:r>
    </w:p>
    <w:p w:rsidR="00A95CE6" w:rsidRDefault="00A95CE6" w:rsidP="00A95CE6">
      <w:pPr>
        <w:ind w:firstLine="709"/>
        <w:jc w:val="both"/>
        <w:rPr>
          <w:rFonts w:ascii="Times New Roman" w:hAnsi="Times New Roman" w:cs="Times New Roman"/>
          <w:sz w:val="28"/>
          <w:szCs w:val="28"/>
        </w:rPr>
      </w:pPr>
      <w:r w:rsidRPr="00A95CE6">
        <w:rPr>
          <w:rFonts w:ascii="Times New Roman" w:hAnsi="Times New Roman" w:cs="Times New Roman"/>
          <w:sz w:val="28"/>
          <w:szCs w:val="28"/>
        </w:rPr>
        <w:t>Настоящий приказ вступает в действие с «01» января 201</w:t>
      </w:r>
      <w:r>
        <w:rPr>
          <w:rFonts w:ascii="Times New Roman" w:hAnsi="Times New Roman" w:cs="Times New Roman"/>
          <w:sz w:val="28"/>
          <w:szCs w:val="28"/>
        </w:rPr>
        <w:t>3</w:t>
      </w:r>
      <w:r w:rsidRPr="00A95CE6">
        <w:rPr>
          <w:rFonts w:ascii="Times New Roman" w:hAnsi="Times New Roman" w:cs="Times New Roman"/>
          <w:sz w:val="28"/>
          <w:szCs w:val="28"/>
        </w:rPr>
        <w:t xml:space="preserve"> года.</w:t>
      </w:r>
    </w:p>
    <w:p w:rsidR="00896E4F" w:rsidRDefault="00896E4F" w:rsidP="00A95CE6">
      <w:pPr>
        <w:ind w:firstLine="709"/>
        <w:jc w:val="both"/>
        <w:rPr>
          <w:rFonts w:ascii="Times New Roman" w:hAnsi="Times New Roman" w:cs="Times New Roman"/>
          <w:sz w:val="28"/>
          <w:szCs w:val="28"/>
        </w:rPr>
      </w:pPr>
    </w:p>
    <w:p w:rsidR="00896E4F" w:rsidRPr="00A95CE6" w:rsidRDefault="00896E4F" w:rsidP="00A95CE6">
      <w:pPr>
        <w:ind w:firstLine="709"/>
        <w:jc w:val="both"/>
        <w:rPr>
          <w:rFonts w:ascii="Times New Roman" w:hAnsi="Times New Roman" w:cs="Times New Roman"/>
          <w:sz w:val="28"/>
          <w:szCs w:val="28"/>
        </w:rPr>
      </w:pPr>
    </w:p>
    <w:tbl>
      <w:tblPr>
        <w:tblW w:w="9640" w:type="dxa"/>
        <w:tblInd w:w="-318" w:type="dxa"/>
        <w:tblLayout w:type="fixed"/>
        <w:tblLook w:val="04A0"/>
      </w:tblPr>
      <w:tblGrid>
        <w:gridCol w:w="1986"/>
        <w:gridCol w:w="2976"/>
        <w:gridCol w:w="2410"/>
        <w:gridCol w:w="2268"/>
      </w:tblGrid>
      <w:tr w:rsidR="00821510" w:rsidRPr="00821510" w:rsidTr="00D9133C">
        <w:trPr>
          <w:trHeight w:val="870"/>
        </w:trPr>
        <w:tc>
          <w:tcPr>
            <w:tcW w:w="9640" w:type="dxa"/>
            <w:gridSpan w:val="4"/>
            <w:tcBorders>
              <w:top w:val="nil"/>
              <w:left w:val="nil"/>
              <w:bottom w:val="nil"/>
              <w:right w:val="nil"/>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8"/>
                <w:szCs w:val="28"/>
                <w:lang w:eastAsia="ru-RU"/>
              </w:rPr>
            </w:pPr>
            <w:r w:rsidRPr="00821510">
              <w:rPr>
                <w:rFonts w:ascii="Times New Roman" w:eastAsia="Times New Roman" w:hAnsi="Times New Roman" w:cs="Times New Roman"/>
                <w:b/>
                <w:bCs/>
                <w:color w:val="000000"/>
                <w:sz w:val="28"/>
                <w:szCs w:val="28"/>
                <w:lang w:eastAsia="ru-RU"/>
              </w:rPr>
              <w:lastRenderedPageBreak/>
              <w:t>Выбор и обоснование элементов учетной политики</w:t>
            </w:r>
            <w:r w:rsidRPr="00821510">
              <w:rPr>
                <w:rFonts w:ascii="Times New Roman" w:eastAsia="Times New Roman" w:hAnsi="Times New Roman" w:cs="Times New Roman"/>
                <w:b/>
                <w:bCs/>
                <w:color w:val="000000"/>
                <w:sz w:val="28"/>
                <w:szCs w:val="28"/>
                <w:lang w:eastAsia="ru-RU"/>
              </w:rPr>
              <w:br/>
              <w:t>хозяйствующих субъектов</w:t>
            </w:r>
          </w:p>
        </w:tc>
      </w:tr>
      <w:tr w:rsidR="00821510" w:rsidRPr="00821510" w:rsidTr="00D9133C">
        <w:trPr>
          <w:trHeight w:val="630"/>
        </w:trPr>
        <w:tc>
          <w:tcPr>
            <w:tcW w:w="9640" w:type="dxa"/>
            <w:gridSpan w:val="4"/>
            <w:tcBorders>
              <w:top w:val="nil"/>
              <w:left w:val="nil"/>
              <w:bottom w:val="nil"/>
              <w:right w:val="nil"/>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8"/>
                <w:szCs w:val="28"/>
                <w:lang w:eastAsia="ru-RU"/>
              </w:rPr>
            </w:pPr>
            <w:r w:rsidRPr="00821510">
              <w:rPr>
                <w:rFonts w:ascii="Times New Roman" w:eastAsia="Times New Roman" w:hAnsi="Times New Roman" w:cs="Times New Roman"/>
                <w:b/>
                <w:bCs/>
                <w:color w:val="000000"/>
                <w:sz w:val="28"/>
                <w:szCs w:val="28"/>
                <w:lang w:eastAsia="ru-RU"/>
              </w:rPr>
              <w:t>I. Организационно-техническая часть учетной политики</w:t>
            </w:r>
          </w:p>
        </w:tc>
      </w:tr>
      <w:tr w:rsidR="00821510" w:rsidRPr="00821510" w:rsidTr="00D9133C">
        <w:trPr>
          <w:trHeight w:val="1365"/>
        </w:trPr>
        <w:tc>
          <w:tcPr>
            <w:tcW w:w="1986" w:type="dxa"/>
            <w:tcBorders>
              <w:top w:val="single" w:sz="8" w:space="0" w:color="auto"/>
              <w:left w:val="single" w:sz="8" w:space="0" w:color="auto"/>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Элементы учетной политики</w:t>
            </w:r>
          </w:p>
        </w:tc>
        <w:tc>
          <w:tcPr>
            <w:tcW w:w="2976" w:type="dxa"/>
            <w:tcBorders>
              <w:top w:val="single" w:sz="8" w:space="0" w:color="auto"/>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 xml:space="preserve">Альтернативные варианты </w:t>
            </w:r>
          </w:p>
        </w:tc>
        <w:tc>
          <w:tcPr>
            <w:tcW w:w="2410" w:type="dxa"/>
            <w:tcBorders>
              <w:top w:val="single" w:sz="8" w:space="0" w:color="auto"/>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 xml:space="preserve">Вариант, принятый в организации </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Основание (законодательн</w:t>
            </w:r>
            <w:r>
              <w:rPr>
                <w:rFonts w:ascii="Times New Roman" w:eastAsia="Times New Roman" w:hAnsi="Times New Roman" w:cs="Times New Roman"/>
                <w:b/>
                <w:bCs/>
                <w:color w:val="000000"/>
                <w:sz w:val="24"/>
                <w:szCs w:val="24"/>
                <w:lang w:eastAsia="ru-RU"/>
              </w:rPr>
              <w:t>ые акты и нормативные документы</w:t>
            </w:r>
            <w:r w:rsidRPr="00821510">
              <w:rPr>
                <w:rFonts w:ascii="Times New Roman" w:eastAsia="Times New Roman" w:hAnsi="Times New Roman" w:cs="Times New Roman"/>
                <w:b/>
                <w:bCs/>
                <w:color w:val="000000"/>
                <w:sz w:val="24"/>
                <w:szCs w:val="24"/>
                <w:lang w:eastAsia="ru-RU"/>
              </w:rPr>
              <w:t xml:space="preserve">) </w:t>
            </w:r>
          </w:p>
        </w:tc>
      </w:tr>
      <w:tr w:rsidR="00821510" w:rsidRPr="00821510" w:rsidTr="00D9133C">
        <w:trPr>
          <w:trHeight w:val="360"/>
        </w:trPr>
        <w:tc>
          <w:tcPr>
            <w:tcW w:w="1986" w:type="dxa"/>
            <w:tcBorders>
              <w:top w:val="single" w:sz="4" w:space="0" w:color="auto"/>
              <w:left w:val="single" w:sz="8" w:space="0" w:color="auto"/>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1</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2</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3</w:t>
            </w:r>
          </w:p>
        </w:tc>
        <w:tc>
          <w:tcPr>
            <w:tcW w:w="2268" w:type="dxa"/>
            <w:tcBorders>
              <w:top w:val="nil"/>
              <w:left w:val="nil"/>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4</w:t>
            </w:r>
          </w:p>
        </w:tc>
      </w:tr>
      <w:tr w:rsidR="00821510" w:rsidRPr="00821510" w:rsidTr="00D9133C">
        <w:trPr>
          <w:trHeight w:val="1350"/>
        </w:trPr>
        <w:tc>
          <w:tcPr>
            <w:tcW w:w="1986"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Организация бухгалтерского учета в организациях</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Учредить бухгалтерскую службу как структурное подразделение, возглавляемое главным бухгалтером.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Передает на договорных началах ведение бухгалтерского учета специализированной организации (аудиторской фирме)</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 2 ст. 6 ФЗ «О </w:t>
            </w:r>
            <w:proofErr w:type="spellStart"/>
            <w:proofErr w:type="gramStart"/>
            <w:r w:rsidRPr="00821510">
              <w:rPr>
                <w:rFonts w:ascii="Times New Roman" w:eastAsia="Times New Roman" w:hAnsi="Times New Roman" w:cs="Times New Roman"/>
                <w:color w:val="000000"/>
                <w:sz w:val="24"/>
                <w:szCs w:val="24"/>
                <w:lang w:eastAsia="ru-RU"/>
              </w:rPr>
              <w:t>бухгал-терском</w:t>
            </w:r>
            <w:proofErr w:type="spellEnd"/>
            <w:proofErr w:type="gramEnd"/>
            <w:r w:rsidRPr="00821510">
              <w:rPr>
                <w:rFonts w:ascii="Times New Roman" w:eastAsia="Times New Roman" w:hAnsi="Times New Roman" w:cs="Times New Roman"/>
                <w:color w:val="000000"/>
                <w:sz w:val="24"/>
                <w:szCs w:val="24"/>
                <w:lang w:eastAsia="ru-RU"/>
              </w:rPr>
              <w:t xml:space="preserve"> учете» от 21.11.1996 № 129-ФЗ </w:t>
            </w:r>
          </w:p>
        </w:tc>
      </w:tr>
      <w:tr w:rsidR="00821510" w:rsidRPr="00821510" w:rsidTr="00D9133C">
        <w:trPr>
          <w:trHeight w:val="705"/>
        </w:trPr>
        <w:tc>
          <w:tcPr>
            <w:tcW w:w="1986" w:type="dxa"/>
            <w:vMerge/>
            <w:tcBorders>
              <w:top w:val="single" w:sz="4" w:space="0" w:color="auto"/>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 Ввести в штат должность бухгалтера.</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2130"/>
        </w:trPr>
        <w:tc>
          <w:tcPr>
            <w:tcW w:w="1986" w:type="dxa"/>
            <w:vMerge/>
            <w:tcBorders>
              <w:top w:val="single" w:sz="4" w:space="0" w:color="auto"/>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3. Передать на договорных началах ведение бухгалтерского учета специализированной организации или бухгалтеру-специалисту</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30"/>
        </w:trPr>
        <w:tc>
          <w:tcPr>
            <w:tcW w:w="1986" w:type="dxa"/>
            <w:vMerge/>
            <w:tcBorders>
              <w:top w:val="single" w:sz="4" w:space="0" w:color="auto"/>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4. Вести бухгалтерский учет лично</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30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Рабочий план счетов бухгалтерского учета</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План счетов бухгалтерского учёта финансово-хозяйственной деятельности организаций (общий);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План счетов бухгалтерского учёта финансово-хозяйственной деятельности организаций (общий) </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Приказ Минфина РФ от 31.10 2000 № 94н в ред. 18.09.2006</w:t>
            </w:r>
          </w:p>
        </w:tc>
      </w:tr>
      <w:tr w:rsidR="00821510" w:rsidRPr="00821510" w:rsidTr="00D9133C">
        <w:trPr>
          <w:trHeight w:val="94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AB6479" w:rsidP="00821510">
            <w:pPr>
              <w:spacing w:after="0" w:line="240" w:lineRule="auto"/>
              <w:rPr>
                <w:rFonts w:ascii="Times New Roman" w:eastAsia="Times New Roman" w:hAnsi="Times New Roman" w:cs="Times New Roman"/>
                <w:color w:val="000000"/>
                <w:sz w:val="24"/>
                <w:szCs w:val="24"/>
                <w:lang w:eastAsia="ru-RU"/>
              </w:rPr>
            </w:pPr>
            <w:hyperlink r:id="rId9" w:tooltip="План счетов бухгалтерского учёта в кредитных организациях" w:history="1">
              <w:r w:rsidR="00821510" w:rsidRPr="00821510">
                <w:rPr>
                  <w:rFonts w:ascii="Times New Roman" w:eastAsia="Times New Roman" w:hAnsi="Times New Roman" w:cs="Times New Roman"/>
                  <w:color w:val="000000"/>
                  <w:sz w:val="24"/>
                  <w:szCs w:val="24"/>
                  <w:lang w:eastAsia="ru-RU"/>
                </w:rPr>
                <w:t xml:space="preserve">2. План счетов бухгалтерского учёта в кредитных организациях; </w:t>
              </w:r>
            </w:hyperlink>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3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AB6479" w:rsidP="00821510">
            <w:pPr>
              <w:spacing w:after="0" w:line="240" w:lineRule="auto"/>
              <w:rPr>
                <w:rFonts w:ascii="Times New Roman" w:eastAsia="Times New Roman" w:hAnsi="Times New Roman" w:cs="Times New Roman"/>
                <w:color w:val="000000"/>
                <w:sz w:val="24"/>
                <w:szCs w:val="24"/>
                <w:lang w:eastAsia="ru-RU"/>
              </w:rPr>
            </w:pPr>
            <w:hyperlink r:id="rId10" w:tooltip="План счетов бюджетного учёта" w:history="1">
              <w:r w:rsidR="00821510" w:rsidRPr="00821510">
                <w:rPr>
                  <w:rFonts w:ascii="Times New Roman" w:eastAsia="Times New Roman" w:hAnsi="Times New Roman" w:cs="Times New Roman"/>
                  <w:color w:val="000000"/>
                  <w:sz w:val="24"/>
                  <w:szCs w:val="24"/>
                  <w:lang w:eastAsia="ru-RU"/>
                </w:rPr>
                <w:t xml:space="preserve">3. План счетов бюджетного учёта. </w:t>
              </w:r>
            </w:hyperlink>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140"/>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 xml:space="preserve">Формы первичных учетных документов     </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1. Используются типовые формы первичных документов.</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Используются типовые формы первичных документов</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 2 ст. 9 ФЗ «О </w:t>
            </w:r>
            <w:proofErr w:type="spellStart"/>
            <w:proofErr w:type="gramStart"/>
            <w:r w:rsidRPr="00821510">
              <w:rPr>
                <w:rFonts w:ascii="Times New Roman" w:eastAsia="Times New Roman" w:hAnsi="Times New Roman" w:cs="Times New Roman"/>
                <w:color w:val="000000"/>
                <w:sz w:val="24"/>
                <w:szCs w:val="24"/>
                <w:lang w:eastAsia="ru-RU"/>
              </w:rPr>
              <w:t>бухгалтерс-ком</w:t>
            </w:r>
            <w:proofErr w:type="spellEnd"/>
            <w:proofErr w:type="gramEnd"/>
            <w:r w:rsidRPr="00821510">
              <w:rPr>
                <w:rFonts w:ascii="Times New Roman" w:eastAsia="Times New Roman" w:hAnsi="Times New Roman" w:cs="Times New Roman"/>
                <w:color w:val="000000"/>
                <w:sz w:val="24"/>
                <w:szCs w:val="24"/>
                <w:lang w:eastAsia="ru-RU"/>
              </w:rPr>
              <w:t xml:space="preserve"> учете»;  Порядок применения </w:t>
            </w:r>
            <w:proofErr w:type="spellStart"/>
            <w:r w:rsidRPr="00821510">
              <w:rPr>
                <w:rFonts w:ascii="Times New Roman" w:eastAsia="Times New Roman" w:hAnsi="Times New Roman" w:cs="Times New Roman"/>
                <w:color w:val="000000"/>
                <w:sz w:val="24"/>
                <w:szCs w:val="24"/>
                <w:lang w:eastAsia="ru-RU"/>
              </w:rPr>
              <w:t>униф</w:t>
            </w:r>
            <w:proofErr w:type="spellEnd"/>
            <w:r w:rsidRPr="00821510">
              <w:rPr>
                <w:rFonts w:ascii="Times New Roman" w:eastAsia="Times New Roman" w:hAnsi="Times New Roman" w:cs="Times New Roman"/>
                <w:color w:val="000000"/>
                <w:sz w:val="24"/>
                <w:szCs w:val="24"/>
                <w:lang w:eastAsia="ru-RU"/>
              </w:rPr>
              <w:t xml:space="preserve">. форм первичной учетной документации (утв. </w:t>
            </w:r>
            <w:proofErr w:type="spellStart"/>
            <w:r w:rsidRPr="00821510">
              <w:rPr>
                <w:rFonts w:ascii="Times New Roman" w:eastAsia="Times New Roman" w:hAnsi="Times New Roman" w:cs="Times New Roman"/>
                <w:color w:val="000000"/>
                <w:sz w:val="24"/>
                <w:szCs w:val="24"/>
                <w:lang w:eastAsia="ru-RU"/>
              </w:rPr>
              <w:t>Постанов-лением</w:t>
            </w:r>
            <w:proofErr w:type="spellEnd"/>
            <w:r w:rsidRPr="00821510">
              <w:rPr>
                <w:rFonts w:ascii="Times New Roman" w:eastAsia="Times New Roman" w:hAnsi="Times New Roman" w:cs="Times New Roman"/>
                <w:color w:val="000000"/>
                <w:sz w:val="24"/>
                <w:szCs w:val="24"/>
                <w:lang w:eastAsia="ru-RU"/>
              </w:rPr>
              <w:t xml:space="preserve"> Госкомстата </w:t>
            </w:r>
            <w:r w:rsidRPr="00821510">
              <w:rPr>
                <w:rFonts w:ascii="Times New Roman" w:eastAsia="Times New Roman" w:hAnsi="Times New Roman" w:cs="Times New Roman"/>
                <w:color w:val="000000"/>
                <w:sz w:val="24"/>
                <w:szCs w:val="24"/>
                <w:lang w:eastAsia="ru-RU"/>
              </w:rPr>
              <w:lastRenderedPageBreak/>
              <w:t xml:space="preserve">России от 24.03.1999 № 20)      </w:t>
            </w:r>
          </w:p>
        </w:tc>
      </w:tr>
      <w:tr w:rsidR="00821510" w:rsidRPr="00821510" w:rsidTr="00D9133C">
        <w:trPr>
          <w:trHeight w:val="148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2. Используются типовые формы первичных документов, включающие дополнительные реквизиты.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32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3. Формы документов, разработанные организацией,      используются при отсутствии типовых форм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7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lastRenderedPageBreak/>
              <w:t>Регистры бухгалтерского учета</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1. Автоматизированной.</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Автоматизированной</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ст. 10 ФЗ «О бухгалтерском учете»</w:t>
            </w:r>
          </w:p>
        </w:tc>
      </w:tr>
      <w:tr w:rsidR="00821510" w:rsidRPr="00821510" w:rsidTr="00D9133C">
        <w:trPr>
          <w:trHeight w:val="67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 Журнально-ордерной.</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7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3. Мемориально-ордерной.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7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4. Других форм</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3630"/>
        </w:trPr>
        <w:tc>
          <w:tcPr>
            <w:tcW w:w="1986" w:type="dxa"/>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Правила документа оборота и технология обработки учетной информации</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График документооборота: · законодательно не установлен, формируется организацией самостоятельно, утв. в приложении к учетной политике ст. 9,17 ФЗ о бухгалтерском учете, статья 313 НК РФ </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Движение регламентируется графиком. Применяется компьютерная технология обработки учетной информации на всех участках бухгалтерского учета с применением программы «1С: Предприятие 8.0»</w:t>
            </w:r>
          </w:p>
        </w:tc>
        <w:tc>
          <w:tcPr>
            <w:tcW w:w="2268" w:type="dxa"/>
            <w:tcBorders>
              <w:top w:val="nil"/>
              <w:left w:val="nil"/>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п.5.1 Положения о документах и документообороте 29 июля 1983 г. № 105, ст. 9,17 ФЗ о бухгалтерском учете, ст. 313 НК РФ </w:t>
            </w:r>
          </w:p>
        </w:tc>
      </w:tr>
      <w:tr w:rsidR="00821510" w:rsidRPr="00821510" w:rsidTr="00D9133C">
        <w:trPr>
          <w:trHeight w:val="148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Порядок контроля хозяйственных операций</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В целях обеспечения внутреннего контроля организация создает: 1.Контрольные службы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Контрольные функции передаются отдельным работникам. </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 3 ст. 6 ФЗ о бухгалтерском учете,  статья 313 НК РФ.</w:t>
            </w:r>
          </w:p>
        </w:tc>
      </w:tr>
      <w:tr w:rsidR="00821510" w:rsidRPr="00821510" w:rsidTr="00D9133C">
        <w:trPr>
          <w:trHeight w:val="94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2.Передает контрольные функции отдельным работникам</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72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 xml:space="preserve">Состав и формы  бухгалтерской  отчетности     </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Организация представляет отчетность в объеме и по формам, предусмотренным  Приказом Минфина  России от 22.07.2003 № 67н. </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Организация представляет отчетность в объеме и по формам, предусмотренным  Приказом Минфина   России от 22.07.2003 № 67н</w:t>
            </w:r>
          </w:p>
        </w:tc>
        <w:tc>
          <w:tcPr>
            <w:tcW w:w="2268" w:type="dxa"/>
            <w:vMerge w:val="restart"/>
            <w:tcBorders>
              <w:top w:val="nil"/>
              <w:left w:val="single" w:sz="4" w:space="0" w:color="auto"/>
              <w:bottom w:val="single" w:sz="4" w:space="0" w:color="000000"/>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Приказ Минфина России от 22.07.2003 № 67н «О формах бухгалтерской отчетности организаций»          </w:t>
            </w:r>
          </w:p>
        </w:tc>
      </w:tr>
      <w:tr w:rsidR="00821510" w:rsidRPr="00821510" w:rsidTr="00D9133C">
        <w:trPr>
          <w:trHeight w:val="1922"/>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b/>
                <w:bCs/>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 Организация представляет отчетность по формам, разработанным самостоятельно</w:t>
            </w:r>
          </w:p>
        </w:tc>
        <w:tc>
          <w:tcPr>
            <w:tcW w:w="2410" w:type="dxa"/>
            <w:vMerge/>
            <w:tcBorders>
              <w:top w:val="nil"/>
              <w:left w:val="single" w:sz="4" w:space="0" w:color="auto"/>
              <w:bottom w:val="single" w:sz="4" w:space="0" w:color="000000"/>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000000"/>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555"/>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8"/>
                <w:szCs w:val="28"/>
                <w:lang w:eastAsia="ru-RU"/>
              </w:rPr>
            </w:pPr>
            <w:r w:rsidRPr="00821510">
              <w:rPr>
                <w:rFonts w:ascii="Times New Roman" w:eastAsia="Times New Roman" w:hAnsi="Times New Roman" w:cs="Times New Roman"/>
                <w:b/>
                <w:bCs/>
                <w:color w:val="000000"/>
                <w:sz w:val="28"/>
                <w:szCs w:val="28"/>
                <w:lang w:eastAsia="ru-RU"/>
              </w:rPr>
              <w:lastRenderedPageBreak/>
              <w:t>II. Методическая часть учетной политики для целей бухгалтерского учета</w:t>
            </w:r>
          </w:p>
        </w:tc>
      </w:tr>
      <w:tr w:rsidR="00821510" w:rsidRPr="00821510" w:rsidTr="00D9133C">
        <w:trPr>
          <w:trHeight w:val="1365"/>
        </w:trPr>
        <w:tc>
          <w:tcPr>
            <w:tcW w:w="1986" w:type="dxa"/>
            <w:tcBorders>
              <w:top w:val="nil"/>
              <w:left w:val="single" w:sz="8" w:space="0" w:color="auto"/>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Элементы учетной политики</w:t>
            </w:r>
          </w:p>
        </w:tc>
        <w:tc>
          <w:tcPr>
            <w:tcW w:w="2976" w:type="dxa"/>
            <w:tcBorders>
              <w:top w:val="nil"/>
              <w:left w:val="nil"/>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 xml:space="preserve">Альтернативные варианты </w:t>
            </w:r>
          </w:p>
        </w:tc>
        <w:tc>
          <w:tcPr>
            <w:tcW w:w="2410" w:type="dxa"/>
            <w:tcBorders>
              <w:top w:val="nil"/>
              <w:left w:val="nil"/>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 xml:space="preserve">Вариант, принятый в организации </w:t>
            </w:r>
          </w:p>
        </w:tc>
        <w:tc>
          <w:tcPr>
            <w:tcW w:w="2268" w:type="dxa"/>
            <w:tcBorders>
              <w:top w:val="nil"/>
              <w:left w:val="nil"/>
              <w:bottom w:val="nil"/>
              <w:right w:val="single" w:sz="8"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Основание (законодательные акты и нормативные документы</w:t>
            </w:r>
            <w:proofErr w:type="gramStart"/>
            <w:r w:rsidRPr="00821510">
              <w:rPr>
                <w:rFonts w:ascii="Times New Roman" w:eastAsia="Times New Roman" w:hAnsi="Times New Roman" w:cs="Times New Roman"/>
                <w:b/>
                <w:bCs/>
                <w:color w:val="000000"/>
                <w:sz w:val="24"/>
                <w:szCs w:val="24"/>
                <w:lang w:eastAsia="ru-RU"/>
              </w:rPr>
              <w:t xml:space="preserve"> )</w:t>
            </w:r>
            <w:proofErr w:type="gramEnd"/>
            <w:r w:rsidRPr="00821510">
              <w:rPr>
                <w:rFonts w:ascii="Times New Roman" w:eastAsia="Times New Roman" w:hAnsi="Times New Roman" w:cs="Times New Roman"/>
                <w:b/>
                <w:bCs/>
                <w:color w:val="000000"/>
                <w:sz w:val="24"/>
                <w:szCs w:val="24"/>
                <w:lang w:eastAsia="ru-RU"/>
              </w:rPr>
              <w:t xml:space="preserve"> </w:t>
            </w:r>
          </w:p>
        </w:tc>
      </w:tr>
      <w:tr w:rsidR="00821510" w:rsidRPr="00821510" w:rsidTr="00D9133C">
        <w:trPr>
          <w:trHeight w:val="375"/>
        </w:trPr>
        <w:tc>
          <w:tcPr>
            <w:tcW w:w="198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1</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2</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3</w:t>
            </w:r>
          </w:p>
        </w:tc>
        <w:tc>
          <w:tcPr>
            <w:tcW w:w="2268" w:type="dxa"/>
            <w:tcBorders>
              <w:top w:val="single" w:sz="4" w:space="0" w:color="auto"/>
              <w:left w:val="nil"/>
              <w:bottom w:val="single" w:sz="4" w:space="0" w:color="auto"/>
              <w:right w:val="single" w:sz="8" w:space="0" w:color="auto"/>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4</w:t>
            </w:r>
          </w:p>
        </w:tc>
      </w:tr>
      <w:tr w:rsidR="00821510" w:rsidRPr="00821510" w:rsidTr="00D9133C">
        <w:trPr>
          <w:trHeight w:val="533"/>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t xml:space="preserve">Учет основных средств                </w:t>
            </w:r>
          </w:p>
        </w:tc>
      </w:tr>
      <w:tr w:rsidR="00821510" w:rsidRPr="00821510" w:rsidTr="00D9133C">
        <w:trPr>
          <w:trHeight w:val="1680"/>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Способ начисления амортизационных отчислений по основным средствам.</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1</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линейный способ (первоначальная стоимость умножить на норму амортизации);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Линейный способ</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 6 Федерального закона от 21.11.1996 г. №129-ФЗ "О бухгалтерском учете" и п. 48 "Положения по ведению бухгалтерского учета и бухгалтерской отчетности в РФ" (утв. приказом МФ РФ от 29.07.1998 г. №34н.).</w:t>
            </w:r>
          </w:p>
        </w:tc>
      </w:tr>
      <w:tr w:rsidR="00821510" w:rsidRPr="00821510" w:rsidTr="00D9133C">
        <w:trPr>
          <w:trHeight w:val="63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 способ уменьшаемого остатка;</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26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3. способ списания стоимости по сумме чисел лет срока полезного использования;</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94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Times New Roman" w:hAnsi="Symbol" w:cs="Calibri"/>
                <w:color w:val="000000"/>
                <w:sz w:val="24"/>
                <w:szCs w:val="24"/>
                <w:lang w:eastAsia="ru-RU"/>
              </w:rPr>
              <w:t></w:t>
            </w:r>
            <w:r w:rsidRPr="00821510">
              <w:rPr>
                <w:rFonts w:ascii="Symbol" w:eastAsia="Times New Roman" w:hAnsi="Symbol" w:cs="Calibri"/>
                <w:color w:val="000000"/>
                <w:sz w:val="24"/>
                <w:szCs w:val="24"/>
                <w:lang w:eastAsia="ru-RU"/>
              </w:rPr>
              <w:t></w:t>
            </w:r>
            <w:r w:rsidRPr="00821510">
              <w:rPr>
                <w:rFonts w:ascii="Symbol" w:eastAsia="Times New Roman" w:hAnsi="Symbol" w:cs="Calibri"/>
                <w:color w:val="000000"/>
                <w:sz w:val="24"/>
                <w:szCs w:val="24"/>
                <w:lang w:eastAsia="ru-RU"/>
              </w:rPr>
              <w:t></w:t>
            </w:r>
            <w:r w:rsidRPr="00821510">
              <w:rPr>
                <w:rFonts w:ascii="Times New Roman" w:eastAsia="Times New Roman" w:hAnsi="Times New Roman" w:cs="Times New Roman"/>
                <w:color w:val="000000"/>
                <w:sz w:val="24"/>
                <w:szCs w:val="24"/>
                <w:lang w:eastAsia="ru-RU"/>
              </w:rPr>
              <w:t>способ списания стоимости пропорционально объему продукции (работ).</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743025">
        <w:trPr>
          <w:trHeight w:val="1501"/>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Установление лимита стоимости для списания объектов на затраты по мере  отпуска в производство        </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Применяется лимит   20 000 руб.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743025" w:rsidRDefault="00821510" w:rsidP="00821510">
            <w:pPr>
              <w:spacing w:after="0" w:line="240" w:lineRule="auto"/>
              <w:rPr>
                <w:rFonts w:ascii="Times New Roman" w:eastAsia="Times New Roman" w:hAnsi="Times New Roman" w:cs="Times New Roman"/>
                <w:color w:val="000000"/>
                <w:sz w:val="24"/>
                <w:szCs w:val="24"/>
                <w:lang w:eastAsia="ru-RU"/>
              </w:rPr>
            </w:pPr>
            <w:r w:rsidRPr="00743025">
              <w:rPr>
                <w:rFonts w:ascii="Times New Roman" w:eastAsia="Times New Roman" w:hAnsi="Times New Roman" w:cs="Times New Roman"/>
                <w:color w:val="000000"/>
                <w:sz w:val="24"/>
                <w:szCs w:val="24"/>
                <w:lang w:eastAsia="ru-RU"/>
              </w:rPr>
              <w:t>Лимит установлен в размере 20 000 руб.</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743025" w:rsidRDefault="00821510" w:rsidP="00821510">
            <w:pPr>
              <w:spacing w:after="0" w:line="240" w:lineRule="auto"/>
              <w:rPr>
                <w:rFonts w:ascii="Times New Roman" w:eastAsia="Times New Roman" w:hAnsi="Times New Roman" w:cs="Times New Roman"/>
                <w:color w:val="000000"/>
                <w:sz w:val="24"/>
                <w:szCs w:val="24"/>
                <w:lang w:eastAsia="ru-RU"/>
              </w:rPr>
            </w:pPr>
            <w:r w:rsidRPr="00743025">
              <w:rPr>
                <w:rFonts w:ascii="Times New Roman" w:eastAsia="Times New Roman" w:hAnsi="Times New Roman" w:cs="Times New Roman"/>
                <w:color w:val="000000"/>
                <w:sz w:val="24"/>
                <w:szCs w:val="24"/>
                <w:lang w:eastAsia="ru-RU"/>
              </w:rPr>
              <w:t>п. 18 Приказа Минфина РФ от 30.03.2001 г. №26н "Об утверждении Положения по бухгалтерскому учету "Учет основных средств" ПБУ 6/01".</w:t>
            </w:r>
          </w:p>
        </w:tc>
      </w:tr>
      <w:tr w:rsidR="00821510" w:rsidRPr="00821510" w:rsidTr="00743025">
        <w:trPr>
          <w:trHeight w:val="1396"/>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2. Лимит устанавливается организацией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8"/>
                <w:szCs w:val="28"/>
                <w:lang w:eastAsia="ru-RU"/>
              </w:rPr>
            </w:pPr>
          </w:p>
        </w:tc>
      </w:tr>
      <w:tr w:rsidR="00821510" w:rsidRPr="00821510" w:rsidTr="003470C0">
        <w:trPr>
          <w:trHeight w:val="1256"/>
        </w:trPr>
        <w:tc>
          <w:tcPr>
            <w:tcW w:w="1986" w:type="dxa"/>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Учет основных средств</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Основные средства принимаются к учету по первоначальной стоимости</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Основные средства принимаются к учету по первоначальной стоимости</w:t>
            </w:r>
          </w:p>
        </w:tc>
        <w:tc>
          <w:tcPr>
            <w:tcW w:w="2268" w:type="dxa"/>
            <w:tcBorders>
              <w:top w:val="nil"/>
              <w:left w:val="nil"/>
              <w:bottom w:val="single" w:sz="4" w:space="0" w:color="auto"/>
              <w:right w:val="single" w:sz="8" w:space="0" w:color="auto"/>
            </w:tcBorders>
            <w:shd w:val="clear" w:color="auto" w:fill="auto"/>
            <w:noWrap/>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ПБУ 6/01   </w:t>
            </w:r>
          </w:p>
        </w:tc>
      </w:tr>
      <w:tr w:rsidR="00821510" w:rsidRPr="00821510" w:rsidTr="003470C0">
        <w:trPr>
          <w:trHeight w:val="1974"/>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Порядок учета и финансирования ремонта основных средств                 </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Затраты на ремонт могут относиться на себестоимость того отчетного периода, в котором были проведены ремонтные работы.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Затраты на ремонт могут относиться на себестоимость того отчетного периода, в котором были проведены ремонтные работы</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ПБУ 6/01, (п. 27); Инструкция по применению Плана счетов (пояснения к счетам 96 "Резервы предстоящих </w:t>
            </w:r>
            <w:r w:rsidRPr="00821510">
              <w:rPr>
                <w:rFonts w:ascii="Times New Roman" w:eastAsia="Times New Roman" w:hAnsi="Times New Roman" w:cs="Times New Roman"/>
                <w:color w:val="000000"/>
                <w:sz w:val="24"/>
                <w:szCs w:val="24"/>
                <w:lang w:eastAsia="ru-RU"/>
              </w:rPr>
              <w:lastRenderedPageBreak/>
              <w:t xml:space="preserve">расходов" и  97 "Расходы будущих периодов")                  </w:t>
            </w:r>
          </w:p>
        </w:tc>
      </w:tr>
      <w:tr w:rsidR="00821510" w:rsidRPr="00821510" w:rsidTr="003470C0">
        <w:trPr>
          <w:trHeight w:val="1406"/>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2. Создается резерв на проведение ремонтных работ в течение текущего отчетного  года.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3470C0">
        <w:trPr>
          <w:trHeight w:val="3126"/>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3. Фактические затраты на ремонт постепенно накапливаются по дебету счета 97 "Расходы будущих периодов" с последующим списанием на себестоимость продукции, работ, услуг в течение установленного организацией срока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579"/>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t>Учет нематериальных активов</w:t>
            </w:r>
          </w:p>
        </w:tc>
      </w:tr>
      <w:tr w:rsidR="00821510" w:rsidRPr="00821510" w:rsidTr="003470C0">
        <w:trPr>
          <w:trHeight w:val="1663"/>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Способ начисления амортизационных отчислений по нематериальным активам.</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1. линейный способ (исходя из норм, исчисленных на основании срока полезного использования);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Линейный способ (исходя из норм, исчисленных на основании срока полезного использования).</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 56 "Положения по ведению бухгалтерского учета и бухгалтерской отчетности в РФ" (утв. приказом МФ РФ от 29.07.1998 г. №34н.) и п. 15 Положения по бухгалтерскому учету "Учет нематериальных активов" ПБУ 14/2007, утвержденного Приказом Минфина России от 27 декабря 2007 г. №153н.</w:t>
            </w:r>
          </w:p>
        </w:tc>
      </w:tr>
      <w:tr w:rsidR="00821510" w:rsidRPr="00821510" w:rsidTr="00D9133C">
        <w:trPr>
          <w:trHeight w:val="84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 способ уменьшаемого остатка</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74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3. способ списания стоимости пропорционально объему продукции.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3470C0">
        <w:trPr>
          <w:trHeight w:val="3392"/>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Способ отражения в бухгалтерском учете амортизационных отчислений по нематериальным активам.</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Times New Roman" w:hAnsi="Symbol" w:cs="Calibri"/>
                <w:color w:val="000000"/>
                <w:sz w:val="24"/>
                <w:szCs w:val="24"/>
                <w:lang w:eastAsia="ru-RU"/>
              </w:rPr>
              <w:t></w:t>
            </w:r>
            <w:r w:rsidRPr="00821510">
              <w:rPr>
                <w:rFonts w:ascii="Symbol" w:eastAsia="Times New Roman" w:hAnsi="Symbol" w:cs="Calibri"/>
                <w:color w:val="000000"/>
                <w:sz w:val="24"/>
                <w:szCs w:val="24"/>
                <w:lang w:eastAsia="ru-RU"/>
              </w:rPr>
              <w:t></w:t>
            </w:r>
            <w:r w:rsidRPr="00821510">
              <w:rPr>
                <w:rFonts w:ascii="Symbol" w:eastAsia="Times New Roman" w:hAnsi="Symbol" w:cs="Calibri"/>
                <w:color w:val="000000"/>
                <w:sz w:val="24"/>
                <w:szCs w:val="24"/>
                <w:lang w:eastAsia="ru-RU"/>
              </w:rPr>
              <w:t></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путем накопления соответствующих сумм на отдельном счете (кроме организационных расходов и деловой репутации) (т. е. с использованием счета 05 "Амортизация нематериальных активов");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Путем накопления соответствующих сумм на отдельном счете (кроме организационных расходов и деловой репутации) (т. е. с использованием счета 05 "Амортизация нематериальных активов").</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Согласно п. 21 и п. 31 Положения по бухгалтерскому учету "Учет нематериальных активов" ПБУ 14/2007, утвержденного Приказом Минфина России от 27 декабря 2007 г. №153н.</w:t>
            </w:r>
          </w:p>
        </w:tc>
      </w:tr>
      <w:tr w:rsidR="00821510" w:rsidRPr="00821510" w:rsidTr="003470C0">
        <w:trPr>
          <w:trHeight w:val="1411"/>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Times New Roman" w:hAnsi="Symbol" w:cs="Calibri"/>
                <w:color w:val="000000"/>
                <w:sz w:val="24"/>
                <w:szCs w:val="24"/>
                <w:lang w:eastAsia="ru-RU"/>
              </w:rPr>
              <w:t></w:t>
            </w:r>
            <w:r w:rsidRPr="00821510">
              <w:rPr>
                <w:rFonts w:ascii="Symbol" w:eastAsia="Times New Roman" w:hAnsi="Symbol" w:cs="Calibri"/>
                <w:color w:val="000000"/>
                <w:sz w:val="24"/>
                <w:szCs w:val="24"/>
                <w:lang w:eastAsia="ru-RU"/>
              </w:rPr>
              <w:t></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путем уменьшения первоначальной стоимости объекта (т. е. без использования счета 05).</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547"/>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t>Учет материально-производственных запасов</w:t>
            </w:r>
          </w:p>
        </w:tc>
      </w:tr>
      <w:tr w:rsidR="00821510" w:rsidRPr="00821510" w:rsidTr="00D9133C">
        <w:trPr>
          <w:trHeight w:val="103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Оценка списания материально-производственных запасов.</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1. по себестоимости каждой единицы;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По средней себестоимости.</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 58, 60 "Положения по ведению бухгалтерского учета и бухгалтерской отчетности в РФ" (утв. приказом МФ РФ от 29.07.1998 г. №34н.) и п. 16 Приказа Минфина РФ от 09.06.2001 г. №44н "Об утверждении Положения по бухгалтерскому учету "Учет материально-производственных запасов" ПБУ 5/01.</w:t>
            </w:r>
          </w:p>
        </w:tc>
      </w:tr>
      <w:tr w:rsidR="00821510" w:rsidRPr="00821510" w:rsidTr="00D9133C">
        <w:trPr>
          <w:trHeight w:val="72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2.по средней себестоимости;</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75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3. по себестоимости первых по времени приобретения материально-производственных запасов (способ ФИФО).</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743025">
        <w:trPr>
          <w:trHeight w:val="1414"/>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Отражение процесса приобретения и заготовления материалов                   </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Применение счета 10 "Материалы" с оценкой материалов на счете 10 по фактической себестоимости.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Применение счета 10 "Материалы" с оценкой материалов на счете 10 по фактической себестоимости.        </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Инструкция по применению </w:t>
            </w:r>
            <w:proofErr w:type="spellStart"/>
            <w:r w:rsidRPr="00821510">
              <w:rPr>
                <w:rFonts w:ascii="Times New Roman" w:eastAsia="Times New Roman" w:hAnsi="Times New Roman" w:cs="Times New Roman"/>
                <w:color w:val="000000"/>
                <w:sz w:val="24"/>
                <w:szCs w:val="24"/>
                <w:lang w:eastAsia="ru-RU"/>
              </w:rPr>
              <w:t>Планасчетов</w:t>
            </w:r>
            <w:proofErr w:type="spellEnd"/>
            <w:r w:rsidRPr="00821510">
              <w:rPr>
                <w:rFonts w:ascii="Times New Roman" w:eastAsia="Times New Roman" w:hAnsi="Times New Roman" w:cs="Times New Roman"/>
                <w:color w:val="000000"/>
                <w:sz w:val="24"/>
                <w:szCs w:val="24"/>
                <w:lang w:eastAsia="ru-RU"/>
              </w:rPr>
              <w:t xml:space="preserve"> (пояснения к счету 10 "Материалы")           </w:t>
            </w:r>
          </w:p>
        </w:tc>
      </w:tr>
      <w:tr w:rsidR="00821510" w:rsidRPr="00821510" w:rsidTr="00D9133C">
        <w:trPr>
          <w:trHeight w:val="292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2. Применение счетов 10  "Материалы", 15 "Заготовление и приобретение материальных ценностей", 16 "Отклонение в стоимости материальных  ценностей" с оценкой материалов на счете 10   по учетной цене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469"/>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t>Учет готовой продукции</w:t>
            </w:r>
          </w:p>
        </w:tc>
      </w:tr>
      <w:tr w:rsidR="00821510" w:rsidRPr="00821510" w:rsidTr="00D9133C">
        <w:trPr>
          <w:trHeight w:val="1740"/>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Оценка готовой продукции, отгруженной продукции</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фактической производственной себестоимости (счет 40 "Выпуск продукции (работ, услуг)" не используется);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Учет готовой продукции ведется по фактической производственной себестоимости (счет 40 "Выпуск </w:t>
            </w:r>
            <w:r w:rsidRPr="00821510">
              <w:rPr>
                <w:rFonts w:ascii="Times New Roman" w:eastAsia="Times New Roman" w:hAnsi="Times New Roman" w:cs="Times New Roman"/>
                <w:color w:val="000000"/>
                <w:sz w:val="24"/>
                <w:szCs w:val="24"/>
                <w:lang w:eastAsia="ru-RU"/>
              </w:rPr>
              <w:lastRenderedPageBreak/>
              <w:t>продукции (работ, услуг)" не используется).</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lastRenderedPageBreak/>
              <w:t xml:space="preserve">П. 59, 61 "Положения по ведению бухгалтерского учета и бухгалтерской </w:t>
            </w:r>
            <w:r w:rsidRPr="00821510">
              <w:rPr>
                <w:rFonts w:ascii="Times New Roman" w:eastAsia="Times New Roman" w:hAnsi="Times New Roman" w:cs="Times New Roman"/>
                <w:color w:val="000000"/>
                <w:sz w:val="24"/>
                <w:szCs w:val="24"/>
                <w:lang w:eastAsia="ru-RU"/>
              </w:rPr>
              <w:lastRenderedPageBreak/>
              <w:t>отчетности в РФ", утв. приказом МФ РФ от 29.07.1998 г. №34н</w:t>
            </w:r>
          </w:p>
        </w:tc>
      </w:tr>
      <w:tr w:rsidR="00821510" w:rsidRPr="00821510" w:rsidTr="00D9133C">
        <w:trPr>
          <w:trHeight w:val="135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плановой (нормативной) себестоимости (используется счет 40 "Выпуск продукции (работ, услуг)").</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465"/>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lastRenderedPageBreak/>
              <w:t>Учет денежных средств</w:t>
            </w:r>
          </w:p>
        </w:tc>
      </w:tr>
      <w:tr w:rsidR="00821510" w:rsidRPr="00821510" w:rsidTr="00D9133C">
        <w:trPr>
          <w:trHeight w:val="64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Оформление движения денежных средств по кассе</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1.</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КО-1 «Приходный кассовый ордер»;</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КО-1 «Приходный кассовый ордер»;</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Унифицированные формы первичной документации по учету кассовых операций, утвержденные постановлением Госкомстата России от 18.08.1998 № 88 (в редакции от 03.05.2000).</w:t>
            </w:r>
          </w:p>
        </w:tc>
      </w:tr>
      <w:tr w:rsidR="00821510" w:rsidRPr="00821510" w:rsidTr="00D9133C">
        <w:trPr>
          <w:trHeight w:val="64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КО-2 «Расходный кассовый ордер»;</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КО-2 «Расходный кассовый ордер»;</w:t>
            </w: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35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3.КО-3 «Журнал регистрации приходных и расходных кассовых документов»;</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КО-3 «Журнал регистрации приходных и расходных кассовых документов»;</w:t>
            </w: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4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4.КО-4 «Кассовая книга»;</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КО-4 «Кассовая книга».</w:t>
            </w: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99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5.</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КО-5 «Книга учета принятых и выданных кассиром денежных средств».</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КО-5 «Книга учета принятых и выданных кассиром денежных средств».</w:t>
            </w: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2100"/>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Порядок расчетов с подотчетными лицами </w:t>
            </w:r>
          </w:p>
        </w:tc>
        <w:tc>
          <w:tcPr>
            <w:tcW w:w="297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821510" w:rsidRPr="00821510" w:rsidRDefault="00821510" w:rsidP="00821510">
            <w:pPr>
              <w:spacing w:after="0" w:line="240" w:lineRule="auto"/>
              <w:jc w:val="center"/>
              <w:rPr>
                <w:rFonts w:ascii="Calibri" w:eastAsia="Times New Roman" w:hAnsi="Calibri" w:cs="Calibri"/>
                <w:color w:val="000000"/>
                <w:lang w:eastAsia="ru-RU"/>
              </w:rPr>
            </w:pPr>
            <w:r w:rsidRPr="00821510">
              <w:rPr>
                <w:rFonts w:ascii="Calibri" w:eastAsia="Times New Roman" w:hAnsi="Calibri" w:cs="Calibri"/>
                <w:color w:val="000000"/>
                <w:lang w:eastAsia="ru-RU"/>
              </w:rPr>
              <w:t> </w:t>
            </w:r>
          </w:p>
        </w:tc>
        <w:tc>
          <w:tcPr>
            <w:tcW w:w="2410"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Times New Roman" w:eastAsia="Times New Roman" w:hAnsi="Times New Roman" w:cs="Times New Roman"/>
                <w:color w:val="000000"/>
                <w:lang w:eastAsia="ru-RU"/>
              </w:rPr>
            </w:pPr>
            <w:bookmarkStart w:id="3" w:name="RANGE!D59"/>
            <w:r w:rsidRPr="00821510">
              <w:rPr>
                <w:rFonts w:ascii="Times New Roman" w:eastAsia="Times New Roman" w:hAnsi="Times New Roman" w:cs="Times New Roman"/>
                <w:color w:val="000000"/>
                <w:lang w:eastAsia="ru-RU"/>
              </w:rPr>
              <w:t>1. Сформировать список сотрудников, которым производится выдача наличных денежных средств на хозяйственные нужды на основании доверенности.</w:t>
            </w:r>
            <w:bookmarkEnd w:id="3"/>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roofErr w:type="gramStart"/>
            <w:r w:rsidRPr="00821510">
              <w:rPr>
                <w:rFonts w:ascii="Times New Roman" w:eastAsia="Times New Roman" w:hAnsi="Times New Roman" w:cs="Times New Roman"/>
                <w:color w:val="000000"/>
                <w:sz w:val="24"/>
                <w:szCs w:val="24"/>
                <w:lang w:eastAsia="ru-RU"/>
              </w:rPr>
              <w:t>Основание: п.11 Порядка ведения кассовых операций в РФ (утвержден решением Совета Директоров ЦБР от 22.09.1993 № 40 с изменениями от 26.02.1996</w:t>
            </w:r>
            <w:proofErr w:type="gramEnd"/>
          </w:p>
        </w:tc>
      </w:tr>
      <w:tr w:rsidR="00821510" w:rsidRPr="00821510" w:rsidTr="00D9133C">
        <w:trPr>
          <w:trHeight w:val="510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Calibri" w:eastAsia="Times New Roman" w:hAnsi="Calibri" w:cs="Calibri"/>
                <w:color w:val="000000"/>
                <w:lang w:eastAsia="ru-RU"/>
              </w:rPr>
            </w:pPr>
          </w:p>
        </w:tc>
        <w:tc>
          <w:tcPr>
            <w:tcW w:w="2410"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Symbol" w:eastAsia="Times New Roman" w:hAnsi="Symbol" w:cs="Calibri"/>
                <w:color w:val="000000"/>
                <w:lang w:eastAsia="ru-RU"/>
              </w:rPr>
            </w:pPr>
            <w:bookmarkStart w:id="4" w:name="RANGE!D60"/>
            <w:r w:rsidRPr="00821510">
              <w:rPr>
                <w:rFonts w:ascii="Symbol" w:eastAsia="Times New Roman" w:hAnsi="Symbol" w:cs="Calibri"/>
                <w:color w:val="000000"/>
                <w:lang w:eastAsia="ru-RU"/>
              </w:rPr>
              <w:t></w:t>
            </w:r>
            <w:r w:rsidRPr="00821510">
              <w:rPr>
                <w:rFonts w:ascii="Symbol" w:eastAsia="Times New Roman" w:hAnsi="Symbol" w:cs="Calibri"/>
                <w:color w:val="000000"/>
                <w:lang w:eastAsia="ru-RU"/>
              </w:rPr>
              <w:t></w:t>
            </w:r>
            <w:r w:rsidRPr="00821510">
              <w:rPr>
                <w:rFonts w:ascii="Symbol" w:eastAsia="Times New Roman" w:hAnsi="Symbol" w:cs="Calibri"/>
                <w:color w:val="000000"/>
                <w:lang w:eastAsia="ru-RU"/>
              </w:rPr>
              <w:t></w:t>
            </w:r>
            <w:r w:rsidRPr="00821510">
              <w:rPr>
                <w:rFonts w:ascii="Times New Roman" w:eastAsia="Times New Roman" w:hAnsi="Times New Roman" w:cs="Times New Roman"/>
                <w:color w:val="000000"/>
                <w:lang w:eastAsia="ru-RU"/>
              </w:rPr>
              <w:t>Установить срок сдачи отчетов по подотчетным суммам: сотрудники, получившие наличные деньги под отчет, обязаны не позднее 3-х рабочих дней по истечении срока, на который они выданы, или со дня возвращения из командировки, предъявить в бухгалтерию отчет об израсходованных суммах и произвести окончательный расчет по ним.</w:t>
            </w:r>
            <w:bookmarkEnd w:id="4"/>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375"/>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rsidR="00743025" w:rsidRDefault="00743025" w:rsidP="00821510">
            <w:pPr>
              <w:spacing w:after="0" w:line="240" w:lineRule="auto"/>
              <w:jc w:val="center"/>
              <w:rPr>
                <w:rFonts w:ascii="Times New Roman" w:eastAsia="Times New Roman" w:hAnsi="Times New Roman" w:cs="Times New Roman"/>
                <w:i/>
                <w:iCs/>
                <w:color w:val="000000"/>
                <w:sz w:val="28"/>
                <w:szCs w:val="28"/>
                <w:lang w:eastAsia="ru-RU"/>
              </w:rPr>
            </w:pPr>
          </w:p>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lastRenderedPageBreak/>
              <w:t>Учет текущих расчетов</w:t>
            </w:r>
          </w:p>
        </w:tc>
      </w:tr>
      <w:tr w:rsidR="00821510" w:rsidRPr="00821510" w:rsidTr="00D9133C">
        <w:trPr>
          <w:trHeight w:val="1890"/>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lastRenderedPageBreak/>
              <w:t>Учет текущих расчетов</w:t>
            </w:r>
          </w:p>
        </w:tc>
        <w:tc>
          <w:tcPr>
            <w:tcW w:w="2976" w:type="dxa"/>
            <w:vMerge w:val="restart"/>
            <w:tcBorders>
              <w:top w:val="nil"/>
              <w:left w:val="single" w:sz="4" w:space="0" w:color="auto"/>
              <w:bottom w:val="single" w:sz="4" w:space="0" w:color="auto"/>
              <w:right w:val="single" w:sz="4" w:space="0" w:color="auto"/>
            </w:tcBorders>
            <w:shd w:val="clear" w:color="auto" w:fill="auto"/>
            <w:vAlign w:val="bottom"/>
            <w:hideMark/>
          </w:tcPr>
          <w:p w:rsidR="00821510" w:rsidRPr="00821510" w:rsidRDefault="00821510" w:rsidP="00821510">
            <w:pPr>
              <w:spacing w:after="0" w:line="240" w:lineRule="auto"/>
              <w:jc w:val="center"/>
              <w:rPr>
                <w:rFonts w:ascii="Calibri" w:eastAsia="Times New Roman" w:hAnsi="Calibri" w:cs="Calibri"/>
                <w:color w:val="000000"/>
                <w:lang w:eastAsia="ru-RU"/>
              </w:rPr>
            </w:pPr>
            <w:r w:rsidRPr="00821510">
              <w:rPr>
                <w:rFonts w:ascii="Calibri" w:eastAsia="Times New Roman" w:hAnsi="Calibri" w:cs="Calibri"/>
                <w:color w:val="00000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1.Расчеты с поставщиками и покупателями ведутся </w:t>
            </w:r>
            <w:proofErr w:type="gramStart"/>
            <w:r w:rsidRPr="00821510">
              <w:rPr>
                <w:rFonts w:ascii="Times New Roman" w:eastAsia="Times New Roman" w:hAnsi="Times New Roman" w:cs="Times New Roman"/>
                <w:color w:val="000000"/>
                <w:sz w:val="24"/>
                <w:szCs w:val="24"/>
                <w:lang w:eastAsia="ru-RU"/>
              </w:rPr>
              <w:t>согласно</w:t>
            </w:r>
            <w:proofErr w:type="gramEnd"/>
            <w:r w:rsidRPr="00821510">
              <w:rPr>
                <w:rFonts w:ascii="Times New Roman" w:eastAsia="Times New Roman" w:hAnsi="Times New Roman" w:cs="Times New Roman"/>
                <w:color w:val="000000"/>
                <w:sz w:val="24"/>
                <w:szCs w:val="24"/>
                <w:lang w:eastAsia="ru-RU"/>
              </w:rPr>
              <w:t xml:space="preserve"> заключенных договоров.</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1.Гражданский кодекс РФ, часть 2;    ПБУ «Учет займов и кредитов и затрат по их обслуживанию</w:t>
            </w:r>
            <w:proofErr w:type="gramStart"/>
            <w:r w:rsidRPr="00821510">
              <w:rPr>
                <w:rFonts w:ascii="Times New Roman" w:eastAsia="Times New Roman" w:hAnsi="Times New Roman" w:cs="Times New Roman"/>
                <w:color w:val="000000"/>
                <w:sz w:val="24"/>
                <w:szCs w:val="24"/>
                <w:lang w:eastAsia="ru-RU"/>
              </w:rPr>
              <w:t>»П</w:t>
            </w:r>
            <w:proofErr w:type="gramEnd"/>
            <w:r w:rsidRPr="00821510">
              <w:rPr>
                <w:rFonts w:ascii="Times New Roman" w:eastAsia="Times New Roman" w:hAnsi="Times New Roman" w:cs="Times New Roman"/>
                <w:color w:val="000000"/>
                <w:sz w:val="24"/>
                <w:szCs w:val="24"/>
                <w:lang w:eastAsia="ru-RU"/>
              </w:rPr>
              <w:t>БУ 15/01</w:t>
            </w:r>
          </w:p>
        </w:tc>
      </w:tr>
      <w:tr w:rsidR="00821510" w:rsidRPr="00821510" w:rsidTr="00D9133C">
        <w:trPr>
          <w:trHeight w:val="94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Calibri" w:eastAsia="Times New Roman" w:hAnsi="Calibri" w:cs="Calibri"/>
                <w:color w:val="000000"/>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2.Расчеты по кредитам и займам производятся согласно договорам.</w:t>
            </w: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375"/>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vAlign w:val="bottom"/>
            <w:hideMark/>
          </w:tcPr>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t>Учет оплаты труда</w:t>
            </w:r>
          </w:p>
        </w:tc>
      </w:tr>
      <w:tr w:rsidR="00821510" w:rsidRPr="00821510" w:rsidTr="00743025">
        <w:trPr>
          <w:trHeight w:val="5414"/>
        </w:trPr>
        <w:tc>
          <w:tcPr>
            <w:tcW w:w="1986" w:type="dxa"/>
            <w:tcBorders>
              <w:top w:val="nil"/>
              <w:left w:val="single" w:sz="8" w:space="0" w:color="auto"/>
              <w:bottom w:val="single" w:sz="4" w:space="0" w:color="auto"/>
              <w:right w:val="single" w:sz="4" w:space="0" w:color="auto"/>
            </w:tcBorders>
            <w:shd w:val="clear" w:color="auto" w:fill="auto"/>
            <w:noWrap/>
            <w:vAlign w:val="center"/>
            <w:hideMark/>
          </w:tcPr>
          <w:p w:rsidR="00821510" w:rsidRPr="00821510" w:rsidRDefault="00821510" w:rsidP="00821510">
            <w:pPr>
              <w:spacing w:after="0" w:line="240" w:lineRule="auto"/>
              <w:rPr>
                <w:rFonts w:ascii="Calibri" w:eastAsia="Times New Roman" w:hAnsi="Calibri" w:cs="Calibri"/>
                <w:color w:val="000000"/>
                <w:lang w:eastAsia="ru-RU"/>
              </w:rPr>
            </w:pPr>
            <w:r w:rsidRPr="00821510">
              <w:rPr>
                <w:rFonts w:ascii="Calibri" w:eastAsia="Times New Roman" w:hAnsi="Calibri" w:cs="Calibri"/>
                <w:color w:val="000000"/>
                <w:lang w:eastAsia="ru-RU"/>
              </w:rPr>
              <w:t> </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roofErr w:type="gramStart"/>
            <w:r w:rsidRPr="00821510">
              <w:rPr>
                <w:rFonts w:ascii="Times New Roman" w:eastAsia="Times New Roman" w:hAnsi="Times New Roman" w:cs="Times New Roman"/>
                <w:color w:val="000000"/>
                <w:sz w:val="24"/>
                <w:szCs w:val="24"/>
                <w:lang w:eastAsia="ru-RU"/>
              </w:rPr>
              <w:t xml:space="preserve">В расходы на оплату труда включаются любые начисления работникам в денежной и натуральной формах, стимулирующие 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 </w:t>
            </w:r>
            <w:proofErr w:type="gramEnd"/>
          </w:p>
        </w:tc>
        <w:tc>
          <w:tcPr>
            <w:tcW w:w="2410"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roofErr w:type="gramStart"/>
            <w:r w:rsidRPr="00821510">
              <w:rPr>
                <w:rFonts w:ascii="Times New Roman" w:eastAsia="Times New Roman" w:hAnsi="Times New Roman" w:cs="Times New Roman"/>
                <w:color w:val="000000"/>
                <w:sz w:val="24"/>
                <w:szCs w:val="24"/>
                <w:lang w:eastAsia="ru-RU"/>
              </w:rPr>
              <w:t xml:space="preserve">В расходы на оплату труда включаются любые начисления работникам в денежной и натуральной формах, стимулирующие начисления и надбавки, компенсационные начисления, премии и единовременные поощрительные начисления, </w:t>
            </w:r>
            <w:proofErr w:type="gramEnd"/>
          </w:p>
        </w:tc>
        <w:tc>
          <w:tcPr>
            <w:tcW w:w="2268" w:type="dxa"/>
            <w:tcBorders>
              <w:top w:val="nil"/>
              <w:left w:val="nil"/>
              <w:bottom w:val="single" w:sz="4" w:space="0" w:color="auto"/>
              <w:right w:val="single" w:sz="8" w:space="0" w:color="auto"/>
            </w:tcBorders>
            <w:shd w:val="clear" w:color="auto" w:fill="auto"/>
            <w:noWrap/>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ПБУ 9/99 </w:t>
            </w:r>
          </w:p>
        </w:tc>
      </w:tr>
      <w:tr w:rsidR="00821510" w:rsidRPr="00821510" w:rsidTr="00743025">
        <w:trPr>
          <w:trHeight w:val="2416"/>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Учет оплаты труда</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1.Сдельная оплата труда (прямая сдельная, сдельно-премиальная, сдельно-прогрессивная, аккордная, косвенно-сдельная);</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Сдельно-премиальная оплата труда.</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Трудовой кодекс РФ.</w:t>
            </w:r>
          </w:p>
        </w:tc>
      </w:tr>
      <w:tr w:rsidR="00821510" w:rsidRPr="00821510" w:rsidTr="00743025">
        <w:trPr>
          <w:trHeight w:val="2674"/>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2.Повременная оплата труда (простая повременная оплата, повременно-премиальная).</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375"/>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lastRenderedPageBreak/>
              <w:t>Учет затрат на производство</w:t>
            </w:r>
          </w:p>
        </w:tc>
      </w:tr>
      <w:tr w:rsidR="00821510" w:rsidRPr="00821510" w:rsidTr="00743025">
        <w:trPr>
          <w:trHeight w:val="2716"/>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Списание общехозяйственных расходов.</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Times New Roman" w:hAnsi="Symbol" w:cs="Calibri"/>
                <w:color w:val="000000"/>
                <w:sz w:val="24"/>
                <w:szCs w:val="24"/>
                <w:lang w:eastAsia="ru-RU"/>
              </w:rPr>
              <w:t></w:t>
            </w:r>
            <w:r w:rsidRPr="00821510">
              <w:rPr>
                <w:rFonts w:ascii="Symbol" w:eastAsia="Times New Roman" w:hAnsi="Symbol" w:cs="Calibri"/>
                <w:color w:val="000000"/>
                <w:sz w:val="24"/>
                <w:szCs w:val="24"/>
                <w:lang w:eastAsia="ru-RU"/>
              </w:rPr>
              <w:t></w:t>
            </w:r>
            <w:r w:rsidRPr="00821510">
              <w:rPr>
                <w:rFonts w:ascii="Symbol" w:eastAsia="Times New Roman" w:hAnsi="Symbol" w:cs="Calibri"/>
                <w:color w:val="000000"/>
                <w:sz w:val="24"/>
                <w:szCs w:val="24"/>
                <w:lang w:eastAsia="ru-RU"/>
              </w:rPr>
              <w:t></w:t>
            </w:r>
            <w:r w:rsidRPr="00821510">
              <w:rPr>
                <w:rFonts w:ascii="Times New Roman" w:eastAsia="Times New Roman" w:hAnsi="Times New Roman" w:cs="Times New Roman"/>
                <w:color w:val="000000"/>
                <w:sz w:val="24"/>
                <w:szCs w:val="24"/>
                <w:lang w:eastAsia="ru-RU"/>
              </w:rPr>
              <w:t xml:space="preserve">общехозяйственные расходы ежемесячно распределяются на </w:t>
            </w:r>
            <w:proofErr w:type="spellStart"/>
            <w:r w:rsidRPr="00821510">
              <w:rPr>
                <w:rFonts w:ascii="Times New Roman" w:eastAsia="Times New Roman" w:hAnsi="Times New Roman" w:cs="Times New Roman"/>
                <w:color w:val="000000"/>
                <w:sz w:val="24"/>
                <w:szCs w:val="24"/>
                <w:lang w:eastAsia="ru-RU"/>
              </w:rPr>
              <w:t>сч</w:t>
            </w:r>
            <w:proofErr w:type="spellEnd"/>
            <w:r w:rsidRPr="00821510">
              <w:rPr>
                <w:rFonts w:ascii="Times New Roman" w:eastAsia="Times New Roman" w:hAnsi="Times New Roman" w:cs="Times New Roman"/>
                <w:color w:val="000000"/>
                <w:sz w:val="24"/>
                <w:szCs w:val="24"/>
                <w:lang w:eastAsia="ru-RU"/>
              </w:rPr>
              <w:t>. 20 "Основное производство", 23 "Вспомогательное производство", 29 "Обслуживающие производства и хозяйства" (порядок распределения);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Общехозяйственные расходы ежемесячно распределяются на </w:t>
            </w:r>
            <w:proofErr w:type="spellStart"/>
            <w:r w:rsidRPr="00821510">
              <w:rPr>
                <w:rFonts w:ascii="Times New Roman" w:eastAsia="Times New Roman" w:hAnsi="Times New Roman" w:cs="Times New Roman"/>
                <w:color w:val="000000"/>
                <w:sz w:val="24"/>
                <w:szCs w:val="24"/>
                <w:lang w:eastAsia="ru-RU"/>
              </w:rPr>
              <w:t>сч</w:t>
            </w:r>
            <w:proofErr w:type="spellEnd"/>
            <w:r w:rsidRPr="00821510">
              <w:rPr>
                <w:rFonts w:ascii="Times New Roman" w:eastAsia="Times New Roman" w:hAnsi="Times New Roman" w:cs="Times New Roman"/>
                <w:color w:val="000000"/>
                <w:sz w:val="24"/>
                <w:szCs w:val="24"/>
                <w:lang w:eastAsia="ru-RU"/>
              </w:rPr>
              <w:t>. 20 "Основное производство", 23 "Вспомогательное производство", 29 "Обслуживающие производства и хозяйства".</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Инструкция по применению Плана счетов бухгалтерского учета финансово-хозяйственной деятельности организаций (утв. приказом Минфина РФ от 31 октября 2000 г. №94н) (пояснения к счету 26). </w:t>
            </w:r>
          </w:p>
        </w:tc>
      </w:tr>
      <w:tr w:rsidR="00821510" w:rsidRPr="00821510" w:rsidTr="00D9133C">
        <w:trPr>
          <w:trHeight w:val="157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2. общехозяйственные расходы в качестве условно-постоянных ежемесячно списываются </w:t>
            </w:r>
            <w:proofErr w:type="spellStart"/>
            <w:proofErr w:type="gramStart"/>
            <w:r w:rsidRPr="00821510">
              <w:rPr>
                <w:rFonts w:ascii="Times New Roman" w:eastAsia="Times New Roman" w:hAnsi="Times New Roman" w:cs="Times New Roman"/>
                <w:color w:val="000000"/>
                <w:sz w:val="24"/>
                <w:szCs w:val="24"/>
                <w:lang w:eastAsia="ru-RU"/>
              </w:rPr>
              <w:t>Д-т</w:t>
            </w:r>
            <w:proofErr w:type="spellEnd"/>
            <w:proofErr w:type="gramEnd"/>
            <w:r w:rsidRPr="00821510">
              <w:rPr>
                <w:rFonts w:ascii="Times New Roman" w:eastAsia="Times New Roman" w:hAnsi="Times New Roman" w:cs="Times New Roman"/>
                <w:color w:val="000000"/>
                <w:sz w:val="24"/>
                <w:szCs w:val="24"/>
                <w:lang w:eastAsia="ru-RU"/>
              </w:rPr>
              <w:t xml:space="preserve"> </w:t>
            </w:r>
            <w:proofErr w:type="spellStart"/>
            <w:r w:rsidRPr="00821510">
              <w:rPr>
                <w:rFonts w:ascii="Times New Roman" w:eastAsia="Times New Roman" w:hAnsi="Times New Roman" w:cs="Times New Roman"/>
                <w:color w:val="000000"/>
                <w:sz w:val="24"/>
                <w:szCs w:val="24"/>
                <w:lang w:eastAsia="ru-RU"/>
              </w:rPr>
              <w:t>сч</w:t>
            </w:r>
            <w:proofErr w:type="spellEnd"/>
            <w:r w:rsidRPr="00821510">
              <w:rPr>
                <w:rFonts w:ascii="Times New Roman" w:eastAsia="Times New Roman" w:hAnsi="Times New Roman" w:cs="Times New Roman"/>
                <w:color w:val="000000"/>
                <w:sz w:val="24"/>
                <w:szCs w:val="24"/>
                <w:lang w:eastAsia="ru-RU"/>
              </w:rPr>
              <w:t>. 90 "Продажи".</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30"/>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База распределения общепроизводственных расходов.</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1. пропорционально прямым статьям затрат;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Общепроизводственные расходы распределяются между объектами </w:t>
            </w:r>
            <w:proofErr w:type="spellStart"/>
            <w:r w:rsidRPr="00821510">
              <w:rPr>
                <w:rFonts w:ascii="Times New Roman" w:eastAsia="Times New Roman" w:hAnsi="Times New Roman" w:cs="Times New Roman"/>
                <w:color w:val="000000"/>
                <w:sz w:val="24"/>
                <w:szCs w:val="24"/>
                <w:lang w:eastAsia="ru-RU"/>
              </w:rPr>
              <w:t>калькулирования</w:t>
            </w:r>
            <w:proofErr w:type="spellEnd"/>
            <w:r w:rsidRPr="00821510">
              <w:rPr>
                <w:rFonts w:ascii="Times New Roman" w:eastAsia="Times New Roman" w:hAnsi="Times New Roman" w:cs="Times New Roman"/>
                <w:color w:val="000000"/>
                <w:sz w:val="24"/>
                <w:szCs w:val="24"/>
                <w:lang w:eastAsia="ru-RU"/>
              </w:rPr>
              <w:t xml:space="preserve"> себестоимости пропорционально заработной плате основного производственного персонала.</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Отраслевые методические рекомендации по вопросам планирования, учета и </w:t>
            </w:r>
            <w:proofErr w:type="spellStart"/>
            <w:r w:rsidRPr="00821510">
              <w:rPr>
                <w:rFonts w:ascii="Times New Roman" w:eastAsia="Times New Roman" w:hAnsi="Times New Roman" w:cs="Times New Roman"/>
                <w:color w:val="000000"/>
                <w:sz w:val="24"/>
                <w:szCs w:val="24"/>
                <w:lang w:eastAsia="ru-RU"/>
              </w:rPr>
              <w:t>калькулирования</w:t>
            </w:r>
            <w:proofErr w:type="spellEnd"/>
            <w:r w:rsidRPr="00821510">
              <w:rPr>
                <w:rFonts w:ascii="Times New Roman" w:eastAsia="Times New Roman" w:hAnsi="Times New Roman" w:cs="Times New Roman"/>
                <w:color w:val="000000"/>
                <w:sz w:val="24"/>
                <w:szCs w:val="24"/>
                <w:lang w:eastAsia="ru-RU"/>
              </w:rPr>
              <w:t xml:space="preserve"> себестоимости продукции (работ, услуг).</w:t>
            </w:r>
          </w:p>
        </w:tc>
      </w:tr>
      <w:tr w:rsidR="00821510" w:rsidRPr="00821510" w:rsidTr="00D9133C">
        <w:trPr>
          <w:trHeight w:val="103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2.   пропорционально заработной плате основного производственного персонала;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57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3.  пропорционально стоимости сырья, материалов, полуфабрикатов, отпущенных на производство;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94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4.  пропорционально нормативным (сметным) расходам.</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36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Распределение расходов на продажу.</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ind w:firstLineChars="13" w:firstLine="31"/>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Symbol" w:eastAsia="Symbol" w:hAnsi="Symbol" w:cs="Symbol"/>
                <w:color w:val="000000"/>
                <w:sz w:val="24"/>
                <w:szCs w:val="24"/>
                <w:lang w:eastAsia="ru-RU"/>
              </w:rPr>
              <w:t></w:t>
            </w: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расходы на продажу (счет 44) полностью списываются в дебет счета 90 "Продажи";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Расходы на продажу (счет 44) полностью списываются в дебет счета 90 "Продажи".</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Инструкция по применению Плана счетов бухгалтерского </w:t>
            </w:r>
            <w:r w:rsidRPr="00821510">
              <w:rPr>
                <w:rFonts w:ascii="Times New Roman" w:eastAsia="Times New Roman" w:hAnsi="Times New Roman" w:cs="Times New Roman"/>
                <w:color w:val="000000"/>
                <w:sz w:val="24"/>
                <w:szCs w:val="24"/>
                <w:lang w:eastAsia="ru-RU"/>
              </w:rPr>
              <w:lastRenderedPageBreak/>
              <w:t>учета финансово-хозяйственной деятельности организаций (утв. приказом Минфина РФ от 31 октября 2000 г. №94н) (пояснения к счету 44).</w:t>
            </w:r>
          </w:p>
        </w:tc>
      </w:tr>
      <w:tr w:rsidR="00821510" w:rsidRPr="00821510" w:rsidTr="00D9133C">
        <w:trPr>
          <w:trHeight w:val="378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Symbol" w:eastAsia="Symbol" w:hAnsi="Symbol" w:cs="Symbol"/>
                <w:color w:val="000000"/>
                <w:sz w:val="24"/>
                <w:szCs w:val="24"/>
                <w:lang w:eastAsia="ru-RU"/>
              </w:rPr>
              <w:t></w:t>
            </w: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24"/>
                <w:szCs w:val="24"/>
                <w:lang w:eastAsia="ru-RU"/>
              </w:rPr>
              <w:t>расходы на продажу списываются в дебет счета 90 частично, путем распределения в соответствии с пояснениями к счету 44 Плана счетов бухгалтерского учета финансово-хозяйственной деятельности организаций.</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94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lastRenderedPageBreak/>
              <w:t>Оценка незавершенного производства.</w:t>
            </w: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AF0FEB">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плановой (нормативной) себестоимости;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По прямым статьям расходов.</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 64 "Положения по ведению бухгалтерского учета и бухгалтерской отчетности в РФ" (утв. приказом МФ РФ от 29.07.1998 г. №34н).</w:t>
            </w:r>
          </w:p>
        </w:tc>
      </w:tr>
      <w:tr w:rsidR="00821510" w:rsidRPr="00821510" w:rsidTr="00D9133C">
        <w:trPr>
          <w:trHeight w:val="75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AF0FEB">
            <w:pPr>
              <w:spacing w:after="0" w:line="240" w:lineRule="auto"/>
              <w:ind w:firstLineChars="13" w:firstLine="31"/>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прямым статьям расходов;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05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821510" w:rsidP="00AF0FEB">
            <w:pPr>
              <w:spacing w:after="0" w:line="240" w:lineRule="auto"/>
              <w:ind w:firstLineChars="13" w:firstLine="31"/>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стоимости сырья, материалов, полуфабрикатов;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70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821510" w:rsidRPr="00821510" w:rsidRDefault="00AF0FEB" w:rsidP="00AF0FEB">
            <w:pPr>
              <w:spacing w:after="0" w:line="240" w:lineRule="auto"/>
              <w:rPr>
                <w:rFonts w:ascii="Symbol" w:eastAsia="Times New Roman" w:hAnsi="Symbol" w:cs="Calibri"/>
                <w:color w:val="000000"/>
                <w:sz w:val="24"/>
                <w:szCs w:val="24"/>
                <w:lang w:eastAsia="ru-RU"/>
              </w:rPr>
            </w:pPr>
            <w:r>
              <w:rPr>
                <w:rFonts w:ascii="Symbol" w:eastAsia="Symbol" w:hAnsi="Symbol" w:cs="Symbol"/>
                <w:color w:val="000000"/>
                <w:sz w:val="24"/>
                <w:szCs w:val="24"/>
                <w:lang w:eastAsia="ru-RU"/>
              </w:rPr>
              <w:t></w:t>
            </w:r>
            <w:r w:rsidR="00821510" w:rsidRPr="00821510">
              <w:rPr>
                <w:rFonts w:ascii="Symbol" w:eastAsia="Symbol" w:hAnsi="Symbol" w:cs="Symbol"/>
                <w:color w:val="000000"/>
                <w:sz w:val="24"/>
                <w:szCs w:val="24"/>
                <w:lang w:eastAsia="ru-RU"/>
              </w:rPr>
              <w:t></w:t>
            </w:r>
            <w:r w:rsidR="00821510" w:rsidRPr="00821510">
              <w:rPr>
                <w:rFonts w:ascii="Times New Roman" w:eastAsia="Symbol" w:hAnsi="Times New Roman" w:cs="Times New Roman"/>
                <w:color w:val="000000"/>
                <w:sz w:val="14"/>
                <w:szCs w:val="14"/>
                <w:lang w:eastAsia="ru-RU"/>
              </w:rPr>
              <w:t xml:space="preserve"> </w:t>
            </w:r>
            <w:r w:rsidR="00821510" w:rsidRPr="00821510">
              <w:rPr>
                <w:rFonts w:ascii="Times New Roman" w:eastAsia="Symbol" w:hAnsi="Times New Roman" w:cs="Times New Roman"/>
                <w:color w:val="000000"/>
                <w:sz w:val="24"/>
                <w:szCs w:val="24"/>
                <w:lang w:eastAsia="ru-RU"/>
              </w:rPr>
              <w:t>по фактической себестоимости.</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00"/>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rsidR="00D9133C" w:rsidRDefault="00D9133C" w:rsidP="00821510">
            <w:pPr>
              <w:spacing w:after="0" w:line="240" w:lineRule="auto"/>
              <w:jc w:val="center"/>
              <w:rPr>
                <w:rFonts w:ascii="Times New Roman" w:eastAsia="Times New Roman" w:hAnsi="Times New Roman" w:cs="Times New Roman"/>
                <w:b/>
                <w:bCs/>
                <w:color w:val="000000"/>
                <w:sz w:val="28"/>
                <w:szCs w:val="28"/>
                <w:lang w:eastAsia="ru-RU"/>
              </w:rPr>
            </w:pPr>
          </w:p>
          <w:p w:rsidR="00D9133C" w:rsidRDefault="00D9133C" w:rsidP="00821510">
            <w:pPr>
              <w:spacing w:after="0" w:line="240" w:lineRule="auto"/>
              <w:jc w:val="center"/>
              <w:rPr>
                <w:rFonts w:ascii="Times New Roman" w:eastAsia="Times New Roman" w:hAnsi="Times New Roman" w:cs="Times New Roman"/>
                <w:b/>
                <w:bCs/>
                <w:color w:val="000000"/>
                <w:sz w:val="28"/>
                <w:szCs w:val="28"/>
                <w:lang w:eastAsia="ru-RU"/>
              </w:rPr>
            </w:pPr>
          </w:p>
          <w:p w:rsidR="00821510" w:rsidRPr="00821510" w:rsidRDefault="00821510" w:rsidP="00821510">
            <w:pPr>
              <w:spacing w:after="0" w:line="240" w:lineRule="auto"/>
              <w:jc w:val="center"/>
              <w:rPr>
                <w:rFonts w:ascii="Times New Roman" w:eastAsia="Times New Roman" w:hAnsi="Times New Roman" w:cs="Times New Roman"/>
                <w:b/>
                <w:bCs/>
                <w:color w:val="000000"/>
                <w:sz w:val="28"/>
                <w:szCs w:val="28"/>
                <w:lang w:eastAsia="ru-RU"/>
              </w:rPr>
            </w:pPr>
            <w:r w:rsidRPr="00821510">
              <w:rPr>
                <w:rFonts w:ascii="Times New Roman" w:eastAsia="Times New Roman" w:hAnsi="Times New Roman" w:cs="Times New Roman"/>
                <w:b/>
                <w:bCs/>
                <w:color w:val="000000"/>
                <w:sz w:val="28"/>
                <w:szCs w:val="28"/>
                <w:lang w:eastAsia="ru-RU"/>
              </w:rPr>
              <w:t>II. Методическая часть учетной политики для целей налогового учета</w:t>
            </w:r>
          </w:p>
        </w:tc>
      </w:tr>
      <w:tr w:rsidR="00821510" w:rsidRPr="00821510" w:rsidTr="00D9133C">
        <w:trPr>
          <w:trHeight w:val="1305"/>
        </w:trPr>
        <w:tc>
          <w:tcPr>
            <w:tcW w:w="1986" w:type="dxa"/>
            <w:tcBorders>
              <w:top w:val="nil"/>
              <w:left w:val="single" w:sz="8" w:space="0" w:color="auto"/>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Элементы учетной политики</w:t>
            </w:r>
          </w:p>
        </w:tc>
        <w:tc>
          <w:tcPr>
            <w:tcW w:w="2976" w:type="dxa"/>
            <w:tcBorders>
              <w:top w:val="nil"/>
              <w:left w:val="nil"/>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 xml:space="preserve">Альтернативные варианты </w:t>
            </w:r>
          </w:p>
        </w:tc>
        <w:tc>
          <w:tcPr>
            <w:tcW w:w="2410" w:type="dxa"/>
            <w:tcBorders>
              <w:top w:val="nil"/>
              <w:left w:val="nil"/>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 xml:space="preserve">Вариант, принятый в организации </w:t>
            </w:r>
          </w:p>
        </w:tc>
        <w:tc>
          <w:tcPr>
            <w:tcW w:w="2268" w:type="dxa"/>
            <w:tcBorders>
              <w:top w:val="nil"/>
              <w:left w:val="nil"/>
              <w:bottom w:val="nil"/>
              <w:right w:val="single" w:sz="8"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Основание (законодательные акты и нормативные документы</w:t>
            </w:r>
            <w:proofErr w:type="gramStart"/>
            <w:r w:rsidRPr="00821510">
              <w:rPr>
                <w:rFonts w:ascii="Times New Roman" w:eastAsia="Times New Roman" w:hAnsi="Times New Roman" w:cs="Times New Roman"/>
                <w:b/>
                <w:bCs/>
                <w:color w:val="000000"/>
                <w:sz w:val="24"/>
                <w:szCs w:val="24"/>
                <w:lang w:eastAsia="ru-RU"/>
              </w:rPr>
              <w:t xml:space="preserve"> )</w:t>
            </w:r>
            <w:proofErr w:type="gramEnd"/>
            <w:r w:rsidRPr="00821510">
              <w:rPr>
                <w:rFonts w:ascii="Times New Roman" w:eastAsia="Times New Roman" w:hAnsi="Times New Roman" w:cs="Times New Roman"/>
                <w:b/>
                <w:bCs/>
                <w:color w:val="000000"/>
                <w:sz w:val="24"/>
                <w:szCs w:val="24"/>
                <w:lang w:eastAsia="ru-RU"/>
              </w:rPr>
              <w:t xml:space="preserve"> </w:t>
            </w:r>
          </w:p>
        </w:tc>
      </w:tr>
      <w:tr w:rsidR="00821510" w:rsidRPr="00821510" w:rsidTr="00D9133C">
        <w:trPr>
          <w:trHeight w:val="315"/>
        </w:trPr>
        <w:tc>
          <w:tcPr>
            <w:tcW w:w="1986" w:type="dxa"/>
            <w:tcBorders>
              <w:top w:val="single" w:sz="4" w:space="0" w:color="auto"/>
              <w:left w:val="single" w:sz="8" w:space="0" w:color="auto"/>
              <w:bottom w:val="nil"/>
              <w:right w:val="single" w:sz="4" w:space="0" w:color="auto"/>
            </w:tcBorders>
            <w:shd w:val="clear" w:color="auto" w:fill="auto"/>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1</w:t>
            </w:r>
          </w:p>
        </w:tc>
        <w:tc>
          <w:tcPr>
            <w:tcW w:w="2976" w:type="dxa"/>
            <w:tcBorders>
              <w:top w:val="single" w:sz="4" w:space="0" w:color="auto"/>
              <w:left w:val="nil"/>
              <w:bottom w:val="nil"/>
              <w:right w:val="single" w:sz="4" w:space="0" w:color="auto"/>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2</w:t>
            </w:r>
          </w:p>
        </w:tc>
        <w:tc>
          <w:tcPr>
            <w:tcW w:w="2410" w:type="dxa"/>
            <w:tcBorders>
              <w:top w:val="single" w:sz="4" w:space="0" w:color="auto"/>
              <w:left w:val="nil"/>
              <w:bottom w:val="nil"/>
              <w:right w:val="single" w:sz="4" w:space="0" w:color="auto"/>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3</w:t>
            </w:r>
          </w:p>
        </w:tc>
        <w:tc>
          <w:tcPr>
            <w:tcW w:w="2268" w:type="dxa"/>
            <w:tcBorders>
              <w:top w:val="single" w:sz="4" w:space="0" w:color="auto"/>
              <w:left w:val="nil"/>
              <w:bottom w:val="nil"/>
              <w:right w:val="single" w:sz="8" w:space="0" w:color="auto"/>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b/>
                <w:bCs/>
                <w:color w:val="000000"/>
                <w:sz w:val="24"/>
                <w:szCs w:val="24"/>
                <w:lang w:eastAsia="ru-RU"/>
              </w:rPr>
            </w:pPr>
            <w:r w:rsidRPr="00821510">
              <w:rPr>
                <w:rFonts w:ascii="Times New Roman" w:eastAsia="Times New Roman" w:hAnsi="Times New Roman" w:cs="Times New Roman"/>
                <w:b/>
                <w:bCs/>
                <w:color w:val="000000"/>
                <w:sz w:val="24"/>
                <w:szCs w:val="24"/>
                <w:lang w:eastAsia="ru-RU"/>
              </w:rPr>
              <w:t>4</w:t>
            </w:r>
          </w:p>
        </w:tc>
      </w:tr>
      <w:tr w:rsidR="00821510" w:rsidRPr="00821510" w:rsidTr="00D9133C">
        <w:trPr>
          <w:trHeight w:val="630"/>
        </w:trPr>
        <w:tc>
          <w:tcPr>
            <w:tcW w:w="1986"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Организация налогового учета.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Налоговый учет в организации ведется:</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Налоговый учет в организации ведется на основе данных </w:t>
            </w:r>
            <w:proofErr w:type="gramStart"/>
            <w:r w:rsidRPr="00821510">
              <w:rPr>
                <w:rFonts w:ascii="Times New Roman" w:eastAsia="Times New Roman" w:hAnsi="Times New Roman" w:cs="Times New Roman"/>
                <w:color w:val="000000"/>
                <w:sz w:val="24"/>
                <w:szCs w:val="24"/>
                <w:lang w:eastAsia="ru-RU"/>
              </w:rPr>
              <w:t>бухгалтерского</w:t>
            </w:r>
            <w:proofErr w:type="gramEnd"/>
            <w:r w:rsidRPr="00821510">
              <w:rPr>
                <w:rFonts w:ascii="Times New Roman" w:eastAsia="Times New Roman" w:hAnsi="Times New Roman" w:cs="Times New Roman"/>
                <w:color w:val="000000"/>
                <w:sz w:val="24"/>
                <w:szCs w:val="24"/>
                <w:lang w:eastAsia="ru-RU"/>
              </w:rPr>
              <w:t xml:space="preserve"> учете в специальных налоговых регистрах.</w:t>
            </w:r>
          </w:p>
        </w:tc>
        <w:tc>
          <w:tcPr>
            <w:tcW w:w="2268"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ст. 313, 314 Налогового кодекса РФ.</w:t>
            </w:r>
          </w:p>
        </w:tc>
      </w:tr>
      <w:tr w:rsidR="00821510" w:rsidRPr="00821510" w:rsidTr="00D9133C">
        <w:trPr>
          <w:trHeight w:val="945"/>
        </w:trPr>
        <w:tc>
          <w:tcPr>
            <w:tcW w:w="1986" w:type="dxa"/>
            <w:vMerge/>
            <w:tcBorders>
              <w:top w:val="single" w:sz="4" w:space="0" w:color="auto"/>
              <w:left w:val="single" w:sz="8" w:space="0" w:color="auto"/>
              <w:bottom w:val="single" w:sz="4" w:space="0" w:color="000000"/>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 xml:space="preserve">отдельно от бухгалтерского учета в </w:t>
            </w:r>
            <w:proofErr w:type="gramStart"/>
            <w:r w:rsidRPr="00821510">
              <w:rPr>
                <w:rFonts w:ascii="Times New Roman" w:eastAsia="Symbol" w:hAnsi="Times New Roman" w:cs="Times New Roman"/>
                <w:color w:val="000000"/>
                <w:sz w:val="24"/>
                <w:szCs w:val="24"/>
                <w:lang w:eastAsia="ru-RU"/>
              </w:rPr>
              <w:t>специальных</w:t>
            </w:r>
            <w:proofErr w:type="gramEnd"/>
            <w:r w:rsidRPr="00821510">
              <w:rPr>
                <w:rFonts w:ascii="Times New Roman" w:eastAsia="Symbol" w:hAnsi="Times New Roman" w:cs="Times New Roman"/>
                <w:color w:val="000000"/>
                <w:sz w:val="24"/>
                <w:szCs w:val="24"/>
                <w:lang w:eastAsia="ru-RU"/>
              </w:rPr>
              <w:t xml:space="preserve"> налоговых;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single" w:sz="4" w:space="0" w:color="auto"/>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260"/>
        </w:trPr>
        <w:tc>
          <w:tcPr>
            <w:tcW w:w="1986" w:type="dxa"/>
            <w:vMerge/>
            <w:tcBorders>
              <w:top w:val="single" w:sz="4" w:space="0" w:color="auto"/>
              <w:left w:val="single" w:sz="8" w:space="0" w:color="auto"/>
              <w:bottom w:val="single" w:sz="4" w:space="0" w:color="000000"/>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 xml:space="preserve">на основе данных </w:t>
            </w:r>
            <w:proofErr w:type="gramStart"/>
            <w:r w:rsidRPr="00821510">
              <w:rPr>
                <w:rFonts w:ascii="Times New Roman" w:eastAsia="Symbol" w:hAnsi="Times New Roman" w:cs="Times New Roman"/>
                <w:color w:val="000000"/>
                <w:sz w:val="24"/>
                <w:szCs w:val="24"/>
                <w:lang w:eastAsia="ru-RU"/>
              </w:rPr>
              <w:t>бухгалтерского</w:t>
            </w:r>
            <w:proofErr w:type="gramEnd"/>
            <w:r w:rsidRPr="00821510">
              <w:rPr>
                <w:rFonts w:ascii="Times New Roman" w:eastAsia="Symbol" w:hAnsi="Times New Roman" w:cs="Times New Roman"/>
                <w:color w:val="000000"/>
                <w:sz w:val="24"/>
                <w:szCs w:val="24"/>
                <w:lang w:eastAsia="ru-RU"/>
              </w:rPr>
              <w:t xml:space="preserve"> учете в специальных налоговых регистрах;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single" w:sz="4" w:space="0" w:color="auto"/>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743025">
        <w:trPr>
          <w:trHeight w:val="2399"/>
        </w:trPr>
        <w:tc>
          <w:tcPr>
            <w:tcW w:w="1986" w:type="dxa"/>
            <w:vMerge/>
            <w:tcBorders>
              <w:top w:val="single" w:sz="4" w:space="0" w:color="auto"/>
              <w:left w:val="single" w:sz="8" w:space="0" w:color="auto"/>
              <w:bottom w:val="single" w:sz="4" w:space="0" w:color="000000"/>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Times New Roman" w:hAnsi="Symbol" w:cs="Calibri"/>
                <w:color w:val="000000"/>
                <w:sz w:val="24"/>
                <w:szCs w:val="24"/>
                <w:lang w:eastAsia="ru-RU"/>
              </w:rPr>
              <w:t></w:t>
            </w:r>
            <w:r w:rsidRPr="00821510">
              <w:rPr>
                <w:rFonts w:ascii="Times New Roman" w:eastAsia="Times New Roman" w:hAnsi="Times New Roman" w:cs="Times New Roman"/>
                <w:color w:val="000000"/>
                <w:sz w:val="14"/>
                <w:szCs w:val="14"/>
                <w:lang w:eastAsia="ru-RU"/>
              </w:rPr>
              <w:t xml:space="preserve">        </w:t>
            </w:r>
            <w:r w:rsidRPr="00821510">
              <w:rPr>
                <w:rFonts w:ascii="Times New Roman" w:eastAsia="Times New Roman" w:hAnsi="Times New Roman" w:cs="Times New Roman"/>
                <w:color w:val="000000"/>
                <w:sz w:val="24"/>
                <w:szCs w:val="24"/>
                <w:lang w:eastAsia="ru-RU"/>
              </w:rPr>
              <w:t>на основе регистров бухгалтерского учета с добавлением в них реквизитов, необходимых для налогового учета в соответствии с требованиями Налогового кодекса РФ.</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single" w:sz="4" w:space="0" w:color="auto"/>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743025">
        <w:trPr>
          <w:trHeight w:val="2546"/>
        </w:trPr>
        <w:tc>
          <w:tcPr>
            <w:tcW w:w="1986" w:type="dxa"/>
            <w:tcBorders>
              <w:top w:val="nil"/>
              <w:left w:val="single" w:sz="8" w:space="0" w:color="auto"/>
              <w:bottom w:val="single" w:sz="4" w:space="0" w:color="auto"/>
              <w:right w:val="single" w:sz="4" w:space="0" w:color="auto"/>
            </w:tcBorders>
            <w:shd w:val="clear" w:color="auto" w:fill="auto"/>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Система налогового учета при работе по соглашению о разделе продукции </w:t>
            </w:r>
          </w:p>
        </w:tc>
        <w:tc>
          <w:tcPr>
            <w:tcW w:w="2976" w:type="dxa"/>
            <w:tcBorders>
              <w:top w:val="nil"/>
              <w:left w:val="nil"/>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1. Порядок ведения налогового учета устанавливается налогоплательщиком в учетной политике для целей налогообложения, утверждаемой в установленном порядке</w:t>
            </w:r>
          </w:p>
        </w:tc>
        <w:tc>
          <w:tcPr>
            <w:tcW w:w="2410" w:type="dxa"/>
            <w:tcBorders>
              <w:top w:val="nil"/>
              <w:left w:val="nil"/>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Устанавливается налогоплательщиком в учетной политике для целей налогообложения, утверждаемой в установленном порядке</w:t>
            </w:r>
          </w:p>
        </w:tc>
        <w:tc>
          <w:tcPr>
            <w:tcW w:w="2268" w:type="dxa"/>
            <w:tcBorders>
              <w:top w:val="nil"/>
              <w:left w:val="nil"/>
              <w:bottom w:val="single" w:sz="4" w:space="0" w:color="auto"/>
              <w:right w:val="single" w:sz="8"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ст. 346.38 НК РФ      </w:t>
            </w:r>
          </w:p>
        </w:tc>
      </w:tr>
      <w:tr w:rsidR="00821510" w:rsidRPr="00821510" w:rsidTr="00D9133C">
        <w:trPr>
          <w:trHeight w:val="1125"/>
        </w:trPr>
        <w:tc>
          <w:tcPr>
            <w:tcW w:w="1986" w:type="dxa"/>
            <w:vMerge w:val="restart"/>
            <w:tcBorders>
              <w:top w:val="nil"/>
              <w:left w:val="single" w:sz="8" w:space="0" w:color="auto"/>
              <w:bottom w:val="single" w:sz="4" w:space="0" w:color="000000"/>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Перенос убытка на будущее</w:t>
            </w:r>
          </w:p>
        </w:tc>
        <w:tc>
          <w:tcPr>
            <w:tcW w:w="2976" w:type="dxa"/>
            <w:tcBorders>
              <w:top w:val="nil"/>
              <w:left w:val="nil"/>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1. Организация переносит убытки на  будущее.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Организация не переносит убытки на будущее</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п.14 ст. 346.38 НК РФ      </w:t>
            </w:r>
          </w:p>
        </w:tc>
      </w:tr>
      <w:tr w:rsidR="00821510" w:rsidRPr="00821510" w:rsidTr="00D9133C">
        <w:trPr>
          <w:trHeight w:val="1125"/>
        </w:trPr>
        <w:tc>
          <w:tcPr>
            <w:tcW w:w="1986" w:type="dxa"/>
            <w:vMerge/>
            <w:tcBorders>
              <w:top w:val="nil"/>
              <w:left w:val="single" w:sz="8" w:space="0" w:color="auto"/>
              <w:bottom w:val="single" w:sz="4" w:space="0" w:color="000000"/>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8"/>
                <w:szCs w:val="28"/>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2. Организация не переносит убытки на будущее</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8"/>
                <w:szCs w:val="28"/>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8"/>
                <w:szCs w:val="28"/>
                <w:lang w:eastAsia="ru-RU"/>
              </w:rPr>
            </w:pPr>
          </w:p>
        </w:tc>
      </w:tr>
      <w:tr w:rsidR="00821510" w:rsidRPr="00821510" w:rsidTr="00D9133C">
        <w:trPr>
          <w:trHeight w:val="570"/>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t xml:space="preserve">Налог на добавленную стоимость            </w:t>
            </w:r>
          </w:p>
        </w:tc>
      </w:tr>
      <w:tr w:rsidR="00821510" w:rsidRPr="00821510" w:rsidTr="00D9133C">
        <w:trPr>
          <w:trHeight w:val="1305"/>
        </w:trPr>
        <w:tc>
          <w:tcPr>
            <w:tcW w:w="1986" w:type="dxa"/>
            <w:vMerge w:val="restart"/>
            <w:tcBorders>
              <w:top w:val="nil"/>
              <w:left w:val="single" w:sz="8" w:space="0" w:color="auto"/>
              <w:bottom w:val="single" w:sz="4" w:space="0" w:color="000000"/>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Порядок и сроки уплаты НДС в бюджет     </w:t>
            </w:r>
          </w:p>
        </w:tc>
        <w:tc>
          <w:tcPr>
            <w:tcW w:w="2976" w:type="dxa"/>
            <w:tcBorders>
              <w:top w:val="nil"/>
              <w:left w:val="nil"/>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1. Налог </w:t>
            </w:r>
            <w:proofErr w:type="gramStart"/>
            <w:r w:rsidRPr="00D9133C">
              <w:rPr>
                <w:rFonts w:ascii="Times New Roman" w:eastAsia="Times New Roman" w:hAnsi="Times New Roman" w:cs="Times New Roman"/>
                <w:color w:val="000000"/>
                <w:sz w:val="24"/>
                <w:szCs w:val="24"/>
                <w:lang w:eastAsia="ru-RU"/>
              </w:rPr>
              <w:t>уплачивается</w:t>
            </w:r>
            <w:proofErr w:type="gramEnd"/>
            <w:r w:rsidRPr="00D9133C">
              <w:rPr>
                <w:rFonts w:ascii="Times New Roman" w:eastAsia="Times New Roman" w:hAnsi="Times New Roman" w:cs="Times New Roman"/>
                <w:color w:val="000000"/>
                <w:sz w:val="24"/>
                <w:szCs w:val="24"/>
                <w:lang w:eastAsia="ru-RU"/>
              </w:rPr>
              <w:t xml:space="preserve"> и декларация подается ежемесячно.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Налог </w:t>
            </w:r>
            <w:proofErr w:type="gramStart"/>
            <w:r w:rsidRPr="00D9133C">
              <w:rPr>
                <w:rFonts w:ascii="Times New Roman" w:eastAsia="Times New Roman" w:hAnsi="Times New Roman" w:cs="Times New Roman"/>
                <w:color w:val="000000"/>
                <w:sz w:val="24"/>
                <w:szCs w:val="24"/>
                <w:lang w:eastAsia="ru-RU"/>
              </w:rPr>
              <w:t>уплачивается</w:t>
            </w:r>
            <w:proofErr w:type="gramEnd"/>
            <w:r w:rsidRPr="00D9133C">
              <w:rPr>
                <w:rFonts w:ascii="Times New Roman" w:eastAsia="Times New Roman" w:hAnsi="Times New Roman" w:cs="Times New Roman"/>
                <w:color w:val="000000"/>
                <w:sz w:val="24"/>
                <w:szCs w:val="24"/>
                <w:lang w:eastAsia="ru-RU"/>
              </w:rPr>
              <w:t xml:space="preserve"> и декларация подается ежеквартально</w:t>
            </w:r>
          </w:p>
        </w:tc>
        <w:tc>
          <w:tcPr>
            <w:tcW w:w="2268" w:type="dxa"/>
            <w:vMerge w:val="restart"/>
            <w:tcBorders>
              <w:top w:val="nil"/>
              <w:left w:val="single" w:sz="4" w:space="0" w:color="auto"/>
              <w:bottom w:val="single" w:sz="4" w:space="0" w:color="000000"/>
              <w:right w:val="single" w:sz="8"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ст. 174 НК РФ Порядок и сроки уплаты налога в бюджет   </w:t>
            </w:r>
          </w:p>
        </w:tc>
      </w:tr>
      <w:tr w:rsidR="00821510" w:rsidRPr="00821510" w:rsidTr="00D9133C">
        <w:trPr>
          <w:trHeight w:val="1125"/>
        </w:trPr>
        <w:tc>
          <w:tcPr>
            <w:tcW w:w="1986" w:type="dxa"/>
            <w:vMerge/>
            <w:tcBorders>
              <w:top w:val="nil"/>
              <w:left w:val="single" w:sz="8" w:space="0" w:color="auto"/>
              <w:bottom w:val="single" w:sz="4" w:space="0" w:color="000000"/>
              <w:right w:val="single" w:sz="4" w:space="0" w:color="auto"/>
            </w:tcBorders>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2. Налог </w:t>
            </w:r>
            <w:proofErr w:type="gramStart"/>
            <w:r w:rsidRPr="00D9133C">
              <w:rPr>
                <w:rFonts w:ascii="Times New Roman" w:eastAsia="Times New Roman" w:hAnsi="Times New Roman" w:cs="Times New Roman"/>
                <w:color w:val="000000"/>
                <w:sz w:val="24"/>
                <w:szCs w:val="24"/>
                <w:lang w:eastAsia="ru-RU"/>
              </w:rPr>
              <w:t>уплачивается</w:t>
            </w:r>
            <w:proofErr w:type="gramEnd"/>
            <w:r w:rsidRPr="00D9133C">
              <w:rPr>
                <w:rFonts w:ascii="Times New Roman" w:eastAsia="Times New Roman" w:hAnsi="Times New Roman" w:cs="Times New Roman"/>
                <w:color w:val="000000"/>
                <w:sz w:val="24"/>
                <w:szCs w:val="24"/>
                <w:lang w:eastAsia="ru-RU"/>
              </w:rPr>
              <w:t xml:space="preserve"> и декларация подается ежеквартально.        </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8"/>
                <w:szCs w:val="28"/>
                <w:lang w:eastAsia="ru-RU"/>
              </w:rPr>
            </w:pPr>
          </w:p>
        </w:tc>
        <w:tc>
          <w:tcPr>
            <w:tcW w:w="2268" w:type="dxa"/>
            <w:vMerge/>
            <w:tcBorders>
              <w:top w:val="nil"/>
              <w:left w:val="single" w:sz="4" w:space="0" w:color="auto"/>
              <w:bottom w:val="single" w:sz="4" w:space="0" w:color="000000"/>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8"/>
                <w:szCs w:val="28"/>
                <w:lang w:eastAsia="ru-RU"/>
              </w:rPr>
            </w:pPr>
          </w:p>
        </w:tc>
      </w:tr>
      <w:tr w:rsidR="00821510" w:rsidRPr="00821510" w:rsidTr="00D9133C">
        <w:trPr>
          <w:trHeight w:val="1547"/>
        </w:trPr>
        <w:tc>
          <w:tcPr>
            <w:tcW w:w="1986" w:type="dxa"/>
            <w:vMerge/>
            <w:tcBorders>
              <w:top w:val="nil"/>
              <w:left w:val="single" w:sz="8" w:space="0" w:color="auto"/>
              <w:bottom w:val="single" w:sz="4" w:space="0" w:color="000000"/>
              <w:right w:val="single" w:sz="4" w:space="0" w:color="auto"/>
            </w:tcBorders>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D9133C" w:rsidRDefault="00821510" w:rsidP="00821510">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Ограничение на применение способа в зависимости от объемов выручки.</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8"/>
                <w:szCs w:val="28"/>
                <w:lang w:eastAsia="ru-RU"/>
              </w:rPr>
            </w:pPr>
          </w:p>
        </w:tc>
        <w:tc>
          <w:tcPr>
            <w:tcW w:w="2268" w:type="dxa"/>
            <w:vMerge/>
            <w:tcBorders>
              <w:top w:val="nil"/>
              <w:left w:val="single" w:sz="4" w:space="0" w:color="auto"/>
              <w:bottom w:val="single" w:sz="4" w:space="0" w:color="000000"/>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8"/>
                <w:szCs w:val="28"/>
                <w:lang w:eastAsia="ru-RU"/>
              </w:rPr>
            </w:pPr>
          </w:p>
        </w:tc>
      </w:tr>
      <w:tr w:rsidR="00821510" w:rsidRPr="00821510" w:rsidTr="00D9133C">
        <w:trPr>
          <w:trHeight w:val="536"/>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D9133C" w:rsidRDefault="00D9133C" w:rsidP="00821510">
            <w:pPr>
              <w:spacing w:after="0" w:line="240" w:lineRule="auto"/>
              <w:jc w:val="center"/>
              <w:rPr>
                <w:rFonts w:ascii="Times New Roman" w:eastAsia="Times New Roman" w:hAnsi="Times New Roman" w:cs="Times New Roman"/>
                <w:i/>
                <w:iCs/>
                <w:color w:val="000000"/>
                <w:sz w:val="28"/>
                <w:szCs w:val="28"/>
                <w:lang w:eastAsia="ru-RU"/>
              </w:rPr>
            </w:pPr>
          </w:p>
          <w:p w:rsidR="00821510" w:rsidRPr="00821510" w:rsidRDefault="00821510" w:rsidP="00821510">
            <w:pPr>
              <w:spacing w:after="0" w:line="240" w:lineRule="auto"/>
              <w:jc w:val="center"/>
              <w:rPr>
                <w:rFonts w:ascii="Times New Roman" w:eastAsia="Times New Roman" w:hAnsi="Times New Roman" w:cs="Times New Roman"/>
                <w:i/>
                <w:iCs/>
                <w:color w:val="000000"/>
                <w:sz w:val="28"/>
                <w:szCs w:val="28"/>
                <w:lang w:eastAsia="ru-RU"/>
              </w:rPr>
            </w:pPr>
            <w:r w:rsidRPr="00821510">
              <w:rPr>
                <w:rFonts w:ascii="Times New Roman" w:eastAsia="Times New Roman" w:hAnsi="Times New Roman" w:cs="Times New Roman"/>
                <w:i/>
                <w:iCs/>
                <w:color w:val="000000"/>
                <w:sz w:val="28"/>
                <w:szCs w:val="28"/>
                <w:lang w:eastAsia="ru-RU"/>
              </w:rPr>
              <w:t>Для целей налогообложения прибыли</w:t>
            </w:r>
          </w:p>
        </w:tc>
      </w:tr>
      <w:tr w:rsidR="00821510" w:rsidRPr="00821510" w:rsidTr="00D9133C">
        <w:trPr>
          <w:trHeight w:val="600"/>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Определение даты получения дохода (осуществления расхода).</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методу начисления;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Налоговый учет в организации ведется по методу начисления.</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ст. 271, 273 Налогового кодекса РФ.</w:t>
            </w:r>
          </w:p>
        </w:tc>
      </w:tr>
      <w:tr w:rsidR="00821510" w:rsidRPr="00821510" w:rsidTr="00D9133C">
        <w:trPr>
          <w:trHeight w:val="76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кассовому методу.</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91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lastRenderedPageBreak/>
              <w:t>Порядок распределения доходов</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Распределять между периодами равномерно.</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Если доходы относятся к нескольким отчетным (налоговым) периодам, распределять между периодами равномерно.</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 2 ст. 271 Налогового кодекса РФ.</w:t>
            </w:r>
          </w:p>
        </w:tc>
      </w:tr>
      <w:tr w:rsidR="00821510" w:rsidRPr="00821510" w:rsidTr="00D9133C">
        <w:trPr>
          <w:trHeight w:val="96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Определяются вид и порядок распределения доходов.</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67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Методы списания сырья и материалов при определении размера материальных расходов.</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стоимости единицы запасов;</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По средней себестоимости.</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ст. 254 Налогового кодекса РФ.</w:t>
            </w:r>
          </w:p>
        </w:tc>
      </w:tr>
      <w:tr w:rsidR="00821510" w:rsidRPr="00821510" w:rsidTr="00D9133C">
        <w:trPr>
          <w:trHeight w:val="67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средней себестоимости;</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109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себестоимости первых по времени приобретений (метод ФИФО).</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94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Методы оценки стоимости покупных товаров, уменьшающей доходы от их реализации.</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стоимости первых по времени приобретения (метод ФИФО);</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По средней стоимости.</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 1 ст. 268 Налогового кодекса РФ.</w:t>
            </w:r>
          </w:p>
        </w:tc>
      </w:tr>
      <w:tr w:rsidR="00821510" w:rsidRPr="00821510" w:rsidTr="00D9133C">
        <w:trPr>
          <w:trHeight w:val="54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средней стоимости;</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735"/>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по стоимости единицы товара.</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495"/>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Методы начисления амортизации.</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r w:rsidRPr="00821510">
              <w:rPr>
                <w:rFonts w:ascii="Times New Roman" w:eastAsia="Symbol" w:hAnsi="Times New Roman" w:cs="Times New Roman"/>
                <w:color w:val="000000"/>
                <w:sz w:val="24"/>
                <w:szCs w:val="24"/>
                <w:lang w:eastAsia="ru-RU"/>
              </w:rPr>
              <w:t>линейный;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Линейный.</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п. 1 ст. 259 Налогового кодекса РФ.</w:t>
            </w:r>
          </w:p>
        </w:tc>
      </w:tr>
      <w:tr w:rsidR="00821510" w:rsidRPr="00821510" w:rsidTr="00D9133C">
        <w:trPr>
          <w:trHeight w:val="1830"/>
        </w:trPr>
        <w:tc>
          <w:tcPr>
            <w:tcW w:w="1986" w:type="dxa"/>
            <w:vMerge/>
            <w:tcBorders>
              <w:top w:val="nil"/>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nil"/>
              <w:right w:val="single" w:sz="4" w:space="0" w:color="auto"/>
            </w:tcBorders>
            <w:shd w:val="clear" w:color="auto" w:fill="auto"/>
            <w:vAlign w:val="center"/>
            <w:hideMark/>
          </w:tcPr>
          <w:p w:rsidR="00821510" w:rsidRPr="00821510" w:rsidRDefault="00821510" w:rsidP="00821510">
            <w:pPr>
              <w:spacing w:after="0" w:line="240" w:lineRule="auto"/>
              <w:rPr>
                <w:rFonts w:ascii="Symbol" w:eastAsia="Times New Roman" w:hAnsi="Symbol" w:cs="Calibri"/>
                <w:color w:val="000000"/>
                <w:sz w:val="24"/>
                <w:szCs w:val="24"/>
                <w:lang w:eastAsia="ru-RU"/>
              </w:rPr>
            </w:pPr>
            <w:r w:rsidRPr="00821510">
              <w:rPr>
                <w:rFonts w:ascii="Symbol" w:eastAsia="Symbol" w:hAnsi="Symbol" w:cs="Symbol"/>
                <w:color w:val="000000"/>
                <w:sz w:val="24"/>
                <w:szCs w:val="24"/>
                <w:lang w:eastAsia="ru-RU"/>
              </w:rPr>
              <w:t></w:t>
            </w:r>
            <w:r w:rsidRPr="00821510">
              <w:rPr>
                <w:rFonts w:ascii="Times New Roman" w:eastAsia="Symbol" w:hAnsi="Times New Roman" w:cs="Times New Roman"/>
                <w:color w:val="000000"/>
                <w:sz w:val="14"/>
                <w:szCs w:val="14"/>
                <w:lang w:eastAsia="ru-RU"/>
              </w:rPr>
              <w:t xml:space="preserve">        </w:t>
            </w:r>
            <w:proofErr w:type="gramStart"/>
            <w:r w:rsidRPr="00821510">
              <w:rPr>
                <w:rFonts w:ascii="Times New Roman" w:eastAsia="Symbol" w:hAnsi="Times New Roman" w:cs="Times New Roman"/>
                <w:color w:val="000000"/>
                <w:sz w:val="24"/>
                <w:szCs w:val="24"/>
                <w:lang w:eastAsia="ru-RU"/>
              </w:rPr>
              <w:t>нелинейный</w:t>
            </w:r>
            <w:proofErr w:type="gramEnd"/>
            <w:r w:rsidRPr="00821510">
              <w:rPr>
                <w:rFonts w:ascii="Times New Roman" w:eastAsia="Symbol" w:hAnsi="Times New Roman" w:cs="Times New Roman"/>
                <w:color w:val="000000"/>
                <w:sz w:val="24"/>
                <w:szCs w:val="24"/>
                <w:lang w:eastAsia="ru-RU"/>
              </w:rPr>
              <w:t xml:space="preserve"> (кроме зданий, сооружений и передаточных устройств, входящих в 8-10 амортизационные группы).</w:t>
            </w:r>
          </w:p>
        </w:tc>
        <w:tc>
          <w:tcPr>
            <w:tcW w:w="2410" w:type="dxa"/>
            <w:vMerge/>
            <w:tcBorders>
              <w:top w:val="nil"/>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945"/>
        </w:trPr>
        <w:tc>
          <w:tcPr>
            <w:tcW w:w="1986"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Создание резерва на ремонт основных средств             </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Резерв предстоящих расходов на ремонт создается.            </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Резерв предстоящих расходов на ремонт не создается             </w:t>
            </w:r>
          </w:p>
        </w:tc>
        <w:tc>
          <w:tcPr>
            <w:tcW w:w="2268"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Статья 324. </w:t>
            </w:r>
          </w:p>
        </w:tc>
      </w:tr>
      <w:tr w:rsidR="00821510" w:rsidRPr="00821510" w:rsidTr="00D9133C">
        <w:trPr>
          <w:trHeight w:val="945"/>
        </w:trPr>
        <w:tc>
          <w:tcPr>
            <w:tcW w:w="1986" w:type="dxa"/>
            <w:vMerge/>
            <w:tcBorders>
              <w:top w:val="single" w:sz="4" w:space="0" w:color="auto"/>
              <w:left w:val="single" w:sz="8"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2. Резерв предстоящих расходов на ремонт не создается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single" w:sz="4" w:space="0" w:color="auto"/>
              <w:left w:val="single" w:sz="4" w:space="0" w:color="auto"/>
              <w:bottom w:val="single" w:sz="4" w:space="0" w:color="auto"/>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821510" w:rsidRPr="00821510" w:rsidTr="00D9133C">
        <w:trPr>
          <w:trHeight w:val="2265"/>
        </w:trPr>
        <w:tc>
          <w:tcPr>
            <w:tcW w:w="1986" w:type="dxa"/>
            <w:vMerge w:val="restart"/>
            <w:tcBorders>
              <w:top w:val="nil"/>
              <w:left w:val="single" w:sz="8" w:space="0" w:color="auto"/>
              <w:bottom w:val="single" w:sz="8" w:space="0" w:color="000000"/>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Порядок исчисления ежемесячного авансового платежа по налогу на прибыль        </w:t>
            </w:r>
          </w:p>
        </w:tc>
        <w:tc>
          <w:tcPr>
            <w:tcW w:w="2976" w:type="dxa"/>
            <w:tcBorders>
              <w:top w:val="nil"/>
              <w:left w:val="nil"/>
              <w:bottom w:val="single" w:sz="4"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1. Исчисление и уплата ежемесячных авансовых платежей </w:t>
            </w:r>
            <w:proofErr w:type="gramStart"/>
            <w:r w:rsidRPr="00821510">
              <w:rPr>
                <w:rFonts w:ascii="Times New Roman" w:eastAsia="Times New Roman" w:hAnsi="Times New Roman" w:cs="Times New Roman"/>
                <w:color w:val="000000"/>
                <w:sz w:val="24"/>
                <w:szCs w:val="24"/>
                <w:lang w:eastAsia="ru-RU"/>
              </w:rPr>
              <w:t>исходя из фактически полученной прибыли</w:t>
            </w:r>
            <w:proofErr w:type="gramEnd"/>
            <w:r w:rsidRPr="00821510">
              <w:rPr>
                <w:rFonts w:ascii="Times New Roman" w:eastAsia="Times New Roman" w:hAnsi="Times New Roman" w:cs="Times New Roman"/>
                <w:color w:val="000000"/>
                <w:sz w:val="24"/>
                <w:szCs w:val="24"/>
                <w:lang w:eastAsia="ru-RU"/>
              </w:rPr>
              <w:t xml:space="preserve"> за истекший месяц.        </w:t>
            </w:r>
          </w:p>
        </w:tc>
        <w:tc>
          <w:tcPr>
            <w:tcW w:w="2410" w:type="dxa"/>
            <w:vMerge w:val="restart"/>
            <w:tcBorders>
              <w:top w:val="nil"/>
              <w:left w:val="single" w:sz="4" w:space="0" w:color="auto"/>
              <w:bottom w:val="single" w:sz="8" w:space="0" w:color="000000"/>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Исчисление и уплата ежемесячных авансовых платежей в размере одной трети фактически уплаченного авансового платежа за предыдущий </w:t>
            </w:r>
            <w:r w:rsidRPr="00821510">
              <w:rPr>
                <w:rFonts w:ascii="Times New Roman" w:eastAsia="Times New Roman" w:hAnsi="Times New Roman" w:cs="Times New Roman"/>
                <w:color w:val="000000"/>
                <w:sz w:val="24"/>
                <w:szCs w:val="24"/>
                <w:lang w:eastAsia="ru-RU"/>
              </w:rPr>
              <w:lastRenderedPageBreak/>
              <w:t xml:space="preserve">квартал </w:t>
            </w:r>
          </w:p>
        </w:tc>
        <w:tc>
          <w:tcPr>
            <w:tcW w:w="2268" w:type="dxa"/>
            <w:vMerge w:val="restart"/>
            <w:tcBorders>
              <w:top w:val="nil"/>
              <w:left w:val="single" w:sz="4" w:space="0" w:color="auto"/>
              <w:bottom w:val="single" w:sz="8" w:space="0" w:color="000000"/>
              <w:right w:val="single" w:sz="8"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lastRenderedPageBreak/>
              <w:t>Статья 286. Порядок исчисления налога и авансовых платежей</w:t>
            </w:r>
          </w:p>
        </w:tc>
      </w:tr>
      <w:tr w:rsidR="00821510" w:rsidRPr="00821510" w:rsidTr="00D9133C">
        <w:trPr>
          <w:trHeight w:val="2220"/>
        </w:trPr>
        <w:tc>
          <w:tcPr>
            <w:tcW w:w="1986" w:type="dxa"/>
            <w:vMerge/>
            <w:tcBorders>
              <w:top w:val="nil"/>
              <w:left w:val="single" w:sz="8" w:space="0" w:color="auto"/>
              <w:bottom w:val="single" w:sz="8" w:space="0" w:color="000000"/>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8" w:space="0" w:color="auto"/>
              <w:right w:val="single" w:sz="4" w:space="0" w:color="auto"/>
            </w:tcBorders>
            <w:shd w:val="clear" w:color="auto" w:fill="auto"/>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r w:rsidRPr="00821510">
              <w:rPr>
                <w:rFonts w:ascii="Times New Roman" w:eastAsia="Times New Roman" w:hAnsi="Times New Roman" w:cs="Times New Roman"/>
                <w:color w:val="000000"/>
                <w:sz w:val="24"/>
                <w:szCs w:val="24"/>
                <w:lang w:eastAsia="ru-RU"/>
              </w:rPr>
              <w:t xml:space="preserve">2. Исчисление и уплата ежемесячных авансовых платежей в размере одной трети фактически уплаченного авансового платежа за предыдущий квартал   </w:t>
            </w:r>
          </w:p>
        </w:tc>
        <w:tc>
          <w:tcPr>
            <w:tcW w:w="2410" w:type="dxa"/>
            <w:vMerge/>
            <w:tcBorders>
              <w:top w:val="nil"/>
              <w:left w:val="single" w:sz="4" w:space="0" w:color="auto"/>
              <w:bottom w:val="single" w:sz="8" w:space="0" w:color="000000"/>
              <w:right w:val="single" w:sz="4"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8" w:space="0" w:color="000000"/>
              <w:right w:val="single" w:sz="8" w:space="0" w:color="auto"/>
            </w:tcBorders>
            <w:vAlign w:val="center"/>
            <w:hideMark/>
          </w:tcPr>
          <w:p w:rsidR="00821510" w:rsidRPr="00821510" w:rsidRDefault="00821510" w:rsidP="00821510">
            <w:pPr>
              <w:spacing w:after="0" w:line="240" w:lineRule="auto"/>
              <w:rPr>
                <w:rFonts w:ascii="Times New Roman" w:eastAsia="Times New Roman" w:hAnsi="Times New Roman" w:cs="Times New Roman"/>
                <w:color w:val="000000"/>
                <w:sz w:val="24"/>
                <w:szCs w:val="24"/>
                <w:lang w:eastAsia="ru-RU"/>
              </w:rPr>
            </w:pPr>
          </w:p>
        </w:tc>
      </w:tr>
      <w:tr w:rsidR="00D9133C" w:rsidRPr="00D9133C" w:rsidTr="00D9133C">
        <w:trPr>
          <w:trHeight w:val="525"/>
        </w:trPr>
        <w:tc>
          <w:tcPr>
            <w:tcW w:w="964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D9133C" w:rsidRPr="00D9133C" w:rsidRDefault="00D9133C" w:rsidP="00D9133C">
            <w:pPr>
              <w:spacing w:after="0" w:line="240" w:lineRule="auto"/>
              <w:jc w:val="center"/>
              <w:rPr>
                <w:rFonts w:ascii="Times New Roman" w:eastAsia="Times New Roman" w:hAnsi="Times New Roman" w:cs="Times New Roman"/>
                <w:i/>
                <w:iCs/>
                <w:color w:val="000000"/>
                <w:sz w:val="28"/>
                <w:szCs w:val="28"/>
                <w:lang w:eastAsia="ru-RU"/>
              </w:rPr>
            </w:pPr>
            <w:r w:rsidRPr="00D9133C">
              <w:rPr>
                <w:rFonts w:ascii="Times New Roman" w:eastAsia="Times New Roman" w:hAnsi="Times New Roman" w:cs="Times New Roman"/>
                <w:i/>
                <w:iCs/>
                <w:color w:val="000000"/>
                <w:sz w:val="28"/>
                <w:szCs w:val="28"/>
                <w:lang w:eastAsia="ru-RU"/>
              </w:rPr>
              <w:lastRenderedPageBreak/>
              <w:t>Налог на доходы физических лиц</w:t>
            </w:r>
          </w:p>
        </w:tc>
      </w:tr>
      <w:tr w:rsidR="00D9133C" w:rsidRPr="00D9133C" w:rsidTr="00D9133C">
        <w:trPr>
          <w:trHeight w:val="2205"/>
        </w:trPr>
        <w:tc>
          <w:tcPr>
            <w:tcW w:w="1986" w:type="dxa"/>
            <w:vMerge w:val="restart"/>
            <w:tcBorders>
              <w:top w:val="nil"/>
              <w:left w:val="single" w:sz="8" w:space="0" w:color="auto"/>
              <w:bottom w:val="single" w:sz="4" w:space="0" w:color="000000"/>
              <w:right w:val="single" w:sz="4" w:space="0" w:color="auto"/>
            </w:tcBorders>
            <w:shd w:val="clear" w:color="auto" w:fill="auto"/>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Налоговая база</w:t>
            </w:r>
          </w:p>
        </w:tc>
        <w:tc>
          <w:tcPr>
            <w:tcW w:w="2976" w:type="dxa"/>
            <w:tcBorders>
              <w:top w:val="nil"/>
              <w:left w:val="nil"/>
              <w:bottom w:val="single" w:sz="4" w:space="0" w:color="auto"/>
              <w:right w:val="single" w:sz="4"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1.    Для доходов, в отношении которых предусмотрена налоговая ставка 13%, налоговая база - денежное выражение доходов, уменьшенных на сумму налоговых вычетов. </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Для доходов, в отношении которых предусмотрена налоговая ставка 13%</w:t>
            </w:r>
          </w:p>
        </w:tc>
        <w:tc>
          <w:tcPr>
            <w:tcW w:w="2268" w:type="dxa"/>
            <w:vMerge w:val="restart"/>
            <w:tcBorders>
              <w:top w:val="nil"/>
              <w:left w:val="single" w:sz="4" w:space="0" w:color="auto"/>
              <w:bottom w:val="single" w:sz="4" w:space="0" w:color="auto"/>
              <w:right w:val="single" w:sz="8"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Ст. 210-214 НК РФ</w:t>
            </w:r>
          </w:p>
        </w:tc>
      </w:tr>
      <w:tr w:rsidR="00D9133C" w:rsidRPr="00D9133C" w:rsidTr="00D9133C">
        <w:trPr>
          <w:trHeight w:val="2205"/>
        </w:trPr>
        <w:tc>
          <w:tcPr>
            <w:tcW w:w="1986" w:type="dxa"/>
            <w:vMerge/>
            <w:tcBorders>
              <w:top w:val="nil"/>
              <w:left w:val="single" w:sz="8" w:space="0" w:color="auto"/>
              <w:bottom w:val="single" w:sz="4" w:space="0" w:color="000000"/>
              <w:right w:val="single" w:sz="4" w:space="0" w:color="auto"/>
            </w:tcBorders>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2.    Для доходов, в отношении которых предусмотрены иные налоговые ставки, налоговая база - денежное выражение доходов, при этом налоговые вычеты не применяются.</w:t>
            </w:r>
          </w:p>
        </w:tc>
        <w:tc>
          <w:tcPr>
            <w:tcW w:w="2410" w:type="dxa"/>
            <w:vMerge/>
            <w:tcBorders>
              <w:top w:val="nil"/>
              <w:left w:val="single" w:sz="4" w:space="0" w:color="auto"/>
              <w:bottom w:val="single" w:sz="4" w:space="0" w:color="auto"/>
              <w:right w:val="single" w:sz="4" w:space="0" w:color="auto"/>
            </w:tcBorders>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auto"/>
              <w:right w:val="single" w:sz="8" w:space="0" w:color="auto"/>
            </w:tcBorders>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p>
        </w:tc>
      </w:tr>
      <w:tr w:rsidR="00D9133C" w:rsidRPr="00D9133C" w:rsidTr="00D9133C">
        <w:trPr>
          <w:trHeight w:val="1890"/>
        </w:trPr>
        <w:tc>
          <w:tcPr>
            <w:tcW w:w="1986" w:type="dxa"/>
            <w:vMerge w:val="restart"/>
            <w:tcBorders>
              <w:top w:val="nil"/>
              <w:left w:val="single" w:sz="8" w:space="0" w:color="auto"/>
              <w:bottom w:val="single" w:sz="4" w:space="0" w:color="auto"/>
              <w:right w:val="single" w:sz="4" w:space="0" w:color="auto"/>
            </w:tcBorders>
            <w:shd w:val="clear" w:color="auto" w:fill="auto"/>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Уплата налога </w:t>
            </w:r>
          </w:p>
        </w:tc>
        <w:tc>
          <w:tcPr>
            <w:tcW w:w="2976" w:type="dxa"/>
            <w:tcBorders>
              <w:top w:val="nil"/>
              <w:left w:val="nil"/>
              <w:bottom w:val="single" w:sz="4" w:space="0" w:color="auto"/>
              <w:right w:val="single" w:sz="4" w:space="0" w:color="auto"/>
            </w:tcBorders>
            <w:shd w:val="clear" w:color="auto" w:fill="auto"/>
            <w:vAlign w:val="bottom"/>
            <w:hideMark/>
          </w:tcPr>
          <w:p w:rsidR="00D9133C" w:rsidRPr="00D9133C" w:rsidRDefault="00AB6479" w:rsidP="00D9133C">
            <w:pPr>
              <w:spacing w:after="0" w:line="240" w:lineRule="auto"/>
              <w:rPr>
                <w:rFonts w:ascii="Times New Roman" w:eastAsia="Times New Roman" w:hAnsi="Times New Roman" w:cs="Times New Roman"/>
                <w:color w:val="000000"/>
                <w:sz w:val="24"/>
                <w:szCs w:val="24"/>
                <w:lang w:eastAsia="ru-RU"/>
              </w:rPr>
            </w:pPr>
            <w:hyperlink r:id="rId11" w:history="1">
              <w:r w:rsidR="00D9133C" w:rsidRPr="00D9133C">
                <w:rPr>
                  <w:rFonts w:ascii="Times New Roman" w:eastAsia="Times New Roman" w:hAnsi="Times New Roman" w:cs="Times New Roman"/>
                  <w:color w:val="000000"/>
                  <w:sz w:val="24"/>
                  <w:szCs w:val="24"/>
                  <w:lang w:eastAsia="ru-RU"/>
                </w:rPr>
                <w:t>1.Налоговые агенты перечисляют суммы налога не позднее дня фактического получения в банке наличных денежных средств на выплату дохода.</w:t>
              </w:r>
            </w:hyperlink>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9133C" w:rsidRPr="00D9133C" w:rsidRDefault="00AB6479" w:rsidP="00D9133C">
            <w:pPr>
              <w:spacing w:after="0" w:line="240" w:lineRule="auto"/>
              <w:rPr>
                <w:rFonts w:ascii="Times New Roman" w:eastAsia="Times New Roman" w:hAnsi="Times New Roman" w:cs="Times New Roman"/>
                <w:color w:val="000000"/>
                <w:sz w:val="24"/>
                <w:szCs w:val="24"/>
                <w:lang w:eastAsia="ru-RU"/>
              </w:rPr>
            </w:pPr>
            <w:hyperlink r:id="rId12" w:history="1">
              <w:r w:rsidR="00D9133C" w:rsidRPr="00D9133C">
                <w:rPr>
                  <w:rFonts w:ascii="Times New Roman" w:eastAsia="Times New Roman" w:hAnsi="Times New Roman" w:cs="Times New Roman"/>
                  <w:color w:val="000000"/>
                  <w:sz w:val="24"/>
                  <w:szCs w:val="24"/>
                  <w:lang w:eastAsia="ru-RU"/>
                </w:rPr>
                <w:t>Налоговые агенты перечисляют суммы налога не позднее дня фактического получения в банке наличных денежных средств</w:t>
              </w:r>
            </w:hyperlink>
          </w:p>
        </w:tc>
        <w:tc>
          <w:tcPr>
            <w:tcW w:w="2268" w:type="dxa"/>
            <w:vMerge w:val="restart"/>
            <w:tcBorders>
              <w:top w:val="nil"/>
              <w:left w:val="single" w:sz="4" w:space="0" w:color="auto"/>
              <w:bottom w:val="single" w:sz="4" w:space="0" w:color="000000"/>
              <w:right w:val="single" w:sz="8" w:space="0" w:color="auto"/>
            </w:tcBorders>
            <w:shd w:val="clear" w:color="auto" w:fill="auto"/>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Ст. 216 НК РФ</w:t>
            </w:r>
          </w:p>
        </w:tc>
      </w:tr>
      <w:tr w:rsidR="00D9133C" w:rsidRPr="00D9133C" w:rsidTr="00D9133C">
        <w:trPr>
          <w:trHeight w:val="2205"/>
        </w:trPr>
        <w:tc>
          <w:tcPr>
            <w:tcW w:w="1986" w:type="dxa"/>
            <w:vMerge/>
            <w:tcBorders>
              <w:top w:val="nil"/>
              <w:left w:val="single" w:sz="8" w:space="0" w:color="auto"/>
              <w:bottom w:val="single" w:sz="4" w:space="0" w:color="auto"/>
              <w:right w:val="single" w:sz="4" w:space="0" w:color="auto"/>
            </w:tcBorders>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p>
        </w:tc>
        <w:tc>
          <w:tcPr>
            <w:tcW w:w="2976" w:type="dxa"/>
            <w:tcBorders>
              <w:top w:val="nil"/>
              <w:left w:val="nil"/>
              <w:bottom w:val="single" w:sz="4" w:space="0" w:color="auto"/>
              <w:right w:val="single" w:sz="4" w:space="0" w:color="auto"/>
            </w:tcBorders>
            <w:shd w:val="clear" w:color="auto" w:fill="auto"/>
            <w:vAlign w:val="bottom"/>
            <w:hideMark/>
          </w:tcPr>
          <w:p w:rsidR="00D9133C" w:rsidRPr="00D9133C" w:rsidRDefault="00AB6479" w:rsidP="00D9133C">
            <w:pPr>
              <w:spacing w:after="0" w:line="240" w:lineRule="auto"/>
              <w:rPr>
                <w:rFonts w:ascii="Times New Roman" w:eastAsia="Times New Roman" w:hAnsi="Times New Roman" w:cs="Times New Roman"/>
                <w:color w:val="000000"/>
                <w:sz w:val="24"/>
                <w:szCs w:val="24"/>
                <w:lang w:eastAsia="ru-RU"/>
              </w:rPr>
            </w:pPr>
            <w:hyperlink r:id="rId13" w:history="1">
              <w:r w:rsidR="00D9133C" w:rsidRPr="00D9133C">
                <w:rPr>
                  <w:rFonts w:ascii="Times New Roman" w:eastAsia="Times New Roman" w:hAnsi="Times New Roman" w:cs="Times New Roman"/>
                  <w:color w:val="000000"/>
                  <w:sz w:val="24"/>
                  <w:szCs w:val="24"/>
                  <w:lang w:eastAsia="ru-RU"/>
                </w:rPr>
                <w:t>2.Отдельные категории физических лиц уплачивают налог по месту учета налогоплательщика в срок не позднее 15 июля года, следующего за истекшим налоговым периодом.</w:t>
              </w:r>
            </w:hyperlink>
          </w:p>
        </w:tc>
        <w:tc>
          <w:tcPr>
            <w:tcW w:w="2410" w:type="dxa"/>
            <w:vMerge/>
            <w:tcBorders>
              <w:top w:val="nil"/>
              <w:left w:val="single" w:sz="4" w:space="0" w:color="auto"/>
              <w:bottom w:val="single" w:sz="4" w:space="0" w:color="auto"/>
              <w:right w:val="single" w:sz="4" w:space="0" w:color="auto"/>
            </w:tcBorders>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nil"/>
              <w:left w:val="single" w:sz="4" w:space="0" w:color="auto"/>
              <w:bottom w:val="single" w:sz="4" w:space="0" w:color="000000"/>
              <w:right w:val="single" w:sz="8" w:space="0" w:color="auto"/>
            </w:tcBorders>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p>
        </w:tc>
      </w:tr>
      <w:tr w:rsidR="00D9133C" w:rsidRPr="00D9133C" w:rsidTr="00D9133C">
        <w:trPr>
          <w:trHeight w:val="1050"/>
        </w:trPr>
        <w:tc>
          <w:tcPr>
            <w:tcW w:w="1986" w:type="dxa"/>
            <w:tcBorders>
              <w:top w:val="nil"/>
              <w:left w:val="single" w:sz="8" w:space="0" w:color="auto"/>
              <w:bottom w:val="single" w:sz="4" w:space="0" w:color="auto"/>
              <w:right w:val="single" w:sz="4" w:space="0" w:color="auto"/>
            </w:tcBorders>
            <w:shd w:val="clear" w:color="auto" w:fill="auto"/>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Порядок ведения налогового учета   </w:t>
            </w:r>
          </w:p>
        </w:tc>
        <w:tc>
          <w:tcPr>
            <w:tcW w:w="2976" w:type="dxa"/>
            <w:tcBorders>
              <w:top w:val="nil"/>
              <w:left w:val="nil"/>
              <w:bottom w:val="single" w:sz="4" w:space="0" w:color="auto"/>
              <w:right w:val="single" w:sz="4" w:space="0" w:color="auto"/>
            </w:tcBorders>
            <w:shd w:val="clear" w:color="auto" w:fill="auto"/>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1.В учетной политике для целей налогообложения закрепляется порядок ведения налогового учета</w:t>
            </w:r>
          </w:p>
        </w:tc>
        <w:tc>
          <w:tcPr>
            <w:tcW w:w="2410" w:type="dxa"/>
            <w:tcBorders>
              <w:top w:val="nil"/>
              <w:left w:val="nil"/>
              <w:bottom w:val="single" w:sz="4" w:space="0" w:color="auto"/>
              <w:right w:val="single" w:sz="4"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Так же</w:t>
            </w:r>
          </w:p>
        </w:tc>
        <w:tc>
          <w:tcPr>
            <w:tcW w:w="2268" w:type="dxa"/>
            <w:tcBorders>
              <w:top w:val="nil"/>
              <w:left w:val="nil"/>
              <w:bottom w:val="single" w:sz="4" w:space="0" w:color="auto"/>
              <w:right w:val="single" w:sz="8"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ст. 313 НК РФ Налоговый учет.    Общие положения           </w:t>
            </w:r>
          </w:p>
        </w:tc>
      </w:tr>
      <w:tr w:rsidR="00D9133C" w:rsidRPr="00D9133C" w:rsidTr="00D9133C">
        <w:trPr>
          <w:trHeight w:val="1275"/>
        </w:trPr>
        <w:tc>
          <w:tcPr>
            <w:tcW w:w="1986" w:type="dxa"/>
            <w:tcBorders>
              <w:top w:val="nil"/>
              <w:left w:val="single" w:sz="8" w:space="0" w:color="auto"/>
              <w:bottom w:val="single" w:sz="8" w:space="0" w:color="auto"/>
              <w:right w:val="single" w:sz="4" w:space="0" w:color="auto"/>
            </w:tcBorders>
            <w:shd w:val="clear" w:color="auto" w:fill="auto"/>
            <w:vAlign w:val="center"/>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Система налоговых регистров  </w:t>
            </w:r>
          </w:p>
        </w:tc>
        <w:tc>
          <w:tcPr>
            <w:tcW w:w="2976" w:type="dxa"/>
            <w:tcBorders>
              <w:top w:val="nil"/>
              <w:left w:val="nil"/>
              <w:bottom w:val="single" w:sz="8" w:space="0" w:color="auto"/>
              <w:right w:val="single" w:sz="4"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В учетной политике для целей налогообложения закрепляется система налоговых регистров</w:t>
            </w:r>
          </w:p>
        </w:tc>
        <w:tc>
          <w:tcPr>
            <w:tcW w:w="2410" w:type="dxa"/>
            <w:tcBorders>
              <w:top w:val="nil"/>
              <w:left w:val="nil"/>
              <w:bottom w:val="single" w:sz="8" w:space="0" w:color="auto"/>
              <w:right w:val="single" w:sz="4"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Так же</w:t>
            </w:r>
          </w:p>
        </w:tc>
        <w:tc>
          <w:tcPr>
            <w:tcW w:w="2268" w:type="dxa"/>
            <w:tcBorders>
              <w:top w:val="nil"/>
              <w:left w:val="nil"/>
              <w:bottom w:val="single" w:sz="8" w:space="0" w:color="auto"/>
              <w:right w:val="single" w:sz="8" w:space="0" w:color="auto"/>
            </w:tcBorders>
            <w:shd w:val="clear" w:color="auto" w:fill="auto"/>
            <w:hideMark/>
          </w:tcPr>
          <w:p w:rsidR="00D9133C" w:rsidRPr="00D9133C" w:rsidRDefault="00D9133C" w:rsidP="00D9133C">
            <w:pPr>
              <w:spacing w:after="0" w:line="240" w:lineRule="auto"/>
              <w:rPr>
                <w:rFonts w:ascii="Times New Roman" w:eastAsia="Times New Roman" w:hAnsi="Times New Roman" w:cs="Times New Roman"/>
                <w:color w:val="000000"/>
                <w:sz w:val="24"/>
                <w:szCs w:val="24"/>
                <w:lang w:eastAsia="ru-RU"/>
              </w:rPr>
            </w:pPr>
            <w:r w:rsidRPr="00D9133C">
              <w:rPr>
                <w:rFonts w:ascii="Times New Roman" w:eastAsia="Times New Roman" w:hAnsi="Times New Roman" w:cs="Times New Roman"/>
                <w:color w:val="000000"/>
                <w:sz w:val="24"/>
                <w:szCs w:val="24"/>
                <w:lang w:eastAsia="ru-RU"/>
              </w:rPr>
              <w:t xml:space="preserve">ст. 314 НК РФ </w:t>
            </w:r>
          </w:p>
        </w:tc>
      </w:tr>
    </w:tbl>
    <w:p w:rsidR="00E14411" w:rsidRDefault="00E14411">
      <w:pPr>
        <w:rPr>
          <w:rFonts w:ascii="Times New Roman" w:hAnsi="Times New Roman" w:cs="Times New Roman"/>
          <w:sz w:val="28"/>
          <w:szCs w:val="28"/>
        </w:rPr>
      </w:pPr>
    </w:p>
    <w:p w:rsidR="00BE1B5C" w:rsidRPr="009B053B" w:rsidRDefault="009B053B" w:rsidP="009B053B">
      <w:pPr>
        <w:pStyle w:val="2"/>
        <w:spacing w:line="360" w:lineRule="auto"/>
        <w:jc w:val="center"/>
        <w:rPr>
          <w:rFonts w:ascii="Times New Roman" w:hAnsi="Times New Roman" w:cs="Times New Roman"/>
          <w:b w:val="0"/>
          <w:color w:val="000000" w:themeColor="text1"/>
          <w:sz w:val="28"/>
          <w:szCs w:val="28"/>
        </w:rPr>
      </w:pPr>
      <w:bookmarkStart w:id="5" w:name="_Toc341627635"/>
      <w:r w:rsidRPr="009B053B">
        <w:rPr>
          <w:rFonts w:ascii="Times New Roman" w:hAnsi="Times New Roman" w:cs="Times New Roman"/>
          <w:b w:val="0"/>
          <w:color w:val="000000" w:themeColor="text1"/>
          <w:sz w:val="28"/>
          <w:szCs w:val="28"/>
        </w:rPr>
        <w:lastRenderedPageBreak/>
        <w:t>ПРАКТИЧЕСКАЯ ЗАДАЧА № 5</w:t>
      </w:r>
      <w:bookmarkEnd w:id="5"/>
    </w:p>
    <w:p w:rsidR="00BE1B5C" w:rsidRPr="00BE1B5C" w:rsidRDefault="00BE1B5C" w:rsidP="009B053B">
      <w:pPr>
        <w:spacing w:line="360" w:lineRule="auto"/>
        <w:ind w:firstLine="709"/>
        <w:jc w:val="both"/>
        <w:rPr>
          <w:rFonts w:ascii="Times New Roman" w:hAnsi="Times New Roman" w:cs="Times New Roman"/>
          <w:b/>
          <w:sz w:val="28"/>
          <w:szCs w:val="28"/>
        </w:rPr>
      </w:pPr>
      <w:r w:rsidRPr="00BE1B5C">
        <w:rPr>
          <w:rFonts w:ascii="Times New Roman" w:hAnsi="Times New Roman" w:cs="Times New Roman"/>
          <w:b/>
          <w:sz w:val="28"/>
          <w:szCs w:val="28"/>
        </w:rPr>
        <w:t>Условие задачи:</w:t>
      </w:r>
    </w:p>
    <w:p w:rsidR="00BE1B5C" w:rsidRPr="00BE1B5C" w:rsidRDefault="00BE1B5C" w:rsidP="009B053B">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В связи с невозможностью приобретения нового оборудования руководством ОАО «</w:t>
      </w:r>
      <w:proofErr w:type="spellStart"/>
      <w:r w:rsidRPr="00BE1B5C">
        <w:rPr>
          <w:rFonts w:ascii="Times New Roman" w:hAnsi="Times New Roman" w:cs="Times New Roman"/>
          <w:sz w:val="28"/>
          <w:szCs w:val="28"/>
        </w:rPr>
        <w:t>Сельмаш</w:t>
      </w:r>
      <w:proofErr w:type="spellEnd"/>
      <w:r w:rsidRPr="00BE1B5C">
        <w:rPr>
          <w:rFonts w:ascii="Times New Roman" w:hAnsi="Times New Roman" w:cs="Times New Roman"/>
          <w:sz w:val="28"/>
          <w:szCs w:val="28"/>
        </w:rPr>
        <w:t xml:space="preserve">» принято решение о модернизации действующего, но полностью амортизированного производственного оборудования. Срок модернизации превысил 12 месяцев. Модернизация проведена подрядным способом. Организацией установлено, что после модернизации объекта срок его полезного использования может быть продлен на три года. </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Отразите операции по учету модернизации производственного оборудования со ссылками на требования нормативных документов, действующих в бухгалтерском и налоговом учете, если стоимость модернизации составила 350 700 руб. (в том числе НДС).</w:t>
      </w:r>
    </w:p>
    <w:p w:rsidR="00BE1B5C" w:rsidRPr="00BE1B5C" w:rsidRDefault="00BE1B5C" w:rsidP="00BE1B5C">
      <w:pPr>
        <w:spacing w:line="360" w:lineRule="auto"/>
        <w:ind w:firstLine="709"/>
        <w:jc w:val="both"/>
        <w:rPr>
          <w:rFonts w:ascii="Times New Roman" w:hAnsi="Times New Roman" w:cs="Times New Roman"/>
          <w:b/>
          <w:sz w:val="28"/>
          <w:szCs w:val="28"/>
        </w:rPr>
      </w:pPr>
      <w:r w:rsidRPr="00BE1B5C">
        <w:rPr>
          <w:rFonts w:ascii="Times New Roman" w:hAnsi="Times New Roman" w:cs="Times New Roman"/>
          <w:b/>
          <w:sz w:val="28"/>
          <w:szCs w:val="28"/>
        </w:rPr>
        <w:t>Решение задачи:</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 xml:space="preserve">Расходы на модернизацию объекта основных средств могут увеличивать его первоначальную стоимость. Для этого согласно пункту 27 ПБУ 6/01 в результате модернизации должны улучшиться какие-либо исходные показатели функционирования такого </w:t>
      </w:r>
      <w:r w:rsidRPr="00DB1556">
        <w:rPr>
          <w:rFonts w:ascii="Times New Roman" w:hAnsi="Times New Roman" w:cs="Times New Roman"/>
          <w:sz w:val="28"/>
          <w:szCs w:val="28"/>
        </w:rPr>
        <w:t>объекта [</w:t>
      </w:r>
      <w:r w:rsidR="00DB1556" w:rsidRPr="00DB1556">
        <w:rPr>
          <w:rFonts w:ascii="Times New Roman" w:hAnsi="Times New Roman" w:cs="Times New Roman"/>
          <w:sz w:val="28"/>
          <w:szCs w:val="28"/>
        </w:rPr>
        <w:t>2</w:t>
      </w:r>
      <w:r w:rsidRPr="00DB1556">
        <w:rPr>
          <w:rFonts w:ascii="Times New Roman" w:hAnsi="Times New Roman" w:cs="Times New Roman"/>
          <w:sz w:val="28"/>
          <w:szCs w:val="28"/>
        </w:rPr>
        <w:t>].</w:t>
      </w:r>
      <w:r w:rsidRPr="00BE1B5C">
        <w:rPr>
          <w:rFonts w:ascii="Times New Roman" w:hAnsi="Times New Roman" w:cs="Times New Roman"/>
          <w:sz w:val="28"/>
          <w:szCs w:val="28"/>
        </w:rPr>
        <w:t xml:space="preserve"> Например, мощность, производительность.</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Собственно для улучшения функциональных показателей основного средства и проводится модернизация. Поэтому средства, затраченные на нее организацией, увеличивают, как правило, первоначальную стоимость основного средства в бухучете.</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 xml:space="preserve">При долгосрочной модернизации целесообразно учитывать основные средства на отдельном субсчете «Основные средства на модернизации». Такой подход согласуется с пунктом 20 Методических указаний, утвержденных приказом Минфина России от 13 октября 2003 г. № 91н </w:t>
      </w:r>
      <w:r w:rsidRPr="0083391C">
        <w:rPr>
          <w:rFonts w:ascii="Times New Roman" w:hAnsi="Times New Roman" w:cs="Times New Roman"/>
          <w:sz w:val="28"/>
          <w:szCs w:val="28"/>
        </w:rPr>
        <w:t>[6].</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lastRenderedPageBreak/>
        <w:t xml:space="preserve">Расходы на модернизацию отражаются на счете 08 «Вложения во </w:t>
      </w:r>
      <w:proofErr w:type="spellStart"/>
      <w:r w:rsidRPr="00BE1B5C">
        <w:rPr>
          <w:rFonts w:ascii="Times New Roman" w:hAnsi="Times New Roman" w:cs="Times New Roman"/>
          <w:sz w:val="28"/>
          <w:szCs w:val="28"/>
        </w:rPr>
        <w:t>внеоборотные</w:t>
      </w:r>
      <w:proofErr w:type="spellEnd"/>
      <w:r w:rsidRPr="00BE1B5C">
        <w:rPr>
          <w:rFonts w:ascii="Times New Roman" w:hAnsi="Times New Roman" w:cs="Times New Roman"/>
          <w:sz w:val="28"/>
          <w:szCs w:val="28"/>
        </w:rPr>
        <w:t xml:space="preserve"> активы». Так сказано в пункте 42 Методических указаний по бухгалтерскому учету основных средств, утвержденных приказом Минфина России от 13.10.2003 № </w:t>
      </w:r>
      <w:r w:rsidRPr="0083391C">
        <w:rPr>
          <w:rFonts w:ascii="Times New Roman" w:hAnsi="Times New Roman" w:cs="Times New Roman"/>
          <w:sz w:val="28"/>
          <w:szCs w:val="28"/>
        </w:rPr>
        <w:t>91н [6].</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 xml:space="preserve">В Инструкции по применению Плана счетов есть следующее уточнение: построение аналитического учета по счету 08 должно обеспечить возможность получения данных о затратах на модернизацию (реконструкцию). Выполнить это требование можно, открыв на счете 08 еще один субсчет, например 08-9 «Затраты на модернизацию основных средств» </w:t>
      </w:r>
      <w:r w:rsidRPr="0083391C">
        <w:rPr>
          <w:rFonts w:ascii="Times New Roman" w:hAnsi="Times New Roman" w:cs="Times New Roman"/>
          <w:sz w:val="28"/>
          <w:szCs w:val="28"/>
        </w:rPr>
        <w:t>[7].</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По мере выполнения этапов выполненных подрядных работ их стоимость отражается по дебету счета 08 в корреспонденции с кредитом счета 60 "Расчеты с поставщиками и подрядчиками".</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НДС, предъявленный подрядчиком, отражается по дебету счета 19 "Налог на добавленную стоимость по приобретенным ценностям" в корреспонденции с кредитом счета 60.</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Указанный НДС организация вправе принять к вычету по мере выполнения этапов работ по модернизации оборудования и при наличии счетов-фактур подрядчика.</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b/>
          <w:sz w:val="28"/>
          <w:szCs w:val="28"/>
        </w:rPr>
        <w:t xml:space="preserve">Дт 08/9 Кт 60 - </w:t>
      </w:r>
      <w:r w:rsidRPr="00BE1B5C">
        <w:rPr>
          <w:rFonts w:ascii="Times New Roman" w:hAnsi="Times New Roman" w:cs="Times New Roman"/>
          <w:sz w:val="28"/>
          <w:szCs w:val="28"/>
        </w:rPr>
        <w:t>учтены затраты на модернизацию основного средства, выполненную подрядным способом. (297 203 руб.)</w:t>
      </w:r>
    </w:p>
    <w:p w:rsidR="00BE1B5C" w:rsidRPr="00BE1B5C" w:rsidRDefault="00BE1B5C" w:rsidP="00BE1B5C">
      <w:pPr>
        <w:spacing w:line="360" w:lineRule="auto"/>
        <w:ind w:firstLine="709"/>
        <w:jc w:val="both"/>
        <w:rPr>
          <w:rFonts w:ascii="Times New Roman" w:hAnsi="Times New Roman" w:cs="Times New Roman"/>
          <w:i/>
          <w:sz w:val="28"/>
          <w:szCs w:val="28"/>
        </w:rPr>
      </w:pPr>
      <w:r w:rsidRPr="00BE1B5C">
        <w:rPr>
          <w:rFonts w:ascii="Times New Roman" w:hAnsi="Times New Roman" w:cs="Times New Roman"/>
          <w:b/>
          <w:sz w:val="28"/>
          <w:szCs w:val="28"/>
        </w:rPr>
        <w:t>Дт 19  Кт 60</w:t>
      </w:r>
      <w:r w:rsidRPr="00BE1B5C">
        <w:rPr>
          <w:rFonts w:ascii="Times New Roman" w:hAnsi="Times New Roman" w:cs="Times New Roman"/>
          <w:b/>
          <w:i/>
          <w:sz w:val="28"/>
          <w:szCs w:val="28"/>
        </w:rPr>
        <w:t xml:space="preserve"> </w:t>
      </w:r>
      <w:r w:rsidRPr="00BE1B5C">
        <w:rPr>
          <w:rFonts w:ascii="Times New Roman" w:hAnsi="Times New Roman" w:cs="Times New Roman"/>
          <w:b/>
          <w:sz w:val="28"/>
          <w:szCs w:val="28"/>
        </w:rPr>
        <w:t xml:space="preserve">– </w:t>
      </w:r>
      <w:r w:rsidRPr="00BE1B5C">
        <w:rPr>
          <w:rFonts w:ascii="Times New Roman" w:hAnsi="Times New Roman" w:cs="Times New Roman"/>
          <w:sz w:val="28"/>
          <w:szCs w:val="28"/>
        </w:rPr>
        <w:t>выделен НДС по затратам на модернизацию основного средства, выполненную подрядным способом. (53497 руб.)</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b/>
          <w:sz w:val="28"/>
          <w:szCs w:val="28"/>
        </w:rPr>
        <w:t>Дт 68 Кт 19</w:t>
      </w:r>
      <w:r w:rsidRPr="00BE1B5C">
        <w:rPr>
          <w:rFonts w:ascii="Times New Roman" w:hAnsi="Times New Roman" w:cs="Times New Roman"/>
          <w:b/>
          <w:i/>
          <w:sz w:val="28"/>
          <w:szCs w:val="28"/>
        </w:rPr>
        <w:t xml:space="preserve"> </w:t>
      </w:r>
      <w:r w:rsidRPr="00BE1B5C">
        <w:rPr>
          <w:rFonts w:ascii="Times New Roman" w:hAnsi="Times New Roman" w:cs="Times New Roman"/>
          <w:sz w:val="28"/>
          <w:szCs w:val="28"/>
        </w:rPr>
        <w:t>– зачет</w:t>
      </w:r>
      <w:r w:rsidRPr="00BE1B5C">
        <w:rPr>
          <w:rFonts w:ascii="Times New Roman" w:hAnsi="Times New Roman" w:cs="Times New Roman"/>
          <w:b/>
          <w:i/>
          <w:sz w:val="28"/>
          <w:szCs w:val="28"/>
        </w:rPr>
        <w:t xml:space="preserve"> </w:t>
      </w:r>
      <w:r w:rsidRPr="00BE1B5C">
        <w:rPr>
          <w:rFonts w:ascii="Times New Roman" w:hAnsi="Times New Roman" w:cs="Times New Roman"/>
          <w:sz w:val="28"/>
          <w:szCs w:val="28"/>
        </w:rPr>
        <w:t xml:space="preserve"> НДС (53497 руб.)</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b/>
          <w:sz w:val="28"/>
          <w:szCs w:val="28"/>
        </w:rPr>
        <w:t xml:space="preserve">Дт 60 Кт 50 (51) – </w:t>
      </w:r>
      <w:r w:rsidRPr="00BE1B5C">
        <w:rPr>
          <w:rFonts w:ascii="Times New Roman" w:hAnsi="Times New Roman" w:cs="Times New Roman"/>
          <w:sz w:val="28"/>
          <w:szCs w:val="28"/>
        </w:rPr>
        <w:t>произведен расчет по выполненным работам по модернизации основного средства (350700 руб.)</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lastRenderedPageBreak/>
        <w:t xml:space="preserve">По завершении модернизации затраты, учтенные на счете 08, можно включить в первоначальную стоимость основного средства либо учесть обособленно на счете 01. Об этом сказано в абзаце 2 пункта 42 Методических указаний, утвержденных приказом Минфина России от 13 октября 2003 г. № </w:t>
      </w:r>
      <w:r w:rsidRPr="0083391C">
        <w:rPr>
          <w:rFonts w:ascii="Times New Roman" w:hAnsi="Times New Roman" w:cs="Times New Roman"/>
          <w:sz w:val="28"/>
          <w:szCs w:val="28"/>
        </w:rPr>
        <w:t>91н [6].</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 xml:space="preserve">При обособленном учете затраты на проведении модернизации спишите на отдельный субсчет к счету 01. Например, субсчет «Расходы на модернизацию основного средства» </w:t>
      </w: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b/>
          <w:sz w:val="28"/>
          <w:szCs w:val="28"/>
        </w:rPr>
        <w:t xml:space="preserve">Дт 01 / «Расходы на модернизацию основного средства» Кт 08 /9 – </w:t>
      </w:r>
      <w:r w:rsidRPr="00BE1B5C">
        <w:rPr>
          <w:rFonts w:ascii="Times New Roman" w:hAnsi="Times New Roman" w:cs="Times New Roman"/>
          <w:sz w:val="28"/>
          <w:szCs w:val="28"/>
        </w:rPr>
        <w:t>списаны затраты на проведение модернизации основного средства на счет 01 (297 203 руб.)</w:t>
      </w:r>
    </w:p>
    <w:p w:rsidR="00A3133E" w:rsidRDefault="00A3133E" w:rsidP="00A3133E">
      <w:pPr>
        <w:widowControl w:val="0"/>
        <w:spacing w:line="360" w:lineRule="auto"/>
        <w:ind w:firstLine="720"/>
        <w:contextualSpacing/>
        <w:jc w:val="both"/>
        <w:rPr>
          <w:rFonts w:ascii="Times New Roman" w:hAnsi="Times New Roman" w:cs="Times New Roman"/>
          <w:sz w:val="28"/>
          <w:szCs w:val="28"/>
        </w:rPr>
      </w:pPr>
      <w:r w:rsidRPr="004B01DA">
        <w:rPr>
          <w:rFonts w:ascii="Times New Roman" w:hAnsi="Times New Roman" w:cs="Times New Roman"/>
          <w:sz w:val="28"/>
          <w:szCs w:val="28"/>
        </w:rPr>
        <w:t>Затраты на модернизацию без НДС составят:</w:t>
      </w:r>
    </w:p>
    <w:p w:rsidR="00A3133E" w:rsidRPr="004B01DA" w:rsidRDefault="00A3133E" w:rsidP="00A3133E">
      <w:pPr>
        <w:widowControl w:val="0"/>
        <w:spacing w:line="360" w:lineRule="auto"/>
        <w:ind w:firstLine="720"/>
        <w:contextualSpacing/>
        <w:jc w:val="both"/>
        <w:rPr>
          <w:rFonts w:ascii="Times New Roman" w:hAnsi="Times New Roman" w:cs="Times New Roman"/>
          <w:sz w:val="28"/>
          <w:szCs w:val="28"/>
        </w:rPr>
      </w:pPr>
      <w:r w:rsidRPr="004B01DA">
        <w:rPr>
          <w:rFonts w:ascii="Times New Roman" w:hAnsi="Times New Roman" w:cs="Times New Roman"/>
          <w:sz w:val="28"/>
          <w:szCs w:val="28"/>
        </w:rPr>
        <w:t>350700</w:t>
      </w:r>
      <w:proofErr w:type="gramStart"/>
      <w:r w:rsidRPr="004B01DA">
        <w:rPr>
          <w:rFonts w:ascii="Times New Roman" w:hAnsi="Times New Roman" w:cs="Times New Roman"/>
          <w:sz w:val="28"/>
          <w:szCs w:val="28"/>
        </w:rPr>
        <w:t xml:space="preserve"> :</w:t>
      </w:r>
      <w:proofErr w:type="gramEnd"/>
      <w:r w:rsidRPr="004B01DA">
        <w:rPr>
          <w:rFonts w:ascii="Times New Roman" w:hAnsi="Times New Roman" w:cs="Times New Roman"/>
          <w:sz w:val="28"/>
          <w:szCs w:val="28"/>
        </w:rPr>
        <w:t xml:space="preserve"> 1,18 = 297203 руб.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30"/>
        <w:gridCol w:w="1878"/>
        <w:gridCol w:w="1694"/>
        <w:gridCol w:w="4268"/>
      </w:tblGrid>
      <w:tr w:rsidR="00A3133E" w:rsidRPr="004B01DA" w:rsidTr="00FF4AF7">
        <w:tc>
          <w:tcPr>
            <w:tcW w:w="1885" w:type="pct"/>
            <w:gridSpan w:val="2"/>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bCs/>
                <w:sz w:val="28"/>
                <w:szCs w:val="28"/>
              </w:rPr>
              <w:t>Корреспонденция счетов</w:t>
            </w:r>
          </w:p>
        </w:tc>
        <w:tc>
          <w:tcPr>
            <w:tcW w:w="885" w:type="pct"/>
            <w:vMerge w:val="restar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bCs/>
                <w:sz w:val="28"/>
                <w:szCs w:val="28"/>
              </w:rPr>
              <w:t>Сумма, рублей</w:t>
            </w:r>
          </w:p>
        </w:tc>
        <w:tc>
          <w:tcPr>
            <w:tcW w:w="2230" w:type="pct"/>
            <w:vMerge w:val="restar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bCs/>
                <w:sz w:val="28"/>
                <w:szCs w:val="28"/>
              </w:rPr>
              <w:t>Содержание операции</w:t>
            </w:r>
          </w:p>
        </w:tc>
      </w:tr>
      <w:tr w:rsidR="00A3133E" w:rsidRPr="004B01DA" w:rsidTr="00FF4AF7">
        <w:tc>
          <w:tcPr>
            <w:tcW w:w="904"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bCs/>
                <w:sz w:val="28"/>
                <w:szCs w:val="28"/>
              </w:rPr>
              <w:t>Дебет</w:t>
            </w:r>
          </w:p>
        </w:tc>
        <w:tc>
          <w:tcPr>
            <w:tcW w:w="981"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bCs/>
                <w:sz w:val="28"/>
                <w:szCs w:val="28"/>
              </w:rPr>
              <w:t>Кредит</w:t>
            </w:r>
          </w:p>
        </w:tc>
        <w:tc>
          <w:tcPr>
            <w:tcW w:w="885" w:type="pct"/>
            <w:vMerge/>
          </w:tcPr>
          <w:p w:rsidR="00A3133E" w:rsidRPr="004B01DA" w:rsidRDefault="00A3133E" w:rsidP="00FF4AF7">
            <w:pPr>
              <w:widowControl w:val="0"/>
              <w:spacing w:line="360" w:lineRule="auto"/>
              <w:ind w:firstLine="720"/>
              <w:contextualSpacing/>
              <w:rPr>
                <w:rFonts w:ascii="Times New Roman" w:hAnsi="Times New Roman" w:cs="Times New Roman"/>
                <w:sz w:val="28"/>
                <w:szCs w:val="28"/>
              </w:rPr>
            </w:pPr>
          </w:p>
        </w:tc>
        <w:tc>
          <w:tcPr>
            <w:tcW w:w="2230" w:type="pct"/>
            <w:vMerge/>
          </w:tcPr>
          <w:p w:rsidR="00A3133E" w:rsidRPr="004B01DA" w:rsidRDefault="00A3133E" w:rsidP="00FF4AF7">
            <w:pPr>
              <w:widowControl w:val="0"/>
              <w:spacing w:line="360" w:lineRule="auto"/>
              <w:ind w:firstLine="720"/>
              <w:contextualSpacing/>
              <w:jc w:val="both"/>
              <w:rPr>
                <w:rFonts w:ascii="Times New Roman" w:hAnsi="Times New Roman" w:cs="Times New Roman"/>
                <w:sz w:val="28"/>
                <w:szCs w:val="28"/>
              </w:rPr>
            </w:pPr>
          </w:p>
        </w:tc>
      </w:tr>
      <w:tr w:rsidR="00A3133E" w:rsidRPr="004B01DA" w:rsidTr="00FF4AF7">
        <w:tc>
          <w:tcPr>
            <w:tcW w:w="904"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08-9</w:t>
            </w:r>
          </w:p>
        </w:tc>
        <w:tc>
          <w:tcPr>
            <w:tcW w:w="981"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60</w:t>
            </w:r>
          </w:p>
        </w:tc>
        <w:tc>
          <w:tcPr>
            <w:tcW w:w="885"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297203</w:t>
            </w:r>
          </w:p>
        </w:tc>
        <w:tc>
          <w:tcPr>
            <w:tcW w:w="2230"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Отражена стоимость затрат на модернизацию оборудования</w:t>
            </w:r>
          </w:p>
        </w:tc>
      </w:tr>
      <w:tr w:rsidR="00A3133E" w:rsidRPr="004B01DA" w:rsidTr="00FF4AF7">
        <w:tc>
          <w:tcPr>
            <w:tcW w:w="904"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19</w:t>
            </w:r>
          </w:p>
        </w:tc>
        <w:tc>
          <w:tcPr>
            <w:tcW w:w="981"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60</w:t>
            </w:r>
          </w:p>
        </w:tc>
        <w:tc>
          <w:tcPr>
            <w:tcW w:w="885"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53497</w:t>
            </w:r>
          </w:p>
        </w:tc>
        <w:tc>
          <w:tcPr>
            <w:tcW w:w="2230"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Учтен НДС по затратам на модернизацию</w:t>
            </w:r>
          </w:p>
        </w:tc>
      </w:tr>
      <w:tr w:rsidR="00A3133E" w:rsidRPr="004B01DA" w:rsidTr="00FF4AF7">
        <w:tc>
          <w:tcPr>
            <w:tcW w:w="904"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68</w:t>
            </w:r>
          </w:p>
        </w:tc>
        <w:tc>
          <w:tcPr>
            <w:tcW w:w="981"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19</w:t>
            </w:r>
          </w:p>
        </w:tc>
        <w:tc>
          <w:tcPr>
            <w:tcW w:w="885"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53497</w:t>
            </w:r>
          </w:p>
        </w:tc>
        <w:tc>
          <w:tcPr>
            <w:tcW w:w="2230"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Принят к вычету НДС</w:t>
            </w:r>
          </w:p>
        </w:tc>
      </w:tr>
      <w:tr w:rsidR="00A3133E" w:rsidRPr="004B01DA" w:rsidTr="00FF4AF7">
        <w:tc>
          <w:tcPr>
            <w:tcW w:w="904"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01</w:t>
            </w:r>
          </w:p>
        </w:tc>
        <w:tc>
          <w:tcPr>
            <w:tcW w:w="981"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08-9</w:t>
            </w:r>
          </w:p>
        </w:tc>
        <w:tc>
          <w:tcPr>
            <w:tcW w:w="885"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297203</w:t>
            </w:r>
          </w:p>
        </w:tc>
        <w:tc>
          <w:tcPr>
            <w:tcW w:w="2230"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Увеличена первоначальная стоимость оборудования на сумму расходов по модернизации</w:t>
            </w:r>
          </w:p>
        </w:tc>
      </w:tr>
      <w:tr w:rsidR="00A3133E" w:rsidRPr="004B01DA" w:rsidTr="00FF4AF7">
        <w:tc>
          <w:tcPr>
            <w:tcW w:w="904"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60</w:t>
            </w:r>
          </w:p>
        </w:tc>
        <w:tc>
          <w:tcPr>
            <w:tcW w:w="981"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51</w:t>
            </w:r>
          </w:p>
        </w:tc>
        <w:tc>
          <w:tcPr>
            <w:tcW w:w="885"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350700</w:t>
            </w:r>
          </w:p>
        </w:tc>
        <w:tc>
          <w:tcPr>
            <w:tcW w:w="2230" w:type="pct"/>
          </w:tcPr>
          <w:p w:rsidR="00A3133E" w:rsidRPr="004B01DA" w:rsidRDefault="00A3133E" w:rsidP="00FF4AF7">
            <w:pPr>
              <w:widowControl w:val="0"/>
              <w:spacing w:line="360" w:lineRule="auto"/>
              <w:contextualSpacing/>
              <w:jc w:val="center"/>
              <w:rPr>
                <w:rFonts w:ascii="Times New Roman" w:hAnsi="Times New Roman" w:cs="Times New Roman"/>
                <w:sz w:val="28"/>
                <w:szCs w:val="28"/>
              </w:rPr>
            </w:pPr>
            <w:r w:rsidRPr="004B01DA">
              <w:rPr>
                <w:rFonts w:ascii="Times New Roman" w:hAnsi="Times New Roman" w:cs="Times New Roman"/>
                <w:sz w:val="28"/>
                <w:szCs w:val="28"/>
              </w:rPr>
              <w:t>Оплачены работы по модернизации оборудования</w:t>
            </w:r>
          </w:p>
        </w:tc>
      </w:tr>
    </w:tbl>
    <w:p w:rsidR="00A3133E" w:rsidRDefault="00A3133E" w:rsidP="00BE1B5C">
      <w:pPr>
        <w:spacing w:line="360" w:lineRule="auto"/>
        <w:ind w:firstLine="709"/>
        <w:jc w:val="both"/>
        <w:rPr>
          <w:rFonts w:ascii="Times New Roman" w:hAnsi="Times New Roman" w:cs="Times New Roman"/>
          <w:b/>
          <w:sz w:val="28"/>
          <w:szCs w:val="28"/>
        </w:rPr>
      </w:pPr>
    </w:p>
    <w:p w:rsidR="00A3133E" w:rsidRDefault="00A3133E" w:rsidP="00BE1B5C">
      <w:pPr>
        <w:spacing w:line="360" w:lineRule="auto"/>
        <w:ind w:firstLine="709"/>
        <w:jc w:val="both"/>
        <w:rPr>
          <w:rFonts w:ascii="Times New Roman" w:hAnsi="Times New Roman" w:cs="Times New Roman"/>
          <w:b/>
          <w:sz w:val="28"/>
          <w:szCs w:val="28"/>
        </w:rPr>
      </w:pPr>
    </w:p>
    <w:p w:rsidR="00A3133E" w:rsidRDefault="00A3133E" w:rsidP="00BE1B5C">
      <w:pPr>
        <w:spacing w:line="360" w:lineRule="auto"/>
        <w:ind w:firstLine="709"/>
        <w:jc w:val="both"/>
        <w:rPr>
          <w:rFonts w:ascii="Times New Roman" w:hAnsi="Times New Roman" w:cs="Times New Roman"/>
          <w:b/>
          <w:sz w:val="28"/>
          <w:szCs w:val="28"/>
        </w:rPr>
      </w:pPr>
    </w:p>
    <w:p w:rsidR="00BE1B5C" w:rsidRP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lastRenderedPageBreak/>
        <w:t xml:space="preserve">Организация может принять решение модернизировать основное средство, остаточная стоимость которого к моменту окончания работ равна нулю. В этом случае необходимо установить новый срок полезного использования такого объекта. В течение этого срока будут </w:t>
      </w:r>
      <w:proofErr w:type="spellStart"/>
      <w:r w:rsidRPr="00BE1B5C">
        <w:rPr>
          <w:rFonts w:ascii="Times New Roman" w:hAnsi="Times New Roman" w:cs="Times New Roman"/>
          <w:sz w:val="28"/>
          <w:szCs w:val="28"/>
        </w:rPr>
        <w:t>самортизированы</w:t>
      </w:r>
      <w:proofErr w:type="spellEnd"/>
      <w:r w:rsidRPr="00BE1B5C">
        <w:rPr>
          <w:rFonts w:ascii="Times New Roman" w:hAnsi="Times New Roman" w:cs="Times New Roman"/>
          <w:sz w:val="28"/>
          <w:szCs w:val="28"/>
        </w:rPr>
        <w:t xml:space="preserve"> затраты на модернизацию данного объекта.</w:t>
      </w:r>
    </w:p>
    <w:p w:rsidR="00BE1B5C" w:rsidRDefault="00BE1B5C" w:rsidP="00BE1B5C">
      <w:pPr>
        <w:spacing w:line="360" w:lineRule="auto"/>
        <w:ind w:firstLine="709"/>
        <w:jc w:val="both"/>
        <w:rPr>
          <w:rFonts w:ascii="Times New Roman" w:hAnsi="Times New Roman" w:cs="Times New Roman"/>
          <w:sz w:val="28"/>
          <w:szCs w:val="28"/>
        </w:rPr>
      </w:pPr>
      <w:r w:rsidRPr="00BE1B5C">
        <w:rPr>
          <w:rFonts w:ascii="Times New Roman" w:hAnsi="Times New Roman" w:cs="Times New Roman"/>
          <w:sz w:val="28"/>
          <w:szCs w:val="28"/>
        </w:rPr>
        <w:t>ПБУ 6/01 не содержит правил, определяющих порядок начисления амортизации после завершения модернизации. Этот порядок установлен в пункте 60 Методических указаний (линейный способ</w:t>
      </w:r>
      <w:r w:rsidRPr="0083391C">
        <w:rPr>
          <w:rFonts w:ascii="Times New Roman" w:hAnsi="Times New Roman" w:cs="Times New Roman"/>
          <w:sz w:val="28"/>
          <w:szCs w:val="28"/>
        </w:rPr>
        <w:t>) [6].</w:t>
      </w:r>
    </w:p>
    <w:p w:rsidR="009B053B" w:rsidRPr="004B01DA" w:rsidRDefault="009B053B" w:rsidP="009B053B">
      <w:pPr>
        <w:spacing w:line="360" w:lineRule="auto"/>
        <w:ind w:firstLine="720"/>
        <w:jc w:val="both"/>
        <w:rPr>
          <w:rFonts w:ascii="Times New Roman" w:hAnsi="Times New Roman" w:cs="Times New Roman"/>
          <w:sz w:val="28"/>
          <w:szCs w:val="28"/>
        </w:rPr>
      </w:pPr>
      <w:r w:rsidRPr="004B01DA">
        <w:rPr>
          <w:rFonts w:ascii="Times New Roman" w:hAnsi="Times New Roman" w:cs="Times New Roman"/>
          <w:sz w:val="28"/>
          <w:szCs w:val="28"/>
        </w:rPr>
        <w:t xml:space="preserve">На практике удобнее сразу рассчитать сумму не годовых, а ежемесячных амортизационных отчислений </w:t>
      </w:r>
      <w:proofErr w:type="spellStart"/>
      <w:r w:rsidRPr="004B01DA">
        <w:rPr>
          <w:rFonts w:ascii="Times New Roman" w:hAnsi="Times New Roman" w:cs="Times New Roman"/>
          <w:sz w:val="28"/>
          <w:szCs w:val="28"/>
        </w:rPr>
        <w:t>А</w:t>
      </w:r>
      <w:r w:rsidRPr="004B01DA">
        <w:rPr>
          <w:rFonts w:ascii="Times New Roman" w:hAnsi="Times New Roman" w:cs="Times New Roman"/>
          <w:sz w:val="28"/>
          <w:szCs w:val="28"/>
          <w:vertAlign w:val="subscript"/>
        </w:rPr>
        <w:t>мес</w:t>
      </w:r>
      <w:proofErr w:type="spellEnd"/>
      <w:r w:rsidRPr="004B01DA">
        <w:rPr>
          <w:rFonts w:ascii="Times New Roman" w:hAnsi="Times New Roman" w:cs="Times New Roman"/>
          <w:sz w:val="28"/>
          <w:szCs w:val="28"/>
        </w:rPr>
        <w:t>. Для этого воспользуемся следующей формулой:</w:t>
      </w:r>
    </w:p>
    <w:p w:rsidR="009B053B" w:rsidRPr="004B01DA" w:rsidRDefault="009B053B" w:rsidP="009B053B">
      <w:pPr>
        <w:spacing w:line="360" w:lineRule="auto"/>
        <w:ind w:firstLine="720"/>
        <w:jc w:val="both"/>
        <w:rPr>
          <w:rFonts w:ascii="Times New Roman" w:hAnsi="Times New Roman" w:cs="Times New Roman"/>
          <w:sz w:val="28"/>
          <w:szCs w:val="28"/>
        </w:rPr>
      </w:pPr>
      <w:proofErr w:type="spellStart"/>
      <w:r w:rsidRPr="004B01DA">
        <w:rPr>
          <w:rFonts w:ascii="Times New Roman" w:hAnsi="Times New Roman" w:cs="Times New Roman"/>
          <w:iCs/>
          <w:sz w:val="28"/>
          <w:szCs w:val="28"/>
        </w:rPr>
        <w:t>А</w:t>
      </w:r>
      <w:r w:rsidRPr="004B01DA">
        <w:rPr>
          <w:rFonts w:ascii="Times New Roman" w:hAnsi="Times New Roman" w:cs="Times New Roman"/>
          <w:iCs/>
          <w:sz w:val="28"/>
          <w:szCs w:val="28"/>
          <w:vertAlign w:val="subscript"/>
        </w:rPr>
        <w:t>мес</w:t>
      </w:r>
      <w:proofErr w:type="spellEnd"/>
      <w:r w:rsidRPr="004B01DA">
        <w:rPr>
          <w:rFonts w:ascii="Times New Roman" w:hAnsi="Times New Roman" w:cs="Times New Roman"/>
          <w:iCs/>
          <w:sz w:val="28"/>
          <w:szCs w:val="28"/>
        </w:rPr>
        <w:t xml:space="preserve"> = (Остаточная стоимость основных средств + Затраты на модернизацию)</w:t>
      </w:r>
      <w:proofErr w:type="gramStart"/>
      <w:r w:rsidRPr="004B01DA">
        <w:rPr>
          <w:rFonts w:ascii="Times New Roman" w:hAnsi="Times New Roman" w:cs="Times New Roman"/>
          <w:iCs/>
          <w:sz w:val="28"/>
          <w:szCs w:val="28"/>
        </w:rPr>
        <w:t xml:space="preserve"> :</w:t>
      </w:r>
      <w:proofErr w:type="gramEnd"/>
      <w:r w:rsidRPr="004B01DA">
        <w:rPr>
          <w:rFonts w:ascii="Times New Roman" w:hAnsi="Times New Roman" w:cs="Times New Roman"/>
          <w:iCs/>
          <w:sz w:val="28"/>
          <w:szCs w:val="28"/>
        </w:rPr>
        <w:t xml:space="preserve"> Оставшийся срок полезного использования основных средств</w:t>
      </w:r>
      <w:r w:rsidRPr="004B01DA">
        <w:rPr>
          <w:rFonts w:ascii="Times New Roman" w:hAnsi="Times New Roman" w:cs="Times New Roman"/>
          <w:sz w:val="28"/>
          <w:szCs w:val="28"/>
        </w:rPr>
        <w:t>.</w:t>
      </w:r>
    </w:p>
    <w:p w:rsidR="009B053B" w:rsidRPr="004B01DA" w:rsidRDefault="009B053B" w:rsidP="009B053B">
      <w:pPr>
        <w:spacing w:line="360" w:lineRule="auto"/>
        <w:ind w:firstLine="720"/>
        <w:jc w:val="both"/>
        <w:rPr>
          <w:rFonts w:ascii="Times New Roman" w:hAnsi="Times New Roman" w:cs="Times New Roman"/>
          <w:sz w:val="28"/>
          <w:szCs w:val="28"/>
        </w:rPr>
      </w:pPr>
      <w:r w:rsidRPr="004B01DA">
        <w:rPr>
          <w:rFonts w:ascii="Times New Roman" w:hAnsi="Times New Roman" w:cs="Times New Roman"/>
          <w:sz w:val="28"/>
          <w:szCs w:val="28"/>
        </w:rPr>
        <w:t xml:space="preserve">Сумма ежемесячных амортизационных отчислений для оборудования составит: </w:t>
      </w:r>
    </w:p>
    <w:p w:rsidR="009B053B" w:rsidRPr="004B01DA" w:rsidRDefault="009B053B" w:rsidP="009B053B">
      <w:pPr>
        <w:spacing w:line="360" w:lineRule="auto"/>
        <w:ind w:firstLine="720"/>
        <w:jc w:val="both"/>
        <w:rPr>
          <w:rFonts w:ascii="Times New Roman" w:hAnsi="Times New Roman" w:cs="Times New Roman"/>
          <w:sz w:val="28"/>
          <w:szCs w:val="28"/>
        </w:rPr>
      </w:pPr>
      <w:r w:rsidRPr="004B01DA">
        <w:rPr>
          <w:rFonts w:ascii="Times New Roman" w:hAnsi="Times New Roman" w:cs="Times New Roman"/>
          <w:sz w:val="28"/>
          <w:szCs w:val="28"/>
        </w:rPr>
        <w:t>297203</w:t>
      </w:r>
      <w:proofErr w:type="gramStart"/>
      <w:r w:rsidRPr="004B01DA">
        <w:rPr>
          <w:rFonts w:ascii="Times New Roman" w:hAnsi="Times New Roman" w:cs="Times New Roman"/>
          <w:sz w:val="28"/>
          <w:szCs w:val="28"/>
        </w:rPr>
        <w:t xml:space="preserve"> :</w:t>
      </w:r>
      <w:proofErr w:type="gramEnd"/>
      <w:r w:rsidRPr="004B01DA">
        <w:rPr>
          <w:rFonts w:ascii="Times New Roman" w:hAnsi="Times New Roman" w:cs="Times New Roman"/>
          <w:sz w:val="28"/>
          <w:szCs w:val="28"/>
        </w:rPr>
        <w:t xml:space="preserve"> 36 мес. = 8255,64 руб.</w:t>
      </w:r>
    </w:p>
    <w:p w:rsidR="009B053B" w:rsidRPr="004B01DA" w:rsidRDefault="009B053B" w:rsidP="009B053B">
      <w:pPr>
        <w:spacing w:line="360" w:lineRule="auto"/>
        <w:ind w:firstLine="720"/>
        <w:jc w:val="both"/>
        <w:rPr>
          <w:rFonts w:ascii="Times New Roman" w:hAnsi="Times New Roman" w:cs="Times New Roman"/>
          <w:sz w:val="28"/>
          <w:szCs w:val="28"/>
        </w:rPr>
      </w:pPr>
      <w:r w:rsidRPr="004B01DA">
        <w:rPr>
          <w:rFonts w:ascii="Times New Roman" w:hAnsi="Times New Roman" w:cs="Times New Roman"/>
          <w:sz w:val="28"/>
          <w:szCs w:val="28"/>
        </w:rPr>
        <w:t>Соответственно годовая амортизация при линейном начислении составит:</w:t>
      </w:r>
    </w:p>
    <w:p w:rsidR="009B053B" w:rsidRPr="004B01DA" w:rsidRDefault="009B053B" w:rsidP="009B053B">
      <w:pPr>
        <w:spacing w:line="360" w:lineRule="auto"/>
        <w:ind w:firstLine="720"/>
        <w:jc w:val="both"/>
        <w:rPr>
          <w:rFonts w:ascii="Times New Roman" w:hAnsi="Times New Roman" w:cs="Times New Roman"/>
          <w:sz w:val="28"/>
          <w:szCs w:val="28"/>
        </w:rPr>
      </w:pPr>
      <w:r w:rsidRPr="004B01DA">
        <w:rPr>
          <w:rFonts w:ascii="Times New Roman" w:hAnsi="Times New Roman" w:cs="Times New Roman"/>
          <w:sz w:val="28"/>
          <w:szCs w:val="28"/>
        </w:rPr>
        <w:t xml:space="preserve">8255,64 руб. </w:t>
      </w:r>
      <w:proofErr w:type="spellStart"/>
      <w:r w:rsidRPr="004B01DA">
        <w:rPr>
          <w:rFonts w:ascii="Times New Roman" w:hAnsi="Times New Roman" w:cs="Times New Roman"/>
          <w:sz w:val="28"/>
          <w:szCs w:val="28"/>
        </w:rPr>
        <w:t>х</w:t>
      </w:r>
      <w:proofErr w:type="spellEnd"/>
      <w:r w:rsidRPr="004B01DA">
        <w:rPr>
          <w:rFonts w:ascii="Times New Roman" w:hAnsi="Times New Roman" w:cs="Times New Roman"/>
          <w:sz w:val="28"/>
          <w:szCs w:val="28"/>
        </w:rPr>
        <w:t xml:space="preserve"> 12 мес. = 99068 руб.</w:t>
      </w:r>
    </w:p>
    <w:p w:rsidR="009B053B" w:rsidRPr="004B01DA" w:rsidRDefault="009B053B" w:rsidP="009B053B">
      <w:pPr>
        <w:spacing w:line="360" w:lineRule="auto"/>
        <w:ind w:firstLine="720"/>
        <w:jc w:val="both"/>
        <w:rPr>
          <w:rFonts w:ascii="Times New Roman" w:hAnsi="Times New Roman" w:cs="Times New Roman"/>
          <w:sz w:val="28"/>
          <w:szCs w:val="28"/>
        </w:rPr>
      </w:pPr>
      <w:r w:rsidRPr="004B01DA">
        <w:rPr>
          <w:rFonts w:ascii="Times New Roman" w:hAnsi="Times New Roman" w:cs="Times New Roman"/>
          <w:sz w:val="28"/>
          <w:szCs w:val="28"/>
        </w:rPr>
        <w:t>Таким образом, в бухгалтерском учете принята простая и логичная методика расчета амортизационных отчислений после модернизации основного средства. По этой методике срок амортизации объекта совпадает со сроком его полезного использования.</w:t>
      </w:r>
    </w:p>
    <w:p w:rsidR="009B053B" w:rsidRDefault="009B053B" w:rsidP="00BE1B5C">
      <w:pPr>
        <w:spacing w:line="360" w:lineRule="auto"/>
        <w:ind w:firstLine="709"/>
        <w:jc w:val="both"/>
        <w:rPr>
          <w:rFonts w:ascii="Times New Roman" w:hAnsi="Times New Roman" w:cs="Times New Roman"/>
          <w:sz w:val="28"/>
          <w:szCs w:val="28"/>
        </w:rPr>
      </w:pPr>
    </w:p>
    <w:p w:rsidR="009B053B" w:rsidRDefault="009B053B">
      <w:pPr>
        <w:rPr>
          <w:rFonts w:ascii="Times New Roman" w:hAnsi="Times New Roman" w:cs="Times New Roman"/>
          <w:sz w:val="28"/>
          <w:szCs w:val="28"/>
        </w:rPr>
      </w:pPr>
      <w:r>
        <w:rPr>
          <w:rFonts w:ascii="Times New Roman" w:hAnsi="Times New Roman" w:cs="Times New Roman"/>
          <w:sz w:val="28"/>
          <w:szCs w:val="28"/>
        </w:rPr>
        <w:br w:type="page"/>
      </w:r>
    </w:p>
    <w:p w:rsidR="009B053B" w:rsidRPr="00DB1556" w:rsidRDefault="009B053B" w:rsidP="00206148">
      <w:pPr>
        <w:pStyle w:val="2"/>
        <w:spacing w:line="360" w:lineRule="auto"/>
        <w:jc w:val="center"/>
        <w:rPr>
          <w:rFonts w:ascii="Times New Roman" w:hAnsi="Times New Roman" w:cs="Times New Roman"/>
          <w:b w:val="0"/>
          <w:color w:val="000000" w:themeColor="text1"/>
          <w:sz w:val="28"/>
          <w:szCs w:val="28"/>
        </w:rPr>
      </w:pPr>
      <w:bookmarkStart w:id="6" w:name="_Toc341627636"/>
      <w:r w:rsidRPr="00DB1556">
        <w:rPr>
          <w:rFonts w:ascii="Times New Roman" w:hAnsi="Times New Roman" w:cs="Times New Roman"/>
          <w:b w:val="0"/>
          <w:color w:val="000000" w:themeColor="text1"/>
          <w:sz w:val="28"/>
          <w:szCs w:val="28"/>
        </w:rPr>
        <w:lastRenderedPageBreak/>
        <w:t>СПИСОК ЛИТЕРАТУРЫ</w:t>
      </w:r>
      <w:bookmarkEnd w:id="6"/>
    </w:p>
    <w:p w:rsidR="009B053B" w:rsidRPr="00DB1556" w:rsidRDefault="009B053B" w:rsidP="00FD11BD">
      <w:pPr>
        <w:pStyle w:val="a4"/>
        <w:numPr>
          <w:ilvl w:val="0"/>
          <w:numId w:val="9"/>
        </w:numPr>
        <w:spacing w:line="360" w:lineRule="auto"/>
        <w:ind w:left="0" w:firstLine="709"/>
        <w:jc w:val="both"/>
        <w:rPr>
          <w:rFonts w:ascii="Times New Roman" w:hAnsi="Times New Roman" w:cs="Times New Roman"/>
          <w:color w:val="000000" w:themeColor="text1"/>
          <w:sz w:val="28"/>
          <w:szCs w:val="28"/>
        </w:rPr>
      </w:pPr>
      <w:r w:rsidRPr="00DB1556">
        <w:rPr>
          <w:rFonts w:ascii="Times New Roman" w:hAnsi="Times New Roman" w:cs="Times New Roman"/>
          <w:color w:val="000000" w:themeColor="text1"/>
          <w:sz w:val="28"/>
          <w:szCs w:val="28"/>
        </w:rPr>
        <w:t xml:space="preserve">Налоговый кодекс РФ (НК РФ) (часть вторая) от 05.08.2000 N 117-ФЗ (принят ГД ФС РФ 19.07.2000) (ред. от 21.04.2011) // </w:t>
      </w:r>
      <w:r w:rsidR="00206148">
        <w:rPr>
          <w:rFonts w:ascii="Times New Roman" w:hAnsi="Times New Roman" w:cs="Times New Roman"/>
          <w:color w:val="000000" w:themeColor="text1"/>
          <w:sz w:val="28"/>
          <w:szCs w:val="28"/>
        </w:rPr>
        <w:t>СПС</w:t>
      </w:r>
      <w:r w:rsidRPr="00DB1556">
        <w:rPr>
          <w:rFonts w:ascii="Times New Roman" w:hAnsi="Times New Roman" w:cs="Times New Roman"/>
          <w:color w:val="000000" w:themeColor="text1"/>
          <w:sz w:val="28"/>
          <w:szCs w:val="28"/>
        </w:rPr>
        <w:t xml:space="preserve"> «Гарант»: [Электронный ресурс] / НПП «Гарант-Сервис». – Последнее обновление 12.12.2011.</w:t>
      </w:r>
    </w:p>
    <w:p w:rsidR="00DB1556" w:rsidRPr="00DB1556" w:rsidRDefault="00DB1556" w:rsidP="00FD11BD">
      <w:pPr>
        <w:pStyle w:val="a4"/>
        <w:numPr>
          <w:ilvl w:val="0"/>
          <w:numId w:val="9"/>
        </w:numPr>
        <w:spacing w:line="360" w:lineRule="auto"/>
        <w:ind w:left="0" w:firstLine="709"/>
        <w:jc w:val="both"/>
        <w:rPr>
          <w:rFonts w:ascii="Times New Roman" w:hAnsi="Times New Roman" w:cs="Times New Roman"/>
          <w:color w:val="000000" w:themeColor="text1"/>
          <w:sz w:val="28"/>
          <w:szCs w:val="28"/>
        </w:rPr>
      </w:pPr>
      <w:r w:rsidRPr="00DB1556">
        <w:rPr>
          <w:rFonts w:ascii="Times New Roman" w:hAnsi="Times New Roman" w:cs="Times New Roman"/>
          <w:color w:val="000000" w:themeColor="text1"/>
          <w:sz w:val="28"/>
          <w:szCs w:val="28"/>
        </w:rPr>
        <w:t xml:space="preserve">Положение по бухгалтерскому учету «Учет основных средств» ПБУ 6/01: Утв. Приказом Министерства финансов Российской Федерации от 30.03.2001 г. № 26н (в ред. Приказов Минфина РФ от 24.12.2010 N 186н) // Положения по бухгалтерскому учету (ПБУ 1-23).  – Новосибирск: </w:t>
      </w:r>
      <w:proofErr w:type="spellStart"/>
      <w:r w:rsidRPr="00DB1556">
        <w:rPr>
          <w:rFonts w:ascii="Times New Roman" w:hAnsi="Times New Roman" w:cs="Times New Roman"/>
          <w:color w:val="000000" w:themeColor="text1"/>
          <w:sz w:val="28"/>
          <w:szCs w:val="28"/>
        </w:rPr>
        <w:t>Сиб</w:t>
      </w:r>
      <w:proofErr w:type="spellEnd"/>
      <w:r w:rsidRPr="00DB1556">
        <w:rPr>
          <w:rFonts w:ascii="Times New Roman" w:hAnsi="Times New Roman" w:cs="Times New Roman"/>
          <w:color w:val="000000" w:themeColor="text1"/>
          <w:sz w:val="28"/>
          <w:szCs w:val="28"/>
        </w:rPr>
        <w:t xml:space="preserve">. унив. изд-во, 2011. – 176 </w:t>
      </w:r>
      <w:proofErr w:type="gramStart"/>
      <w:r w:rsidRPr="00DB1556">
        <w:rPr>
          <w:rFonts w:ascii="Times New Roman" w:hAnsi="Times New Roman" w:cs="Times New Roman"/>
          <w:color w:val="000000" w:themeColor="text1"/>
          <w:sz w:val="28"/>
          <w:szCs w:val="28"/>
        </w:rPr>
        <w:t>с</w:t>
      </w:r>
      <w:proofErr w:type="gramEnd"/>
      <w:r w:rsidRPr="00DB1556">
        <w:rPr>
          <w:rFonts w:ascii="Times New Roman" w:hAnsi="Times New Roman" w:cs="Times New Roman"/>
          <w:color w:val="000000" w:themeColor="text1"/>
          <w:sz w:val="28"/>
          <w:szCs w:val="28"/>
        </w:rPr>
        <w:t>.</w:t>
      </w:r>
    </w:p>
    <w:p w:rsidR="00DB1556" w:rsidRPr="00DB1556" w:rsidRDefault="00DB1556" w:rsidP="00FD11BD">
      <w:pPr>
        <w:pStyle w:val="a4"/>
        <w:numPr>
          <w:ilvl w:val="0"/>
          <w:numId w:val="9"/>
        </w:numPr>
        <w:spacing w:line="360" w:lineRule="auto"/>
        <w:ind w:left="0" w:firstLine="709"/>
        <w:jc w:val="both"/>
        <w:rPr>
          <w:rFonts w:ascii="Times New Roman" w:hAnsi="Times New Roman" w:cs="Times New Roman"/>
          <w:color w:val="000000" w:themeColor="text1"/>
          <w:sz w:val="28"/>
          <w:szCs w:val="28"/>
        </w:rPr>
      </w:pPr>
      <w:r w:rsidRPr="00DB1556">
        <w:rPr>
          <w:rFonts w:ascii="Times New Roman" w:hAnsi="Times New Roman" w:cs="Times New Roman"/>
          <w:color w:val="000000" w:themeColor="text1"/>
          <w:sz w:val="28"/>
          <w:szCs w:val="28"/>
        </w:rPr>
        <w:t xml:space="preserve">О бухгалтерском учете: Федеральный закон от 21.11.1996г. № 129-ФЗ. (в ред. от 28.09.2010) (с </w:t>
      </w:r>
      <w:proofErr w:type="spellStart"/>
      <w:r w:rsidRPr="00DB1556">
        <w:rPr>
          <w:rFonts w:ascii="Times New Roman" w:hAnsi="Times New Roman" w:cs="Times New Roman"/>
          <w:color w:val="000000" w:themeColor="text1"/>
          <w:sz w:val="28"/>
          <w:szCs w:val="28"/>
        </w:rPr>
        <w:t>изм</w:t>
      </w:r>
      <w:proofErr w:type="spellEnd"/>
      <w:r w:rsidRPr="00DB1556">
        <w:rPr>
          <w:rFonts w:ascii="Times New Roman" w:hAnsi="Times New Roman" w:cs="Times New Roman"/>
          <w:color w:val="000000" w:themeColor="text1"/>
          <w:sz w:val="28"/>
          <w:szCs w:val="28"/>
        </w:rPr>
        <w:t xml:space="preserve">. и доп., вступающими в силу с 01.01.2011)// </w:t>
      </w:r>
      <w:r w:rsidR="00206148">
        <w:rPr>
          <w:rFonts w:ascii="Times New Roman" w:hAnsi="Times New Roman" w:cs="Times New Roman"/>
          <w:color w:val="000000" w:themeColor="text1"/>
          <w:sz w:val="28"/>
          <w:szCs w:val="28"/>
        </w:rPr>
        <w:t>СПС</w:t>
      </w:r>
      <w:r w:rsidRPr="00DB1556">
        <w:rPr>
          <w:rFonts w:ascii="Times New Roman" w:hAnsi="Times New Roman" w:cs="Times New Roman"/>
          <w:color w:val="000000" w:themeColor="text1"/>
          <w:sz w:val="28"/>
          <w:szCs w:val="28"/>
        </w:rPr>
        <w:t xml:space="preserve"> «Гарант»: [Электронный ресурс] / НПП «Гарант-Сервис». – Последнее обновление 12.12.2011.</w:t>
      </w:r>
    </w:p>
    <w:p w:rsidR="00DB1556" w:rsidRPr="00DB1556" w:rsidRDefault="00DB1556" w:rsidP="00FD11BD">
      <w:pPr>
        <w:pStyle w:val="a4"/>
        <w:numPr>
          <w:ilvl w:val="0"/>
          <w:numId w:val="9"/>
        </w:numPr>
        <w:spacing w:line="360" w:lineRule="auto"/>
        <w:ind w:left="0" w:firstLine="709"/>
        <w:jc w:val="both"/>
        <w:rPr>
          <w:rFonts w:ascii="Times New Roman" w:hAnsi="Times New Roman" w:cs="Times New Roman"/>
          <w:color w:val="000000" w:themeColor="text1"/>
          <w:sz w:val="28"/>
          <w:szCs w:val="28"/>
        </w:rPr>
      </w:pPr>
      <w:r w:rsidRPr="00DB1556">
        <w:rPr>
          <w:rFonts w:ascii="Times New Roman" w:hAnsi="Times New Roman" w:cs="Times New Roman"/>
          <w:color w:val="000000" w:themeColor="text1"/>
          <w:sz w:val="28"/>
          <w:szCs w:val="28"/>
        </w:rPr>
        <w:t>Бухгалтерское дело: учебное пособие</w:t>
      </w:r>
      <w:proofErr w:type="gramStart"/>
      <w:r w:rsidRPr="00DB1556">
        <w:rPr>
          <w:rFonts w:ascii="Times New Roman" w:hAnsi="Times New Roman" w:cs="Times New Roman"/>
          <w:color w:val="000000" w:themeColor="text1"/>
          <w:sz w:val="28"/>
          <w:szCs w:val="28"/>
        </w:rPr>
        <w:t xml:space="preserve"> / П</w:t>
      </w:r>
      <w:proofErr w:type="gramEnd"/>
      <w:r w:rsidRPr="00DB1556">
        <w:rPr>
          <w:rFonts w:ascii="Times New Roman" w:hAnsi="Times New Roman" w:cs="Times New Roman"/>
          <w:color w:val="000000" w:themeColor="text1"/>
          <w:sz w:val="28"/>
          <w:szCs w:val="28"/>
        </w:rPr>
        <w:t xml:space="preserve">од ред. Р.Б. </w:t>
      </w:r>
      <w:proofErr w:type="spellStart"/>
      <w:r w:rsidRPr="00DB1556">
        <w:rPr>
          <w:rFonts w:ascii="Times New Roman" w:hAnsi="Times New Roman" w:cs="Times New Roman"/>
          <w:color w:val="000000" w:themeColor="text1"/>
          <w:sz w:val="28"/>
          <w:szCs w:val="28"/>
        </w:rPr>
        <w:t>Шахбанова</w:t>
      </w:r>
      <w:proofErr w:type="spellEnd"/>
      <w:r w:rsidRPr="00DB1556">
        <w:rPr>
          <w:rFonts w:ascii="Times New Roman" w:hAnsi="Times New Roman" w:cs="Times New Roman"/>
          <w:color w:val="000000" w:themeColor="text1"/>
          <w:sz w:val="28"/>
          <w:szCs w:val="28"/>
        </w:rPr>
        <w:t xml:space="preserve">. – Изд. с </w:t>
      </w:r>
      <w:proofErr w:type="spellStart"/>
      <w:r w:rsidRPr="00DB1556">
        <w:rPr>
          <w:rFonts w:ascii="Times New Roman" w:hAnsi="Times New Roman" w:cs="Times New Roman"/>
          <w:color w:val="000000" w:themeColor="text1"/>
          <w:sz w:val="28"/>
          <w:szCs w:val="28"/>
        </w:rPr>
        <w:t>обновл</w:t>
      </w:r>
      <w:proofErr w:type="spellEnd"/>
      <w:r w:rsidRPr="00DB1556">
        <w:rPr>
          <w:rFonts w:ascii="Times New Roman" w:hAnsi="Times New Roman" w:cs="Times New Roman"/>
          <w:color w:val="000000" w:themeColor="text1"/>
          <w:sz w:val="28"/>
          <w:szCs w:val="28"/>
        </w:rPr>
        <w:t>. – М.: Магистр: ИНФРА-М, 2011. – 384 с.</w:t>
      </w:r>
    </w:p>
    <w:p w:rsidR="00DB1556" w:rsidRPr="00DB1556" w:rsidRDefault="00DB1556" w:rsidP="00FD11BD">
      <w:pPr>
        <w:pStyle w:val="a4"/>
        <w:numPr>
          <w:ilvl w:val="0"/>
          <w:numId w:val="9"/>
        </w:numPr>
        <w:spacing w:line="360" w:lineRule="auto"/>
        <w:ind w:left="0" w:firstLine="709"/>
        <w:jc w:val="both"/>
        <w:rPr>
          <w:rFonts w:ascii="Times New Roman" w:hAnsi="Times New Roman" w:cs="Times New Roman"/>
          <w:color w:val="000000" w:themeColor="text1"/>
          <w:sz w:val="28"/>
          <w:szCs w:val="28"/>
        </w:rPr>
      </w:pPr>
      <w:r w:rsidRPr="00DB1556">
        <w:rPr>
          <w:rFonts w:ascii="Times New Roman" w:hAnsi="Times New Roman" w:cs="Times New Roman"/>
          <w:color w:val="000000" w:themeColor="text1"/>
          <w:sz w:val="28"/>
          <w:szCs w:val="28"/>
        </w:rPr>
        <w:t>Климова М.А. Бухгалтерское дело: Учеб</w:t>
      </w:r>
      <w:proofErr w:type="gramStart"/>
      <w:r w:rsidRPr="00DB1556">
        <w:rPr>
          <w:rFonts w:ascii="Times New Roman" w:hAnsi="Times New Roman" w:cs="Times New Roman"/>
          <w:color w:val="000000" w:themeColor="text1"/>
          <w:sz w:val="28"/>
          <w:szCs w:val="28"/>
        </w:rPr>
        <w:t>.</w:t>
      </w:r>
      <w:proofErr w:type="gramEnd"/>
      <w:r w:rsidRPr="00DB1556">
        <w:rPr>
          <w:rFonts w:ascii="Times New Roman" w:hAnsi="Times New Roman" w:cs="Times New Roman"/>
          <w:color w:val="000000" w:themeColor="text1"/>
          <w:sz w:val="28"/>
          <w:szCs w:val="28"/>
        </w:rPr>
        <w:t xml:space="preserve"> </w:t>
      </w:r>
      <w:proofErr w:type="gramStart"/>
      <w:r w:rsidRPr="00DB1556">
        <w:rPr>
          <w:rFonts w:ascii="Times New Roman" w:hAnsi="Times New Roman" w:cs="Times New Roman"/>
          <w:color w:val="000000" w:themeColor="text1"/>
          <w:sz w:val="28"/>
          <w:szCs w:val="28"/>
        </w:rPr>
        <w:t>п</w:t>
      </w:r>
      <w:proofErr w:type="gramEnd"/>
      <w:r w:rsidRPr="00DB1556">
        <w:rPr>
          <w:rFonts w:ascii="Times New Roman" w:hAnsi="Times New Roman" w:cs="Times New Roman"/>
          <w:color w:val="000000" w:themeColor="text1"/>
          <w:sz w:val="28"/>
          <w:szCs w:val="28"/>
        </w:rPr>
        <w:t>особие. – М.: ИНФРА-М, 2004. – 200 с.</w:t>
      </w:r>
    </w:p>
    <w:p w:rsidR="00DB1556" w:rsidRPr="00DB1556" w:rsidRDefault="00DB1556" w:rsidP="00FD11BD">
      <w:pPr>
        <w:pStyle w:val="a4"/>
        <w:numPr>
          <w:ilvl w:val="0"/>
          <w:numId w:val="9"/>
        </w:numPr>
        <w:spacing w:line="360" w:lineRule="auto"/>
        <w:ind w:left="0" w:firstLine="709"/>
        <w:jc w:val="both"/>
        <w:rPr>
          <w:rFonts w:ascii="Times New Roman" w:hAnsi="Times New Roman" w:cs="Times New Roman"/>
          <w:color w:val="000000" w:themeColor="text1"/>
          <w:sz w:val="28"/>
          <w:szCs w:val="28"/>
        </w:rPr>
      </w:pPr>
      <w:r w:rsidRPr="00DB1556">
        <w:rPr>
          <w:rFonts w:ascii="Times New Roman" w:hAnsi="Times New Roman" w:cs="Times New Roman"/>
          <w:bCs/>
          <w:color w:val="000000" w:themeColor="text1"/>
          <w:sz w:val="28"/>
          <w:szCs w:val="28"/>
          <w:shd w:val="clear" w:color="auto" w:fill="FFFFFF"/>
        </w:rPr>
        <w:t>Методические указания по бухгалтерскому учету основных средств: Утв.</w:t>
      </w:r>
      <w:r w:rsidRPr="00DB1556">
        <w:rPr>
          <w:rStyle w:val="apple-converted-space"/>
          <w:rFonts w:ascii="Times New Roman" w:hAnsi="Times New Roman"/>
          <w:bCs/>
          <w:color w:val="000000" w:themeColor="text1"/>
          <w:sz w:val="28"/>
          <w:szCs w:val="28"/>
          <w:shd w:val="clear" w:color="auto" w:fill="FFFFFF"/>
        </w:rPr>
        <w:t> </w:t>
      </w:r>
      <w:hyperlink r:id="rId14" w:history="1">
        <w:r w:rsidRPr="00DB1556">
          <w:rPr>
            <w:rStyle w:val="a6"/>
            <w:rFonts w:ascii="Times New Roman" w:hAnsi="Times New Roman" w:cs="Times New Roman"/>
            <w:color w:val="000000" w:themeColor="text1"/>
            <w:sz w:val="28"/>
            <w:szCs w:val="28"/>
            <w:u w:val="none"/>
            <w:shd w:val="clear" w:color="auto" w:fill="FFFFFF"/>
          </w:rPr>
          <w:t>приказом</w:t>
        </w:r>
      </w:hyperlink>
      <w:r w:rsidRPr="00DB1556">
        <w:rPr>
          <w:rStyle w:val="apple-converted-space"/>
          <w:rFonts w:ascii="Times New Roman" w:hAnsi="Times New Roman"/>
          <w:bCs/>
          <w:color w:val="000000" w:themeColor="text1"/>
          <w:sz w:val="28"/>
          <w:szCs w:val="28"/>
          <w:shd w:val="clear" w:color="auto" w:fill="FFFFFF"/>
        </w:rPr>
        <w:t> </w:t>
      </w:r>
      <w:r w:rsidRPr="00DB1556">
        <w:rPr>
          <w:rFonts w:ascii="Times New Roman" w:hAnsi="Times New Roman" w:cs="Times New Roman"/>
          <w:bCs/>
          <w:color w:val="000000" w:themeColor="text1"/>
          <w:sz w:val="28"/>
          <w:szCs w:val="28"/>
          <w:shd w:val="clear" w:color="auto" w:fill="FFFFFF"/>
        </w:rPr>
        <w:t>Минфина РФ от 13 октября 2003 г. N 91н (</w:t>
      </w:r>
      <w:r w:rsidRPr="00DB1556">
        <w:rPr>
          <w:rFonts w:ascii="Times New Roman" w:hAnsi="Times New Roman" w:cs="Times New Roman"/>
          <w:color w:val="000000" w:themeColor="text1"/>
          <w:sz w:val="28"/>
          <w:szCs w:val="28"/>
        </w:rPr>
        <w:t xml:space="preserve">в ред. приказа МФ РФ от 24.12.2010 N 186н) // </w:t>
      </w:r>
      <w:r w:rsidR="00206148">
        <w:rPr>
          <w:rFonts w:ascii="Times New Roman" w:hAnsi="Times New Roman" w:cs="Times New Roman"/>
          <w:color w:val="000000" w:themeColor="text1"/>
          <w:sz w:val="28"/>
          <w:szCs w:val="28"/>
        </w:rPr>
        <w:t>СПС</w:t>
      </w:r>
      <w:r w:rsidRPr="00DB1556">
        <w:rPr>
          <w:rFonts w:ascii="Times New Roman" w:hAnsi="Times New Roman" w:cs="Times New Roman"/>
          <w:color w:val="000000" w:themeColor="text1"/>
          <w:sz w:val="28"/>
          <w:szCs w:val="28"/>
        </w:rPr>
        <w:t xml:space="preserve"> «Гарант»: [Электронный ресурс] / НПП «Гарант-Сервис». – Последнее обновление 12.12.2011.</w:t>
      </w:r>
    </w:p>
    <w:p w:rsidR="00DB1556" w:rsidRPr="00DB1556" w:rsidRDefault="00DB1556" w:rsidP="00FD11BD">
      <w:pPr>
        <w:pStyle w:val="a4"/>
        <w:numPr>
          <w:ilvl w:val="0"/>
          <w:numId w:val="9"/>
        </w:numPr>
        <w:spacing w:line="360" w:lineRule="auto"/>
        <w:ind w:left="0" w:firstLine="709"/>
        <w:jc w:val="both"/>
        <w:rPr>
          <w:rFonts w:ascii="Times New Roman" w:hAnsi="Times New Roman" w:cs="Times New Roman"/>
          <w:color w:val="000000" w:themeColor="text1"/>
          <w:sz w:val="28"/>
          <w:szCs w:val="28"/>
        </w:rPr>
      </w:pPr>
      <w:r w:rsidRPr="00DB1556">
        <w:rPr>
          <w:rFonts w:ascii="Times New Roman" w:hAnsi="Times New Roman" w:cs="Times New Roman"/>
          <w:color w:val="000000" w:themeColor="text1"/>
          <w:sz w:val="28"/>
          <w:szCs w:val="28"/>
        </w:rPr>
        <w:t xml:space="preserve">План счетов бухгалтерского учета финансово-хозяйственной деятельности организаций. Инструкция по применению. – Новосибирск: </w:t>
      </w:r>
      <w:proofErr w:type="spellStart"/>
      <w:r w:rsidRPr="00DB1556">
        <w:rPr>
          <w:rFonts w:ascii="Times New Roman" w:hAnsi="Times New Roman" w:cs="Times New Roman"/>
          <w:color w:val="000000" w:themeColor="text1"/>
          <w:sz w:val="28"/>
          <w:szCs w:val="28"/>
        </w:rPr>
        <w:t>Сиб</w:t>
      </w:r>
      <w:proofErr w:type="spellEnd"/>
      <w:r w:rsidRPr="00DB1556">
        <w:rPr>
          <w:rFonts w:ascii="Times New Roman" w:hAnsi="Times New Roman" w:cs="Times New Roman"/>
          <w:color w:val="000000" w:themeColor="text1"/>
          <w:sz w:val="28"/>
          <w:szCs w:val="28"/>
        </w:rPr>
        <w:t xml:space="preserve">. унив. изд-во, 2010. – 96 </w:t>
      </w:r>
      <w:proofErr w:type="gramStart"/>
      <w:r w:rsidRPr="00DB1556">
        <w:rPr>
          <w:rFonts w:ascii="Times New Roman" w:hAnsi="Times New Roman" w:cs="Times New Roman"/>
          <w:color w:val="000000" w:themeColor="text1"/>
          <w:sz w:val="28"/>
          <w:szCs w:val="28"/>
        </w:rPr>
        <w:t>с</w:t>
      </w:r>
      <w:proofErr w:type="gramEnd"/>
      <w:r w:rsidRPr="00DB1556">
        <w:rPr>
          <w:rFonts w:ascii="Times New Roman" w:hAnsi="Times New Roman" w:cs="Times New Roman"/>
          <w:color w:val="000000" w:themeColor="text1"/>
          <w:sz w:val="28"/>
          <w:szCs w:val="28"/>
        </w:rPr>
        <w:t>.</w:t>
      </w:r>
    </w:p>
    <w:p w:rsidR="00D83C89" w:rsidRDefault="0083391C" w:rsidP="00FD11BD">
      <w:pPr>
        <w:pStyle w:val="Default"/>
        <w:numPr>
          <w:ilvl w:val="0"/>
          <w:numId w:val="9"/>
        </w:numPr>
        <w:spacing w:line="360" w:lineRule="auto"/>
        <w:ind w:left="0" w:firstLine="709"/>
        <w:jc w:val="both"/>
        <w:rPr>
          <w:color w:val="000000" w:themeColor="text1"/>
          <w:sz w:val="28"/>
          <w:szCs w:val="28"/>
        </w:rPr>
      </w:pPr>
      <w:r w:rsidRPr="00876255">
        <w:rPr>
          <w:bCs/>
          <w:color w:val="000000" w:themeColor="text1"/>
          <w:sz w:val="28"/>
          <w:szCs w:val="28"/>
        </w:rPr>
        <w:t>Конспект лекций</w:t>
      </w:r>
      <w:r w:rsidR="00DB1556" w:rsidRPr="00876255">
        <w:rPr>
          <w:bCs/>
          <w:color w:val="000000" w:themeColor="text1"/>
          <w:sz w:val="28"/>
          <w:szCs w:val="28"/>
        </w:rPr>
        <w:t xml:space="preserve"> </w:t>
      </w:r>
      <w:r w:rsidR="00DB1556" w:rsidRPr="00876255">
        <w:rPr>
          <w:color w:val="000000" w:themeColor="text1"/>
          <w:sz w:val="28"/>
          <w:szCs w:val="28"/>
        </w:rPr>
        <w:t>по дисциплине «Бухгалтерское дело» для студентов V курса и IV курса специальности 080109 «Бухгалтерский учет, анализ и аудит» Подготовлено: Преподавателем кафедры бухгалтерского учета, аудита, статистики филиала ВЗФЭИ в г</w:t>
      </w:r>
      <w:proofErr w:type="gramStart"/>
      <w:r w:rsidR="00DB1556" w:rsidRPr="00876255">
        <w:rPr>
          <w:color w:val="000000" w:themeColor="text1"/>
          <w:sz w:val="28"/>
          <w:szCs w:val="28"/>
        </w:rPr>
        <w:t>.Б</w:t>
      </w:r>
      <w:proofErr w:type="gramEnd"/>
      <w:r w:rsidR="00DB1556" w:rsidRPr="00876255">
        <w:rPr>
          <w:color w:val="000000" w:themeColor="text1"/>
          <w:sz w:val="28"/>
          <w:szCs w:val="28"/>
        </w:rPr>
        <w:t>арнауле Беспалова И.Г.</w:t>
      </w:r>
    </w:p>
    <w:p w:rsidR="00D83C89" w:rsidRPr="00F82949" w:rsidRDefault="00D83C89" w:rsidP="00F82949">
      <w:pPr>
        <w:spacing w:line="360" w:lineRule="auto"/>
        <w:jc w:val="center"/>
        <w:rPr>
          <w:rFonts w:ascii="Times New Roman" w:hAnsi="Times New Roman" w:cs="Times New Roman"/>
          <w:b/>
          <w:color w:val="000000" w:themeColor="text1"/>
          <w:sz w:val="28"/>
          <w:szCs w:val="28"/>
        </w:rPr>
      </w:pPr>
      <w:r>
        <w:rPr>
          <w:color w:val="000000" w:themeColor="text1"/>
          <w:sz w:val="28"/>
          <w:szCs w:val="28"/>
        </w:rPr>
        <w:br w:type="page"/>
      </w:r>
      <w:r w:rsidRPr="00F82949">
        <w:rPr>
          <w:rFonts w:ascii="Times New Roman" w:hAnsi="Times New Roman" w:cs="Times New Roman"/>
          <w:b/>
          <w:color w:val="000000" w:themeColor="text1"/>
          <w:sz w:val="28"/>
          <w:szCs w:val="28"/>
        </w:rPr>
        <w:lastRenderedPageBreak/>
        <w:t xml:space="preserve">Государственное унитарное предприятие </w:t>
      </w:r>
    </w:p>
    <w:p w:rsidR="00D83C89" w:rsidRPr="00F82949" w:rsidRDefault="00D83C89" w:rsidP="00F82949">
      <w:pPr>
        <w:spacing w:line="360" w:lineRule="auto"/>
        <w:jc w:val="center"/>
        <w:rPr>
          <w:rFonts w:ascii="Times New Roman" w:hAnsi="Times New Roman" w:cs="Times New Roman"/>
          <w:b/>
          <w:color w:val="000000" w:themeColor="text1"/>
          <w:sz w:val="28"/>
          <w:szCs w:val="28"/>
        </w:rPr>
      </w:pPr>
      <w:r w:rsidRPr="00F82949">
        <w:rPr>
          <w:rFonts w:ascii="Times New Roman" w:hAnsi="Times New Roman" w:cs="Times New Roman"/>
          <w:b/>
          <w:color w:val="000000" w:themeColor="text1"/>
          <w:sz w:val="28"/>
          <w:szCs w:val="28"/>
        </w:rPr>
        <w:t xml:space="preserve">дорожного хозяйства Алтайского края </w:t>
      </w:r>
    </w:p>
    <w:p w:rsidR="00D83C89" w:rsidRDefault="00D83C89" w:rsidP="00F82949">
      <w:pPr>
        <w:spacing w:line="360" w:lineRule="auto"/>
        <w:jc w:val="center"/>
        <w:rPr>
          <w:rFonts w:ascii="Times New Roman" w:hAnsi="Times New Roman" w:cs="Times New Roman"/>
          <w:b/>
          <w:color w:val="000000" w:themeColor="text1"/>
          <w:sz w:val="28"/>
          <w:szCs w:val="28"/>
        </w:rPr>
      </w:pPr>
      <w:r w:rsidRPr="00F82949">
        <w:rPr>
          <w:rFonts w:ascii="Times New Roman" w:hAnsi="Times New Roman" w:cs="Times New Roman"/>
          <w:b/>
          <w:color w:val="000000" w:themeColor="text1"/>
          <w:sz w:val="28"/>
          <w:szCs w:val="28"/>
        </w:rPr>
        <w:t>«</w:t>
      </w:r>
      <w:proofErr w:type="spellStart"/>
      <w:r w:rsidRPr="00F82949">
        <w:rPr>
          <w:rFonts w:ascii="Times New Roman" w:hAnsi="Times New Roman" w:cs="Times New Roman"/>
          <w:b/>
          <w:color w:val="000000" w:themeColor="text1"/>
          <w:sz w:val="28"/>
          <w:szCs w:val="28"/>
        </w:rPr>
        <w:t>Барнаульское</w:t>
      </w:r>
      <w:proofErr w:type="spellEnd"/>
      <w:r w:rsidRPr="00F82949">
        <w:rPr>
          <w:rFonts w:ascii="Times New Roman" w:hAnsi="Times New Roman" w:cs="Times New Roman"/>
          <w:b/>
          <w:color w:val="000000" w:themeColor="text1"/>
          <w:sz w:val="28"/>
          <w:szCs w:val="28"/>
        </w:rPr>
        <w:t xml:space="preserve"> ДРСУ»</w:t>
      </w:r>
    </w:p>
    <w:p w:rsidR="00F82949" w:rsidRDefault="00F82949" w:rsidP="00F82949">
      <w:pPr>
        <w:spacing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ПРИКАЗ</w:t>
      </w:r>
    </w:p>
    <w:p w:rsidR="00F82949" w:rsidRPr="00F82949" w:rsidRDefault="00F82949" w:rsidP="00F82949">
      <w:pPr>
        <w:spacing w:line="360" w:lineRule="auto"/>
        <w:jc w:val="center"/>
        <w:rPr>
          <w:rFonts w:ascii="Times New Roman" w:hAnsi="Times New Roman" w:cs="Times New Roman"/>
          <w:b/>
          <w:color w:val="000000" w:themeColor="text1"/>
          <w:sz w:val="28"/>
          <w:szCs w:val="28"/>
        </w:rPr>
      </w:pPr>
    </w:p>
    <w:p w:rsidR="00D83C89" w:rsidRPr="00F82949" w:rsidRDefault="00D83C89" w:rsidP="00F82949">
      <w:pPr>
        <w:spacing w:line="360" w:lineRule="auto"/>
        <w:jc w:val="both"/>
        <w:rPr>
          <w:rFonts w:ascii="Times New Roman" w:hAnsi="Times New Roman" w:cs="Times New Roman"/>
          <w:b/>
          <w:color w:val="000000" w:themeColor="text1"/>
          <w:sz w:val="28"/>
          <w:szCs w:val="28"/>
        </w:rPr>
      </w:pPr>
      <w:r w:rsidRPr="00F82949">
        <w:rPr>
          <w:rFonts w:ascii="Times New Roman" w:hAnsi="Times New Roman" w:cs="Times New Roman"/>
          <w:b/>
          <w:color w:val="000000" w:themeColor="text1"/>
          <w:sz w:val="28"/>
          <w:szCs w:val="28"/>
        </w:rPr>
        <w:t>№ 156                                                                                    от 30 декабря 2012г.</w:t>
      </w:r>
    </w:p>
    <w:p w:rsidR="00D83C89" w:rsidRPr="00F82949" w:rsidRDefault="00D83C89" w:rsidP="00F82949">
      <w:pPr>
        <w:spacing w:line="360" w:lineRule="auto"/>
        <w:jc w:val="both"/>
        <w:rPr>
          <w:rFonts w:ascii="Times New Roman" w:hAnsi="Times New Roman" w:cs="Times New Roman"/>
          <w:b/>
          <w:color w:val="000000" w:themeColor="text1"/>
          <w:sz w:val="28"/>
          <w:szCs w:val="28"/>
        </w:rPr>
      </w:pPr>
    </w:p>
    <w:p w:rsidR="00D83C89" w:rsidRPr="00F82949" w:rsidRDefault="00D83C89" w:rsidP="00F82949">
      <w:pPr>
        <w:spacing w:line="360" w:lineRule="auto"/>
        <w:jc w:val="both"/>
        <w:rPr>
          <w:rFonts w:ascii="Times New Roman" w:hAnsi="Times New Roman" w:cs="Times New Roman"/>
          <w:b/>
          <w:color w:val="000000" w:themeColor="text1"/>
          <w:sz w:val="28"/>
          <w:szCs w:val="28"/>
        </w:rPr>
      </w:pPr>
      <w:r w:rsidRPr="00F82949">
        <w:rPr>
          <w:rFonts w:ascii="Times New Roman" w:hAnsi="Times New Roman" w:cs="Times New Roman"/>
          <w:b/>
          <w:color w:val="000000" w:themeColor="text1"/>
          <w:sz w:val="28"/>
          <w:szCs w:val="28"/>
        </w:rPr>
        <w:t>«Об учетной политике ГУП «</w:t>
      </w:r>
      <w:proofErr w:type="spellStart"/>
      <w:r w:rsidRPr="00F82949">
        <w:rPr>
          <w:rFonts w:ascii="Times New Roman" w:hAnsi="Times New Roman" w:cs="Times New Roman"/>
          <w:b/>
          <w:color w:val="000000" w:themeColor="text1"/>
          <w:sz w:val="28"/>
          <w:szCs w:val="28"/>
        </w:rPr>
        <w:t>Барнаульское</w:t>
      </w:r>
      <w:proofErr w:type="spellEnd"/>
      <w:r w:rsidRPr="00F82949">
        <w:rPr>
          <w:rFonts w:ascii="Times New Roman" w:hAnsi="Times New Roman" w:cs="Times New Roman"/>
          <w:b/>
          <w:color w:val="000000" w:themeColor="text1"/>
          <w:sz w:val="28"/>
          <w:szCs w:val="28"/>
        </w:rPr>
        <w:t xml:space="preserve"> ДРСУ»</w:t>
      </w:r>
    </w:p>
    <w:p w:rsidR="00D83C89" w:rsidRPr="00F82949" w:rsidRDefault="00D83C89" w:rsidP="00F82949">
      <w:pPr>
        <w:spacing w:line="360" w:lineRule="auto"/>
        <w:jc w:val="both"/>
        <w:rPr>
          <w:rFonts w:ascii="Times New Roman" w:hAnsi="Times New Roman" w:cs="Times New Roman"/>
          <w:b/>
          <w:color w:val="000000" w:themeColor="text1"/>
          <w:sz w:val="28"/>
          <w:szCs w:val="28"/>
        </w:rPr>
      </w:pPr>
      <w:r w:rsidRPr="00F82949">
        <w:rPr>
          <w:rFonts w:ascii="Times New Roman" w:hAnsi="Times New Roman" w:cs="Times New Roman"/>
          <w:b/>
          <w:color w:val="000000" w:themeColor="text1"/>
          <w:sz w:val="28"/>
          <w:szCs w:val="28"/>
        </w:rPr>
        <w:t>в целях бухгалтерского учета и налогообложения</w:t>
      </w:r>
    </w:p>
    <w:p w:rsidR="00D83C89" w:rsidRPr="00F82949" w:rsidRDefault="00D83C89" w:rsidP="00F82949">
      <w:pPr>
        <w:spacing w:line="360" w:lineRule="auto"/>
        <w:jc w:val="both"/>
        <w:rPr>
          <w:rFonts w:ascii="Times New Roman" w:hAnsi="Times New Roman" w:cs="Times New Roman"/>
          <w:b/>
          <w:color w:val="000000" w:themeColor="text1"/>
          <w:sz w:val="28"/>
          <w:szCs w:val="28"/>
        </w:rPr>
      </w:pPr>
    </w:p>
    <w:p w:rsidR="00D83C89" w:rsidRPr="00F82949" w:rsidRDefault="00D83C89" w:rsidP="00F82949">
      <w:pPr>
        <w:spacing w:line="360" w:lineRule="auto"/>
        <w:ind w:firstLine="709"/>
        <w:rPr>
          <w:rStyle w:val="FontStyle12"/>
          <w:sz w:val="28"/>
          <w:szCs w:val="28"/>
        </w:rPr>
      </w:pPr>
      <w:r w:rsidRPr="00F82949">
        <w:rPr>
          <w:rFonts w:ascii="Times New Roman" w:hAnsi="Times New Roman" w:cs="Times New Roman"/>
          <w:sz w:val="28"/>
          <w:szCs w:val="28"/>
        </w:rPr>
        <w:t xml:space="preserve">В соответствии с Федеральным законом от 21.11.1996 N 129-ФЗ "О бухгалтерском учете" (в ред. от 28.09.2010) и </w:t>
      </w:r>
      <w:r w:rsidRPr="00F82949">
        <w:rPr>
          <w:rStyle w:val="FontStyle12"/>
          <w:sz w:val="28"/>
          <w:szCs w:val="28"/>
        </w:rPr>
        <w:t>Налоговым кодексом Российской Федерации</w:t>
      </w:r>
    </w:p>
    <w:p w:rsidR="00D83C89" w:rsidRPr="00F82949" w:rsidRDefault="00D83C89" w:rsidP="001A7582">
      <w:pPr>
        <w:spacing w:line="360" w:lineRule="auto"/>
        <w:ind w:firstLine="709"/>
        <w:rPr>
          <w:rStyle w:val="FontStyle12"/>
          <w:b/>
          <w:sz w:val="28"/>
          <w:szCs w:val="28"/>
        </w:rPr>
      </w:pPr>
      <w:r w:rsidRPr="00F82949">
        <w:rPr>
          <w:rStyle w:val="FontStyle12"/>
          <w:b/>
          <w:sz w:val="28"/>
          <w:szCs w:val="28"/>
        </w:rPr>
        <w:t>ПРИКАЗЫВАЮ</w:t>
      </w:r>
      <w:r w:rsidR="00F82949">
        <w:rPr>
          <w:rStyle w:val="FontStyle12"/>
          <w:b/>
          <w:sz w:val="28"/>
          <w:szCs w:val="28"/>
        </w:rPr>
        <w:t>:</w:t>
      </w:r>
    </w:p>
    <w:p w:rsidR="00D83C89" w:rsidRPr="00F82949" w:rsidRDefault="00D83C89" w:rsidP="001A7582">
      <w:pPr>
        <w:pStyle w:val="a4"/>
        <w:numPr>
          <w:ilvl w:val="0"/>
          <w:numId w:val="11"/>
        </w:numPr>
        <w:spacing w:line="360" w:lineRule="auto"/>
        <w:ind w:left="0" w:firstLine="709"/>
        <w:jc w:val="both"/>
        <w:rPr>
          <w:rFonts w:ascii="Times New Roman" w:hAnsi="Times New Roman" w:cs="Times New Roman"/>
          <w:sz w:val="28"/>
          <w:szCs w:val="28"/>
        </w:rPr>
      </w:pPr>
      <w:r w:rsidRPr="00F82949">
        <w:rPr>
          <w:rFonts w:ascii="Times New Roman" w:hAnsi="Times New Roman" w:cs="Times New Roman"/>
          <w:sz w:val="28"/>
          <w:szCs w:val="28"/>
        </w:rPr>
        <w:t>Утвердить Положение об учетной политике для целей бухгалтерского учета на 2013 год;</w:t>
      </w:r>
    </w:p>
    <w:p w:rsidR="00D83C89" w:rsidRPr="00F82949" w:rsidRDefault="00D83C89" w:rsidP="001A7582">
      <w:pPr>
        <w:pStyle w:val="a4"/>
        <w:numPr>
          <w:ilvl w:val="0"/>
          <w:numId w:val="11"/>
        </w:numPr>
        <w:spacing w:line="360" w:lineRule="auto"/>
        <w:ind w:left="0" w:firstLine="709"/>
        <w:jc w:val="both"/>
        <w:rPr>
          <w:rFonts w:ascii="Times New Roman" w:hAnsi="Times New Roman" w:cs="Times New Roman"/>
          <w:i/>
          <w:sz w:val="28"/>
          <w:szCs w:val="28"/>
        </w:rPr>
      </w:pPr>
      <w:r w:rsidRPr="00F82949">
        <w:rPr>
          <w:rFonts w:ascii="Times New Roman" w:hAnsi="Times New Roman" w:cs="Times New Roman"/>
          <w:sz w:val="28"/>
          <w:szCs w:val="28"/>
        </w:rPr>
        <w:t>Утвердить Положение об учетной политике для целей налогового учета на 2013 год;</w:t>
      </w:r>
    </w:p>
    <w:p w:rsidR="00D83C89" w:rsidRPr="00F82949" w:rsidRDefault="00D83C89" w:rsidP="001A7582">
      <w:pPr>
        <w:pStyle w:val="a4"/>
        <w:numPr>
          <w:ilvl w:val="0"/>
          <w:numId w:val="11"/>
        </w:numPr>
        <w:spacing w:after="0" w:line="360" w:lineRule="auto"/>
        <w:ind w:left="0" w:firstLine="709"/>
        <w:jc w:val="both"/>
        <w:rPr>
          <w:rFonts w:ascii="Times New Roman" w:hAnsi="Times New Roman" w:cs="Times New Roman"/>
          <w:sz w:val="28"/>
          <w:szCs w:val="28"/>
        </w:rPr>
      </w:pPr>
      <w:r w:rsidRPr="00F82949">
        <w:rPr>
          <w:rFonts w:ascii="Times New Roman" w:hAnsi="Times New Roman" w:cs="Times New Roman"/>
          <w:sz w:val="28"/>
          <w:szCs w:val="28"/>
        </w:rPr>
        <w:t xml:space="preserve">При оформлении хозяйственных операций применяются унифицированные формы первичных учетных документов, утвержденные соответствующими постановлениями Госкомстата. При оформлении хозяйственных операций, по которым не предусмотрены типовые формы первичных учетных документов, а также при подготовке внутренней бухгалтерской отчетности применяются формы первичных документов и формы внутренней отчетности, </w:t>
      </w:r>
      <w:r w:rsidRPr="00F82949">
        <w:rPr>
          <w:rFonts w:ascii="Times New Roman" w:hAnsi="Times New Roman" w:cs="Times New Roman"/>
          <w:sz w:val="28"/>
          <w:szCs w:val="28"/>
        </w:rPr>
        <w:lastRenderedPageBreak/>
        <w:t>утвержденные руководителем в соответствии со ст.9 Закона «О бухгалтерском учете» от 21 ноября 1996 № 129-ФЗ.</w:t>
      </w:r>
    </w:p>
    <w:p w:rsidR="00D83C89" w:rsidRPr="00F82949" w:rsidRDefault="00D83C89" w:rsidP="001A7582">
      <w:pPr>
        <w:numPr>
          <w:ilvl w:val="0"/>
          <w:numId w:val="11"/>
        </w:numPr>
        <w:spacing w:after="0" w:line="360" w:lineRule="auto"/>
        <w:ind w:left="0" w:firstLine="709"/>
        <w:jc w:val="both"/>
        <w:rPr>
          <w:rFonts w:ascii="Times New Roman" w:hAnsi="Times New Roman" w:cs="Times New Roman"/>
          <w:sz w:val="28"/>
          <w:szCs w:val="28"/>
        </w:rPr>
      </w:pPr>
      <w:r w:rsidRPr="00F82949">
        <w:rPr>
          <w:rFonts w:ascii="Times New Roman" w:hAnsi="Times New Roman" w:cs="Times New Roman"/>
          <w:sz w:val="28"/>
          <w:szCs w:val="28"/>
        </w:rPr>
        <w:t>Организация ведет бухгалтерский учет в рублях и копейках.</w:t>
      </w:r>
    </w:p>
    <w:p w:rsidR="00D83C89" w:rsidRPr="00F82949" w:rsidRDefault="00D83C89" w:rsidP="001A7582">
      <w:pPr>
        <w:pStyle w:val="ad"/>
        <w:numPr>
          <w:ilvl w:val="0"/>
          <w:numId w:val="11"/>
        </w:numPr>
        <w:spacing w:line="360" w:lineRule="auto"/>
        <w:ind w:left="0" w:firstLine="709"/>
        <w:rPr>
          <w:sz w:val="28"/>
          <w:szCs w:val="28"/>
        </w:rPr>
      </w:pPr>
      <w:r w:rsidRPr="00F82949">
        <w:rPr>
          <w:sz w:val="28"/>
          <w:szCs w:val="28"/>
        </w:rPr>
        <w:t>Утвердить формы аналитических регистров налогового учета.</w:t>
      </w:r>
    </w:p>
    <w:p w:rsidR="00D83C89" w:rsidRPr="00F82949" w:rsidRDefault="00D83C89" w:rsidP="001A7582">
      <w:pPr>
        <w:pStyle w:val="ad"/>
        <w:numPr>
          <w:ilvl w:val="0"/>
          <w:numId w:val="11"/>
        </w:numPr>
        <w:spacing w:line="360" w:lineRule="auto"/>
        <w:ind w:left="0" w:firstLine="709"/>
        <w:rPr>
          <w:sz w:val="28"/>
          <w:szCs w:val="28"/>
        </w:rPr>
      </w:pPr>
      <w:r w:rsidRPr="00F82949">
        <w:rPr>
          <w:sz w:val="28"/>
          <w:szCs w:val="28"/>
        </w:rPr>
        <w:t>Утвердить график документооборота.</w:t>
      </w:r>
    </w:p>
    <w:p w:rsidR="00D83C89" w:rsidRPr="00F82949" w:rsidRDefault="00D83C89" w:rsidP="001A7582">
      <w:pPr>
        <w:pStyle w:val="ad"/>
        <w:numPr>
          <w:ilvl w:val="0"/>
          <w:numId w:val="11"/>
        </w:numPr>
        <w:spacing w:line="360" w:lineRule="auto"/>
        <w:ind w:left="0" w:firstLine="709"/>
        <w:rPr>
          <w:sz w:val="28"/>
          <w:szCs w:val="28"/>
        </w:rPr>
      </w:pPr>
      <w:r w:rsidRPr="00F82949">
        <w:rPr>
          <w:sz w:val="28"/>
          <w:szCs w:val="28"/>
        </w:rPr>
        <w:t>Ввести в действие настоящий Приказ с 1 января 2013 г.</w:t>
      </w:r>
    </w:p>
    <w:p w:rsidR="00D83C89" w:rsidRDefault="00D83C89" w:rsidP="001A7582">
      <w:pPr>
        <w:pStyle w:val="a4"/>
        <w:numPr>
          <w:ilvl w:val="0"/>
          <w:numId w:val="11"/>
        </w:numPr>
        <w:spacing w:line="360" w:lineRule="auto"/>
        <w:ind w:left="0" w:firstLine="709"/>
        <w:jc w:val="both"/>
        <w:rPr>
          <w:rFonts w:ascii="Times New Roman" w:hAnsi="Times New Roman" w:cs="Times New Roman"/>
          <w:sz w:val="28"/>
          <w:szCs w:val="28"/>
        </w:rPr>
      </w:pPr>
      <w:proofErr w:type="gramStart"/>
      <w:r w:rsidRPr="00F82949">
        <w:rPr>
          <w:rFonts w:ascii="Times New Roman" w:hAnsi="Times New Roman" w:cs="Times New Roman"/>
          <w:sz w:val="28"/>
          <w:szCs w:val="28"/>
        </w:rPr>
        <w:t>Контроль за</w:t>
      </w:r>
      <w:proofErr w:type="gramEnd"/>
      <w:r w:rsidRPr="00F82949">
        <w:rPr>
          <w:rFonts w:ascii="Times New Roman" w:hAnsi="Times New Roman" w:cs="Times New Roman"/>
          <w:sz w:val="28"/>
          <w:szCs w:val="28"/>
        </w:rPr>
        <w:t xml:space="preserve"> формированием и соблюдением положений учетной политики возложить на главного бухгалтера – </w:t>
      </w:r>
      <w:proofErr w:type="spellStart"/>
      <w:r w:rsidRPr="00F82949">
        <w:rPr>
          <w:rFonts w:ascii="Times New Roman" w:hAnsi="Times New Roman" w:cs="Times New Roman"/>
          <w:sz w:val="28"/>
          <w:szCs w:val="28"/>
        </w:rPr>
        <w:t>Колпакову</w:t>
      </w:r>
      <w:proofErr w:type="spellEnd"/>
      <w:r w:rsidRPr="00F82949">
        <w:rPr>
          <w:rFonts w:ascii="Times New Roman" w:hAnsi="Times New Roman" w:cs="Times New Roman"/>
          <w:sz w:val="28"/>
          <w:szCs w:val="28"/>
        </w:rPr>
        <w:t xml:space="preserve"> Н.Н.</w:t>
      </w:r>
    </w:p>
    <w:p w:rsidR="00F82949" w:rsidRPr="00F82949" w:rsidRDefault="00F82949" w:rsidP="00F82949">
      <w:pPr>
        <w:spacing w:line="360" w:lineRule="auto"/>
        <w:ind w:left="360"/>
        <w:jc w:val="both"/>
        <w:rPr>
          <w:rFonts w:ascii="Times New Roman" w:hAnsi="Times New Roman" w:cs="Times New Roman"/>
          <w:sz w:val="28"/>
          <w:szCs w:val="28"/>
        </w:rPr>
      </w:pPr>
    </w:p>
    <w:p w:rsidR="00D83C89" w:rsidRPr="00F82949" w:rsidRDefault="00D83C89" w:rsidP="00F82949">
      <w:pPr>
        <w:spacing w:line="360" w:lineRule="auto"/>
        <w:rPr>
          <w:rFonts w:ascii="Times New Roman" w:hAnsi="Times New Roman" w:cs="Times New Roman"/>
          <w:b/>
          <w:sz w:val="28"/>
          <w:szCs w:val="28"/>
        </w:rPr>
      </w:pPr>
      <w:r w:rsidRPr="00F82949">
        <w:rPr>
          <w:rFonts w:ascii="Times New Roman" w:hAnsi="Times New Roman" w:cs="Times New Roman"/>
          <w:b/>
          <w:sz w:val="28"/>
          <w:szCs w:val="28"/>
        </w:rPr>
        <w:t>Начальник ГУП «</w:t>
      </w:r>
      <w:proofErr w:type="spellStart"/>
      <w:r w:rsidRPr="00F82949">
        <w:rPr>
          <w:rFonts w:ascii="Times New Roman" w:hAnsi="Times New Roman" w:cs="Times New Roman"/>
          <w:b/>
          <w:sz w:val="28"/>
          <w:szCs w:val="28"/>
        </w:rPr>
        <w:t>Барнаульское</w:t>
      </w:r>
      <w:proofErr w:type="spellEnd"/>
      <w:r w:rsidRPr="00F82949">
        <w:rPr>
          <w:rFonts w:ascii="Times New Roman" w:hAnsi="Times New Roman" w:cs="Times New Roman"/>
          <w:b/>
          <w:sz w:val="28"/>
          <w:szCs w:val="28"/>
        </w:rPr>
        <w:t xml:space="preserve"> ДРСУ»       </w:t>
      </w:r>
      <w:r w:rsidR="00F82949" w:rsidRPr="00F82949">
        <w:rPr>
          <w:rFonts w:ascii="Times New Roman" w:hAnsi="Times New Roman" w:cs="Times New Roman"/>
          <w:b/>
          <w:sz w:val="28"/>
          <w:szCs w:val="28"/>
        </w:rPr>
        <w:t xml:space="preserve">     </w:t>
      </w:r>
      <w:r w:rsidRPr="00F82949">
        <w:rPr>
          <w:rFonts w:ascii="Times New Roman" w:hAnsi="Times New Roman" w:cs="Times New Roman"/>
          <w:b/>
          <w:sz w:val="28"/>
          <w:szCs w:val="28"/>
        </w:rPr>
        <w:t xml:space="preserve">                    </w:t>
      </w:r>
      <w:proofErr w:type="spellStart"/>
      <w:r w:rsidRPr="00F82949">
        <w:rPr>
          <w:rFonts w:ascii="Times New Roman" w:hAnsi="Times New Roman" w:cs="Times New Roman"/>
          <w:b/>
          <w:sz w:val="28"/>
          <w:szCs w:val="28"/>
        </w:rPr>
        <w:t>Бакуновец</w:t>
      </w:r>
      <w:proofErr w:type="spellEnd"/>
      <w:r w:rsidRPr="00F82949">
        <w:rPr>
          <w:rFonts w:ascii="Times New Roman" w:hAnsi="Times New Roman" w:cs="Times New Roman"/>
          <w:b/>
          <w:sz w:val="28"/>
          <w:szCs w:val="28"/>
        </w:rPr>
        <w:t xml:space="preserve"> А.Д.</w:t>
      </w:r>
    </w:p>
    <w:p w:rsidR="00D83C89" w:rsidRPr="00F82949" w:rsidRDefault="00D83C89" w:rsidP="00F82949">
      <w:pPr>
        <w:spacing w:line="360" w:lineRule="auto"/>
        <w:jc w:val="both"/>
        <w:rPr>
          <w:rFonts w:ascii="Times New Roman" w:hAnsi="Times New Roman" w:cs="Times New Roman"/>
          <w:b/>
          <w:color w:val="000000" w:themeColor="text1"/>
          <w:sz w:val="28"/>
          <w:szCs w:val="28"/>
        </w:rPr>
      </w:pPr>
    </w:p>
    <w:p w:rsidR="00D83C89" w:rsidRPr="00F82949" w:rsidRDefault="00D83C89" w:rsidP="00F82949">
      <w:pPr>
        <w:spacing w:line="360" w:lineRule="auto"/>
        <w:jc w:val="both"/>
        <w:rPr>
          <w:rFonts w:ascii="Times New Roman" w:hAnsi="Times New Roman" w:cs="Times New Roman"/>
          <w:b/>
          <w:color w:val="000000" w:themeColor="text1"/>
          <w:sz w:val="28"/>
          <w:szCs w:val="28"/>
        </w:rPr>
      </w:pPr>
    </w:p>
    <w:p w:rsidR="00D83C89" w:rsidRPr="00F82949" w:rsidRDefault="00D83C89" w:rsidP="00F82949">
      <w:pPr>
        <w:spacing w:line="360" w:lineRule="auto"/>
        <w:rPr>
          <w:rFonts w:ascii="Times New Roman" w:hAnsi="Times New Roman" w:cs="Times New Roman"/>
          <w:color w:val="000000" w:themeColor="text1"/>
          <w:sz w:val="28"/>
          <w:szCs w:val="28"/>
        </w:rPr>
      </w:pPr>
    </w:p>
    <w:p w:rsidR="009B053B" w:rsidRPr="00D83C89" w:rsidRDefault="009B053B" w:rsidP="00D83C89">
      <w:pPr>
        <w:pStyle w:val="Default"/>
        <w:spacing w:line="360" w:lineRule="auto"/>
        <w:ind w:left="360"/>
        <w:jc w:val="both"/>
        <w:rPr>
          <w:color w:val="000000" w:themeColor="text1"/>
          <w:sz w:val="28"/>
          <w:szCs w:val="28"/>
        </w:rPr>
      </w:pPr>
    </w:p>
    <w:sectPr w:rsidR="009B053B" w:rsidRPr="00D83C89" w:rsidSect="00D83C89">
      <w:footerReference w:type="default" r:id="rId15"/>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C89" w:rsidRDefault="00D83C89" w:rsidP="003206EE">
      <w:pPr>
        <w:spacing w:after="0" w:line="240" w:lineRule="auto"/>
      </w:pPr>
      <w:r>
        <w:separator/>
      </w:r>
    </w:p>
  </w:endnote>
  <w:endnote w:type="continuationSeparator" w:id="0">
    <w:p w:rsidR="00D83C89" w:rsidRDefault="00D83C89" w:rsidP="003206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PragmaticaC">
    <w:altName w:val="PragmaticaC"/>
    <w:panose1 w:val="00000000000000000000"/>
    <w:charset w:val="CC"/>
    <w:family w:val="swiss"/>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3556"/>
    </w:sdtPr>
    <w:sdtContent>
      <w:p w:rsidR="00D83C89" w:rsidRDefault="00D83C89">
        <w:pPr>
          <w:pStyle w:val="ab"/>
          <w:jc w:val="right"/>
        </w:pPr>
        <w:fldSimple w:instr=" PAGE   \* MERGEFORMAT ">
          <w:r w:rsidR="001A7582">
            <w:rPr>
              <w:noProof/>
            </w:rPr>
            <w:t>2</w:t>
          </w:r>
        </w:fldSimple>
      </w:p>
    </w:sdtContent>
  </w:sdt>
  <w:p w:rsidR="00D83C89" w:rsidRDefault="00D83C8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C89" w:rsidRDefault="00D83C89" w:rsidP="003206EE">
      <w:pPr>
        <w:spacing w:after="0" w:line="240" w:lineRule="auto"/>
      </w:pPr>
      <w:r>
        <w:separator/>
      </w:r>
    </w:p>
  </w:footnote>
  <w:footnote w:type="continuationSeparator" w:id="0">
    <w:p w:rsidR="00D83C89" w:rsidRDefault="00D83C89" w:rsidP="003206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A339A"/>
    <w:multiLevelType w:val="hybridMultilevel"/>
    <w:tmpl w:val="587AB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D4628B"/>
    <w:multiLevelType w:val="hybridMultilevel"/>
    <w:tmpl w:val="90D2604C"/>
    <w:lvl w:ilvl="0" w:tplc="E146E26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D521A9"/>
    <w:multiLevelType w:val="hybridMultilevel"/>
    <w:tmpl w:val="7800090E"/>
    <w:lvl w:ilvl="0" w:tplc="5F8E341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B025F1"/>
    <w:multiLevelType w:val="hybridMultilevel"/>
    <w:tmpl w:val="1F5A1A00"/>
    <w:lvl w:ilvl="0" w:tplc="E9586B90">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FCE7BE9"/>
    <w:multiLevelType w:val="hybridMultilevel"/>
    <w:tmpl w:val="44C6AABE"/>
    <w:lvl w:ilvl="0" w:tplc="D5CC8DD2">
      <w:start w:val="1"/>
      <w:numFmt w:val="upperRoman"/>
      <w:lvlText w:val="%1."/>
      <w:lvlJc w:val="left"/>
      <w:pPr>
        <w:ind w:left="540" w:hanging="72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5">
    <w:nsid w:val="3FF02128"/>
    <w:multiLevelType w:val="hybridMultilevel"/>
    <w:tmpl w:val="E17AC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F01823"/>
    <w:multiLevelType w:val="hybridMultilevel"/>
    <w:tmpl w:val="579C7DD4"/>
    <w:lvl w:ilvl="0" w:tplc="CD48CA64">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
      <w:numFmt w:val="decimal"/>
      <w:lvlText w:val="%2."/>
      <w:lvlJc w:val="left"/>
      <w:pPr>
        <w:tabs>
          <w:tab w:val="num" w:pos="164"/>
        </w:tabs>
        <w:ind w:left="164" w:hanging="360"/>
      </w:pPr>
    </w:lvl>
    <w:lvl w:ilvl="2" w:tplc="FFFFFFFF">
      <w:start w:val="1"/>
      <w:numFmt w:val="decimal"/>
      <w:lvlText w:val="%3."/>
      <w:lvlJc w:val="left"/>
      <w:pPr>
        <w:tabs>
          <w:tab w:val="num" w:pos="884"/>
        </w:tabs>
        <w:ind w:left="884" w:hanging="360"/>
      </w:pPr>
    </w:lvl>
    <w:lvl w:ilvl="3" w:tplc="FFFFFFFF">
      <w:start w:val="1"/>
      <w:numFmt w:val="decimal"/>
      <w:lvlText w:val="%4."/>
      <w:lvlJc w:val="left"/>
      <w:pPr>
        <w:tabs>
          <w:tab w:val="num" w:pos="1604"/>
        </w:tabs>
        <w:ind w:left="1604" w:hanging="360"/>
      </w:pPr>
    </w:lvl>
    <w:lvl w:ilvl="4" w:tplc="FFFFFFFF">
      <w:start w:val="1"/>
      <w:numFmt w:val="decimal"/>
      <w:lvlText w:val="%5."/>
      <w:lvlJc w:val="left"/>
      <w:pPr>
        <w:tabs>
          <w:tab w:val="num" w:pos="2324"/>
        </w:tabs>
        <w:ind w:left="2324" w:hanging="360"/>
      </w:pPr>
    </w:lvl>
    <w:lvl w:ilvl="5" w:tplc="FFFFFFFF">
      <w:start w:val="1"/>
      <w:numFmt w:val="decimal"/>
      <w:lvlText w:val="%6."/>
      <w:lvlJc w:val="left"/>
      <w:pPr>
        <w:tabs>
          <w:tab w:val="num" w:pos="3044"/>
        </w:tabs>
        <w:ind w:left="3044" w:hanging="360"/>
      </w:pPr>
    </w:lvl>
    <w:lvl w:ilvl="6" w:tplc="FFFFFFFF">
      <w:start w:val="1"/>
      <w:numFmt w:val="decimal"/>
      <w:lvlText w:val="%7."/>
      <w:lvlJc w:val="left"/>
      <w:pPr>
        <w:tabs>
          <w:tab w:val="num" w:pos="3764"/>
        </w:tabs>
        <w:ind w:left="3764" w:hanging="360"/>
      </w:pPr>
    </w:lvl>
    <w:lvl w:ilvl="7" w:tplc="FFFFFFFF">
      <w:start w:val="1"/>
      <w:numFmt w:val="decimal"/>
      <w:lvlText w:val="%8."/>
      <w:lvlJc w:val="left"/>
      <w:pPr>
        <w:tabs>
          <w:tab w:val="num" w:pos="4484"/>
        </w:tabs>
        <w:ind w:left="4484" w:hanging="360"/>
      </w:pPr>
    </w:lvl>
    <w:lvl w:ilvl="8" w:tplc="FFFFFFFF">
      <w:start w:val="1"/>
      <w:numFmt w:val="decimal"/>
      <w:lvlText w:val="%9."/>
      <w:lvlJc w:val="left"/>
      <w:pPr>
        <w:tabs>
          <w:tab w:val="num" w:pos="5204"/>
        </w:tabs>
        <w:ind w:left="5204" w:hanging="360"/>
      </w:pPr>
    </w:lvl>
  </w:abstractNum>
  <w:abstractNum w:abstractNumId="7">
    <w:nsid w:val="61CA5E63"/>
    <w:multiLevelType w:val="hybridMultilevel"/>
    <w:tmpl w:val="8F449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042712"/>
    <w:multiLevelType w:val="hybridMultilevel"/>
    <w:tmpl w:val="1F602A3A"/>
    <w:lvl w:ilvl="0" w:tplc="0419000F">
      <w:start w:val="1"/>
      <w:numFmt w:val="bullet"/>
      <w:lvlText w:val=""/>
      <w:lvlJc w:val="left"/>
      <w:pPr>
        <w:tabs>
          <w:tab w:val="num" w:pos="360"/>
        </w:tabs>
        <w:ind w:left="36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
    <w:nsid w:val="72BB44E9"/>
    <w:multiLevelType w:val="hybridMultilevel"/>
    <w:tmpl w:val="A7D897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E9D1AE6"/>
    <w:multiLevelType w:val="hybridMultilevel"/>
    <w:tmpl w:val="3DBE2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8"/>
  </w:num>
  <w:num w:numId="7">
    <w:abstractNumId w:val="4"/>
  </w:num>
  <w:num w:numId="8">
    <w:abstractNumId w:val="9"/>
  </w:num>
  <w:num w:numId="9">
    <w:abstractNumId w:val="10"/>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1A3603"/>
    <w:rsid w:val="000D7115"/>
    <w:rsid w:val="000E3C96"/>
    <w:rsid w:val="001A3603"/>
    <w:rsid w:val="001A7582"/>
    <w:rsid w:val="00206148"/>
    <w:rsid w:val="0027393A"/>
    <w:rsid w:val="0028324C"/>
    <w:rsid w:val="00290291"/>
    <w:rsid w:val="003206EE"/>
    <w:rsid w:val="00343F24"/>
    <w:rsid w:val="003470C0"/>
    <w:rsid w:val="00391DE1"/>
    <w:rsid w:val="003C7BFD"/>
    <w:rsid w:val="00454DC1"/>
    <w:rsid w:val="004A5C1F"/>
    <w:rsid w:val="004A632E"/>
    <w:rsid w:val="004B01DA"/>
    <w:rsid w:val="005726FA"/>
    <w:rsid w:val="00643CAF"/>
    <w:rsid w:val="006452C1"/>
    <w:rsid w:val="00656F6E"/>
    <w:rsid w:val="006C4C67"/>
    <w:rsid w:val="00743025"/>
    <w:rsid w:val="007A381C"/>
    <w:rsid w:val="0080626E"/>
    <w:rsid w:val="00821510"/>
    <w:rsid w:val="0083391C"/>
    <w:rsid w:val="0087232B"/>
    <w:rsid w:val="00876255"/>
    <w:rsid w:val="0088237B"/>
    <w:rsid w:val="00896E4F"/>
    <w:rsid w:val="009B053B"/>
    <w:rsid w:val="009B35C3"/>
    <w:rsid w:val="00A2390D"/>
    <w:rsid w:val="00A3133E"/>
    <w:rsid w:val="00A8292C"/>
    <w:rsid w:val="00A95CE6"/>
    <w:rsid w:val="00AB6479"/>
    <w:rsid w:val="00AF0FEB"/>
    <w:rsid w:val="00B225AF"/>
    <w:rsid w:val="00BE1B5C"/>
    <w:rsid w:val="00C23D7C"/>
    <w:rsid w:val="00CF7BBE"/>
    <w:rsid w:val="00D73149"/>
    <w:rsid w:val="00D83C89"/>
    <w:rsid w:val="00D9133C"/>
    <w:rsid w:val="00DB1556"/>
    <w:rsid w:val="00DE3E21"/>
    <w:rsid w:val="00E14411"/>
    <w:rsid w:val="00E22CD4"/>
    <w:rsid w:val="00E6456E"/>
    <w:rsid w:val="00F82949"/>
    <w:rsid w:val="00FD11BD"/>
    <w:rsid w:val="00FD1587"/>
    <w:rsid w:val="00FD71CC"/>
    <w:rsid w:val="00FF4A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37B"/>
  </w:style>
  <w:style w:type="paragraph" w:styleId="1">
    <w:name w:val="heading 1"/>
    <w:basedOn w:val="a"/>
    <w:next w:val="a"/>
    <w:link w:val="10"/>
    <w:qFormat/>
    <w:rsid w:val="007A381C"/>
    <w:pPr>
      <w:keepNext/>
      <w:keepLines/>
      <w:spacing w:after="0" w:line="360" w:lineRule="auto"/>
      <w:ind w:firstLine="709"/>
      <w:jc w:val="both"/>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9B053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A360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basedOn w:val="a0"/>
    <w:rsid w:val="007A381C"/>
    <w:rPr>
      <w:rFonts w:ascii="Times New Roman" w:hAnsi="Times New Roman" w:cs="Times New Roman"/>
      <w:sz w:val="20"/>
      <w:szCs w:val="20"/>
    </w:rPr>
  </w:style>
  <w:style w:type="character" w:customStyle="1" w:styleId="10">
    <w:name w:val="Заголовок 1 Знак"/>
    <w:basedOn w:val="a0"/>
    <w:link w:val="1"/>
    <w:rsid w:val="007A381C"/>
    <w:rPr>
      <w:rFonts w:ascii="Cambria" w:eastAsia="Times New Roman" w:hAnsi="Cambria" w:cs="Times New Roman"/>
      <w:b/>
      <w:bCs/>
      <w:color w:val="365F91"/>
      <w:sz w:val="28"/>
      <w:szCs w:val="28"/>
    </w:rPr>
  </w:style>
  <w:style w:type="paragraph" w:styleId="a3">
    <w:name w:val="Normal (Web)"/>
    <w:basedOn w:val="a"/>
    <w:uiPriority w:val="99"/>
    <w:rsid w:val="007A381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4">
    <w:name w:val="Обычный + 14 пт"/>
    <w:aliases w:val="полужирный"/>
    <w:basedOn w:val="a3"/>
    <w:rsid w:val="007A381C"/>
    <w:pPr>
      <w:spacing w:line="360" w:lineRule="auto"/>
      <w:jc w:val="both"/>
    </w:pPr>
    <w:rPr>
      <w:b/>
      <w:bCs/>
      <w:sz w:val="28"/>
      <w:lang w:val="ru-RU" w:eastAsia="ru-RU"/>
    </w:rPr>
  </w:style>
  <w:style w:type="paragraph" w:styleId="a4">
    <w:name w:val="List Paragraph"/>
    <w:basedOn w:val="a"/>
    <w:uiPriority w:val="34"/>
    <w:qFormat/>
    <w:rsid w:val="00656F6E"/>
    <w:pPr>
      <w:ind w:left="720"/>
      <w:contextualSpacing/>
    </w:pPr>
  </w:style>
  <w:style w:type="paragraph" w:styleId="a5">
    <w:name w:val="TOC Heading"/>
    <w:basedOn w:val="1"/>
    <w:next w:val="a"/>
    <w:uiPriority w:val="39"/>
    <w:unhideWhenUsed/>
    <w:qFormat/>
    <w:rsid w:val="003206EE"/>
    <w:pPr>
      <w:spacing w:before="480" w:line="276" w:lineRule="auto"/>
      <w:ind w:firstLine="0"/>
      <w:jc w:val="left"/>
      <w:outlineLvl w:val="9"/>
    </w:pPr>
    <w:rPr>
      <w:rFonts w:asciiTheme="majorHAnsi" w:eastAsiaTheme="majorEastAsia" w:hAnsiTheme="majorHAnsi" w:cstheme="majorBidi"/>
      <w:color w:val="365F91" w:themeColor="accent1" w:themeShade="BF"/>
    </w:rPr>
  </w:style>
  <w:style w:type="paragraph" w:styleId="11">
    <w:name w:val="toc 1"/>
    <w:basedOn w:val="a"/>
    <w:next w:val="a"/>
    <w:autoRedefine/>
    <w:uiPriority w:val="39"/>
    <w:unhideWhenUsed/>
    <w:rsid w:val="003206EE"/>
    <w:pPr>
      <w:spacing w:after="100"/>
    </w:pPr>
  </w:style>
  <w:style w:type="character" w:styleId="a6">
    <w:name w:val="Hyperlink"/>
    <w:basedOn w:val="a0"/>
    <w:uiPriority w:val="99"/>
    <w:unhideWhenUsed/>
    <w:rsid w:val="003206EE"/>
    <w:rPr>
      <w:color w:val="0000FF" w:themeColor="hyperlink"/>
      <w:u w:val="single"/>
    </w:rPr>
  </w:style>
  <w:style w:type="paragraph" w:styleId="a7">
    <w:name w:val="Balloon Text"/>
    <w:basedOn w:val="a"/>
    <w:link w:val="a8"/>
    <w:uiPriority w:val="99"/>
    <w:semiHidden/>
    <w:unhideWhenUsed/>
    <w:rsid w:val="003206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06EE"/>
    <w:rPr>
      <w:rFonts w:ascii="Tahoma" w:hAnsi="Tahoma" w:cs="Tahoma"/>
      <w:sz w:val="16"/>
      <w:szCs w:val="16"/>
    </w:rPr>
  </w:style>
  <w:style w:type="paragraph" w:styleId="a9">
    <w:name w:val="header"/>
    <w:basedOn w:val="a"/>
    <w:link w:val="aa"/>
    <w:uiPriority w:val="99"/>
    <w:semiHidden/>
    <w:unhideWhenUsed/>
    <w:rsid w:val="003206EE"/>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206EE"/>
  </w:style>
  <w:style w:type="paragraph" w:styleId="ab">
    <w:name w:val="footer"/>
    <w:basedOn w:val="a"/>
    <w:link w:val="ac"/>
    <w:uiPriority w:val="99"/>
    <w:unhideWhenUsed/>
    <w:rsid w:val="003206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06EE"/>
  </w:style>
  <w:style w:type="character" w:customStyle="1" w:styleId="apple-converted-space">
    <w:name w:val="apple-converted-space"/>
    <w:basedOn w:val="a0"/>
    <w:rsid w:val="00BE1B5C"/>
    <w:rPr>
      <w:rFonts w:cs="Times New Roman"/>
    </w:rPr>
  </w:style>
  <w:style w:type="paragraph" w:customStyle="1" w:styleId="ConsPlusNormal">
    <w:name w:val="ConsPlusNormal"/>
    <w:rsid w:val="006C4C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basedOn w:val="a0"/>
    <w:rsid w:val="00454DC1"/>
    <w:rPr>
      <w:rFonts w:ascii="Times New Roman" w:hAnsi="Times New Roman" w:cs="Times New Roman"/>
      <w:sz w:val="26"/>
      <w:szCs w:val="26"/>
    </w:rPr>
  </w:style>
  <w:style w:type="character" w:customStyle="1" w:styleId="FontStyle14">
    <w:name w:val="Font Style14"/>
    <w:basedOn w:val="a0"/>
    <w:rsid w:val="00454DC1"/>
    <w:rPr>
      <w:rFonts w:ascii="Times New Roman" w:hAnsi="Times New Roman" w:cs="Times New Roman"/>
      <w:sz w:val="24"/>
      <w:szCs w:val="24"/>
    </w:rPr>
  </w:style>
  <w:style w:type="paragraph" w:customStyle="1" w:styleId="ad">
    <w:name w:val="текст приказа"/>
    <w:basedOn w:val="a"/>
    <w:rsid w:val="00A2390D"/>
    <w:pPr>
      <w:snapToGrid w:val="0"/>
      <w:spacing w:after="0" w:line="240" w:lineRule="auto"/>
      <w:ind w:firstLine="567"/>
      <w:jc w:val="both"/>
    </w:pPr>
    <w:rPr>
      <w:rFonts w:ascii="Times New Roman" w:eastAsia="Times New Roman" w:hAnsi="Times New Roman" w:cs="Times New Roman"/>
      <w:snapToGrid w:val="0"/>
      <w:sz w:val="24"/>
      <w:szCs w:val="24"/>
      <w:lang w:eastAsia="ru-RU"/>
    </w:rPr>
  </w:style>
  <w:style w:type="paragraph" w:customStyle="1" w:styleId="Pa11">
    <w:name w:val="Pa11"/>
    <w:basedOn w:val="Default"/>
    <w:next w:val="Default"/>
    <w:uiPriority w:val="99"/>
    <w:rsid w:val="0080626E"/>
    <w:pPr>
      <w:spacing w:line="167" w:lineRule="atLeast"/>
    </w:pPr>
    <w:rPr>
      <w:rFonts w:ascii="PragmaticaC" w:hAnsi="PragmaticaC" w:cstheme="minorBidi"/>
      <w:color w:val="auto"/>
    </w:rPr>
  </w:style>
  <w:style w:type="character" w:customStyle="1" w:styleId="20">
    <w:name w:val="Заголовок 2 Знак"/>
    <w:basedOn w:val="a0"/>
    <w:link w:val="2"/>
    <w:uiPriority w:val="9"/>
    <w:rsid w:val="009B053B"/>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9B053B"/>
    <w:pPr>
      <w:spacing w:after="100"/>
      <w:ind w:left="220"/>
    </w:pPr>
  </w:style>
</w:styles>
</file>

<file path=word/webSettings.xml><?xml version="1.0" encoding="utf-8"?>
<w:webSettings xmlns:r="http://schemas.openxmlformats.org/officeDocument/2006/relationships" xmlns:w="http://schemas.openxmlformats.org/wordprocessingml/2006/main">
  <w:divs>
    <w:div w:id="867137696">
      <w:bodyDiv w:val="1"/>
      <w:marLeft w:val="0"/>
      <w:marRight w:val="0"/>
      <w:marTop w:val="0"/>
      <w:marBottom w:val="0"/>
      <w:divBdr>
        <w:top w:val="none" w:sz="0" w:space="0" w:color="auto"/>
        <w:left w:val="none" w:sz="0" w:space="0" w:color="auto"/>
        <w:bottom w:val="none" w:sz="0" w:space="0" w:color="auto"/>
        <w:right w:val="none" w:sz="0" w:space="0" w:color="auto"/>
      </w:divBdr>
    </w:div>
    <w:div w:id="1636059556">
      <w:bodyDiv w:val="1"/>
      <w:marLeft w:val="0"/>
      <w:marRight w:val="0"/>
      <w:marTop w:val="0"/>
      <w:marBottom w:val="0"/>
      <w:divBdr>
        <w:top w:val="none" w:sz="0" w:space="0" w:color="auto"/>
        <w:left w:val="none" w:sz="0" w:space="0" w:color="auto"/>
        <w:bottom w:val="none" w:sz="0" w:space="0" w:color="auto"/>
        <w:right w:val="none" w:sz="0" w:space="0" w:color="auto"/>
      </w:divBdr>
    </w:div>
    <w:div w:id="17355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s_72EB3C4DAF092802CB66FB429867DDE50E790703C1041C823D8BE37048021081/" TargetMode="External"/><Relationship Id="rId13" Type="http://schemas.openxmlformats.org/officeDocument/2006/relationships/hyperlink" Target="http://www.snezhana.ru/ndfl_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nezhana.ru/ndfl_1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nezhana.ru/ndfl_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ru.wikipedia.org/wiki/%D0%9F%D0%BB%D0%B0%D0%BD_%D1%81%D1%87%D0%B5%D1%82%D0%BE%D0%B2_%D0%B1%D1%8E%D0%B4%D0%B6%D0%B5%D1%82%D0%BD%D0%BE%D0%B3%D0%BE_%D1%83%D1%87%D1%91%D1%82%D0%B0" TargetMode="External"/><Relationship Id="rId4" Type="http://schemas.openxmlformats.org/officeDocument/2006/relationships/settings" Target="settings.xml"/><Relationship Id="rId9" Type="http://schemas.openxmlformats.org/officeDocument/2006/relationships/hyperlink" Target="http://ru.wikipedia.org/wiki/%D0%9F%D0%BB%D0%B0%D0%BD_%D1%81%D1%87%D0%B5%D1%82%D0%BE%D0%B2_%D0%B1%D1%83%D1%85%D0%B3%D0%B0%D0%BB%D1%82%D0%B5%D1%80%D1%81%D0%BA%D0%BE%D0%B3%D0%BE_%D1%83%D1%87%D1%91%D1%82%D0%B0_%D0%B2_%D0%BA%D1%80%D0%B5%D0%B4%D0%B8%D1%82%D0%BD%D1%8B%D1%85_%D0%BE%D1%80%D0%B3%D0%B0%D0%BD%D0%B8%D0%B7%D0%B0%D1%86%D0%B8%D1%8F%D1%85" TargetMode="External"/><Relationship Id="rId14" Type="http://schemas.openxmlformats.org/officeDocument/2006/relationships/hyperlink" Target="http://base.garant.ru/121332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321F5-86AD-43DA-8086-023C42DB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32</Pages>
  <Words>6931</Words>
  <Characters>39507</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Джейкоб</cp:lastModifiedBy>
  <cp:revision>35</cp:revision>
  <cp:lastPrinted>2013-01-31T03:57:00Z</cp:lastPrinted>
  <dcterms:created xsi:type="dcterms:W3CDTF">2012-11-18T14:46:00Z</dcterms:created>
  <dcterms:modified xsi:type="dcterms:W3CDTF">2013-01-31T03:58:00Z</dcterms:modified>
</cp:coreProperties>
</file>