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20BE" w:rsidRDefault="00DB20BE" w:rsidP="00DB20BE">
      <w:pPr>
        <w:spacing w:line="360" w:lineRule="auto"/>
        <w:jc w:val="both"/>
        <w:rPr>
          <w:rFonts w:ascii="Times New Roman" w:hAnsi="Times New Roman" w:cs="Times New Roman"/>
          <w:sz w:val="28"/>
          <w:szCs w:val="28"/>
        </w:rPr>
      </w:pPr>
    </w:p>
    <w:p w:rsidR="00DB20BE" w:rsidRPr="00CE6075" w:rsidRDefault="00DB20BE">
      <w:pPr>
        <w:rPr>
          <w:sz w:val="28"/>
          <w:szCs w:val="28"/>
        </w:rPr>
      </w:pPr>
    </w:p>
    <w:p w:rsidR="00990F26" w:rsidRDefault="00ED4400" w:rsidP="00ED4400">
      <w:pPr>
        <w:jc w:val="center"/>
        <w:rPr>
          <w:rFonts w:ascii="Times New Roman" w:hAnsi="Times New Roman" w:cs="Times New Roman"/>
          <w:sz w:val="28"/>
          <w:szCs w:val="28"/>
        </w:rPr>
      </w:pPr>
      <w:r w:rsidRPr="00CE6075">
        <w:rPr>
          <w:rFonts w:ascii="Times New Roman" w:hAnsi="Times New Roman" w:cs="Times New Roman"/>
          <w:sz w:val="28"/>
          <w:szCs w:val="28"/>
        </w:rPr>
        <w:t>СОДЕРЖАНИЕ:</w:t>
      </w:r>
    </w:p>
    <w:p w:rsidR="00840FBC" w:rsidRDefault="00840FBC" w:rsidP="00840FBC">
      <w:pPr>
        <w:pStyle w:val="11"/>
      </w:pPr>
    </w:p>
    <w:sdt>
      <w:sdtPr>
        <w:id w:val="-1285414820"/>
        <w:docPartObj>
          <w:docPartGallery w:val="Table of Contents"/>
          <w:docPartUnique/>
        </w:docPartObj>
      </w:sdtPr>
      <w:sdtContent>
        <w:p w:rsidR="008304BD" w:rsidRPr="00C705F0" w:rsidRDefault="00840FBC" w:rsidP="00840FBC">
          <w:pPr>
            <w:pStyle w:val="11"/>
            <w:rPr>
              <w:rFonts w:ascii="Times New Roman" w:hAnsi="Times New Roman" w:cs="Times New Roman"/>
            </w:rPr>
          </w:pPr>
          <w:r w:rsidRPr="00C705F0">
            <w:rPr>
              <w:rFonts w:ascii="Times New Roman" w:hAnsi="Times New Roman" w:cs="Times New Roman"/>
              <w:sz w:val="28"/>
              <w:szCs w:val="28"/>
            </w:rPr>
            <w:t>ВВЕДЕНИЕ</w:t>
          </w:r>
          <w:r w:rsidRPr="00C705F0">
            <w:rPr>
              <w:rFonts w:ascii="Times New Roman" w:hAnsi="Times New Roman" w:cs="Times New Roman"/>
            </w:rPr>
            <w:ptab w:relativeTo="margin" w:alignment="right" w:leader="dot"/>
          </w:r>
          <w:r w:rsidRPr="00C705F0">
            <w:rPr>
              <w:rFonts w:ascii="Times New Roman" w:hAnsi="Times New Roman" w:cs="Times New Roman"/>
              <w:b/>
              <w:bCs/>
            </w:rPr>
            <w:t>3</w:t>
          </w:r>
        </w:p>
        <w:p w:rsidR="008304BD" w:rsidRPr="00C705F0" w:rsidRDefault="008304BD">
          <w:pPr>
            <w:pStyle w:val="11"/>
            <w:rPr>
              <w:rFonts w:ascii="Times New Roman" w:hAnsi="Times New Roman" w:cs="Times New Roman"/>
            </w:rPr>
          </w:pPr>
          <w:r w:rsidRPr="00C705F0">
            <w:rPr>
              <w:rFonts w:ascii="Times New Roman" w:hAnsi="Times New Roman" w:cs="Times New Roman"/>
              <w:sz w:val="28"/>
              <w:szCs w:val="28"/>
            </w:rPr>
            <w:t>1.  ТЕОРЕТИЧЕСКИЕ ОСНОВЫ ЛИЗИНГА</w:t>
          </w:r>
          <w:r w:rsidRPr="00C705F0">
            <w:rPr>
              <w:rFonts w:ascii="Times New Roman" w:hAnsi="Times New Roman" w:cs="Times New Roman"/>
            </w:rPr>
            <w:ptab w:relativeTo="margin" w:alignment="right" w:leader="dot"/>
          </w:r>
          <w:r w:rsidR="00840FBC" w:rsidRPr="00C705F0">
            <w:rPr>
              <w:rFonts w:ascii="Times New Roman" w:hAnsi="Times New Roman" w:cs="Times New Roman"/>
              <w:b/>
              <w:bCs/>
            </w:rPr>
            <w:t>4</w:t>
          </w:r>
        </w:p>
        <w:p w:rsidR="008304BD" w:rsidRPr="00C705F0" w:rsidRDefault="008304BD">
          <w:pPr>
            <w:pStyle w:val="2"/>
            <w:ind w:left="216"/>
            <w:rPr>
              <w:rFonts w:ascii="Times New Roman" w:hAnsi="Times New Roman" w:cs="Times New Roman"/>
            </w:rPr>
          </w:pPr>
          <w:r w:rsidRPr="00C705F0">
            <w:rPr>
              <w:rFonts w:ascii="Times New Roman" w:hAnsi="Times New Roman" w:cs="Times New Roman"/>
              <w:sz w:val="28"/>
              <w:szCs w:val="28"/>
            </w:rPr>
            <w:t>1.1. Определение и сущность лизинга</w:t>
          </w:r>
          <w:r w:rsidRPr="00C705F0">
            <w:rPr>
              <w:rFonts w:ascii="Times New Roman" w:hAnsi="Times New Roman" w:cs="Times New Roman"/>
            </w:rPr>
            <w:ptab w:relativeTo="margin" w:alignment="right" w:leader="dot"/>
          </w:r>
          <w:r w:rsidR="00840FBC" w:rsidRPr="00C705F0">
            <w:rPr>
              <w:rFonts w:ascii="Times New Roman" w:hAnsi="Times New Roman" w:cs="Times New Roman"/>
            </w:rPr>
            <w:t>4</w:t>
          </w:r>
        </w:p>
        <w:p w:rsidR="008304BD" w:rsidRPr="00C705F0" w:rsidRDefault="008304BD" w:rsidP="008304BD">
          <w:pPr>
            <w:pStyle w:val="3"/>
            <w:ind w:left="0"/>
            <w:rPr>
              <w:rFonts w:ascii="Times New Roman" w:hAnsi="Times New Roman" w:cs="Times New Roman"/>
            </w:rPr>
          </w:pPr>
          <w:r w:rsidRPr="00C705F0">
            <w:rPr>
              <w:rFonts w:ascii="Times New Roman" w:hAnsi="Times New Roman" w:cs="Times New Roman"/>
              <w:sz w:val="28"/>
              <w:szCs w:val="28"/>
            </w:rPr>
            <w:t xml:space="preserve">    1.2. Этапы лизингового процесса, сроки лизинга</w:t>
          </w:r>
          <w:r w:rsidRPr="00C705F0">
            <w:rPr>
              <w:rFonts w:ascii="Times New Roman" w:hAnsi="Times New Roman" w:cs="Times New Roman"/>
            </w:rPr>
            <w:ptab w:relativeTo="margin" w:alignment="right" w:leader="dot"/>
          </w:r>
          <w:r w:rsidR="00840FBC" w:rsidRPr="00C705F0">
            <w:rPr>
              <w:rFonts w:ascii="Times New Roman" w:hAnsi="Times New Roman" w:cs="Times New Roman"/>
            </w:rPr>
            <w:t>6</w:t>
          </w:r>
        </w:p>
        <w:p w:rsidR="008304BD" w:rsidRPr="00C705F0" w:rsidRDefault="008304BD">
          <w:pPr>
            <w:pStyle w:val="11"/>
            <w:rPr>
              <w:rFonts w:ascii="Times New Roman" w:hAnsi="Times New Roman" w:cs="Times New Roman"/>
            </w:rPr>
          </w:pPr>
          <w:r w:rsidRPr="00C705F0">
            <w:rPr>
              <w:rFonts w:ascii="Times New Roman" w:hAnsi="Times New Roman" w:cs="Times New Roman"/>
              <w:sz w:val="28"/>
              <w:szCs w:val="28"/>
            </w:rPr>
            <w:t>2. ВИДЫ ЛИЗИНГОВЫХ ОПЕРАЦИЙ</w:t>
          </w:r>
          <w:r w:rsidRPr="00C705F0">
            <w:rPr>
              <w:rFonts w:ascii="Times New Roman" w:hAnsi="Times New Roman" w:cs="Times New Roman"/>
            </w:rPr>
            <w:ptab w:relativeTo="margin" w:alignment="right" w:leader="dot"/>
          </w:r>
          <w:r w:rsidR="00840FBC" w:rsidRPr="00C705F0">
            <w:rPr>
              <w:rFonts w:ascii="Times New Roman" w:hAnsi="Times New Roman" w:cs="Times New Roman"/>
              <w:b/>
              <w:bCs/>
            </w:rPr>
            <w:t>10</w:t>
          </w:r>
        </w:p>
        <w:p w:rsidR="008304BD" w:rsidRPr="00C705F0" w:rsidRDefault="008304BD">
          <w:pPr>
            <w:pStyle w:val="2"/>
            <w:ind w:left="216"/>
            <w:rPr>
              <w:rFonts w:ascii="Times New Roman" w:hAnsi="Times New Roman" w:cs="Times New Roman"/>
            </w:rPr>
          </w:pPr>
          <w:r w:rsidRPr="00C705F0">
            <w:rPr>
              <w:rFonts w:ascii="Times New Roman" w:hAnsi="Times New Roman" w:cs="Times New Roman"/>
              <w:sz w:val="28"/>
              <w:szCs w:val="28"/>
            </w:rPr>
            <w:t>2.1. Оперативный лизинг</w:t>
          </w:r>
          <w:r w:rsidRPr="00C705F0">
            <w:rPr>
              <w:rFonts w:ascii="Times New Roman" w:hAnsi="Times New Roman" w:cs="Times New Roman"/>
            </w:rPr>
            <w:ptab w:relativeTo="margin" w:alignment="right" w:leader="dot"/>
          </w:r>
          <w:r w:rsidR="00840FBC" w:rsidRPr="00C705F0">
            <w:rPr>
              <w:rFonts w:ascii="Times New Roman" w:hAnsi="Times New Roman" w:cs="Times New Roman"/>
            </w:rPr>
            <w:t>10</w:t>
          </w:r>
        </w:p>
        <w:p w:rsidR="008304BD" w:rsidRPr="00C705F0" w:rsidRDefault="008304BD" w:rsidP="00840FBC">
          <w:pPr>
            <w:pStyle w:val="3"/>
            <w:ind w:left="0"/>
            <w:rPr>
              <w:rFonts w:ascii="Times New Roman" w:hAnsi="Times New Roman" w:cs="Times New Roman"/>
            </w:rPr>
          </w:pPr>
          <w:r w:rsidRPr="00C705F0">
            <w:rPr>
              <w:rFonts w:ascii="Times New Roman" w:hAnsi="Times New Roman" w:cs="Times New Roman"/>
              <w:sz w:val="28"/>
              <w:szCs w:val="28"/>
            </w:rPr>
            <w:t>2.2. Финансовый лизинг</w:t>
          </w:r>
          <w:r w:rsidRPr="00C705F0">
            <w:rPr>
              <w:rFonts w:ascii="Times New Roman" w:hAnsi="Times New Roman" w:cs="Times New Roman"/>
            </w:rPr>
            <w:ptab w:relativeTo="margin" w:alignment="right" w:leader="dot"/>
          </w:r>
          <w:r w:rsidR="00840FBC" w:rsidRPr="00C705F0">
            <w:rPr>
              <w:rFonts w:ascii="Times New Roman" w:hAnsi="Times New Roman" w:cs="Times New Roman"/>
            </w:rPr>
            <w:t>12</w:t>
          </w:r>
        </w:p>
        <w:p w:rsidR="008304BD" w:rsidRDefault="00840FBC" w:rsidP="00840FBC">
          <w:pPr>
            <w:pStyle w:val="3"/>
            <w:ind w:left="0"/>
            <w:rPr>
              <w:rFonts w:ascii="Times New Roman" w:hAnsi="Times New Roman" w:cs="Times New Roman"/>
            </w:rPr>
          </w:pPr>
          <w:r w:rsidRPr="00C705F0">
            <w:rPr>
              <w:rFonts w:ascii="Times New Roman" w:hAnsi="Times New Roman" w:cs="Times New Roman"/>
              <w:sz w:val="28"/>
              <w:szCs w:val="28"/>
            </w:rPr>
            <w:t xml:space="preserve">   2.3. Возвратный лизинг </w:t>
          </w:r>
          <w:r w:rsidR="008304BD" w:rsidRPr="00C705F0">
            <w:rPr>
              <w:rFonts w:ascii="Times New Roman" w:hAnsi="Times New Roman" w:cs="Times New Roman"/>
            </w:rPr>
            <w:ptab w:relativeTo="margin" w:alignment="right" w:leader="dot"/>
          </w:r>
          <w:r w:rsidR="00505F43">
            <w:rPr>
              <w:rFonts w:ascii="Times New Roman" w:hAnsi="Times New Roman" w:cs="Times New Roman"/>
            </w:rPr>
            <w:t>15</w:t>
          </w:r>
        </w:p>
        <w:p w:rsidR="00751893" w:rsidRPr="00751893" w:rsidRDefault="00751893" w:rsidP="00751893">
          <w:pPr>
            <w:pStyle w:val="2"/>
            <w:ind w:left="0"/>
            <w:rPr>
              <w:rFonts w:ascii="Times New Roman" w:hAnsi="Times New Roman" w:cs="Times New Roman"/>
            </w:rPr>
          </w:pPr>
          <w:r w:rsidRPr="00C705F0">
            <w:rPr>
              <w:rFonts w:ascii="Times New Roman" w:hAnsi="Times New Roman" w:cs="Times New Roman"/>
              <w:sz w:val="28"/>
              <w:szCs w:val="28"/>
            </w:rPr>
            <w:t xml:space="preserve">ЗАКЛЮЧЕНИЕ </w:t>
          </w:r>
          <w:r w:rsidRPr="00C705F0">
            <w:rPr>
              <w:rFonts w:ascii="Times New Roman" w:hAnsi="Times New Roman" w:cs="Times New Roman"/>
            </w:rPr>
            <w:ptab w:relativeTo="margin" w:alignment="right" w:leader="dot"/>
          </w:r>
          <w:r>
            <w:rPr>
              <w:rFonts w:ascii="Times New Roman" w:hAnsi="Times New Roman" w:cs="Times New Roman"/>
            </w:rPr>
            <w:t>19</w:t>
          </w:r>
        </w:p>
        <w:p w:rsidR="00840FBC" w:rsidRPr="00C705F0" w:rsidRDefault="00840FBC" w:rsidP="00840FBC">
          <w:pPr>
            <w:pStyle w:val="11"/>
            <w:rPr>
              <w:rFonts w:ascii="Times New Roman" w:hAnsi="Times New Roman" w:cs="Times New Roman"/>
            </w:rPr>
          </w:pPr>
          <w:r w:rsidRPr="00C705F0">
            <w:rPr>
              <w:rFonts w:ascii="Times New Roman" w:hAnsi="Times New Roman" w:cs="Times New Roman"/>
              <w:sz w:val="28"/>
              <w:szCs w:val="28"/>
            </w:rPr>
            <w:t>3. РАСЧЕТНАЯ ЧАСТЬ (ВАРИАНТ 2)</w:t>
          </w:r>
          <w:r w:rsidRPr="00C705F0">
            <w:rPr>
              <w:rFonts w:ascii="Times New Roman" w:hAnsi="Times New Roman" w:cs="Times New Roman"/>
            </w:rPr>
            <w:ptab w:relativeTo="margin" w:alignment="right" w:leader="dot"/>
          </w:r>
          <w:r w:rsidR="00751893">
            <w:rPr>
              <w:rFonts w:ascii="Times New Roman" w:hAnsi="Times New Roman" w:cs="Times New Roman"/>
              <w:b/>
              <w:bCs/>
            </w:rPr>
            <w:t>20</w:t>
          </w:r>
        </w:p>
        <w:p w:rsidR="00840FBC" w:rsidRPr="00C705F0" w:rsidRDefault="00840FBC" w:rsidP="00840FBC">
          <w:pPr>
            <w:pStyle w:val="3"/>
            <w:ind w:left="0"/>
            <w:rPr>
              <w:rFonts w:ascii="Times New Roman" w:hAnsi="Times New Roman" w:cs="Times New Roman"/>
            </w:rPr>
          </w:pPr>
          <w:r w:rsidRPr="00C705F0">
            <w:rPr>
              <w:rFonts w:ascii="Times New Roman" w:hAnsi="Times New Roman" w:cs="Times New Roman"/>
              <w:sz w:val="28"/>
              <w:szCs w:val="28"/>
            </w:rPr>
            <w:t xml:space="preserve">СПИСОК ИСПОЛЬЗУЕМОЙ ЛИТЕРАТУРЫ </w:t>
          </w:r>
          <w:r w:rsidRPr="00C705F0">
            <w:rPr>
              <w:rFonts w:ascii="Times New Roman" w:hAnsi="Times New Roman" w:cs="Times New Roman"/>
            </w:rPr>
            <w:ptab w:relativeTo="margin" w:alignment="right" w:leader="dot"/>
          </w:r>
          <w:r w:rsidR="001E6883">
            <w:rPr>
              <w:rFonts w:ascii="Times New Roman" w:hAnsi="Times New Roman" w:cs="Times New Roman"/>
            </w:rPr>
            <w:t>2</w:t>
          </w:r>
          <w:r w:rsidR="00751893">
            <w:rPr>
              <w:rFonts w:ascii="Times New Roman" w:hAnsi="Times New Roman" w:cs="Times New Roman"/>
            </w:rPr>
            <w:t>5</w:t>
          </w:r>
        </w:p>
        <w:p w:rsidR="00840FBC" w:rsidRDefault="00840FBC" w:rsidP="008304BD">
          <w:pPr>
            <w:rPr>
              <w:rFonts w:ascii="Times New Roman" w:hAnsi="Times New Roman" w:cs="Times New Roman"/>
              <w:sz w:val="28"/>
              <w:szCs w:val="28"/>
            </w:rPr>
          </w:pPr>
        </w:p>
        <w:p w:rsidR="00840FBC" w:rsidRDefault="00840FBC" w:rsidP="008304BD">
          <w:pPr>
            <w:rPr>
              <w:rFonts w:ascii="Times New Roman" w:hAnsi="Times New Roman" w:cs="Times New Roman"/>
              <w:sz w:val="28"/>
              <w:szCs w:val="28"/>
            </w:rPr>
          </w:pPr>
        </w:p>
        <w:p w:rsidR="008304BD" w:rsidRPr="008304BD" w:rsidRDefault="00B26280" w:rsidP="008304BD"/>
      </w:sdtContent>
    </w:sdt>
    <w:p w:rsidR="007E2BAC" w:rsidRPr="007E2BAC" w:rsidRDefault="007E2BAC" w:rsidP="007E2BAC">
      <w:pPr>
        <w:jc w:val="both"/>
        <w:rPr>
          <w:rFonts w:ascii="Times New Roman" w:hAnsi="Times New Roman" w:cs="Times New Roman"/>
          <w:sz w:val="32"/>
          <w:szCs w:val="28"/>
        </w:rPr>
      </w:pPr>
      <w:r w:rsidRPr="007E2BAC">
        <w:rPr>
          <w:rFonts w:ascii="Times New Roman" w:hAnsi="Times New Roman" w:cs="Times New Roman"/>
          <w:sz w:val="32"/>
          <w:szCs w:val="28"/>
        </w:rPr>
        <w:tab/>
      </w:r>
    </w:p>
    <w:p w:rsidR="002F65B4" w:rsidRDefault="002F65B4" w:rsidP="00ED4400">
      <w:pPr>
        <w:jc w:val="both"/>
        <w:rPr>
          <w:rFonts w:ascii="Times New Roman" w:hAnsi="Times New Roman" w:cs="Times New Roman"/>
          <w:sz w:val="32"/>
          <w:szCs w:val="28"/>
        </w:rPr>
      </w:pPr>
    </w:p>
    <w:p w:rsidR="002F65B4" w:rsidRDefault="002F65B4">
      <w:pPr>
        <w:rPr>
          <w:rFonts w:ascii="Times New Roman" w:hAnsi="Times New Roman" w:cs="Times New Roman"/>
          <w:sz w:val="32"/>
          <w:szCs w:val="28"/>
        </w:rPr>
      </w:pPr>
      <w:r>
        <w:rPr>
          <w:rFonts w:ascii="Times New Roman" w:hAnsi="Times New Roman" w:cs="Times New Roman"/>
          <w:sz w:val="32"/>
          <w:szCs w:val="28"/>
        </w:rPr>
        <w:br w:type="page"/>
      </w:r>
    </w:p>
    <w:p w:rsidR="00125DF8" w:rsidRDefault="00125DF8" w:rsidP="00802EE1">
      <w:pPr>
        <w:jc w:val="center"/>
        <w:rPr>
          <w:rFonts w:ascii="Times New Roman" w:hAnsi="Times New Roman" w:cs="Times New Roman"/>
          <w:sz w:val="32"/>
          <w:szCs w:val="28"/>
        </w:rPr>
      </w:pPr>
    </w:p>
    <w:p w:rsidR="00802EE1" w:rsidRDefault="002F65B4" w:rsidP="00802EE1">
      <w:pPr>
        <w:jc w:val="center"/>
        <w:rPr>
          <w:rFonts w:ascii="Times New Roman" w:hAnsi="Times New Roman" w:cs="Times New Roman"/>
          <w:sz w:val="32"/>
          <w:szCs w:val="28"/>
        </w:rPr>
      </w:pPr>
      <w:r>
        <w:rPr>
          <w:rFonts w:ascii="Times New Roman" w:hAnsi="Times New Roman" w:cs="Times New Roman"/>
          <w:sz w:val="32"/>
          <w:szCs w:val="28"/>
        </w:rPr>
        <w:t>ВВЕДЕНИЕ</w:t>
      </w:r>
    </w:p>
    <w:p w:rsidR="00802EE1" w:rsidRDefault="00802EE1" w:rsidP="00802EE1">
      <w:pPr>
        <w:jc w:val="center"/>
        <w:rPr>
          <w:rFonts w:ascii="Times New Roman" w:hAnsi="Times New Roman" w:cs="Times New Roman"/>
          <w:sz w:val="32"/>
          <w:szCs w:val="28"/>
        </w:rPr>
      </w:pPr>
    </w:p>
    <w:p w:rsidR="00802EE1" w:rsidRPr="00802EE1" w:rsidRDefault="00802EE1" w:rsidP="00802EE1">
      <w:pPr>
        <w:spacing w:line="360" w:lineRule="auto"/>
        <w:jc w:val="both"/>
        <w:rPr>
          <w:rFonts w:ascii="Times New Roman" w:hAnsi="Times New Roman" w:cs="Times New Roman"/>
          <w:sz w:val="32"/>
          <w:szCs w:val="28"/>
        </w:rPr>
      </w:pPr>
      <w:r>
        <w:rPr>
          <w:rFonts w:ascii="Times New Roman" w:hAnsi="Times New Roman" w:cs="Times New Roman"/>
          <w:sz w:val="28"/>
          <w:szCs w:val="28"/>
        </w:rPr>
        <w:t xml:space="preserve">         Потребности предприятий в непрерывном техническом перевооружении, внедрении  новейших технологий, расширении производства товаров и услуг привели к возникновению новых форм привлечения капитана, одной из которых является использование такого инструмента, как лизинг.</w:t>
      </w:r>
    </w:p>
    <w:p w:rsidR="00802EE1" w:rsidRDefault="00802EE1" w:rsidP="00802EE1">
      <w:pPr>
        <w:spacing w:line="360" w:lineRule="auto"/>
        <w:jc w:val="both"/>
        <w:rPr>
          <w:rFonts w:ascii="Times New Roman" w:eastAsia="Times New Roman" w:hAnsi="Times New Roman" w:cs="Times New Roman"/>
          <w:sz w:val="28"/>
          <w:szCs w:val="28"/>
        </w:rPr>
      </w:pPr>
      <w:r w:rsidRPr="00AB629E">
        <w:rPr>
          <w:rFonts w:ascii="Times New Roman" w:hAnsi="Times New Roman" w:cs="Times New Roman"/>
          <w:sz w:val="28"/>
          <w:szCs w:val="28"/>
        </w:rPr>
        <w:t xml:space="preserve">Цель контрольной работы - </w:t>
      </w:r>
      <w:r>
        <w:rPr>
          <w:rFonts w:ascii="Times New Roman" w:hAnsi="Times New Roman" w:cs="Times New Roman"/>
          <w:sz w:val="28"/>
          <w:szCs w:val="28"/>
        </w:rPr>
        <w:t xml:space="preserve">рассмотрение </w:t>
      </w:r>
      <w:r>
        <w:rPr>
          <w:rFonts w:ascii="Times New Roman" w:eastAsia="Times New Roman" w:hAnsi="Times New Roman" w:cs="Times New Roman"/>
          <w:sz w:val="28"/>
          <w:szCs w:val="28"/>
        </w:rPr>
        <w:t>л</w:t>
      </w:r>
      <w:r w:rsidRPr="00AB629E">
        <w:rPr>
          <w:rFonts w:ascii="Times New Roman" w:eastAsia="Times New Roman" w:hAnsi="Times New Roman" w:cs="Times New Roman"/>
          <w:sz w:val="28"/>
          <w:szCs w:val="28"/>
        </w:rPr>
        <w:t>изинговы</w:t>
      </w:r>
      <w:r>
        <w:rPr>
          <w:rFonts w:ascii="Times New Roman" w:eastAsia="Times New Roman" w:hAnsi="Times New Roman" w:cs="Times New Roman"/>
          <w:sz w:val="28"/>
          <w:szCs w:val="28"/>
        </w:rPr>
        <w:t>х</w:t>
      </w:r>
      <w:r w:rsidRPr="00AB629E">
        <w:rPr>
          <w:rFonts w:ascii="Times New Roman" w:eastAsia="Times New Roman" w:hAnsi="Times New Roman" w:cs="Times New Roman"/>
          <w:sz w:val="28"/>
          <w:szCs w:val="28"/>
        </w:rPr>
        <w:t xml:space="preserve"> операци</w:t>
      </w:r>
      <w:r>
        <w:rPr>
          <w:rFonts w:ascii="Times New Roman" w:eastAsia="Times New Roman" w:hAnsi="Times New Roman" w:cs="Times New Roman"/>
          <w:sz w:val="28"/>
          <w:szCs w:val="28"/>
        </w:rPr>
        <w:t>й</w:t>
      </w:r>
      <w:r w:rsidRPr="00AB629E">
        <w:rPr>
          <w:rFonts w:ascii="Times New Roman" w:eastAsia="Times New Roman" w:hAnsi="Times New Roman" w:cs="Times New Roman"/>
          <w:sz w:val="28"/>
          <w:szCs w:val="28"/>
        </w:rPr>
        <w:t xml:space="preserve"> в финансовом менеджменте</w:t>
      </w:r>
      <w:r>
        <w:rPr>
          <w:rFonts w:ascii="Times New Roman" w:eastAsia="Times New Roman" w:hAnsi="Times New Roman" w:cs="Times New Roman"/>
          <w:sz w:val="28"/>
          <w:szCs w:val="28"/>
        </w:rPr>
        <w:t>.</w:t>
      </w:r>
    </w:p>
    <w:p w:rsidR="00802EE1" w:rsidRDefault="00802EE1" w:rsidP="00802EE1">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Для достижения поставленной цели необходимо решить ряд задач:  охарактеризовать  </w:t>
      </w:r>
      <w:r w:rsidR="00822497">
        <w:rPr>
          <w:rFonts w:ascii="Times New Roman" w:eastAsia="Times New Roman" w:hAnsi="Times New Roman" w:cs="Times New Roman"/>
          <w:sz w:val="28"/>
          <w:szCs w:val="28"/>
        </w:rPr>
        <w:t>определение и сущность лизинга</w:t>
      </w:r>
      <w:r>
        <w:rPr>
          <w:rFonts w:ascii="Times New Roman" w:eastAsia="Times New Roman" w:hAnsi="Times New Roman" w:cs="Times New Roman"/>
          <w:sz w:val="28"/>
          <w:szCs w:val="28"/>
        </w:rPr>
        <w:t>; рассмотреть этапы лизингового процесса; а также исследовать оперативный, финансовый и возвратный виды лизинговых операций.</w:t>
      </w:r>
    </w:p>
    <w:p w:rsidR="00802EE1" w:rsidRDefault="00802EE1" w:rsidP="00802EE1">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Предметом исследования является механизм функционирования лизинга в финансовом менеджменте.</w:t>
      </w:r>
    </w:p>
    <w:p w:rsidR="00D60359" w:rsidRDefault="00D60359" w:rsidP="00802EE1">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Чаще всего лизинговый механизм рассматривается как разновидность арендных отношений, но посредством этих отношений осуществляется финансовая деятельность компаний.</w:t>
      </w:r>
    </w:p>
    <w:p w:rsidR="00802EE1" w:rsidRDefault="00802EE1" w:rsidP="00802EE1">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Объектом исследования являются лизинговые отношения</w:t>
      </w:r>
      <w:r w:rsidR="00D60359">
        <w:rPr>
          <w:rFonts w:ascii="Times New Roman" w:eastAsia="Times New Roman" w:hAnsi="Times New Roman" w:cs="Times New Roman"/>
          <w:sz w:val="28"/>
          <w:szCs w:val="28"/>
        </w:rPr>
        <w:t xml:space="preserve"> в процессе оказания услуг.</w:t>
      </w:r>
    </w:p>
    <w:p w:rsidR="00D60359" w:rsidRDefault="00D60359" w:rsidP="00802EE1">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При написании курсовой работы были использованы материалы следующих авторов:</w:t>
      </w:r>
      <w:r w:rsidR="007E2BAC" w:rsidRPr="007E2BAC">
        <w:rPr>
          <w:rFonts w:ascii="Times New Roman" w:eastAsia="Times New Roman" w:hAnsi="Times New Roman" w:cs="Times New Roman"/>
          <w:sz w:val="28"/>
          <w:szCs w:val="28"/>
        </w:rPr>
        <w:t>Басовский Л.Е.</w:t>
      </w:r>
      <w:r w:rsidR="007E2BAC">
        <w:rPr>
          <w:rFonts w:ascii="Times New Roman" w:eastAsia="Times New Roman" w:hAnsi="Times New Roman" w:cs="Times New Roman"/>
          <w:sz w:val="28"/>
          <w:szCs w:val="28"/>
        </w:rPr>
        <w:t xml:space="preserve">, </w:t>
      </w:r>
      <w:r w:rsidR="007E2BAC" w:rsidRPr="007E2BAC">
        <w:rPr>
          <w:rFonts w:ascii="Times New Roman" w:eastAsia="Times New Roman" w:hAnsi="Times New Roman" w:cs="Times New Roman"/>
          <w:sz w:val="28"/>
          <w:szCs w:val="28"/>
        </w:rPr>
        <w:t>Колмыкова Т.С.</w:t>
      </w:r>
      <w:r w:rsidR="007E2BAC">
        <w:rPr>
          <w:rFonts w:ascii="Times New Roman" w:eastAsia="Times New Roman" w:hAnsi="Times New Roman" w:cs="Times New Roman"/>
          <w:sz w:val="28"/>
          <w:szCs w:val="28"/>
        </w:rPr>
        <w:t xml:space="preserve">, Котёлкин С.В., </w:t>
      </w:r>
      <w:r w:rsidR="007E2BAC" w:rsidRPr="007E2BAC">
        <w:rPr>
          <w:rFonts w:ascii="Times New Roman" w:eastAsia="Times New Roman" w:hAnsi="Times New Roman" w:cs="Times New Roman"/>
          <w:sz w:val="28"/>
          <w:szCs w:val="28"/>
        </w:rPr>
        <w:t>Кудина М. В.</w:t>
      </w:r>
      <w:r w:rsidR="007E2BAC">
        <w:rPr>
          <w:rFonts w:ascii="Times New Roman" w:eastAsia="Times New Roman" w:hAnsi="Times New Roman" w:cs="Times New Roman"/>
          <w:sz w:val="28"/>
          <w:szCs w:val="28"/>
        </w:rPr>
        <w:t xml:space="preserve">, Мелкумов Я.С., </w:t>
      </w:r>
      <w:r w:rsidR="007E2BAC" w:rsidRPr="007E2BAC">
        <w:rPr>
          <w:rFonts w:ascii="Times New Roman" w:eastAsia="Times New Roman" w:hAnsi="Times New Roman" w:cs="Times New Roman"/>
          <w:sz w:val="28"/>
          <w:szCs w:val="28"/>
        </w:rPr>
        <w:t>Поляк Г.Б.</w:t>
      </w:r>
      <w:r w:rsidR="007E2BAC">
        <w:rPr>
          <w:rFonts w:ascii="Times New Roman" w:eastAsia="Times New Roman" w:hAnsi="Times New Roman" w:cs="Times New Roman"/>
          <w:sz w:val="28"/>
          <w:szCs w:val="28"/>
        </w:rPr>
        <w:t>,</w:t>
      </w:r>
      <w:r w:rsidR="007E2BAC" w:rsidRPr="007E2BAC">
        <w:rPr>
          <w:rFonts w:ascii="Times New Roman" w:eastAsia="Times New Roman" w:hAnsi="Times New Roman" w:cs="Times New Roman"/>
          <w:sz w:val="28"/>
          <w:szCs w:val="28"/>
        </w:rPr>
        <w:t xml:space="preserve"> Тавасиева А.М.</w:t>
      </w:r>
      <w:r w:rsidR="007E2BAC">
        <w:rPr>
          <w:rFonts w:ascii="Times New Roman" w:eastAsia="Times New Roman" w:hAnsi="Times New Roman" w:cs="Times New Roman"/>
          <w:sz w:val="28"/>
          <w:szCs w:val="28"/>
        </w:rPr>
        <w:t>,</w:t>
      </w:r>
      <w:r w:rsidR="007E2BAC" w:rsidRPr="007E2BAC">
        <w:rPr>
          <w:rFonts w:ascii="Times New Roman" w:eastAsia="Times New Roman" w:hAnsi="Times New Roman" w:cs="Times New Roman"/>
          <w:sz w:val="28"/>
          <w:szCs w:val="28"/>
        </w:rPr>
        <w:tab/>
        <w:t>Шохина Е.И.</w:t>
      </w:r>
    </w:p>
    <w:p w:rsidR="00E4728D" w:rsidRPr="005016D2" w:rsidRDefault="00E4728D">
      <w:pPr>
        <w:rPr>
          <w:rFonts w:ascii="Times New Roman" w:hAnsi="Times New Roman" w:cs="Times New Roman"/>
          <w:sz w:val="32"/>
          <w:szCs w:val="28"/>
        </w:rPr>
      </w:pPr>
    </w:p>
    <w:p w:rsidR="00E4728D" w:rsidRPr="00CE6075" w:rsidRDefault="00E4728D" w:rsidP="00E4728D">
      <w:pPr>
        <w:jc w:val="center"/>
        <w:rPr>
          <w:rFonts w:ascii="Times New Roman" w:hAnsi="Times New Roman" w:cs="Times New Roman"/>
          <w:sz w:val="28"/>
          <w:szCs w:val="28"/>
        </w:rPr>
      </w:pPr>
      <w:r w:rsidRPr="00CE6075">
        <w:rPr>
          <w:rFonts w:ascii="Times New Roman" w:hAnsi="Times New Roman" w:cs="Times New Roman"/>
          <w:sz w:val="28"/>
          <w:szCs w:val="28"/>
        </w:rPr>
        <w:lastRenderedPageBreak/>
        <w:t>1.  ТЕОРЕТИЧЕСКИ</w:t>
      </w:r>
      <w:r>
        <w:rPr>
          <w:rFonts w:ascii="Times New Roman" w:hAnsi="Times New Roman" w:cs="Times New Roman"/>
          <w:sz w:val="28"/>
          <w:szCs w:val="28"/>
        </w:rPr>
        <w:t>Е ОСНОВЫ ЛИЗИНГА</w:t>
      </w:r>
    </w:p>
    <w:p w:rsidR="00E4728D" w:rsidRDefault="00E4728D" w:rsidP="00AB629E">
      <w:pPr>
        <w:spacing w:line="360" w:lineRule="auto"/>
        <w:jc w:val="center"/>
        <w:rPr>
          <w:rFonts w:ascii="Times New Roman" w:hAnsi="Times New Roman" w:cs="Times New Roman"/>
          <w:sz w:val="28"/>
          <w:szCs w:val="28"/>
        </w:rPr>
      </w:pPr>
      <w:r w:rsidRPr="00CE6075">
        <w:rPr>
          <w:rFonts w:ascii="Times New Roman" w:hAnsi="Times New Roman" w:cs="Times New Roman"/>
          <w:sz w:val="28"/>
          <w:szCs w:val="28"/>
        </w:rPr>
        <w:t xml:space="preserve">1.1. </w:t>
      </w:r>
      <w:r w:rsidR="00AC68BB">
        <w:rPr>
          <w:rFonts w:ascii="Times New Roman" w:hAnsi="Times New Roman" w:cs="Times New Roman"/>
          <w:sz w:val="28"/>
          <w:szCs w:val="28"/>
        </w:rPr>
        <w:t>Определение и сущность лизинга</w:t>
      </w:r>
    </w:p>
    <w:p w:rsidR="00D60359" w:rsidRDefault="00D60359" w:rsidP="00D60359">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Лизинг - форма долгосрочной аренды, связанная с передачей в пользование оборудования, транспортных средств и другого имущества.</w:t>
      </w:r>
    </w:p>
    <w:p w:rsidR="003963B7" w:rsidRDefault="00685927" w:rsidP="003963B7">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Если сравнить лизинг с другими методами финансирования, то первый будет отличаться тем, что финансирование осуществляется не в денежной форме, а в натуральной, материально-существенной форме, когда сами акт</w:t>
      </w:r>
      <w:r w:rsidR="00DB6B08">
        <w:rPr>
          <w:rFonts w:ascii="Times New Roman" w:hAnsi="Times New Roman" w:cs="Times New Roman"/>
          <w:sz w:val="28"/>
          <w:szCs w:val="28"/>
        </w:rPr>
        <w:t>ивы  представляются компании  на</w:t>
      </w:r>
      <w:r>
        <w:rPr>
          <w:rFonts w:ascii="Times New Roman" w:hAnsi="Times New Roman" w:cs="Times New Roman"/>
          <w:sz w:val="28"/>
          <w:szCs w:val="28"/>
        </w:rPr>
        <w:t xml:space="preserve"> временное пользование, т.е. не денежные средства, а уже активы</w:t>
      </w:r>
      <w:r w:rsidR="00C705F0">
        <w:rPr>
          <w:rFonts w:ascii="Times New Roman" w:hAnsi="Times New Roman" w:cs="Times New Roman"/>
          <w:sz w:val="28"/>
          <w:szCs w:val="28"/>
        </w:rPr>
        <w:t>.</w:t>
      </w:r>
    </w:p>
    <w:p w:rsidR="003963B7" w:rsidRDefault="003963B7" w:rsidP="003963B7">
      <w:pPr>
        <w:spacing w:line="360" w:lineRule="auto"/>
        <w:jc w:val="both"/>
        <w:rPr>
          <w:rFonts w:ascii="Times New Roman" w:hAnsi="Times New Roman" w:cs="Times New Roman"/>
          <w:sz w:val="28"/>
          <w:szCs w:val="28"/>
        </w:rPr>
      </w:pPr>
      <w:r w:rsidRPr="003963B7">
        <w:rPr>
          <w:rFonts w:ascii="Times New Roman" w:eastAsia="Times New Roman" w:hAnsi="Times New Roman" w:cs="Times New Roman"/>
          <w:sz w:val="28"/>
          <w:szCs w:val="28"/>
        </w:rPr>
        <w:t xml:space="preserve">Объектом лизинга может быть любое движимое и недвижимое имущество, относящееся по действующей классификации к основным средствам, кроме имущества, запрещенного к свободному обращению на рынке. </w:t>
      </w:r>
    </w:p>
    <w:p w:rsidR="003963B7" w:rsidRPr="003963B7" w:rsidRDefault="003963B7" w:rsidP="003963B7">
      <w:pPr>
        <w:spacing w:line="360" w:lineRule="auto"/>
        <w:jc w:val="both"/>
        <w:rPr>
          <w:rFonts w:ascii="Times New Roman" w:eastAsia="Times New Roman" w:hAnsi="Times New Roman" w:cs="Times New Roman"/>
          <w:sz w:val="28"/>
          <w:szCs w:val="28"/>
        </w:rPr>
      </w:pPr>
      <w:r w:rsidRPr="003963B7">
        <w:rPr>
          <w:rFonts w:ascii="Times New Roman" w:eastAsia="Times New Roman" w:hAnsi="Times New Roman" w:cs="Times New Roman"/>
          <w:sz w:val="28"/>
          <w:szCs w:val="28"/>
        </w:rPr>
        <w:t>Субъектами лизинга являются:</w:t>
      </w:r>
    </w:p>
    <w:p w:rsidR="003963B7" w:rsidRPr="003963B7" w:rsidRDefault="003963B7" w:rsidP="003963B7">
      <w:pPr>
        <w:spacing w:after="0" w:line="360" w:lineRule="auto"/>
        <w:ind w:firstLine="720"/>
        <w:jc w:val="both"/>
        <w:rPr>
          <w:rFonts w:ascii="Times New Roman" w:eastAsia="Times New Roman" w:hAnsi="Times New Roman" w:cs="Times New Roman"/>
          <w:sz w:val="28"/>
          <w:szCs w:val="28"/>
        </w:rPr>
      </w:pPr>
      <w:r w:rsidRPr="003963B7">
        <w:rPr>
          <w:rFonts w:ascii="Times New Roman" w:eastAsia="Times New Roman" w:hAnsi="Times New Roman" w:cs="Times New Roman"/>
          <w:sz w:val="28"/>
          <w:szCs w:val="28"/>
        </w:rPr>
        <w:t>- собственник имущества (лизингодатель) - лицо, которое специально приобретает имущество для сдачи его во временное пользование;</w:t>
      </w:r>
    </w:p>
    <w:p w:rsidR="003963B7" w:rsidRPr="003963B7" w:rsidRDefault="003963B7" w:rsidP="003963B7">
      <w:pPr>
        <w:spacing w:after="0" w:line="360" w:lineRule="auto"/>
        <w:ind w:firstLine="720"/>
        <w:jc w:val="both"/>
        <w:rPr>
          <w:rFonts w:ascii="Times New Roman" w:eastAsia="Times New Roman" w:hAnsi="Times New Roman" w:cs="Times New Roman"/>
          <w:sz w:val="28"/>
          <w:szCs w:val="28"/>
        </w:rPr>
      </w:pPr>
      <w:r w:rsidRPr="003963B7">
        <w:rPr>
          <w:rFonts w:ascii="Times New Roman" w:eastAsia="Times New Roman" w:hAnsi="Times New Roman" w:cs="Times New Roman"/>
          <w:sz w:val="28"/>
          <w:szCs w:val="28"/>
        </w:rPr>
        <w:t>- пользователь имущества (лизингополучатель) - лицо, получающее имущество во временное пользование;</w:t>
      </w:r>
    </w:p>
    <w:p w:rsidR="00775091" w:rsidRDefault="003963B7" w:rsidP="003963B7">
      <w:pPr>
        <w:spacing w:after="0" w:line="360" w:lineRule="auto"/>
        <w:ind w:firstLine="720"/>
        <w:jc w:val="both"/>
        <w:rPr>
          <w:rFonts w:ascii="Times New Roman" w:eastAsia="Times New Roman" w:hAnsi="Times New Roman" w:cs="Times New Roman"/>
          <w:sz w:val="28"/>
          <w:szCs w:val="28"/>
        </w:rPr>
      </w:pPr>
      <w:r w:rsidRPr="003963B7">
        <w:rPr>
          <w:rFonts w:ascii="Times New Roman" w:eastAsia="Times New Roman" w:hAnsi="Times New Roman" w:cs="Times New Roman"/>
          <w:sz w:val="28"/>
          <w:szCs w:val="28"/>
        </w:rPr>
        <w:t>- продавец имущества - лицо, продающее имущество, являющееся объектом лизинга.</w:t>
      </w:r>
    </w:p>
    <w:p w:rsidR="00775091" w:rsidRPr="003963B7" w:rsidRDefault="00775091" w:rsidP="00775091">
      <w:pPr>
        <w:spacing w:after="0" w:line="360" w:lineRule="auto"/>
        <w:ind w:firstLine="720"/>
        <w:jc w:val="both"/>
        <w:rPr>
          <w:rFonts w:ascii="Times New Roman" w:eastAsia="Times New Roman" w:hAnsi="Times New Roman" w:cs="Times New Roman"/>
          <w:sz w:val="28"/>
          <w:szCs w:val="28"/>
        </w:rPr>
      </w:pPr>
    </w:p>
    <w:p w:rsidR="00685927" w:rsidRDefault="00775091" w:rsidP="00DD0070">
      <w:pPr>
        <w:spacing w:line="360" w:lineRule="auto"/>
        <w:jc w:val="center"/>
        <w:rPr>
          <w:rFonts w:ascii="Times New Roman" w:hAnsi="Times New Roman" w:cs="Times New Roman"/>
          <w:sz w:val="28"/>
          <w:szCs w:val="28"/>
        </w:rPr>
      </w:pPr>
      <w:r>
        <w:rPr>
          <w:rFonts w:ascii="Times New Roman" w:hAnsi="Times New Roman" w:cs="Times New Roman"/>
          <w:sz w:val="28"/>
          <w:szCs w:val="28"/>
        </w:rPr>
        <w:t>Лизинговый метод финансирования предусматривает наличие трех обязательных участников:</w:t>
      </w:r>
    </w:p>
    <w:p w:rsidR="00775091" w:rsidRDefault="00DE71A5" w:rsidP="00C86BC9">
      <w:pPr>
        <w:spacing w:line="360" w:lineRule="auto"/>
        <w:jc w:val="both"/>
        <w:rPr>
          <w:rFonts w:ascii="Times New Roman" w:hAnsi="Times New Roman" w:cs="Times New Roman"/>
          <w:sz w:val="28"/>
          <w:szCs w:val="28"/>
        </w:rPr>
      </w:pPr>
      <w:r>
        <w:rPr>
          <w:rFonts w:ascii="Times New Roman" w:hAnsi="Times New Roman" w:cs="Times New Roman"/>
          <w:sz w:val="28"/>
          <w:szCs w:val="28"/>
        </w:rPr>
        <w:t>1. Лизинговая фирма.</w:t>
      </w:r>
    </w:p>
    <w:p w:rsidR="00775091" w:rsidRDefault="00DE71A5" w:rsidP="00C86BC9">
      <w:pPr>
        <w:spacing w:line="360" w:lineRule="auto"/>
        <w:jc w:val="both"/>
        <w:rPr>
          <w:rFonts w:ascii="Times New Roman" w:hAnsi="Times New Roman" w:cs="Times New Roman"/>
          <w:sz w:val="28"/>
          <w:szCs w:val="28"/>
        </w:rPr>
      </w:pPr>
      <w:r>
        <w:rPr>
          <w:rFonts w:ascii="Times New Roman" w:hAnsi="Times New Roman" w:cs="Times New Roman"/>
          <w:sz w:val="28"/>
          <w:szCs w:val="28"/>
        </w:rPr>
        <w:t>2. Компания лизингополучатель.</w:t>
      </w:r>
    </w:p>
    <w:p w:rsidR="00775091" w:rsidRDefault="00775091" w:rsidP="00C86BC9">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3. Владелец лизингового имущества (или тех активов, передаваться по лизингу и посредством которых будет обеспечиваться финансирование деятельности компаний)</w:t>
      </w:r>
      <w:r w:rsidR="00172B71">
        <w:rPr>
          <w:rFonts w:ascii="Times New Roman" w:hAnsi="Times New Roman" w:cs="Times New Roman"/>
          <w:sz w:val="28"/>
          <w:szCs w:val="28"/>
        </w:rPr>
        <w:t>.</w:t>
      </w:r>
    </w:p>
    <w:p w:rsidR="004A62DF" w:rsidRPr="00B17A01" w:rsidRDefault="00B26280" w:rsidP="004A62DF">
      <w:pPr>
        <w:spacing w:line="360" w:lineRule="auto"/>
        <w:jc w:val="center"/>
        <w:rPr>
          <w:rFonts w:ascii="Times New Roman" w:hAnsi="Times New Roman" w:cs="Times New Roman"/>
          <w:sz w:val="28"/>
          <w:szCs w:val="28"/>
        </w:rPr>
      </w:pPr>
      <w:r>
        <w:rPr>
          <w:rFonts w:ascii="Times New Roman" w:hAnsi="Times New Roman" w:cs="Times New Roman"/>
          <w:noProof/>
          <w:sz w:val="28"/>
          <w:szCs w:val="28"/>
        </w:rPr>
        <w:pict>
          <v:rect id="_x0000_s1026" style="position:absolute;left:0;text-align:left;margin-left:144.6pt;margin-top:27.2pt;width:152.7pt;height:44.7pt;z-index:251658240">
            <v:textbox>
              <w:txbxContent>
                <w:p w:rsidR="007D4FC8" w:rsidRPr="00172B71" w:rsidRDefault="007D4FC8" w:rsidP="00172B71">
                  <w:pPr>
                    <w:jc w:val="center"/>
                    <w:rPr>
                      <w:rFonts w:ascii="Times New Roman" w:hAnsi="Times New Roman" w:cs="Times New Roman"/>
                      <w:sz w:val="28"/>
                      <w:szCs w:val="28"/>
                    </w:rPr>
                  </w:pPr>
                  <w:r w:rsidRPr="00172B71">
                    <w:rPr>
                      <w:rFonts w:ascii="Times New Roman" w:hAnsi="Times New Roman" w:cs="Times New Roman"/>
                      <w:sz w:val="28"/>
                      <w:szCs w:val="28"/>
                    </w:rPr>
                    <w:t>Владелец лизингового имущества</w:t>
                  </w:r>
                </w:p>
              </w:txbxContent>
            </v:textbox>
          </v:rect>
        </w:pict>
      </w:r>
      <w:r w:rsidR="004A62DF">
        <w:rPr>
          <w:rFonts w:ascii="Times New Roman" w:hAnsi="Times New Roman" w:cs="Times New Roman"/>
          <w:sz w:val="28"/>
          <w:szCs w:val="28"/>
        </w:rPr>
        <w:t>Участники лизингового метода финансирования (Рис. 1)</w:t>
      </w:r>
      <w:r w:rsidR="00B17A01" w:rsidRPr="00B17A01">
        <w:rPr>
          <w:rFonts w:ascii="Times New Roman" w:hAnsi="Times New Roman" w:cs="Times New Roman"/>
          <w:sz w:val="28"/>
          <w:szCs w:val="28"/>
        </w:rPr>
        <w:t>[9].</w:t>
      </w:r>
    </w:p>
    <w:p w:rsidR="00775091" w:rsidRDefault="00B26280" w:rsidP="00C86BC9">
      <w:pPr>
        <w:spacing w:line="360" w:lineRule="auto"/>
        <w:jc w:val="both"/>
        <w:rPr>
          <w:rFonts w:ascii="Times New Roman" w:hAnsi="Times New Roman" w:cs="Times New Roman"/>
          <w:sz w:val="28"/>
          <w:szCs w:val="28"/>
        </w:rPr>
      </w:pPr>
      <w:r>
        <w:rPr>
          <w:rFonts w:ascii="Times New Roman" w:hAnsi="Times New Roman" w:cs="Times New Roman"/>
          <w:noProof/>
          <w:sz w:val="28"/>
          <w:szCs w:val="28"/>
        </w:rPr>
        <w:pict>
          <v:shapetype id="_x0000_t32" coordsize="21600,21600" o:spt="32" o:oned="t" path="m,l21600,21600e" filled="f">
            <v:path arrowok="t" fillok="f" o:connecttype="none"/>
            <o:lock v:ext="edit" shapetype="t"/>
          </v:shapetype>
          <v:shape id="_x0000_s1031" type="#_x0000_t32" style="position:absolute;left:0;text-align:left;margin-left:45.35pt;margin-top:7.55pt;width:90.6pt;height:67pt;flip:x;z-index:251663360" o:connectortype="straight">
            <v:stroke startarrow="block" endarrow="block"/>
          </v:shape>
        </w:pict>
      </w:r>
      <w:r>
        <w:rPr>
          <w:rFonts w:ascii="Times New Roman" w:hAnsi="Times New Roman" w:cs="Times New Roman"/>
          <w:noProof/>
          <w:sz w:val="28"/>
          <w:szCs w:val="28"/>
        </w:rPr>
        <w:pict>
          <v:shape id="_x0000_s1035" type="#_x0000_t32" style="position:absolute;left:0;text-align:left;margin-left:304.75pt;margin-top:13.8pt;width:83.6pt;height:60.75pt;z-index:251667456" o:connectortype="straight">
            <v:stroke startarrow="block" endarrow="block"/>
          </v:shape>
        </w:pict>
      </w:r>
    </w:p>
    <w:p w:rsidR="00775091" w:rsidRDefault="00B26280" w:rsidP="00C86BC9">
      <w:pPr>
        <w:spacing w:line="360" w:lineRule="auto"/>
        <w:jc w:val="both"/>
        <w:rPr>
          <w:rFonts w:ascii="Times New Roman" w:hAnsi="Times New Roman" w:cs="Times New Roman"/>
          <w:sz w:val="28"/>
          <w:szCs w:val="28"/>
        </w:rPr>
      </w:pPr>
      <w:r>
        <w:rPr>
          <w:rFonts w:ascii="Times New Roman" w:hAnsi="Times New Roman" w:cs="Times New Roman"/>
          <w:noProof/>
          <w:sz w:val="28"/>
          <w:szCs w:val="28"/>
        </w:rPr>
        <w:pict>
          <v:shape id="_x0000_s1032" type="#_x0000_t32" style="position:absolute;left:0;text-align:left;margin-left:85.05pt;margin-top:3.6pt;width:50.9pt;height:36.8pt;flip:x;z-index:251664384" o:connectortype="straight">
            <v:stroke startarrow="block" endarrow="block"/>
          </v:shape>
        </w:pict>
      </w:r>
    </w:p>
    <w:p w:rsidR="00775091" w:rsidRDefault="00B26280" w:rsidP="00C86BC9">
      <w:pPr>
        <w:spacing w:line="360" w:lineRule="auto"/>
        <w:jc w:val="both"/>
        <w:rPr>
          <w:rFonts w:ascii="Times New Roman" w:hAnsi="Times New Roman" w:cs="Times New Roman"/>
          <w:sz w:val="28"/>
          <w:szCs w:val="28"/>
        </w:rPr>
      </w:pPr>
      <w:r>
        <w:rPr>
          <w:rFonts w:ascii="Times New Roman" w:hAnsi="Times New Roman" w:cs="Times New Roman"/>
          <w:noProof/>
          <w:sz w:val="28"/>
          <w:szCs w:val="28"/>
        </w:rPr>
        <w:pict>
          <v:shape id="_x0000_s1033" type="#_x0000_t32" style="position:absolute;left:0;text-align:left;margin-left:156.6pt;margin-top:24.5pt;width:137.8pt;height:0;z-index:251665408" o:connectortype="straight">
            <v:stroke startarrow="block" endarrow="block"/>
          </v:shape>
        </w:pict>
      </w:r>
      <w:r>
        <w:rPr>
          <w:rFonts w:ascii="Times New Roman" w:hAnsi="Times New Roman" w:cs="Times New Roman"/>
          <w:noProof/>
          <w:sz w:val="28"/>
          <w:szCs w:val="28"/>
        </w:rPr>
        <w:pict>
          <v:rect id="_x0000_s1028" style="position:absolute;left:0;text-align:left;margin-left:295.65pt;margin-top:12.95pt;width:135.3pt;height:49.65pt;z-index:251660288">
            <v:textbox>
              <w:txbxContent>
                <w:p w:rsidR="007D4FC8" w:rsidRPr="00172B71" w:rsidRDefault="007D4FC8" w:rsidP="00172B71">
                  <w:pPr>
                    <w:jc w:val="center"/>
                    <w:rPr>
                      <w:rFonts w:ascii="Times New Roman" w:hAnsi="Times New Roman" w:cs="Times New Roman"/>
                      <w:sz w:val="28"/>
                      <w:szCs w:val="28"/>
                    </w:rPr>
                  </w:pPr>
                  <w:r w:rsidRPr="00172B71">
                    <w:rPr>
                      <w:rFonts w:ascii="Times New Roman" w:hAnsi="Times New Roman" w:cs="Times New Roman"/>
                      <w:sz w:val="28"/>
                      <w:szCs w:val="28"/>
                    </w:rPr>
                    <w:t>Компания лизингополучатель</w:t>
                  </w:r>
                </w:p>
              </w:txbxContent>
            </v:textbox>
          </v:rect>
        </w:pict>
      </w:r>
      <w:r>
        <w:rPr>
          <w:rFonts w:ascii="Times New Roman" w:hAnsi="Times New Roman" w:cs="Times New Roman"/>
          <w:noProof/>
          <w:sz w:val="28"/>
          <w:szCs w:val="28"/>
        </w:rPr>
        <w:pict>
          <v:rect id="_x0000_s1027" style="position:absolute;left:0;text-align:left;margin-left:3.1pt;margin-top:12.95pt;width:147.7pt;height:49.65pt;z-index:251659264">
            <v:textbox>
              <w:txbxContent>
                <w:p w:rsidR="007D4FC8" w:rsidRPr="00172B71" w:rsidRDefault="007D4FC8" w:rsidP="00172B71">
                  <w:pPr>
                    <w:jc w:val="center"/>
                    <w:rPr>
                      <w:rFonts w:ascii="Times New Roman" w:hAnsi="Times New Roman" w:cs="Times New Roman"/>
                      <w:sz w:val="28"/>
                      <w:szCs w:val="28"/>
                    </w:rPr>
                  </w:pPr>
                  <w:r w:rsidRPr="00172B71">
                    <w:rPr>
                      <w:rFonts w:ascii="Times New Roman" w:hAnsi="Times New Roman" w:cs="Times New Roman"/>
                      <w:sz w:val="28"/>
                      <w:szCs w:val="28"/>
                    </w:rPr>
                    <w:t>Лизинговая фирма</w:t>
                  </w:r>
                </w:p>
              </w:txbxContent>
            </v:textbox>
          </v:rect>
        </w:pict>
      </w:r>
    </w:p>
    <w:p w:rsidR="00775091" w:rsidRDefault="00B26280" w:rsidP="00C86BC9">
      <w:pPr>
        <w:spacing w:line="360" w:lineRule="auto"/>
        <w:jc w:val="both"/>
        <w:rPr>
          <w:rFonts w:ascii="Times New Roman" w:hAnsi="Times New Roman" w:cs="Times New Roman"/>
          <w:sz w:val="28"/>
          <w:szCs w:val="28"/>
        </w:rPr>
      </w:pPr>
      <w:r>
        <w:rPr>
          <w:rFonts w:ascii="Times New Roman" w:hAnsi="Times New Roman" w:cs="Times New Roman"/>
          <w:noProof/>
          <w:sz w:val="28"/>
          <w:szCs w:val="28"/>
        </w:rPr>
        <w:pict>
          <v:shape id="_x0000_s1034" type="#_x0000_t32" style="position:absolute;left:0;text-align:left;margin-left:156.6pt;margin-top:18.5pt;width:135.7pt;height:0;flip:x;z-index:251666432" o:connectortype="straight">
            <v:stroke startarrow="block" endarrow="block"/>
          </v:shape>
        </w:pict>
      </w:r>
    </w:p>
    <w:tbl>
      <w:tblPr>
        <w:tblpPr w:leftFromText="180" w:rightFromText="180" w:vertAnchor="text" w:horzAnchor="page" w:tblpX="2127" w:tblpY="5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13"/>
      </w:tblGrid>
      <w:tr w:rsidR="00C676E9" w:rsidTr="00C676E9">
        <w:trPr>
          <w:trHeight w:val="695"/>
        </w:trPr>
        <w:tc>
          <w:tcPr>
            <w:tcW w:w="1713" w:type="dxa"/>
          </w:tcPr>
          <w:p w:rsidR="00C676E9" w:rsidRDefault="00C676E9" w:rsidP="00C676E9">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Банк</w:t>
            </w:r>
          </w:p>
        </w:tc>
      </w:tr>
    </w:tbl>
    <w:p w:rsidR="00775091" w:rsidRDefault="00B26280" w:rsidP="00C86BC9">
      <w:pPr>
        <w:spacing w:line="360" w:lineRule="auto"/>
        <w:jc w:val="both"/>
        <w:rPr>
          <w:rFonts w:ascii="Times New Roman" w:hAnsi="Times New Roman" w:cs="Times New Roman"/>
          <w:sz w:val="28"/>
          <w:szCs w:val="28"/>
        </w:rPr>
      </w:pPr>
      <w:r>
        <w:rPr>
          <w:rFonts w:ascii="Times New Roman" w:hAnsi="Times New Roman" w:cs="Times New Roman"/>
          <w:noProof/>
          <w:sz w:val="28"/>
          <w:szCs w:val="28"/>
        </w:rPr>
        <w:pict>
          <v:shape id="_x0000_s1037" type="#_x0000_t32" style="position:absolute;left:0;text-align:left;margin-left:-48.1pt;margin-top:1.7pt;width:0;height:22.35pt;z-index:251668480;mso-position-horizontal-relative:text;mso-position-vertical-relative:text" o:connectortype="straight">
            <v:stroke endarrow="block"/>
          </v:shape>
        </w:pict>
      </w:r>
    </w:p>
    <w:p w:rsidR="00C676E9" w:rsidRDefault="00C676E9" w:rsidP="00C86BC9">
      <w:pPr>
        <w:spacing w:line="360" w:lineRule="auto"/>
        <w:jc w:val="both"/>
        <w:rPr>
          <w:rFonts w:ascii="Times New Roman" w:hAnsi="Times New Roman" w:cs="Times New Roman"/>
          <w:sz w:val="28"/>
          <w:szCs w:val="28"/>
        </w:rPr>
      </w:pPr>
    </w:p>
    <w:p w:rsidR="00C676E9" w:rsidRDefault="00C676E9" w:rsidP="00C86BC9">
      <w:pPr>
        <w:spacing w:line="360" w:lineRule="auto"/>
        <w:jc w:val="both"/>
        <w:rPr>
          <w:rFonts w:ascii="Times New Roman" w:hAnsi="Times New Roman" w:cs="Times New Roman"/>
          <w:sz w:val="28"/>
          <w:szCs w:val="28"/>
        </w:rPr>
      </w:pPr>
    </w:p>
    <w:p w:rsidR="00C86BC9" w:rsidRDefault="00923F17" w:rsidP="00C86BC9">
      <w:pPr>
        <w:spacing w:line="360" w:lineRule="auto"/>
        <w:jc w:val="both"/>
        <w:rPr>
          <w:rFonts w:ascii="Times New Roman" w:hAnsi="Times New Roman" w:cs="Times New Roman"/>
          <w:sz w:val="28"/>
          <w:szCs w:val="28"/>
        </w:rPr>
      </w:pPr>
      <w:r>
        <w:rPr>
          <w:rFonts w:ascii="Times New Roman" w:hAnsi="Times New Roman" w:cs="Times New Roman"/>
          <w:sz w:val="28"/>
          <w:szCs w:val="28"/>
        </w:rPr>
        <w:t>Первый шаг о</w:t>
      </w:r>
      <w:r w:rsidR="00C21FC4">
        <w:rPr>
          <w:rFonts w:ascii="Times New Roman" w:hAnsi="Times New Roman" w:cs="Times New Roman"/>
          <w:sz w:val="28"/>
          <w:szCs w:val="28"/>
        </w:rPr>
        <w:t>значает заключение лизинговой фирмой трехстороннего договора, инициатором заключения  этого договора являет</w:t>
      </w:r>
      <w:r w:rsidR="000F419F">
        <w:rPr>
          <w:rFonts w:ascii="Times New Roman" w:hAnsi="Times New Roman" w:cs="Times New Roman"/>
          <w:sz w:val="28"/>
          <w:szCs w:val="28"/>
        </w:rPr>
        <w:t>ся компания лизингополучателя, т.е. та компания, финансирование которой требует привлечение средств, в т.ч. для покупки основных фондов.</w:t>
      </w:r>
      <w:r w:rsidR="00C86BC9">
        <w:rPr>
          <w:rFonts w:ascii="Times New Roman" w:hAnsi="Times New Roman" w:cs="Times New Roman"/>
          <w:sz w:val="28"/>
          <w:szCs w:val="28"/>
        </w:rPr>
        <w:t xml:space="preserve"> Как правило эта компания находит потенциальную организацию, которая является владельцем лизингового имущества и которая согласна предоставить его, т.е. предварительно заручается согласием, что организация готова участвовать  в лизинговой операции. После этого компания лизингополучатель обращается в лизинговую фирму, затем заключается трехсторонний договор</w:t>
      </w:r>
      <w:r w:rsidR="00460E05">
        <w:rPr>
          <w:rFonts w:ascii="Times New Roman" w:hAnsi="Times New Roman" w:cs="Times New Roman"/>
          <w:sz w:val="28"/>
          <w:szCs w:val="28"/>
        </w:rPr>
        <w:t>, в результате чего каждый участник получает свои обязательства и поочередности начинает их исполнять</w:t>
      </w:r>
      <w:r w:rsidR="00C76D4C">
        <w:rPr>
          <w:rFonts w:ascii="Times New Roman" w:hAnsi="Times New Roman" w:cs="Times New Roman"/>
          <w:sz w:val="28"/>
          <w:szCs w:val="28"/>
        </w:rPr>
        <w:t xml:space="preserve"> </w:t>
      </w:r>
      <w:r w:rsidR="00C76D4C" w:rsidRPr="00C76D4C">
        <w:rPr>
          <w:rFonts w:ascii="Times New Roman" w:hAnsi="Times New Roman" w:cs="Times New Roman"/>
          <w:sz w:val="28"/>
          <w:szCs w:val="28"/>
        </w:rPr>
        <w:t>[9]</w:t>
      </w:r>
      <w:r w:rsidR="00460E05">
        <w:rPr>
          <w:rFonts w:ascii="Times New Roman" w:hAnsi="Times New Roman" w:cs="Times New Roman"/>
          <w:sz w:val="28"/>
          <w:szCs w:val="28"/>
        </w:rPr>
        <w:t>.</w:t>
      </w:r>
    </w:p>
    <w:p w:rsidR="00460E05" w:rsidRDefault="00923F17" w:rsidP="00C86BC9">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Второй шаг</w:t>
      </w:r>
      <w:r w:rsidR="00AD08ED">
        <w:rPr>
          <w:rFonts w:ascii="Times New Roman" w:hAnsi="Times New Roman" w:cs="Times New Roman"/>
          <w:sz w:val="28"/>
          <w:szCs w:val="28"/>
        </w:rPr>
        <w:t xml:space="preserve"> </w:t>
      </w:r>
      <w:r>
        <w:rPr>
          <w:rFonts w:ascii="Times New Roman" w:hAnsi="Times New Roman" w:cs="Times New Roman"/>
          <w:sz w:val="28"/>
          <w:szCs w:val="28"/>
        </w:rPr>
        <w:t>о</w:t>
      </w:r>
      <w:r w:rsidR="00460E05">
        <w:rPr>
          <w:rFonts w:ascii="Times New Roman" w:hAnsi="Times New Roman" w:cs="Times New Roman"/>
          <w:sz w:val="28"/>
          <w:szCs w:val="28"/>
        </w:rPr>
        <w:t>значает, что компания  владелец лизингового имущества осуществляет поставку этого имущества, активов, основных средств лизингополучателю.</w:t>
      </w:r>
    </w:p>
    <w:p w:rsidR="00460E05" w:rsidRDefault="00460E05" w:rsidP="00C86BC9">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После осуществления поставки, </w:t>
      </w:r>
      <w:r w:rsidR="00923F17">
        <w:rPr>
          <w:rFonts w:ascii="Times New Roman" w:hAnsi="Times New Roman" w:cs="Times New Roman"/>
          <w:sz w:val="28"/>
          <w:szCs w:val="28"/>
        </w:rPr>
        <w:t>при наличии документов, осуществляющих поставку, следует третий шаг, лизинговая фирма оплачивает стоимость этого имущества.</w:t>
      </w:r>
    </w:p>
    <w:p w:rsidR="00923F17" w:rsidRDefault="00923F17" w:rsidP="00C86BC9">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Таким образом на момент оплаты владельцем- собственником этого имущества становится лизинговая фирма, это имущество отображается на балансе лизинговой фирмы. Компания лизингополучатель начинае</w:t>
      </w:r>
      <w:r w:rsidR="00DB6B08">
        <w:rPr>
          <w:rFonts w:ascii="Times New Roman" w:hAnsi="Times New Roman" w:cs="Times New Roman"/>
          <w:sz w:val="28"/>
          <w:szCs w:val="28"/>
        </w:rPr>
        <w:t>т пользоваться этим имуществом</w:t>
      </w:r>
      <w:r>
        <w:rPr>
          <w:rFonts w:ascii="Times New Roman" w:hAnsi="Times New Roman" w:cs="Times New Roman"/>
          <w:sz w:val="28"/>
          <w:szCs w:val="28"/>
        </w:rPr>
        <w:t>, затем следует завершающий шаг.</w:t>
      </w:r>
    </w:p>
    <w:p w:rsidR="00923F17" w:rsidRPr="00B17A01" w:rsidRDefault="00F60B1F" w:rsidP="00C86BC9">
      <w:pPr>
        <w:spacing w:line="360" w:lineRule="auto"/>
        <w:jc w:val="both"/>
        <w:rPr>
          <w:rFonts w:ascii="Times New Roman" w:hAnsi="Times New Roman" w:cs="Times New Roman"/>
          <w:sz w:val="28"/>
          <w:szCs w:val="28"/>
        </w:rPr>
      </w:pPr>
      <w:r>
        <w:rPr>
          <w:rFonts w:ascii="Times New Roman" w:hAnsi="Times New Roman" w:cs="Times New Roman"/>
          <w:sz w:val="28"/>
          <w:szCs w:val="28"/>
        </w:rPr>
        <w:t>Четвертый шаг - компания лизингополучател</w:t>
      </w:r>
      <w:r w:rsidR="00273443">
        <w:rPr>
          <w:rFonts w:ascii="Times New Roman" w:hAnsi="Times New Roman" w:cs="Times New Roman"/>
          <w:sz w:val="28"/>
          <w:szCs w:val="28"/>
        </w:rPr>
        <w:t xml:space="preserve">ь уплачивает лизинговые платежи. Через уплаты лизинговых платежей компания лизингополучатель частично компенсирует лизинговой фирме стоимость этого имущества через амортизацию. </w:t>
      </w:r>
      <w:r w:rsidR="00C54923">
        <w:rPr>
          <w:rFonts w:ascii="Times New Roman" w:hAnsi="Times New Roman" w:cs="Times New Roman"/>
          <w:sz w:val="28"/>
          <w:szCs w:val="28"/>
        </w:rPr>
        <w:t>Сумма амортизационных отчислений, если этим имуще</w:t>
      </w:r>
      <w:r w:rsidR="00A624FB">
        <w:rPr>
          <w:rFonts w:ascii="Times New Roman" w:hAnsi="Times New Roman" w:cs="Times New Roman"/>
          <w:sz w:val="28"/>
          <w:szCs w:val="28"/>
        </w:rPr>
        <w:t xml:space="preserve">ством пользовались, компенсируется через амортизацию длительного платежа, затем комиссионное </w:t>
      </w:r>
      <w:r w:rsidR="00B17A01">
        <w:rPr>
          <w:rFonts w:ascii="Times New Roman" w:hAnsi="Times New Roman" w:cs="Times New Roman"/>
          <w:sz w:val="28"/>
          <w:szCs w:val="28"/>
        </w:rPr>
        <w:t>вознаграждение лизинговой фирме</w:t>
      </w:r>
      <w:r w:rsidR="00B17A01" w:rsidRPr="00B17A01">
        <w:rPr>
          <w:rFonts w:ascii="Times New Roman" w:hAnsi="Times New Roman" w:cs="Times New Roman"/>
          <w:sz w:val="28"/>
          <w:szCs w:val="28"/>
        </w:rPr>
        <w:t xml:space="preserve"> [9].</w:t>
      </w:r>
    </w:p>
    <w:p w:rsidR="00775091" w:rsidRPr="004F6456" w:rsidRDefault="00A624FB" w:rsidP="000262ED">
      <w:pPr>
        <w:spacing w:line="360" w:lineRule="auto"/>
        <w:jc w:val="both"/>
        <w:rPr>
          <w:rFonts w:ascii="Times New Roman" w:eastAsia="Times New Roman" w:hAnsi="Times New Roman" w:cs="Times New Roman"/>
          <w:color w:val="17365D" w:themeColor="text2" w:themeShade="BF"/>
          <w:sz w:val="28"/>
          <w:szCs w:val="28"/>
        </w:rPr>
      </w:pPr>
      <w:r>
        <w:rPr>
          <w:rFonts w:ascii="Times New Roman" w:hAnsi="Times New Roman" w:cs="Times New Roman"/>
          <w:sz w:val="28"/>
          <w:szCs w:val="28"/>
        </w:rPr>
        <w:t>В лизинговый платеж могут включаться дополнительные расходы: на обучение персонала работать с  оборудованием</w:t>
      </w:r>
      <w:r w:rsidR="000262ED">
        <w:rPr>
          <w:rFonts w:ascii="Times New Roman" w:hAnsi="Times New Roman" w:cs="Times New Roman"/>
          <w:sz w:val="28"/>
          <w:szCs w:val="28"/>
        </w:rPr>
        <w:t>, страхование оборудования, НДС и др.</w:t>
      </w:r>
    </w:p>
    <w:p w:rsidR="00775091" w:rsidRDefault="00775091" w:rsidP="00840FBC">
      <w:pPr>
        <w:pStyle w:val="ab"/>
        <w:keepNext/>
        <w:numPr>
          <w:ilvl w:val="1"/>
          <w:numId w:val="2"/>
        </w:numPr>
        <w:spacing w:before="240" w:after="60" w:line="240" w:lineRule="auto"/>
        <w:jc w:val="center"/>
        <w:outlineLvl w:val="1"/>
        <w:rPr>
          <w:rFonts w:ascii="Times New Roman" w:eastAsia="Times New Roman" w:hAnsi="Times New Roman" w:cs="Times New Roman"/>
          <w:bCs/>
          <w:iCs/>
          <w:sz w:val="28"/>
          <w:szCs w:val="28"/>
          <w:lang w:eastAsia="en-US"/>
        </w:rPr>
      </w:pPr>
      <w:bookmarkStart w:id="0" w:name="_Toc341728337"/>
      <w:r w:rsidRPr="000262ED">
        <w:rPr>
          <w:rFonts w:ascii="Times New Roman" w:eastAsia="Times New Roman" w:hAnsi="Times New Roman" w:cs="Times New Roman"/>
          <w:bCs/>
          <w:iCs/>
          <w:sz w:val="28"/>
          <w:szCs w:val="28"/>
          <w:lang w:eastAsia="en-US"/>
        </w:rPr>
        <w:t>Этапы лизингового процесса, сроки лизинга</w:t>
      </w:r>
      <w:bookmarkEnd w:id="0"/>
    </w:p>
    <w:p w:rsidR="00840FBC" w:rsidRPr="00840FBC" w:rsidRDefault="00840FBC" w:rsidP="00840FBC">
      <w:pPr>
        <w:pStyle w:val="ab"/>
        <w:keepNext/>
        <w:spacing w:before="240" w:after="60" w:line="240" w:lineRule="auto"/>
        <w:ind w:left="375"/>
        <w:outlineLvl w:val="1"/>
        <w:rPr>
          <w:rFonts w:ascii="Times New Roman" w:eastAsia="Times New Roman" w:hAnsi="Times New Roman" w:cs="Times New Roman"/>
          <w:bCs/>
          <w:iCs/>
          <w:sz w:val="28"/>
          <w:szCs w:val="28"/>
          <w:lang w:eastAsia="en-US"/>
        </w:rPr>
      </w:pPr>
    </w:p>
    <w:p w:rsidR="000262ED" w:rsidRDefault="00775091" w:rsidP="000262ED">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Лизинговый проц</w:t>
      </w:r>
      <w:r w:rsidR="004F6456">
        <w:rPr>
          <w:rFonts w:ascii="Times New Roman" w:eastAsia="Times New Roman" w:hAnsi="Times New Roman" w:cs="Times New Roman"/>
          <w:sz w:val="28"/>
          <w:szCs w:val="28"/>
          <w:lang w:eastAsia="en-US"/>
        </w:rPr>
        <w:t>есс подразделяется на три этапа, ко</w:t>
      </w:r>
      <w:r w:rsidR="000262ED">
        <w:rPr>
          <w:rFonts w:ascii="Times New Roman" w:eastAsia="Times New Roman" w:hAnsi="Times New Roman" w:cs="Times New Roman"/>
          <w:sz w:val="28"/>
          <w:szCs w:val="28"/>
          <w:lang w:eastAsia="en-US"/>
        </w:rPr>
        <w:t>торые тесно связаны между собой:</w:t>
      </w:r>
    </w:p>
    <w:p w:rsidR="00775091" w:rsidRPr="000262ED" w:rsidRDefault="000262ED" w:rsidP="000262ED">
      <w:pPr>
        <w:pStyle w:val="ab"/>
        <w:numPr>
          <w:ilvl w:val="0"/>
          <w:numId w:val="3"/>
        </w:numPr>
        <w:spacing w:after="0" w:line="36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 xml:space="preserve">Подготовка </w:t>
      </w:r>
      <w:r w:rsidR="00775091" w:rsidRPr="000262ED">
        <w:rPr>
          <w:rFonts w:ascii="Times New Roman" w:eastAsia="Times New Roman" w:hAnsi="Times New Roman" w:cs="Times New Roman"/>
          <w:sz w:val="28"/>
          <w:szCs w:val="28"/>
          <w:lang w:eastAsia="en-US"/>
        </w:rPr>
        <w:t>ряда юридических договоров.</w:t>
      </w:r>
    </w:p>
    <w:p w:rsidR="00775091" w:rsidRPr="000262ED" w:rsidRDefault="000262ED" w:rsidP="000262ED">
      <w:pPr>
        <w:pStyle w:val="ab"/>
        <w:numPr>
          <w:ilvl w:val="0"/>
          <w:numId w:val="3"/>
        </w:numPr>
        <w:spacing w:after="0" w:line="36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Л</w:t>
      </w:r>
      <w:r w:rsidR="00775091" w:rsidRPr="000262ED">
        <w:rPr>
          <w:rFonts w:ascii="Times New Roman" w:eastAsia="Times New Roman" w:hAnsi="Times New Roman" w:cs="Times New Roman"/>
          <w:sz w:val="28"/>
          <w:szCs w:val="28"/>
          <w:lang w:eastAsia="en-US"/>
        </w:rPr>
        <w:t>изинговая сделка в двух - трехсторонних договорах.</w:t>
      </w:r>
    </w:p>
    <w:p w:rsidR="00775091" w:rsidRPr="000262ED" w:rsidRDefault="000262ED" w:rsidP="000262ED">
      <w:pPr>
        <w:pStyle w:val="ab"/>
        <w:numPr>
          <w:ilvl w:val="0"/>
          <w:numId w:val="3"/>
        </w:numPr>
        <w:spacing w:after="0" w:line="36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П</w:t>
      </w:r>
      <w:r w:rsidR="00775091" w:rsidRPr="000262ED">
        <w:rPr>
          <w:rFonts w:ascii="Times New Roman" w:eastAsia="Times New Roman" w:hAnsi="Times New Roman" w:cs="Times New Roman"/>
          <w:sz w:val="28"/>
          <w:szCs w:val="28"/>
          <w:lang w:eastAsia="en-US"/>
        </w:rPr>
        <w:t>ериод использования объекта лизинга. На данном этапе лизинговые операции отражаются в бухгалтерском учете и отчетности: производится выплата лизингодателю лизинговых платежей, а после окончания срока лизинга оформляются отношения по дальнейшему использованию имущества.</w:t>
      </w:r>
    </w:p>
    <w:p w:rsidR="000262ED" w:rsidRDefault="000262ED" w:rsidP="00775091">
      <w:pPr>
        <w:spacing w:after="0" w:line="360" w:lineRule="auto"/>
        <w:ind w:firstLine="708"/>
        <w:jc w:val="both"/>
        <w:rPr>
          <w:rFonts w:ascii="Times New Roman" w:eastAsia="Times New Roman" w:hAnsi="Times New Roman" w:cs="Times New Roman"/>
          <w:sz w:val="28"/>
          <w:szCs w:val="28"/>
          <w:lang w:eastAsia="en-US"/>
        </w:rPr>
      </w:pPr>
    </w:p>
    <w:p w:rsidR="000262ED" w:rsidRDefault="00775091" w:rsidP="000262ED">
      <w:pPr>
        <w:spacing w:after="0" w:line="360" w:lineRule="auto"/>
        <w:ind w:firstLine="708"/>
        <w:jc w:val="center"/>
        <w:rPr>
          <w:rFonts w:ascii="Times New Roman" w:eastAsia="Times New Roman" w:hAnsi="Times New Roman" w:cs="Times New Roman"/>
          <w:sz w:val="28"/>
          <w:szCs w:val="28"/>
          <w:lang w:eastAsia="en-US"/>
        </w:rPr>
      </w:pPr>
      <w:r w:rsidRPr="000262ED">
        <w:rPr>
          <w:rFonts w:ascii="Times New Roman" w:eastAsia="Times New Roman" w:hAnsi="Times New Roman" w:cs="Times New Roman"/>
          <w:sz w:val="28"/>
          <w:szCs w:val="28"/>
          <w:lang w:eastAsia="en-US"/>
        </w:rPr>
        <w:lastRenderedPageBreak/>
        <w:t>Стоимость лизинга.</w:t>
      </w:r>
    </w:p>
    <w:p w:rsidR="00775091" w:rsidRPr="00775091" w:rsidRDefault="00775091" w:rsidP="00775091">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В проекте лизинговых операций наиболее сложным моментом представляется определение суммы лизинговых платежей, причитающихся лизингодателю. В основу расчета лизинговых платежей закладываются методически обоснованные расчеты, что связано со стоимостью объекта сделки и продолжительным сроком лизингового контракта.</w:t>
      </w:r>
    </w:p>
    <w:p w:rsidR="00775091" w:rsidRPr="00775091" w:rsidRDefault="00775091" w:rsidP="00775091">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В состав любого лизингового платежа входят следующие основные элементы:</w:t>
      </w:r>
    </w:p>
    <w:p w:rsidR="00775091" w:rsidRPr="00775091" w:rsidRDefault="00775091" w:rsidP="00775091">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 амортизация;</w:t>
      </w:r>
    </w:p>
    <w:p w:rsidR="00775091" w:rsidRPr="00775091" w:rsidRDefault="00775091" w:rsidP="00775091">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 плата за ресурсы, привлекаемые лизингодателем для осуществления сделки;</w:t>
      </w:r>
    </w:p>
    <w:p w:rsidR="00775091" w:rsidRPr="00775091" w:rsidRDefault="00775091" w:rsidP="00775091">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лизинговая маржа, включающая доход лизингодателя за оказываемые им услуги (1-3%);</w:t>
      </w:r>
    </w:p>
    <w:p w:rsidR="00775091" w:rsidRPr="00834B5A" w:rsidRDefault="00775091" w:rsidP="00775091">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рисковая премия, величина которой зависит от уровня различных риск</w:t>
      </w:r>
      <w:r w:rsidR="002A3539">
        <w:rPr>
          <w:rFonts w:ascii="Times New Roman" w:eastAsia="Times New Roman" w:hAnsi="Times New Roman" w:cs="Times New Roman"/>
          <w:sz w:val="28"/>
          <w:szCs w:val="28"/>
          <w:lang w:eastAsia="en-US"/>
        </w:rPr>
        <w:t xml:space="preserve">ов, которые несет лизингодатель </w:t>
      </w:r>
      <w:r w:rsidR="002A3539" w:rsidRPr="002A3539">
        <w:rPr>
          <w:rFonts w:ascii="Times New Roman" w:eastAsia="Times New Roman" w:hAnsi="Times New Roman" w:cs="Times New Roman"/>
          <w:sz w:val="28"/>
          <w:szCs w:val="28"/>
          <w:lang w:eastAsia="en-US"/>
        </w:rPr>
        <w:t>[</w:t>
      </w:r>
      <w:r w:rsidR="00B01002">
        <w:rPr>
          <w:rFonts w:ascii="Times New Roman" w:eastAsia="Times New Roman" w:hAnsi="Times New Roman" w:cs="Times New Roman"/>
          <w:sz w:val="28"/>
          <w:szCs w:val="28"/>
          <w:lang w:eastAsia="en-US"/>
        </w:rPr>
        <w:t>6, 201 с.</w:t>
      </w:r>
      <w:r w:rsidR="00B01002" w:rsidRPr="00B01002">
        <w:rPr>
          <w:rFonts w:ascii="Times New Roman" w:eastAsia="Times New Roman" w:hAnsi="Times New Roman" w:cs="Times New Roman"/>
          <w:sz w:val="28"/>
          <w:szCs w:val="28"/>
          <w:lang w:eastAsia="en-US"/>
        </w:rPr>
        <w:t>]</w:t>
      </w:r>
      <w:r w:rsidR="00834B5A" w:rsidRPr="00834B5A">
        <w:rPr>
          <w:rFonts w:ascii="Times New Roman" w:eastAsia="Times New Roman" w:hAnsi="Times New Roman" w:cs="Times New Roman"/>
          <w:sz w:val="28"/>
          <w:szCs w:val="28"/>
          <w:lang w:eastAsia="en-US"/>
        </w:rPr>
        <w:t>.</w:t>
      </w:r>
    </w:p>
    <w:p w:rsidR="00775091" w:rsidRPr="00775091" w:rsidRDefault="00775091" w:rsidP="00775091">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Плата за ресурсы, лизинговая маржа и рисковая премия составляют лизинговый процент. Для расчета суммы арендных платежей используется формула аннуитетов (ежегодных платежей по конкретному займу), которая выражает взаимосвязанное действие на их величину всех условий лизингового соглашения: суммы и срока контракта, уровня лизингового процента, периодичности платежей. Эта формула имеет такой вид:</w:t>
      </w:r>
    </w:p>
    <w:p w:rsidR="00775091" w:rsidRPr="00775091" w:rsidRDefault="00775091" w:rsidP="00775091">
      <w:pPr>
        <w:spacing w:after="0" w:line="360" w:lineRule="auto"/>
        <w:jc w:val="center"/>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 xml:space="preserve">Р = А[(И: Т):(1-1:(1 + И:Т)ТП)], </w:t>
      </w:r>
    </w:p>
    <w:p w:rsidR="00775091" w:rsidRPr="00775091" w:rsidRDefault="00775091" w:rsidP="00775091">
      <w:pPr>
        <w:spacing w:after="0" w:line="360" w:lineRule="auto"/>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где    Р - сумма арендных платежей;</w:t>
      </w:r>
    </w:p>
    <w:p w:rsidR="00775091" w:rsidRPr="00775091" w:rsidRDefault="00775091" w:rsidP="00775091">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А - сумма амортизации или стоимость арендуемого имущества;</w:t>
      </w:r>
    </w:p>
    <w:p w:rsidR="00775091" w:rsidRPr="00775091" w:rsidRDefault="00775091" w:rsidP="00775091">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П - срок контракта;</w:t>
      </w:r>
    </w:p>
    <w:p w:rsidR="00775091" w:rsidRPr="00775091" w:rsidRDefault="00775091" w:rsidP="00775091">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И - лизинговый процент;</w:t>
      </w:r>
    </w:p>
    <w:p w:rsidR="00775091" w:rsidRPr="005016D2" w:rsidRDefault="00775091" w:rsidP="00775091">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Т - периодичность арен</w:t>
      </w:r>
      <w:r w:rsidR="00A047D0">
        <w:rPr>
          <w:rFonts w:ascii="Times New Roman" w:eastAsia="Times New Roman" w:hAnsi="Times New Roman" w:cs="Times New Roman"/>
          <w:sz w:val="28"/>
          <w:szCs w:val="28"/>
          <w:lang w:eastAsia="en-US"/>
        </w:rPr>
        <w:t>дных платежей</w:t>
      </w:r>
      <w:r w:rsidR="00A047D0" w:rsidRPr="005016D2">
        <w:rPr>
          <w:rFonts w:ascii="Times New Roman" w:eastAsia="Times New Roman" w:hAnsi="Times New Roman" w:cs="Times New Roman"/>
          <w:sz w:val="28"/>
          <w:szCs w:val="28"/>
          <w:lang w:eastAsia="en-US"/>
        </w:rPr>
        <w:t>[11].</w:t>
      </w:r>
    </w:p>
    <w:p w:rsidR="00775091" w:rsidRPr="00775091" w:rsidRDefault="00775091" w:rsidP="00775091">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Рассмотрим пример. Допустим, при стоимости арендованного оборудования 15000 единиц, сроке договора 5 лет, ставке 9%, квартальной периодичности платежей сумма их будет постоянно равна 956,3 единиц.</w:t>
      </w:r>
    </w:p>
    <w:p w:rsidR="00775091" w:rsidRPr="005016D2" w:rsidRDefault="00775091" w:rsidP="00686831">
      <w:pPr>
        <w:spacing w:after="0" w:line="360" w:lineRule="auto"/>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lastRenderedPageBreak/>
        <w:t>15000 · [(0,09: 4) : (1 - 1: (1 + 0,09: 4)  5*4  ] = 15000 * 0,06375 = 956,3 ед.</w:t>
      </w:r>
      <w:r w:rsidR="009F2695" w:rsidRPr="005016D2">
        <w:rPr>
          <w:rFonts w:ascii="Times New Roman" w:eastAsia="Times New Roman" w:hAnsi="Times New Roman" w:cs="Times New Roman"/>
          <w:sz w:val="28"/>
          <w:szCs w:val="28"/>
          <w:lang w:eastAsia="en-US"/>
        </w:rPr>
        <w:t>[11].</w:t>
      </w:r>
    </w:p>
    <w:p w:rsidR="00775091" w:rsidRPr="00775091" w:rsidRDefault="00775091" w:rsidP="00775091">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Для определения суммы платежа, скорректированного на величину выбранной клиентом остаточной стоимости, применяется формула дисконтного множителя:</w:t>
      </w:r>
    </w:p>
    <w:p w:rsidR="00775091" w:rsidRPr="00775091" w:rsidRDefault="00775091" w:rsidP="00775091">
      <w:pPr>
        <w:spacing w:after="0" w:line="360" w:lineRule="auto"/>
        <w:jc w:val="center"/>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1 : [ 1 + ОС · 1: (1 + И: Т)  Т· П  ]</w:t>
      </w:r>
    </w:p>
    <w:p w:rsidR="00775091" w:rsidRPr="00775091" w:rsidRDefault="00775091" w:rsidP="00775091">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где ОС - остаточная стоимость.</w:t>
      </w:r>
    </w:p>
    <w:p w:rsidR="00775091" w:rsidRPr="00775091" w:rsidRDefault="00775091" w:rsidP="00775091">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Если в нашем примере размер остаточной стоимости принять равным 5%, то величина дисконтного множителя выражается в 0, 9689 ед.</w:t>
      </w:r>
    </w:p>
    <w:p w:rsidR="00775091" w:rsidRPr="005016D2" w:rsidRDefault="00775091" w:rsidP="00775091">
      <w:pPr>
        <w:spacing w:after="0" w:line="360" w:lineRule="auto"/>
        <w:jc w:val="center"/>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1 : [ 1 + 0,05 * 1: (1 + 0,09:4)5*4] = 1/1,03204 = 0,9689 ед.</w:t>
      </w:r>
      <w:r w:rsidR="009F2695" w:rsidRPr="005016D2">
        <w:rPr>
          <w:rFonts w:ascii="Times New Roman" w:eastAsia="Times New Roman" w:hAnsi="Times New Roman" w:cs="Times New Roman"/>
          <w:sz w:val="28"/>
          <w:szCs w:val="28"/>
          <w:lang w:eastAsia="en-US"/>
        </w:rPr>
        <w:t>[11].</w:t>
      </w:r>
    </w:p>
    <w:p w:rsidR="00775091" w:rsidRPr="00775091" w:rsidRDefault="00775091" w:rsidP="00775091">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Если первый арендный платеж осуществляется авансом, т.е. в момент подписания арендатором протокола о приемке оборудования, следовательно, не в конце, а в начале процентного периода при ежеквартальной периодичности уплаты процента, то в расчет суммы платежа вносится еще один корректив по формуле:</w:t>
      </w:r>
    </w:p>
    <w:p w:rsidR="00775091" w:rsidRPr="00775091" w:rsidRDefault="00775091" w:rsidP="00775091">
      <w:pPr>
        <w:spacing w:after="0" w:line="360" w:lineRule="auto"/>
        <w:jc w:val="center"/>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1 : (1+ И: Т) (3)</w:t>
      </w:r>
    </w:p>
    <w:p w:rsidR="00775091" w:rsidRPr="00775091" w:rsidRDefault="00775091" w:rsidP="00775091">
      <w:pPr>
        <w:spacing w:after="0" w:line="360" w:lineRule="auto"/>
        <w:jc w:val="center"/>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1 : (1 + 0,09: 4) = 1 : 1,0225 = 0,9779 ед.</w:t>
      </w:r>
    </w:p>
    <w:p w:rsidR="00686831" w:rsidRDefault="00775091" w:rsidP="00775091">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 xml:space="preserve">В окончательном виде сумма арендного платежа, внесенного в лизинговое соглашение, будет равна: 906,0 ед. </w:t>
      </w:r>
    </w:p>
    <w:p w:rsidR="00775091" w:rsidRPr="005016D2" w:rsidRDefault="00775091" w:rsidP="00775091">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(15000 * 0,06375 * 0,9689 * 0,9779).</w:t>
      </w:r>
      <w:r w:rsidR="009F2695" w:rsidRPr="005016D2">
        <w:rPr>
          <w:rFonts w:ascii="Times New Roman" w:eastAsia="Times New Roman" w:hAnsi="Times New Roman" w:cs="Times New Roman"/>
          <w:sz w:val="28"/>
          <w:szCs w:val="28"/>
          <w:lang w:eastAsia="en-US"/>
        </w:rPr>
        <w:t>[11].</w:t>
      </w:r>
    </w:p>
    <w:p w:rsidR="006B42FD" w:rsidRPr="006B42FD" w:rsidRDefault="00775091" w:rsidP="006B42FD">
      <w:pPr>
        <w:spacing w:after="0" w:line="360" w:lineRule="auto"/>
        <w:ind w:firstLine="708"/>
        <w:jc w:val="center"/>
        <w:rPr>
          <w:rFonts w:ascii="Times New Roman" w:eastAsia="Times New Roman" w:hAnsi="Times New Roman" w:cs="Times New Roman"/>
          <w:sz w:val="28"/>
          <w:szCs w:val="28"/>
          <w:lang w:eastAsia="en-US"/>
        </w:rPr>
      </w:pPr>
      <w:r w:rsidRPr="006B42FD">
        <w:rPr>
          <w:rFonts w:ascii="Times New Roman" w:eastAsia="Times New Roman" w:hAnsi="Times New Roman" w:cs="Times New Roman"/>
          <w:sz w:val="28"/>
          <w:szCs w:val="28"/>
          <w:lang w:eastAsia="en-US"/>
        </w:rPr>
        <w:t>Услуги, предоставляемые по лизингу.</w:t>
      </w:r>
    </w:p>
    <w:p w:rsidR="00775091" w:rsidRPr="00775091" w:rsidRDefault="00775091" w:rsidP="00775091">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 xml:space="preserve"> Лизинг характеризуется большим разнообразием услуг, которые могут быть предоставлены лизингополучателю. Все виды этих услуг условно делятся на две группы:</w:t>
      </w:r>
    </w:p>
    <w:p w:rsidR="00775091" w:rsidRPr="006B42FD" w:rsidRDefault="006B42FD" w:rsidP="006B42FD">
      <w:pPr>
        <w:pStyle w:val="ab"/>
        <w:numPr>
          <w:ilvl w:val="0"/>
          <w:numId w:val="4"/>
        </w:numPr>
        <w:spacing w:after="0" w:line="36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Т</w:t>
      </w:r>
      <w:r w:rsidR="00775091" w:rsidRPr="006B42FD">
        <w:rPr>
          <w:rFonts w:ascii="Times New Roman" w:eastAsia="Times New Roman" w:hAnsi="Times New Roman" w:cs="Times New Roman"/>
          <w:sz w:val="28"/>
          <w:szCs w:val="28"/>
          <w:lang w:eastAsia="en-US"/>
        </w:rPr>
        <w:t>ехнические услуги, связанные с организацией транспортировки объекта лизинга к месту его использования клиентом; монтажом и наладкой сданного в лизинг оборудования; техническим обслуживанием и текущим ремонтом оборудования</w:t>
      </w:r>
      <w:r>
        <w:rPr>
          <w:rFonts w:ascii="Times New Roman" w:eastAsia="Times New Roman" w:hAnsi="Times New Roman" w:cs="Times New Roman"/>
          <w:sz w:val="28"/>
          <w:szCs w:val="28"/>
          <w:lang w:eastAsia="en-US"/>
        </w:rPr>
        <w:t>.</w:t>
      </w:r>
    </w:p>
    <w:p w:rsidR="00775091" w:rsidRPr="00A966A5" w:rsidRDefault="006B42FD" w:rsidP="00BA214A">
      <w:pPr>
        <w:pStyle w:val="ab"/>
        <w:numPr>
          <w:ilvl w:val="0"/>
          <w:numId w:val="4"/>
        </w:numPr>
        <w:spacing w:after="0" w:line="36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К</w:t>
      </w:r>
      <w:r w:rsidR="00775091" w:rsidRPr="006B42FD">
        <w:rPr>
          <w:rFonts w:ascii="Times New Roman" w:eastAsia="Times New Roman" w:hAnsi="Times New Roman" w:cs="Times New Roman"/>
          <w:sz w:val="28"/>
          <w:szCs w:val="28"/>
          <w:lang w:eastAsia="en-US"/>
        </w:rPr>
        <w:t>онсультационные услуги - услуги по вопросам налогообложе</w:t>
      </w:r>
      <w:r w:rsidR="00C76D4C">
        <w:rPr>
          <w:rFonts w:ascii="Times New Roman" w:eastAsia="Times New Roman" w:hAnsi="Times New Roman" w:cs="Times New Roman"/>
          <w:sz w:val="28"/>
          <w:szCs w:val="28"/>
          <w:lang w:eastAsia="en-US"/>
        </w:rPr>
        <w:t>ния, оформления сделки и другие</w:t>
      </w:r>
      <w:r w:rsidR="00C76D4C" w:rsidRPr="00C76D4C">
        <w:rPr>
          <w:rFonts w:ascii="Times New Roman" w:eastAsia="Times New Roman" w:hAnsi="Times New Roman" w:cs="Times New Roman"/>
          <w:sz w:val="28"/>
          <w:szCs w:val="28"/>
          <w:lang w:eastAsia="en-US"/>
        </w:rPr>
        <w:t xml:space="preserve"> [10].</w:t>
      </w:r>
    </w:p>
    <w:p w:rsidR="00A966A5" w:rsidRPr="006B42FD" w:rsidRDefault="00A966A5" w:rsidP="00A966A5">
      <w:pPr>
        <w:pStyle w:val="ab"/>
        <w:spacing w:after="0" w:line="360" w:lineRule="auto"/>
        <w:jc w:val="both"/>
        <w:rPr>
          <w:rFonts w:ascii="Times New Roman" w:eastAsia="Times New Roman" w:hAnsi="Times New Roman" w:cs="Times New Roman"/>
          <w:sz w:val="28"/>
          <w:szCs w:val="28"/>
          <w:lang w:eastAsia="en-US"/>
        </w:rPr>
      </w:pPr>
    </w:p>
    <w:p w:rsidR="006B42FD" w:rsidRPr="006B42FD" w:rsidRDefault="006B42FD" w:rsidP="00BA214A">
      <w:pPr>
        <w:spacing w:after="0" w:line="360" w:lineRule="auto"/>
        <w:ind w:firstLine="708"/>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lastRenderedPageBreak/>
        <w:t>Срок лизинга.</w:t>
      </w:r>
    </w:p>
    <w:p w:rsidR="00775091" w:rsidRPr="00775091" w:rsidRDefault="00775091" w:rsidP="00BA214A">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При установлении срока лизингового договора лизингодатель и лизингополучатель учитывают следующие моменты:</w:t>
      </w:r>
    </w:p>
    <w:p w:rsidR="00775091" w:rsidRPr="00775091" w:rsidRDefault="00775091" w:rsidP="00BA214A">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 xml:space="preserve">- срок службы оборудования, определяемый его технико-экономическими данными. Срок лизингового контракта не может превышать срока возможной эксплуатации оборудования с учетом условий эксплуатации объекта арендатором. Срок договора может ограничиваться законодательно. </w:t>
      </w:r>
    </w:p>
    <w:p w:rsidR="00775091" w:rsidRPr="00775091" w:rsidRDefault="00775091" w:rsidP="00BA214A">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 период амортизации оборудования устанавливается правительственными органами. При финансовом лизинге срок договора обычно совпадает с периодом амортизации;</w:t>
      </w:r>
    </w:p>
    <w:p w:rsidR="00775091" w:rsidRPr="00775091" w:rsidRDefault="00775091" w:rsidP="00BA214A">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 цикл появления более производительного или дешевого аналога сделки. Принимать во внимание этот фактор особенно важно в отраслях, осуществляющих обновление выпускаемой продукции в короткие сроки;</w:t>
      </w:r>
    </w:p>
    <w:p w:rsidR="00775091" w:rsidRPr="00775091" w:rsidRDefault="00775091" w:rsidP="00BA214A">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 динамику инфляционных процессов. Для лизингодателя невыгодно заключать договор при быстрорастущей инфляции на продолжительный срок с фиксированными арендными платежами и наоборот, при тенденции цен к снижению лизингодатель стремится к более длительному сроку соглашения;</w:t>
      </w:r>
    </w:p>
    <w:p w:rsidR="00775091" w:rsidRPr="00C76D4C" w:rsidRDefault="00775091" w:rsidP="00BA214A">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 конъюнктуру рынка ссудных капиталов и тенденции его развития. Поскольку лизинговые компании широко пользуются банковским кредитом, то уровень процентных ставок по долгосрочным кредитам, являющимся основой лизингового процента, оказывает непосредственное влияние на длит</w:t>
      </w:r>
      <w:r w:rsidR="00C76D4C">
        <w:rPr>
          <w:rFonts w:ascii="Times New Roman" w:eastAsia="Times New Roman" w:hAnsi="Times New Roman" w:cs="Times New Roman"/>
          <w:sz w:val="28"/>
          <w:szCs w:val="28"/>
          <w:lang w:eastAsia="en-US"/>
        </w:rPr>
        <w:t>ельность лизингового соглашения</w:t>
      </w:r>
      <w:r w:rsidR="00C76D4C" w:rsidRPr="00C76D4C">
        <w:rPr>
          <w:rFonts w:ascii="Times New Roman" w:eastAsia="Times New Roman" w:hAnsi="Times New Roman" w:cs="Times New Roman"/>
          <w:sz w:val="28"/>
          <w:szCs w:val="28"/>
          <w:lang w:eastAsia="en-US"/>
        </w:rPr>
        <w:t xml:space="preserve"> [10].</w:t>
      </w:r>
    </w:p>
    <w:p w:rsidR="00775091" w:rsidRDefault="00775091" w:rsidP="00BA214A">
      <w:pPr>
        <w:spacing w:after="0" w:line="360" w:lineRule="auto"/>
        <w:ind w:firstLine="708"/>
        <w:jc w:val="both"/>
        <w:rPr>
          <w:rFonts w:ascii="Times New Roman" w:eastAsia="Times New Roman" w:hAnsi="Times New Roman" w:cs="Times New Roman"/>
          <w:sz w:val="28"/>
          <w:szCs w:val="28"/>
          <w:lang w:eastAsia="en-US"/>
        </w:rPr>
      </w:pPr>
      <w:r w:rsidRPr="00775091">
        <w:rPr>
          <w:rFonts w:ascii="Times New Roman" w:eastAsia="Times New Roman" w:hAnsi="Times New Roman" w:cs="Times New Roman"/>
          <w:sz w:val="28"/>
          <w:szCs w:val="28"/>
          <w:lang w:eastAsia="en-US"/>
        </w:rPr>
        <w:t>Современный рынок лизинговых услуг характеризуется многообразием форм лизинга, моделей лизинговых контрактов и юридических норм, регулирующих лизинговые операции. Существующие формы лизинга можно объединить в два основных вида - оперативный и финансовый лизинги.</w:t>
      </w:r>
    </w:p>
    <w:p w:rsidR="00511C4F" w:rsidRDefault="00482F44" w:rsidP="00482F44">
      <w:pPr>
        <w:spacing w:after="0" w:line="360" w:lineRule="auto"/>
        <w:ind w:firstLine="708"/>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 xml:space="preserve">Изучив первую главу курсовой работы - теоретические основы лизинга, с  вытекающими вопросами - определение и сущность лизинга; этапы </w:t>
      </w:r>
      <w:r>
        <w:rPr>
          <w:rFonts w:ascii="Times New Roman" w:eastAsia="Times New Roman" w:hAnsi="Times New Roman" w:cs="Times New Roman"/>
          <w:sz w:val="28"/>
          <w:szCs w:val="28"/>
          <w:lang w:eastAsia="en-US"/>
        </w:rPr>
        <w:lastRenderedPageBreak/>
        <w:t>лизингового процесса, сроки лизинга -  перейдем к рассмотрению вопросов второй главы.</w:t>
      </w:r>
    </w:p>
    <w:p w:rsidR="00511C4F" w:rsidRPr="00015E8C" w:rsidRDefault="00511C4F" w:rsidP="00BA214A">
      <w:pPr>
        <w:spacing w:line="360" w:lineRule="auto"/>
        <w:jc w:val="center"/>
        <w:rPr>
          <w:rFonts w:ascii="Times New Roman" w:hAnsi="Times New Roman" w:cs="Times New Roman"/>
          <w:sz w:val="28"/>
          <w:szCs w:val="28"/>
        </w:rPr>
      </w:pPr>
      <w:r w:rsidRPr="00015E8C">
        <w:rPr>
          <w:rFonts w:ascii="Times New Roman" w:hAnsi="Times New Roman" w:cs="Times New Roman"/>
          <w:sz w:val="28"/>
          <w:szCs w:val="28"/>
        </w:rPr>
        <w:t>2. ВИДЫ ЛИЗИНГОВЫХ ОПЕРАЦИЙ</w:t>
      </w:r>
    </w:p>
    <w:p w:rsidR="00511C4F" w:rsidRPr="00015E8C" w:rsidRDefault="00511C4F" w:rsidP="00BA214A">
      <w:pPr>
        <w:spacing w:line="360" w:lineRule="auto"/>
        <w:jc w:val="center"/>
        <w:rPr>
          <w:rFonts w:ascii="Times New Roman" w:hAnsi="Times New Roman" w:cs="Times New Roman"/>
          <w:sz w:val="28"/>
          <w:szCs w:val="28"/>
        </w:rPr>
      </w:pPr>
      <w:r w:rsidRPr="00015E8C">
        <w:rPr>
          <w:rFonts w:ascii="Times New Roman" w:hAnsi="Times New Roman" w:cs="Times New Roman"/>
          <w:sz w:val="28"/>
          <w:szCs w:val="28"/>
        </w:rPr>
        <w:t>2.1. Оперативный лизинг</w:t>
      </w:r>
    </w:p>
    <w:p w:rsidR="00846D83" w:rsidRPr="00B17A01" w:rsidRDefault="00846D83" w:rsidP="00BA214A">
      <w:pPr>
        <w:spacing w:after="0" w:line="360" w:lineRule="auto"/>
        <w:ind w:firstLine="708"/>
        <w:jc w:val="both"/>
        <w:rPr>
          <w:rFonts w:ascii="Times New Roman" w:eastAsia="Times New Roman" w:hAnsi="Times New Roman" w:cs="Times New Roman"/>
          <w:sz w:val="28"/>
          <w:szCs w:val="28"/>
          <w:lang w:eastAsia="en-US"/>
        </w:rPr>
      </w:pPr>
      <w:r w:rsidRPr="00015E8C">
        <w:rPr>
          <w:rFonts w:ascii="Times New Roman" w:eastAsia="Times New Roman" w:hAnsi="Times New Roman" w:cs="Times New Roman"/>
          <w:sz w:val="28"/>
          <w:szCs w:val="28"/>
          <w:lang w:eastAsia="en-US"/>
        </w:rPr>
        <w:t>Оперативный лизинг - это арендные отношения, при которых расходы лизингодателя, связанные с приобретением и содержанием сдаваемых в аренду предметов, не покрываются арендными платежами в течен</w:t>
      </w:r>
      <w:r w:rsidR="00B17A01">
        <w:rPr>
          <w:rFonts w:ascii="Times New Roman" w:eastAsia="Times New Roman" w:hAnsi="Times New Roman" w:cs="Times New Roman"/>
          <w:sz w:val="28"/>
          <w:szCs w:val="28"/>
          <w:lang w:eastAsia="en-US"/>
        </w:rPr>
        <w:t>ие одного лизингового контракта</w:t>
      </w:r>
      <w:r w:rsidR="00B17A01" w:rsidRPr="00B17A01">
        <w:rPr>
          <w:rFonts w:ascii="Times New Roman" w:eastAsia="Times New Roman" w:hAnsi="Times New Roman" w:cs="Times New Roman"/>
          <w:sz w:val="28"/>
          <w:szCs w:val="28"/>
          <w:lang w:eastAsia="en-US"/>
        </w:rPr>
        <w:t xml:space="preserve"> [9].</w:t>
      </w:r>
    </w:p>
    <w:p w:rsidR="00846D83" w:rsidRPr="00015E8C" w:rsidRDefault="00846D83" w:rsidP="00BA214A">
      <w:pPr>
        <w:spacing w:after="0" w:line="360" w:lineRule="auto"/>
        <w:ind w:firstLine="708"/>
        <w:jc w:val="both"/>
        <w:rPr>
          <w:rFonts w:ascii="Times New Roman" w:eastAsia="Times New Roman" w:hAnsi="Times New Roman" w:cs="Times New Roman"/>
          <w:sz w:val="28"/>
          <w:szCs w:val="28"/>
          <w:lang w:eastAsia="en-US"/>
        </w:rPr>
      </w:pPr>
      <w:r w:rsidRPr="00015E8C">
        <w:rPr>
          <w:rFonts w:ascii="Times New Roman" w:eastAsia="Times New Roman" w:hAnsi="Times New Roman" w:cs="Times New Roman"/>
          <w:sz w:val="28"/>
          <w:szCs w:val="28"/>
          <w:lang w:eastAsia="en-US"/>
        </w:rPr>
        <w:t>Для оперативного лизинга характерны следующие основные признаки:</w:t>
      </w:r>
    </w:p>
    <w:p w:rsidR="00846D83" w:rsidRPr="00015E8C" w:rsidRDefault="00846D83" w:rsidP="00BA214A">
      <w:pPr>
        <w:spacing w:after="0" w:line="360" w:lineRule="auto"/>
        <w:jc w:val="both"/>
        <w:rPr>
          <w:rFonts w:ascii="Times New Roman" w:eastAsia="Times New Roman" w:hAnsi="Times New Roman" w:cs="Times New Roman"/>
          <w:sz w:val="28"/>
          <w:szCs w:val="28"/>
          <w:lang w:eastAsia="en-US"/>
        </w:rPr>
      </w:pPr>
      <w:r w:rsidRPr="00015E8C">
        <w:rPr>
          <w:rFonts w:ascii="Times New Roman" w:eastAsia="Times New Roman" w:hAnsi="Times New Roman" w:cs="Times New Roman"/>
          <w:sz w:val="28"/>
          <w:szCs w:val="28"/>
          <w:lang w:eastAsia="en-US"/>
        </w:rPr>
        <w:t>- лизингодатель не рассчитывает возместить все свои затраты за счет поступления лизинговых платежей от одного лизингополучателя;</w:t>
      </w:r>
    </w:p>
    <w:p w:rsidR="00846D83" w:rsidRPr="00015E8C" w:rsidRDefault="00846D83" w:rsidP="00BA214A">
      <w:pPr>
        <w:spacing w:after="0" w:line="360" w:lineRule="auto"/>
        <w:jc w:val="both"/>
        <w:rPr>
          <w:rFonts w:ascii="Times New Roman" w:eastAsia="Times New Roman" w:hAnsi="Times New Roman" w:cs="Times New Roman"/>
          <w:sz w:val="28"/>
          <w:szCs w:val="28"/>
          <w:lang w:eastAsia="en-US"/>
        </w:rPr>
      </w:pPr>
      <w:r w:rsidRPr="00015E8C">
        <w:rPr>
          <w:rFonts w:ascii="Times New Roman" w:eastAsia="Times New Roman" w:hAnsi="Times New Roman" w:cs="Times New Roman"/>
          <w:sz w:val="28"/>
          <w:szCs w:val="28"/>
          <w:lang w:eastAsia="en-US"/>
        </w:rPr>
        <w:t>- лизинговый договор заключается, как правило, на 2 - 5 лет, что значительно меньше сроков физического износа оборудования, и может быть расторгнут лизингополучателем в любое время;</w:t>
      </w:r>
    </w:p>
    <w:p w:rsidR="00846D83" w:rsidRPr="00015E8C" w:rsidRDefault="00846D83" w:rsidP="00BA214A">
      <w:pPr>
        <w:spacing w:after="0" w:line="360" w:lineRule="auto"/>
        <w:jc w:val="both"/>
        <w:rPr>
          <w:rFonts w:ascii="Times New Roman" w:eastAsia="Times New Roman" w:hAnsi="Times New Roman" w:cs="Times New Roman"/>
          <w:sz w:val="28"/>
          <w:szCs w:val="28"/>
          <w:lang w:eastAsia="en-US"/>
        </w:rPr>
      </w:pPr>
      <w:r w:rsidRPr="00015E8C">
        <w:rPr>
          <w:rFonts w:ascii="Times New Roman" w:eastAsia="Times New Roman" w:hAnsi="Times New Roman" w:cs="Times New Roman"/>
          <w:sz w:val="28"/>
          <w:szCs w:val="28"/>
          <w:lang w:eastAsia="en-US"/>
        </w:rPr>
        <w:t>- риск порчи или утери объекта лежит в основном на лизингодателе. В лизинговом договоре может предусматриваться определенная ответственность лизингополучателя за порчу переданного ему имущества, но ее размер значительно меньше первоначальной цены имущества;</w:t>
      </w:r>
    </w:p>
    <w:p w:rsidR="00846D83" w:rsidRPr="00015E8C" w:rsidRDefault="00846D83" w:rsidP="00BA214A">
      <w:pPr>
        <w:spacing w:after="0" w:line="360" w:lineRule="auto"/>
        <w:jc w:val="both"/>
        <w:rPr>
          <w:rFonts w:ascii="Times New Roman" w:eastAsia="Times New Roman" w:hAnsi="Times New Roman" w:cs="Times New Roman"/>
          <w:sz w:val="28"/>
          <w:szCs w:val="28"/>
          <w:lang w:eastAsia="en-US"/>
        </w:rPr>
      </w:pPr>
      <w:r w:rsidRPr="00015E8C">
        <w:rPr>
          <w:rFonts w:ascii="Times New Roman" w:eastAsia="Times New Roman" w:hAnsi="Times New Roman" w:cs="Times New Roman"/>
          <w:sz w:val="28"/>
          <w:szCs w:val="28"/>
          <w:lang w:eastAsia="en-US"/>
        </w:rPr>
        <w:t>- ставка лизинговых платежей обычно выше, чем при финансовом лизинге. Это вызвано тем, что лизингодатель, не имея полной гарантии окупаемости затрат, вынужден учитывать различные коммерческие риски (риск не найти арендатора на весь объем имеющегося оборудования, риск поломки объекта сделки, риск досрочного расторжения договора) путем повышения цены на свои услуги;</w:t>
      </w:r>
    </w:p>
    <w:p w:rsidR="00846D83" w:rsidRPr="00015E8C" w:rsidRDefault="00846D83" w:rsidP="00BA214A">
      <w:pPr>
        <w:spacing w:after="0" w:line="360" w:lineRule="auto"/>
        <w:jc w:val="both"/>
        <w:rPr>
          <w:rFonts w:ascii="Times New Roman" w:eastAsia="Times New Roman" w:hAnsi="Times New Roman" w:cs="Times New Roman"/>
          <w:sz w:val="28"/>
          <w:szCs w:val="28"/>
          <w:lang w:eastAsia="en-US"/>
        </w:rPr>
      </w:pPr>
      <w:r w:rsidRPr="00015E8C">
        <w:rPr>
          <w:rFonts w:ascii="Times New Roman" w:eastAsia="Times New Roman" w:hAnsi="Times New Roman" w:cs="Times New Roman"/>
          <w:sz w:val="28"/>
          <w:szCs w:val="28"/>
          <w:lang w:eastAsia="en-US"/>
        </w:rPr>
        <w:t>- объектом сделки являются наиболее популярные виды машин и оборудования.</w:t>
      </w:r>
    </w:p>
    <w:p w:rsidR="00B90439" w:rsidRPr="00015E8C" w:rsidRDefault="00B90439" w:rsidP="00BA214A">
      <w:pPr>
        <w:spacing w:after="0" w:line="360" w:lineRule="auto"/>
        <w:jc w:val="both"/>
        <w:rPr>
          <w:rFonts w:ascii="Times New Roman" w:eastAsia="Times New Roman" w:hAnsi="Times New Roman" w:cs="Times New Roman"/>
          <w:sz w:val="28"/>
          <w:szCs w:val="28"/>
          <w:lang w:eastAsia="en-US"/>
        </w:rPr>
      </w:pPr>
      <w:r w:rsidRPr="00015E8C">
        <w:rPr>
          <w:rFonts w:ascii="Times New Roman" w:eastAsia="Times New Roman" w:hAnsi="Times New Roman" w:cs="Times New Roman"/>
          <w:sz w:val="28"/>
          <w:szCs w:val="28"/>
          <w:lang w:eastAsia="en-US"/>
        </w:rPr>
        <w:t xml:space="preserve">У компании может возникнуть ситуация, при которой ей не целесообразно приобретать данное имущество. Оборудование, по причине того, что она не планирует им пользоваться в течении всего срока службы и ей это </w:t>
      </w:r>
      <w:r w:rsidRPr="00015E8C">
        <w:rPr>
          <w:rFonts w:ascii="Times New Roman" w:eastAsia="Times New Roman" w:hAnsi="Times New Roman" w:cs="Times New Roman"/>
          <w:sz w:val="28"/>
          <w:szCs w:val="28"/>
          <w:lang w:eastAsia="en-US"/>
        </w:rPr>
        <w:lastRenderedPageBreak/>
        <w:t>имущество, оборудование нужно на меньший период времени.. В этом случае компании выгодно взять имущество, оборудование в аренду на условиях лизинга. По истечении срока договора при оперативном лизинге  возможно:</w:t>
      </w:r>
    </w:p>
    <w:p w:rsidR="00B90439" w:rsidRPr="00015E8C" w:rsidRDefault="00B90439" w:rsidP="00BA214A">
      <w:pPr>
        <w:pStyle w:val="ab"/>
        <w:numPr>
          <w:ilvl w:val="0"/>
          <w:numId w:val="5"/>
        </w:numPr>
        <w:spacing w:after="0" w:line="360" w:lineRule="auto"/>
        <w:jc w:val="both"/>
        <w:rPr>
          <w:rFonts w:ascii="Times New Roman" w:eastAsia="Times New Roman" w:hAnsi="Times New Roman" w:cs="Times New Roman"/>
          <w:sz w:val="28"/>
          <w:szCs w:val="28"/>
          <w:lang w:eastAsia="en-US"/>
        </w:rPr>
      </w:pPr>
      <w:r w:rsidRPr="00015E8C">
        <w:rPr>
          <w:rFonts w:ascii="Times New Roman" w:eastAsia="Times New Roman" w:hAnsi="Times New Roman" w:cs="Times New Roman"/>
          <w:sz w:val="28"/>
          <w:szCs w:val="28"/>
          <w:lang w:eastAsia="en-US"/>
        </w:rPr>
        <w:t>Компания лизин</w:t>
      </w:r>
      <w:r w:rsidR="00A70708">
        <w:rPr>
          <w:rFonts w:ascii="Times New Roman" w:eastAsia="Times New Roman" w:hAnsi="Times New Roman" w:cs="Times New Roman"/>
          <w:sz w:val="28"/>
          <w:szCs w:val="28"/>
          <w:lang w:eastAsia="en-US"/>
        </w:rPr>
        <w:t>гополучатель расторгает договор</w:t>
      </w:r>
      <w:r w:rsidR="00A70708">
        <w:rPr>
          <w:rFonts w:ascii="Times New Roman" w:eastAsia="Times New Roman" w:hAnsi="Times New Roman" w:cs="Times New Roman"/>
          <w:sz w:val="28"/>
          <w:szCs w:val="28"/>
          <w:lang w:val="en-US" w:eastAsia="en-US"/>
        </w:rPr>
        <w:t>.</w:t>
      </w:r>
    </w:p>
    <w:p w:rsidR="00B90439" w:rsidRPr="00015E8C" w:rsidRDefault="00B90439" w:rsidP="00BA214A">
      <w:pPr>
        <w:pStyle w:val="ab"/>
        <w:numPr>
          <w:ilvl w:val="0"/>
          <w:numId w:val="5"/>
        </w:numPr>
        <w:spacing w:after="0" w:line="360" w:lineRule="auto"/>
        <w:jc w:val="both"/>
        <w:rPr>
          <w:rFonts w:ascii="Times New Roman" w:eastAsia="Times New Roman" w:hAnsi="Times New Roman" w:cs="Times New Roman"/>
          <w:sz w:val="28"/>
          <w:szCs w:val="28"/>
          <w:lang w:eastAsia="en-US"/>
        </w:rPr>
      </w:pPr>
      <w:r w:rsidRPr="00015E8C">
        <w:rPr>
          <w:rFonts w:ascii="Times New Roman" w:eastAsia="Times New Roman" w:hAnsi="Times New Roman" w:cs="Times New Roman"/>
          <w:sz w:val="28"/>
          <w:szCs w:val="28"/>
          <w:lang w:eastAsia="en-US"/>
        </w:rPr>
        <w:t>У компании лизингополучателя есть потребность в использовании данного имущества, оборудования на более длительный период, в этом случае участники перезаключают договор или компания выкупает это имущество, обору</w:t>
      </w:r>
      <w:r w:rsidR="00D43440" w:rsidRPr="00015E8C">
        <w:rPr>
          <w:rFonts w:ascii="Times New Roman" w:eastAsia="Times New Roman" w:hAnsi="Times New Roman" w:cs="Times New Roman"/>
          <w:sz w:val="28"/>
          <w:szCs w:val="28"/>
          <w:lang w:eastAsia="en-US"/>
        </w:rPr>
        <w:t>до</w:t>
      </w:r>
      <w:r w:rsidRPr="00015E8C">
        <w:rPr>
          <w:rFonts w:ascii="Times New Roman" w:eastAsia="Times New Roman" w:hAnsi="Times New Roman" w:cs="Times New Roman"/>
          <w:sz w:val="28"/>
          <w:szCs w:val="28"/>
          <w:lang w:eastAsia="en-US"/>
        </w:rPr>
        <w:t>вание.</w:t>
      </w:r>
    </w:p>
    <w:p w:rsidR="00846D83" w:rsidRPr="00015E8C" w:rsidRDefault="00846D83" w:rsidP="00BA214A">
      <w:pPr>
        <w:spacing w:after="0" w:line="360" w:lineRule="auto"/>
        <w:jc w:val="both"/>
        <w:rPr>
          <w:rFonts w:ascii="Times New Roman" w:eastAsia="Times New Roman" w:hAnsi="Times New Roman" w:cs="Times New Roman"/>
          <w:sz w:val="28"/>
          <w:szCs w:val="28"/>
          <w:lang w:eastAsia="en-US"/>
        </w:rPr>
      </w:pPr>
      <w:r w:rsidRPr="00015E8C">
        <w:rPr>
          <w:rFonts w:ascii="Times New Roman" w:eastAsia="Times New Roman" w:hAnsi="Times New Roman" w:cs="Times New Roman"/>
          <w:sz w:val="28"/>
          <w:szCs w:val="28"/>
          <w:lang w:eastAsia="en-US"/>
        </w:rPr>
        <w:t>Перечисленные особенности оперативного лизинга определили его распространение в таких отраслях, как сельское хозяйство, транспорт, горнодобывающая промышленность, строительство, электронная обработка информации.</w:t>
      </w:r>
    </w:p>
    <w:p w:rsidR="00846D83" w:rsidRPr="00015E8C" w:rsidRDefault="00846D83" w:rsidP="00BA214A">
      <w:pPr>
        <w:spacing w:after="0" w:line="360" w:lineRule="auto"/>
        <w:ind w:firstLine="708"/>
        <w:jc w:val="both"/>
        <w:rPr>
          <w:rFonts w:ascii="Times New Roman" w:eastAsia="Times New Roman" w:hAnsi="Times New Roman" w:cs="Times New Roman"/>
          <w:sz w:val="28"/>
          <w:szCs w:val="28"/>
          <w:lang w:eastAsia="en-US"/>
        </w:rPr>
      </w:pPr>
      <w:r w:rsidRPr="00015E8C">
        <w:rPr>
          <w:rFonts w:ascii="Times New Roman" w:eastAsia="Times New Roman" w:hAnsi="Times New Roman" w:cs="Times New Roman"/>
          <w:sz w:val="28"/>
          <w:szCs w:val="28"/>
          <w:lang w:eastAsia="en-US"/>
        </w:rPr>
        <w:t>Для оперативного лизинга характерны следующие признаки:</w:t>
      </w:r>
    </w:p>
    <w:p w:rsidR="00846D83" w:rsidRPr="00015E8C" w:rsidRDefault="00846D83" w:rsidP="00BA214A">
      <w:pPr>
        <w:spacing w:after="0" w:line="360" w:lineRule="auto"/>
        <w:ind w:firstLine="708"/>
        <w:jc w:val="both"/>
        <w:rPr>
          <w:rFonts w:ascii="Times New Roman" w:eastAsia="Times New Roman" w:hAnsi="Times New Roman" w:cs="Times New Roman"/>
          <w:sz w:val="28"/>
          <w:szCs w:val="28"/>
          <w:lang w:eastAsia="en-US"/>
        </w:rPr>
      </w:pPr>
      <w:r w:rsidRPr="00015E8C">
        <w:rPr>
          <w:rFonts w:ascii="Times New Roman" w:eastAsia="Times New Roman" w:hAnsi="Times New Roman" w:cs="Times New Roman"/>
          <w:sz w:val="28"/>
          <w:szCs w:val="28"/>
          <w:lang w:eastAsia="en-US"/>
        </w:rPr>
        <w:t xml:space="preserve">- срок договора лизинга значительно меньше нормативного срока службы имущества, вследствие чего лизингодатель не рассчитывает возместить стоимость имущества за счет поступлений от одного договора; имущество в лизинг сдается многократно; в лизинг сдается не специально приобретаемое по заявке лизингополучателя имущество, а имеющееся в лизинговой компании. </w:t>
      </w:r>
    </w:p>
    <w:p w:rsidR="00846D83" w:rsidRPr="00015E8C" w:rsidRDefault="00846D83" w:rsidP="00BA214A">
      <w:pPr>
        <w:spacing w:after="0" w:line="360" w:lineRule="auto"/>
        <w:ind w:firstLine="708"/>
        <w:jc w:val="both"/>
        <w:rPr>
          <w:rFonts w:ascii="Times New Roman" w:eastAsia="Times New Roman" w:hAnsi="Times New Roman" w:cs="Times New Roman"/>
          <w:sz w:val="28"/>
          <w:szCs w:val="28"/>
          <w:lang w:eastAsia="en-US"/>
        </w:rPr>
      </w:pPr>
      <w:r w:rsidRPr="00015E8C">
        <w:rPr>
          <w:rFonts w:ascii="Times New Roman" w:eastAsia="Times New Roman" w:hAnsi="Times New Roman" w:cs="Times New Roman"/>
          <w:sz w:val="28"/>
          <w:szCs w:val="28"/>
          <w:lang w:eastAsia="en-US"/>
        </w:rPr>
        <w:t>- обязанности по техническому обслуживанию, ремонту, страхованию лежат на лизинговой компании;</w:t>
      </w:r>
    </w:p>
    <w:p w:rsidR="00846D83" w:rsidRPr="00015E8C" w:rsidRDefault="00846D83" w:rsidP="00BA214A">
      <w:pPr>
        <w:spacing w:after="0" w:line="360" w:lineRule="auto"/>
        <w:ind w:firstLine="708"/>
        <w:jc w:val="both"/>
        <w:rPr>
          <w:rFonts w:ascii="Times New Roman" w:eastAsia="Times New Roman" w:hAnsi="Times New Roman" w:cs="Times New Roman"/>
          <w:sz w:val="28"/>
          <w:szCs w:val="28"/>
          <w:lang w:eastAsia="en-US"/>
        </w:rPr>
      </w:pPr>
      <w:r w:rsidRPr="00015E8C">
        <w:rPr>
          <w:rFonts w:ascii="Times New Roman" w:eastAsia="Times New Roman" w:hAnsi="Times New Roman" w:cs="Times New Roman"/>
          <w:sz w:val="28"/>
          <w:szCs w:val="28"/>
          <w:lang w:eastAsia="en-US"/>
        </w:rPr>
        <w:t>- лизингополучатель может расторгнуть договор, если имущество в силу непредвиденных обстоятельств окажется в состоянии, непригодном для использования;</w:t>
      </w:r>
    </w:p>
    <w:p w:rsidR="00846D83" w:rsidRPr="00015E8C" w:rsidRDefault="00846D83" w:rsidP="00BA214A">
      <w:pPr>
        <w:spacing w:after="0" w:line="360" w:lineRule="auto"/>
        <w:ind w:firstLine="708"/>
        <w:jc w:val="both"/>
        <w:rPr>
          <w:rFonts w:ascii="Times New Roman" w:eastAsia="Times New Roman" w:hAnsi="Times New Roman" w:cs="Times New Roman"/>
          <w:sz w:val="28"/>
          <w:szCs w:val="28"/>
          <w:lang w:eastAsia="en-US"/>
        </w:rPr>
      </w:pPr>
      <w:r w:rsidRPr="00015E8C">
        <w:rPr>
          <w:rFonts w:ascii="Times New Roman" w:eastAsia="Times New Roman" w:hAnsi="Times New Roman" w:cs="Times New Roman"/>
          <w:sz w:val="28"/>
          <w:szCs w:val="28"/>
          <w:lang w:eastAsia="en-US"/>
        </w:rPr>
        <w:t>- риск случайной гибели, утраты, порчи лизингового имущества лежит на лизингодателе;</w:t>
      </w:r>
    </w:p>
    <w:p w:rsidR="00846D83" w:rsidRPr="00015E8C" w:rsidRDefault="00846D83" w:rsidP="00BA214A">
      <w:pPr>
        <w:spacing w:after="0" w:line="360" w:lineRule="auto"/>
        <w:ind w:firstLine="708"/>
        <w:jc w:val="both"/>
        <w:rPr>
          <w:rFonts w:ascii="Times New Roman" w:eastAsia="Times New Roman" w:hAnsi="Times New Roman" w:cs="Times New Roman"/>
          <w:sz w:val="28"/>
          <w:szCs w:val="28"/>
          <w:lang w:eastAsia="en-US"/>
        </w:rPr>
      </w:pPr>
      <w:r w:rsidRPr="00015E8C">
        <w:rPr>
          <w:rFonts w:ascii="Times New Roman" w:eastAsia="Times New Roman" w:hAnsi="Times New Roman" w:cs="Times New Roman"/>
          <w:sz w:val="28"/>
          <w:szCs w:val="28"/>
          <w:lang w:eastAsia="en-US"/>
        </w:rPr>
        <w:t xml:space="preserve">-размеры лизинговых платежей при оперативном лизинге выше, чем при финансовом лизинге, поскольку лизингодатель должен учитывать </w:t>
      </w:r>
      <w:r w:rsidRPr="00015E8C">
        <w:rPr>
          <w:rFonts w:ascii="Times New Roman" w:eastAsia="Times New Roman" w:hAnsi="Times New Roman" w:cs="Times New Roman"/>
          <w:sz w:val="28"/>
          <w:szCs w:val="28"/>
          <w:lang w:eastAsia="en-US"/>
        </w:rPr>
        <w:lastRenderedPageBreak/>
        <w:t>дополнительные риски, связанные, например, с отсутствием клиентов для повторной сдачи имущества, возможной порчей или гибелью имущества;</w:t>
      </w:r>
    </w:p>
    <w:p w:rsidR="00846D83" w:rsidRDefault="00C73E4E" w:rsidP="00BA214A">
      <w:pPr>
        <w:spacing w:after="0" w:line="360" w:lineRule="auto"/>
        <w:jc w:val="both"/>
        <w:rPr>
          <w:rFonts w:ascii="Times New Roman" w:eastAsia="Times New Roman" w:hAnsi="Times New Roman" w:cs="Times New Roman"/>
          <w:sz w:val="28"/>
          <w:szCs w:val="28"/>
          <w:lang w:eastAsia="en-US"/>
        </w:rPr>
      </w:pPr>
      <w:r w:rsidRPr="00015E8C">
        <w:rPr>
          <w:rFonts w:ascii="Times New Roman" w:eastAsia="Times New Roman" w:hAnsi="Times New Roman" w:cs="Times New Roman"/>
          <w:sz w:val="28"/>
          <w:szCs w:val="28"/>
          <w:lang w:eastAsia="en-US"/>
        </w:rPr>
        <w:t>П</w:t>
      </w:r>
      <w:r w:rsidR="00846D83" w:rsidRPr="00015E8C">
        <w:rPr>
          <w:rFonts w:ascii="Times New Roman" w:eastAsia="Times New Roman" w:hAnsi="Times New Roman" w:cs="Times New Roman"/>
          <w:sz w:val="28"/>
          <w:szCs w:val="28"/>
          <w:lang w:eastAsia="en-US"/>
        </w:rPr>
        <w:t>о окончании срока договора имущество, как правило, возвращается лизингодателю.</w:t>
      </w:r>
    </w:p>
    <w:p w:rsidR="00A70708" w:rsidRPr="00A70708" w:rsidRDefault="00A70708" w:rsidP="00A70708">
      <w:pPr>
        <w:spacing w:after="0" w:line="360" w:lineRule="auto"/>
        <w:jc w:val="both"/>
        <w:rPr>
          <w:rFonts w:ascii="Times New Roman" w:eastAsia="Times New Roman" w:hAnsi="Times New Roman" w:cs="Times New Roman"/>
          <w:sz w:val="28"/>
          <w:szCs w:val="28"/>
          <w:lang w:eastAsia="en-US"/>
        </w:rPr>
      </w:pPr>
      <w:r w:rsidRPr="00A70708">
        <w:rPr>
          <w:rFonts w:ascii="Times New Roman" w:eastAsia="Times New Roman" w:hAnsi="Times New Roman" w:cs="Times New Roman"/>
          <w:sz w:val="28"/>
          <w:szCs w:val="28"/>
          <w:lang w:eastAsia="en-US"/>
        </w:rPr>
        <w:t>Выделяются два типа оперативного лизинга:</w:t>
      </w:r>
    </w:p>
    <w:p w:rsidR="00A70708" w:rsidRPr="00A70708" w:rsidRDefault="00A70708" w:rsidP="00A70708">
      <w:pPr>
        <w:spacing w:after="0" w:line="360" w:lineRule="auto"/>
        <w:jc w:val="both"/>
        <w:rPr>
          <w:rFonts w:ascii="Times New Roman" w:eastAsia="Times New Roman" w:hAnsi="Times New Roman" w:cs="Times New Roman"/>
          <w:sz w:val="28"/>
          <w:szCs w:val="28"/>
          <w:lang w:eastAsia="en-US"/>
        </w:rPr>
      </w:pPr>
      <w:r w:rsidRPr="00A70708">
        <w:rPr>
          <w:rFonts w:ascii="Times New Roman" w:eastAsia="Times New Roman" w:hAnsi="Times New Roman" w:cs="Times New Roman"/>
          <w:sz w:val="28"/>
          <w:szCs w:val="28"/>
          <w:lang w:eastAsia="en-US"/>
        </w:rPr>
        <w:t>1) раздельный лизинг — испо</w:t>
      </w:r>
      <w:r>
        <w:rPr>
          <w:rFonts w:ascii="Times New Roman" w:eastAsia="Times New Roman" w:hAnsi="Times New Roman" w:cs="Times New Roman"/>
          <w:sz w:val="28"/>
          <w:szCs w:val="28"/>
          <w:lang w:eastAsia="en-US"/>
        </w:rPr>
        <w:t xml:space="preserve">льзуется при обслуживании особо </w:t>
      </w:r>
      <w:r w:rsidRPr="00A70708">
        <w:rPr>
          <w:rFonts w:ascii="Times New Roman" w:eastAsia="Times New Roman" w:hAnsi="Times New Roman" w:cs="Times New Roman"/>
          <w:sz w:val="28"/>
          <w:szCs w:val="28"/>
          <w:lang w:eastAsia="en-US"/>
        </w:rPr>
        <w:t>крупных проектов по аренде о</w:t>
      </w:r>
      <w:r>
        <w:rPr>
          <w:rFonts w:ascii="Times New Roman" w:eastAsia="Times New Roman" w:hAnsi="Times New Roman" w:cs="Times New Roman"/>
          <w:sz w:val="28"/>
          <w:szCs w:val="28"/>
          <w:lang w:eastAsia="en-US"/>
        </w:rPr>
        <w:t>борудования, при котором преду</w:t>
      </w:r>
      <w:r w:rsidRPr="00A70708">
        <w:rPr>
          <w:rFonts w:ascii="Times New Roman" w:eastAsia="Times New Roman" w:hAnsi="Times New Roman" w:cs="Times New Roman"/>
          <w:sz w:val="28"/>
          <w:szCs w:val="28"/>
          <w:lang w:eastAsia="en-US"/>
        </w:rPr>
        <w:t>сматривается финансирование ли</w:t>
      </w:r>
      <w:r>
        <w:rPr>
          <w:rFonts w:ascii="Times New Roman" w:eastAsia="Times New Roman" w:hAnsi="Times New Roman" w:cs="Times New Roman"/>
          <w:sz w:val="28"/>
          <w:szCs w:val="28"/>
          <w:lang w:eastAsia="en-US"/>
        </w:rPr>
        <w:t>шь незначительной части сто</w:t>
      </w:r>
      <w:r w:rsidRPr="00A70708">
        <w:rPr>
          <w:rFonts w:ascii="Times New Roman" w:eastAsia="Times New Roman" w:hAnsi="Times New Roman" w:cs="Times New Roman"/>
          <w:sz w:val="28"/>
          <w:szCs w:val="28"/>
          <w:lang w:eastAsia="en-US"/>
        </w:rPr>
        <w:t>имости оборудования. Большая</w:t>
      </w:r>
      <w:r>
        <w:rPr>
          <w:rFonts w:ascii="Times New Roman" w:eastAsia="Times New Roman" w:hAnsi="Times New Roman" w:cs="Times New Roman"/>
          <w:sz w:val="28"/>
          <w:szCs w:val="28"/>
          <w:lang w:eastAsia="en-US"/>
        </w:rPr>
        <w:t xml:space="preserve"> часть стоимости оплачивается в </w:t>
      </w:r>
      <w:r w:rsidRPr="00A70708">
        <w:rPr>
          <w:rFonts w:ascii="Times New Roman" w:eastAsia="Times New Roman" w:hAnsi="Times New Roman" w:cs="Times New Roman"/>
          <w:sz w:val="28"/>
          <w:szCs w:val="28"/>
          <w:lang w:eastAsia="en-US"/>
        </w:rPr>
        <w:t>счет кредитов, предоставляемых третьей стороной;</w:t>
      </w:r>
    </w:p>
    <w:p w:rsidR="00A70708" w:rsidRPr="00A70708" w:rsidRDefault="00A70708" w:rsidP="00A70708">
      <w:pPr>
        <w:spacing w:after="0" w:line="360" w:lineRule="auto"/>
        <w:jc w:val="both"/>
        <w:rPr>
          <w:rFonts w:ascii="Times New Roman" w:eastAsia="Times New Roman" w:hAnsi="Times New Roman" w:cs="Times New Roman"/>
          <w:sz w:val="28"/>
          <w:szCs w:val="28"/>
          <w:lang w:eastAsia="en-US"/>
        </w:rPr>
      </w:pPr>
      <w:r w:rsidRPr="00A70708">
        <w:rPr>
          <w:rFonts w:ascii="Times New Roman" w:eastAsia="Times New Roman" w:hAnsi="Times New Roman" w:cs="Times New Roman"/>
          <w:sz w:val="28"/>
          <w:szCs w:val="28"/>
          <w:lang w:eastAsia="en-US"/>
        </w:rPr>
        <w:t>2) контрактный наем — прим</w:t>
      </w:r>
      <w:r>
        <w:rPr>
          <w:rFonts w:ascii="Times New Roman" w:eastAsia="Times New Roman" w:hAnsi="Times New Roman" w:cs="Times New Roman"/>
          <w:sz w:val="28"/>
          <w:szCs w:val="28"/>
          <w:lang w:eastAsia="en-US"/>
        </w:rPr>
        <w:t>еняется при сдаче в аренду ком</w:t>
      </w:r>
      <w:r w:rsidRPr="00A70708">
        <w:rPr>
          <w:rFonts w:ascii="Times New Roman" w:eastAsia="Times New Roman" w:hAnsi="Times New Roman" w:cs="Times New Roman"/>
          <w:sz w:val="28"/>
          <w:szCs w:val="28"/>
          <w:lang w:eastAsia="en-US"/>
        </w:rPr>
        <w:t>плексных парков машин, сельс</w:t>
      </w:r>
      <w:r>
        <w:rPr>
          <w:rFonts w:ascii="Times New Roman" w:eastAsia="Times New Roman" w:hAnsi="Times New Roman" w:cs="Times New Roman"/>
          <w:sz w:val="28"/>
          <w:szCs w:val="28"/>
          <w:lang w:eastAsia="en-US"/>
        </w:rPr>
        <w:t>кохозяйственной и дорожно-стро</w:t>
      </w:r>
      <w:r w:rsidRPr="00A70708">
        <w:rPr>
          <w:rFonts w:ascii="Times New Roman" w:eastAsia="Times New Roman" w:hAnsi="Times New Roman" w:cs="Times New Roman"/>
          <w:sz w:val="28"/>
          <w:szCs w:val="28"/>
          <w:lang w:eastAsia="en-US"/>
        </w:rPr>
        <w:t>ительной техники на период, существенно меньший реального</w:t>
      </w:r>
      <w:r w:rsidR="00FF2935">
        <w:rPr>
          <w:rFonts w:ascii="Times New Roman" w:eastAsia="Times New Roman" w:hAnsi="Times New Roman" w:cs="Times New Roman"/>
          <w:sz w:val="28"/>
          <w:szCs w:val="28"/>
          <w:lang w:eastAsia="en-US"/>
        </w:rPr>
        <w:t xml:space="preserve"> </w:t>
      </w:r>
      <w:r w:rsidRPr="00A70708">
        <w:rPr>
          <w:rFonts w:ascii="Times New Roman" w:eastAsia="Times New Roman" w:hAnsi="Times New Roman" w:cs="Times New Roman"/>
          <w:sz w:val="28"/>
          <w:szCs w:val="28"/>
          <w:lang w:eastAsia="en-US"/>
        </w:rPr>
        <w:t xml:space="preserve">срока службы, — от 12 до 36 </w:t>
      </w:r>
      <w:r>
        <w:rPr>
          <w:rFonts w:ascii="Times New Roman" w:eastAsia="Times New Roman" w:hAnsi="Times New Roman" w:cs="Times New Roman"/>
          <w:sz w:val="28"/>
          <w:szCs w:val="28"/>
          <w:lang w:eastAsia="en-US"/>
        </w:rPr>
        <w:t xml:space="preserve">месяцев.         Владельцем сдаваемых в </w:t>
      </w:r>
      <w:r w:rsidRPr="00A70708">
        <w:rPr>
          <w:rFonts w:ascii="Times New Roman" w:eastAsia="Times New Roman" w:hAnsi="Times New Roman" w:cs="Times New Roman"/>
          <w:sz w:val="28"/>
          <w:szCs w:val="28"/>
          <w:lang w:eastAsia="en-US"/>
        </w:rPr>
        <w:t xml:space="preserve">аренду объектов является, как </w:t>
      </w:r>
      <w:r>
        <w:rPr>
          <w:rFonts w:ascii="Times New Roman" w:eastAsia="Times New Roman" w:hAnsi="Times New Roman" w:cs="Times New Roman"/>
          <w:sz w:val="28"/>
          <w:szCs w:val="28"/>
          <w:lang w:eastAsia="en-US"/>
        </w:rPr>
        <w:t xml:space="preserve">правило, финансовое учреждение, </w:t>
      </w:r>
      <w:r w:rsidRPr="00A70708">
        <w:rPr>
          <w:rFonts w:ascii="Times New Roman" w:eastAsia="Times New Roman" w:hAnsi="Times New Roman" w:cs="Times New Roman"/>
          <w:sz w:val="28"/>
          <w:szCs w:val="28"/>
          <w:lang w:eastAsia="en-US"/>
        </w:rPr>
        <w:t>осуществляющее операцию контрактного найма. При это</w:t>
      </w:r>
      <w:r>
        <w:rPr>
          <w:rFonts w:ascii="Times New Roman" w:eastAsia="Times New Roman" w:hAnsi="Times New Roman" w:cs="Times New Roman"/>
          <w:sz w:val="28"/>
          <w:szCs w:val="28"/>
          <w:lang w:eastAsia="en-US"/>
        </w:rPr>
        <w:t>м аренд</w:t>
      </w:r>
      <w:r w:rsidRPr="00A70708">
        <w:rPr>
          <w:rFonts w:ascii="Times New Roman" w:eastAsia="Times New Roman" w:hAnsi="Times New Roman" w:cs="Times New Roman"/>
          <w:sz w:val="28"/>
          <w:szCs w:val="28"/>
          <w:lang w:eastAsia="en-US"/>
        </w:rPr>
        <w:t>ная плата фиксируется твердо и вк</w:t>
      </w:r>
      <w:r>
        <w:rPr>
          <w:rFonts w:ascii="Times New Roman" w:eastAsia="Times New Roman" w:hAnsi="Times New Roman" w:cs="Times New Roman"/>
          <w:sz w:val="28"/>
          <w:szCs w:val="28"/>
          <w:lang w:eastAsia="en-US"/>
        </w:rPr>
        <w:t>лючает расходы по обслуживанию, ремонту оборудования</w:t>
      </w:r>
      <w:r w:rsidRPr="00A70708">
        <w:rPr>
          <w:rFonts w:ascii="Times New Roman" w:eastAsia="Times New Roman" w:hAnsi="Times New Roman" w:cs="Times New Roman"/>
          <w:sz w:val="28"/>
          <w:szCs w:val="28"/>
          <w:lang w:eastAsia="en-US"/>
        </w:rPr>
        <w:t xml:space="preserve"> [1, 203 </w:t>
      </w:r>
      <w:r>
        <w:rPr>
          <w:rFonts w:ascii="Times New Roman" w:eastAsia="Times New Roman" w:hAnsi="Times New Roman" w:cs="Times New Roman"/>
          <w:sz w:val="28"/>
          <w:szCs w:val="28"/>
          <w:lang w:val="en-US" w:eastAsia="en-US"/>
        </w:rPr>
        <w:t>c</w:t>
      </w:r>
      <w:r w:rsidRPr="00A70708">
        <w:rPr>
          <w:rFonts w:ascii="Times New Roman" w:eastAsia="Times New Roman" w:hAnsi="Times New Roman" w:cs="Times New Roman"/>
          <w:sz w:val="28"/>
          <w:szCs w:val="28"/>
          <w:lang w:eastAsia="en-US"/>
        </w:rPr>
        <w:t>.].</w:t>
      </w:r>
    </w:p>
    <w:p w:rsidR="002F65B4" w:rsidRPr="00015E8C" w:rsidRDefault="00E0616D" w:rsidP="00BA214A">
      <w:pPr>
        <w:pStyle w:val="ab"/>
        <w:numPr>
          <w:ilvl w:val="1"/>
          <w:numId w:val="5"/>
        </w:numPr>
        <w:spacing w:line="360" w:lineRule="auto"/>
        <w:jc w:val="center"/>
        <w:rPr>
          <w:rFonts w:ascii="Times New Roman" w:hAnsi="Times New Roman" w:cs="Times New Roman"/>
          <w:sz w:val="28"/>
          <w:szCs w:val="28"/>
        </w:rPr>
      </w:pPr>
      <w:r w:rsidRPr="00015E8C">
        <w:rPr>
          <w:rFonts w:ascii="Times New Roman" w:hAnsi="Times New Roman" w:cs="Times New Roman"/>
          <w:sz w:val="28"/>
          <w:szCs w:val="28"/>
        </w:rPr>
        <w:t>Финансовый лизинг</w:t>
      </w:r>
    </w:p>
    <w:p w:rsidR="00095FED" w:rsidRPr="00095FED" w:rsidRDefault="00E00B42" w:rsidP="00095FED">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 xml:space="preserve">Финансовый лизинг - </w:t>
      </w:r>
      <w:r w:rsidR="00095FED">
        <w:rPr>
          <w:rFonts w:ascii="Times New Roman" w:hAnsi="Times New Roman" w:cs="Times New Roman"/>
          <w:sz w:val="28"/>
          <w:szCs w:val="28"/>
        </w:rPr>
        <w:t>комплекс имущественных</w:t>
      </w:r>
      <w:r w:rsidR="00095FED" w:rsidRPr="00095FED">
        <w:rPr>
          <w:rFonts w:ascii="Times New Roman" w:hAnsi="Times New Roman" w:cs="Times New Roman"/>
          <w:sz w:val="28"/>
          <w:szCs w:val="28"/>
        </w:rPr>
        <w:t xml:space="preserve"> и финансовых отношений по п</w:t>
      </w:r>
      <w:r w:rsidR="00095FED">
        <w:rPr>
          <w:rFonts w:ascii="Times New Roman" w:hAnsi="Times New Roman" w:cs="Times New Roman"/>
          <w:sz w:val="28"/>
          <w:szCs w:val="28"/>
        </w:rPr>
        <w:t>ередаче нового имущества лизин</w:t>
      </w:r>
      <w:r w:rsidR="00095FED" w:rsidRPr="00095FED">
        <w:rPr>
          <w:rFonts w:ascii="Times New Roman" w:hAnsi="Times New Roman" w:cs="Times New Roman"/>
          <w:sz w:val="28"/>
          <w:szCs w:val="28"/>
        </w:rPr>
        <w:t>годателем на полный срок ам</w:t>
      </w:r>
      <w:r w:rsidR="00095FED">
        <w:rPr>
          <w:rFonts w:ascii="Times New Roman" w:hAnsi="Times New Roman" w:cs="Times New Roman"/>
          <w:sz w:val="28"/>
          <w:szCs w:val="28"/>
        </w:rPr>
        <w:t>ортизации или большую его часть</w:t>
      </w:r>
      <w:r w:rsidR="00095FED" w:rsidRPr="00095FED">
        <w:rPr>
          <w:rFonts w:ascii="Times New Roman" w:hAnsi="Times New Roman" w:cs="Times New Roman"/>
          <w:sz w:val="28"/>
          <w:szCs w:val="28"/>
        </w:rPr>
        <w:t xml:space="preserve"> лизингополучателю с дальнейшим переходом его в соб</w:t>
      </w:r>
      <w:r w:rsidR="00095FED">
        <w:rPr>
          <w:rFonts w:ascii="Times New Roman" w:hAnsi="Times New Roman" w:cs="Times New Roman"/>
          <w:sz w:val="28"/>
          <w:szCs w:val="28"/>
        </w:rPr>
        <w:t>ственность</w:t>
      </w:r>
      <w:r w:rsidR="00095FED" w:rsidRPr="00095FED">
        <w:rPr>
          <w:rFonts w:ascii="Times New Roman" w:hAnsi="Times New Roman" w:cs="Times New Roman"/>
          <w:sz w:val="28"/>
          <w:szCs w:val="28"/>
        </w:rPr>
        <w:t xml:space="preserve"> пользователя (лизингополучател</w:t>
      </w:r>
      <w:r w:rsidR="00095FED">
        <w:rPr>
          <w:rFonts w:ascii="Times New Roman" w:hAnsi="Times New Roman" w:cs="Times New Roman"/>
          <w:sz w:val="28"/>
          <w:szCs w:val="28"/>
        </w:rPr>
        <w:t>я). Лизинговыми платежами обес</w:t>
      </w:r>
      <w:r w:rsidR="00095FED" w:rsidRPr="00095FED">
        <w:rPr>
          <w:rFonts w:ascii="Times New Roman" w:hAnsi="Times New Roman" w:cs="Times New Roman"/>
          <w:sz w:val="28"/>
          <w:szCs w:val="28"/>
        </w:rPr>
        <w:t>печивается покрытие всех за</w:t>
      </w:r>
      <w:r w:rsidR="00095FED">
        <w:rPr>
          <w:rFonts w:ascii="Times New Roman" w:hAnsi="Times New Roman" w:cs="Times New Roman"/>
          <w:sz w:val="28"/>
          <w:szCs w:val="28"/>
        </w:rPr>
        <w:t>трат и получение прибыли лизин</w:t>
      </w:r>
      <w:r w:rsidR="00095FED" w:rsidRPr="00095FED">
        <w:rPr>
          <w:rFonts w:ascii="Times New Roman" w:hAnsi="Times New Roman" w:cs="Times New Roman"/>
          <w:sz w:val="28"/>
          <w:szCs w:val="28"/>
        </w:rPr>
        <w:t>годателя. По окончании срок</w:t>
      </w:r>
      <w:r w:rsidR="00095FED">
        <w:rPr>
          <w:rFonts w:ascii="Times New Roman" w:hAnsi="Times New Roman" w:cs="Times New Roman"/>
          <w:sz w:val="28"/>
          <w:szCs w:val="28"/>
        </w:rPr>
        <w:t>а договора имущество становится</w:t>
      </w:r>
      <w:r w:rsidR="00095FED" w:rsidRPr="00095FED">
        <w:rPr>
          <w:rFonts w:ascii="Times New Roman" w:hAnsi="Times New Roman" w:cs="Times New Roman"/>
          <w:sz w:val="28"/>
          <w:szCs w:val="28"/>
        </w:rPr>
        <w:t xml:space="preserve"> собственностью лизингополучат</w:t>
      </w:r>
      <w:r w:rsidR="00095FED">
        <w:rPr>
          <w:rFonts w:ascii="Times New Roman" w:hAnsi="Times New Roman" w:cs="Times New Roman"/>
          <w:sz w:val="28"/>
          <w:szCs w:val="28"/>
        </w:rPr>
        <w:t>еля или приобретается им по ос</w:t>
      </w:r>
      <w:r w:rsidR="00095FED" w:rsidRPr="00095FED">
        <w:rPr>
          <w:rFonts w:ascii="Times New Roman" w:hAnsi="Times New Roman" w:cs="Times New Roman"/>
          <w:sz w:val="28"/>
          <w:szCs w:val="28"/>
        </w:rPr>
        <w:t>тато</w:t>
      </w:r>
      <w:r w:rsidR="00095FED">
        <w:rPr>
          <w:rFonts w:ascii="Times New Roman" w:hAnsi="Times New Roman" w:cs="Times New Roman"/>
          <w:sz w:val="28"/>
          <w:szCs w:val="28"/>
        </w:rPr>
        <w:t>чной стоимости</w:t>
      </w:r>
      <w:r w:rsidR="00095FED" w:rsidRPr="00095FED">
        <w:rPr>
          <w:rFonts w:ascii="Times New Roman" w:hAnsi="Times New Roman" w:cs="Times New Roman"/>
          <w:sz w:val="28"/>
          <w:szCs w:val="28"/>
        </w:rPr>
        <w:t xml:space="preserve">[1, 203 </w:t>
      </w:r>
      <w:r w:rsidR="00095FED">
        <w:rPr>
          <w:rFonts w:ascii="Times New Roman" w:hAnsi="Times New Roman" w:cs="Times New Roman"/>
          <w:sz w:val="28"/>
          <w:szCs w:val="28"/>
          <w:lang w:val="en-US"/>
        </w:rPr>
        <w:t>c</w:t>
      </w:r>
      <w:r w:rsidR="00095FED" w:rsidRPr="00095FED">
        <w:rPr>
          <w:rFonts w:ascii="Times New Roman" w:hAnsi="Times New Roman" w:cs="Times New Roman"/>
          <w:sz w:val="28"/>
          <w:szCs w:val="28"/>
        </w:rPr>
        <w:t>.</w:t>
      </w:r>
      <w:r w:rsidR="00095FED">
        <w:rPr>
          <w:rFonts w:ascii="Times New Roman" w:hAnsi="Times New Roman" w:cs="Times New Roman"/>
          <w:sz w:val="28"/>
          <w:szCs w:val="28"/>
        </w:rPr>
        <w:t>]</w:t>
      </w:r>
      <w:r w:rsidR="00095FED" w:rsidRPr="00095FED">
        <w:rPr>
          <w:rFonts w:ascii="Times New Roman" w:hAnsi="Times New Roman" w:cs="Times New Roman"/>
          <w:sz w:val="28"/>
          <w:szCs w:val="28"/>
        </w:rPr>
        <w:t>.</w:t>
      </w:r>
    </w:p>
    <w:p w:rsidR="00E00B42" w:rsidRPr="00015E8C" w:rsidRDefault="00E00B42" w:rsidP="00095FED">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 xml:space="preserve">Особенности финансового </w:t>
      </w:r>
      <w:r w:rsidR="00686831">
        <w:rPr>
          <w:rFonts w:ascii="Times New Roman" w:hAnsi="Times New Roman" w:cs="Times New Roman"/>
          <w:sz w:val="28"/>
          <w:szCs w:val="28"/>
        </w:rPr>
        <w:t>лизинга заключаются в следующем:</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 лизингодатель приобретает имущество специально для передачи его в лизинг;</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lastRenderedPageBreak/>
        <w:t>- право выбора имущества и его продавца принадлежит лизингополучателю;</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 продавец имущества знает, что оно специально приобретается для сдачи в лизинг;</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 имущество непосредственно поставляется лизингополучателю;</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 претензии по качеству имущества лизингополучатель направляет непосредственно продавцу имущества;</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 риск случайной гибели и порчи имущества переходит к лизингополучателю.</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Банковский лизинг - лизинг, при котором в качестве лизинговой компании выступает банк, приобретающий по заказу лизингополучателя оборудование и сдающий ему это оборудование в аренду.</w:t>
      </w:r>
    </w:p>
    <w:p w:rsidR="00E00B42" w:rsidRPr="00D606FB"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Лизинговые сделки этого типа представляют собой операцию по специальному приобретению имущества в собственность и последующей сдачей его во временное владение и пользование на срок, приближающийся по продолжительности к сроку его эксплуатации и амортизации всей или большей части стоимости имущества. В течение срока договора лизингодатель за счет лизинговых платежей возвращает себе всю стоимость имущества и получа</w:t>
      </w:r>
      <w:r w:rsidR="00D606FB">
        <w:rPr>
          <w:rFonts w:ascii="Times New Roman" w:hAnsi="Times New Roman" w:cs="Times New Roman"/>
          <w:sz w:val="28"/>
          <w:szCs w:val="28"/>
        </w:rPr>
        <w:t>ет прибыль от финансовой сделки</w:t>
      </w:r>
      <w:r w:rsidR="00D606FB" w:rsidRPr="00D606FB">
        <w:rPr>
          <w:rFonts w:ascii="Times New Roman" w:hAnsi="Times New Roman" w:cs="Times New Roman"/>
          <w:sz w:val="28"/>
          <w:szCs w:val="28"/>
        </w:rPr>
        <w:t xml:space="preserve"> [11].</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Основные признаки, характеризующие финансовый лизинг, состоят в следующем:</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 лизингодатель приобретает имущество не для собственного использования, а специально для передачи его в лизинг;</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 право выбора имущества и его продавца принадлежит пользователю;</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 xml:space="preserve">- продавец имущества знает, что имущество специально приобретается для сдачи его в лизинг; </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lastRenderedPageBreak/>
        <w:t>- имущество непосредственно поставляется пользователю и принимается им в эксплуатацию;</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 претензии по качеству имущества, его комплектности, исправлению дефектов в гарантийный срок лизингополучатель направляет непосредственно продавцу имущества;</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 риск случайной гибели и порчи имущества переходит к лизингополучателю после подписания акта приемки-сдачи имущества в эксплуатацию.</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Финансовый лизинг характеризуется следующими основными чертами:</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 участие третьей стороны (производителя или поставщика объекта сделки);</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 невозможность расторжения договора в течение так называемого основного срока аренды, т.е. срока, необходимого для возмещения расходов арендодателя. Однако на практике это иногда происходит, что оговаривается в соглашении о лизинге, но в этом случае стоимость операции значительно возрастает;</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 более продолжительный срок лизингового соглашения (обычно близкий сроку службы объекта сделки);</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После завершения срока контракта лизингополучатель может:</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 купить объект сделки, но по остаточной стоимости;</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 заключить новый договор на меньший срок и по льготной ставке;</w:t>
      </w:r>
    </w:p>
    <w:p w:rsidR="00E00B42" w:rsidRPr="00015E8C" w:rsidRDefault="00E00B42" w:rsidP="00BA214A">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 вернуть объект сделки лизинговой компании.</w:t>
      </w:r>
    </w:p>
    <w:p w:rsidR="00E00B42" w:rsidRPr="00015E8C" w:rsidRDefault="00E00B42" w:rsidP="00095FED">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 xml:space="preserve">О своем выборе лизингополучатель сообщает лизингодателю за 6 месяцев или в другой период до окончания срока договора. Если в договоре предусматривается соглашение (опцион) на покупку предмета сделки, то стороны заранее определяют остаточную стоимость объекта. Обычно она </w:t>
      </w:r>
      <w:r w:rsidRPr="00015E8C">
        <w:rPr>
          <w:rFonts w:ascii="Times New Roman" w:hAnsi="Times New Roman" w:cs="Times New Roman"/>
          <w:sz w:val="28"/>
          <w:szCs w:val="28"/>
        </w:rPr>
        <w:lastRenderedPageBreak/>
        <w:t>составляет от 1 до 10% первоначальной стоимости, что дает право лизингодателю начислять амортизацию на всю стоимость оборудования.</w:t>
      </w:r>
    </w:p>
    <w:p w:rsidR="005F7C90" w:rsidRDefault="00E00B42" w:rsidP="00095FED">
      <w:pPr>
        <w:spacing w:line="360" w:lineRule="auto"/>
        <w:jc w:val="both"/>
        <w:rPr>
          <w:rFonts w:ascii="Times New Roman" w:hAnsi="Times New Roman" w:cs="Times New Roman"/>
          <w:sz w:val="28"/>
          <w:szCs w:val="28"/>
        </w:rPr>
      </w:pPr>
      <w:r w:rsidRPr="00015E8C">
        <w:rPr>
          <w:rFonts w:ascii="Times New Roman" w:hAnsi="Times New Roman" w:cs="Times New Roman"/>
          <w:sz w:val="28"/>
          <w:szCs w:val="28"/>
        </w:rPr>
        <w:t>Т.к. финансовый лизинг по экономическим признакам схож с долгосрочным банковским кредитованием капитальных вложений, то особое место на рынке финансового лизинга занимают банки, финансовые компании и специализированные компа</w:t>
      </w:r>
      <w:r w:rsidR="005F7C90">
        <w:rPr>
          <w:rFonts w:ascii="Times New Roman" w:hAnsi="Times New Roman" w:cs="Times New Roman"/>
          <w:sz w:val="28"/>
          <w:szCs w:val="28"/>
        </w:rPr>
        <w:t>нии, тесно связанные с банками.</w:t>
      </w:r>
    </w:p>
    <w:p w:rsidR="00BA2414" w:rsidRPr="00BA2414" w:rsidRDefault="005F7C90" w:rsidP="00BA2414">
      <w:pPr>
        <w:spacing w:line="360" w:lineRule="auto"/>
        <w:jc w:val="center"/>
        <w:rPr>
          <w:rFonts w:ascii="Times New Roman" w:hAnsi="Times New Roman" w:cs="Times New Roman"/>
          <w:sz w:val="28"/>
          <w:szCs w:val="28"/>
        </w:rPr>
      </w:pPr>
      <w:r w:rsidRPr="005F7C90">
        <w:rPr>
          <w:rFonts w:ascii="Times New Roman" w:hAnsi="Times New Roman" w:cs="Times New Roman"/>
          <w:sz w:val="28"/>
          <w:szCs w:val="28"/>
        </w:rPr>
        <w:t>Организация оперативного и финансового лизинга (</w:t>
      </w:r>
      <w:r w:rsidR="004A62DF">
        <w:rPr>
          <w:rFonts w:ascii="Times New Roman" w:hAnsi="Times New Roman" w:cs="Times New Roman"/>
          <w:sz w:val="28"/>
          <w:szCs w:val="28"/>
        </w:rPr>
        <w:t>Рис. 2</w:t>
      </w:r>
      <w:r>
        <w:rPr>
          <w:rFonts w:ascii="Times New Roman" w:hAnsi="Times New Roman" w:cs="Times New Roman"/>
          <w:sz w:val="28"/>
          <w:szCs w:val="28"/>
        </w:rPr>
        <w:t>)</w:t>
      </w:r>
      <w:r w:rsidR="00BA2414" w:rsidRPr="00BA2414">
        <w:rPr>
          <w:rFonts w:ascii="Times New Roman" w:hAnsi="Times New Roman" w:cs="Times New Roman"/>
          <w:sz w:val="28"/>
          <w:szCs w:val="28"/>
        </w:rPr>
        <w:t xml:space="preserve"> [1,204 </w:t>
      </w:r>
      <w:r w:rsidR="00BA2414">
        <w:rPr>
          <w:rFonts w:ascii="Times New Roman" w:hAnsi="Times New Roman" w:cs="Times New Roman"/>
          <w:sz w:val="28"/>
          <w:szCs w:val="28"/>
          <w:lang w:val="en-US"/>
        </w:rPr>
        <w:t>c</w:t>
      </w:r>
      <w:r w:rsidR="00BA2414" w:rsidRPr="00BA2414">
        <w:rPr>
          <w:rFonts w:ascii="Times New Roman" w:hAnsi="Times New Roman" w:cs="Times New Roman"/>
          <w:sz w:val="28"/>
          <w:szCs w:val="28"/>
        </w:rPr>
        <w:t>.].</w:t>
      </w:r>
    </w:p>
    <w:p w:rsidR="005F7C90" w:rsidRPr="00211A7E" w:rsidRDefault="005F7C90" w:rsidP="00095FED">
      <w:pPr>
        <w:spacing w:line="360" w:lineRule="auto"/>
        <w:jc w:val="both"/>
        <w:rPr>
          <w:noProof/>
        </w:rPr>
      </w:pPr>
      <w:r>
        <w:rPr>
          <w:noProof/>
        </w:rPr>
        <w:drawing>
          <wp:inline distT="0" distB="0" distL="0" distR="0">
            <wp:extent cx="5905105" cy="267496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23678" t="33104" r="22529" b="23575"/>
                    <a:stretch/>
                  </pic:blipFill>
                  <pic:spPr bwMode="auto">
                    <a:xfrm>
                      <a:off x="0" y="0"/>
                      <a:ext cx="5908735" cy="267660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0616D" w:rsidRPr="00015E8C" w:rsidRDefault="00134AE9" w:rsidP="00095FED">
      <w:pPr>
        <w:spacing w:line="360" w:lineRule="auto"/>
        <w:jc w:val="center"/>
        <w:rPr>
          <w:rFonts w:ascii="Times New Roman" w:hAnsi="Times New Roman" w:cs="Times New Roman"/>
          <w:sz w:val="28"/>
          <w:szCs w:val="28"/>
        </w:rPr>
      </w:pPr>
      <w:r w:rsidRPr="00CE6075">
        <w:rPr>
          <w:rFonts w:ascii="Times New Roman" w:hAnsi="Times New Roman" w:cs="Times New Roman"/>
          <w:sz w:val="28"/>
          <w:szCs w:val="28"/>
        </w:rPr>
        <w:t>2.3. Возвратный лизинг</w:t>
      </w:r>
    </w:p>
    <w:p w:rsidR="00F40659" w:rsidRPr="00D606FB" w:rsidRDefault="00F40659" w:rsidP="00BA214A">
      <w:pPr>
        <w:spacing w:after="0" w:line="360" w:lineRule="auto"/>
        <w:ind w:firstLine="708"/>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 xml:space="preserve">Возвратный лизинг предусматривает собой </w:t>
      </w:r>
      <w:r w:rsidR="00134AE9" w:rsidRPr="00134AE9">
        <w:rPr>
          <w:rFonts w:ascii="Times New Roman" w:eastAsia="Times New Roman" w:hAnsi="Times New Roman" w:cs="Times New Roman"/>
          <w:sz w:val="28"/>
          <w:szCs w:val="28"/>
          <w:lang w:eastAsia="en-US"/>
        </w:rPr>
        <w:t>двухстороннюю лизинговую сделку. Особенностью подобного рода договоров лизинга является то, что лизингополучатель является одновременно и "поставщиком" лизингуемого оборудования, другими словами, собственник оборудования продает его лизинговой компании и одновременно заключает с ней договор лизинга на это же оборудовани</w:t>
      </w:r>
      <w:r w:rsidR="00D606FB">
        <w:rPr>
          <w:rFonts w:ascii="Times New Roman" w:eastAsia="Times New Roman" w:hAnsi="Times New Roman" w:cs="Times New Roman"/>
          <w:sz w:val="28"/>
          <w:szCs w:val="28"/>
          <w:lang w:eastAsia="en-US"/>
        </w:rPr>
        <w:t>е в качестве лизингополучателя</w:t>
      </w:r>
      <w:r w:rsidR="00D606FB" w:rsidRPr="00D606FB">
        <w:rPr>
          <w:rFonts w:ascii="Times New Roman" w:eastAsia="Times New Roman" w:hAnsi="Times New Roman" w:cs="Times New Roman"/>
          <w:sz w:val="28"/>
          <w:szCs w:val="28"/>
          <w:lang w:eastAsia="en-US"/>
        </w:rPr>
        <w:t xml:space="preserve"> [9].</w:t>
      </w:r>
    </w:p>
    <w:p w:rsidR="00F40659" w:rsidRDefault="00F40659" w:rsidP="00BA214A">
      <w:pPr>
        <w:spacing w:after="0" w:line="360" w:lineRule="auto"/>
        <w:ind w:firstLine="708"/>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 xml:space="preserve">Если компания владеет определенным имуществом, оборудованием и дальше планирует его использовать, но у компании возникла проблема - недостаточная ликвидность, решить данную проблему можно таким </w:t>
      </w:r>
      <w:r>
        <w:rPr>
          <w:rFonts w:ascii="Times New Roman" w:eastAsia="Times New Roman" w:hAnsi="Times New Roman" w:cs="Times New Roman"/>
          <w:sz w:val="28"/>
          <w:szCs w:val="28"/>
          <w:lang w:eastAsia="en-US"/>
        </w:rPr>
        <w:lastRenderedPageBreak/>
        <w:t>способом -  используя возвратный лизинг, она предлагает лизинговой фирме купить у нее это имущество.</w:t>
      </w:r>
    </w:p>
    <w:p w:rsidR="00F40659" w:rsidRPr="009F2695" w:rsidRDefault="00F40659" w:rsidP="00BA214A">
      <w:pPr>
        <w:spacing w:after="0" w:line="360" w:lineRule="auto"/>
        <w:ind w:firstLine="708"/>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В процессе купле - продажи  компания получает наличные денежные средства для исполнения своих обязательств, а потом как лизингополучатель заключает с лизинговой фирмой договор, в следствии чего  и пользуется своим же имуществом</w:t>
      </w:r>
      <w:r w:rsidR="009F2695">
        <w:rPr>
          <w:rFonts w:ascii="Times New Roman" w:eastAsia="Times New Roman" w:hAnsi="Times New Roman" w:cs="Times New Roman"/>
          <w:sz w:val="28"/>
          <w:szCs w:val="28"/>
          <w:lang w:eastAsia="en-US"/>
        </w:rPr>
        <w:t xml:space="preserve">, неся при этом текущие расходы </w:t>
      </w:r>
      <w:r w:rsidR="009F2695" w:rsidRPr="009F2695">
        <w:rPr>
          <w:rFonts w:ascii="Times New Roman" w:eastAsia="Times New Roman" w:hAnsi="Times New Roman" w:cs="Times New Roman"/>
          <w:sz w:val="28"/>
          <w:szCs w:val="28"/>
          <w:lang w:eastAsia="en-US"/>
        </w:rPr>
        <w:t>[12].</w:t>
      </w:r>
    </w:p>
    <w:p w:rsidR="008E0DD8" w:rsidRPr="008E0DD8" w:rsidRDefault="008E0DD8" w:rsidP="008E0DD8">
      <w:pPr>
        <w:spacing w:after="0" w:line="360" w:lineRule="auto"/>
        <w:jc w:val="center"/>
        <w:rPr>
          <w:rFonts w:ascii="Times New Roman" w:eastAsia="Times New Roman" w:hAnsi="Times New Roman" w:cs="Times New Roman"/>
          <w:sz w:val="28"/>
          <w:szCs w:val="28"/>
          <w:lang w:eastAsia="en-US"/>
        </w:rPr>
      </w:pPr>
      <w:r w:rsidRPr="008E0DD8">
        <w:rPr>
          <w:rFonts w:ascii="Times New Roman" w:eastAsia="Times New Roman" w:hAnsi="Times New Roman" w:cs="Times New Roman"/>
          <w:sz w:val="28"/>
          <w:szCs w:val="28"/>
          <w:lang w:eastAsia="en-US"/>
        </w:rPr>
        <w:t>Основные признаки возвратного лизинга:</w:t>
      </w:r>
    </w:p>
    <w:p w:rsidR="008E0DD8" w:rsidRPr="008E0DD8" w:rsidRDefault="008E0DD8" w:rsidP="008E0DD8">
      <w:pPr>
        <w:pStyle w:val="ab"/>
        <w:numPr>
          <w:ilvl w:val="0"/>
          <w:numId w:val="10"/>
        </w:numPr>
        <w:spacing w:after="0" w:line="360" w:lineRule="auto"/>
        <w:jc w:val="both"/>
        <w:rPr>
          <w:rFonts w:ascii="Times New Roman" w:eastAsia="Times New Roman" w:hAnsi="Times New Roman" w:cs="Times New Roman"/>
          <w:sz w:val="28"/>
          <w:szCs w:val="28"/>
          <w:lang w:eastAsia="en-US"/>
        </w:rPr>
      </w:pPr>
      <w:r w:rsidRPr="008E0DD8">
        <w:rPr>
          <w:rFonts w:ascii="Times New Roman" w:eastAsia="Times New Roman" w:hAnsi="Times New Roman" w:cs="Times New Roman"/>
          <w:sz w:val="28"/>
          <w:szCs w:val="28"/>
          <w:lang w:eastAsia="en-US"/>
        </w:rPr>
        <w:t>договор аренды заключается по согласованию сторон налюбой срок и носит краткосрочный, среднесро</w:t>
      </w:r>
      <w:r>
        <w:rPr>
          <w:rFonts w:ascii="Times New Roman" w:eastAsia="Times New Roman" w:hAnsi="Times New Roman" w:cs="Times New Roman"/>
          <w:sz w:val="28"/>
          <w:szCs w:val="28"/>
          <w:lang w:eastAsia="en-US"/>
        </w:rPr>
        <w:t>чный и дол</w:t>
      </w:r>
      <w:r w:rsidRPr="008E0DD8">
        <w:rPr>
          <w:rFonts w:ascii="Times New Roman" w:eastAsia="Times New Roman" w:hAnsi="Times New Roman" w:cs="Times New Roman"/>
          <w:sz w:val="28"/>
          <w:szCs w:val="28"/>
          <w:lang w:eastAsia="en-US"/>
        </w:rPr>
        <w:t>госрочный характер;</w:t>
      </w:r>
    </w:p>
    <w:p w:rsidR="008E0DD8" w:rsidRPr="008E0DD8" w:rsidRDefault="008E0DD8" w:rsidP="008E0DD8">
      <w:pPr>
        <w:pStyle w:val="ab"/>
        <w:numPr>
          <w:ilvl w:val="0"/>
          <w:numId w:val="10"/>
        </w:numPr>
        <w:spacing w:after="0" w:line="360" w:lineRule="auto"/>
        <w:jc w:val="both"/>
        <w:rPr>
          <w:rFonts w:ascii="Times New Roman" w:eastAsia="Times New Roman" w:hAnsi="Times New Roman" w:cs="Times New Roman"/>
          <w:sz w:val="28"/>
          <w:szCs w:val="28"/>
          <w:lang w:eastAsia="en-US"/>
        </w:rPr>
      </w:pPr>
      <w:r w:rsidRPr="008E0DD8">
        <w:rPr>
          <w:rFonts w:ascii="Times New Roman" w:eastAsia="Times New Roman" w:hAnsi="Times New Roman" w:cs="Times New Roman"/>
          <w:sz w:val="28"/>
          <w:szCs w:val="28"/>
          <w:lang w:eastAsia="en-US"/>
        </w:rPr>
        <w:t>возможность расторжения договора в период основного срокааренды, как правило, не ис</w:t>
      </w:r>
      <w:r>
        <w:rPr>
          <w:rFonts w:ascii="Times New Roman" w:eastAsia="Times New Roman" w:hAnsi="Times New Roman" w:cs="Times New Roman"/>
          <w:sz w:val="28"/>
          <w:szCs w:val="28"/>
          <w:lang w:eastAsia="en-US"/>
        </w:rPr>
        <w:t>пользуется, так как лизингополу</w:t>
      </w:r>
      <w:r w:rsidRPr="008E0DD8">
        <w:rPr>
          <w:rFonts w:ascii="Times New Roman" w:eastAsia="Times New Roman" w:hAnsi="Times New Roman" w:cs="Times New Roman"/>
          <w:sz w:val="28"/>
          <w:szCs w:val="28"/>
          <w:lang w:eastAsia="en-US"/>
        </w:rPr>
        <w:t>чатель заинтересован в использовании денежных средств отпродажи имущества;</w:t>
      </w:r>
    </w:p>
    <w:p w:rsidR="008E0DD8" w:rsidRPr="008E0DD8" w:rsidRDefault="008E0DD8" w:rsidP="008E0DD8">
      <w:pPr>
        <w:pStyle w:val="ab"/>
        <w:numPr>
          <w:ilvl w:val="0"/>
          <w:numId w:val="10"/>
        </w:numPr>
        <w:spacing w:after="0" w:line="360" w:lineRule="auto"/>
        <w:jc w:val="both"/>
        <w:rPr>
          <w:rFonts w:ascii="Times New Roman" w:eastAsia="Times New Roman" w:hAnsi="Times New Roman" w:cs="Times New Roman"/>
          <w:sz w:val="28"/>
          <w:szCs w:val="28"/>
          <w:lang w:eastAsia="en-US"/>
        </w:rPr>
      </w:pPr>
      <w:r w:rsidRPr="008E0DD8">
        <w:rPr>
          <w:rFonts w:ascii="Times New Roman" w:eastAsia="Times New Roman" w:hAnsi="Times New Roman" w:cs="Times New Roman"/>
          <w:sz w:val="28"/>
          <w:szCs w:val="28"/>
          <w:lang w:eastAsia="en-US"/>
        </w:rPr>
        <w:t>объектом лизинга является новое</w:t>
      </w:r>
      <w:r>
        <w:rPr>
          <w:rFonts w:ascii="Times New Roman" w:eastAsia="Times New Roman" w:hAnsi="Times New Roman" w:cs="Times New Roman"/>
          <w:sz w:val="28"/>
          <w:szCs w:val="28"/>
          <w:lang w:eastAsia="en-US"/>
        </w:rPr>
        <w:t xml:space="preserve"> или подержанное имуще</w:t>
      </w:r>
      <w:r w:rsidRPr="008E0DD8">
        <w:rPr>
          <w:rFonts w:ascii="Times New Roman" w:eastAsia="Times New Roman" w:hAnsi="Times New Roman" w:cs="Times New Roman"/>
          <w:sz w:val="28"/>
          <w:szCs w:val="28"/>
          <w:lang w:eastAsia="en-US"/>
        </w:rPr>
        <w:t>ство самого лизингополучателя;</w:t>
      </w:r>
    </w:p>
    <w:p w:rsidR="008E0DD8" w:rsidRPr="008E0DD8" w:rsidRDefault="008E0DD8" w:rsidP="008E0DD8">
      <w:pPr>
        <w:pStyle w:val="ab"/>
        <w:numPr>
          <w:ilvl w:val="0"/>
          <w:numId w:val="10"/>
        </w:numPr>
        <w:spacing w:after="0" w:line="360" w:lineRule="auto"/>
        <w:jc w:val="both"/>
        <w:rPr>
          <w:rFonts w:ascii="Times New Roman" w:eastAsia="Times New Roman" w:hAnsi="Times New Roman" w:cs="Times New Roman"/>
          <w:sz w:val="28"/>
          <w:szCs w:val="28"/>
          <w:lang w:eastAsia="en-US"/>
        </w:rPr>
      </w:pPr>
      <w:r w:rsidRPr="008E0DD8">
        <w:rPr>
          <w:rFonts w:ascii="Times New Roman" w:eastAsia="Times New Roman" w:hAnsi="Times New Roman" w:cs="Times New Roman"/>
          <w:sz w:val="28"/>
          <w:szCs w:val="28"/>
          <w:lang w:eastAsia="en-US"/>
        </w:rPr>
        <w:t>отсутствует третья сторон</w:t>
      </w:r>
      <w:r>
        <w:rPr>
          <w:rFonts w:ascii="Times New Roman" w:eastAsia="Times New Roman" w:hAnsi="Times New Roman" w:cs="Times New Roman"/>
          <w:sz w:val="28"/>
          <w:szCs w:val="28"/>
          <w:lang w:eastAsia="en-US"/>
        </w:rPr>
        <w:t>а — продавец имущества. Лизинго</w:t>
      </w:r>
      <w:r w:rsidRPr="008E0DD8">
        <w:rPr>
          <w:rFonts w:ascii="Times New Roman" w:eastAsia="Times New Roman" w:hAnsi="Times New Roman" w:cs="Times New Roman"/>
          <w:sz w:val="28"/>
          <w:szCs w:val="28"/>
          <w:lang w:eastAsia="en-US"/>
        </w:rPr>
        <w:t>получатель выступает в двух лицах — как лизингополучатель</w:t>
      </w:r>
    </w:p>
    <w:p w:rsidR="008E0DD8" w:rsidRPr="008E0DD8" w:rsidRDefault="008E0DD8" w:rsidP="008E0DD8">
      <w:pPr>
        <w:spacing w:after="0" w:line="360" w:lineRule="auto"/>
        <w:ind w:firstLine="708"/>
        <w:jc w:val="both"/>
        <w:rPr>
          <w:rFonts w:ascii="Times New Roman" w:eastAsia="Times New Roman" w:hAnsi="Times New Roman" w:cs="Times New Roman"/>
          <w:sz w:val="28"/>
          <w:szCs w:val="28"/>
          <w:lang w:eastAsia="en-US"/>
        </w:rPr>
      </w:pPr>
      <w:r w:rsidRPr="008E0DD8">
        <w:rPr>
          <w:rFonts w:ascii="Times New Roman" w:eastAsia="Times New Roman" w:hAnsi="Times New Roman" w:cs="Times New Roman"/>
          <w:sz w:val="28"/>
          <w:szCs w:val="28"/>
          <w:lang w:eastAsia="en-US"/>
        </w:rPr>
        <w:t>и как продавец имущества;</w:t>
      </w:r>
    </w:p>
    <w:p w:rsidR="008E0DD8" w:rsidRPr="008E0DD8" w:rsidRDefault="008E0DD8" w:rsidP="008E0DD8">
      <w:pPr>
        <w:pStyle w:val="ab"/>
        <w:numPr>
          <w:ilvl w:val="0"/>
          <w:numId w:val="10"/>
        </w:numPr>
        <w:spacing w:after="0" w:line="360" w:lineRule="auto"/>
        <w:jc w:val="both"/>
        <w:rPr>
          <w:rFonts w:ascii="Times New Roman" w:eastAsia="Times New Roman" w:hAnsi="Times New Roman" w:cs="Times New Roman"/>
          <w:sz w:val="28"/>
          <w:szCs w:val="28"/>
          <w:lang w:eastAsia="en-US"/>
        </w:rPr>
      </w:pPr>
      <w:r w:rsidRPr="008E0DD8">
        <w:rPr>
          <w:rFonts w:ascii="Times New Roman" w:eastAsia="Times New Roman" w:hAnsi="Times New Roman" w:cs="Times New Roman"/>
          <w:sz w:val="28"/>
          <w:szCs w:val="28"/>
          <w:lang w:eastAsia="en-US"/>
        </w:rPr>
        <w:t>по истечении срока действия договора лизингополучательвновь приобретает право собственности на имущество;</w:t>
      </w:r>
    </w:p>
    <w:p w:rsidR="008E0DD8" w:rsidRPr="00BA2414" w:rsidRDefault="008E0DD8" w:rsidP="008E0DD8">
      <w:pPr>
        <w:pStyle w:val="ab"/>
        <w:numPr>
          <w:ilvl w:val="0"/>
          <w:numId w:val="10"/>
        </w:numPr>
        <w:spacing w:after="0" w:line="360" w:lineRule="auto"/>
        <w:jc w:val="both"/>
        <w:rPr>
          <w:rFonts w:ascii="Times New Roman" w:eastAsia="Times New Roman" w:hAnsi="Times New Roman" w:cs="Times New Roman"/>
          <w:sz w:val="28"/>
          <w:szCs w:val="28"/>
          <w:lang w:eastAsia="en-US"/>
        </w:rPr>
      </w:pPr>
      <w:r w:rsidRPr="008E0DD8">
        <w:rPr>
          <w:rFonts w:ascii="Times New Roman" w:eastAsia="Times New Roman" w:hAnsi="Times New Roman" w:cs="Times New Roman"/>
          <w:sz w:val="28"/>
          <w:szCs w:val="28"/>
          <w:lang w:eastAsia="en-US"/>
        </w:rPr>
        <w:t>лизинговые платежи обеспечивают возмещение стоимостипокупки лизингодателю и прибыль по инвестированию втечение действия</w:t>
      </w:r>
      <w:r w:rsidR="00BA2414">
        <w:rPr>
          <w:rFonts w:ascii="Times New Roman" w:eastAsia="Times New Roman" w:hAnsi="Times New Roman" w:cs="Times New Roman"/>
          <w:sz w:val="28"/>
          <w:szCs w:val="28"/>
          <w:lang w:eastAsia="en-US"/>
        </w:rPr>
        <w:t xml:space="preserve"> договора </w:t>
      </w:r>
      <w:r w:rsidR="00BA2414" w:rsidRPr="00BA2414">
        <w:rPr>
          <w:rFonts w:ascii="Times New Roman" w:eastAsia="Times New Roman" w:hAnsi="Times New Roman" w:cs="Times New Roman"/>
          <w:sz w:val="28"/>
          <w:szCs w:val="28"/>
          <w:lang w:eastAsia="en-US"/>
        </w:rPr>
        <w:t xml:space="preserve">[1, 205 </w:t>
      </w:r>
      <w:r w:rsidR="00BA2414">
        <w:rPr>
          <w:rFonts w:ascii="Times New Roman" w:eastAsia="Times New Roman" w:hAnsi="Times New Roman" w:cs="Times New Roman"/>
          <w:sz w:val="28"/>
          <w:szCs w:val="28"/>
          <w:lang w:val="en-US" w:eastAsia="en-US"/>
        </w:rPr>
        <w:t>c</w:t>
      </w:r>
      <w:r w:rsidR="00BA2414" w:rsidRPr="00BA2414">
        <w:rPr>
          <w:rFonts w:ascii="Times New Roman" w:eastAsia="Times New Roman" w:hAnsi="Times New Roman" w:cs="Times New Roman"/>
          <w:sz w:val="28"/>
          <w:szCs w:val="28"/>
          <w:lang w:eastAsia="en-US"/>
        </w:rPr>
        <w:t>.].</w:t>
      </w:r>
    </w:p>
    <w:p w:rsidR="00134AE9" w:rsidRPr="00134AE9" w:rsidRDefault="00134AE9" w:rsidP="008E0DD8">
      <w:pPr>
        <w:spacing w:after="0" w:line="360" w:lineRule="auto"/>
        <w:ind w:firstLine="708"/>
        <w:jc w:val="center"/>
        <w:rPr>
          <w:rFonts w:ascii="Times New Roman" w:eastAsia="Times New Roman" w:hAnsi="Times New Roman" w:cs="Times New Roman"/>
          <w:sz w:val="28"/>
          <w:szCs w:val="28"/>
          <w:lang w:eastAsia="en-US"/>
        </w:rPr>
      </w:pPr>
      <w:r w:rsidRPr="00134AE9">
        <w:rPr>
          <w:rFonts w:ascii="Times New Roman" w:eastAsia="Times New Roman" w:hAnsi="Times New Roman" w:cs="Times New Roman"/>
          <w:sz w:val="28"/>
          <w:szCs w:val="28"/>
          <w:lang w:eastAsia="en-US"/>
        </w:rPr>
        <w:t>Сделка совершается в следующей последовательности:</w:t>
      </w:r>
    </w:p>
    <w:p w:rsidR="00134AE9" w:rsidRPr="00134AE9" w:rsidRDefault="00134AE9" w:rsidP="00BA214A">
      <w:pPr>
        <w:spacing w:after="0" w:line="360" w:lineRule="auto"/>
        <w:jc w:val="both"/>
        <w:rPr>
          <w:rFonts w:ascii="Times New Roman" w:eastAsia="Times New Roman" w:hAnsi="Times New Roman" w:cs="Times New Roman"/>
          <w:sz w:val="28"/>
          <w:szCs w:val="28"/>
          <w:lang w:eastAsia="en-US"/>
        </w:rPr>
      </w:pPr>
      <w:r w:rsidRPr="00134AE9">
        <w:rPr>
          <w:rFonts w:ascii="Times New Roman" w:eastAsia="Times New Roman" w:hAnsi="Times New Roman" w:cs="Times New Roman"/>
          <w:sz w:val="28"/>
          <w:szCs w:val="28"/>
          <w:lang w:eastAsia="en-US"/>
        </w:rPr>
        <w:tab/>
        <w:t>1 - заключается лизинговое соглашение между арендодателем и арендатором;</w:t>
      </w:r>
    </w:p>
    <w:p w:rsidR="00134AE9" w:rsidRPr="00134AE9" w:rsidRDefault="00134AE9" w:rsidP="00BA214A">
      <w:pPr>
        <w:spacing w:after="0" w:line="360" w:lineRule="auto"/>
        <w:ind w:firstLine="708"/>
        <w:jc w:val="both"/>
        <w:rPr>
          <w:rFonts w:ascii="Times New Roman" w:eastAsia="Times New Roman" w:hAnsi="Times New Roman" w:cs="Times New Roman"/>
          <w:sz w:val="28"/>
          <w:szCs w:val="28"/>
          <w:lang w:eastAsia="en-US"/>
        </w:rPr>
      </w:pPr>
      <w:r w:rsidRPr="00134AE9">
        <w:rPr>
          <w:rFonts w:ascii="Times New Roman" w:eastAsia="Times New Roman" w:hAnsi="Times New Roman" w:cs="Times New Roman"/>
          <w:sz w:val="28"/>
          <w:szCs w:val="28"/>
          <w:lang w:eastAsia="en-US"/>
        </w:rPr>
        <w:t>2 - лизинговая фирма покупает оборудование у арендатора - собственника оборудования;</w:t>
      </w:r>
    </w:p>
    <w:p w:rsidR="00134AE9" w:rsidRPr="00BA2414" w:rsidRDefault="00134AE9" w:rsidP="00BA2414">
      <w:pPr>
        <w:pStyle w:val="ab"/>
        <w:numPr>
          <w:ilvl w:val="0"/>
          <w:numId w:val="2"/>
        </w:numPr>
        <w:spacing w:after="0" w:line="360" w:lineRule="auto"/>
        <w:jc w:val="both"/>
        <w:rPr>
          <w:rFonts w:ascii="Times New Roman" w:eastAsia="Times New Roman" w:hAnsi="Times New Roman" w:cs="Times New Roman"/>
          <w:sz w:val="28"/>
          <w:szCs w:val="28"/>
          <w:lang w:eastAsia="en-US"/>
        </w:rPr>
      </w:pPr>
      <w:r w:rsidRPr="00BA2414">
        <w:rPr>
          <w:rFonts w:ascii="Times New Roman" w:eastAsia="Times New Roman" w:hAnsi="Times New Roman" w:cs="Times New Roman"/>
          <w:sz w:val="28"/>
          <w:szCs w:val="28"/>
          <w:lang w:eastAsia="en-US"/>
        </w:rPr>
        <w:t>- арендатор регулярно выплачивает арендные платежи согласно условиям лизингового контракта.</w:t>
      </w:r>
    </w:p>
    <w:p w:rsidR="00BA2414" w:rsidRPr="00BA2414" w:rsidRDefault="00BA2414" w:rsidP="00BA2414">
      <w:pPr>
        <w:pStyle w:val="ab"/>
        <w:spacing w:after="0" w:line="360" w:lineRule="auto"/>
        <w:ind w:left="375"/>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lastRenderedPageBreak/>
        <w:t>Организ</w:t>
      </w:r>
      <w:r w:rsidR="004A62DF">
        <w:rPr>
          <w:rFonts w:ascii="Times New Roman" w:eastAsia="Times New Roman" w:hAnsi="Times New Roman" w:cs="Times New Roman"/>
          <w:sz w:val="28"/>
          <w:szCs w:val="28"/>
          <w:lang w:eastAsia="en-US"/>
        </w:rPr>
        <w:t>ация возвратного лизинга (Рис. 3</w:t>
      </w:r>
      <w:r>
        <w:rPr>
          <w:rFonts w:ascii="Times New Roman" w:eastAsia="Times New Roman" w:hAnsi="Times New Roman" w:cs="Times New Roman"/>
          <w:sz w:val="28"/>
          <w:szCs w:val="28"/>
          <w:lang w:eastAsia="en-US"/>
        </w:rPr>
        <w:t xml:space="preserve">) </w:t>
      </w:r>
      <w:r w:rsidRPr="00BA2414">
        <w:rPr>
          <w:rFonts w:ascii="Times New Roman" w:eastAsia="Times New Roman" w:hAnsi="Times New Roman" w:cs="Times New Roman"/>
          <w:sz w:val="28"/>
          <w:szCs w:val="28"/>
          <w:lang w:eastAsia="en-US"/>
        </w:rPr>
        <w:t xml:space="preserve">[1, 206 </w:t>
      </w:r>
      <w:r>
        <w:rPr>
          <w:rFonts w:ascii="Times New Roman" w:eastAsia="Times New Roman" w:hAnsi="Times New Roman" w:cs="Times New Roman"/>
          <w:sz w:val="28"/>
          <w:szCs w:val="28"/>
          <w:lang w:val="en-US" w:eastAsia="en-US"/>
        </w:rPr>
        <w:t>c</w:t>
      </w:r>
      <w:r w:rsidRPr="00BA2414">
        <w:rPr>
          <w:rFonts w:ascii="Times New Roman" w:eastAsia="Times New Roman" w:hAnsi="Times New Roman" w:cs="Times New Roman"/>
          <w:sz w:val="28"/>
          <w:szCs w:val="28"/>
          <w:lang w:eastAsia="en-US"/>
        </w:rPr>
        <w:t>.].</w:t>
      </w:r>
    </w:p>
    <w:p w:rsidR="00BA2414" w:rsidRDefault="00BA2414" w:rsidP="00BA214A">
      <w:pPr>
        <w:spacing w:after="0" w:line="360" w:lineRule="auto"/>
        <w:ind w:firstLine="708"/>
        <w:jc w:val="both"/>
        <w:rPr>
          <w:rFonts w:ascii="Times New Roman" w:eastAsia="Times New Roman" w:hAnsi="Times New Roman" w:cs="Times New Roman"/>
          <w:sz w:val="28"/>
          <w:szCs w:val="28"/>
          <w:lang w:val="en-US" w:eastAsia="en-US"/>
        </w:rPr>
      </w:pPr>
      <w:r>
        <w:rPr>
          <w:noProof/>
        </w:rPr>
        <w:drawing>
          <wp:inline distT="0" distB="0" distL="0" distR="0">
            <wp:extent cx="5295325" cy="264766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1724" t="45365" r="30575" b="21123"/>
                    <a:stretch/>
                  </pic:blipFill>
                  <pic:spPr bwMode="auto">
                    <a:xfrm>
                      <a:off x="0" y="0"/>
                      <a:ext cx="5298580" cy="2649294"/>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34AE9" w:rsidRPr="00134AE9" w:rsidRDefault="00134AE9" w:rsidP="00BA214A">
      <w:pPr>
        <w:spacing w:after="0" w:line="360" w:lineRule="auto"/>
        <w:ind w:firstLine="708"/>
        <w:jc w:val="both"/>
        <w:rPr>
          <w:rFonts w:ascii="Times New Roman" w:eastAsia="Times New Roman" w:hAnsi="Times New Roman" w:cs="Times New Roman"/>
          <w:sz w:val="28"/>
          <w:szCs w:val="28"/>
          <w:lang w:eastAsia="en-US"/>
        </w:rPr>
      </w:pPr>
      <w:r w:rsidRPr="00134AE9">
        <w:rPr>
          <w:rFonts w:ascii="Times New Roman" w:eastAsia="Times New Roman" w:hAnsi="Times New Roman" w:cs="Times New Roman"/>
          <w:sz w:val="28"/>
          <w:szCs w:val="28"/>
          <w:lang w:eastAsia="en-US"/>
        </w:rPr>
        <w:t>Преимущества такой сделки для первоначального собственника, а впоследствии лизингополучателя оборудования состоят в следующем:</w:t>
      </w:r>
    </w:p>
    <w:p w:rsidR="00134AE9" w:rsidRPr="00134AE9" w:rsidRDefault="00134AE9" w:rsidP="00BA214A">
      <w:pPr>
        <w:spacing w:after="0" w:line="360" w:lineRule="auto"/>
        <w:ind w:firstLine="708"/>
        <w:jc w:val="both"/>
        <w:rPr>
          <w:rFonts w:ascii="Times New Roman" w:eastAsia="Times New Roman" w:hAnsi="Times New Roman" w:cs="Times New Roman"/>
          <w:sz w:val="28"/>
          <w:szCs w:val="28"/>
          <w:lang w:eastAsia="en-US"/>
        </w:rPr>
      </w:pPr>
      <w:r w:rsidRPr="00134AE9">
        <w:rPr>
          <w:rFonts w:ascii="Times New Roman" w:eastAsia="Times New Roman" w:hAnsi="Times New Roman" w:cs="Times New Roman"/>
          <w:sz w:val="28"/>
          <w:szCs w:val="28"/>
          <w:lang w:eastAsia="en-US"/>
        </w:rPr>
        <w:t>- он может прибегнуть к услугам лизинговой компании в случаях, уже после покупки оборудования, когда стало очевидным, что отвлечение значительных средств из оборота на закупку этого оборудования привело или может привести к ухудшению его финансового положения;</w:t>
      </w:r>
    </w:p>
    <w:p w:rsidR="00134AE9" w:rsidRPr="00134AE9" w:rsidRDefault="00134AE9" w:rsidP="00BA214A">
      <w:pPr>
        <w:spacing w:after="0" w:line="360" w:lineRule="auto"/>
        <w:ind w:firstLine="708"/>
        <w:jc w:val="both"/>
        <w:rPr>
          <w:rFonts w:ascii="Times New Roman" w:eastAsia="Times New Roman" w:hAnsi="Times New Roman" w:cs="Times New Roman"/>
          <w:sz w:val="28"/>
          <w:szCs w:val="28"/>
          <w:lang w:eastAsia="en-US"/>
        </w:rPr>
      </w:pPr>
      <w:r w:rsidRPr="00134AE9">
        <w:rPr>
          <w:rFonts w:ascii="Times New Roman" w:eastAsia="Times New Roman" w:hAnsi="Times New Roman" w:cs="Times New Roman"/>
          <w:sz w:val="28"/>
          <w:szCs w:val="28"/>
          <w:lang w:eastAsia="en-US"/>
        </w:rPr>
        <w:t>- он получает от лизинговой компании полную стоимость оборудования, возвращает затраченные на закупку оборудования средства, сохраняя при этом за собой право владения и пользования этим оборудованием;</w:t>
      </w:r>
    </w:p>
    <w:p w:rsidR="00134AE9" w:rsidRPr="00134AE9" w:rsidRDefault="00134AE9" w:rsidP="00BA214A">
      <w:pPr>
        <w:spacing w:after="0" w:line="360" w:lineRule="auto"/>
        <w:ind w:firstLine="708"/>
        <w:jc w:val="both"/>
        <w:rPr>
          <w:rFonts w:ascii="Times New Roman" w:eastAsia="Times New Roman" w:hAnsi="Times New Roman" w:cs="Times New Roman"/>
          <w:sz w:val="28"/>
          <w:szCs w:val="28"/>
          <w:lang w:eastAsia="en-US"/>
        </w:rPr>
      </w:pPr>
      <w:r w:rsidRPr="00134AE9">
        <w:rPr>
          <w:rFonts w:ascii="Times New Roman" w:eastAsia="Times New Roman" w:hAnsi="Times New Roman" w:cs="Times New Roman"/>
          <w:sz w:val="28"/>
          <w:szCs w:val="28"/>
          <w:lang w:eastAsia="en-US"/>
        </w:rPr>
        <w:t>- он может вести переговоры с лизинговой компанией (которые иногда могут занимать длительное время) уже имея необходимое ему оборудование и используя его. Кроме того:</w:t>
      </w:r>
    </w:p>
    <w:p w:rsidR="00134AE9" w:rsidRPr="00134AE9" w:rsidRDefault="00134AE9" w:rsidP="00BA214A">
      <w:pPr>
        <w:spacing w:after="0" w:line="360" w:lineRule="auto"/>
        <w:ind w:firstLine="708"/>
        <w:jc w:val="both"/>
        <w:rPr>
          <w:rFonts w:ascii="Times New Roman" w:eastAsia="Times New Roman" w:hAnsi="Times New Roman" w:cs="Times New Roman"/>
          <w:sz w:val="28"/>
          <w:szCs w:val="28"/>
          <w:lang w:eastAsia="en-US"/>
        </w:rPr>
      </w:pPr>
      <w:r w:rsidRPr="00134AE9">
        <w:rPr>
          <w:rFonts w:ascii="Times New Roman" w:eastAsia="Times New Roman" w:hAnsi="Times New Roman" w:cs="Times New Roman"/>
          <w:sz w:val="28"/>
          <w:szCs w:val="28"/>
          <w:lang w:eastAsia="en-US"/>
        </w:rPr>
        <w:t>- арендные платежи вычитаются из суммы налогооблагаемой прибыли предприятия и учитываются, как текущие оперативные расходы;</w:t>
      </w:r>
    </w:p>
    <w:p w:rsidR="00134AE9" w:rsidRPr="00134AE9" w:rsidRDefault="00134AE9" w:rsidP="00BA214A">
      <w:pPr>
        <w:spacing w:after="0" w:line="360" w:lineRule="auto"/>
        <w:ind w:firstLine="708"/>
        <w:jc w:val="both"/>
        <w:rPr>
          <w:rFonts w:ascii="Times New Roman" w:eastAsia="Times New Roman" w:hAnsi="Times New Roman" w:cs="Times New Roman"/>
          <w:sz w:val="28"/>
          <w:szCs w:val="28"/>
          <w:lang w:eastAsia="en-US"/>
        </w:rPr>
      </w:pPr>
      <w:r w:rsidRPr="00134AE9">
        <w:rPr>
          <w:rFonts w:ascii="Times New Roman" w:eastAsia="Times New Roman" w:hAnsi="Times New Roman" w:cs="Times New Roman"/>
          <w:sz w:val="28"/>
          <w:szCs w:val="28"/>
          <w:lang w:eastAsia="en-US"/>
        </w:rPr>
        <w:t>- от арендатора требуется представить меньшее, чем при получении банковского кредита дополнительное гарантийное обеспечение сделки (акций, облигаций, банковского поручительства или каких-либо других форм гарантий).</w:t>
      </w:r>
    </w:p>
    <w:p w:rsidR="00134AE9" w:rsidRPr="00D606FB" w:rsidRDefault="00F40659" w:rsidP="00BA214A">
      <w:pPr>
        <w:spacing w:after="0" w:line="36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lastRenderedPageBreak/>
        <w:t xml:space="preserve">         В</w:t>
      </w:r>
      <w:r w:rsidR="00134AE9" w:rsidRPr="00134AE9">
        <w:rPr>
          <w:rFonts w:ascii="Times New Roman" w:eastAsia="Times New Roman" w:hAnsi="Times New Roman" w:cs="Times New Roman"/>
          <w:sz w:val="28"/>
          <w:szCs w:val="28"/>
          <w:lang w:eastAsia="en-US"/>
        </w:rPr>
        <w:t>озвратный лизинг часто является наиболее эффективным и относительно дешевым способом улучшения финансового положения предприятия. Величина арендных платежей при данном виде лизинга зависит в основном от текущей стоимости кредита и стоимости арендуемого обор</w:t>
      </w:r>
      <w:r w:rsidR="00D606FB">
        <w:rPr>
          <w:rFonts w:ascii="Times New Roman" w:eastAsia="Times New Roman" w:hAnsi="Times New Roman" w:cs="Times New Roman"/>
          <w:sz w:val="28"/>
          <w:szCs w:val="28"/>
          <w:lang w:eastAsia="en-US"/>
        </w:rPr>
        <w:t xml:space="preserve">удования за вычетом амортизации </w:t>
      </w:r>
      <w:r w:rsidR="00D606FB" w:rsidRPr="00D606FB">
        <w:rPr>
          <w:rFonts w:ascii="Times New Roman" w:eastAsia="Times New Roman" w:hAnsi="Times New Roman" w:cs="Times New Roman"/>
          <w:sz w:val="28"/>
          <w:szCs w:val="28"/>
          <w:lang w:eastAsia="en-US"/>
        </w:rPr>
        <w:t>[9].</w:t>
      </w:r>
    </w:p>
    <w:p w:rsidR="00134AE9" w:rsidRPr="00C76D4C" w:rsidRDefault="00134AE9" w:rsidP="00BA214A">
      <w:pPr>
        <w:spacing w:after="0" w:line="360" w:lineRule="auto"/>
        <w:ind w:firstLine="708"/>
        <w:jc w:val="both"/>
        <w:rPr>
          <w:rFonts w:ascii="Times New Roman" w:eastAsia="Times New Roman" w:hAnsi="Times New Roman" w:cs="Times New Roman"/>
          <w:sz w:val="28"/>
          <w:szCs w:val="28"/>
          <w:lang w:eastAsia="en-US"/>
        </w:rPr>
      </w:pPr>
      <w:r w:rsidRPr="00134AE9">
        <w:rPr>
          <w:rFonts w:ascii="Times New Roman" w:eastAsia="Times New Roman" w:hAnsi="Times New Roman" w:cs="Times New Roman"/>
          <w:sz w:val="28"/>
          <w:szCs w:val="28"/>
          <w:lang w:eastAsia="en-US"/>
        </w:rPr>
        <w:t>Разность между покупной ценой оборудования и ценой его реализации лизингодателю обычно не выплачивается арендатору, а учитывается в амортизации, либо пропорционально распределяется через арендные платежи. В случае, если рыночная цена на момент заключения сделки ниже, чем неамортизированная остаточная стоимость оборудования, разница учитывается на балансе арендатора как убытки. Важным преимуществом возвратного лизинга является использование уже находящегося в эксплуатации оборудования в качестве источника финансиро</w:t>
      </w:r>
      <w:r w:rsidR="00C76D4C">
        <w:rPr>
          <w:rFonts w:ascii="Times New Roman" w:eastAsia="Times New Roman" w:hAnsi="Times New Roman" w:cs="Times New Roman"/>
          <w:sz w:val="28"/>
          <w:szCs w:val="28"/>
          <w:lang w:eastAsia="en-US"/>
        </w:rPr>
        <w:t xml:space="preserve">вания строящихся новых объектов </w:t>
      </w:r>
      <w:r w:rsidR="00C76D4C" w:rsidRPr="00C76D4C">
        <w:rPr>
          <w:rFonts w:ascii="Times New Roman" w:eastAsia="Times New Roman" w:hAnsi="Times New Roman" w:cs="Times New Roman"/>
          <w:sz w:val="28"/>
          <w:szCs w:val="28"/>
          <w:lang w:eastAsia="en-US"/>
        </w:rPr>
        <w:t>[1</w:t>
      </w:r>
      <w:r w:rsidR="009F2695">
        <w:rPr>
          <w:rFonts w:ascii="Times New Roman" w:eastAsia="Times New Roman" w:hAnsi="Times New Roman" w:cs="Times New Roman"/>
          <w:sz w:val="28"/>
          <w:szCs w:val="28"/>
          <w:lang w:eastAsia="en-US"/>
        </w:rPr>
        <w:t>2</w:t>
      </w:r>
      <w:r w:rsidR="00C76D4C" w:rsidRPr="00C76D4C">
        <w:rPr>
          <w:rFonts w:ascii="Times New Roman" w:eastAsia="Times New Roman" w:hAnsi="Times New Roman" w:cs="Times New Roman"/>
          <w:sz w:val="28"/>
          <w:szCs w:val="28"/>
          <w:lang w:eastAsia="en-US"/>
        </w:rPr>
        <w:t>].</w:t>
      </w:r>
    </w:p>
    <w:p w:rsidR="00BA2414" w:rsidRPr="00B17A01" w:rsidRDefault="00134AE9" w:rsidP="006F3FC6">
      <w:pPr>
        <w:spacing w:after="0" w:line="360" w:lineRule="auto"/>
        <w:ind w:firstLine="708"/>
        <w:jc w:val="both"/>
        <w:rPr>
          <w:rFonts w:ascii="Times New Roman" w:eastAsia="Times New Roman" w:hAnsi="Times New Roman" w:cs="Times New Roman"/>
          <w:sz w:val="28"/>
          <w:szCs w:val="28"/>
          <w:lang w:eastAsia="en-US"/>
        </w:rPr>
      </w:pPr>
      <w:r w:rsidRPr="00134AE9">
        <w:rPr>
          <w:rFonts w:ascii="Times New Roman" w:eastAsia="Times New Roman" w:hAnsi="Times New Roman" w:cs="Times New Roman"/>
          <w:sz w:val="28"/>
          <w:szCs w:val="28"/>
          <w:lang w:eastAsia="en-US"/>
        </w:rPr>
        <w:t xml:space="preserve">Возвратный лизинг дает возможность рефинансировать капитальные вложения с меньшими затратами, чем через привлечение банковских ссуд, особенно если платежеспособность предприятия ставится кредитующими организациями под сомнение ввиду неблагоприятного соотношения между его уставным и заемным фондами и возможностью получить дополнительные заемные средства, только под рисковый (более высокий) ссудный процент. </w:t>
      </w:r>
      <w:bookmarkStart w:id="1" w:name="_GoBack"/>
      <w:bookmarkEnd w:id="1"/>
    </w:p>
    <w:p w:rsidR="00102114" w:rsidRDefault="00102114" w:rsidP="006F3FC6">
      <w:pPr>
        <w:spacing w:after="0" w:line="360" w:lineRule="auto"/>
        <w:ind w:firstLine="708"/>
        <w:jc w:val="both"/>
        <w:rPr>
          <w:rFonts w:ascii="Times New Roman" w:eastAsia="Times New Roman" w:hAnsi="Times New Roman" w:cs="Times New Roman"/>
          <w:sz w:val="28"/>
          <w:szCs w:val="28"/>
          <w:lang w:eastAsia="en-US"/>
        </w:rPr>
      </w:pPr>
    </w:p>
    <w:p w:rsidR="00102114" w:rsidRDefault="00102114" w:rsidP="006F3FC6">
      <w:pPr>
        <w:spacing w:after="0" w:line="360" w:lineRule="auto"/>
        <w:ind w:firstLine="708"/>
        <w:jc w:val="both"/>
        <w:rPr>
          <w:rFonts w:ascii="Times New Roman" w:eastAsia="Times New Roman" w:hAnsi="Times New Roman" w:cs="Times New Roman"/>
          <w:sz w:val="28"/>
          <w:szCs w:val="28"/>
          <w:lang w:eastAsia="en-US"/>
        </w:rPr>
      </w:pPr>
    </w:p>
    <w:p w:rsidR="00102114" w:rsidRDefault="00102114" w:rsidP="006F3FC6">
      <w:pPr>
        <w:spacing w:after="0" w:line="360" w:lineRule="auto"/>
        <w:ind w:firstLine="708"/>
        <w:jc w:val="both"/>
        <w:rPr>
          <w:rFonts w:ascii="Times New Roman" w:eastAsia="Times New Roman" w:hAnsi="Times New Roman" w:cs="Times New Roman"/>
          <w:sz w:val="28"/>
          <w:szCs w:val="28"/>
          <w:lang w:eastAsia="en-US"/>
        </w:rPr>
      </w:pPr>
    </w:p>
    <w:p w:rsidR="00102114" w:rsidRDefault="00102114" w:rsidP="006F3FC6">
      <w:pPr>
        <w:spacing w:after="0" w:line="360" w:lineRule="auto"/>
        <w:ind w:firstLine="708"/>
        <w:jc w:val="both"/>
        <w:rPr>
          <w:rFonts w:ascii="Times New Roman" w:eastAsia="Times New Roman" w:hAnsi="Times New Roman" w:cs="Times New Roman"/>
          <w:sz w:val="28"/>
          <w:szCs w:val="28"/>
          <w:lang w:eastAsia="en-US"/>
        </w:rPr>
      </w:pPr>
    </w:p>
    <w:p w:rsidR="00102114" w:rsidRDefault="00102114" w:rsidP="006F3FC6">
      <w:pPr>
        <w:spacing w:after="0" w:line="360" w:lineRule="auto"/>
        <w:ind w:firstLine="708"/>
        <w:jc w:val="both"/>
        <w:rPr>
          <w:rFonts w:ascii="Times New Roman" w:eastAsia="Times New Roman" w:hAnsi="Times New Roman" w:cs="Times New Roman"/>
          <w:sz w:val="28"/>
          <w:szCs w:val="28"/>
          <w:lang w:eastAsia="en-US"/>
        </w:rPr>
      </w:pPr>
    </w:p>
    <w:p w:rsidR="00102114" w:rsidRDefault="00102114" w:rsidP="006F3FC6">
      <w:pPr>
        <w:spacing w:after="0" w:line="360" w:lineRule="auto"/>
        <w:ind w:firstLine="708"/>
        <w:jc w:val="both"/>
        <w:rPr>
          <w:rFonts w:ascii="Times New Roman" w:eastAsia="Times New Roman" w:hAnsi="Times New Roman" w:cs="Times New Roman"/>
          <w:sz w:val="28"/>
          <w:szCs w:val="28"/>
          <w:lang w:eastAsia="en-US"/>
        </w:rPr>
      </w:pPr>
    </w:p>
    <w:p w:rsidR="00102114" w:rsidRDefault="00102114" w:rsidP="006F3FC6">
      <w:pPr>
        <w:spacing w:after="0" w:line="360" w:lineRule="auto"/>
        <w:ind w:firstLine="708"/>
        <w:jc w:val="both"/>
        <w:rPr>
          <w:rFonts w:ascii="Times New Roman" w:eastAsia="Times New Roman" w:hAnsi="Times New Roman" w:cs="Times New Roman"/>
          <w:sz w:val="28"/>
          <w:szCs w:val="28"/>
          <w:lang w:eastAsia="en-US"/>
        </w:rPr>
      </w:pPr>
    </w:p>
    <w:p w:rsidR="00102114" w:rsidRDefault="00102114" w:rsidP="006F3FC6">
      <w:pPr>
        <w:spacing w:after="0" w:line="360" w:lineRule="auto"/>
        <w:ind w:firstLine="708"/>
        <w:jc w:val="both"/>
        <w:rPr>
          <w:rFonts w:ascii="Times New Roman" w:eastAsia="Times New Roman" w:hAnsi="Times New Roman" w:cs="Times New Roman"/>
          <w:sz w:val="28"/>
          <w:szCs w:val="28"/>
          <w:lang w:eastAsia="en-US"/>
        </w:rPr>
      </w:pPr>
    </w:p>
    <w:p w:rsidR="00BA2414" w:rsidRPr="00793BDC" w:rsidRDefault="00BA2414" w:rsidP="00793BDC">
      <w:pPr>
        <w:rPr>
          <w:rFonts w:ascii="Times New Roman" w:hAnsi="Times New Roman" w:cs="Times New Roman"/>
          <w:sz w:val="28"/>
          <w:szCs w:val="28"/>
        </w:rPr>
      </w:pPr>
    </w:p>
    <w:p w:rsidR="00E00B42" w:rsidRDefault="00305A38" w:rsidP="00305A38">
      <w:pPr>
        <w:jc w:val="center"/>
        <w:rPr>
          <w:rFonts w:ascii="Times New Roman" w:hAnsi="Times New Roman" w:cs="Times New Roman"/>
          <w:sz w:val="28"/>
          <w:szCs w:val="28"/>
        </w:rPr>
      </w:pPr>
      <w:r>
        <w:rPr>
          <w:rFonts w:ascii="Times New Roman" w:hAnsi="Times New Roman" w:cs="Times New Roman"/>
          <w:sz w:val="28"/>
          <w:szCs w:val="28"/>
        </w:rPr>
        <w:lastRenderedPageBreak/>
        <w:t>ЗАКЛЮЧЕНИЕ</w:t>
      </w:r>
    </w:p>
    <w:p w:rsidR="00793BDC" w:rsidRDefault="00793BDC" w:rsidP="00305A38">
      <w:pPr>
        <w:jc w:val="center"/>
        <w:rPr>
          <w:rFonts w:ascii="Times New Roman" w:hAnsi="Times New Roman" w:cs="Times New Roman"/>
          <w:sz w:val="28"/>
          <w:szCs w:val="28"/>
        </w:rPr>
      </w:pPr>
    </w:p>
    <w:p w:rsidR="00C705F0" w:rsidRPr="00C705F0" w:rsidRDefault="00E315CC" w:rsidP="00BA2414">
      <w:pPr>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05A38" w:rsidRPr="00BA2414">
        <w:rPr>
          <w:rFonts w:ascii="Times New Roman" w:hAnsi="Times New Roman" w:cs="Times New Roman"/>
          <w:sz w:val="28"/>
          <w:szCs w:val="28"/>
        </w:rPr>
        <w:t>Лизинг представляет собой одно из комбинированных направлений финансирования реальных инвестиций и для многих малых, средних предприятий, совместных объединений, АО, трестов,</w:t>
      </w:r>
      <w:r w:rsidR="00AB6841" w:rsidRPr="00AB6841">
        <w:rPr>
          <w:rFonts w:ascii="Times New Roman" w:hAnsi="Times New Roman" w:cs="Times New Roman"/>
          <w:sz w:val="28"/>
          <w:szCs w:val="28"/>
        </w:rPr>
        <w:t xml:space="preserve"> </w:t>
      </w:r>
      <w:r w:rsidR="00305A38" w:rsidRPr="00BA2414">
        <w:rPr>
          <w:rFonts w:ascii="Times New Roman" w:hAnsi="Times New Roman" w:cs="Times New Roman"/>
          <w:sz w:val="28"/>
          <w:szCs w:val="28"/>
        </w:rPr>
        <w:t>концернов выступает как наиболее эффективный метод вложения</w:t>
      </w:r>
      <w:r w:rsidR="00AB6841" w:rsidRPr="00AB6841">
        <w:rPr>
          <w:rFonts w:ascii="Times New Roman" w:hAnsi="Times New Roman" w:cs="Times New Roman"/>
          <w:sz w:val="28"/>
          <w:szCs w:val="28"/>
        </w:rPr>
        <w:t xml:space="preserve"> </w:t>
      </w:r>
      <w:r w:rsidR="00BA2414">
        <w:rPr>
          <w:rFonts w:ascii="Times New Roman" w:hAnsi="Times New Roman" w:cs="Times New Roman"/>
          <w:sz w:val="28"/>
          <w:szCs w:val="28"/>
        </w:rPr>
        <w:t>с</w:t>
      </w:r>
      <w:r w:rsidR="00305A38" w:rsidRPr="00BA2414">
        <w:rPr>
          <w:rFonts w:ascii="Times New Roman" w:hAnsi="Times New Roman" w:cs="Times New Roman"/>
          <w:sz w:val="28"/>
          <w:szCs w:val="28"/>
        </w:rPr>
        <w:t>редств в производственно-техническое развитие с низкой стоимостью обслуживания долга, н</w:t>
      </w:r>
      <w:r w:rsidR="00BA2414">
        <w:rPr>
          <w:rFonts w:ascii="Times New Roman" w:hAnsi="Times New Roman" w:cs="Times New Roman"/>
          <w:sz w:val="28"/>
          <w:szCs w:val="28"/>
        </w:rPr>
        <w:t xml:space="preserve">аличием дополнительных гарантий </w:t>
      </w:r>
      <w:r w:rsidR="00305A38" w:rsidRPr="00BA2414">
        <w:rPr>
          <w:rFonts w:ascii="Times New Roman" w:hAnsi="Times New Roman" w:cs="Times New Roman"/>
          <w:sz w:val="28"/>
          <w:szCs w:val="28"/>
        </w:rPr>
        <w:t>возвратности средств, сокращением налоговых отчислений и рос</w:t>
      </w:r>
      <w:r w:rsidR="00BA2414">
        <w:rPr>
          <w:rFonts w:ascii="Times New Roman" w:hAnsi="Times New Roman" w:cs="Times New Roman"/>
          <w:sz w:val="28"/>
          <w:szCs w:val="28"/>
        </w:rPr>
        <w:t xml:space="preserve">том общей ликвидности </w:t>
      </w:r>
      <w:r w:rsidR="00BA2414" w:rsidRPr="00BA2414">
        <w:rPr>
          <w:rFonts w:ascii="Times New Roman" w:hAnsi="Times New Roman" w:cs="Times New Roman"/>
          <w:sz w:val="28"/>
          <w:szCs w:val="28"/>
        </w:rPr>
        <w:t xml:space="preserve">[1, 198 </w:t>
      </w:r>
      <w:r w:rsidR="00BA2414">
        <w:rPr>
          <w:rFonts w:ascii="Times New Roman" w:hAnsi="Times New Roman" w:cs="Times New Roman"/>
          <w:sz w:val="28"/>
          <w:szCs w:val="28"/>
          <w:lang w:val="en-US"/>
        </w:rPr>
        <w:t>c</w:t>
      </w:r>
      <w:r w:rsidR="00BA2414" w:rsidRPr="00BA2414">
        <w:rPr>
          <w:rFonts w:ascii="Times New Roman" w:hAnsi="Times New Roman" w:cs="Times New Roman"/>
          <w:sz w:val="28"/>
          <w:szCs w:val="28"/>
        </w:rPr>
        <w:t>.].</w:t>
      </w:r>
    </w:p>
    <w:p w:rsidR="0084020B" w:rsidRDefault="00E315CC" w:rsidP="00BA2414">
      <w:pPr>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2132E">
        <w:rPr>
          <w:rFonts w:ascii="Times New Roman" w:hAnsi="Times New Roman" w:cs="Times New Roman"/>
          <w:sz w:val="28"/>
          <w:szCs w:val="28"/>
        </w:rPr>
        <w:t>В первой главе курсовой работы</w:t>
      </w:r>
      <w:r w:rsidR="0084020B">
        <w:rPr>
          <w:rFonts w:ascii="Times New Roman" w:hAnsi="Times New Roman" w:cs="Times New Roman"/>
          <w:sz w:val="28"/>
          <w:szCs w:val="28"/>
        </w:rPr>
        <w:t xml:space="preserve"> были рассмотрены вопросы</w:t>
      </w:r>
      <w:r w:rsidR="000B70B8" w:rsidRPr="000B70B8">
        <w:rPr>
          <w:rFonts w:ascii="Times New Roman" w:hAnsi="Times New Roman" w:cs="Times New Roman"/>
          <w:sz w:val="28"/>
          <w:szCs w:val="28"/>
        </w:rPr>
        <w:t xml:space="preserve"> </w:t>
      </w:r>
      <w:r w:rsidR="00C705F0">
        <w:rPr>
          <w:rFonts w:ascii="Times New Roman" w:hAnsi="Times New Roman" w:cs="Times New Roman"/>
          <w:sz w:val="28"/>
          <w:szCs w:val="28"/>
        </w:rPr>
        <w:t>о определении и сущности лизинга, определены объект и субъекты</w:t>
      </w:r>
      <w:r w:rsidR="00C3690C">
        <w:rPr>
          <w:rFonts w:ascii="Times New Roman" w:hAnsi="Times New Roman" w:cs="Times New Roman"/>
          <w:sz w:val="28"/>
          <w:szCs w:val="28"/>
        </w:rPr>
        <w:t>, участники лизингового метода финансирования; а так же этапы лизингового процесса</w:t>
      </w:r>
      <w:r w:rsidR="00D05E53">
        <w:rPr>
          <w:rFonts w:ascii="Times New Roman" w:hAnsi="Times New Roman" w:cs="Times New Roman"/>
          <w:sz w:val="28"/>
          <w:szCs w:val="28"/>
        </w:rPr>
        <w:t xml:space="preserve">, при которых оформляются </w:t>
      </w:r>
      <w:r w:rsidR="0072132E">
        <w:rPr>
          <w:rFonts w:ascii="Times New Roman" w:hAnsi="Times New Roman" w:cs="Times New Roman"/>
          <w:sz w:val="28"/>
          <w:szCs w:val="28"/>
        </w:rPr>
        <w:t>двух</w:t>
      </w:r>
      <w:r w:rsidR="00D05E53">
        <w:rPr>
          <w:rFonts w:ascii="Times New Roman" w:hAnsi="Times New Roman" w:cs="Times New Roman"/>
          <w:sz w:val="28"/>
          <w:szCs w:val="28"/>
        </w:rPr>
        <w:t>-трех</w:t>
      </w:r>
      <w:r w:rsidR="000B70B8" w:rsidRPr="000B70B8">
        <w:rPr>
          <w:rFonts w:ascii="Times New Roman" w:hAnsi="Times New Roman" w:cs="Times New Roman"/>
          <w:sz w:val="28"/>
          <w:szCs w:val="28"/>
        </w:rPr>
        <w:t>-</w:t>
      </w:r>
      <w:r w:rsidR="00D05E53">
        <w:rPr>
          <w:rFonts w:ascii="Times New Roman" w:hAnsi="Times New Roman" w:cs="Times New Roman"/>
          <w:sz w:val="28"/>
          <w:szCs w:val="28"/>
        </w:rPr>
        <w:t>сторонние договора</w:t>
      </w:r>
      <w:r w:rsidR="0072132E">
        <w:rPr>
          <w:rFonts w:ascii="Times New Roman" w:hAnsi="Times New Roman" w:cs="Times New Roman"/>
          <w:sz w:val="28"/>
          <w:szCs w:val="28"/>
        </w:rPr>
        <w:t xml:space="preserve"> и сроки лизинговых сделок со всеми вытекающими моментами.</w:t>
      </w:r>
    </w:p>
    <w:p w:rsidR="0029157C" w:rsidRDefault="00E315CC" w:rsidP="00BA2414">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2132E">
        <w:rPr>
          <w:rFonts w:ascii="Times New Roman" w:hAnsi="Times New Roman" w:cs="Times New Roman"/>
          <w:sz w:val="28"/>
          <w:szCs w:val="28"/>
        </w:rPr>
        <w:t xml:space="preserve"> Вторая глава посвящена изучению вопросов о </w:t>
      </w:r>
      <w:r w:rsidR="00BA2414" w:rsidRPr="00BA2414">
        <w:rPr>
          <w:rFonts w:ascii="Times New Roman" w:hAnsi="Times New Roman" w:cs="Times New Roman"/>
          <w:sz w:val="28"/>
          <w:szCs w:val="28"/>
        </w:rPr>
        <w:t xml:space="preserve"> трех основных ви</w:t>
      </w:r>
      <w:r w:rsidR="0072132E">
        <w:rPr>
          <w:rFonts w:ascii="Times New Roman" w:hAnsi="Times New Roman" w:cs="Times New Roman"/>
          <w:sz w:val="28"/>
          <w:szCs w:val="28"/>
        </w:rPr>
        <w:t>дов лизинга -</w:t>
      </w:r>
      <w:r w:rsidR="00BA2414">
        <w:rPr>
          <w:rFonts w:ascii="Times New Roman" w:hAnsi="Times New Roman" w:cs="Times New Roman"/>
          <w:sz w:val="28"/>
          <w:szCs w:val="28"/>
        </w:rPr>
        <w:t xml:space="preserve"> оперативного, финансового и</w:t>
      </w:r>
      <w:r w:rsidR="00BA2414" w:rsidRPr="00BA2414">
        <w:rPr>
          <w:rFonts w:ascii="Times New Roman" w:hAnsi="Times New Roman" w:cs="Times New Roman"/>
          <w:sz w:val="28"/>
          <w:szCs w:val="28"/>
        </w:rPr>
        <w:t xml:space="preserve"> возвратного имеет в</w:t>
      </w:r>
      <w:r w:rsidR="00BA2414">
        <w:rPr>
          <w:rFonts w:ascii="Times New Roman" w:hAnsi="Times New Roman" w:cs="Times New Roman"/>
          <w:sz w:val="28"/>
          <w:szCs w:val="28"/>
        </w:rPr>
        <w:t>ажное значение при исследовании</w:t>
      </w:r>
      <w:r w:rsidR="00AB6841" w:rsidRPr="000B70B8">
        <w:rPr>
          <w:rFonts w:ascii="Times New Roman" w:hAnsi="Times New Roman" w:cs="Times New Roman"/>
          <w:sz w:val="28"/>
          <w:szCs w:val="28"/>
        </w:rPr>
        <w:t xml:space="preserve"> </w:t>
      </w:r>
      <w:r w:rsidR="00BA2414">
        <w:rPr>
          <w:rFonts w:ascii="Times New Roman" w:hAnsi="Times New Roman" w:cs="Times New Roman"/>
          <w:sz w:val="28"/>
          <w:szCs w:val="28"/>
        </w:rPr>
        <w:t>процесса движения</w:t>
      </w:r>
      <w:r w:rsidR="00BA2414" w:rsidRPr="00BA2414">
        <w:rPr>
          <w:rFonts w:ascii="Times New Roman" w:hAnsi="Times New Roman" w:cs="Times New Roman"/>
          <w:sz w:val="28"/>
          <w:szCs w:val="28"/>
        </w:rPr>
        <w:t xml:space="preserve"> капитала в</w:t>
      </w:r>
      <w:r w:rsidR="00BA2414">
        <w:rPr>
          <w:rFonts w:ascii="Times New Roman" w:hAnsi="Times New Roman" w:cs="Times New Roman"/>
          <w:sz w:val="28"/>
          <w:szCs w:val="28"/>
        </w:rPr>
        <w:t xml:space="preserve"> производительной форме и складывающихся при этом</w:t>
      </w:r>
      <w:r w:rsidR="00BA2414" w:rsidRPr="00BA2414">
        <w:rPr>
          <w:rFonts w:ascii="Times New Roman" w:hAnsi="Times New Roman" w:cs="Times New Roman"/>
          <w:sz w:val="28"/>
          <w:szCs w:val="28"/>
        </w:rPr>
        <w:t xml:space="preserve"> экономических отношений.</w:t>
      </w:r>
    </w:p>
    <w:p w:rsidR="0092397B" w:rsidRDefault="00E315CC" w:rsidP="00E315CC">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2132E">
        <w:rPr>
          <w:rFonts w:ascii="Times New Roman" w:hAnsi="Times New Roman" w:cs="Times New Roman"/>
          <w:sz w:val="28"/>
          <w:szCs w:val="28"/>
        </w:rPr>
        <w:t xml:space="preserve">В заключительной главе курсовой работы отводится место </w:t>
      </w:r>
      <w:r w:rsidR="0092397B">
        <w:rPr>
          <w:rFonts w:ascii="Times New Roman" w:hAnsi="Times New Roman" w:cs="Times New Roman"/>
          <w:sz w:val="28"/>
          <w:szCs w:val="28"/>
        </w:rPr>
        <w:t xml:space="preserve">расчетной (практической) части, где </w:t>
      </w:r>
      <w:r>
        <w:rPr>
          <w:rFonts w:ascii="Times New Roman" w:hAnsi="Times New Roman" w:cs="Times New Roman"/>
          <w:sz w:val="28"/>
          <w:szCs w:val="28"/>
        </w:rPr>
        <w:t xml:space="preserve">была проанализирована приведенная информация и рассчитана </w:t>
      </w:r>
      <w:r w:rsidRPr="00E315CC">
        <w:rPr>
          <w:rFonts w:ascii="Times New Roman" w:hAnsi="Times New Roman" w:cs="Times New Roman"/>
          <w:sz w:val="28"/>
          <w:szCs w:val="28"/>
        </w:rPr>
        <w:t>продолжительность финансового цикла, в течение которого денежные средства отвлечены из оборота компании, за 2007 и 2008 годы</w:t>
      </w:r>
      <w:r>
        <w:rPr>
          <w:rFonts w:ascii="Times New Roman" w:hAnsi="Times New Roman" w:cs="Times New Roman"/>
          <w:sz w:val="28"/>
          <w:szCs w:val="28"/>
        </w:rPr>
        <w:t xml:space="preserve">, а так же составили </w:t>
      </w:r>
      <w:r w:rsidRPr="00E315CC">
        <w:rPr>
          <w:rFonts w:ascii="Times New Roman" w:hAnsi="Times New Roman" w:cs="Times New Roman"/>
          <w:sz w:val="28"/>
          <w:szCs w:val="28"/>
        </w:rPr>
        <w:t xml:space="preserve"> аналитическую записку о влиянии изменений за</w:t>
      </w:r>
      <w:r>
        <w:rPr>
          <w:rFonts w:ascii="Times New Roman" w:hAnsi="Times New Roman" w:cs="Times New Roman"/>
          <w:sz w:val="28"/>
          <w:szCs w:val="28"/>
        </w:rPr>
        <w:t xml:space="preserve"> </w:t>
      </w:r>
      <w:r w:rsidRPr="00E315CC">
        <w:rPr>
          <w:rFonts w:ascii="Times New Roman" w:hAnsi="Times New Roman" w:cs="Times New Roman"/>
          <w:sz w:val="28"/>
          <w:szCs w:val="28"/>
        </w:rPr>
        <w:t>исследуемые периоды</w:t>
      </w:r>
      <w:r>
        <w:rPr>
          <w:rFonts w:ascii="Times New Roman" w:hAnsi="Times New Roman" w:cs="Times New Roman"/>
          <w:sz w:val="28"/>
          <w:szCs w:val="28"/>
        </w:rPr>
        <w:t>.</w:t>
      </w:r>
    </w:p>
    <w:p w:rsidR="0072132E" w:rsidRDefault="0072132E" w:rsidP="00BA2414">
      <w:pPr>
        <w:spacing w:line="360" w:lineRule="auto"/>
        <w:jc w:val="both"/>
        <w:rPr>
          <w:rFonts w:ascii="Times New Roman" w:hAnsi="Times New Roman" w:cs="Times New Roman"/>
          <w:sz w:val="28"/>
          <w:szCs w:val="28"/>
        </w:rPr>
      </w:pPr>
    </w:p>
    <w:p w:rsidR="0092397B" w:rsidRDefault="0092397B" w:rsidP="00BA2414">
      <w:pPr>
        <w:spacing w:line="360" w:lineRule="auto"/>
        <w:jc w:val="both"/>
        <w:rPr>
          <w:rFonts w:ascii="Times New Roman" w:hAnsi="Times New Roman" w:cs="Times New Roman"/>
          <w:sz w:val="28"/>
          <w:szCs w:val="28"/>
        </w:rPr>
      </w:pPr>
    </w:p>
    <w:p w:rsidR="0092397B" w:rsidRDefault="0092397B" w:rsidP="00BA2414">
      <w:pPr>
        <w:spacing w:line="360" w:lineRule="auto"/>
        <w:jc w:val="both"/>
        <w:rPr>
          <w:rFonts w:ascii="Times New Roman" w:hAnsi="Times New Roman" w:cs="Times New Roman"/>
          <w:sz w:val="28"/>
          <w:szCs w:val="28"/>
        </w:rPr>
      </w:pPr>
    </w:p>
    <w:p w:rsidR="00102114" w:rsidRPr="00C705F0" w:rsidRDefault="00102114" w:rsidP="00102114">
      <w:pPr>
        <w:pStyle w:val="11"/>
        <w:jc w:val="center"/>
        <w:rPr>
          <w:rFonts w:ascii="Times New Roman" w:hAnsi="Times New Roman" w:cs="Times New Roman"/>
        </w:rPr>
      </w:pPr>
      <w:r>
        <w:rPr>
          <w:rFonts w:ascii="Times New Roman" w:hAnsi="Times New Roman" w:cs="Times New Roman"/>
          <w:sz w:val="28"/>
          <w:szCs w:val="28"/>
        </w:rPr>
        <w:lastRenderedPageBreak/>
        <w:t>3. РАСЧЕТНАЯ ЧАСТЬ</w:t>
      </w:r>
    </w:p>
    <w:p w:rsidR="00A727A3" w:rsidRPr="00A727A3" w:rsidRDefault="00A727A3" w:rsidP="00A727A3"/>
    <w:p w:rsidR="00A727A3" w:rsidRDefault="00AB6841" w:rsidP="00ED39D4">
      <w:pPr>
        <w:spacing w:after="0" w:line="360" w:lineRule="auto"/>
        <w:ind w:firstLine="709"/>
        <w:jc w:val="center"/>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Оце</w:t>
      </w:r>
      <w:r w:rsidR="00ED39D4">
        <w:rPr>
          <w:rFonts w:ascii="Times New Roman" w:eastAsia="Times New Roman" w:hAnsi="Times New Roman" w:cs="Times New Roman"/>
          <w:sz w:val="28"/>
          <w:szCs w:val="28"/>
        </w:rPr>
        <w:t>нка деловой активности компании</w:t>
      </w:r>
    </w:p>
    <w:p w:rsidR="005016D2" w:rsidRPr="005016D2" w:rsidRDefault="005016D2" w:rsidP="00ED39D4">
      <w:pPr>
        <w:spacing w:after="0" w:line="360" w:lineRule="auto"/>
        <w:ind w:firstLine="709"/>
        <w:jc w:val="center"/>
        <w:rPr>
          <w:rFonts w:ascii="Times New Roman" w:eastAsia="Times New Roman" w:hAnsi="Times New Roman" w:cs="Times New Roman"/>
          <w:sz w:val="28"/>
          <w:szCs w:val="28"/>
        </w:rPr>
      </w:pPr>
    </w:p>
    <w:p w:rsidR="00A727A3" w:rsidRDefault="00AB6841" w:rsidP="00A727A3">
      <w:pPr>
        <w:spacing w:after="0" w:line="360" w:lineRule="auto"/>
        <w:ind w:firstLine="709"/>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Финансовый менеджер компании ОАО «Восход» обратил внимание на то, что за последние двенадцать месяцев объем денежных средств на счетах значительно уменьшился. Финансовая информация о деятельности ОАО «Восход» прив</w:t>
      </w:r>
      <w:r w:rsidR="00ED39D4">
        <w:rPr>
          <w:rFonts w:ascii="Times New Roman" w:eastAsia="Times New Roman" w:hAnsi="Times New Roman" w:cs="Times New Roman"/>
          <w:sz w:val="28"/>
          <w:szCs w:val="28"/>
        </w:rPr>
        <w:t>едена в табл. </w:t>
      </w:r>
      <w:r w:rsidR="00ED39D4" w:rsidRPr="00A727A3">
        <w:rPr>
          <w:rFonts w:ascii="Times New Roman" w:eastAsia="Times New Roman" w:hAnsi="Times New Roman" w:cs="Times New Roman"/>
          <w:sz w:val="28"/>
          <w:szCs w:val="28"/>
        </w:rPr>
        <w:t>1</w:t>
      </w:r>
      <w:r w:rsidRPr="00AB6841">
        <w:rPr>
          <w:rFonts w:ascii="Times New Roman" w:eastAsia="Times New Roman" w:hAnsi="Times New Roman" w:cs="Times New Roman"/>
          <w:sz w:val="28"/>
          <w:szCs w:val="28"/>
        </w:rPr>
        <w:t>.</w:t>
      </w:r>
    </w:p>
    <w:p w:rsidR="005016D2" w:rsidRDefault="005016D2" w:rsidP="00A727A3">
      <w:pPr>
        <w:spacing w:after="0" w:line="360" w:lineRule="auto"/>
        <w:ind w:firstLine="709"/>
        <w:jc w:val="both"/>
        <w:rPr>
          <w:rFonts w:ascii="Times New Roman" w:eastAsia="Times New Roman" w:hAnsi="Times New Roman" w:cs="Times New Roman"/>
          <w:sz w:val="28"/>
          <w:szCs w:val="28"/>
        </w:rPr>
      </w:pPr>
    </w:p>
    <w:p w:rsidR="00AB6841" w:rsidRPr="00AB6841" w:rsidRDefault="00AB6841" w:rsidP="00ED39D4">
      <w:pPr>
        <w:spacing w:after="0" w:line="360" w:lineRule="auto"/>
        <w:ind w:firstLine="709"/>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Все закупки и продажи производились в кредит, период – 1 месяц.</w:t>
      </w:r>
      <w:r w:rsidR="00A727A3">
        <w:rPr>
          <w:rFonts w:ascii="Times New Roman" w:eastAsia="Times New Roman" w:hAnsi="Times New Roman" w:cs="Times New Roman"/>
          <w:sz w:val="28"/>
          <w:szCs w:val="28"/>
        </w:rPr>
        <w:t xml:space="preserve"> </w:t>
      </w:r>
      <w:r w:rsidRPr="00AB6841">
        <w:rPr>
          <w:rFonts w:ascii="Times New Roman" w:eastAsia="Times New Roman" w:hAnsi="Times New Roman" w:cs="Times New Roman"/>
          <w:bCs/>
          <w:sz w:val="28"/>
          <w:szCs w:val="28"/>
        </w:rPr>
        <w:t>Требуется</w:t>
      </w:r>
      <w:r w:rsidRPr="00AB6841">
        <w:rPr>
          <w:rFonts w:ascii="Times New Roman" w:eastAsia="Times New Roman" w:hAnsi="Times New Roman" w:cs="Times New Roman"/>
          <w:sz w:val="28"/>
          <w:szCs w:val="28"/>
        </w:rPr>
        <w:t>:</w:t>
      </w:r>
    </w:p>
    <w:p w:rsidR="00AB6841" w:rsidRPr="00AB6841" w:rsidRDefault="00A727A3" w:rsidP="00ED39D4">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П</w:t>
      </w:r>
      <w:r w:rsidR="00AB6841" w:rsidRPr="00AB6841">
        <w:rPr>
          <w:rFonts w:ascii="Times New Roman" w:eastAsia="Times New Roman" w:hAnsi="Times New Roman" w:cs="Times New Roman"/>
          <w:sz w:val="28"/>
          <w:szCs w:val="28"/>
        </w:rPr>
        <w:t>роанализировать приведенную информацию и рассчитать продолжительность финансового цикла, в течение которого денежные средства отвлечены из оборота компании, за 2007 и 2008 гг.;</w:t>
      </w:r>
    </w:p>
    <w:p w:rsidR="00AB6841" w:rsidRDefault="00A727A3" w:rsidP="00ED39D4">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С</w:t>
      </w:r>
      <w:r w:rsidR="00AB6841" w:rsidRPr="00AB6841">
        <w:rPr>
          <w:rFonts w:ascii="Times New Roman" w:eastAsia="Times New Roman" w:hAnsi="Times New Roman" w:cs="Times New Roman"/>
          <w:sz w:val="28"/>
          <w:szCs w:val="28"/>
        </w:rPr>
        <w:t>оставить аналитическую записку о влиянии и</w:t>
      </w:r>
      <w:r>
        <w:rPr>
          <w:rFonts w:ascii="Times New Roman" w:eastAsia="Times New Roman" w:hAnsi="Times New Roman" w:cs="Times New Roman"/>
          <w:sz w:val="28"/>
          <w:szCs w:val="28"/>
        </w:rPr>
        <w:t>зменений за исследуемые периоды.</w:t>
      </w:r>
    </w:p>
    <w:p w:rsidR="00A727A3" w:rsidRPr="00AB6841" w:rsidRDefault="00A727A3" w:rsidP="00ED39D4">
      <w:pPr>
        <w:spacing w:after="0" w:line="360" w:lineRule="auto"/>
        <w:ind w:firstLine="709"/>
        <w:jc w:val="both"/>
        <w:rPr>
          <w:rFonts w:ascii="Times New Roman" w:eastAsia="Times New Roman" w:hAnsi="Times New Roman" w:cs="Times New Roman"/>
          <w:sz w:val="28"/>
          <w:szCs w:val="28"/>
        </w:rPr>
      </w:pPr>
    </w:p>
    <w:p w:rsidR="00AB6841" w:rsidRPr="00AB6841" w:rsidRDefault="00AB6841" w:rsidP="00ED39D4">
      <w:pPr>
        <w:spacing w:after="0" w:line="360" w:lineRule="auto"/>
        <w:ind w:firstLine="709"/>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 xml:space="preserve">  Дополнительная информация:</w:t>
      </w:r>
    </w:p>
    <w:p w:rsidR="00AB6841" w:rsidRPr="00AB6841" w:rsidRDefault="00A727A3" w:rsidP="00ED39D4">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w:t>
      </w:r>
      <w:r w:rsidR="00AB6841" w:rsidRPr="00AB6841">
        <w:rPr>
          <w:rFonts w:ascii="Times New Roman" w:eastAsia="Times New Roman" w:hAnsi="Times New Roman" w:cs="Times New Roman"/>
          <w:sz w:val="28"/>
          <w:szCs w:val="28"/>
        </w:rPr>
        <w:t>Для расчета следует предположить, что год состоит из 360 дней.</w:t>
      </w:r>
    </w:p>
    <w:p w:rsidR="00AB6841" w:rsidRDefault="00A727A3" w:rsidP="00ED39D4">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w:t>
      </w:r>
      <w:r w:rsidR="00AB6841" w:rsidRPr="00AB6841">
        <w:rPr>
          <w:rFonts w:ascii="Times New Roman" w:eastAsia="Times New Roman" w:hAnsi="Times New Roman" w:cs="Times New Roman"/>
          <w:sz w:val="28"/>
          <w:szCs w:val="28"/>
        </w:rPr>
        <w:t>Все расчеты следует выполнить с точностью до дня.</w:t>
      </w:r>
    </w:p>
    <w:p w:rsidR="00A727A3" w:rsidRDefault="00A727A3" w:rsidP="00ED39D4">
      <w:pPr>
        <w:spacing w:after="0" w:line="360" w:lineRule="auto"/>
        <w:ind w:firstLine="709"/>
        <w:jc w:val="both"/>
        <w:rPr>
          <w:rFonts w:ascii="Times New Roman" w:eastAsia="Times New Roman" w:hAnsi="Times New Roman" w:cs="Times New Roman"/>
          <w:sz w:val="28"/>
          <w:szCs w:val="28"/>
        </w:rPr>
      </w:pPr>
    </w:p>
    <w:p w:rsidR="00A727A3" w:rsidRDefault="00A727A3" w:rsidP="00ED39D4">
      <w:pPr>
        <w:spacing w:after="0" w:line="360" w:lineRule="auto"/>
        <w:ind w:firstLine="709"/>
        <w:jc w:val="both"/>
        <w:rPr>
          <w:rFonts w:ascii="Times New Roman" w:eastAsia="Times New Roman" w:hAnsi="Times New Roman" w:cs="Times New Roman"/>
          <w:sz w:val="28"/>
          <w:szCs w:val="28"/>
        </w:rPr>
      </w:pPr>
    </w:p>
    <w:p w:rsidR="00A727A3" w:rsidRDefault="00A727A3" w:rsidP="00ED39D4">
      <w:pPr>
        <w:spacing w:after="0" w:line="360" w:lineRule="auto"/>
        <w:ind w:firstLine="709"/>
        <w:jc w:val="both"/>
        <w:rPr>
          <w:rFonts w:ascii="Times New Roman" w:eastAsia="Times New Roman" w:hAnsi="Times New Roman" w:cs="Times New Roman"/>
          <w:sz w:val="28"/>
          <w:szCs w:val="28"/>
        </w:rPr>
      </w:pPr>
    </w:p>
    <w:p w:rsidR="00A727A3" w:rsidRDefault="00A727A3" w:rsidP="00ED39D4">
      <w:pPr>
        <w:spacing w:after="0" w:line="360" w:lineRule="auto"/>
        <w:ind w:firstLine="709"/>
        <w:jc w:val="both"/>
        <w:rPr>
          <w:rFonts w:ascii="Times New Roman" w:eastAsia="Times New Roman" w:hAnsi="Times New Roman" w:cs="Times New Roman"/>
          <w:sz w:val="28"/>
          <w:szCs w:val="28"/>
        </w:rPr>
      </w:pPr>
    </w:p>
    <w:p w:rsidR="00A727A3" w:rsidRDefault="00A727A3" w:rsidP="00ED39D4">
      <w:pPr>
        <w:spacing w:after="0" w:line="360" w:lineRule="auto"/>
        <w:ind w:firstLine="709"/>
        <w:jc w:val="both"/>
        <w:rPr>
          <w:rFonts w:ascii="Times New Roman" w:eastAsia="Times New Roman" w:hAnsi="Times New Roman" w:cs="Times New Roman"/>
          <w:sz w:val="28"/>
          <w:szCs w:val="28"/>
        </w:rPr>
      </w:pPr>
    </w:p>
    <w:p w:rsidR="00A727A3" w:rsidRDefault="00A727A3" w:rsidP="00ED39D4">
      <w:pPr>
        <w:spacing w:after="0" w:line="360" w:lineRule="auto"/>
        <w:ind w:firstLine="709"/>
        <w:jc w:val="both"/>
        <w:rPr>
          <w:rFonts w:ascii="Times New Roman" w:eastAsia="Times New Roman" w:hAnsi="Times New Roman" w:cs="Times New Roman"/>
          <w:sz w:val="28"/>
          <w:szCs w:val="28"/>
        </w:rPr>
      </w:pPr>
    </w:p>
    <w:p w:rsidR="00A727A3" w:rsidRPr="005016D2" w:rsidRDefault="00A727A3" w:rsidP="00ED39D4">
      <w:pPr>
        <w:spacing w:after="0" w:line="360" w:lineRule="auto"/>
        <w:ind w:firstLine="709"/>
        <w:jc w:val="both"/>
        <w:rPr>
          <w:rFonts w:ascii="Times New Roman" w:eastAsia="Times New Roman" w:hAnsi="Times New Roman" w:cs="Times New Roman"/>
          <w:sz w:val="28"/>
          <w:szCs w:val="28"/>
        </w:rPr>
      </w:pPr>
    </w:p>
    <w:p w:rsidR="00BB4317" w:rsidRDefault="00BB4317" w:rsidP="00ED39D4">
      <w:pPr>
        <w:spacing w:after="0" w:line="360" w:lineRule="auto"/>
        <w:ind w:firstLine="709"/>
        <w:jc w:val="both"/>
        <w:rPr>
          <w:rFonts w:ascii="Times New Roman" w:eastAsia="Times New Roman" w:hAnsi="Times New Roman" w:cs="Times New Roman"/>
          <w:sz w:val="28"/>
          <w:szCs w:val="28"/>
        </w:rPr>
      </w:pPr>
    </w:p>
    <w:p w:rsidR="005016D2" w:rsidRPr="005016D2" w:rsidRDefault="005016D2" w:rsidP="00ED39D4">
      <w:pPr>
        <w:spacing w:after="0" w:line="360" w:lineRule="auto"/>
        <w:ind w:firstLine="709"/>
        <w:jc w:val="both"/>
        <w:rPr>
          <w:rFonts w:ascii="Times New Roman" w:eastAsia="Times New Roman" w:hAnsi="Times New Roman" w:cs="Times New Roman"/>
          <w:sz w:val="28"/>
          <w:szCs w:val="28"/>
        </w:rPr>
      </w:pPr>
    </w:p>
    <w:p w:rsidR="007D4FC8" w:rsidRDefault="007D4FC8" w:rsidP="00ED39D4">
      <w:pPr>
        <w:spacing w:after="0" w:line="360" w:lineRule="auto"/>
        <w:ind w:firstLine="709"/>
        <w:jc w:val="both"/>
        <w:rPr>
          <w:rFonts w:ascii="Times New Roman" w:eastAsia="Times New Roman" w:hAnsi="Times New Roman" w:cs="Times New Roman"/>
          <w:sz w:val="28"/>
          <w:szCs w:val="28"/>
        </w:rPr>
      </w:pPr>
    </w:p>
    <w:p w:rsidR="007D4FC8" w:rsidRDefault="007D4FC8" w:rsidP="00ED39D4">
      <w:pPr>
        <w:spacing w:after="0" w:line="360" w:lineRule="auto"/>
        <w:ind w:firstLine="709"/>
        <w:jc w:val="both"/>
        <w:rPr>
          <w:rFonts w:ascii="Times New Roman" w:eastAsia="Times New Roman" w:hAnsi="Times New Roman" w:cs="Times New Roman"/>
          <w:sz w:val="28"/>
          <w:szCs w:val="28"/>
        </w:rPr>
      </w:pPr>
    </w:p>
    <w:p w:rsidR="007D4FC8" w:rsidRDefault="007D4FC8" w:rsidP="00ED39D4">
      <w:pPr>
        <w:spacing w:after="0" w:line="360" w:lineRule="auto"/>
        <w:ind w:firstLine="709"/>
        <w:jc w:val="both"/>
        <w:rPr>
          <w:rFonts w:ascii="Times New Roman" w:eastAsia="Times New Roman" w:hAnsi="Times New Roman" w:cs="Times New Roman"/>
          <w:sz w:val="28"/>
          <w:szCs w:val="28"/>
        </w:rPr>
      </w:pPr>
    </w:p>
    <w:p w:rsidR="00A727A3" w:rsidRPr="00AB6841" w:rsidRDefault="007D4FC8" w:rsidP="00ED39D4">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Решение:</w:t>
      </w:r>
    </w:p>
    <w:p w:rsidR="00AB6841" w:rsidRPr="00AB6841" w:rsidRDefault="00AB6841" w:rsidP="00AB6841">
      <w:pPr>
        <w:spacing w:after="0" w:line="360" w:lineRule="auto"/>
        <w:ind w:firstLine="709"/>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Финансовая информация о деятельности ОАО «Восход»</w:t>
      </w:r>
      <w:r w:rsidR="00A727A3">
        <w:rPr>
          <w:rFonts w:ascii="Times New Roman" w:eastAsia="Times New Roman" w:hAnsi="Times New Roman" w:cs="Times New Roman"/>
          <w:sz w:val="28"/>
          <w:szCs w:val="28"/>
        </w:rPr>
        <w:t xml:space="preserve">   Табл.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953"/>
        <w:gridCol w:w="1806"/>
        <w:gridCol w:w="1601"/>
      </w:tblGrid>
      <w:tr w:rsidR="00AB6841" w:rsidRPr="00AB6841" w:rsidTr="007D4FC8">
        <w:trPr>
          <w:trHeight w:val="344"/>
        </w:trPr>
        <w:tc>
          <w:tcPr>
            <w:tcW w:w="5953"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Показатели</w:t>
            </w:r>
          </w:p>
        </w:tc>
        <w:tc>
          <w:tcPr>
            <w:tcW w:w="1806"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2007г., руб.</w:t>
            </w:r>
          </w:p>
        </w:tc>
        <w:tc>
          <w:tcPr>
            <w:tcW w:w="1601"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2008г., руб.</w:t>
            </w:r>
          </w:p>
        </w:tc>
      </w:tr>
      <w:tr w:rsidR="00AB6841" w:rsidRPr="00AB6841" w:rsidTr="007D4FC8">
        <w:trPr>
          <w:cantSplit/>
          <w:trHeight w:val="142"/>
        </w:trPr>
        <w:tc>
          <w:tcPr>
            <w:tcW w:w="5953"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Выручка от реализации продукции</w:t>
            </w:r>
          </w:p>
        </w:tc>
        <w:tc>
          <w:tcPr>
            <w:tcW w:w="1806"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477 500</w:t>
            </w:r>
          </w:p>
        </w:tc>
        <w:tc>
          <w:tcPr>
            <w:tcW w:w="1601"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535 800</w:t>
            </w:r>
          </w:p>
        </w:tc>
      </w:tr>
      <w:tr w:rsidR="00AB6841" w:rsidRPr="00AB6841" w:rsidTr="007D4FC8">
        <w:trPr>
          <w:cantSplit/>
          <w:trHeight w:val="133"/>
        </w:trPr>
        <w:tc>
          <w:tcPr>
            <w:tcW w:w="5953"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Закупки сырья и материалов</w:t>
            </w:r>
          </w:p>
        </w:tc>
        <w:tc>
          <w:tcPr>
            <w:tcW w:w="1806"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180 000</w:t>
            </w:r>
          </w:p>
        </w:tc>
        <w:tc>
          <w:tcPr>
            <w:tcW w:w="1601"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220 000</w:t>
            </w:r>
          </w:p>
        </w:tc>
      </w:tr>
      <w:tr w:rsidR="00AB6841" w:rsidRPr="00AB6841" w:rsidTr="007D4FC8">
        <w:trPr>
          <w:cantSplit/>
          <w:trHeight w:val="133"/>
        </w:trPr>
        <w:tc>
          <w:tcPr>
            <w:tcW w:w="5953"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Стоимость потребленных сырья и материалов</w:t>
            </w:r>
          </w:p>
        </w:tc>
        <w:tc>
          <w:tcPr>
            <w:tcW w:w="1806"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150 000</w:t>
            </w:r>
          </w:p>
        </w:tc>
        <w:tc>
          <w:tcPr>
            <w:tcW w:w="1601"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183 100</w:t>
            </w:r>
          </w:p>
        </w:tc>
      </w:tr>
      <w:tr w:rsidR="00AB6841" w:rsidRPr="00AB6841" w:rsidTr="007D4FC8">
        <w:trPr>
          <w:cantSplit/>
          <w:trHeight w:val="133"/>
        </w:trPr>
        <w:tc>
          <w:tcPr>
            <w:tcW w:w="5953"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Себестоимость произведенной продукции</w:t>
            </w:r>
          </w:p>
        </w:tc>
        <w:tc>
          <w:tcPr>
            <w:tcW w:w="1806"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362 500</w:t>
            </w:r>
          </w:p>
        </w:tc>
        <w:tc>
          <w:tcPr>
            <w:tcW w:w="1601"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430 000</w:t>
            </w:r>
          </w:p>
        </w:tc>
      </w:tr>
      <w:tr w:rsidR="00AB6841" w:rsidRPr="00AB6841" w:rsidTr="007D4FC8">
        <w:trPr>
          <w:cantSplit/>
          <w:trHeight w:val="133"/>
        </w:trPr>
        <w:tc>
          <w:tcPr>
            <w:tcW w:w="5953"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Себестоимость реализованной продукции</w:t>
            </w:r>
          </w:p>
        </w:tc>
        <w:tc>
          <w:tcPr>
            <w:tcW w:w="1806"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350 000</w:t>
            </w:r>
          </w:p>
        </w:tc>
        <w:tc>
          <w:tcPr>
            <w:tcW w:w="1601"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370 000</w:t>
            </w:r>
          </w:p>
        </w:tc>
      </w:tr>
      <w:tr w:rsidR="00AB6841" w:rsidRPr="00AB6841" w:rsidTr="007D4FC8">
        <w:trPr>
          <w:cantSplit/>
          <w:trHeight w:val="133"/>
        </w:trPr>
        <w:tc>
          <w:tcPr>
            <w:tcW w:w="9360" w:type="dxa"/>
            <w:gridSpan w:val="3"/>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Средние остатки</w:t>
            </w:r>
          </w:p>
        </w:tc>
      </w:tr>
      <w:tr w:rsidR="00AB6841" w:rsidRPr="00AB6841" w:rsidTr="007D4FC8">
        <w:trPr>
          <w:cantSplit/>
          <w:trHeight w:val="133"/>
        </w:trPr>
        <w:tc>
          <w:tcPr>
            <w:tcW w:w="5953"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Дебиторская задолженность</w:t>
            </w:r>
          </w:p>
        </w:tc>
        <w:tc>
          <w:tcPr>
            <w:tcW w:w="1806"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80 900</w:t>
            </w:r>
          </w:p>
        </w:tc>
        <w:tc>
          <w:tcPr>
            <w:tcW w:w="1601"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101 250</w:t>
            </w:r>
          </w:p>
        </w:tc>
      </w:tr>
      <w:tr w:rsidR="00AB6841" w:rsidRPr="00AB6841" w:rsidTr="007D4FC8">
        <w:trPr>
          <w:cantSplit/>
          <w:trHeight w:val="133"/>
        </w:trPr>
        <w:tc>
          <w:tcPr>
            <w:tcW w:w="5953"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Кредиторская задолженность</w:t>
            </w:r>
          </w:p>
        </w:tc>
        <w:tc>
          <w:tcPr>
            <w:tcW w:w="1806"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19 900</w:t>
            </w:r>
          </w:p>
        </w:tc>
        <w:tc>
          <w:tcPr>
            <w:tcW w:w="1601"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27 050</w:t>
            </w:r>
          </w:p>
        </w:tc>
      </w:tr>
      <w:tr w:rsidR="00AB6841" w:rsidRPr="00AB6841" w:rsidTr="007D4FC8">
        <w:trPr>
          <w:cantSplit/>
          <w:trHeight w:val="133"/>
        </w:trPr>
        <w:tc>
          <w:tcPr>
            <w:tcW w:w="5953"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Запасы сырья и материалов</w:t>
            </w:r>
          </w:p>
        </w:tc>
        <w:tc>
          <w:tcPr>
            <w:tcW w:w="1806"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18 700</w:t>
            </w:r>
          </w:p>
        </w:tc>
        <w:tc>
          <w:tcPr>
            <w:tcW w:w="1601"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25 000</w:t>
            </w:r>
          </w:p>
        </w:tc>
      </w:tr>
      <w:tr w:rsidR="00AB6841" w:rsidRPr="00AB6841" w:rsidTr="007D4FC8">
        <w:trPr>
          <w:cantSplit/>
          <w:trHeight w:val="133"/>
        </w:trPr>
        <w:tc>
          <w:tcPr>
            <w:tcW w:w="5953"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Незавершенное производство</w:t>
            </w:r>
          </w:p>
        </w:tc>
        <w:tc>
          <w:tcPr>
            <w:tcW w:w="1806"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24 100</w:t>
            </w:r>
          </w:p>
        </w:tc>
        <w:tc>
          <w:tcPr>
            <w:tcW w:w="1601"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28 600</w:t>
            </w:r>
          </w:p>
        </w:tc>
      </w:tr>
      <w:tr w:rsidR="00AB6841" w:rsidRPr="00AB6841" w:rsidTr="007D4FC8">
        <w:trPr>
          <w:cantSplit/>
          <w:trHeight w:val="133"/>
        </w:trPr>
        <w:tc>
          <w:tcPr>
            <w:tcW w:w="5953"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Готовая продукция</w:t>
            </w:r>
          </w:p>
        </w:tc>
        <w:tc>
          <w:tcPr>
            <w:tcW w:w="1806"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58 300</w:t>
            </w:r>
          </w:p>
        </w:tc>
        <w:tc>
          <w:tcPr>
            <w:tcW w:w="1601" w:type="dxa"/>
            <w:tcBorders>
              <w:top w:val="single" w:sz="4" w:space="0" w:color="auto"/>
              <w:left w:val="single" w:sz="4" w:space="0" w:color="auto"/>
              <w:bottom w:val="single" w:sz="4" w:space="0" w:color="auto"/>
              <w:right w:val="single" w:sz="4" w:space="0" w:color="auto"/>
            </w:tcBorders>
          </w:tcPr>
          <w:p w:rsidR="00AB6841" w:rsidRPr="00AB6841" w:rsidRDefault="00AB6841" w:rsidP="00AB6841">
            <w:pPr>
              <w:spacing w:after="0" w:line="360" w:lineRule="auto"/>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104 200</w:t>
            </w:r>
          </w:p>
        </w:tc>
      </w:tr>
    </w:tbl>
    <w:p w:rsidR="00AB6841" w:rsidRPr="00AB6841" w:rsidRDefault="007D4FC8" w:rsidP="00AB6841">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1.Проанализируем имеющуюся информацию, приведенную в табл. 2.</w:t>
      </w:r>
    </w:p>
    <w:p w:rsidR="00AB6841" w:rsidRPr="00AB6841" w:rsidRDefault="00AB6841" w:rsidP="00077F5F">
      <w:pPr>
        <w:spacing w:after="0" w:line="360" w:lineRule="auto"/>
        <w:ind w:firstLine="709"/>
        <w:jc w:val="center"/>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Динамический анализ прибыли</w:t>
      </w:r>
      <w:r w:rsidR="00077F5F">
        <w:rPr>
          <w:rFonts w:ascii="Times New Roman" w:eastAsia="Times New Roman" w:hAnsi="Times New Roman" w:cs="Times New Roman"/>
          <w:sz w:val="28"/>
          <w:szCs w:val="28"/>
        </w:rPr>
        <w:t xml:space="preserve">                         Табл.2</w:t>
      </w:r>
    </w:p>
    <w:p w:rsidR="00CF53A4" w:rsidRDefault="00CF53A4" w:rsidP="007D4FC8">
      <w:pPr>
        <w:widowControl w:val="0"/>
        <w:suppressAutoHyphens/>
        <w:spacing w:after="0" w:line="360" w:lineRule="auto"/>
        <w:ind w:firstLine="709"/>
        <w:jc w:val="both"/>
        <w:rPr>
          <w:rFonts w:ascii="Times New Roman" w:eastAsia="Lucida Sans Unicode" w:hAnsi="Times New Roman" w:cs="Times New Roman"/>
          <w:color w:val="000000"/>
          <w:sz w:val="28"/>
          <w:szCs w:val="28"/>
          <w:lang w:eastAsia="en-US" w:bidi="en-US"/>
        </w:rPr>
      </w:pPr>
      <w:r>
        <w:rPr>
          <w:rFonts w:ascii="Times New Roman" w:eastAsia="Lucida Sans Unicode" w:hAnsi="Times New Roman" w:cs="Times New Roman"/>
          <w:noProof/>
          <w:color w:val="000000"/>
          <w:sz w:val="28"/>
          <w:szCs w:val="28"/>
        </w:rPr>
        <w:drawing>
          <wp:inline distT="0" distB="0" distL="0" distR="0">
            <wp:extent cx="4400297" cy="3384645"/>
            <wp:effectExtent l="19050" t="0" r="253"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r="56666" b="28089"/>
                    <a:stretch>
                      <a:fillRect/>
                    </a:stretch>
                  </pic:blipFill>
                  <pic:spPr bwMode="auto">
                    <a:xfrm>
                      <a:off x="0" y="0"/>
                      <a:ext cx="4404696" cy="3388029"/>
                    </a:xfrm>
                    <a:prstGeom prst="rect">
                      <a:avLst/>
                    </a:prstGeom>
                    <a:noFill/>
                    <a:ln w="9525">
                      <a:noFill/>
                      <a:miter lim="800000"/>
                      <a:headEnd/>
                      <a:tailEnd/>
                    </a:ln>
                  </pic:spPr>
                </pic:pic>
              </a:graphicData>
            </a:graphic>
          </wp:inline>
        </w:drawing>
      </w:r>
    </w:p>
    <w:p w:rsidR="007D4FC8" w:rsidRDefault="00FC250E" w:rsidP="007D4FC8">
      <w:pPr>
        <w:widowControl w:val="0"/>
        <w:suppressAutoHyphens/>
        <w:spacing w:after="0" w:line="360" w:lineRule="auto"/>
        <w:ind w:firstLine="709"/>
        <w:jc w:val="both"/>
        <w:rPr>
          <w:rFonts w:ascii="Times New Roman" w:eastAsia="Lucida Sans Unicode" w:hAnsi="Times New Roman" w:cs="Times New Roman"/>
          <w:color w:val="000000"/>
          <w:sz w:val="28"/>
          <w:szCs w:val="28"/>
          <w:lang w:eastAsia="en-US" w:bidi="en-US"/>
        </w:rPr>
      </w:pPr>
      <w:r w:rsidRPr="00FC250E">
        <w:rPr>
          <w:rFonts w:ascii="Times New Roman" w:eastAsia="Lucida Sans Unicode" w:hAnsi="Times New Roman" w:cs="Times New Roman"/>
          <w:color w:val="000000"/>
          <w:sz w:val="28"/>
          <w:szCs w:val="28"/>
          <w:lang w:eastAsia="en-US" w:bidi="en-US"/>
        </w:rPr>
        <w:lastRenderedPageBreak/>
        <w:t>Вывод: из табл. 2 видно, что валовая прибыль в 2008 г. по сравнению с 2007 г. увеличилась на 38 300 руб., или на 30,04%.</w:t>
      </w:r>
    </w:p>
    <w:p w:rsidR="00AB6841" w:rsidRPr="00AB6841" w:rsidRDefault="007D4FC8" w:rsidP="007D4FC8">
      <w:pPr>
        <w:widowControl w:val="0"/>
        <w:suppressAutoHyphens/>
        <w:spacing w:after="0" w:line="360" w:lineRule="auto"/>
        <w:ind w:firstLine="709"/>
        <w:jc w:val="both"/>
        <w:rPr>
          <w:rFonts w:ascii="Times New Roman" w:eastAsia="Times New Roman" w:hAnsi="Times New Roman" w:cs="Times New Roman"/>
          <w:sz w:val="28"/>
          <w:szCs w:val="28"/>
        </w:rPr>
      </w:pPr>
      <w:r>
        <w:rPr>
          <w:rFonts w:ascii="Times New Roman" w:eastAsia="Lucida Sans Unicode" w:hAnsi="Times New Roman" w:cs="Times New Roman"/>
          <w:color w:val="000000"/>
          <w:sz w:val="28"/>
          <w:szCs w:val="28"/>
          <w:lang w:eastAsia="en-US" w:bidi="en-US"/>
        </w:rPr>
        <w:t>2.</w:t>
      </w:r>
      <w:r>
        <w:rPr>
          <w:rFonts w:ascii="Times New Roman" w:eastAsia="Times New Roman" w:hAnsi="Times New Roman" w:cs="Times New Roman"/>
          <w:sz w:val="28"/>
          <w:szCs w:val="28"/>
        </w:rPr>
        <w:t>Рассчитаем</w:t>
      </w:r>
      <w:r w:rsidR="00AB6841" w:rsidRPr="00AB6841">
        <w:rPr>
          <w:rFonts w:ascii="Times New Roman" w:eastAsia="Times New Roman" w:hAnsi="Times New Roman" w:cs="Times New Roman"/>
          <w:sz w:val="28"/>
          <w:szCs w:val="28"/>
        </w:rPr>
        <w:t xml:space="preserve"> величину </w:t>
      </w:r>
      <w:r>
        <w:rPr>
          <w:rFonts w:ascii="Times New Roman" w:eastAsia="Times New Roman" w:hAnsi="Times New Roman" w:cs="Times New Roman"/>
          <w:sz w:val="28"/>
          <w:szCs w:val="28"/>
        </w:rPr>
        <w:t>ОК</w:t>
      </w:r>
      <w:r w:rsidR="00AB6841" w:rsidRPr="00AB6841">
        <w:rPr>
          <w:rFonts w:ascii="Times New Roman" w:eastAsia="Times New Roman" w:hAnsi="Times New Roman" w:cs="Times New Roman"/>
          <w:sz w:val="28"/>
          <w:szCs w:val="28"/>
        </w:rPr>
        <w:t xml:space="preserve"> и коэффициент ликвидности без учета наличности и краткосрочных</w:t>
      </w:r>
      <w:r>
        <w:rPr>
          <w:rFonts w:ascii="Times New Roman" w:eastAsia="Times New Roman" w:hAnsi="Times New Roman" w:cs="Times New Roman"/>
          <w:sz w:val="28"/>
          <w:szCs w:val="28"/>
        </w:rPr>
        <w:t xml:space="preserve"> </w:t>
      </w:r>
      <w:r w:rsidR="00AB6841" w:rsidRPr="00AB6841">
        <w:rPr>
          <w:rFonts w:ascii="Times New Roman" w:eastAsia="Times New Roman" w:hAnsi="Times New Roman" w:cs="Times New Roman"/>
          <w:sz w:val="28"/>
          <w:szCs w:val="28"/>
        </w:rPr>
        <w:t>банковских ссуд (табл. 3).</w:t>
      </w:r>
    </w:p>
    <w:p w:rsidR="00AB6841" w:rsidRPr="00AB6841" w:rsidRDefault="00AB6841" w:rsidP="00077F5F">
      <w:pPr>
        <w:spacing w:after="0" w:line="360" w:lineRule="auto"/>
        <w:ind w:firstLine="709"/>
        <w:jc w:val="center"/>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Анализ оборотного капитала</w:t>
      </w:r>
      <w:r w:rsidR="00077F5F">
        <w:rPr>
          <w:rFonts w:ascii="Times New Roman" w:eastAsia="Times New Roman" w:hAnsi="Times New Roman" w:cs="Times New Roman"/>
          <w:sz w:val="28"/>
          <w:szCs w:val="28"/>
        </w:rPr>
        <w:t xml:space="preserve">                            Табл.3.</w:t>
      </w:r>
    </w:p>
    <w:p w:rsidR="00AB6841" w:rsidRPr="00AB6841" w:rsidRDefault="002F7CF6" w:rsidP="00CF53A4">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3880400" cy="3522931"/>
            <wp:effectExtent l="19050" t="0" r="580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r="52775" b="18004"/>
                    <a:stretch>
                      <a:fillRect/>
                    </a:stretch>
                  </pic:blipFill>
                  <pic:spPr bwMode="auto">
                    <a:xfrm>
                      <a:off x="0" y="0"/>
                      <a:ext cx="3880400" cy="3522931"/>
                    </a:xfrm>
                    <a:prstGeom prst="rect">
                      <a:avLst/>
                    </a:prstGeom>
                    <a:noFill/>
                    <a:ln w="9525">
                      <a:noFill/>
                      <a:miter lim="800000"/>
                      <a:headEnd/>
                      <a:tailEnd/>
                    </a:ln>
                  </pic:spPr>
                </pic:pic>
              </a:graphicData>
            </a:graphic>
          </wp:inline>
        </w:drawing>
      </w:r>
    </w:p>
    <w:p w:rsidR="00AB6841" w:rsidRPr="00AB6841" w:rsidRDefault="00E257B8" w:rsidP="00AB6841">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00AB6841" w:rsidRPr="00AB6841">
        <w:rPr>
          <w:rFonts w:ascii="Times New Roman" w:eastAsia="Times New Roman" w:hAnsi="Times New Roman" w:cs="Times New Roman"/>
          <w:sz w:val="28"/>
          <w:szCs w:val="28"/>
        </w:rPr>
        <w:t>. Финансовый цикл и продолжительность одного оборота элементов оборотного капитала следует определить по данным  табл. 4.</w:t>
      </w:r>
    </w:p>
    <w:p w:rsidR="00AB6841" w:rsidRPr="00AB6841" w:rsidRDefault="00AB6841" w:rsidP="00AB6841">
      <w:pPr>
        <w:spacing w:after="0" w:line="360" w:lineRule="auto"/>
        <w:ind w:firstLine="709"/>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Анализ оборачиваемости оборотного капитала</w:t>
      </w:r>
      <w:r w:rsidR="00077F5F">
        <w:rPr>
          <w:rFonts w:ascii="Times New Roman" w:eastAsia="Times New Roman" w:hAnsi="Times New Roman" w:cs="Times New Roman"/>
          <w:sz w:val="28"/>
          <w:szCs w:val="28"/>
        </w:rPr>
        <w:t xml:space="preserve">                        Табл. 4.</w:t>
      </w:r>
    </w:p>
    <w:p w:rsidR="00AB6841" w:rsidRPr="00AB6841" w:rsidRDefault="002F7CF6" w:rsidP="002F7CF6">
      <w:pPr>
        <w:spacing w:after="0" w:line="360" w:lineRule="auto"/>
        <w:ind w:firstLine="709"/>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0" distB="0" distL="0" distR="0">
            <wp:extent cx="4211756" cy="3480179"/>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srcRect r="54153" b="16275"/>
                    <a:stretch>
                      <a:fillRect/>
                    </a:stretch>
                  </pic:blipFill>
                  <pic:spPr bwMode="auto">
                    <a:xfrm>
                      <a:off x="0" y="0"/>
                      <a:ext cx="4219615" cy="3486673"/>
                    </a:xfrm>
                    <a:prstGeom prst="rect">
                      <a:avLst/>
                    </a:prstGeom>
                    <a:noFill/>
                    <a:ln w="9525">
                      <a:noFill/>
                      <a:miter lim="800000"/>
                      <a:headEnd/>
                      <a:tailEnd/>
                    </a:ln>
                  </pic:spPr>
                </pic:pic>
              </a:graphicData>
            </a:graphic>
          </wp:inline>
        </w:drawing>
      </w:r>
    </w:p>
    <w:p w:rsidR="00AB6841" w:rsidRPr="00AB6841" w:rsidRDefault="007D4FC8" w:rsidP="00AB6841">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Вывод: о</w:t>
      </w:r>
      <w:r w:rsidR="00AB6841" w:rsidRPr="00AB6841">
        <w:rPr>
          <w:rFonts w:ascii="Times New Roman" w:eastAsia="Times New Roman" w:hAnsi="Times New Roman" w:cs="Times New Roman"/>
          <w:sz w:val="28"/>
          <w:szCs w:val="28"/>
        </w:rPr>
        <w:t xml:space="preserve">бъем реализованной продукции в 2008г. на 12,21% выше, чем в 2007г., а себестоимость реализованной продукции выше на 5,7%. Вложения в запасы и дебиторскую задолженность за вычетом кредиторской задолженности возросли с </w:t>
      </w:r>
      <w:r>
        <w:rPr>
          <w:rFonts w:ascii="Times New Roman" w:eastAsia="Times New Roman" w:hAnsi="Times New Roman" w:cs="Times New Roman"/>
          <w:sz w:val="28"/>
          <w:szCs w:val="28"/>
        </w:rPr>
        <w:t xml:space="preserve">162 100 тыс. руб. до 232 </w:t>
      </w:r>
      <w:r w:rsidR="00AB6841" w:rsidRPr="00AB6841">
        <w:rPr>
          <w:rFonts w:ascii="Times New Roman" w:eastAsia="Times New Roman" w:hAnsi="Times New Roman" w:cs="Times New Roman"/>
          <w:sz w:val="28"/>
          <w:szCs w:val="28"/>
        </w:rPr>
        <w:t xml:space="preserve">200 тыс. руб., или на </w:t>
      </w:r>
      <w:r w:rsidR="009E0FC0">
        <w:rPr>
          <w:rFonts w:ascii="Times New Roman" w:eastAsia="Times New Roman" w:hAnsi="Times New Roman" w:cs="Times New Roman"/>
          <w:sz w:val="28"/>
          <w:szCs w:val="28"/>
        </w:rPr>
        <w:t>43,12</w:t>
      </w:r>
      <w:r w:rsidR="00AB6841" w:rsidRPr="00AB6841">
        <w:rPr>
          <w:rFonts w:ascii="Times New Roman" w:eastAsia="Times New Roman" w:hAnsi="Times New Roman" w:cs="Times New Roman"/>
          <w:sz w:val="28"/>
          <w:szCs w:val="28"/>
        </w:rPr>
        <w:t>%, что непропорционально росту объема продаж и свидетельствует о неудовлетворительном контроле периодов оборачиваемости оборотного капитала.</w:t>
      </w:r>
    </w:p>
    <w:p w:rsidR="00AB6841" w:rsidRPr="00AB6841" w:rsidRDefault="00AB6841" w:rsidP="00AB6841">
      <w:pPr>
        <w:spacing w:after="0" w:line="360" w:lineRule="auto"/>
        <w:ind w:firstLine="709"/>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Прирост чистого оборотного капитала на 69900 тыс. руб. означает, что чистые поступления от прибыли 2008г. на 69900 тыс. руб. меньше той величины, которую можно было бы получить при отсутствии прироста запасов и дебиторской задолженности (за вычетом кредиторской задолженности) в течение 2008г., поэтому компании, возможно, придется брать ненужную банковскую ссуду. При этом значительное увеличение чистого оборотного капитала означает, что в текущие активы вкладывается слишком много долгосрочных средств.</w:t>
      </w:r>
    </w:p>
    <w:p w:rsidR="009E0FC0" w:rsidRPr="009E0FC0" w:rsidRDefault="009E0FC0" w:rsidP="009E0FC0">
      <w:pPr>
        <w:widowControl w:val="0"/>
        <w:suppressAutoHyphens/>
        <w:spacing w:after="0" w:line="360" w:lineRule="auto"/>
        <w:ind w:firstLine="709"/>
        <w:jc w:val="both"/>
        <w:rPr>
          <w:rFonts w:ascii="Times New Roman" w:eastAsia="Lucida Sans Unicode" w:hAnsi="Times New Roman" w:cs="Times New Roman"/>
          <w:color w:val="000000"/>
          <w:sz w:val="28"/>
          <w:szCs w:val="28"/>
          <w:lang w:eastAsia="en-US" w:bidi="en-US"/>
        </w:rPr>
      </w:pPr>
      <w:r w:rsidRPr="009E0FC0">
        <w:rPr>
          <w:rFonts w:ascii="Times New Roman" w:eastAsia="Lucida Sans Unicode" w:hAnsi="Times New Roman" w:cs="Times New Roman"/>
          <w:color w:val="000000"/>
          <w:sz w:val="28"/>
          <w:szCs w:val="28"/>
          <w:lang w:eastAsia="en-US" w:bidi="en-US"/>
        </w:rPr>
        <w:t xml:space="preserve">Коэффициент общей ликвидности без учета наличности и краткосрочных ссуд свыше 9:1 ((80 900+18 700+ 24 100 +58 300)/19 900)=182 000/19 900=9/1) можно считать слишком высоким. </w:t>
      </w:r>
      <w:r w:rsidRPr="009E0FC0">
        <w:rPr>
          <w:rFonts w:ascii="Times New Roman" w:eastAsia="Lucida Sans Unicode" w:hAnsi="Times New Roman" w:cs="Tahoma"/>
          <w:color w:val="000000"/>
          <w:sz w:val="28"/>
          <w:szCs w:val="28"/>
          <w:lang w:eastAsia="en-US" w:bidi="en-US"/>
        </w:rPr>
        <w:t xml:space="preserve">Это </w:t>
      </w:r>
      <w:r w:rsidRPr="009E0FC0">
        <w:rPr>
          <w:rFonts w:ascii="Times New Roman" w:eastAsia="Lucida Sans Unicode" w:hAnsi="Times New Roman" w:cs="Tahoma"/>
          <w:color w:val="000000"/>
          <w:sz w:val="28"/>
          <w:szCs w:val="28"/>
          <w:lang w:eastAsia="en-US" w:bidi="en-US"/>
        </w:rPr>
        <w:lastRenderedPageBreak/>
        <w:t xml:space="preserve">соотношение показывает, что на 1 руб. кредиторской задолженности приходится 9 руб. оборотного капитала (без наличности и краткосрочных ссуд), который может быть использован для погашения этой задолженности. </w:t>
      </w:r>
      <w:r w:rsidRPr="009E0FC0">
        <w:rPr>
          <w:rFonts w:ascii="Times New Roman" w:eastAsia="Lucida Sans Unicode" w:hAnsi="Times New Roman" w:cs="Times New Roman"/>
          <w:color w:val="000000"/>
          <w:sz w:val="28"/>
          <w:szCs w:val="28"/>
          <w:lang w:eastAsia="en-US" w:bidi="en-US"/>
        </w:rPr>
        <w:t>Причины роста чистого оборотного капитала:</w:t>
      </w:r>
    </w:p>
    <w:p w:rsidR="009E0FC0" w:rsidRPr="009E0FC0" w:rsidRDefault="009E0FC0" w:rsidP="009E0FC0">
      <w:pPr>
        <w:widowControl w:val="0"/>
        <w:suppressAutoHyphens/>
        <w:spacing w:after="0" w:line="360" w:lineRule="auto"/>
        <w:ind w:firstLine="709"/>
        <w:jc w:val="both"/>
        <w:rPr>
          <w:rFonts w:ascii="Times New Roman" w:eastAsia="Lucida Sans Unicode" w:hAnsi="Times New Roman" w:cs="Times New Roman"/>
          <w:color w:val="000000"/>
          <w:sz w:val="28"/>
          <w:szCs w:val="28"/>
          <w:lang w:eastAsia="en-US" w:bidi="en-US"/>
        </w:rPr>
      </w:pPr>
      <w:r w:rsidRPr="009E0FC0">
        <w:rPr>
          <w:rFonts w:ascii="Times New Roman" w:eastAsia="Lucida Sans Unicode" w:hAnsi="Times New Roman" w:cs="Times New Roman"/>
          <w:color w:val="000000"/>
          <w:sz w:val="28"/>
          <w:szCs w:val="28"/>
          <w:lang w:eastAsia="en-US" w:bidi="en-US"/>
        </w:rPr>
        <w:t>1) рост объема продаж;</w:t>
      </w:r>
    </w:p>
    <w:p w:rsidR="009E0FC0" w:rsidRPr="009E0FC0" w:rsidRDefault="009E0FC0" w:rsidP="009E0FC0">
      <w:pPr>
        <w:widowControl w:val="0"/>
        <w:suppressAutoHyphens/>
        <w:spacing w:after="0" w:line="360" w:lineRule="auto"/>
        <w:ind w:firstLine="709"/>
        <w:jc w:val="both"/>
        <w:rPr>
          <w:rFonts w:ascii="Times New Roman" w:eastAsia="Lucida Sans Unicode" w:hAnsi="Times New Roman" w:cs="Times New Roman"/>
          <w:color w:val="000000"/>
          <w:sz w:val="28"/>
          <w:szCs w:val="28"/>
          <w:lang w:eastAsia="en-US" w:bidi="en-US"/>
        </w:rPr>
      </w:pPr>
      <w:r w:rsidRPr="009E0FC0">
        <w:rPr>
          <w:rFonts w:ascii="Times New Roman" w:eastAsia="Lucida Sans Unicode" w:hAnsi="Times New Roman" w:cs="Times New Roman"/>
          <w:color w:val="000000"/>
          <w:sz w:val="28"/>
          <w:szCs w:val="28"/>
          <w:lang w:eastAsia="en-US" w:bidi="en-US"/>
        </w:rPr>
        <w:t>2) увеличение периодов оборачиваемости.</w:t>
      </w:r>
    </w:p>
    <w:p w:rsidR="00AB6841" w:rsidRPr="00AB6841" w:rsidRDefault="00AB6841" w:rsidP="009E0FC0">
      <w:pPr>
        <w:spacing w:before="240" w:after="0" w:line="360" w:lineRule="auto"/>
        <w:ind w:firstLine="709"/>
        <w:jc w:val="both"/>
        <w:rPr>
          <w:rFonts w:ascii="Times New Roman" w:eastAsia="Times New Roman" w:hAnsi="Times New Roman" w:cs="Times New Roman"/>
          <w:sz w:val="28"/>
          <w:szCs w:val="28"/>
        </w:rPr>
      </w:pPr>
      <w:r w:rsidRPr="00AB6841">
        <w:rPr>
          <w:rFonts w:ascii="Times New Roman" w:eastAsia="Times New Roman" w:hAnsi="Times New Roman" w:cs="Times New Roman"/>
          <w:sz w:val="28"/>
          <w:szCs w:val="28"/>
        </w:rPr>
        <w:t>Вторая из перечисленных причин более существенна. Длительность оборота запасов сырья и материалов увеличилась с 45</w:t>
      </w:r>
      <w:r w:rsidR="009E0FC0">
        <w:rPr>
          <w:rFonts w:ascii="Times New Roman" w:eastAsia="Times New Roman" w:hAnsi="Times New Roman" w:cs="Times New Roman"/>
          <w:sz w:val="28"/>
          <w:szCs w:val="28"/>
        </w:rPr>
        <w:t xml:space="preserve"> (44,88) до 49 (49,15) </w:t>
      </w:r>
      <w:r w:rsidRPr="00AB6841">
        <w:rPr>
          <w:rFonts w:ascii="Times New Roman" w:eastAsia="Times New Roman" w:hAnsi="Times New Roman" w:cs="Times New Roman"/>
          <w:sz w:val="28"/>
          <w:szCs w:val="28"/>
        </w:rPr>
        <w:t>дней, несмотря на то, что это увеличение было компенсировано продлением срока кредита, предоставляемого поставщиками с 40 до 44 дней. Срок кредита для дебиторов увеличился с 6</w:t>
      </w:r>
      <w:r w:rsidR="009E0FC0">
        <w:rPr>
          <w:rFonts w:ascii="Times New Roman" w:eastAsia="Times New Roman" w:hAnsi="Times New Roman" w:cs="Times New Roman"/>
          <w:sz w:val="28"/>
          <w:szCs w:val="28"/>
        </w:rPr>
        <w:t xml:space="preserve"> (60,99)</w:t>
      </w:r>
      <w:r w:rsidRPr="00AB6841">
        <w:rPr>
          <w:rFonts w:ascii="Times New Roman" w:eastAsia="Times New Roman" w:hAnsi="Times New Roman" w:cs="Times New Roman"/>
          <w:sz w:val="28"/>
          <w:szCs w:val="28"/>
        </w:rPr>
        <w:t xml:space="preserve"> до 68</w:t>
      </w:r>
      <w:r w:rsidR="009E0FC0">
        <w:rPr>
          <w:rFonts w:ascii="Times New Roman" w:eastAsia="Times New Roman" w:hAnsi="Times New Roman" w:cs="Times New Roman"/>
          <w:sz w:val="28"/>
          <w:szCs w:val="28"/>
        </w:rPr>
        <w:t xml:space="preserve"> (68,3)</w:t>
      </w:r>
      <w:r w:rsidRPr="00AB6841">
        <w:rPr>
          <w:rFonts w:ascii="Times New Roman" w:eastAsia="Times New Roman" w:hAnsi="Times New Roman" w:cs="Times New Roman"/>
          <w:sz w:val="28"/>
          <w:szCs w:val="28"/>
        </w:rPr>
        <w:t xml:space="preserve"> дней. Этот срок представляется слишком большим. Однако наиболее серьезным изменением было увеличение продолжительности оборота готовой продукции с 60</w:t>
      </w:r>
      <w:r w:rsidR="009E0FC0">
        <w:rPr>
          <w:rFonts w:ascii="Times New Roman" w:eastAsia="Times New Roman" w:hAnsi="Times New Roman" w:cs="Times New Roman"/>
          <w:sz w:val="28"/>
          <w:szCs w:val="28"/>
        </w:rPr>
        <w:t xml:space="preserve"> (59,97)</w:t>
      </w:r>
      <w:r w:rsidRPr="00AB6841">
        <w:rPr>
          <w:rFonts w:ascii="Times New Roman" w:eastAsia="Times New Roman" w:hAnsi="Times New Roman" w:cs="Times New Roman"/>
          <w:sz w:val="28"/>
          <w:szCs w:val="28"/>
        </w:rPr>
        <w:t xml:space="preserve"> до 101</w:t>
      </w:r>
      <w:r w:rsidR="009E0FC0">
        <w:rPr>
          <w:rFonts w:ascii="Times New Roman" w:eastAsia="Times New Roman" w:hAnsi="Times New Roman" w:cs="Times New Roman"/>
          <w:sz w:val="28"/>
          <w:szCs w:val="28"/>
        </w:rPr>
        <w:t xml:space="preserve"> (101,38)</w:t>
      </w:r>
      <w:r w:rsidRPr="00AB6841">
        <w:rPr>
          <w:rFonts w:ascii="Times New Roman" w:eastAsia="Times New Roman" w:hAnsi="Times New Roman" w:cs="Times New Roman"/>
          <w:sz w:val="28"/>
          <w:szCs w:val="28"/>
        </w:rPr>
        <w:t xml:space="preserve"> дня, причем точную причину этого установить не представляется возможным.</w:t>
      </w:r>
    </w:p>
    <w:p w:rsidR="00102114" w:rsidRDefault="00102114"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2F7CF6" w:rsidRDefault="002F7CF6" w:rsidP="00305A38">
      <w:pPr>
        <w:jc w:val="center"/>
        <w:rPr>
          <w:rFonts w:ascii="Times New Roman" w:hAnsi="Times New Roman" w:cs="Times New Roman"/>
          <w:sz w:val="28"/>
          <w:szCs w:val="28"/>
        </w:rPr>
      </w:pPr>
    </w:p>
    <w:p w:rsidR="00305A38" w:rsidRDefault="0029157C" w:rsidP="00305A38">
      <w:pPr>
        <w:jc w:val="center"/>
        <w:rPr>
          <w:rFonts w:ascii="Times New Roman" w:hAnsi="Times New Roman" w:cs="Times New Roman"/>
          <w:sz w:val="28"/>
          <w:szCs w:val="28"/>
        </w:rPr>
      </w:pPr>
      <w:r>
        <w:rPr>
          <w:rFonts w:ascii="Times New Roman" w:hAnsi="Times New Roman" w:cs="Times New Roman"/>
          <w:sz w:val="28"/>
          <w:szCs w:val="28"/>
        </w:rPr>
        <w:t>СПИСОК ИСПОЛЬЗОВАННОЙ ЛИТЕРАТУРЫ</w:t>
      </w:r>
    </w:p>
    <w:p w:rsidR="0029157C" w:rsidRPr="00E77A7F" w:rsidRDefault="0019535B" w:rsidP="0019535B">
      <w:pPr>
        <w:pStyle w:val="ab"/>
        <w:numPr>
          <w:ilvl w:val="0"/>
          <w:numId w:val="9"/>
        </w:numPr>
        <w:jc w:val="both"/>
        <w:rPr>
          <w:rFonts w:ascii="Times New Roman" w:hAnsi="Times New Roman" w:cs="Times New Roman"/>
          <w:sz w:val="28"/>
          <w:szCs w:val="28"/>
        </w:rPr>
      </w:pPr>
      <w:r w:rsidRPr="00E77A7F">
        <w:rPr>
          <w:rFonts w:ascii="Times New Roman" w:hAnsi="Times New Roman" w:cs="Times New Roman"/>
          <w:sz w:val="28"/>
          <w:szCs w:val="28"/>
        </w:rPr>
        <w:t>Басовский Л.Е. Финансовый менеджмент: учеб.для вузов/ Л.Е. Басовский. - 2-е изд., перераб. и доп. - М.: ИНФРА - М, 2009. - 240 с.</w:t>
      </w:r>
    </w:p>
    <w:p w:rsidR="0019535B" w:rsidRPr="00E77A7F" w:rsidRDefault="0019535B" w:rsidP="0019535B">
      <w:pPr>
        <w:pStyle w:val="ab"/>
        <w:jc w:val="both"/>
        <w:rPr>
          <w:rFonts w:ascii="Times New Roman" w:hAnsi="Times New Roman" w:cs="Times New Roman"/>
          <w:sz w:val="28"/>
          <w:szCs w:val="28"/>
        </w:rPr>
      </w:pPr>
    </w:p>
    <w:p w:rsidR="0029157C" w:rsidRPr="00E77A7F" w:rsidRDefault="0019535B" w:rsidP="00E77A7F">
      <w:pPr>
        <w:pStyle w:val="ab"/>
        <w:numPr>
          <w:ilvl w:val="0"/>
          <w:numId w:val="9"/>
        </w:numPr>
        <w:jc w:val="both"/>
        <w:rPr>
          <w:rFonts w:ascii="Times New Roman" w:hAnsi="Times New Roman" w:cs="Times New Roman"/>
          <w:sz w:val="28"/>
          <w:szCs w:val="28"/>
        </w:rPr>
      </w:pPr>
      <w:r w:rsidRPr="00E77A7F">
        <w:rPr>
          <w:rFonts w:ascii="Times New Roman" w:hAnsi="Times New Roman" w:cs="Times New Roman"/>
          <w:sz w:val="28"/>
          <w:szCs w:val="28"/>
        </w:rPr>
        <w:t>Колмыкова Т.С. Инвестиционный анализ: учеб.для вузов/ Т.С. Колмыкова. - М.: ИНФРА-М, 2009. - 204 с.</w:t>
      </w:r>
    </w:p>
    <w:p w:rsidR="0019535B" w:rsidRPr="00E77A7F" w:rsidRDefault="0019535B" w:rsidP="0019535B">
      <w:pPr>
        <w:pStyle w:val="ab"/>
        <w:rPr>
          <w:rFonts w:ascii="Times New Roman" w:hAnsi="Times New Roman" w:cs="Times New Roman"/>
          <w:sz w:val="28"/>
          <w:szCs w:val="28"/>
        </w:rPr>
      </w:pPr>
    </w:p>
    <w:p w:rsidR="0019535B" w:rsidRPr="00E77A7F" w:rsidRDefault="0019535B" w:rsidP="0019535B">
      <w:pPr>
        <w:pStyle w:val="ab"/>
        <w:numPr>
          <w:ilvl w:val="0"/>
          <w:numId w:val="9"/>
        </w:numPr>
        <w:jc w:val="both"/>
        <w:rPr>
          <w:rFonts w:ascii="Times New Roman" w:hAnsi="Times New Roman" w:cs="Times New Roman"/>
          <w:sz w:val="28"/>
          <w:szCs w:val="28"/>
        </w:rPr>
      </w:pPr>
      <w:r w:rsidRPr="00E77A7F">
        <w:rPr>
          <w:rFonts w:ascii="Times New Roman" w:hAnsi="Times New Roman" w:cs="Times New Roman"/>
          <w:sz w:val="28"/>
          <w:szCs w:val="28"/>
        </w:rPr>
        <w:t xml:space="preserve">Котёлкин С.В. Международный финансовый менеджмент : учеб.для вузов/ С. В. Котёлкин. - </w:t>
      </w:r>
      <w:r w:rsidR="0097135B">
        <w:rPr>
          <w:rFonts w:ascii="Times New Roman" w:hAnsi="Times New Roman" w:cs="Times New Roman"/>
          <w:sz w:val="28"/>
          <w:szCs w:val="28"/>
        </w:rPr>
        <w:t>М.</w:t>
      </w:r>
      <w:r w:rsidR="00E77A7F" w:rsidRPr="00E77A7F">
        <w:rPr>
          <w:rFonts w:ascii="Times New Roman" w:hAnsi="Times New Roman" w:cs="Times New Roman"/>
          <w:sz w:val="28"/>
          <w:szCs w:val="28"/>
        </w:rPr>
        <w:t>: Магистр : ИНФРА0</w:t>
      </w:r>
      <w:r w:rsidRPr="00E77A7F">
        <w:rPr>
          <w:rFonts w:ascii="Times New Roman" w:hAnsi="Times New Roman" w:cs="Times New Roman"/>
          <w:sz w:val="28"/>
          <w:szCs w:val="28"/>
        </w:rPr>
        <w:t>М, 2010. — 605 с.</w:t>
      </w:r>
    </w:p>
    <w:p w:rsidR="00E77A7F" w:rsidRPr="00E77A7F" w:rsidRDefault="00E77A7F" w:rsidP="00E77A7F">
      <w:pPr>
        <w:pStyle w:val="ab"/>
        <w:rPr>
          <w:rFonts w:ascii="Times New Roman" w:hAnsi="Times New Roman" w:cs="Times New Roman"/>
          <w:sz w:val="28"/>
          <w:szCs w:val="28"/>
        </w:rPr>
      </w:pPr>
    </w:p>
    <w:p w:rsidR="0019535B" w:rsidRPr="00E77A7F" w:rsidRDefault="00E77A7F" w:rsidP="00E77A7F">
      <w:pPr>
        <w:pStyle w:val="ab"/>
        <w:numPr>
          <w:ilvl w:val="0"/>
          <w:numId w:val="9"/>
        </w:numPr>
        <w:jc w:val="both"/>
        <w:rPr>
          <w:rFonts w:ascii="Times New Roman" w:hAnsi="Times New Roman" w:cs="Times New Roman"/>
          <w:b/>
          <w:bCs/>
          <w:sz w:val="18"/>
          <w:szCs w:val="18"/>
        </w:rPr>
      </w:pPr>
      <w:r w:rsidRPr="00E77A7F">
        <w:rPr>
          <w:rFonts w:ascii="Times New Roman" w:hAnsi="Times New Roman" w:cs="Times New Roman"/>
          <w:sz w:val="28"/>
          <w:szCs w:val="28"/>
        </w:rPr>
        <w:t xml:space="preserve">Кудина М. В. Финансовый менеджмент: учеб.для вузов /                       </w:t>
      </w:r>
      <w:r w:rsidR="0097135B">
        <w:rPr>
          <w:rFonts w:ascii="Times New Roman" w:hAnsi="Times New Roman" w:cs="Times New Roman"/>
          <w:sz w:val="28"/>
          <w:szCs w:val="28"/>
        </w:rPr>
        <w:t xml:space="preserve"> М. В. Кудина. - </w:t>
      </w:r>
      <w:r w:rsidRPr="00E77A7F">
        <w:rPr>
          <w:rFonts w:ascii="Times New Roman" w:hAnsi="Times New Roman" w:cs="Times New Roman"/>
          <w:sz w:val="28"/>
          <w:szCs w:val="28"/>
        </w:rPr>
        <w:t xml:space="preserve">2-е изд., перераб. и доп. - М.: ИНФРА-М, 2012. - 256 с. </w:t>
      </w:r>
    </w:p>
    <w:p w:rsidR="00E77A7F" w:rsidRPr="00E77A7F" w:rsidRDefault="00E77A7F" w:rsidP="00E77A7F">
      <w:pPr>
        <w:pStyle w:val="ab"/>
        <w:rPr>
          <w:rFonts w:ascii="Times New Roman" w:hAnsi="Times New Roman" w:cs="Times New Roman"/>
          <w:b/>
          <w:bCs/>
          <w:sz w:val="18"/>
          <w:szCs w:val="18"/>
        </w:rPr>
      </w:pPr>
    </w:p>
    <w:p w:rsidR="00E77A7F" w:rsidRDefault="00E77A7F" w:rsidP="00E77A7F">
      <w:pPr>
        <w:pStyle w:val="ab"/>
        <w:numPr>
          <w:ilvl w:val="0"/>
          <w:numId w:val="9"/>
        </w:numPr>
        <w:rPr>
          <w:rFonts w:ascii="Times New Roman CYR" w:hAnsi="Times New Roman CYR" w:cs="Times New Roman CYR"/>
          <w:sz w:val="28"/>
          <w:szCs w:val="28"/>
        </w:rPr>
      </w:pPr>
      <w:r>
        <w:rPr>
          <w:rFonts w:ascii="Times New Roman CYR" w:hAnsi="Times New Roman CYR" w:cs="Times New Roman CYR"/>
          <w:sz w:val="28"/>
          <w:szCs w:val="28"/>
        </w:rPr>
        <w:t xml:space="preserve">Мелкумов Я.С. </w:t>
      </w:r>
      <w:r w:rsidRPr="0019535B">
        <w:rPr>
          <w:rFonts w:ascii="Times New Roman CYR" w:hAnsi="Times New Roman CYR" w:cs="Times New Roman CYR"/>
          <w:sz w:val="28"/>
          <w:szCs w:val="28"/>
        </w:rPr>
        <w:t>Организаци</w:t>
      </w:r>
      <w:r w:rsidR="0034325F">
        <w:rPr>
          <w:rFonts w:ascii="Times New Roman CYR" w:hAnsi="Times New Roman CYR" w:cs="Times New Roman CYR"/>
          <w:sz w:val="28"/>
          <w:szCs w:val="28"/>
        </w:rPr>
        <w:t>я и финансирование инвестиций: у</w:t>
      </w:r>
      <w:r w:rsidRPr="0019535B">
        <w:rPr>
          <w:rFonts w:ascii="Times New Roman CYR" w:hAnsi="Times New Roman CYR" w:cs="Times New Roman CYR"/>
          <w:sz w:val="28"/>
          <w:szCs w:val="28"/>
        </w:rPr>
        <w:t>чеб.</w:t>
      </w:r>
      <w:r w:rsidR="0034325F">
        <w:rPr>
          <w:rFonts w:ascii="Times New Roman CYR" w:hAnsi="Times New Roman CYR" w:cs="Times New Roman CYR"/>
          <w:sz w:val="28"/>
          <w:szCs w:val="28"/>
        </w:rPr>
        <w:t>для вузов/Я.С. Мелкумов</w:t>
      </w:r>
      <w:r w:rsidRPr="0019535B">
        <w:rPr>
          <w:rFonts w:ascii="Times New Roman CYR" w:hAnsi="Times New Roman CYR" w:cs="Times New Roman CYR"/>
          <w:sz w:val="28"/>
          <w:szCs w:val="28"/>
        </w:rPr>
        <w:t xml:space="preserve"> – М.: ИНФРА-М, 2008. – 220 с.</w:t>
      </w:r>
    </w:p>
    <w:p w:rsidR="0097135B" w:rsidRPr="0097135B" w:rsidRDefault="0097135B" w:rsidP="0097135B">
      <w:pPr>
        <w:pStyle w:val="ab"/>
        <w:rPr>
          <w:rFonts w:ascii="Times New Roman CYR" w:hAnsi="Times New Roman CYR" w:cs="Times New Roman CYR"/>
          <w:sz w:val="28"/>
          <w:szCs w:val="28"/>
        </w:rPr>
      </w:pPr>
    </w:p>
    <w:p w:rsidR="0097135B" w:rsidRPr="0097135B" w:rsidRDefault="0097135B" w:rsidP="0097135B">
      <w:pPr>
        <w:pStyle w:val="ab"/>
        <w:numPr>
          <w:ilvl w:val="0"/>
          <w:numId w:val="9"/>
        </w:numPr>
        <w:rPr>
          <w:rFonts w:ascii="Times New Roman CYR" w:hAnsi="Times New Roman CYR" w:cs="Times New Roman CYR"/>
          <w:sz w:val="28"/>
          <w:szCs w:val="28"/>
        </w:rPr>
      </w:pPr>
      <w:r>
        <w:rPr>
          <w:rFonts w:ascii="Times New Roman CYR" w:hAnsi="Times New Roman CYR" w:cs="Times New Roman CYR"/>
          <w:sz w:val="28"/>
          <w:szCs w:val="28"/>
        </w:rPr>
        <w:t xml:space="preserve">Поляк Г.Б. </w:t>
      </w:r>
      <w:r w:rsidRPr="0097135B">
        <w:rPr>
          <w:rFonts w:ascii="Times New Roman CYR" w:hAnsi="Times New Roman CYR" w:cs="Times New Roman CYR"/>
          <w:sz w:val="28"/>
          <w:szCs w:val="28"/>
        </w:rPr>
        <w:t>Финансовый менед</w:t>
      </w:r>
      <w:r>
        <w:rPr>
          <w:rFonts w:ascii="Times New Roman CYR" w:hAnsi="Times New Roman CYR" w:cs="Times New Roman CYR"/>
          <w:sz w:val="28"/>
          <w:szCs w:val="28"/>
        </w:rPr>
        <w:t>жмент: учеб.для вузов / Г.Б. Поляк</w:t>
      </w:r>
      <w:r w:rsidRPr="0097135B">
        <w:rPr>
          <w:rFonts w:ascii="Times New Roman CYR" w:hAnsi="Times New Roman CYR" w:cs="Times New Roman CYR"/>
          <w:sz w:val="28"/>
          <w:szCs w:val="28"/>
        </w:rPr>
        <w:t>. - М.</w:t>
      </w:r>
      <w:r>
        <w:rPr>
          <w:rFonts w:ascii="Times New Roman CYR" w:hAnsi="Times New Roman CYR" w:cs="Times New Roman CYR"/>
          <w:sz w:val="28"/>
          <w:szCs w:val="28"/>
        </w:rPr>
        <w:t xml:space="preserve">: </w:t>
      </w:r>
      <w:r w:rsidRPr="0097135B">
        <w:rPr>
          <w:rFonts w:ascii="Times New Roman CYR" w:hAnsi="Times New Roman CYR" w:cs="Times New Roman CYR"/>
          <w:sz w:val="28"/>
          <w:szCs w:val="28"/>
        </w:rPr>
        <w:t xml:space="preserve"> ЮНИТИ, 2007. - 518 с.</w:t>
      </w:r>
    </w:p>
    <w:p w:rsidR="0019535B" w:rsidRPr="00255EC2" w:rsidRDefault="0034325F" w:rsidP="0034325F">
      <w:pPr>
        <w:pStyle w:val="ab"/>
        <w:numPr>
          <w:ilvl w:val="0"/>
          <w:numId w:val="9"/>
        </w:numPr>
        <w:jc w:val="both"/>
        <w:rPr>
          <w:rFonts w:ascii="Times New Roman" w:hAnsi="Times New Roman" w:cs="Times New Roman"/>
          <w:b/>
          <w:bCs/>
          <w:sz w:val="18"/>
          <w:szCs w:val="18"/>
        </w:rPr>
      </w:pPr>
      <w:r>
        <w:rPr>
          <w:rFonts w:ascii="Times New Roman CYR" w:eastAsia="Times New Roman" w:hAnsi="Times New Roman CYR" w:cs="Times New Roman CYR"/>
          <w:sz w:val="28"/>
          <w:szCs w:val="28"/>
        </w:rPr>
        <w:t>Тавасиева А.М. Банковское кредитование: учеб.для вузов</w:t>
      </w:r>
      <w:r w:rsidR="0019535B" w:rsidRPr="0034325F">
        <w:rPr>
          <w:rFonts w:ascii="Times New Roman CYR" w:eastAsia="Times New Roman" w:hAnsi="Times New Roman CYR" w:cs="Times New Roman CYR"/>
          <w:sz w:val="28"/>
          <w:szCs w:val="28"/>
        </w:rPr>
        <w:t xml:space="preserve"> / А.М. Тавасиева. - М.: ИНФРА-М, 2010. - 656 с. </w:t>
      </w:r>
    </w:p>
    <w:p w:rsidR="0019535B" w:rsidRDefault="00255EC2" w:rsidP="00C55BA3">
      <w:pPr>
        <w:pStyle w:val="ab"/>
        <w:widowControl w:val="0"/>
        <w:numPr>
          <w:ilvl w:val="0"/>
          <w:numId w:val="9"/>
        </w:numPr>
        <w:tabs>
          <w:tab w:val="left" w:pos="720"/>
        </w:tabs>
        <w:autoSpaceDE w:val="0"/>
        <w:autoSpaceDN w:val="0"/>
        <w:adjustRightInd w:val="0"/>
        <w:spacing w:after="0" w:line="360" w:lineRule="auto"/>
        <w:rPr>
          <w:rFonts w:ascii="Times New Roman CYR" w:hAnsi="Times New Roman CYR" w:cs="Times New Roman CYR"/>
          <w:sz w:val="28"/>
          <w:szCs w:val="28"/>
        </w:rPr>
      </w:pPr>
      <w:r w:rsidRPr="00C55BA3">
        <w:rPr>
          <w:rFonts w:ascii="Times New Roman CYR" w:hAnsi="Times New Roman CYR" w:cs="Times New Roman CYR"/>
          <w:sz w:val="28"/>
          <w:szCs w:val="28"/>
        </w:rPr>
        <w:t>Шохина Е.И. Финансовый менеджмент: учеб.для вузов/Е.И. Шохина. - 2-е изд.,</w:t>
      </w:r>
      <w:r w:rsidR="0019535B" w:rsidRPr="00C55BA3">
        <w:rPr>
          <w:rFonts w:ascii="Times New Roman CYR" w:hAnsi="Times New Roman CYR" w:cs="Times New Roman CYR"/>
          <w:sz w:val="28"/>
          <w:szCs w:val="28"/>
        </w:rPr>
        <w:t>- М.: КНОРУС, 2010. - 480 с.</w:t>
      </w:r>
    </w:p>
    <w:p w:rsidR="00C55BA3" w:rsidRDefault="00C55BA3" w:rsidP="00C55BA3">
      <w:pPr>
        <w:pStyle w:val="ab"/>
        <w:widowControl w:val="0"/>
        <w:numPr>
          <w:ilvl w:val="0"/>
          <w:numId w:val="9"/>
        </w:numPr>
        <w:tabs>
          <w:tab w:val="left" w:pos="720"/>
        </w:tabs>
        <w:autoSpaceDE w:val="0"/>
        <w:autoSpaceDN w:val="0"/>
        <w:adjustRightInd w:val="0"/>
        <w:spacing w:after="0" w:line="360" w:lineRule="auto"/>
        <w:rPr>
          <w:rFonts w:ascii="Times New Roman CYR" w:hAnsi="Times New Roman CYR" w:cs="Times New Roman CYR"/>
          <w:sz w:val="28"/>
          <w:szCs w:val="28"/>
        </w:rPr>
      </w:pPr>
      <w:r>
        <w:rPr>
          <w:rFonts w:ascii="Times New Roman CYR" w:hAnsi="Times New Roman CYR" w:cs="Times New Roman CYR"/>
          <w:sz w:val="28"/>
          <w:szCs w:val="28"/>
        </w:rPr>
        <w:lastRenderedPageBreak/>
        <w:t>Лекции.</w:t>
      </w:r>
    </w:p>
    <w:p w:rsidR="00C76D4C" w:rsidRPr="00D606FB" w:rsidRDefault="00C76D4C" w:rsidP="00C76D4C">
      <w:pPr>
        <w:pStyle w:val="ab"/>
        <w:widowControl w:val="0"/>
        <w:numPr>
          <w:ilvl w:val="0"/>
          <w:numId w:val="9"/>
        </w:numPr>
        <w:tabs>
          <w:tab w:val="left" w:pos="720"/>
        </w:tabs>
        <w:autoSpaceDE w:val="0"/>
        <w:autoSpaceDN w:val="0"/>
        <w:adjustRightInd w:val="0"/>
        <w:spacing w:after="0" w:line="360" w:lineRule="auto"/>
        <w:rPr>
          <w:rFonts w:ascii="Times New Roman CYR" w:hAnsi="Times New Roman CYR" w:cs="Times New Roman CYR"/>
          <w:sz w:val="28"/>
          <w:szCs w:val="28"/>
        </w:rPr>
      </w:pPr>
      <w:r w:rsidRPr="00C76D4C">
        <w:rPr>
          <w:rFonts w:ascii="Times New Roman CYR" w:hAnsi="Times New Roman CYR" w:cs="Times New Roman CYR"/>
          <w:sz w:val="28"/>
          <w:szCs w:val="28"/>
        </w:rPr>
        <w:t>www.audit-it.ru - Лизинг.</w:t>
      </w:r>
    </w:p>
    <w:p w:rsidR="00D606FB" w:rsidRPr="00C76D4C" w:rsidRDefault="00D606FB" w:rsidP="00C76D4C">
      <w:pPr>
        <w:pStyle w:val="ab"/>
        <w:widowControl w:val="0"/>
        <w:numPr>
          <w:ilvl w:val="0"/>
          <w:numId w:val="9"/>
        </w:numPr>
        <w:tabs>
          <w:tab w:val="left" w:pos="720"/>
        </w:tabs>
        <w:autoSpaceDE w:val="0"/>
        <w:autoSpaceDN w:val="0"/>
        <w:adjustRightInd w:val="0"/>
        <w:spacing w:after="0" w:line="360" w:lineRule="auto"/>
        <w:rPr>
          <w:rFonts w:ascii="Times New Roman CYR" w:hAnsi="Times New Roman CYR" w:cs="Times New Roman CYR"/>
          <w:sz w:val="28"/>
          <w:szCs w:val="28"/>
        </w:rPr>
      </w:pPr>
      <w:r>
        <w:rPr>
          <w:rFonts w:ascii="Times New Roman CYR" w:hAnsi="Times New Roman CYR" w:cs="Times New Roman CYR"/>
          <w:sz w:val="28"/>
          <w:szCs w:val="28"/>
        </w:rPr>
        <w:t>www.center-yf.ru</w:t>
      </w:r>
      <w:r w:rsidRPr="00D606FB">
        <w:rPr>
          <w:rFonts w:ascii="Times New Roman CYR" w:hAnsi="Times New Roman CYR" w:cs="Times New Roman CYR"/>
          <w:sz w:val="28"/>
          <w:szCs w:val="28"/>
        </w:rPr>
        <w:t xml:space="preserve"> - </w:t>
      </w:r>
      <w:r>
        <w:rPr>
          <w:rFonts w:ascii="Times New Roman CYR" w:hAnsi="Times New Roman CYR" w:cs="Times New Roman CYR"/>
          <w:sz w:val="28"/>
          <w:szCs w:val="28"/>
        </w:rPr>
        <w:t>Центр управления финансами.</w:t>
      </w:r>
    </w:p>
    <w:p w:rsidR="00C76D4C" w:rsidRDefault="00C76D4C" w:rsidP="00C76D4C">
      <w:pPr>
        <w:pStyle w:val="ab"/>
        <w:widowControl w:val="0"/>
        <w:numPr>
          <w:ilvl w:val="0"/>
          <w:numId w:val="9"/>
        </w:numPr>
        <w:tabs>
          <w:tab w:val="left" w:pos="720"/>
        </w:tabs>
        <w:autoSpaceDE w:val="0"/>
        <w:autoSpaceDN w:val="0"/>
        <w:adjustRightInd w:val="0"/>
        <w:spacing w:after="0" w:line="360" w:lineRule="auto"/>
        <w:rPr>
          <w:rFonts w:ascii="Times New Roman CYR" w:hAnsi="Times New Roman CYR" w:cs="Times New Roman CYR"/>
          <w:sz w:val="28"/>
          <w:szCs w:val="28"/>
        </w:rPr>
      </w:pPr>
      <w:r>
        <w:rPr>
          <w:rFonts w:ascii="Times New Roman" w:hAnsi="Times New Roman" w:cs="Times New Roman"/>
          <w:sz w:val="28"/>
          <w:szCs w:val="28"/>
          <w:lang w:val="en-US"/>
        </w:rPr>
        <w:t>www</w:t>
      </w:r>
      <w:r w:rsidRPr="00C76D4C">
        <w:rPr>
          <w:rFonts w:ascii="Times New Roman" w:hAnsi="Times New Roman" w:cs="Times New Roman"/>
          <w:sz w:val="28"/>
          <w:szCs w:val="28"/>
        </w:rPr>
        <w:t xml:space="preserve">.enc-dic.com - </w:t>
      </w:r>
      <w:r>
        <w:rPr>
          <w:rFonts w:ascii="Times New Roman" w:hAnsi="Times New Roman" w:cs="Times New Roman"/>
          <w:sz w:val="28"/>
          <w:szCs w:val="28"/>
        </w:rPr>
        <w:t>Энциклопедии и словари.</w:t>
      </w:r>
    </w:p>
    <w:sectPr w:rsidR="00C76D4C" w:rsidSect="00990F26">
      <w:headerReference w:type="default" r:id="rId13"/>
      <w:footerReference w:type="default" r:id="rId1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E27B0" w:rsidRDefault="007E27B0" w:rsidP="006B219A">
      <w:pPr>
        <w:spacing w:after="0" w:line="240" w:lineRule="auto"/>
      </w:pPr>
      <w:r>
        <w:separator/>
      </w:r>
    </w:p>
  </w:endnote>
  <w:endnote w:type="continuationSeparator" w:id="1">
    <w:p w:rsidR="007E27B0" w:rsidRDefault="007E27B0" w:rsidP="006B219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460558"/>
      <w:docPartObj>
        <w:docPartGallery w:val="Page Numbers (Bottom of Page)"/>
        <w:docPartUnique/>
      </w:docPartObj>
    </w:sdtPr>
    <w:sdtContent>
      <w:p w:rsidR="007D4FC8" w:rsidRDefault="00B26280">
        <w:pPr>
          <w:pStyle w:val="a6"/>
          <w:jc w:val="center"/>
        </w:pPr>
        <w:fldSimple w:instr=" PAGE   \* MERGEFORMAT ">
          <w:r w:rsidR="007C66F2">
            <w:rPr>
              <w:noProof/>
            </w:rPr>
            <w:t>1</w:t>
          </w:r>
        </w:fldSimple>
      </w:p>
    </w:sdtContent>
  </w:sdt>
  <w:p w:rsidR="007D4FC8" w:rsidRDefault="007D4FC8">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E27B0" w:rsidRDefault="007E27B0" w:rsidP="006B219A">
      <w:pPr>
        <w:spacing w:after="0" w:line="240" w:lineRule="auto"/>
      </w:pPr>
      <w:r>
        <w:separator/>
      </w:r>
    </w:p>
  </w:footnote>
  <w:footnote w:type="continuationSeparator" w:id="1">
    <w:p w:rsidR="007E27B0" w:rsidRDefault="007E27B0" w:rsidP="006B219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901602"/>
      <w:docPartObj>
        <w:docPartGallery w:val="Page Numbers (Top of Page)"/>
        <w:docPartUnique/>
      </w:docPartObj>
    </w:sdtPr>
    <w:sdtContent>
      <w:p w:rsidR="007D4FC8" w:rsidRDefault="00B26280">
        <w:pPr>
          <w:pStyle w:val="a4"/>
          <w:jc w:val="center"/>
        </w:pPr>
        <w:fldSimple w:instr=" PAGE   \* MERGEFORMAT ">
          <w:r w:rsidR="007C66F2">
            <w:rPr>
              <w:noProof/>
            </w:rPr>
            <w:t>1</w:t>
          </w:r>
        </w:fldSimple>
      </w:p>
    </w:sdtContent>
  </w:sdt>
  <w:p w:rsidR="007D4FC8" w:rsidRDefault="007D4FC8">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0B752C"/>
    <w:multiLevelType w:val="hybridMultilevel"/>
    <w:tmpl w:val="41BE7806"/>
    <w:lvl w:ilvl="0" w:tplc="FC68DDF2">
      <w:start w:val="1"/>
      <w:numFmt w:val="decimal"/>
      <w:lvlText w:val="%1."/>
      <w:lvlJc w:val="left"/>
      <w:pPr>
        <w:ind w:left="720" w:hanging="360"/>
      </w:pPr>
      <w:rPr>
        <w:rFonts w:hint="default"/>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AE525BD"/>
    <w:multiLevelType w:val="hybridMultilevel"/>
    <w:tmpl w:val="5D5E3DF6"/>
    <w:lvl w:ilvl="0" w:tplc="0A7ED8F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10C176D6"/>
    <w:multiLevelType w:val="hybridMultilevel"/>
    <w:tmpl w:val="A66869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34D4688"/>
    <w:multiLevelType w:val="multilevel"/>
    <w:tmpl w:val="5DBEAD7E"/>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
    <w:nsid w:val="413C688D"/>
    <w:multiLevelType w:val="hybridMultilevel"/>
    <w:tmpl w:val="3BF2FF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3A853A8"/>
    <w:multiLevelType w:val="hybridMultilevel"/>
    <w:tmpl w:val="EB34EF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8882DC6"/>
    <w:multiLevelType w:val="hybridMultilevel"/>
    <w:tmpl w:val="7E562CA6"/>
    <w:lvl w:ilvl="0" w:tplc="3C04F24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nsid w:val="5B790997"/>
    <w:multiLevelType w:val="multilevel"/>
    <w:tmpl w:val="2B221CCC"/>
    <w:lvl w:ilvl="0">
      <w:start w:val="1"/>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676D1874"/>
    <w:multiLevelType w:val="singleLevel"/>
    <w:tmpl w:val="510EE080"/>
    <w:lvl w:ilvl="0">
      <w:start w:val="1"/>
      <w:numFmt w:val="decimal"/>
      <w:lvlText w:val="%1."/>
      <w:legacy w:legacy="1" w:legacySpace="0" w:legacyIndent="360"/>
      <w:lvlJc w:val="left"/>
      <w:rPr>
        <w:rFonts w:ascii="Times New Roman CYR" w:hAnsi="Times New Roman CYR" w:cs="Times New Roman CYR" w:hint="default"/>
      </w:rPr>
    </w:lvl>
  </w:abstractNum>
  <w:abstractNum w:abstractNumId="9">
    <w:nsid w:val="6F2A6494"/>
    <w:multiLevelType w:val="hybridMultilevel"/>
    <w:tmpl w:val="5E125F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7"/>
  </w:num>
  <w:num w:numId="3">
    <w:abstractNumId w:val="1"/>
  </w:num>
  <w:num w:numId="4">
    <w:abstractNumId w:val="5"/>
  </w:num>
  <w:num w:numId="5">
    <w:abstractNumId w:val="3"/>
  </w:num>
  <w:num w:numId="6">
    <w:abstractNumId w:val="2"/>
  </w:num>
  <w:num w:numId="7">
    <w:abstractNumId w:val="4"/>
  </w:num>
  <w:num w:numId="8">
    <w:abstractNumId w:val="8"/>
    <w:lvlOverride w:ilvl="0">
      <w:lvl w:ilvl="0">
        <w:start w:val="3"/>
        <w:numFmt w:val="decimal"/>
        <w:lvlText w:val="%1."/>
        <w:legacy w:legacy="1" w:legacySpace="0" w:legacyIndent="360"/>
        <w:lvlJc w:val="left"/>
        <w:rPr>
          <w:rFonts w:ascii="Times New Roman CYR" w:hAnsi="Times New Roman CYR" w:cs="Times New Roman CYR" w:hint="default"/>
        </w:rPr>
      </w:lvl>
    </w:lvlOverride>
  </w:num>
  <w:num w:numId="9">
    <w:abstractNumId w:val="0"/>
  </w:num>
  <w:num w:numId="10">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defaultTabStop w:val="708"/>
  <w:characterSpacingControl w:val="doNotCompress"/>
  <w:footnotePr>
    <w:footnote w:id="0"/>
    <w:footnote w:id="1"/>
  </w:footnotePr>
  <w:endnotePr>
    <w:endnote w:id="0"/>
    <w:endnote w:id="1"/>
  </w:endnotePr>
  <w:compat>
    <w:useFELayout/>
  </w:compat>
  <w:rsids>
    <w:rsidRoot w:val="00ED4400"/>
    <w:rsid w:val="00015E8C"/>
    <w:rsid w:val="000262ED"/>
    <w:rsid w:val="00077F5F"/>
    <w:rsid w:val="00095FED"/>
    <w:rsid w:val="000B70B8"/>
    <w:rsid w:val="000F419F"/>
    <w:rsid w:val="00102114"/>
    <w:rsid w:val="00125DF8"/>
    <w:rsid w:val="00134AE9"/>
    <w:rsid w:val="001555CE"/>
    <w:rsid w:val="00163814"/>
    <w:rsid w:val="00172B71"/>
    <w:rsid w:val="0019535B"/>
    <w:rsid w:val="001A4015"/>
    <w:rsid w:val="001A60AE"/>
    <w:rsid w:val="001E6883"/>
    <w:rsid w:val="00211A7E"/>
    <w:rsid w:val="00212DF9"/>
    <w:rsid w:val="00255EC2"/>
    <w:rsid w:val="00273443"/>
    <w:rsid w:val="0029157C"/>
    <w:rsid w:val="00296338"/>
    <w:rsid w:val="002A3539"/>
    <w:rsid w:val="002E1F8C"/>
    <w:rsid w:val="002F65B4"/>
    <w:rsid w:val="002F7CF6"/>
    <w:rsid w:val="00305A38"/>
    <w:rsid w:val="003423BF"/>
    <w:rsid w:val="0034325F"/>
    <w:rsid w:val="00381DA2"/>
    <w:rsid w:val="00391325"/>
    <w:rsid w:val="003963B7"/>
    <w:rsid w:val="00396C4C"/>
    <w:rsid w:val="00407060"/>
    <w:rsid w:val="00446534"/>
    <w:rsid w:val="00460E05"/>
    <w:rsid w:val="00482F44"/>
    <w:rsid w:val="00496B9F"/>
    <w:rsid w:val="004A22CF"/>
    <w:rsid w:val="004A62DF"/>
    <w:rsid w:val="004C08DE"/>
    <w:rsid w:val="004F6456"/>
    <w:rsid w:val="005016D2"/>
    <w:rsid w:val="00505F43"/>
    <w:rsid w:val="00511532"/>
    <w:rsid w:val="00511C4F"/>
    <w:rsid w:val="005C67DB"/>
    <w:rsid w:val="005F7C90"/>
    <w:rsid w:val="006223A2"/>
    <w:rsid w:val="00634C27"/>
    <w:rsid w:val="00685927"/>
    <w:rsid w:val="00686831"/>
    <w:rsid w:val="006B219A"/>
    <w:rsid w:val="006B42FD"/>
    <w:rsid w:val="006F3FC6"/>
    <w:rsid w:val="006F58A0"/>
    <w:rsid w:val="0072132E"/>
    <w:rsid w:val="00751893"/>
    <w:rsid w:val="00775091"/>
    <w:rsid w:val="00793BDC"/>
    <w:rsid w:val="007B7CC7"/>
    <w:rsid w:val="007C5E39"/>
    <w:rsid w:val="007C66F2"/>
    <w:rsid w:val="007D4FC8"/>
    <w:rsid w:val="007D757C"/>
    <w:rsid w:val="007E27B0"/>
    <w:rsid w:val="007E2BAC"/>
    <w:rsid w:val="00802EE1"/>
    <w:rsid w:val="00822497"/>
    <w:rsid w:val="008304BD"/>
    <w:rsid w:val="008349A0"/>
    <w:rsid w:val="00834B5A"/>
    <w:rsid w:val="0084020B"/>
    <w:rsid w:val="00840FBC"/>
    <w:rsid w:val="00846D83"/>
    <w:rsid w:val="008B56E0"/>
    <w:rsid w:val="008E0DD8"/>
    <w:rsid w:val="008F224D"/>
    <w:rsid w:val="00912D66"/>
    <w:rsid w:val="0092397B"/>
    <w:rsid w:val="00923F17"/>
    <w:rsid w:val="0093757A"/>
    <w:rsid w:val="00943499"/>
    <w:rsid w:val="00946A14"/>
    <w:rsid w:val="0097135B"/>
    <w:rsid w:val="00990F26"/>
    <w:rsid w:val="009E0FC0"/>
    <w:rsid w:val="009F2695"/>
    <w:rsid w:val="00A047D0"/>
    <w:rsid w:val="00A33B1B"/>
    <w:rsid w:val="00A624FB"/>
    <w:rsid w:val="00A70708"/>
    <w:rsid w:val="00A70F9D"/>
    <w:rsid w:val="00A727A3"/>
    <w:rsid w:val="00A80ED2"/>
    <w:rsid w:val="00A966A5"/>
    <w:rsid w:val="00AB15D5"/>
    <w:rsid w:val="00AB629E"/>
    <w:rsid w:val="00AB6841"/>
    <w:rsid w:val="00AC68BB"/>
    <w:rsid w:val="00AD08ED"/>
    <w:rsid w:val="00AF023B"/>
    <w:rsid w:val="00B01002"/>
    <w:rsid w:val="00B17A01"/>
    <w:rsid w:val="00B21566"/>
    <w:rsid w:val="00B26280"/>
    <w:rsid w:val="00B81A16"/>
    <w:rsid w:val="00B90439"/>
    <w:rsid w:val="00BA214A"/>
    <w:rsid w:val="00BA2414"/>
    <w:rsid w:val="00BB4317"/>
    <w:rsid w:val="00C21FC4"/>
    <w:rsid w:val="00C3690C"/>
    <w:rsid w:val="00C54923"/>
    <w:rsid w:val="00C55BA3"/>
    <w:rsid w:val="00C676E9"/>
    <w:rsid w:val="00C705F0"/>
    <w:rsid w:val="00C70927"/>
    <w:rsid w:val="00C73E4E"/>
    <w:rsid w:val="00C76D4C"/>
    <w:rsid w:val="00C86BC9"/>
    <w:rsid w:val="00CE6075"/>
    <w:rsid w:val="00CF3BE5"/>
    <w:rsid w:val="00CF53A4"/>
    <w:rsid w:val="00D00934"/>
    <w:rsid w:val="00D05E53"/>
    <w:rsid w:val="00D21356"/>
    <w:rsid w:val="00D368DB"/>
    <w:rsid w:val="00D43440"/>
    <w:rsid w:val="00D60359"/>
    <w:rsid w:val="00D606FB"/>
    <w:rsid w:val="00D732BE"/>
    <w:rsid w:val="00D9579D"/>
    <w:rsid w:val="00DB20BE"/>
    <w:rsid w:val="00DB6B08"/>
    <w:rsid w:val="00DD0070"/>
    <w:rsid w:val="00DE5D30"/>
    <w:rsid w:val="00DE71A5"/>
    <w:rsid w:val="00E00B42"/>
    <w:rsid w:val="00E0616D"/>
    <w:rsid w:val="00E257B8"/>
    <w:rsid w:val="00E315CC"/>
    <w:rsid w:val="00E4728D"/>
    <w:rsid w:val="00E77A7F"/>
    <w:rsid w:val="00ED39D4"/>
    <w:rsid w:val="00ED4400"/>
    <w:rsid w:val="00EF7C7D"/>
    <w:rsid w:val="00F40659"/>
    <w:rsid w:val="00F46F0A"/>
    <w:rsid w:val="00F55CB4"/>
    <w:rsid w:val="00F60B1F"/>
    <w:rsid w:val="00FC250E"/>
    <w:rsid w:val="00FF293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rules v:ext="edit">
        <o:r id="V:Rule7" type="connector" idref="#_x0000_s1031"/>
        <o:r id="V:Rule8" type="connector" idref="#_x0000_s1034"/>
        <o:r id="V:Rule9" type="connector" idref="#_x0000_s1033"/>
        <o:r id="V:Rule10" type="connector" idref="#_x0000_s1037"/>
        <o:r id="V:Rule11" type="connector" idref="#_x0000_s1032"/>
        <o:r id="V:Rule12" type="connector" idref="#_x0000_s103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90F26"/>
  </w:style>
  <w:style w:type="paragraph" w:styleId="1">
    <w:name w:val="heading 1"/>
    <w:basedOn w:val="a"/>
    <w:next w:val="a"/>
    <w:link w:val="10"/>
    <w:uiPriority w:val="9"/>
    <w:qFormat/>
    <w:rsid w:val="008304B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CE607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uiPriority w:val="99"/>
    <w:unhideWhenUsed/>
    <w:rsid w:val="006B219A"/>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6B219A"/>
  </w:style>
  <w:style w:type="paragraph" w:styleId="a6">
    <w:name w:val="footer"/>
    <w:basedOn w:val="a"/>
    <w:link w:val="a7"/>
    <w:uiPriority w:val="99"/>
    <w:unhideWhenUsed/>
    <w:rsid w:val="006B219A"/>
    <w:pPr>
      <w:tabs>
        <w:tab w:val="center" w:pos="4677"/>
        <w:tab w:val="right" w:pos="9355"/>
      </w:tabs>
      <w:spacing w:after="0" w:line="240" w:lineRule="auto"/>
    </w:pPr>
  </w:style>
  <w:style w:type="character" w:customStyle="1" w:styleId="a7">
    <w:name w:val="Нижний колонтитул Знак"/>
    <w:basedOn w:val="a0"/>
    <w:link w:val="a6"/>
    <w:uiPriority w:val="99"/>
    <w:rsid w:val="006B219A"/>
  </w:style>
  <w:style w:type="paragraph" w:styleId="a8">
    <w:name w:val="footnote text"/>
    <w:basedOn w:val="a"/>
    <w:link w:val="a9"/>
    <w:semiHidden/>
    <w:rsid w:val="00775091"/>
    <w:pPr>
      <w:spacing w:after="0" w:line="240" w:lineRule="auto"/>
    </w:pPr>
    <w:rPr>
      <w:rFonts w:ascii="Times New Roman" w:eastAsia="Times New Roman" w:hAnsi="Times New Roman" w:cs="Times New Roman"/>
      <w:sz w:val="20"/>
      <w:szCs w:val="20"/>
    </w:rPr>
  </w:style>
  <w:style w:type="character" w:customStyle="1" w:styleId="a9">
    <w:name w:val="Текст сноски Знак"/>
    <w:basedOn w:val="a0"/>
    <w:link w:val="a8"/>
    <w:semiHidden/>
    <w:rsid w:val="00775091"/>
    <w:rPr>
      <w:rFonts w:ascii="Times New Roman" w:eastAsia="Times New Roman" w:hAnsi="Times New Roman" w:cs="Times New Roman"/>
      <w:sz w:val="20"/>
      <w:szCs w:val="20"/>
    </w:rPr>
  </w:style>
  <w:style w:type="character" w:styleId="aa">
    <w:name w:val="footnote reference"/>
    <w:basedOn w:val="a0"/>
    <w:semiHidden/>
    <w:rsid w:val="00775091"/>
    <w:rPr>
      <w:vertAlign w:val="superscript"/>
    </w:rPr>
  </w:style>
  <w:style w:type="paragraph" w:styleId="ab">
    <w:name w:val="List Paragraph"/>
    <w:basedOn w:val="a"/>
    <w:uiPriority w:val="34"/>
    <w:qFormat/>
    <w:rsid w:val="000262ED"/>
    <w:pPr>
      <w:ind w:left="720"/>
      <w:contextualSpacing/>
    </w:pPr>
  </w:style>
  <w:style w:type="character" w:customStyle="1" w:styleId="10">
    <w:name w:val="Заголовок 1 Знак"/>
    <w:basedOn w:val="a0"/>
    <w:link w:val="1"/>
    <w:uiPriority w:val="9"/>
    <w:rsid w:val="008304BD"/>
    <w:rPr>
      <w:rFonts w:asciiTheme="majorHAnsi" w:eastAsiaTheme="majorEastAsia" w:hAnsiTheme="majorHAnsi" w:cstheme="majorBidi"/>
      <w:b/>
      <w:bCs/>
      <w:color w:val="365F91" w:themeColor="accent1" w:themeShade="BF"/>
      <w:sz w:val="28"/>
      <w:szCs w:val="28"/>
    </w:rPr>
  </w:style>
  <w:style w:type="paragraph" w:styleId="ac">
    <w:name w:val="TOC Heading"/>
    <w:basedOn w:val="1"/>
    <w:next w:val="a"/>
    <w:uiPriority w:val="39"/>
    <w:semiHidden/>
    <w:unhideWhenUsed/>
    <w:qFormat/>
    <w:rsid w:val="008304BD"/>
    <w:pPr>
      <w:outlineLvl w:val="9"/>
    </w:pPr>
  </w:style>
  <w:style w:type="paragraph" w:styleId="2">
    <w:name w:val="toc 2"/>
    <w:basedOn w:val="a"/>
    <w:next w:val="a"/>
    <w:autoRedefine/>
    <w:uiPriority w:val="39"/>
    <w:unhideWhenUsed/>
    <w:qFormat/>
    <w:rsid w:val="008304BD"/>
    <w:pPr>
      <w:spacing w:after="100"/>
      <w:ind w:left="220"/>
    </w:pPr>
  </w:style>
  <w:style w:type="paragraph" w:styleId="11">
    <w:name w:val="toc 1"/>
    <w:basedOn w:val="a"/>
    <w:next w:val="a"/>
    <w:autoRedefine/>
    <w:uiPriority w:val="39"/>
    <w:unhideWhenUsed/>
    <w:qFormat/>
    <w:rsid w:val="008304BD"/>
    <w:pPr>
      <w:spacing w:after="100"/>
    </w:pPr>
  </w:style>
  <w:style w:type="paragraph" w:styleId="3">
    <w:name w:val="toc 3"/>
    <w:basedOn w:val="a"/>
    <w:next w:val="a"/>
    <w:autoRedefine/>
    <w:uiPriority w:val="39"/>
    <w:semiHidden/>
    <w:unhideWhenUsed/>
    <w:qFormat/>
    <w:rsid w:val="008304BD"/>
    <w:pPr>
      <w:spacing w:after="100"/>
      <w:ind w:left="440"/>
    </w:pPr>
  </w:style>
  <w:style w:type="paragraph" w:styleId="ad">
    <w:name w:val="Balloon Text"/>
    <w:basedOn w:val="a"/>
    <w:link w:val="ae"/>
    <w:uiPriority w:val="99"/>
    <w:semiHidden/>
    <w:unhideWhenUsed/>
    <w:rsid w:val="008304BD"/>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8304B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D6DC174F-89E7-4111-9945-4125F7972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489</TotalTime>
  <Pages>1</Pages>
  <Words>4345</Words>
  <Characters>24771</Characters>
  <Application>Microsoft Office Word</Application>
  <DocSecurity>0</DocSecurity>
  <Lines>206</Lines>
  <Paragraphs>58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29058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116</cp:revision>
  <dcterms:created xsi:type="dcterms:W3CDTF">2013-11-10T09:16:00Z</dcterms:created>
  <dcterms:modified xsi:type="dcterms:W3CDTF">2014-01-02T17:27:00Z</dcterms:modified>
</cp:coreProperties>
</file>